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南京体育学院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校史馆、近代体育陈列馆展陈服务项目</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952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 xml:space="preserve">（</w:t>
      </w:r>
      <w:r>
        <w:rPr>
          <w:rFonts w:hint="eastAsia"/>
          <w:b/>
          <w:bCs/>
          <w:color w:val="000000" w:themeColor="text1"/>
          <w:sz w:val="36"/>
          <w:szCs w:val="36"/>
          <w:highlight w:val="none"/>
          <w:lang w:val="en-US" w:eastAsia="zh-CN"/>
          <w14:textFill>
            <w14:solidFill>
              <w14:schemeClr w14:val="tx1"/>
            </w14:solidFill>
          </w14:textFill>
        </w:rPr>
        <w:t xml:space="preserve">项目类别：服务类</w:t>
      </w:r>
      <w:r>
        <w:rPr>
          <w:rFonts w:hint="eastAsia"/>
          <w:b/>
          <w:bCs/>
          <w:color w:val="000000" w:themeColor="text1"/>
          <w:sz w:val="36"/>
          <w:szCs w:val="36"/>
          <w:highlight w:val="none"/>
          <w:lang w:eastAsia="zh-CN"/>
          <w14:textFill>
            <w14:solidFill>
              <w14:schemeClr w14:val="tx1"/>
            </w14:solidFill>
          </w14:textFill>
        </w:rPr>
        <w:t xml:space="preserve">）</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w:t>
      </w:r>
      <w:bookmarkStart w:id="13" w:name="_GoBack"/>
      <w:r/>
      <w:bookmarkEnd w:id="13"/>
      <w:r>
        <w:rPr>
          <w:rFonts w:hint="eastAsia"/>
          <w:color w:val="000000" w:themeColor="text1"/>
          <w:sz w:val="36"/>
          <w:szCs w:val="36"/>
          <w:highlight w:val="none"/>
          <w:lang w:eastAsia="zh-CN"/>
          <w14:textFill>
            <w14:solidFill>
              <w14:schemeClr w14:val="tx1"/>
            </w14:solidFill>
          </w14:textFill>
        </w:rPr>
        <w:t xml:space="preserve">X-G2026-0103</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南京体育学院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七</w:t>
      </w:r>
      <w:r>
        <w:rPr>
          <w:rFonts w:hint="eastAsia"/>
          <w:b/>
          <w:bCs/>
          <w:color w:val="000000" w:themeColor="text1"/>
          <w:sz w:val="36"/>
          <w:szCs w:val="36"/>
          <w:highlight w:val="none"/>
          <w14:textFill>
            <w14:solidFill>
              <w14:schemeClr w14:val="tx1"/>
            </w14:solidFill>
          </w14:textFill>
        </w:rPr>
        <w:t xml:space="preserve">月</w:t>
      </w:r>
      <w:r>
        <w:rPr>
          <w:rFonts w:hint="eastAsia"/>
          <w:b/>
          <w:bCs/>
          <w:color w:val="000000" w:themeColor="text1"/>
          <w:sz w:val="36"/>
          <w:szCs w:val="36"/>
          <w:highlight w:val="none"/>
          <w14:textFill>
            <w14:solidFill>
              <w14:schemeClr w14:val="tx1"/>
            </w14:solidFill>
          </w14:textFill>
        </w:rPr>
        <w:br w:type="page" w:clear="all"/>
      </w:r>
      <w:r>
        <w:rPr>
          <w:rFonts w:hint="eastAsia"/>
          <w:b/>
          <w:bCs/>
          <w:color w:val="000000" w:themeColor="text1"/>
          <w:sz w:val="36"/>
          <w:szCs w:val="36"/>
          <w:highlight w:val="none"/>
          <w14:textFill>
            <w14:solidFill>
              <w14:schemeClr w14:val="tx1"/>
            </w14:solidFill>
          </w14:textFill>
        </w:rPr>
      </w:r>
      <w:r/>
    </w:p>
    <w:p>
      <w:pPr>
        <w:pStyle w:val="8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南京体育学院校史馆、近代体育陈列馆展陈服务项目</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10</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14</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JSZC-320000-SNZX-G2026-0103</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265</w:t>
      </w:r>
      <w:r>
        <w:rPr>
          <w:rFonts w:hint="eastAsia"/>
          <w:color w:val="000000" w:themeColor="text1"/>
          <w:highlight w:val="none"/>
          <w:lang w:eastAsia="zh-CN"/>
          <w14:textFill>
            <w14:solidFill>
              <w14:schemeClr w14:val="tx1"/>
            </w14:solidFill>
          </w14:textFill>
        </w:rPr>
        <w:t xml:space="preserve">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最高限价：26</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万元</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其中，基础装饰部分最高限价为“81.438477万元”，</w:t>
      </w:r>
      <w:r>
        <w:rPr>
          <w:rFonts w:hint="eastAsia"/>
          <w:color w:val="000000" w:themeColor="text1"/>
          <w:highlight w:val="none"/>
          <w14:textFill>
            <w14:solidFill>
              <w14:schemeClr w14:val="tx1"/>
            </w14:solidFill>
          </w14:textFill>
        </w:rPr>
        <w:t xml:space="preserve">报价超过</w:t>
      </w:r>
      <w:r>
        <w:rPr>
          <w:rFonts w:hint="eastAsia"/>
          <w:color w:val="000000" w:themeColor="text1"/>
          <w:highlight w:val="none"/>
          <w:lang w:val="en-US" w:eastAsia="zh-CN"/>
          <w14:textFill>
            <w14:solidFill>
              <w14:schemeClr w14:val="tx1"/>
            </w14:solidFill>
          </w14:textFill>
        </w:rPr>
        <w:t xml:space="preserve">对应</w:t>
      </w:r>
      <w:r>
        <w:rPr>
          <w:rFonts w:hint="eastAsia"/>
          <w:color w:val="000000" w:themeColor="text1"/>
          <w:highlight w:val="none"/>
          <w14:textFill>
            <w14:solidFill>
              <w14:schemeClr w14:val="tx1"/>
            </w14:solidFill>
          </w14:textFill>
        </w:rPr>
        <w:t xml:space="preserve">最高限价的视为无效投标。</w:t>
      </w:r>
      <w:r/>
    </w:p>
    <w:p>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rPr>
          <w:rFonts w:hint="eastAsia"/>
          <w:color w:val="000000" w:themeColor="text1"/>
          <w:highlight w:val="none"/>
          <w:lang w:val="en-US" w:eastAsia="zh-CN"/>
          <w14:textFill>
            <w14:solidFill>
              <w14:schemeClr w14:val="tx1"/>
            </w14:solidFill>
          </w14:textFill>
        </w:rPr>
        <w:t xml:space="preserve">包含</w:t>
      </w:r>
      <w:r>
        <w:rPr>
          <w:rFonts w:hint="eastAsia" w:ascii="宋体" w:hAnsi="宋体" w:eastAsia="宋体" w:cs="Times New Roman"/>
          <w:color w:val="000000" w:themeColor="text1"/>
          <w:highlight w:val="none"/>
          <w:lang w:val="en-US" w:eastAsia="zh-CN"/>
          <w14:textFill>
            <w14:solidFill>
              <w14:schemeClr w14:val="tx1"/>
            </w14:solidFill>
          </w14:textFill>
        </w:rPr>
        <w:t xml:space="preserve">装饰装修</w:t>
      </w:r>
      <w:r>
        <w:rPr>
          <w:rFonts w:hint="eastAsia" w:ascii="宋体" w:hAnsi="宋体" w:cs="Times New Roman"/>
          <w:color w:val="000000" w:themeColor="text1"/>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展陈布展（含展台、展柜、艺术场景等定制制作与安装）；电气系统安装；空调系统末端改造配合；安防监控系统安装；多媒体硬件设备采购、定制与安装及基础布线。</w:t>
      </w:r>
      <w:r>
        <w:rPr>
          <w:rFonts w:hint="eastAsia"/>
          <w:color w:val="000000" w:themeColor="text1"/>
          <w:highlight w:val="none"/>
          <w:lang w:val="en-US" w:eastAsia="zh-CN"/>
          <w14:textFill>
            <w14:solidFill>
              <w14:schemeClr w14:val="tx1"/>
            </w14:solidFill>
          </w14:textFill>
        </w:rPr>
        <w:t xml:space="preserve">详见招标文件。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w:t>
      </w:r>
      <w:r>
        <w:rPr>
          <w:rFonts w:hint="eastAsia"/>
          <w:color w:val="000000" w:themeColor="text1"/>
          <w:highlight w:val="none"/>
          <w:lang w:val="en-US" w:eastAsia="zh-CN"/>
          <w14:textFill>
            <w14:solidFill>
              <w14:schemeClr w14:val="tx1"/>
            </w14:solidFill>
          </w14:textFill>
        </w:rPr>
        <w:t xml:space="preserve">接到采购人通知之日起至2026年10月20日前具备试运行的条件。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w:t>
      </w:r>
      <w:r>
        <w:rPr>
          <w:rFonts w:hint="eastAsia"/>
          <w:color w:val="000000" w:themeColor="text1"/>
          <w:highlight w:val="none"/>
          <w:lang w:eastAsia="zh-CN"/>
          <w14:textFill>
            <w14:solidFill>
              <w14:schemeClr w14:val="tx1"/>
            </w14:solidFill>
          </w14:textFill>
        </w:rPr>
        <w:t xml:space="preserve">扫描件（包括报告及报表等内容，并由注册会计师签名、盖章以及会计师事务所盖章）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本项目专门面向中小微型企业采购。残疾人福利性单位、监狱和戒毒企业（简称监狱企业）视同小型、微型企业。（投标人按要求填写并提供《中小企业声明函》或《残疾人福利性单位声明函》，或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1）本项目包含的基础装饰部分，投标人须采用以下两种方式中的任意一种方式承接：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①投标人自行承接的须具有</w:t>
      </w:r>
      <w:r>
        <w:rPr>
          <w:rFonts w:hint="eastAsia" w:ascii="宋体" w:hAnsi="宋体"/>
          <w:color w:val="000000" w:themeColor="text1"/>
          <w:sz w:val="24"/>
          <w:highlight w:val="none"/>
          <w14:textFill>
            <w14:solidFill>
              <w14:schemeClr w14:val="tx1"/>
            </w14:solidFill>
          </w14:textFill>
        </w:rPr>
        <w:t xml:space="preserve">有效的建筑装饰装修工程专业承包</w:t>
      </w:r>
      <w:r>
        <w:rPr>
          <w:rFonts w:hint="eastAsia" w:ascii="宋体" w:hAnsi="宋体"/>
          <w:color w:val="000000" w:themeColor="text1"/>
          <w:sz w:val="24"/>
          <w:highlight w:val="none"/>
          <w:lang w:val="en-US" w:eastAsia="zh-CN"/>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级（或）以上资质及安全生产许可证。</w:t>
      </w:r>
      <w:r>
        <w:rPr>
          <w:rFonts w:hint="eastAsia" w:ascii="宋体" w:hAnsi="宋体"/>
          <w:b/>
          <w:bCs/>
          <w:color w:val="000000" w:themeColor="text1"/>
          <w:sz w:val="24"/>
          <w:highlight w:val="none"/>
          <w14:textFill>
            <w14:solidFill>
              <w14:schemeClr w14:val="tx1"/>
            </w14:solidFill>
          </w14:textFill>
        </w:rPr>
        <w:t xml:space="preserve">（须提供有效的证书</w:t>
      </w:r>
      <w:r>
        <w:rPr>
          <w:rFonts w:hint="eastAsia" w:ascii="宋体" w:hAnsi="宋体"/>
          <w:b/>
          <w:bCs/>
          <w:color w:val="000000" w:themeColor="text1"/>
          <w:sz w:val="24"/>
          <w:highlight w:val="none"/>
          <w:lang w:val="en-US" w:eastAsia="zh-CN"/>
          <w14:textFill>
            <w14:solidFill>
              <w14:schemeClr w14:val="tx1"/>
            </w14:solidFill>
          </w14:textFill>
        </w:rPr>
        <w:t xml:space="preserve">扫描</w:t>
      </w:r>
      <w:r>
        <w:rPr>
          <w:rFonts w:hint="eastAsia" w:ascii="宋体" w:hAnsi="宋体"/>
          <w:b/>
          <w:bCs/>
          <w:color w:val="000000" w:themeColor="text1"/>
          <w:sz w:val="24"/>
          <w:highlight w:val="none"/>
          <w14:textFill>
            <w14:solidFill>
              <w14:schemeClr w14:val="tx1"/>
            </w14:solidFill>
          </w14:textFill>
        </w:rPr>
        <w:t xml:space="preserve">件加盖公章）</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w:t>
      </w:r>
      <w:r>
        <w:rPr>
          <w:rFonts w:hint="eastAsia" w:ascii="宋体" w:hAnsi="宋体"/>
          <w:color w:val="000000" w:themeColor="text1"/>
          <w:sz w:val="24"/>
          <w:highlight w:val="none"/>
          <w14:textFill>
            <w14:solidFill>
              <w14:schemeClr w14:val="tx1"/>
            </w14:solidFill>
          </w14:textFill>
        </w:rPr>
        <w:t xml:space="preserve">投标人将</w:t>
      </w:r>
      <w:r>
        <w:rPr>
          <w:rFonts w:hint="eastAsia"/>
          <w:color w:val="000000" w:themeColor="text1"/>
          <w:highlight w:val="none"/>
          <w:lang w:val="en-US" w:eastAsia="zh-CN"/>
          <w14:textFill>
            <w14:solidFill>
              <w14:schemeClr w14:val="tx1"/>
            </w14:solidFill>
          </w14:textFill>
        </w:rPr>
        <w:t xml:space="preserve">基础装饰</w:t>
      </w:r>
      <w:r>
        <w:rPr>
          <w:rFonts w:hint="eastAsia" w:ascii="宋体" w:hAnsi="宋体"/>
          <w:color w:val="000000" w:themeColor="text1"/>
          <w:sz w:val="24"/>
          <w:highlight w:val="none"/>
          <w14:textFill>
            <w14:solidFill>
              <w14:schemeClr w14:val="tx1"/>
            </w14:solidFill>
          </w14:textFill>
        </w:rPr>
        <w:t xml:space="preserve">部分以分包形式交由具有有效的建筑装饰装修工程专业承包</w:t>
      </w:r>
      <w:r>
        <w:rPr>
          <w:rFonts w:hint="eastAsia" w:ascii="宋体" w:hAnsi="宋体"/>
          <w:color w:val="000000" w:themeColor="text1"/>
          <w:sz w:val="24"/>
          <w:highlight w:val="none"/>
          <w:lang w:val="en-US" w:eastAsia="zh-CN"/>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级（或）以上资质及安全生产许可证的单位实施，明确分包部分的金额占比，分包单位不得再次转包、分包承接的部分，且分包部分的质量、安全等责任由投标人承担，投标人须在合同签订前将其与分包单位签订的分包协议交由采购人备案存档。</w:t>
      </w:r>
      <w:r>
        <w:rPr>
          <w:rFonts w:hint="eastAsia" w:ascii="宋体" w:hAnsi="宋体"/>
          <w:b/>
          <w:bCs/>
          <w:color w:val="000000" w:themeColor="text1"/>
          <w:sz w:val="24"/>
          <w:highlight w:val="none"/>
          <w14:textFill>
            <w14:solidFill>
              <w14:schemeClr w14:val="tx1"/>
            </w14:solidFill>
          </w14:textFill>
        </w:rPr>
        <w:t xml:space="preserve">（须按照招标文件中投标文件格式及附件</w:t>
      </w:r>
      <w:r>
        <w:rPr>
          <w:rFonts w:hint="eastAsia" w:ascii="宋体" w:hAnsi="宋体"/>
          <w:b/>
          <w:bCs/>
          <w:color w:val="000000" w:themeColor="text1"/>
          <w:sz w:val="24"/>
          <w:highlight w:val="none"/>
          <w:lang w:val="en-US" w:eastAsia="zh-CN"/>
          <w14:textFill>
            <w14:solidFill>
              <w14:schemeClr w14:val="tx1"/>
            </w14:solidFill>
          </w14:textFill>
        </w:rPr>
        <w:t xml:space="preserve">的</w:t>
      </w:r>
      <w:r>
        <w:rPr>
          <w:rFonts w:hint="eastAsia" w:ascii="宋体" w:hAnsi="宋体"/>
          <w:b/>
          <w:bCs/>
          <w:color w:val="000000" w:themeColor="text1"/>
          <w:sz w:val="24"/>
          <w:highlight w:val="none"/>
          <w14:textFill>
            <w14:solidFill>
              <w14:schemeClr w14:val="tx1"/>
            </w14:solidFill>
          </w14:textFill>
        </w:rPr>
        <w:t xml:space="preserve">《拟分包项目情况表、承诺书及证明材料格式、分包意向协议书格式》进行填写，内容须完整有效，并提供拟分包单位的证书</w:t>
      </w:r>
      <w:r>
        <w:rPr>
          <w:rFonts w:hint="eastAsia" w:ascii="宋体" w:hAnsi="宋体"/>
          <w:b/>
          <w:bCs/>
          <w:color w:val="000000" w:themeColor="text1"/>
          <w:sz w:val="24"/>
          <w:highlight w:val="none"/>
          <w:lang w:val="en-US" w:eastAsia="zh-CN"/>
          <w14:textFill>
            <w14:solidFill>
              <w14:schemeClr w14:val="tx1"/>
            </w14:solidFill>
          </w14:textFill>
        </w:rPr>
        <w:t xml:space="preserve">扫描</w:t>
      </w:r>
      <w:r>
        <w:rPr>
          <w:rFonts w:hint="eastAsia" w:ascii="宋体" w:hAnsi="宋体"/>
          <w:b/>
          <w:bCs/>
          <w:color w:val="000000" w:themeColor="text1"/>
          <w:sz w:val="24"/>
          <w:highlight w:val="none"/>
          <w14:textFill>
            <w14:solidFill>
              <w14:schemeClr w14:val="tx1"/>
            </w14:solidFill>
          </w14:textFill>
        </w:rPr>
        <w:t xml:space="preserve">件加盖公章）</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（2）基础装饰部分的项目经理具有注册建造师证建筑工程二级（含）以上并且具有有效的安全生产考核合格证书（B类证）（提供有效的证书扫描件加盖公章）</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10</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14</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租赁和商务服务</w:t>
      </w:r>
      <w:r>
        <w:rPr>
          <w:rFonts w:hint="eastAsia"/>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接受投标人对于本项目涉及的基础装饰部分进行</w:t>
      </w:r>
      <w:r>
        <w:rPr>
          <w:rFonts w:hint="eastAsia"/>
          <w:color w:val="000000" w:themeColor="text1"/>
          <w:highlight w:val="none"/>
          <w14:textFill>
            <w14:solidFill>
              <w14:schemeClr w14:val="tx1"/>
            </w14:solidFill>
          </w14:textFill>
        </w:rPr>
        <w:t xml:space="preserve">分包。</w:t>
      </w:r>
      <w:r/>
    </w:p>
    <w:p>
      <w:pPr>
        <w:tabs>
          <w:tab w:val="left" w:pos="76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组织统一勘察，供应商可自行联系。未踏勘现场或踏勘工作不详细的供应商</w:t>
      </w:r>
      <w:r>
        <w:rPr>
          <w:rFonts w:hint="eastAsia"/>
          <w:color w:val="000000" w:themeColor="text1"/>
          <w:highlight w:val="none"/>
          <w:lang w:val="en-US" w:eastAsia="zh-CN"/>
          <w14:textFill>
            <w14:solidFill>
              <w14:schemeClr w14:val="tx1"/>
            </w14:solidFill>
          </w14:textFill>
        </w:rPr>
        <w:t xml:space="preserve">中标</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1.自行踏勘</w:t>
      </w:r>
      <w:r>
        <w:rPr>
          <w:rFonts w:hint="eastAsia"/>
          <w:color w:val="000000" w:themeColor="text1"/>
          <w:highlight w:val="none"/>
          <w14:textFill>
            <w14:solidFill>
              <w14:schemeClr w14:val="tx1"/>
            </w14:solidFill>
          </w14:textFill>
        </w:rPr>
        <w:t xml:space="preserve">时间：</w:t>
      </w:r>
      <w:r>
        <w:rPr>
          <w:rFonts w:hint="eastAsia"/>
          <w:color w:val="000000" w:themeColor="text1"/>
          <w:highlight w:val="none"/>
          <w:lang w:val="en-US" w:eastAsia="zh-CN"/>
          <w14:textFill>
            <w14:solidFill>
              <w14:schemeClr w14:val="tx1"/>
            </w14:solidFill>
          </w14:textFill>
        </w:rPr>
        <w:t xml:space="preserve">2026年7月28日起至2026年7月29日，每天上午9:00-11:00，下午14:00-16:00</w:t>
      </w:r>
      <w:r>
        <w:rPr>
          <w:rFonts w:hint="eastAsia"/>
          <w:color w:val="000000" w:themeColor="text1"/>
          <w:highlight w:val="none"/>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2.采购人</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张老师、支老师</w:t>
      </w:r>
      <w:r>
        <w:rPr>
          <w:rFonts w:hint="eastAsia"/>
          <w:color w:val="000000" w:themeColor="text1"/>
          <w:highlight w:val="none"/>
          <w14:textFill>
            <w14:solidFill>
              <w14:schemeClr w14:val="tx1"/>
            </w14:solidFill>
          </w14:textFill>
        </w:rPr>
        <w:t xml:space="preserve">，联系电话：</w:t>
      </w:r>
      <w:r>
        <w:rPr>
          <w:rFonts w:hint="eastAsia"/>
          <w:color w:val="000000" w:themeColor="text1"/>
          <w:highlight w:val="none"/>
          <w:lang w:val="en-US" w:eastAsia="zh-CN"/>
          <w14:textFill>
            <w14:solidFill>
              <w14:schemeClr w14:val="tx1"/>
            </w14:solidFill>
          </w14:textFill>
        </w:rPr>
        <w:t xml:space="preserve">025-84755027、025-84755812</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地点：南京市玄武区灵谷寺路8号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国务院办公厅关于在政府采购中实施本国产品标准及相关政策的通知》等政府采购文件。</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南京体育学院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地址：南京市灵谷寺路8号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联系方式：刘老师025-84755266</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rPr>
          <w:rFonts w:hint="eastAsia"/>
          <w:color w:val="000000" w:themeColor="text1"/>
          <w:highlight w:val="none"/>
          <w14:textFill>
            <w14:solidFill>
              <w14:schemeClr w14:val="tx1"/>
            </w14:solidFill>
          </w14:textFill>
        </w:rPr>
        <w:br w:type="page" w:clear="all"/>
      </w:r>
      <w:r/>
    </w:p>
    <w:p>
      <w:pPr>
        <w:pStyle w:val="880"/>
        <w:rPr>
          <w:rFonts w:hint="eastAsia"/>
          <w:color w:val="auto"/>
          <w:highlight w:val="none"/>
        </w:rPr>
      </w:pPr>
      <w:r>
        <w:rPr>
          <w:rFonts w:hint="eastAsia"/>
          <w:color w:val="auto"/>
          <w:highlight w:val="none"/>
        </w:rPr>
        <w:t xml:space="preserve">第二章  投标人须知</w:t>
      </w:r>
      <w:r/>
    </w:p>
    <w:p>
      <w:pPr>
        <w:pStyle w:val="881"/>
        <w:rPr>
          <w:rFonts w:hint="eastAsia"/>
          <w:color w:val="auto"/>
          <w:highlight w:val="none"/>
        </w:rPr>
      </w:pPr>
      <w:r>
        <w:rPr>
          <w:rFonts w:hint="eastAsia"/>
          <w:color w:val="auto"/>
          <w:highlight w:val="none"/>
        </w:rPr>
        <w:t xml:space="preserve">一、总则</w:t>
      </w:r>
      <w:r/>
    </w:p>
    <w:p>
      <w:pPr>
        <w:rPr>
          <w:rFonts w:hint="eastAsia"/>
          <w:b/>
          <w:bCs/>
          <w:color w:val="auto"/>
          <w:highlight w:val="none"/>
        </w:rPr>
      </w:pPr>
      <w:r>
        <w:rPr>
          <w:rFonts w:hint="eastAsia"/>
          <w:b/>
          <w:bCs/>
          <w:color w:val="auto"/>
          <w:highlight w:val="none"/>
        </w:rPr>
        <w:t xml:space="preserve">1.适用法律</w:t>
      </w:r>
      <w:r/>
    </w:p>
    <w:p>
      <w:pPr>
        <w:rPr>
          <w:rFonts w:hint="eastAsia"/>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rPr>
          <w:rFonts w:hint="eastAsia"/>
          <w:b/>
          <w:bCs/>
          <w:color w:val="auto"/>
          <w:highlight w:val="none"/>
        </w:rPr>
      </w:pPr>
      <w:r>
        <w:rPr>
          <w:rFonts w:hint="eastAsia"/>
          <w:b/>
          <w:bCs/>
          <w:color w:val="auto"/>
          <w:highlight w:val="none"/>
        </w:rPr>
        <w:t xml:space="preserve">2.定义</w:t>
      </w:r>
      <w:r/>
    </w:p>
    <w:p>
      <w:pPr>
        <w:rPr>
          <w:rFonts w:hint="eastAsia" w:eastAsia="宋体"/>
          <w:color w:val="auto"/>
          <w:highlight w:val="none"/>
          <w:lang w:eastAsia="zh-CN"/>
        </w:rPr>
      </w:pPr>
      <w:r>
        <w:rPr>
          <w:rFonts w:hint="eastAsia"/>
          <w:color w:val="auto"/>
          <w:highlight w:val="none"/>
        </w:rPr>
        <w:t xml:space="preserve">2.1“采购人”是指</w:t>
      </w:r>
      <w:r>
        <w:rPr>
          <w:rFonts w:hint="eastAsia"/>
          <w:color w:val="auto"/>
          <w:highlight w:val="none"/>
          <w:lang w:eastAsia="zh-CN"/>
        </w:rPr>
        <w:t xml:space="preserve">南京体育学院</w:t>
      </w:r>
      <w:r/>
    </w:p>
    <w:p>
      <w:pPr>
        <w:rPr>
          <w:rFonts w:hint="eastAsia"/>
          <w:color w:val="auto"/>
          <w:highlight w:val="none"/>
        </w:rPr>
      </w:pPr>
      <w:r>
        <w:rPr>
          <w:rFonts w:hint="eastAsia"/>
          <w:color w:val="auto"/>
          <w:highlight w:val="none"/>
        </w:rPr>
        <w:t xml:space="preserve">2.2“采购代理机构”是指南京苏宁工程咨询有限公司</w:t>
      </w:r>
      <w:r/>
    </w:p>
    <w:p>
      <w:pPr>
        <w:rPr>
          <w:rFonts w:hint="eastAsia"/>
          <w:color w:val="auto"/>
          <w:highlight w:val="none"/>
        </w:rPr>
      </w:pPr>
      <w:r>
        <w:rPr>
          <w:rFonts w:hint="eastAsia"/>
          <w:color w:val="auto"/>
          <w:highlight w:val="none"/>
        </w:rPr>
        <w:t xml:space="preserve">2.3“供应商”</w:t>
      </w:r>
      <w:r>
        <w:rPr>
          <w:rFonts w:hint="eastAsia"/>
          <w:color w:val="auto"/>
          <w:highlight w:val="none"/>
          <w:lang w:eastAsia="zh-CN"/>
        </w:rPr>
        <w:t xml:space="preserve">“</w:t>
      </w:r>
      <w:r>
        <w:rPr>
          <w:rFonts w:hint="eastAsia"/>
          <w:color w:val="auto"/>
          <w:highlight w:val="none"/>
          <w:lang w:val="en-US" w:eastAsia="zh-CN"/>
        </w:rPr>
        <w:t xml:space="preserve">投标人</w:t>
      </w:r>
      <w:r>
        <w:rPr>
          <w:rFonts w:hint="eastAsia"/>
          <w:color w:val="auto"/>
          <w:highlight w:val="none"/>
          <w:lang w:eastAsia="zh-CN"/>
        </w:rPr>
        <w:t xml:space="preserve">”</w:t>
      </w:r>
      <w:r>
        <w:rPr>
          <w:rFonts w:hint="eastAsia"/>
          <w:color w:val="auto"/>
          <w:highlight w:val="none"/>
        </w:rPr>
        <w:t xml:space="preserve">是指向采购人提供货物、工程或者服务的法人、其他组织或者自然人。</w:t>
      </w:r>
      <w:r/>
    </w:p>
    <w:p>
      <w:pPr>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4</w:t>
      </w:r>
      <w:r>
        <w:rPr>
          <w:rFonts w:hint="eastAsia"/>
          <w:color w:val="auto"/>
          <w:highlight w:val="none"/>
        </w:rPr>
        <w:t xml:space="preserve">“货物”是指各种形态和种类的物品，包括原材料、燃料、设备、产品等。</w:t>
      </w:r>
      <w:r/>
    </w:p>
    <w:p>
      <w:pPr>
        <w:rPr>
          <w:rFonts w:hint="eastAsia"/>
          <w:color w:val="auto"/>
          <w:highlight w:val="none"/>
        </w:rPr>
      </w:pPr>
      <w:r>
        <w:rPr>
          <w:rFonts w:hint="eastAsia"/>
          <w:color w:val="auto"/>
          <w:highlight w:val="none"/>
          <w:lang w:val="en-US" w:eastAsia="zh-CN"/>
        </w:rPr>
        <w:t xml:space="preserve">2.5</w:t>
      </w:r>
      <w:r>
        <w:rPr>
          <w:rFonts w:hint="eastAsia"/>
          <w:color w:val="auto"/>
          <w:highlight w:val="none"/>
        </w:rPr>
        <w:t xml:space="preserve">“工程”是指建设工程，包括建筑物和构筑物的新建、改建、扩建、装修、拆除、修缮等。</w:t>
      </w:r>
      <w:r/>
    </w:p>
    <w:p>
      <w:pPr>
        <w:rPr>
          <w:rFonts w:hint="eastAsia"/>
          <w:color w:val="auto"/>
          <w:highlight w:val="none"/>
        </w:rPr>
      </w:pPr>
      <w:r>
        <w:rPr>
          <w:rFonts w:hint="eastAsia"/>
          <w:color w:val="auto"/>
          <w:highlight w:val="none"/>
          <w:lang w:val="en-US" w:eastAsia="zh-CN"/>
        </w:rPr>
        <w:t xml:space="preserve">2.6</w:t>
      </w:r>
      <w:r>
        <w:rPr>
          <w:rFonts w:hint="eastAsia"/>
          <w:color w:val="auto"/>
          <w:highlight w:val="none"/>
        </w:rPr>
        <w:t xml:space="preserve">“服务”是指除货物和工程以外的其他政府采购对象。</w:t>
      </w:r>
      <w:r/>
    </w:p>
    <w:p>
      <w:pPr>
        <w:rPr>
          <w:rFonts w:hint="eastAsia"/>
          <w:b/>
          <w:bCs/>
          <w:color w:val="auto"/>
          <w:highlight w:val="none"/>
        </w:rPr>
      </w:pPr>
      <w:r>
        <w:rPr>
          <w:rFonts w:hint="eastAsia"/>
          <w:b/>
          <w:bCs/>
          <w:color w:val="auto"/>
          <w:highlight w:val="none"/>
        </w:rPr>
        <w:t xml:space="preserve">3.政策功能</w:t>
      </w:r>
      <w:r/>
    </w:p>
    <w:p>
      <w:pPr>
        <w:rPr>
          <w:rFonts w:hint="eastAsia"/>
          <w:color w:val="auto"/>
          <w:highlight w:val="none"/>
        </w:rPr>
      </w:pPr>
      <w:r>
        <w:rPr>
          <w:rFonts w:hint="eastAsia"/>
          <w:color w:val="auto"/>
          <w:highlight w:val="none"/>
        </w:rPr>
        <w:t xml:space="preserve">3.1 政府采购促进中小企业发展，在政府采购活动中，投标人提供的货物、工程或者服务，符合下列情形的，享受中小企业扶持政策：</w:t>
      </w:r>
      <w:r/>
    </w:p>
    <w:p>
      <w:pPr>
        <w:rPr>
          <w:rFonts w:hint="eastAsia"/>
          <w:color w:val="auto"/>
          <w:highlight w:val="none"/>
        </w:rPr>
      </w:pPr>
      <w:r>
        <w:rPr>
          <w:rFonts w:hint="eastAsia"/>
          <w:color w:val="auto"/>
          <w:highlight w:val="none"/>
        </w:rPr>
        <w:t xml:space="preserve">（1）在货物采购项目中，货物由中小企业制造，即货物由中小企业生产且使用该中小企业商号或者注册商标；</w:t>
      </w:r>
      <w:r/>
    </w:p>
    <w:p>
      <w:pPr>
        <w:rPr>
          <w:rFonts w:hint="eastAsia"/>
          <w:color w:val="auto"/>
          <w:highlight w:val="none"/>
        </w:rPr>
      </w:pPr>
      <w:r>
        <w:rPr>
          <w:rFonts w:hint="eastAsia"/>
          <w:color w:val="auto"/>
          <w:highlight w:val="none"/>
        </w:rPr>
        <w:t xml:space="preserve">（2）在工程采购项目中，工程由中小企业承建，即工程施工单位为中小企业；</w:t>
      </w:r>
      <w:r/>
    </w:p>
    <w:p>
      <w:pPr>
        <w:rPr>
          <w:rFonts w:hint="eastAsia"/>
          <w:color w:val="auto"/>
          <w:highlight w:val="none"/>
        </w:rPr>
      </w:pPr>
      <w:r>
        <w:rPr>
          <w:rFonts w:hint="eastAsia"/>
          <w:color w:val="auto"/>
          <w:highlight w:val="none"/>
        </w:rPr>
        <w:t xml:space="preserve">（3）在服务采购项目中，服务由中小企业承接，即提供服务的人员为中小企业依照《中华人民共和国劳动合同法》订立劳动合同的从业人员。</w:t>
      </w:r>
      <w:r/>
    </w:p>
    <w:p>
      <w:pPr>
        <w:rPr>
          <w:rFonts w:hint="eastAsia"/>
          <w:color w:val="auto"/>
          <w:highlight w:val="none"/>
        </w:rPr>
      </w:pPr>
      <w:r>
        <w:rPr>
          <w:rFonts w:hint="eastAsia"/>
          <w:color w:val="auto"/>
          <w:highlight w:val="none"/>
        </w:rPr>
        <w:t xml:space="preserve">在货物采购项目中，投标人提供的货物既有中小企业制造货物，也有大型企业制造货物的，不享受中小企业扶持政策。</w:t>
      </w:r>
      <w:r/>
    </w:p>
    <w:p>
      <w:pPr>
        <w:rPr>
          <w:rFonts w:hint="eastAsia"/>
          <w:color w:val="auto"/>
          <w:highlight w:val="none"/>
        </w:rPr>
      </w:pPr>
      <w:r>
        <w:rPr>
          <w:rFonts w:hint="eastAsia"/>
          <w:color w:val="auto"/>
          <w:highlight w:val="none"/>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auto"/>
          <w:highlight w:val="none"/>
        </w:rPr>
      </w:pPr>
      <w:r>
        <w:rPr>
          <w:rFonts w:hint="eastAsia"/>
          <w:color w:val="auto"/>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auto"/>
          <w:highlight w:val="none"/>
        </w:rPr>
      </w:pPr>
      <w:r>
        <w:rPr>
          <w:rFonts w:hint="eastAsia"/>
          <w:color w:val="auto"/>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rPr>
          <w:rFonts w:hint="eastAsia"/>
          <w:color w:val="auto"/>
          <w:highlight w:val="none"/>
        </w:rPr>
      </w:pPr>
      <w:r>
        <w:rPr>
          <w:rFonts w:hint="eastAsia"/>
          <w:color w:val="auto"/>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rPr>
          <w:rFonts w:hint="eastAsia"/>
          <w:color w:val="auto"/>
          <w:highlight w:val="none"/>
        </w:rPr>
      </w:pPr>
      <w:r>
        <w:rPr>
          <w:rFonts w:hint="eastAsia"/>
          <w:color w:val="auto"/>
          <w:highlight w:val="none"/>
        </w:rPr>
        <w:t xml:space="preserve">3.4 脱贫攻坚支持政策</w:t>
      </w:r>
      <w:r/>
    </w:p>
    <w:p>
      <w:pPr>
        <w:rPr>
          <w:rFonts w:hint="eastAsia"/>
          <w:color w:val="auto"/>
          <w:highlight w:val="none"/>
        </w:rPr>
      </w:pPr>
      <w:r>
        <w:rPr>
          <w:rFonts w:hint="eastAsia"/>
          <w:color w:val="auto"/>
          <w:highlight w:val="none"/>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auto"/>
          <w:highlight w:val="none"/>
        </w:rPr>
      </w:pPr>
      <w:r>
        <w:rPr>
          <w:rFonts w:hint="eastAsia"/>
          <w:color w:val="auto"/>
          <w:highlight w:val="none"/>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color w:val="auto"/>
          <w:highlight w:val="none"/>
        </w:rPr>
      </w:pPr>
      <w:r>
        <w:rPr>
          <w:rFonts w:hint="eastAsia"/>
          <w:color w:val="auto"/>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auto"/>
          <w:highlight w:val="none"/>
        </w:rPr>
      </w:pPr>
      <w:r>
        <w:rPr>
          <w:rFonts w:hint="eastAsia"/>
          <w:color w:val="auto"/>
          <w:highlight w:val="none"/>
        </w:rPr>
        <w:t xml:space="preserve">3.5 实施本国产品标准及相关政策</w:t>
      </w:r>
      <w:r/>
    </w:p>
    <w:p>
      <w:pPr>
        <w:rPr>
          <w:rFonts w:hint="eastAsia"/>
          <w:color w:val="auto"/>
          <w:highlight w:val="none"/>
        </w:rPr>
      </w:pPr>
      <w:r>
        <w:rPr>
          <w:rFonts w:hint="eastAsia"/>
          <w:color w:val="auto"/>
          <w:highlight w:val="none"/>
          <w:lang w:val="en-US" w:eastAsia="zh-CN"/>
        </w:rPr>
        <w:t xml:space="preserve">3.5.1</w:t>
      </w:r>
      <w:r>
        <w:rPr>
          <w:rFonts w:hint="eastAsia"/>
          <w:color w:val="auto"/>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等文件规定，在政府采购中实施本国产品标准及相关政策。</w:t>
      </w:r>
      <w:r/>
    </w:p>
    <w:p>
      <w:pPr>
        <w:rPr>
          <w:rFonts w:hint="eastAsia"/>
          <w:color w:val="auto"/>
          <w:highlight w:val="none"/>
        </w:rPr>
      </w:pPr>
      <w:r>
        <w:rPr>
          <w:rFonts w:hint="eastAsia"/>
          <w:color w:val="auto"/>
          <w:highlight w:val="none"/>
          <w:lang w:val="en-US" w:eastAsia="zh-CN"/>
        </w:rPr>
        <w:t xml:space="preserve">3.5.2</w:t>
      </w:r>
      <w:r>
        <w:rPr>
          <w:rFonts w:hint="eastAsia"/>
          <w:color w:val="auto"/>
          <w:highlight w:val="none"/>
        </w:rPr>
        <w:t xml:space="preserve">本国产品应当符合以下条件：</w:t>
      </w:r>
      <w:r/>
    </w:p>
    <w:p>
      <w:pPr>
        <w:rPr>
          <w:rFonts w:hint="eastAsia"/>
          <w:color w:val="auto"/>
          <w:highlight w:val="none"/>
        </w:rPr>
      </w:pPr>
      <w:r>
        <w:rPr>
          <w:rFonts w:hint="eastAsia"/>
          <w:color w:val="auto"/>
          <w:highlight w:val="none"/>
        </w:rPr>
        <w:t xml:space="preserve">（1）在中国境内生产</w:t>
      </w:r>
      <w:r/>
    </w:p>
    <w:p>
      <w:pPr>
        <w:rPr>
          <w:rFonts w:hint="eastAsia"/>
          <w:color w:val="auto"/>
          <w:highlight w:val="none"/>
        </w:rPr>
      </w:pPr>
      <w:r>
        <w:rPr>
          <w:rFonts w:hint="eastAsia"/>
          <w:color w:val="auto"/>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auto"/>
          <w:highlight w:val="none"/>
        </w:rPr>
      </w:pPr>
      <w:r>
        <w:rPr>
          <w:rFonts w:hint="eastAsia"/>
          <w:color w:val="auto"/>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auto"/>
          <w:highlight w:val="none"/>
        </w:rPr>
      </w:pPr>
      <w:r>
        <w:rPr>
          <w:rFonts w:hint="eastAsia"/>
          <w:color w:val="auto"/>
          <w:highlight w:val="none"/>
        </w:rPr>
        <w:t xml:space="preserve">（2）在中国境内生产的组件成本占比达到规定比例</w:t>
      </w:r>
      <w:r/>
    </w:p>
    <w:p>
      <w:pPr>
        <w:rPr>
          <w:rFonts w:hint="eastAsia"/>
          <w:color w:val="auto"/>
          <w:highlight w:val="none"/>
        </w:rPr>
      </w:pPr>
      <w:r>
        <w:rPr>
          <w:rFonts w:hint="eastAsia"/>
          <w:color w:val="auto"/>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auto"/>
          <w:highlight w:val="none"/>
        </w:rPr>
      </w:pPr>
      <w:r>
        <w:rPr>
          <w:rFonts w:hint="eastAsia"/>
          <w:color w:val="auto"/>
          <w:highlight w:val="none"/>
        </w:rPr>
        <w:t xml:space="preserve">（3）特定产品的关键组件、关键工序符合相关要求</w:t>
      </w:r>
      <w:r/>
    </w:p>
    <w:p>
      <w:pPr>
        <w:rPr>
          <w:rFonts w:hint="eastAsia"/>
          <w:color w:val="auto"/>
          <w:highlight w:val="none"/>
        </w:rPr>
      </w:pPr>
      <w:r>
        <w:rPr>
          <w:rFonts w:hint="eastAsia"/>
          <w:color w:val="auto"/>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auto"/>
          <w:highlight w:val="none"/>
        </w:rPr>
      </w:pPr>
      <w:r>
        <w:rPr>
          <w:rFonts w:hint="eastAsia"/>
          <w:color w:val="auto"/>
          <w:highlight w:val="none"/>
          <w:lang w:val="en-US" w:eastAsia="zh-CN"/>
        </w:rPr>
        <w:t xml:space="preserve">3.5.3</w:t>
      </w:r>
      <w:r>
        <w:rPr>
          <w:rFonts w:hint="eastAsia"/>
          <w:color w:val="auto"/>
          <w:highlight w:val="none"/>
        </w:rPr>
        <w:t xml:space="preserve">本国产品标准的适用范围</w:t>
      </w:r>
      <w:r/>
    </w:p>
    <w:p>
      <w:pPr>
        <w:rPr>
          <w:rFonts w:hint="eastAsia"/>
          <w:color w:val="auto"/>
          <w:highlight w:val="none"/>
        </w:rPr>
      </w:pPr>
      <w:r>
        <w:rPr>
          <w:rFonts w:hint="eastAsia"/>
          <w:color w:val="auto"/>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auto"/>
          <w:highlight w:val="none"/>
        </w:rPr>
      </w:pPr>
      <w:r>
        <w:rPr>
          <w:rFonts w:hint="eastAsia"/>
          <w:color w:val="auto"/>
          <w:highlight w:val="none"/>
          <w:lang w:val="en-US" w:eastAsia="zh-CN"/>
        </w:rPr>
        <w:t xml:space="preserve">3.5.4</w:t>
      </w:r>
      <w:r>
        <w:rPr>
          <w:rFonts w:hint="eastAsia"/>
          <w:color w:val="auto"/>
          <w:highlight w:val="none"/>
        </w:rPr>
        <w:t xml:space="preserve">对本国产品的支持政策</w:t>
      </w:r>
      <w:r/>
    </w:p>
    <w:p>
      <w:pPr>
        <w:rPr>
          <w:rFonts w:hint="eastAsia"/>
          <w:color w:val="auto"/>
          <w:highlight w:val="none"/>
        </w:rPr>
      </w:pPr>
      <w:r>
        <w:rPr>
          <w:rFonts w:hint="eastAsia"/>
          <w:color w:val="auto"/>
          <w:highlight w:val="none"/>
        </w:rPr>
        <w:t xml:space="preserve">本项目如既有本国产品又有非本国产品参与竞争，依法对本国产品给予价格评审优惠，具体详见第</w:t>
      </w:r>
      <w:r>
        <w:rPr>
          <w:rFonts w:hint="eastAsia"/>
          <w:color w:val="auto"/>
          <w:highlight w:val="none"/>
          <w:lang w:val="en-US" w:eastAsia="zh-CN"/>
        </w:rPr>
        <w:t xml:space="preserve">三</w:t>
      </w:r>
      <w:r>
        <w:rPr>
          <w:rFonts w:hint="eastAsia"/>
          <w:color w:val="auto"/>
          <w:highlight w:val="none"/>
        </w:rPr>
        <w:t xml:space="preserve">章。</w:t>
      </w:r>
      <w:r/>
    </w:p>
    <w:p>
      <w:pPr>
        <w:rPr>
          <w:rFonts w:hint="eastAsia"/>
          <w:color w:val="auto"/>
          <w:highlight w:val="none"/>
        </w:rPr>
      </w:pPr>
      <w:r>
        <w:rPr>
          <w:rFonts w:hint="eastAsia"/>
          <w:color w:val="auto"/>
          <w:highlight w:val="none"/>
          <w:lang w:val="en-US" w:eastAsia="zh-CN"/>
        </w:rPr>
        <w:t xml:space="preserve">3.5.5</w:t>
      </w:r>
      <w:r>
        <w:rPr>
          <w:rFonts w:hint="eastAsia"/>
          <w:color w:val="auto"/>
          <w:highlight w:val="none"/>
        </w:rPr>
        <w:t xml:space="preserve">政策执行要求</w:t>
      </w:r>
      <w:r/>
    </w:p>
    <w:p>
      <w:pPr>
        <w:rPr>
          <w:rFonts w:hint="eastAsia"/>
          <w:color w:val="auto"/>
          <w:highlight w:val="none"/>
        </w:rPr>
      </w:pPr>
      <w:r>
        <w:rPr>
          <w:rFonts w:hint="eastAsia"/>
          <w:color w:val="auto"/>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auto"/>
          <w:highlight w:val="none"/>
        </w:rPr>
      </w:pPr>
      <w:r>
        <w:rPr>
          <w:rFonts w:hint="eastAsia"/>
          <w:color w:val="auto"/>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auto"/>
          <w:highlight w:val="none"/>
        </w:rPr>
      </w:pPr>
      <w:r>
        <w:rPr>
          <w:rFonts w:hint="eastAsia"/>
          <w:color w:val="auto"/>
          <w:highlight w:val="none"/>
          <w:lang w:val="en-US" w:eastAsia="zh-CN"/>
        </w:rPr>
        <w:t xml:space="preserve">评标委员会</w:t>
      </w:r>
      <w:r>
        <w:rPr>
          <w:rFonts w:hint="eastAsia"/>
          <w:color w:val="auto"/>
          <w:highlight w:val="none"/>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6</w:t>
      </w:r>
      <w:r>
        <w:rPr>
          <w:rFonts w:hint="eastAsia"/>
          <w:color w:val="auto"/>
          <w:highlight w:val="none"/>
        </w:rPr>
        <w:t xml:space="preserve"> 未按要求提供相关材料的，不享受相关政策。</w:t>
      </w:r>
      <w:r/>
    </w:p>
    <w:p>
      <w:pPr>
        <w:rPr>
          <w:rFonts w:hint="eastAsia"/>
          <w:b/>
          <w:bCs/>
          <w:color w:val="auto"/>
          <w:highlight w:val="none"/>
        </w:rPr>
      </w:pPr>
      <w:r>
        <w:rPr>
          <w:rFonts w:hint="eastAsia"/>
          <w:b/>
          <w:bCs/>
          <w:color w:val="auto"/>
          <w:highlight w:val="none"/>
        </w:rPr>
        <w:t xml:space="preserve">4.招标文件的约束力</w:t>
      </w:r>
      <w:r/>
    </w:p>
    <w:p>
      <w:pPr>
        <w:rPr>
          <w:rFonts w:hint="eastAsia"/>
          <w:color w:val="auto"/>
          <w:highlight w:val="none"/>
        </w:rPr>
      </w:pPr>
      <w:r>
        <w:rPr>
          <w:rFonts w:hint="eastAsia"/>
          <w:color w:val="auto"/>
          <w:highlight w:val="none"/>
        </w:rPr>
        <w:t xml:space="preserve">4.1 投标人一旦参加本项目采购活动，即被认为接受了本招标文件的规定和约束。</w:t>
      </w:r>
      <w:r/>
    </w:p>
    <w:p>
      <w:pPr>
        <w:pStyle w:val="881"/>
        <w:rPr>
          <w:rFonts w:hint="eastAsia"/>
          <w:color w:val="auto"/>
          <w:highlight w:val="none"/>
        </w:rPr>
      </w:pPr>
      <w:r>
        <w:rPr>
          <w:rFonts w:hint="eastAsia"/>
          <w:color w:val="auto"/>
          <w:highlight w:val="none"/>
        </w:rPr>
        <w:t xml:space="preserve">二、招标文件</w:t>
      </w:r>
      <w:r/>
    </w:p>
    <w:p>
      <w:pPr>
        <w:rPr>
          <w:rFonts w:hint="eastAsia"/>
          <w:b/>
          <w:bCs/>
          <w:color w:val="auto"/>
          <w:highlight w:val="none"/>
        </w:rPr>
      </w:pPr>
      <w:r>
        <w:rPr>
          <w:rFonts w:hint="eastAsia"/>
          <w:b/>
          <w:bCs/>
          <w:color w:val="auto"/>
          <w:highlight w:val="none"/>
        </w:rPr>
        <w:t xml:space="preserve">5.招标文件组成</w:t>
      </w:r>
      <w:r/>
    </w:p>
    <w:p>
      <w:pPr>
        <w:rPr>
          <w:rFonts w:hint="eastAsia"/>
          <w:color w:val="auto"/>
          <w:highlight w:val="none"/>
        </w:rPr>
      </w:pPr>
      <w:r>
        <w:rPr>
          <w:rFonts w:hint="eastAsia"/>
          <w:color w:val="auto"/>
          <w:highlight w:val="none"/>
        </w:rPr>
        <w:t xml:space="preserve">5.1 招标文件组成：投标邀请、投标人须知、评标方法与评标标准、采购需求、合同主要条款及格式、投标文件格式及附件等。</w:t>
      </w:r>
      <w:r/>
    </w:p>
    <w:p>
      <w:pPr>
        <w:rPr>
          <w:rFonts w:hint="eastAsia"/>
          <w:color w:val="auto"/>
          <w:highlight w:val="none"/>
        </w:rPr>
      </w:pPr>
      <w:r>
        <w:rPr>
          <w:rFonts w:hint="eastAsia"/>
          <w:color w:val="auto"/>
          <w:highlight w:val="none"/>
        </w:rPr>
        <w:t xml:space="preserve">5.2 招标的最小单位是</w:t>
      </w:r>
      <w:r>
        <w:rPr>
          <w:rFonts w:hint="eastAsia"/>
          <w:color w:val="auto"/>
          <w:highlight w:val="none"/>
          <w:lang w:val="en-US" w:eastAsia="zh-CN"/>
        </w:rPr>
        <w:t xml:space="preserve">采购</w:t>
      </w:r>
      <w:r>
        <w:rPr>
          <w:rFonts w:hint="eastAsia"/>
          <w:color w:val="auto"/>
          <w:highlight w:val="none"/>
        </w:rPr>
        <w:t xml:space="preserve">包。招标</w:t>
      </w:r>
      <w:r>
        <w:rPr>
          <w:rFonts w:hint="eastAsia"/>
          <w:color w:val="auto"/>
          <w:highlight w:val="none"/>
          <w:lang w:eastAsia="zh-CN"/>
        </w:rPr>
        <w:t xml:space="preserve">服务数量及技术要求</w:t>
      </w:r>
      <w:r>
        <w:rPr>
          <w:rFonts w:hint="eastAsia"/>
          <w:color w:val="auto"/>
          <w:highlight w:val="none"/>
        </w:rPr>
        <w:t xml:space="preserve">中未</w:t>
      </w:r>
      <w:r>
        <w:rPr>
          <w:rFonts w:hint="eastAsia"/>
          <w:color w:val="auto"/>
          <w:highlight w:val="none"/>
          <w:lang w:val="en-US" w:eastAsia="zh-CN"/>
        </w:rPr>
        <w:t xml:space="preserve">划分采购</w:t>
      </w:r>
      <w:r>
        <w:rPr>
          <w:rFonts w:hint="eastAsia"/>
          <w:color w:val="auto"/>
          <w:highlight w:val="none"/>
        </w:rPr>
        <w:t xml:space="preserve">包的，投标人对要求提供的</w:t>
      </w:r>
      <w:r>
        <w:rPr>
          <w:rFonts w:hint="eastAsia"/>
          <w:color w:val="auto"/>
          <w:highlight w:val="none"/>
          <w:lang w:val="en-US" w:eastAsia="zh-CN"/>
        </w:rPr>
        <w:t xml:space="preserve">服务</w:t>
      </w:r>
      <w:r>
        <w:rPr>
          <w:rFonts w:hint="eastAsia"/>
          <w:color w:val="auto"/>
          <w:highlight w:val="none"/>
        </w:rPr>
        <w:t xml:space="preserve">不得部分投标；招标</w:t>
      </w:r>
      <w:r>
        <w:rPr>
          <w:rFonts w:hint="eastAsia"/>
          <w:color w:val="auto"/>
          <w:highlight w:val="none"/>
          <w:lang w:eastAsia="zh-CN"/>
        </w:rPr>
        <w:t xml:space="preserve">服务数量及技术要求</w:t>
      </w:r>
      <w:r>
        <w:rPr>
          <w:rFonts w:hint="eastAsia"/>
          <w:color w:val="auto"/>
          <w:highlight w:val="none"/>
        </w:rPr>
        <w:t xml:space="preserve">中已经分包的，应当以</w:t>
      </w:r>
      <w:r>
        <w:rPr>
          <w:rFonts w:hint="eastAsia"/>
          <w:color w:val="auto"/>
          <w:highlight w:val="none"/>
          <w:lang w:val="en-US" w:eastAsia="zh-CN"/>
        </w:rPr>
        <w:t xml:space="preserve">采购</w:t>
      </w:r>
      <w:r>
        <w:rPr>
          <w:rFonts w:hint="eastAsia"/>
          <w:color w:val="auto"/>
          <w:highlight w:val="none"/>
        </w:rPr>
        <w:t xml:space="preserve">包为单位投标。</w:t>
      </w:r>
      <w:r/>
    </w:p>
    <w:p>
      <w:pPr>
        <w:rPr>
          <w:rFonts w:hint="eastAsia"/>
          <w:color w:val="auto"/>
          <w:highlight w:val="none"/>
        </w:rPr>
      </w:pPr>
      <w:r>
        <w:rPr>
          <w:rFonts w:hint="eastAsia"/>
          <w:color w:val="auto"/>
          <w:highlight w:val="none"/>
        </w:rPr>
        <w:t xml:space="preserve">5.3 招标文件如果要求投标人提交备选投标方案的，投标人可以提交备选方案，否则，不接受备选方案。</w:t>
      </w:r>
      <w:r/>
    </w:p>
    <w:p>
      <w:pPr>
        <w:rPr>
          <w:rFonts w:hint="eastAsia"/>
          <w:b/>
          <w:bCs/>
          <w:color w:val="auto"/>
          <w:highlight w:val="none"/>
        </w:rPr>
      </w:pPr>
      <w:r>
        <w:rPr>
          <w:rFonts w:hint="eastAsia"/>
          <w:b/>
          <w:bCs/>
          <w:color w:val="auto"/>
          <w:highlight w:val="none"/>
        </w:rPr>
        <w:t xml:space="preserve">6.招标文件的澄清修改</w:t>
      </w:r>
      <w:r/>
    </w:p>
    <w:p>
      <w:pPr>
        <w:rPr>
          <w:rFonts w:hint="eastAsia"/>
          <w:color w:val="auto"/>
          <w:highlight w:val="none"/>
        </w:rPr>
      </w:pPr>
      <w:r>
        <w:rPr>
          <w:rFonts w:hint="eastAsia"/>
          <w:color w:val="auto"/>
          <w:highlight w:val="none"/>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auto"/>
          <w:highlight w:val="none"/>
        </w:rPr>
      </w:pPr>
      <w:r>
        <w:rPr>
          <w:rFonts w:hint="eastAsia"/>
          <w:color w:val="auto"/>
          <w:highlight w:val="none"/>
        </w:rPr>
        <w:t xml:space="preserve">6.2 代理机构在招标文件要求提交投标文件截止时间前，有权决定延长投标截止时间和开标时间，并在原采购信息发布媒体上发布变更公告。</w:t>
      </w:r>
      <w:r/>
    </w:p>
    <w:p>
      <w:pPr>
        <w:rPr>
          <w:rFonts w:hint="eastAsia"/>
          <w:color w:val="auto"/>
          <w:highlight w:val="none"/>
        </w:rPr>
      </w:pPr>
      <w:r>
        <w:rPr>
          <w:rFonts w:hint="eastAsia"/>
          <w:color w:val="auto"/>
          <w:highlight w:val="none"/>
        </w:rPr>
        <w:t xml:space="preserve">6.3 投标人应在投标截止时间前关注原采购信息发布媒体上有关本招标项目有无</w:t>
      </w:r>
      <w:r>
        <w:rPr>
          <w:rFonts w:hint="eastAsia"/>
          <w:color w:val="auto"/>
          <w:highlight w:val="none"/>
          <w:lang w:val="en-US" w:eastAsia="zh-CN"/>
        </w:rPr>
        <w:t xml:space="preserve">更正</w:t>
      </w:r>
      <w:r>
        <w:rPr>
          <w:rFonts w:hint="eastAsia"/>
          <w:color w:val="auto"/>
          <w:highlight w:val="none"/>
        </w:rPr>
        <w:t xml:space="preserve">公告。</w:t>
      </w:r>
      <w:r/>
    </w:p>
    <w:p>
      <w:pPr>
        <w:rPr>
          <w:rFonts w:hint="eastAsia"/>
          <w:b/>
          <w:bCs/>
          <w:color w:val="auto"/>
          <w:highlight w:val="none"/>
        </w:rPr>
      </w:pPr>
      <w:r>
        <w:rPr>
          <w:rFonts w:hint="eastAsia"/>
          <w:b/>
          <w:bCs/>
          <w:color w:val="auto"/>
          <w:highlight w:val="none"/>
        </w:rPr>
        <w:t xml:space="preserve">三、投标</w:t>
      </w:r>
      <w:r/>
    </w:p>
    <w:p>
      <w:pPr>
        <w:rPr>
          <w:rFonts w:hint="eastAsia"/>
          <w:b/>
          <w:bCs/>
          <w:color w:val="auto"/>
          <w:highlight w:val="none"/>
        </w:rPr>
      </w:pPr>
      <w:r>
        <w:rPr>
          <w:rFonts w:hint="eastAsia"/>
          <w:b/>
          <w:bCs/>
          <w:color w:val="auto"/>
          <w:highlight w:val="none"/>
        </w:rPr>
        <w:t xml:space="preserve">7.投标文件的语言、计量单位、货币、技术标准和编制</w:t>
      </w:r>
      <w:r/>
    </w:p>
    <w:p>
      <w:pPr>
        <w:rPr>
          <w:rFonts w:hint="eastAsia"/>
          <w:color w:val="auto"/>
          <w:highlight w:val="none"/>
        </w:rPr>
      </w:pPr>
      <w:r>
        <w:rPr>
          <w:rFonts w:hint="eastAsia"/>
          <w:color w:val="auto"/>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auto"/>
          <w:highlight w:val="none"/>
        </w:rPr>
      </w:pPr>
      <w:r>
        <w:rPr>
          <w:rFonts w:hint="eastAsia"/>
          <w:color w:val="auto"/>
          <w:highlight w:val="none"/>
        </w:rPr>
        <w:t xml:space="preserve">7.2 投标人所使用的计量单位应为国家法定计量单位。</w:t>
      </w:r>
      <w:r/>
    </w:p>
    <w:p>
      <w:pPr>
        <w:rPr>
          <w:rFonts w:hint="eastAsia"/>
          <w:color w:val="auto"/>
          <w:highlight w:val="none"/>
        </w:rPr>
      </w:pPr>
      <w:r>
        <w:rPr>
          <w:rFonts w:hint="eastAsia"/>
          <w:color w:val="auto"/>
          <w:highlight w:val="none"/>
        </w:rPr>
        <w:t xml:space="preserve">7.3 投标人应用人民币报价。</w:t>
      </w:r>
      <w:r/>
    </w:p>
    <w:p>
      <w:pPr>
        <w:rPr>
          <w:rFonts w:hint="eastAsia"/>
          <w:color w:val="auto"/>
          <w:highlight w:val="none"/>
        </w:rPr>
      </w:pPr>
      <w:r>
        <w:rPr>
          <w:rFonts w:hint="eastAsia"/>
          <w:color w:val="auto"/>
          <w:highlight w:val="none"/>
        </w:rPr>
        <w:t xml:space="preserve">7.4 投标文件应字迹清楚、内容齐全、不得涂改。如有修改，修改处须有法定代表人签字或盖章</w:t>
      </w:r>
      <w:r>
        <w:rPr>
          <w:rFonts w:hint="eastAsia"/>
          <w:color w:val="auto"/>
          <w:highlight w:val="none"/>
          <w:lang w:eastAsia="zh-CN"/>
        </w:rPr>
        <w:t xml:space="preserve">，</w:t>
      </w:r>
      <w:r>
        <w:rPr>
          <w:rFonts w:hint="eastAsia"/>
          <w:color w:val="auto"/>
          <w:highlight w:val="none"/>
        </w:rPr>
        <w:t xml:space="preserve">或授权委托人签字或加盖投标人公章。</w:t>
      </w:r>
      <w:r/>
    </w:p>
    <w:p>
      <w:pPr>
        <w:rPr>
          <w:rFonts w:hint="eastAsia"/>
          <w:color w:val="auto"/>
          <w:highlight w:val="none"/>
        </w:rPr>
      </w:pPr>
      <w:r>
        <w:rPr>
          <w:rFonts w:hint="eastAsia"/>
          <w:color w:val="auto"/>
          <w:highlight w:val="none"/>
        </w:rPr>
        <w:t xml:space="preserve">7.5 如标书制作工具中格式和内容与“江苏政府采购网”发布的招标文件不一致，以“江苏政府采购网”发布的招标文件为准。</w:t>
      </w:r>
      <w:r/>
    </w:p>
    <w:p>
      <w:pPr>
        <w:rPr>
          <w:rFonts w:hint="eastAsia"/>
          <w:color w:val="auto"/>
          <w:highlight w:val="none"/>
        </w:rPr>
      </w:pPr>
      <w:r>
        <w:rPr>
          <w:rFonts w:hint="eastAsia"/>
          <w:color w:val="auto"/>
          <w:highlight w:val="none"/>
        </w:rPr>
        <w:t xml:space="preserve">7.6 投标人应在投标文件中写清相应的项目编号、项目名称、投标人全称、地址、电话、传真等。</w:t>
      </w:r>
      <w:r/>
    </w:p>
    <w:p>
      <w:pPr>
        <w:rPr>
          <w:rFonts w:hint="eastAsia"/>
          <w:color w:val="auto"/>
          <w:highlight w:val="none"/>
        </w:rPr>
      </w:pPr>
      <w:r>
        <w:rPr>
          <w:rFonts w:hint="eastAsia"/>
          <w:color w:val="auto"/>
          <w:highlight w:val="none"/>
        </w:rPr>
        <w:t xml:space="preserve">7.</w:t>
      </w:r>
      <w:r>
        <w:rPr>
          <w:rFonts w:hint="eastAsia"/>
          <w:color w:val="auto"/>
          <w:highlight w:val="none"/>
          <w:lang w:val="en-US" w:eastAsia="zh-CN"/>
        </w:rPr>
        <w:t xml:space="preserve">7</w:t>
      </w:r>
      <w:r>
        <w:rPr>
          <w:rFonts w:hint="eastAsia"/>
          <w:color w:val="auto"/>
          <w:highlight w:val="none"/>
        </w:rPr>
        <w:t xml:space="preserve"> 投标人所使用的技术标准应遵循国家最新标准及规范。</w:t>
      </w:r>
      <w:r/>
    </w:p>
    <w:p>
      <w:pPr>
        <w:rPr>
          <w:rFonts w:hint="default" w:eastAsia="宋体"/>
          <w:b/>
          <w:bCs/>
          <w:color w:val="auto"/>
          <w:highlight w:val="none"/>
          <w:lang w:val="en-US" w:eastAsia="zh-CN"/>
        </w:rPr>
      </w:pPr>
      <w:r>
        <w:rPr>
          <w:rFonts w:hint="eastAsia"/>
          <w:b/>
          <w:bCs/>
          <w:color w:val="auto"/>
          <w:highlight w:val="none"/>
        </w:rPr>
        <w:t xml:space="preserve">8.联合体及分包：本项目不接受联合体投标，不接受转包</w:t>
      </w:r>
      <w:r>
        <w:rPr>
          <w:rFonts w:hint="eastAsia"/>
          <w:b/>
          <w:bCs/>
          <w:color w:val="auto"/>
          <w:highlight w:val="none"/>
          <w:lang w:eastAsia="zh-CN"/>
        </w:rPr>
        <w:t xml:space="preserve">，接受投标人对于本项目涉及的基础装饰部分进行</w:t>
      </w:r>
      <w:r>
        <w:rPr>
          <w:rFonts w:hint="eastAsia"/>
          <w:b/>
          <w:bCs/>
          <w:color w:val="auto"/>
          <w:highlight w:val="none"/>
        </w:rPr>
        <w:t xml:space="preserve">分包。</w:t>
      </w:r>
      <w:r/>
    </w:p>
    <w:p>
      <w:pPr>
        <w:rPr>
          <w:rFonts w:hint="eastAsia"/>
          <w:color w:val="auto"/>
          <w:highlight w:val="none"/>
        </w:rPr>
      </w:pPr>
      <w:r>
        <w:rPr>
          <w:rFonts w:hint="eastAsia"/>
          <w:color w:val="auto"/>
          <w:highlight w:val="none"/>
        </w:rPr>
        <w:t xml:space="preserve">8.1 采购项目如接受联合体投标的，两个以上的自然人、法人或者其他组织可以组成一个联合体，以一个投标人的身份共同参加投标。</w:t>
      </w:r>
      <w:r/>
    </w:p>
    <w:p>
      <w:pPr>
        <w:rPr>
          <w:rFonts w:hint="eastAsia"/>
          <w:color w:val="auto"/>
          <w:highlight w:val="none"/>
        </w:rPr>
      </w:pPr>
      <w:r>
        <w:rPr>
          <w:rFonts w:hint="eastAsia"/>
          <w:color w:val="auto"/>
          <w:highlight w:val="none"/>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auto"/>
          <w:highlight w:val="none"/>
        </w:rPr>
      </w:pPr>
      <w:r>
        <w:rPr>
          <w:rFonts w:hint="eastAsia"/>
          <w:color w:val="auto"/>
          <w:highlight w:val="none"/>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auto"/>
          <w:highlight w:val="none"/>
        </w:rPr>
      </w:pPr>
      <w:r>
        <w:rPr>
          <w:rFonts w:hint="eastAsia"/>
          <w:color w:val="auto"/>
          <w:highlight w:val="none"/>
        </w:rPr>
        <w:t xml:space="preserve">8.4 享受中小企业扶持政策获得政府采购合同的，小微企业不得将合同分包给大中型企业，中型企业不得将合同分包给大型企业。</w:t>
      </w:r>
      <w:r/>
    </w:p>
    <w:p>
      <w:pPr>
        <w:rPr>
          <w:rFonts w:hint="eastAsia"/>
          <w:color w:val="auto"/>
          <w:highlight w:val="none"/>
        </w:rPr>
      </w:pPr>
      <w:r>
        <w:rPr>
          <w:rFonts w:hint="eastAsia"/>
          <w:color w:val="auto"/>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auto"/>
          <w:highlight w:val="none"/>
        </w:rPr>
      </w:pPr>
      <w:r>
        <w:rPr>
          <w:rFonts w:hint="eastAsia"/>
          <w:b/>
          <w:bCs/>
          <w:color w:val="auto"/>
          <w:highlight w:val="none"/>
        </w:rPr>
        <w:t xml:space="preserve">9.投标费用</w:t>
      </w:r>
      <w:r/>
    </w:p>
    <w:p>
      <w:pPr>
        <w:rPr>
          <w:rFonts w:hint="eastAsia"/>
          <w:color w:val="auto"/>
          <w:highlight w:val="none"/>
        </w:rPr>
      </w:pPr>
      <w:r>
        <w:rPr>
          <w:rFonts w:hint="eastAsia"/>
          <w:color w:val="auto"/>
          <w:highlight w:val="none"/>
        </w:rPr>
        <w:t xml:space="preserve">9.1 投标人应承担所有与准备和参加投标有关的费用，无论采购结果如何，代理机构和采购人在任何情况下均无义务和责任承担这些费用。</w:t>
      </w:r>
      <w:r/>
    </w:p>
    <w:p>
      <w:pPr>
        <w:rPr>
          <w:rFonts w:hint="eastAsia"/>
          <w:color w:val="auto"/>
          <w:highlight w:val="none"/>
        </w:rPr>
      </w:pPr>
      <w:r>
        <w:rPr>
          <w:rFonts w:hint="eastAsia"/>
          <w:color w:val="auto"/>
          <w:highlight w:val="none"/>
        </w:rPr>
        <w:t xml:space="preserve">9.2 招标代理服务费：本次招标，中标人按《招标代理服务收费管理暂行办法》（国家发展计划委员会计价格</w:t>
      </w:r>
      <w:r>
        <w:rPr>
          <w:rFonts w:hint="eastAsia"/>
          <w:color w:val="auto"/>
          <w:highlight w:val="none"/>
          <w:lang w:eastAsia="zh-CN"/>
        </w:rPr>
        <w:t xml:space="preserve">〔2002〕1980号</w:t>
      </w:r>
      <w:r>
        <w:rPr>
          <w:rFonts w:hint="eastAsia"/>
          <w:color w:val="auto"/>
          <w:highlight w:val="none"/>
        </w:rPr>
        <w:t xml:space="preserve">）代理服务招标收费标准</w:t>
      </w:r>
      <w:r>
        <w:rPr>
          <w:rFonts w:hint="eastAsia"/>
          <w:color w:val="auto"/>
          <w:highlight w:val="none"/>
          <w:lang w:val="en-US" w:eastAsia="zh-CN"/>
        </w:rPr>
        <w:t xml:space="preserve">的40%</w:t>
      </w:r>
      <w:r>
        <w:rPr>
          <w:rFonts w:hint="eastAsia"/>
          <w:color w:val="auto"/>
          <w:highlight w:val="none"/>
        </w:rPr>
        <w:t xml:space="preserve">计算，向招标代理机构支付招标代理服务费。该项费用</w:t>
      </w:r>
      <w:r>
        <w:rPr>
          <w:rFonts w:hint="eastAsia"/>
          <w:color w:val="auto"/>
          <w:highlight w:val="none"/>
          <w:lang w:val="en-US" w:eastAsia="zh-CN"/>
        </w:rPr>
        <w:t xml:space="preserve">采购人已考虑在项目预算内，</w:t>
      </w:r>
      <w:r>
        <w:rPr>
          <w:rFonts w:hint="eastAsia"/>
          <w:color w:val="auto"/>
          <w:highlight w:val="none"/>
        </w:rPr>
        <w:t xml:space="preserve">请供应商综合考虑在投标报价中</w:t>
      </w:r>
      <w:r>
        <w:rPr>
          <w:rFonts w:hint="eastAsia"/>
          <w:color w:val="auto"/>
          <w:highlight w:val="none"/>
          <w:lang w:eastAsia="zh-CN"/>
        </w:rPr>
        <w:t xml:space="preserve">（</w:t>
      </w:r>
      <w:r>
        <w:rPr>
          <w:rFonts w:hint="eastAsia"/>
          <w:color w:val="auto"/>
          <w:highlight w:val="none"/>
          <w:lang w:val="en-US" w:eastAsia="zh-CN"/>
        </w:rPr>
        <w:t xml:space="preserve">无须在报价表中单列此费用）</w:t>
      </w:r>
      <w:r>
        <w:rPr>
          <w:rFonts w:hint="eastAsia"/>
          <w:color w:val="auto"/>
          <w:highlight w:val="none"/>
        </w:rPr>
        <w:t xml:space="preserve">，后期采购人不单独列支，必须在领取中标通知书前向招标代理机构支付招标服务费。</w:t>
      </w:r>
      <w:r/>
    </w:p>
    <w:p>
      <w:pPr>
        <w:rPr>
          <w:rFonts w:hint="eastAsia"/>
          <w:b/>
          <w:bCs/>
          <w:color w:val="auto"/>
          <w:highlight w:val="none"/>
        </w:rPr>
      </w:pPr>
      <w:r>
        <w:rPr>
          <w:rFonts w:hint="eastAsia"/>
          <w:b/>
          <w:bCs/>
          <w:color w:val="auto"/>
          <w:highlight w:val="none"/>
        </w:rPr>
        <w:t xml:space="preserve">10.投标文件组成</w:t>
      </w:r>
      <w:r/>
    </w:p>
    <w:p>
      <w:pPr>
        <w:rPr>
          <w:rFonts w:hint="eastAsia"/>
          <w:color w:val="auto"/>
          <w:highlight w:val="none"/>
        </w:rPr>
      </w:pPr>
      <w:r>
        <w:rPr>
          <w:rFonts w:hint="eastAsia"/>
          <w:color w:val="auto"/>
          <w:highlight w:val="none"/>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auto"/>
          <w:highlight w:val="none"/>
        </w:rPr>
      </w:pPr>
      <w:r>
        <w:rPr>
          <w:rFonts w:hint="eastAsia"/>
          <w:color w:val="auto"/>
          <w:highlight w:val="none"/>
        </w:rPr>
        <w:t xml:space="preserve">10.2 投标人递交的投标文件，所有内容均应真实有效；投标人所提供的</w:t>
      </w:r>
      <w:r>
        <w:rPr>
          <w:rFonts w:hint="eastAsia"/>
          <w:color w:val="auto"/>
          <w:highlight w:val="none"/>
          <w:lang w:eastAsia="zh-CN"/>
        </w:rPr>
        <w:t xml:space="preserve">服务及所需货物</w:t>
      </w:r>
      <w:r>
        <w:rPr>
          <w:rFonts w:hint="eastAsia"/>
          <w:color w:val="auto"/>
          <w:highlight w:val="none"/>
        </w:rPr>
        <w:t xml:space="preserve">，必须满足国家相关强制性规定要求，由于投标人违反国家相关强制性规定给采购人造成损失，一切责任和后果均由投标人承担。</w:t>
      </w:r>
      <w:r/>
    </w:p>
    <w:p>
      <w:pPr>
        <w:rPr>
          <w:rFonts w:hint="eastAsia"/>
          <w:color w:val="auto"/>
          <w:highlight w:val="none"/>
        </w:rPr>
      </w:pPr>
      <w:r>
        <w:rPr>
          <w:rFonts w:hint="eastAsia"/>
          <w:color w:val="auto"/>
          <w:highlight w:val="none"/>
        </w:rPr>
        <w:t xml:space="preserve">10.</w:t>
      </w:r>
      <w:r>
        <w:rPr>
          <w:rFonts w:hint="eastAsia"/>
          <w:color w:val="auto"/>
          <w:highlight w:val="none"/>
          <w:lang w:val="en-US" w:eastAsia="zh-CN"/>
        </w:rPr>
        <w:t xml:space="preserve">3</w:t>
      </w:r>
      <w:r>
        <w:rPr>
          <w:rFonts w:hint="eastAsia"/>
          <w:color w:val="auto"/>
          <w:highlight w:val="none"/>
        </w:rPr>
        <w:t xml:space="preserve"> 投标文件由商务部分、技术部分、价格部分，以及其他部分组成</w:t>
      </w:r>
      <w:r>
        <w:rPr>
          <w:rFonts w:hint="eastAsia"/>
          <w:color w:val="auto"/>
          <w:highlight w:val="none"/>
          <w:lang w:eastAsia="zh-CN"/>
        </w:rPr>
        <w:t xml:space="preserve">，</w:t>
      </w:r>
      <w:r>
        <w:rPr>
          <w:rFonts w:hint="eastAsia"/>
          <w:color w:val="auto"/>
          <w:highlight w:val="none"/>
          <w:lang w:val="en-US" w:eastAsia="zh-CN"/>
        </w:rPr>
        <w:t xml:space="preserve">格式见第六章</w:t>
      </w:r>
      <w:r>
        <w:rPr>
          <w:rFonts w:hint="eastAsia"/>
          <w:color w:val="auto"/>
          <w:highlight w:val="none"/>
        </w:rPr>
        <w:t xml:space="preserve">。</w:t>
      </w:r>
      <w:r/>
    </w:p>
    <w:p>
      <w:pPr>
        <w:rPr>
          <w:rFonts w:hint="eastAsia"/>
          <w:b/>
          <w:bCs/>
          <w:color w:val="auto"/>
          <w:highlight w:val="none"/>
        </w:rPr>
      </w:pPr>
      <w:r>
        <w:rPr>
          <w:rFonts w:hint="eastAsia"/>
          <w:b/>
          <w:bCs/>
          <w:color w:val="auto"/>
          <w:highlight w:val="none"/>
        </w:rPr>
        <w:t xml:space="preserve">11.投标文件的商务部分</w:t>
      </w:r>
      <w:r/>
    </w:p>
    <w:p>
      <w:pPr>
        <w:rPr>
          <w:rFonts w:hint="eastAsia"/>
          <w:color w:val="auto"/>
          <w:highlight w:val="none"/>
        </w:rPr>
      </w:pPr>
      <w:r>
        <w:rPr>
          <w:rFonts w:hint="eastAsia"/>
          <w:color w:val="auto"/>
          <w:highlight w:val="none"/>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auto"/>
          <w:highlight w:val="none"/>
        </w:rPr>
      </w:pPr>
      <w:r>
        <w:rPr>
          <w:rFonts w:hint="eastAsia"/>
          <w:color w:val="auto"/>
          <w:highlight w:val="none"/>
        </w:rPr>
        <w:t xml:space="preserve">（1）★投标</w:t>
      </w:r>
      <w:r>
        <w:rPr>
          <w:rFonts w:hint="eastAsia"/>
          <w:color w:val="auto"/>
          <w:highlight w:val="none"/>
          <w:lang w:val="en-US" w:eastAsia="zh-CN"/>
        </w:rPr>
        <w:t xml:space="preserve">函</w:t>
      </w:r>
      <w:r>
        <w:rPr>
          <w:rFonts w:hint="eastAsia"/>
          <w:color w:val="auto"/>
          <w:highlight w:val="none"/>
        </w:rPr>
        <w:t xml:space="preserve">；</w:t>
      </w:r>
      <w:r/>
    </w:p>
    <w:p>
      <w:pPr>
        <w:rPr>
          <w:rFonts w:hint="eastAsia"/>
          <w:color w:val="auto"/>
          <w:highlight w:val="none"/>
        </w:rPr>
      </w:pPr>
      <w:r>
        <w:rPr>
          <w:rFonts w:hint="eastAsia"/>
          <w:color w:val="auto"/>
          <w:highlight w:val="none"/>
        </w:rPr>
        <w:t xml:space="preserve">（2）★法定代表人授权委托书、授权委托人的身份证</w:t>
      </w:r>
      <w:r>
        <w:rPr>
          <w:rFonts w:hint="eastAsia"/>
          <w:color w:val="auto"/>
          <w:highlight w:val="none"/>
          <w:lang w:eastAsia="zh-CN"/>
        </w:rPr>
        <w:t xml:space="preserve">扫描件</w:t>
      </w:r>
      <w:r>
        <w:rPr>
          <w:rFonts w:hint="eastAsia"/>
          <w:color w:val="auto"/>
          <w:highlight w:val="none"/>
        </w:rPr>
        <w:t xml:space="preserve">及投标人或分支机构为其缴纳的社保证明（有授权委托的），或法定代表人身份证</w:t>
      </w:r>
      <w:r>
        <w:rPr>
          <w:rFonts w:hint="eastAsia"/>
          <w:color w:val="auto"/>
          <w:highlight w:val="none"/>
          <w:lang w:eastAsia="zh-CN"/>
        </w:rPr>
        <w:t xml:space="preserve">扫描件</w:t>
      </w:r>
      <w:r>
        <w:rPr>
          <w:rFonts w:hint="eastAsia"/>
          <w:color w:val="auto"/>
          <w:highlight w:val="none"/>
        </w:rPr>
        <w:t xml:space="preserve">（无授权委托的）；</w:t>
      </w:r>
      <w:r/>
    </w:p>
    <w:p>
      <w:pPr>
        <w:rPr>
          <w:rFonts w:hint="eastAsia"/>
          <w:color w:val="auto"/>
          <w:highlight w:val="none"/>
        </w:rPr>
      </w:pPr>
      <w:r>
        <w:rPr>
          <w:rFonts w:hint="eastAsia"/>
          <w:color w:val="auto"/>
          <w:highlight w:val="none"/>
        </w:rPr>
        <w:t xml:space="preserve">（3）★第一章投标邀请中“二、申请人的资格要求”规定的证明文件；</w:t>
      </w:r>
      <w:r/>
    </w:p>
    <w:p>
      <w:pPr>
        <w:rPr>
          <w:rFonts w:hint="eastAsia"/>
          <w:color w:val="auto"/>
          <w:highlight w:val="none"/>
        </w:rPr>
      </w:pPr>
      <w:r>
        <w:rPr>
          <w:rFonts w:hint="eastAsia"/>
          <w:color w:val="auto"/>
          <w:highlight w:val="none"/>
        </w:rPr>
        <w:t xml:space="preserve">（4）《商务条款偏离表》；</w:t>
      </w:r>
      <w:r/>
    </w:p>
    <w:p>
      <w:pPr>
        <w:rPr>
          <w:rFonts w:hint="eastAsia"/>
          <w:color w:val="auto"/>
          <w:highlight w:val="none"/>
        </w:rPr>
      </w:pPr>
      <w:r>
        <w:rPr>
          <w:rFonts w:hint="eastAsia"/>
          <w:color w:val="auto"/>
          <w:highlight w:val="none"/>
        </w:rPr>
        <w:t xml:space="preserve">（5）投标人认为需要提供的其他资格证明文件和商务资料。</w:t>
      </w:r>
      <w:r/>
    </w:p>
    <w:p>
      <w:pPr>
        <w:rPr>
          <w:rFonts w:hint="eastAsia"/>
          <w:b/>
          <w:bCs/>
          <w:color w:val="auto"/>
          <w:highlight w:val="none"/>
        </w:rPr>
      </w:pPr>
      <w:r>
        <w:rPr>
          <w:rFonts w:hint="eastAsia"/>
          <w:b/>
          <w:bCs/>
          <w:color w:val="auto"/>
          <w:highlight w:val="none"/>
        </w:rPr>
        <w:t xml:space="preserve">12.投标文件的技术部分</w:t>
      </w:r>
      <w:r/>
    </w:p>
    <w:p>
      <w:pPr>
        <w:rPr>
          <w:rFonts w:hint="eastAsia"/>
          <w:color w:val="auto"/>
          <w:highlight w:val="none"/>
        </w:rPr>
      </w:pPr>
      <w:r>
        <w:rPr>
          <w:rFonts w:hint="eastAsia"/>
          <w:color w:val="auto"/>
          <w:highlight w:val="none"/>
        </w:rPr>
        <w:t xml:space="preserve">12.1 技术部分是证明投标人提供的</w:t>
      </w:r>
      <w:r>
        <w:rPr>
          <w:rFonts w:hint="eastAsia"/>
          <w:color w:val="auto"/>
          <w:highlight w:val="none"/>
          <w:lang w:eastAsia="zh-CN"/>
        </w:rPr>
        <w:t xml:space="preserve">服务及所需货物</w:t>
      </w:r>
      <w:r>
        <w:rPr>
          <w:rFonts w:hint="eastAsia"/>
          <w:color w:val="auto"/>
          <w:highlight w:val="none"/>
        </w:rPr>
        <w:t xml:space="preserve">是合格的、并符合招标文件要求的证明文件，以及对</w:t>
      </w:r>
      <w:r>
        <w:rPr>
          <w:rFonts w:hint="eastAsia"/>
          <w:color w:val="auto"/>
          <w:highlight w:val="none"/>
          <w:lang w:val="en-US" w:eastAsia="zh-CN"/>
        </w:rPr>
        <w:t xml:space="preserve">提供</w:t>
      </w:r>
      <w:r>
        <w:rPr>
          <w:rFonts w:hint="eastAsia"/>
          <w:color w:val="auto"/>
          <w:highlight w:val="none"/>
        </w:rPr>
        <w:t xml:space="preserve">的</w:t>
      </w:r>
      <w:r>
        <w:rPr>
          <w:rFonts w:hint="eastAsia"/>
          <w:color w:val="auto"/>
          <w:highlight w:val="none"/>
          <w:lang w:eastAsia="zh-CN"/>
        </w:rPr>
        <w:t xml:space="preserve">服务及所需货物</w:t>
      </w:r>
      <w:r>
        <w:rPr>
          <w:rFonts w:hint="eastAsia"/>
          <w:color w:val="auto"/>
          <w:highlight w:val="none"/>
        </w:rPr>
        <w:t xml:space="preserve">的详细说明，这些文件可以是文字资料、图纸和数据等。</w:t>
      </w:r>
      <w:r/>
    </w:p>
    <w:p>
      <w:pPr>
        <w:rPr>
          <w:rFonts w:hint="eastAsia"/>
          <w:color w:val="auto"/>
          <w:highlight w:val="none"/>
        </w:rPr>
      </w:pPr>
      <w:r>
        <w:rPr>
          <w:rFonts w:hint="eastAsia"/>
          <w:color w:val="auto"/>
          <w:highlight w:val="none"/>
        </w:rPr>
        <w:t xml:space="preserve">12.2 若技术性能无特殊说明，则按国家有关部门最新颁布的标准及规范为准。</w:t>
      </w:r>
      <w:r/>
    </w:p>
    <w:p>
      <w:pPr>
        <w:rPr>
          <w:rFonts w:hint="eastAsia"/>
          <w:color w:val="auto"/>
          <w:highlight w:val="none"/>
        </w:rPr>
      </w:pPr>
      <w:r>
        <w:rPr>
          <w:rFonts w:hint="eastAsia"/>
          <w:color w:val="auto"/>
          <w:highlight w:val="none"/>
        </w:rPr>
        <w:t xml:space="preserve">12.3 提供的</w:t>
      </w:r>
      <w:r>
        <w:rPr>
          <w:rFonts w:hint="eastAsia"/>
          <w:color w:val="auto"/>
          <w:highlight w:val="none"/>
          <w:lang w:eastAsia="zh-CN"/>
        </w:rPr>
        <w:t xml:space="preserve">服务及所需货物</w:t>
      </w:r>
      <w:r>
        <w:rPr>
          <w:rFonts w:hint="eastAsia"/>
          <w:color w:val="auto"/>
          <w:highlight w:val="none"/>
        </w:rPr>
        <w:t xml:space="preserve">的技术指标如与招标文件要求有不符之处，应说明其差别之所在，并在《技术条款偏离表》中逐条予以说明。</w:t>
      </w:r>
      <w:r/>
    </w:p>
    <w:p>
      <w:pPr>
        <w:rPr>
          <w:rFonts w:hint="eastAsia"/>
          <w:b/>
          <w:bCs/>
          <w:color w:val="auto"/>
          <w:highlight w:val="none"/>
        </w:rPr>
      </w:pPr>
      <w:r>
        <w:rPr>
          <w:rFonts w:hint="eastAsia"/>
          <w:b/>
          <w:bCs/>
          <w:color w:val="auto"/>
          <w:highlight w:val="none"/>
        </w:rPr>
        <w:t xml:space="preserve">13.投标文件的价格部分</w:t>
      </w:r>
      <w:r/>
    </w:p>
    <w:p>
      <w:pPr>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.1所有投标均以人民币报价，应包括国家规定的税金。</w:t>
      </w:r>
      <w:r/>
    </w:p>
    <w:p>
      <w:pPr>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auto"/>
          <w:highlight w:val="none"/>
        </w:rPr>
      </w:pPr>
      <w:r>
        <w:rPr>
          <w:rFonts w:hint="eastAsia"/>
          <w:b/>
          <w:bCs/>
          <w:color w:val="auto"/>
          <w:highlight w:val="none"/>
        </w:rPr>
        <w:t xml:space="preserve">14.投标文件的其他部分</w:t>
      </w:r>
      <w:r/>
    </w:p>
    <w:p>
      <w:pPr>
        <w:rPr>
          <w:rFonts w:hint="eastAsia"/>
          <w:color w:val="auto"/>
          <w:highlight w:val="none"/>
        </w:rPr>
      </w:pPr>
      <w:r>
        <w:rPr>
          <w:rFonts w:hint="eastAsia"/>
          <w:color w:val="auto"/>
          <w:highlight w:val="none"/>
        </w:rPr>
        <w:t xml:space="preserve">14.1 投标人编制投标文件需要提供的其他相关文件。</w:t>
      </w:r>
      <w:r/>
    </w:p>
    <w:p>
      <w:pPr>
        <w:rPr>
          <w:rFonts w:hint="default" w:eastAsia="宋体"/>
          <w:b/>
          <w:bCs/>
          <w:color w:val="auto"/>
          <w:highlight w:val="none"/>
          <w:lang w:val="en-US" w:eastAsia="zh-CN"/>
        </w:rPr>
      </w:pPr>
      <w:r>
        <w:rPr>
          <w:rFonts w:hint="eastAsia"/>
          <w:b/>
          <w:bCs/>
          <w:color w:val="auto"/>
          <w:highlight w:val="none"/>
        </w:rPr>
        <w:t xml:space="preserve">15.投标保证金</w:t>
      </w:r>
      <w:r>
        <w:rPr>
          <w:rFonts w:hint="eastAsia"/>
          <w:b/>
          <w:bCs/>
          <w:color w:val="auto"/>
          <w:highlight w:val="none"/>
          <w:lang w:eastAsia="zh-CN"/>
        </w:rPr>
        <w:t xml:space="preserve">：</w:t>
      </w:r>
      <w:r>
        <w:rPr>
          <w:rFonts w:hint="eastAsia"/>
          <w:b/>
          <w:bCs/>
          <w:color w:val="auto"/>
          <w:highlight w:val="none"/>
          <w:lang w:val="en-US" w:eastAsia="zh-CN"/>
        </w:rPr>
        <w:t xml:space="preserve">无</w:t>
      </w:r>
      <w:r/>
    </w:p>
    <w:p>
      <w:pPr>
        <w:rPr>
          <w:rFonts w:hint="eastAsia"/>
          <w:b/>
          <w:bCs/>
          <w:color w:val="auto"/>
          <w:highlight w:val="none"/>
        </w:rPr>
      </w:pPr>
      <w:r>
        <w:rPr>
          <w:rFonts w:hint="eastAsia"/>
          <w:b/>
          <w:bCs/>
          <w:color w:val="auto"/>
          <w:highlight w:val="none"/>
        </w:rPr>
        <w:t xml:space="preserve">16.投标有效期</w:t>
      </w:r>
      <w:r/>
    </w:p>
    <w:p>
      <w:pPr>
        <w:rPr>
          <w:rFonts w:hint="default" w:eastAsia="宋体"/>
          <w:color w:val="auto"/>
          <w:highlight w:val="none"/>
          <w:lang w:val="en-US" w:eastAsia="zh-CN"/>
        </w:rPr>
      </w:pPr>
      <w:r>
        <w:rPr>
          <w:rFonts w:hint="eastAsia"/>
          <w:color w:val="auto"/>
          <w:highlight w:val="none"/>
        </w:rPr>
        <w:t xml:space="preserve">16.1 自开标之日起</w:t>
      </w:r>
      <w:r>
        <w:rPr>
          <w:rFonts w:hint="eastAsia"/>
          <w:color w:val="auto"/>
          <w:highlight w:val="none"/>
          <w:u w:val="single"/>
        </w:rPr>
        <w:t xml:space="preserve">九十日</w:t>
      </w:r>
      <w:r>
        <w:rPr>
          <w:rFonts w:hint="eastAsia"/>
          <w:color w:val="auto"/>
          <w:highlight w:val="none"/>
        </w:rPr>
        <w:t xml:space="preserve">内投标有效。</w:t>
      </w:r>
      <w:r>
        <w:rPr>
          <w:rFonts w:hint="eastAsia"/>
          <w:b/>
          <w:bCs/>
          <w:color w:val="auto"/>
          <w:highlight w:val="none"/>
          <w:lang w:val="en-US" w:eastAsia="zh-CN"/>
        </w:rPr>
        <w:t xml:space="preserve">投标有效期未达到规定期限的，按无效投标处理。</w:t>
      </w:r>
      <w:r/>
    </w:p>
    <w:p>
      <w:pPr>
        <w:rPr>
          <w:rFonts w:hint="eastAsia"/>
          <w:color w:val="auto"/>
          <w:highlight w:val="none"/>
        </w:rPr>
      </w:pPr>
      <w:r>
        <w:rPr>
          <w:rFonts w:hint="eastAsia"/>
          <w:color w:val="auto"/>
          <w:highlight w:val="none"/>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auto"/>
          <w:highlight w:val="none"/>
        </w:rPr>
      </w:pPr>
      <w:r>
        <w:rPr>
          <w:rFonts w:hint="eastAsia"/>
          <w:b/>
          <w:bCs/>
          <w:color w:val="auto"/>
          <w:highlight w:val="none"/>
        </w:rPr>
        <w:t xml:space="preserve">17.投标文件的签署</w:t>
      </w:r>
      <w:r/>
    </w:p>
    <w:p>
      <w:pPr>
        <w:rPr>
          <w:rFonts w:hint="eastAsia"/>
          <w:color w:val="auto"/>
          <w:highlight w:val="none"/>
        </w:rPr>
      </w:pPr>
      <w:r>
        <w:rPr>
          <w:rFonts w:hint="eastAsia"/>
          <w:color w:val="auto"/>
          <w:highlight w:val="none"/>
        </w:rPr>
        <w:t xml:space="preserve">17.1</w:t>
      </w:r>
      <w:r>
        <w:rPr>
          <w:rFonts w:hint="eastAsia"/>
          <w:color w:val="auto"/>
          <w:highlight w:val="none"/>
          <w:lang w:val="en-US" w:eastAsia="zh-CN"/>
        </w:rPr>
        <w:t xml:space="preserve"> </w:t>
      </w:r>
      <w:r>
        <w:rPr>
          <w:rFonts w:hint="eastAsia"/>
          <w:color w:val="auto"/>
          <w:highlight w:val="none"/>
        </w:rPr>
        <w:t xml:space="preserve">投标文件须经法定代表人或经正式授权并对投标人有约束力的授权委托人签字</w:t>
      </w:r>
      <w:r>
        <w:rPr>
          <w:rFonts w:hint="eastAsia"/>
          <w:color w:val="auto"/>
          <w:highlight w:val="none"/>
          <w:lang w:eastAsia="zh-CN"/>
        </w:rPr>
        <w:t xml:space="preserve">（</w:t>
      </w:r>
      <w:r>
        <w:rPr>
          <w:rFonts w:hint="eastAsia"/>
          <w:color w:val="auto"/>
          <w:highlight w:val="none"/>
          <w:lang w:val="en-US" w:eastAsia="zh-CN"/>
        </w:rPr>
        <w:t xml:space="preserve">可采用电子签名</w:t>
      </w:r>
      <w:r>
        <w:rPr>
          <w:rFonts w:hint="eastAsia"/>
          <w:color w:val="auto"/>
          <w:highlight w:val="none"/>
          <w:lang w:eastAsia="zh-CN"/>
        </w:rPr>
        <w:t xml:space="preserve">）</w:t>
      </w:r>
      <w:r>
        <w:rPr>
          <w:rFonts w:hint="eastAsia"/>
          <w:color w:val="auto"/>
          <w:highlight w:val="none"/>
        </w:rPr>
        <w:t xml:space="preserve">和加盖投标人</w:t>
      </w:r>
      <w:r>
        <w:rPr>
          <w:rFonts w:hint="eastAsia"/>
          <w:color w:val="auto"/>
          <w:highlight w:val="none"/>
          <w:lang w:val="en-US" w:eastAsia="zh-CN"/>
        </w:rPr>
        <w:t xml:space="preserve">电子</w:t>
      </w:r>
      <w:r>
        <w:rPr>
          <w:rFonts w:hint="eastAsia"/>
          <w:color w:val="auto"/>
          <w:highlight w:val="none"/>
        </w:rPr>
        <w:t xml:space="preserve">公章。本招标文件所表述（指定）的公章是指法定名称章，不包括合同专用章、业务专用章等印章。</w:t>
      </w:r>
      <w:r/>
    </w:p>
    <w:p>
      <w:pPr>
        <w:rPr>
          <w:rFonts w:hint="eastAsia"/>
          <w:b/>
          <w:bCs/>
          <w:color w:val="auto"/>
          <w:highlight w:val="none"/>
        </w:rPr>
      </w:pPr>
      <w:r>
        <w:rPr>
          <w:rFonts w:hint="eastAsia"/>
          <w:b/>
          <w:bCs/>
          <w:color w:val="auto"/>
          <w:highlight w:val="none"/>
        </w:rPr>
        <w:t xml:space="preserve">18.投标文件的递交</w:t>
      </w:r>
      <w:r/>
    </w:p>
    <w:p>
      <w:pPr>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8</w:t>
      </w:r>
      <w:r>
        <w:rPr>
          <w:rFonts w:hint="eastAsia"/>
          <w:color w:val="auto"/>
          <w:highlight w:val="none"/>
        </w:rPr>
        <w:t xml:space="preserve">.1 投标人应当按照《操作手册》规定，在招标公告规定的投标截止时间前制作并上传电子投标文件。</w:t>
      </w:r>
      <w:r/>
    </w:p>
    <w:p>
      <w:pPr>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8</w:t>
      </w:r>
      <w:r>
        <w:rPr>
          <w:rFonts w:hint="eastAsia"/>
          <w:color w:val="auto"/>
          <w:highlight w:val="none"/>
        </w:rPr>
        <w:t xml:space="preserve">.2 投标人应充分考虑网络环境、网络带宽等因素可能对投标产生的影响，如因投标人自身原因造成的电子投标文件上传不成功的，按做无效投标处理。</w:t>
      </w:r>
      <w:r/>
    </w:p>
    <w:p>
      <w:pPr>
        <w:rPr>
          <w:rFonts w:hint="eastAsia"/>
          <w:b/>
          <w:bCs/>
          <w:color w:val="auto"/>
          <w:highlight w:val="none"/>
        </w:rPr>
      </w:pPr>
      <w:r>
        <w:rPr>
          <w:rFonts w:hint="eastAsia"/>
          <w:b/>
          <w:bCs/>
          <w:color w:val="auto"/>
          <w:highlight w:val="none"/>
        </w:rPr>
        <w:t xml:space="preserve">19.有下列情形之一的投标文件将被拒收</w:t>
      </w:r>
      <w:r/>
    </w:p>
    <w:p>
      <w:pPr>
        <w:rPr>
          <w:rFonts w:hint="eastAsia"/>
          <w:color w:val="auto"/>
          <w:highlight w:val="none"/>
        </w:rPr>
      </w:pPr>
      <w:r>
        <w:rPr>
          <w:rFonts w:hint="eastAsia"/>
          <w:color w:val="auto"/>
          <w:highlight w:val="none"/>
        </w:rPr>
        <w:t xml:space="preserve">19.1 投标截止时间后上传的任何投标文件将被拒绝。</w:t>
      </w:r>
      <w:r/>
    </w:p>
    <w:p>
      <w:pPr>
        <w:rPr>
          <w:rFonts w:hint="eastAsia"/>
          <w:b/>
          <w:bCs/>
          <w:color w:val="auto"/>
          <w:highlight w:val="none"/>
        </w:rPr>
      </w:pPr>
      <w:r>
        <w:rPr>
          <w:rFonts w:hint="eastAsia"/>
          <w:b/>
          <w:bCs/>
          <w:color w:val="auto"/>
          <w:highlight w:val="none"/>
        </w:rPr>
        <w:t xml:space="preserve">20.投标文件的修改和撤回</w:t>
      </w:r>
      <w:r/>
    </w:p>
    <w:p>
      <w:pPr>
        <w:rPr>
          <w:rFonts w:hint="eastAsia"/>
          <w:color w:val="auto"/>
          <w:highlight w:val="none"/>
          <w:lang w:eastAsia="zh-CN"/>
        </w:rPr>
      </w:pPr>
      <w:r>
        <w:rPr>
          <w:rFonts w:hint="eastAsia"/>
          <w:color w:val="auto"/>
          <w:highlight w:val="none"/>
          <w:lang w:val="en-US" w:eastAsia="zh-CN"/>
        </w:rPr>
        <w:t xml:space="preserve">20</w:t>
      </w:r>
      <w:r>
        <w:rPr>
          <w:rFonts w:hint="eastAsia"/>
          <w:color w:val="auto"/>
          <w:highlight w:val="none"/>
          <w:lang w:eastAsia="zh-CN"/>
        </w:rPr>
        <w:t xml:space="preserve">.1 投标文件的撤回</w:t>
      </w:r>
      <w:r/>
    </w:p>
    <w:p>
      <w:pPr>
        <w:rPr>
          <w:rFonts w:hint="eastAsia"/>
          <w:color w:val="auto"/>
          <w:highlight w:val="none"/>
          <w:lang w:eastAsia="zh-CN"/>
        </w:rPr>
      </w:pPr>
      <w:r>
        <w:rPr>
          <w:rFonts w:hint="eastAsia"/>
          <w:color w:val="auto"/>
          <w:highlight w:val="none"/>
          <w:lang w:val="en-US" w:eastAsia="zh-CN"/>
        </w:rPr>
        <w:t xml:space="preserve">20</w:t>
      </w:r>
      <w:r>
        <w:rPr>
          <w:rFonts w:hint="eastAsia"/>
          <w:color w:val="auto"/>
          <w:highlight w:val="none"/>
          <w:lang w:eastAsia="zh-CN"/>
        </w:rPr>
        <w:t xml:space="preserve">.1.1 投标人可在投标截止时间前撤回其电子投标文件，具体操作方法见《操作手册》。</w:t>
      </w:r>
      <w:r/>
    </w:p>
    <w:p>
      <w:pPr>
        <w:rPr>
          <w:rFonts w:hint="eastAsia"/>
          <w:color w:val="auto"/>
          <w:highlight w:val="none"/>
          <w:lang w:eastAsia="zh-CN"/>
        </w:rPr>
      </w:pPr>
      <w:r>
        <w:rPr>
          <w:rFonts w:hint="eastAsia"/>
          <w:color w:val="auto"/>
          <w:highlight w:val="none"/>
          <w:lang w:val="en-US" w:eastAsia="zh-CN"/>
        </w:rPr>
        <w:t xml:space="preserve">20</w:t>
      </w:r>
      <w:r>
        <w:rPr>
          <w:rFonts w:hint="eastAsia"/>
          <w:color w:val="auto"/>
          <w:highlight w:val="none"/>
          <w:lang w:eastAsia="zh-CN"/>
        </w:rPr>
        <w:t xml:space="preserve">.1.2 投标人撤回电子投标文件，则认为其不再参与本项目投标活动。</w:t>
      </w:r>
      <w:r/>
    </w:p>
    <w:p>
      <w:pPr>
        <w:rPr>
          <w:rFonts w:hint="eastAsia"/>
          <w:color w:val="auto"/>
          <w:highlight w:val="none"/>
          <w:lang w:eastAsia="zh-CN"/>
        </w:rPr>
      </w:pPr>
      <w:r>
        <w:rPr>
          <w:rFonts w:hint="eastAsia"/>
          <w:color w:val="auto"/>
          <w:highlight w:val="none"/>
          <w:lang w:val="en-US" w:eastAsia="zh-CN"/>
        </w:rPr>
        <w:t xml:space="preserve">20</w:t>
      </w:r>
      <w:r>
        <w:rPr>
          <w:rFonts w:hint="eastAsia"/>
          <w:color w:val="auto"/>
          <w:highlight w:val="none"/>
          <w:lang w:eastAsia="zh-CN"/>
        </w:rPr>
        <w:t xml:space="preserve">.2 投标文件的修改</w:t>
      </w:r>
      <w:r/>
    </w:p>
    <w:p>
      <w:pPr>
        <w:rPr>
          <w:rFonts w:hint="eastAsia"/>
          <w:color w:val="auto"/>
          <w:highlight w:val="none"/>
          <w:lang w:eastAsia="zh-CN"/>
        </w:rPr>
      </w:pPr>
      <w:r>
        <w:rPr>
          <w:rFonts w:hint="eastAsia"/>
          <w:color w:val="auto"/>
          <w:highlight w:val="none"/>
          <w:lang w:val="en-US" w:eastAsia="zh-CN"/>
        </w:rPr>
        <w:t xml:space="preserve">20</w:t>
      </w:r>
      <w:r>
        <w:rPr>
          <w:rFonts w:hint="eastAsia"/>
          <w:color w:val="auto"/>
          <w:highlight w:val="none"/>
          <w:lang w:eastAsia="zh-CN"/>
        </w:rPr>
        <w:t xml:space="preserve">.2.1 投标人可在投标截止时间前对其电子投标文件进行修改，具体操作方法见《操作手册》。</w:t>
      </w:r>
      <w:r/>
    </w:p>
    <w:p>
      <w:pPr>
        <w:rPr>
          <w:rFonts w:hint="eastAsia"/>
          <w:color w:val="auto"/>
          <w:highlight w:val="none"/>
          <w:lang w:eastAsia="zh-CN"/>
        </w:rPr>
      </w:pPr>
      <w:r>
        <w:rPr>
          <w:rFonts w:hint="eastAsia"/>
          <w:color w:val="auto"/>
          <w:highlight w:val="none"/>
          <w:lang w:val="en-US" w:eastAsia="zh-CN"/>
        </w:rPr>
        <w:t xml:space="preserve">20</w:t>
      </w:r>
      <w:r>
        <w:rPr>
          <w:rFonts w:hint="eastAsia"/>
          <w:color w:val="auto"/>
          <w:highlight w:val="none"/>
          <w:lang w:eastAsia="zh-CN"/>
        </w:rPr>
        <w:t xml:space="preserve">.2.2 投标截止时间之后，投标人不得对其电子投标文件作任何修改。</w:t>
      </w:r>
      <w:r/>
    </w:p>
    <w:p>
      <w:pPr>
        <w:rPr>
          <w:rFonts w:hint="eastAsia"/>
          <w:color w:val="auto"/>
          <w:highlight w:val="none"/>
          <w:lang w:eastAsia="zh-CN"/>
        </w:rPr>
      </w:pPr>
      <w:r>
        <w:rPr>
          <w:rFonts w:hint="eastAsia"/>
          <w:color w:val="auto"/>
          <w:highlight w:val="none"/>
          <w:lang w:val="en-US" w:eastAsia="zh-CN"/>
        </w:rPr>
        <w:t xml:space="preserve">20</w:t>
      </w:r>
      <w:r>
        <w:rPr>
          <w:rFonts w:hint="eastAsia"/>
          <w:color w:val="auto"/>
          <w:highlight w:val="none"/>
          <w:lang w:eastAsia="zh-CN"/>
        </w:rPr>
        <w:t xml:space="preserve">.3 在投标截止时间至招标文件中规定的投标有效期满之间的这段时间内，投标人不得撤回其投标。</w:t>
      </w:r>
      <w:r/>
    </w:p>
    <w:p>
      <w:pPr>
        <w:rPr>
          <w:rFonts w:hint="eastAsia"/>
          <w:b/>
          <w:bCs/>
          <w:color w:val="auto"/>
          <w:highlight w:val="none"/>
        </w:rPr>
      </w:pPr>
      <w:r>
        <w:rPr>
          <w:rFonts w:hint="eastAsia"/>
          <w:b/>
          <w:bCs/>
          <w:color w:val="auto"/>
          <w:highlight w:val="none"/>
        </w:rPr>
        <w:t xml:space="preserve">四、开标、评标与确定中标人</w:t>
      </w:r>
      <w:r/>
    </w:p>
    <w:p>
      <w:pPr>
        <w:rPr>
          <w:rFonts w:hint="eastAsia"/>
          <w:b/>
          <w:bCs/>
          <w:color w:val="auto"/>
          <w:highlight w:val="none"/>
        </w:rPr>
      </w:pPr>
      <w:r>
        <w:rPr>
          <w:rFonts w:hint="eastAsia"/>
          <w:b/>
          <w:bCs/>
          <w:color w:val="auto"/>
          <w:highlight w:val="none"/>
        </w:rPr>
        <w:t xml:space="preserve">21.开标</w:t>
      </w:r>
      <w:r/>
    </w:p>
    <w:p>
      <w:pPr>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1</w:t>
      </w:r>
      <w:r>
        <w:rPr>
          <w:rFonts w:hint="eastAsia"/>
          <w:color w:val="auto"/>
          <w:highlight w:val="none"/>
        </w:rPr>
        <w:t xml:space="preserve">.1 </w:t>
      </w:r>
      <w:r>
        <w:rPr>
          <w:rFonts w:hint="eastAsia"/>
          <w:color w:val="auto"/>
          <w:highlight w:val="none"/>
          <w:lang w:val="en-US" w:eastAsia="zh-CN"/>
        </w:rPr>
        <w:t xml:space="preserve">采购代理机构</w:t>
      </w:r>
      <w:r>
        <w:rPr>
          <w:rFonts w:hint="eastAsia"/>
          <w:color w:val="auto"/>
          <w:highlight w:val="none"/>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1</w:t>
      </w:r>
      <w:r>
        <w:rPr>
          <w:rFonts w:hint="eastAsia"/>
          <w:color w:val="auto"/>
          <w:highlight w:val="none"/>
        </w:rPr>
        <w:t xml:space="preserve">.2 投标人在开标过程中涉及到的投标文件解密、开标结果确认等工作，应按照《操作手册》规定执行。</w:t>
      </w:r>
      <w:r/>
    </w:p>
    <w:p>
      <w:pPr>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1</w:t>
      </w:r>
      <w:r>
        <w:rPr>
          <w:rFonts w:hint="eastAsia"/>
          <w:color w:val="auto"/>
          <w:highlight w:val="none"/>
        </w:rPr>
        <w:t xml:space="preserve">.3 投标人如果对开标过程和开标结果有疑义，应当根据《操作手册》规定提出，苏采云系统中《开标记录表》公布后5分钟内未提出的，视同认可开标结果。</w:t>
      </w:r>
      <w:r/>
    </w:p>
    <w:p>
      <w:pPr>
        <w:rPr>
          <w:rFonts w:hint="default" w:eastAsia="宋体"/>
          <w:color w:val="auto"/>
          <w:highlight w:val="none"/>
          <w:lang w:val="en-US" w:eastAsia="zh-CN"/>
        </w:rPr>
      </w:pPr>
      <w:r>
        <w:rPr>
          <w:rFonts w:hint="eastAsia"/>
          <w:color w:val="auto"/>
          <w:highlight w:val="none"/>
          <w:lang w:val="en-US" w:eastAsia="zh-CN"/>
        </w:rPr>
        <w:t xml:space="preserve">21.4 如出现投标截止时间结束后参加投标的投标人不足三家的情况，不得开标。</w:t>
      </w:r>
      <w:r/>
    </w:p>
    <w:p>
      <w:pPr>
        <w:rPr>
          <w:rFonts w:hint="eastAsia"/>
          <w:b/>
          <w:bCs/>
          <w:color w:val="auto"/>
          <w:highlight w:val="none"/>
        </w:rPr>
      </w:pPr>
      <w:r>
        <w:rPr>
          <w:rFonts w:hint="eastAsia"/>
          <w:b/>
          <w:bCs/>
          <w:color w:val="auto"/>
          <w:highlight w:val="none"/>
        </w:rPr>
        <w:t xml:space="preserve">22.评标</w:t>
      </w:r>
      <w:r/>
    </w:p>
    <w:p>
      <w:pPr>
        <w:rPr>
          <w:rFonts w:hint="eastAsia"/>
          <w:color w:val="auto"/>
          <w:highlight w:val="none"/>
        </w:rPr>
      </w:pPr>
      <w:r>
        <w:rPr>
          <w:rFonts w:hint="eastAsia"/>
          <w:color w:val="auto"/>
          <w:highlight w:val="none"/>
        </w:rPr>
        <w:t xml:space="preserve">22.1 评标组织</w:t>
      </w:r>
      <w:r/>
    </w:p>
    <w:p>
      <w:pPr>
        <w:rPr>
          <w:rFonts w:hint="eastAsia"/>
          <w:color w:val="auto"/>
          <w:highlight w:val="none"/>
        </w:rPr>
      </w:pPr>
      <w:r>
        <w:rPr>
          <w:rFonts w:hint="eastAsia"/>
          <w:color w:val="auto"/>
          <w:highlight w:val="none"/>
        </w:rPr>
        <w:t xml:space="preserve">22.1.1 评标工作由代理机构组织，具体评标事务由依法组建的评标委员会负责，并独立履行下列职责：</w:t>
      </w:r>
      <w:r/>
    </w:p>
    <w:p>
      <w:pPr>
        <w:rPr>
          <w:rFonts w:hint="eastAsia"/>
          <w:color w:val="auto"/>
          <w:highlight w:val="none"/>
        </w:rPr>
      </w:pPr>
      <w:r>
        <w:rPr>
          <w:rFonts w:hint="eastAsia"/>
          <w:color w:val="auto"/>
          <w:highlight w:val="none"/>
        </w:rPr>
        <w:t xml:space="preserve">（1）审查、评价投标文件是否符合招标文件的商务、技术等实质性要求；</w:t>
      </w:r>
      <w:r/>
    </w:p>
    <w:p>
      <w:pPr>
        <w:rPr>
          <w:rFonts w:hint="eastAsia"/>
          <w:color w:val="auto"/>
          <w:highlight w:val="none"/>
        </w:rPr>
      </w:pPr>
      <w:r>
        <w:rPr>
          <w:rFonts w:hint="eastAsia"/>
          <w:color w:val="auto"/>
          <w:highlight w:val="none"/>
        </w:rPr>
        <w:t xml:space="preserve">（2）要求投标人对投标文件有关事项作出澄清或者说明；</w:t>
      </w:r>
      <w:r/>
    </w:p>
    <w:p>
      <w:pPr>
        <w:rPr>
          <w:rFonts w:hint="eastAsia"/>
          <w:color w:val="auto"/>
          <w:highlight w:val="none"/>
        </w:rPr>
      </w:pPr>
      <w:r>
        <w:rPr>
          <w:rFonts w:hint="eastAsia"/>
          <w:color w:val="auto"/>
          <w:highlight w:val="none"/>
        </w:rPr>
        <w:t xml:space="preserve">（3）对投标文件进行比较和评价；</w:t>
      </w:r>
      <w:r/>
    </w:p>
    <w:p>
      <w:pPr>
        <w:rPr>
          <w:rFonts w:hint="eastAsia"/>
          <w:color w:val="auto"/>
          <w:highlight w:val="none"/>
        </w:rPr>
      </w:pPr>
      <w:r>
        <w:rPr>
          <w:rFonts w:hint="eastAsia"/>
          <w:color w:val="auto"/>
          <w:highlight w:val="none"/>
        </w:rPr>
        <w:t xml:space="preserve">（4）推荐中标候选人或根据采购人委托直接确定中标人；</w:t>
      </w:r>
      <w:r/>
    </w:p>
    <w:p>
      <w:pPr>
        <w:rPr>
          <w:rFonts w:hint="eastAsia"/>
          <w:color w:val="auto"/>
          <w:highlight w:val="none"/>
        </w:rPr>
      </w:pPr>
      <w:r>
        <w:rPr>
          <w:rFonts w:hint="eastAsia"/>
          <w:color w:val="auto"/>
          <w:highlight w:val="none"/>
        </w:rPr>
        <w:t xml:space="preserve">（5）向采购人、采购代理机构或者有关部门报告评标中发现的违法行为。</w:t>
      </w:r>
      <w:r/>
    </w:p>
    <w:p>
      <w:pPr>
        <w:rPr>
          <w:rFonts w:hint="eastAsia"/>
          <w:color w:val="auto"/>
          <w:highlight w:val="none"/>
        </w:rPr>
      </w:pPr>
      <w:r>
        <w:rPr>
          <w:rFonts w:hint="eastAsia"/>
          <w:color w:val="auto"/>
          <w:highlight w:val="none"/>
        </w:rPr>
        <w:t xml:space="preserve">22.1.2 评标委员会由采购人代表（如有）和有关技术、经济等方面的专家组成，独立开展评审工作。</w:t>
      </w:r>
      <w:r/>
    </w:p>
    <w:p>
      <w:pPr>
        <w:rPr>
          <w:rFonts w:hint="eastAsia"/>
          <w:color w:val="auto"/>
          <w:highlight w:val="none"/>
        </w:rPr>
      </w:pPr>
      <w:r>
        <w:rPr>
          <w:rFonts w:hint="eastAsia"/>
          <w:color w:val="auto"/>
          <w:highlight w:val="none"/>
        </w:rPr>
        <w:t xml:space="preserve">22.2 评标程序</w:t>
      </w:r>
      <w:r/>
    </w:p>
    <w:p>
      <w:pPr>
        <w:rPr>
          <w:rFonts w:hint="eastAsia"/>
          <w:color w:val="auto"/>
          <w:highlight w:val="none"/>
        </w:rPr>
      </w:pPr>
      <w:r>
        <w:rPr>
          <w:rFonts w:hint="eastAsia"/>
          <w:color w:val="auto"/>
          <w:highlight w:val="none"/>
        </w:rPr>
        <w:t xml:space="preserve">22.2.1 投标文件的资格审查</w:t>
      </w:r>
      <w:r/>
    </w:p>
    <w:p>
      <w:pPr>
        <w:rPr>
          <w:rFonts w:hint="eastAsia"/>
          <w:color w:val="auto"/>
          <w:highlight w:val="none"/>
        </w:rPr>
      </w:pPr>
      <w:r>
        <w:rPr>
          <w:rFonts w:hint="eastAsia"/>
          <w:color w:val="auto"/>
          <w:highlight w:val="none"/>
        </w:rPr>
        <w:t xml:space="preserve">22.2.1.1</w:t>
      </w:r>
      <w:r>
        <w:rPr>
          <w:rFonts w:hint="eastAsia"/>
          <w:color w:val="auto"/>
          <w:highlight w:val="none"/>
          <w:lang w:val="en-US" w:eastAsia="zh-CN"/>
        </w:rPr>
        <w:t xml:space="preserve"> </w:t>
      </w:r>
      <w:r>
        <w:rPr>
          <w:rFonts w:hint="eastAsia"/>
          <w:color w:val="auto"/>
          <w:highlight w:val="none"/>
        </w:rPr>
        <w:t xml:space="preserve">采购人代表依法对投标人的资格进行审查。</w:t>
      </w:r>
      <w:r/>
    </w:p>
    <w:p>
      <w:pPr>
        <w:rPr>
          <w:rFonts w:hint="eastAsia"/>
          <w:color w:val="auto"/>
          <w:highlight w:val="none"/>
        </w:rPr>
      </w:pPr>
      <w:r>
        <w:rPr>
          <w:rFonts w:hint="eastAsia"/>
          <w:color w:val="auto"/>
          <w:highlight w:val="none"/>
        </w:rPr>
        <w:t xml:space="preserve">22.2.1.2</w:t>
      </w:r>
      <w:r>
        <w:rPr>
          <w:rFonts w:hint="eastAsia"/>
          <w:color w:val="auto"/>
          <w:highlight w:val="none"/>
          <w:lang w:val="en-US" w:eastAsia="zh-CN"/>
        </w:rPr>
        <w:t xml:space="preserve"> </w:t>
      </w:r>
      <w:r>
        <w:rPr>
          <w:rFonts w:hint="eastAsia"/>
          <w:color w:val="auto"/>
          <w:highlight w:val="none"/>
        </w:rPr>
        <w:t xml:space="preserve">采购人代表依据法律法规和招标文件的规定，对投标文件中的资格证明文件等进行审查，以确定投标人是否具备投标资格。</w:t>
      </w:r>
      <w:r/>
    </w:p>
    <w:p>
      <w:pPr>
        <w:rPr>
          <w:rFonts w:hint="eastAsia"/>
          <w:color w:val="auto"/>
          <w:highlight w:val="none"/>
        </w:rPr>
      </w:pPr>
      <w:r>
        <w:rPr>
          <w:rFonts w:hint="eastAsia"/>
          <w:color w:val="auto"/>
          <w:highlight w:val="none"/>
        </w:rPr>
        <w:t xml:space="preserve">22.2.1.3</w:t>
      </w:r>
      <w:r>
        <w:rPr>
          <w:rFonts w:hint="eastAsia"/>
          <w:color w:val="auto"/>
          <w:highlight w:val="none"/>
          <w:lang w:val="en-US" w:eastAsia="zh-CN"/>
        </w:rPr>
        <w:t xml:space="preserve"> </w:t>
      </w:r>
      <w:r>
        <w:rPr>
          <w:rFonts w:hint="eastAsia"/>
          <w:color w:val="auto"/>
          <w:highlight w:val="none"/>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auto"/>
          <w:highlight w:val="none"/>
          <w:lang w:val="en-US" w:eastAsia="zh-CN"/>
        </w:rPr>
        <w:t xml:space="preserve">采购代理机构</w:t>
      </w:r>
      <w:r>
        <w:rPr>
          <w:rFonts w:hint="eastAsia"/>
          <w:color w:val="auto"/>
          <w:highlight w:val="none"/>
        </w:rPr>
        <w:t xml:space="preserve">将查询结果以网页打印的形式留存并归档。</w:t>
      </w:r>
      <w:r/>
    </w:p>
    <w:p>
      <w:pPr>
        <w:rPr>
          <w:rFonts w:hint="eastAsia"/>
          <w:color w:val="auto"/>
          <w:highlight w:val="none"/>
        </w:rPr>
      </w:pPr>
      <w:r>
        <w:rPr>
          <w:rFonts w:hint="eastAsia"/>
          <w:color w:val="auto"/>
          <w:highlight w:val="none"/>
        </w:rPr>
        <w:t xml:space="preserve">22.2.1.4 投标文件有下列情况之一的，在资格性审查时按照无效投标处理</w:t>
      </w:r>
      <w:r/>
    </w:p>
    <w:p>
      <w:pPr>
        <w:rPr>
          <w:rFonts w:hint="eastAsia"/>
          <w:color w:val="auto"/>
          <w:highlight w:val="none"/>
        </w:rPr>
      </w:pPr>
      <w:r>
        <w:rPr>
          <w:rFonts w:hint="eastAsia"/>
          <w:color w:val="auto"/>
          <w:highlight w:val="none"/>
        </w:rPr>
        <w:t xml:space="preserve">（1）不具备招标文件规定资格条件的；</w:t>
      </w:r>
      <w:r/>
    </w:p>
    <w:p>
      <w:pPr>
        <w:rPr>
          <w:rFonts w:hint="eastAsia" w:eastAsia="宋体"/>
          <w:color w:val="auto"/>
          <w:highlight w:val="none"/>
          <w:lang w:eastAsia="zh-CN"/>
        </w:rPr>
      </w:pPr>
      <w:r>
        <w:rPr>
          <w:rFonts w:hint="eastAsia"/>
          <w:color w:val="auto"/>
          <w:highlight w:val="none"/>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auto"/>
          <w:highlight w:val="none"/>
          <w:lang w:eastAsia="zh-CN"/>
        </w:rPr>
        <w:t xml:space="preserve">。</w:t>
      </w:r>
      <w:r/>
    </w:p>
    <w:p>
      <w:pPr>
        <w:rPr>
          <w:rFonts w:hint="eastAsia"/>
          <w:color w:val="auto"/>
          <w:highlight w:val="none"/>
        </w:rPr>
      </w:pPr>
      <w:r>
        <w:rPr>
          <w:rFonts w:hint="eastAsia"/>
          <w:color w:val="auto"/>
          <w:highlight w:val="none"/>
        </w:rPr>
        <w:t xml:space="preserve">22.2.2 投标文件的符合性审查</w:t>
      </w:r>
      <w:r/>
    </w:p>
    <w:p>
      <w:pPr>
        <w:rPr>
          <w:rFonts w:hint="eastAsia"/>
          <w:color w:val="auto"/>
          <w:highlight w:val="none"/>
        </w:rPr>
      </w:pPr>
      <w:r>
        <w:rPr>
          <w:rFonts w:hint="eastAsia"/>
          <w:color w:val="auto"/>
          <w:highlight w:val="none"/>
        </w:rPr>
        <w:t xml:space="preserve">22.2.2.1</w:t>
      </w:r>
      <w:r>
        <w:rPr>
          <w:rFonts w:hint="eastAsia"/>
          <w:color w:val="auto"/>
          <w:highlight w:val="none"/>
          <w:lang w:val="en-US" w:eastAsia="zh-CN"/>
        </w:rPr>
        <w:t xml:space="preserve"> </w:t>
      </w:r>
      <w:r>
        <w:rPr>
          <w:rFonts w:hint="eastAsia"/>
          <w:color w:val="auto"/>
          <w:highlight w:val="none"/>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auto"/>
          <w:highlight w:val="none"/>
        </w:rPr>
      </w:pPr>
      <w:r>
        <w:rPr>
          <w:rFonts w:hint="eastAsia"/>
          <w:color w:val="auto"/>
          <w:highlight w:val="none"/>
        </w:rPr>
        <w:t xml:space="preserve">22.2.2.2 实质性要求是指本招标文件中带“★”的要求。</w:t>
      </w:r>
      <w:r/>
    </w:p>
    <w:p>
      <w:pPr>
        <w:rPr>
          <w:rFonts w:hint="eastAsia"/>
          <w:color w:val="auto"/>
          <w:highlight w:val="none"/>
        </w:rPr>
      </w:pPr>
      <w:r>
        <w:rPr>
          <w:rFonts w:hint="eastAsia"/>
          <w:color w:val="auto"/>
          <w:highlight w:val="none"/>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auto"/>
          <w:highlight w:val="none"/>
          <w:lang w:val="en-US" w:eastAsia="zh-CN"/>
        </w:rPr>
      </w:pPr>
      <w:r>
        <w:rPr>
          <w:rFonts w:hint="eastAsia"/>
          <w:color w:val="auto"/>
          <w:highlight w:val="none"/>
          <w:lang w:val="en-US" w:eastAsia="zh-CN"/>
        </w:rPr>
        <w:t xml:space="preserve">22.2.2.4 算术错误的修正</w:t>
      </w:r>
      <w:r/>
    </w:p>
    <w:p>
      <w:pPr>
        <w:rPr>
          <w:rFonts w:hint="eastAsia"/>
          <w:color w:val="auto"/>
          <w:highlight w:val="none"/>
        </w:rPr>
      </w:pPr>
      <w:r>
        <w:rPr>
          <w:rFonts w:hint="eastAsia"/>
          <w:color w:val="auto"/>
          <w:highlight w:val="none"/>
          <w:lang w:val="en-US" w:eastAsia="zh-CN"/>
        </w:rPr>
        <w:t xml:space="preserve">22.2.2.4.1 </w:t>
      </w:r>
      <w:r>
        <w:rPr>
          <w:rFonts w:hint="eastAsia"/>
          <w:color w:val="auto"/>
          <w:highlight w:val="none"/>
        </w:rPr>
        <w:t xml:space="preserve">评标委员会将对确定为实质性响应的投标进行进一步审核，看其是否有计算上或累加上的算术错误，修正错误的原则如下：</w:t>
      </w:r>
      <w:r/>
    </w:p>
    <w:p>
      <w:pPr>
        <w:rPr>
          <w:rFonts w:hint="eastAsia"/>
          <w:color w:val="auto"/>
          <w:highlight w:val="none"/>
        </w:rPr>
      </w:pPr>
      <w:r>
        <w:rPr>
          <w:rFonts w:hint="eastAsia"/>
          <w:color w:val="auto"/>
          <w:highlight w:val="none"/>
        </w:rPr>
        <w:t xml:space="preserve">（1）投标文件中开标一览表内容与投标文件中相应内容不一致的，以开标一览表为准。</w:t>
      </w:r>
      <w:r/>
    </w:p>
    <w:p>
      <w:pPr>
        <w:rPr>
          <w:rFonts w:hint="eastAsia"/>
          <w:color w:val="auto"/>
          <w:highlight w:val="none"/>
        </w:rPr>
      </w:pPr>
      <w:r>
        <w:rPr>
          <w:rFonts w:hint="eastAsia"/>
          <w:color w:val="auto"/>
          <w:highlight w:val="none"/>
        </w:rPr>
        <w:t xml:space="preserve">（2）大写金额和小写金额不一致的，以大写金额为准。</w:t>
      </w:r>
      <w:r/>
    </w:p>
    <w:p>
      <w:pPr>
        <w:rPr>
          <w:rFonts w:hint="eastAsia"/>
          <w:color w:val="auto"/>
          <w:highlight w:val="none"/>
        </w:rPr>
      </w:pPr>
      <w:r>
        <w:rPr>
          <w:rFonts w:hint="eastAsia"/>
          <w:color w:val="auto"/>
          <w:highlight w:val="none"/>
        </w:rPr>
        <w:t xml:space="preserve">（3）单价金额小数点或者百分比有明显错位的，以开标一览表的总价为准，并修改单价。</w:t>
      </w:r>
      <w:r/>
    </w:p>
    <w:p>
      <w:pPr>
        <w:rPr>
          <w:rFonts w:hint="eastAsia"/>
          <w:color w:val="auto"/>
          <w:highlight w:val="none"/>
        </w:rPr>
      </w:pPr>
      <w:r>
        <w:rPr>
          <w:rFonts w:hint="eastAsia"/>
          <w:color w:val="auto"/>
          <w:highlight w:val="none"/>
        </w:rPr>
        <w:t xml:space="preserve">（4）总价金额与按单价汇总金额不一致的，以单价金额计算结果为准。</w:t>
      </w:r>
      <w:r/>
    </w:p>
    <w:p>
      <w:pPr>
        <w:rPr>
          <w:rFonts w:hint="eastAsia"/>
          <w:color w:val="auto"/>
          <w:highlight w:val="none"/>
        </w:rPr>
      </w:pPr>
      <w:r>
        <w:rPr>
          <w:rFonts w:hint="eastAsia"/>
          <w:color w:val="auto"/>
          <w:highlight w:val="none"/>
        </w:rPr>
        <w:t xml:space="preserve">同时出现两种以上错误的，按照前款规定的顺序修正。</w:t>
      </w:r>
      <w:r/>
    </w:p>
    <w:p>
      <w:pPr>
        <w:rPr>
          <w:rFonts w:hint="eastAsia"/>
          <w:color w:val="auto"/>
          <w:highlight w:val="none"/>
        </w:rPr>
      </w:pPr>
      <w:r>
        <w:rPr>
          <w:rFonts w:hint="eastAsia"/>
          <w:color w:val="auto"/>
          <w:highlight w:val="none"/>
          <w:lang w:val="en-US" w:eastAsia="zh-CN"/>
        </w:rPr>
        <w:t xml:space="preserve">22.2.2.4.2 </w:t>
      </w:r>
      <w:r>
        <w:rPr>
          <w:rFonts w:hint="eastAsia"/>
          <w:color w:val="auto"/>
          <w:highlight w:val="none"/>
        </w:rPr>
        <w:t xml:space="preserve">评标委员会将按上述修正错误的方法调整投标文件中的投标报价，并通过苏采云系统告知投标人</w:t>
      </w:r>
      <w:r>
        <w:rPr>
          <w:rFonts w:hint="eastAsia"/>
          <w:color w:val="auto"/>
          <w:highlight w:val="none"/>
          <w:lang w:eastAsia="zh-CN"/>
        </w:rPr>
        <w:t xml:space="preserve">。</w:t>
      </w:r>
      <w:r>
        <w:rPr>
          <w:rFonts w:hint="eastAsia"/>
          <w:color w:val="auto"/>
          <w:highlight w:val="none"/>
        </w:rPr>
        <w:t xml:space="preserve">经投标人确认后产生约束力，投标人不确认的，其投标无效。</w:t>
      </w:r>
      <w:r/>
    </w:p>
    <w:p>
      <w:pPr>
        <w:rPr>
          <w:rFonts w:hint="eastAsia"/>
          <w:color w:val="auto"/>
          <w:highlight w:val="none"/>
        </w:rPr>
      </w:pPr>
      <w:r>
        <w:rPr>
          <w:rFonts w:hint="eastAsia"/>
          <w:color w:val="auto"/>
          <w:highlight w:val="none"/>
        </w:rPr>
        <w:t xml:space="preserve">22.2.2.</w:t>
      </w:r>
      <w:r>
        <w:rPr>
          <w:rFonts w:hint="eastAsia"/>
          <w:color w:val="auto"/>
          <w:highlight w:val="none"/>
          <w:lang w:val="en-US" w:eastAsia="zh-CN"/>
        </w:rPr>
        <w:t xml:space="preserve">5 </w:t>
      </w:r>
      <w:r>
        <w:rPr>
          <w:rFonts w:hint="eastAsia"/>
          <w:color w:val="auto"/>
          <w:highlight w:val="none"/>
        </w:rPr>
        <w:t xml:space="preserve">异常低价审查</w:t>
      </w:r>
      <w:r/>
    </w:p>
    <w:p>
      <w:pPr>
        <w:rPr>
          <w:rFonts w:hint="eastAsia"/>
          <w:color w:val="auto"/>
          <w:highlight w:val="none"/>
        </w:rPr>
      </w:pPr>
      <w:r>
        <w:rPr>
          <w:rFonts w:hint="eastAsia"/>
          <w:color w:val="auto"/>
          <w:highlight w:val="none"/>
        </w:rPr>
        <w:t xml:space="preserve">22.2.2.</w:t>
      </w:r>
      <w:r>
        <w:rPr>
          <w:rFonts w:hint="eastAsia"/>
          <w:color w:val="auto"/>
          <w:highlight w:val="none"/>
          <w:lang w:val="en-US" w:eastAsia="zh-CN"/>
        </w:rPr>
        <w:t xml:space="preserve">5.1 </w:t>
      </w:r>
      <w:r>
        <w:rPr>
          <w:rFonts w:hint="eastAsia"/>
          <w:color w:val="auto"/>
          <w:highlight w:val="none"/>
        </w:rPr>
        <w:t xml:space="preserve">评标过程中出现下列情形之一的，评标委员会应当启动异常低价投标审查程序：</w:t>
      </w:r>
      <w:r/>
    </w:p>
    <w:p>
      <w:pPr>
        <w:rPr>
          <w:rFonts w:hint="eastAsia"/>
          <w:color w:val="auto"/>
          <w:highlight w:val="none"/>
        </w:rPr>
      </w:pPr>
      <w:r>
        <w:rPr>
          <w:rFonts w:hint="eastAsia"/>
          <w:color w:val="auto"/>
          <w:highlight w:val="none"/>
        </w:rPr>
        <w:t xml:space="preserve">（1）投标报价低于全部通过符合性审查</w:t>
      </w:r>
      <w:r>
        <w:rPr>
          <w:rFonts w:hint="eastAsia"/>
          <w:color w:val="auto"/>
          <w:highlight w:val="none"/>
          <w:lang w:val="en-US" w:eastAsia="zh-CN"/>
        </w:rPr>
        <w:t xml:space="preserve">投标人</w:t>
      </w:r>
      <w:r>
        <w:rPr>
          <w:rFonts w:hint="eastAsia"/>
          <w:color w:val="auto"/>
          <w:highlight w:val="none"/>
        </w:rPr>
        <w:t xml:space="preserve">投标报价平均值50%的，即投标报价&lt;全部通过符合性审查</w:t>
      </w:r>
      <w:r>
        <w:rPr>
          <w:rFonts w:hint="eastAsia"/>
          <w:color w:val="auto"/>
          <w:highlight w:val="none"/>
          <w:lang w:val="en-US" w:eastAsia="zh-CN"/>
        </w:rPr>
        <w:t xml:space="preserve">投标人</w:t>
      </w:r>
      <w:r>
        <w:rPr>
          <w:rFonts w:hint="eastAsia"/>
          <w:color w:val="auto"/>
          <w:highlight w:val="none"/>
        </w:rPr>
        <w:t xml:space="preserve">投标报价平均值×50%；</w:t>
      </w:r>
      <w:r/>
    </w:p>
    <w:p>
      <w:pPr>
        <w:rPr>
          <w:rFonts w:hint="eastAsia"/>
          <w:color w:val="auto"/>
          <w:highlight w:val="none"/>
        </w:rPr>
      </w:pPr>
      <w:r>
        <w:rPr>
          <w:rFonts w:hint="eastAsia"/>
          <w:color w:val="auto"/>
          <w:highlight w:val="none"/>
        </w:rPr>
        <w:t xml:space="preserve">（2）投标报价低于通过符合性审查的次低报价</w:t>
      </w:r>
      <w:r>
        <w:rPr>
          <w:rFonts w:hint="eastAsia"/>
          <w:color w:val="auto"/>
          <w:highlight w:val="none"/>
          <w:lang w:val="en-US" w:eastAsia="zh-CN"/>
        </w:rPr>
        <w:t xml:space="preserve">投标人</w:t>
      </w:r>
      <w:r>
        <w:rPr>
          <w:rFonts w:hint="eastAsia"/>
          <w:color w:val="auto"/>
          <w:highlight w:val="none"/>
        </w:rPr>
        <w:t xml:space="preserve">投标报价50%的，即投标报价&lt;通过符合性审查的次低报价</w:t>
      </w:r>
      <w:r>
        <w:rPr>
          <w:rFonts w:hint="eastAsia"/>
          <w:color w:val="auto"/>
          <w:highlight w:val="none"/>
          <w:lang w:val="en-US" w:eastAsia="zh-CN"/>
        </w:rPr>
        <w:t xml:space="preserve">投标人</w:t>
      </w:r>
      <w:r>
        <w:rPr>
          <w:rFonts w:hint="eastAsia"/>
          <w:color w:val="auto"/>
          <w:highlight w:val="none"/>
        </w:rPr>
        <w:t xml:space="preserve">投标报价×50%；</w:t>
      </w:r>
      <w:r/>
    </w:p>
    <w:p>
      <w:pPr>
        <w:rPr>
          <w:rFonts w:hint="eastAsia"/>
          <w:color w:val="auto"/>
          <w:highlight w:val="none"/>
        </w:rPr>
      </w:pPr>
      <w:r>
        <w:rPr>
          <w:rFonts w:hint="eastAsia"/>
          <w:color w:val="auto"/>
          <w:highlight w:val="none"/>
        </w:rPr>
        <w:t xml:space="preserve">（3）投标报价低于采购项目最高限价</w:t>
      </w:r>
      <w:r>
        <w:rPr>
          <w:rFonts w:hint="eastAsia"/>
          <w:color w:val="auto"/>
          <w:highlight w:val="none"/>
          <w:lang w:val="en-US" w:eastAsia="zh-CN"/>
        </w:rPr>
        <w:t xml:space="preserve">45</w:t>
      </w:r>
      <w:r>
        <w:rPr>
          <w:rFonts w:hint="eastAsia"/>
          <w:color w:val="auto"/>
          <w:highlight w:val="none"/>
        </w:rPr>
        <w:t xml:space="preserve">%的，即投标报价&lt;采购项目最高限价×</w:t>
      </w:r>
      <w:r>
        <w:rPr>
          <w:rFonts w:hint="eastAsia"/>
          <w:color w:val="auto"/>
          <w:highlight w:val="none"/>
          <w:lang w:val="en-US" w:eastAsia="zh-CN"/>
        </w:rPr>
        <w:t xml:space="preserve">45</w:t>
      </w:r>
      <w:r>
        <w:rPr>
          <w:rFonts w:hint="eastAsia"/>
          <w:color w:val="auto"/>
          <w:highlight w:val="none"/>
        </w:rPr>
        <w:t xml:space="preserve">%；</w:t>
      </w:r>
      <w:r/>
    </w:p>
    <w:p>
      <w:pPr>
        <w:rPr>
          <w:rFonts w:hint="eastAsia"/>
          <w:color w:val="auto"/>
          <w:highlight w:val="none"/>
        </w:rPr>
      </w:pPr>
      <w:r>
        <w:rPr>
          <w:rFonts w:hint="eastAsia"/>
          <w:color w:val="auto"/>
          <w:highlight w:val="none"/>
        </w:rPr>
        <w:t xml:space="preserve">（4）评标委员会基于专业判断，认为</w:t>
      </w:r>
      <w:r>
        <w:rPr>
          <w:rFonts w:hint="eastAsia"/>
          <w:color w:val="auto"/>
          <w:highlight w:val="none"/>
          <w:lang w:val="en-US" w:eastAsia="zh-CN"/>
        </w:rPr>
        <w:t xml:space="preserve">投标人</w:t>
      </w:r>
      <w:r>
        <w:rPr>
          <w:rFonts w:hint="eastAsia"/>
          <w:color w:val="auto"/>
          <w:highlight w:val="none"/>
        </w:rPr>
        <w:t xml:space="preserve">报价过低，有可能影响产品质量或者不能诚信履约的其他情形。</w:t>
      </w:r>
      <w:r/>
    </w:p>
    <w:p>
      <w:pPr>
        <w:rPr>
          <w:rFonts w:hint="eastAsia"/>
          <w:color w:val="auto"/>
          <w:highlight w:val="none"/>
        </w:rPr>
      </w:pPr>
      <w:r>
        <w:rPr>
          <w:rFonts w:hint="eastAsia"/>
          <w:color w:val="auto"/>
          <w:highlight w:val="none"/>
        </w:rPr>
        <w:t xml:space="preserve">22.2.2.</w:t>
      </w:r>
      <w:r>
        <w:rPr>
          <w:rFonts w:hint="eastAsia"/>
          <w:color w:val="auto"/>
          <w:highlight w:val="none"/>
          <w:lang w:val="en-US" w:eastAsia="zh-CN"/>
        </w:rPr>
        <w:t xml:space="preserve">5.2 </w:t>
      </w:r>
      <w:r>
        <w:rPr>
          <w:rFonts w:hint="eastAsia"/>
          <w:color w:val="auto"/>
          <w:highlight w:val="none"/>
        </w:rPr>
        <w:t xml:space="preserve">评标委员会启动异常低价投标审查后，属于前述第（1）项至第（4）项情形的，应当要求相关</w:t>
      </w:r>
      <w:r>
        <w:rPr>
          <w:rFonts w:hint="eastAsia"/>
          <w:color w:val="auto"/>
          <w:highlight w:val="none"/>
          <w:lang w:val="en-US" w:eastAsia="zh-CN"/>
        </w:rPr>
        <w:t xml:space="preserve">投标人</w:t>
      </w:r>
      <w:r>
        <w:rPr>
          <w:rFonts w:hint="eastAsia"/>
          <w:color w:val="auto"/>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auto"/>
          <w:highlight w:val="none"/>
          <w:lang w:val="en-US" w:eastAsia="zh-CN"/>
        </w:rPr>
        <w:t xml:space="preserve">投标人</w:t>
      </w:r>
      <w:r>
        <w:rPr>
          <w:rFonts w:hint="eastAsia"/>
          <w:color w:val="auto"/>
          <w:highlight w:val="none"/>
        </w:rPr>
        <w:t xml:space="preserve">的合理时间一般不少于30分钟。其中，属于第（3）项情形，</w:t>
      </w:r>
      <w:r>
        <w:rPr>
          <w:rFonts w:hint="eastAsia"/>
          <w:color w:val="auto"/>
          <w:highlight w:val="none"/>
          <w:lang w:val="en-US" w:eastAsia="zh-CN"/>
        </w:rPr>
        <w:t xml:space="preserve">投标人</w:t>
      </w:r>
      <w:r>
        <w:rPr>
          <w:rFonts w:hint="eastAsia"/>
          <w:color w:val="auto"/>
          <w:highlight w:val="none"/>
        </w:rPr>
        <w:t xml:space="preserve">已随投标文件一并提交相关书面说明及必要的证明材料的，在评标现场可不再重复提交。</w:t>
      </w:r>
      <w:r/>
    </w:p>
    <w:p>
      <w:pPr>
        <w:rPr>
          <w:rFonts w:hint="eastAsia"/>
          <w:color w:val="auto"/>
          <w:highlight w:val="none"/>
        </w:rPr>
      </w:pPr>
      <w:r>
        <w:rPr>
          <w:rFonts w:hint="eastAsia"/>
          <w:color w:val="auto"/>
          <w:highlight w:val="none"/>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auto"/>
          <w:highlight w:val="none"/>
          <w:lang w:val="en-US" w:eastAsia="zh-CN"/>
        </w:rPr>
        <w:t xml:space="preserve">投标人</w:t>
      </w:r>
      <w:r>
        <w:rPr>
          <w:rFonts w:hint="eastAsia"/>
          <w:color w:val="auto"/>
          <w:highlight w:val="none"/>
        </w:rPr>
        <w:t xml:space="preserve">不能提供书面说明、证明材料，或者提供的书面说明、证明材料不能证明其报价合理性的，评标委员会应当将其作为无效投标处理。</w:t>
      </w:r>
      <w:r/>
    </w:p>
    <w:p>
      <w:pPr>
        <w:rPr>
          <w:rFonts w:hint="eastAsia" w:eastAsia="宋体"/>
          <w:color w:val="auto"/>
          <w:highlight w:val="none"/>
          <w:lang w:eastAsia="zh-CN"/>
        </w:rPr>
      </w:pPr>
      <w:r>
        <w:rPr>
          <w:rFonts w:hint="eastAsia"/>
          <w:color w:val="auto"/>
          <w:highlight w:val="none"/>
        </w:rPr>
        <w:t xml:space="preserve">22.2.2.</w:t>
      </w:r>
      <w:r>
        <w:rPr>
          <w:rFonts w:hint="eastAsia"/>
          <w:color w:val="auto"/>
          <w:highlight w:val="none"/>
          <w:lang w:val="en-US" w:eastAsia="zh-CN"/>
        </w:rPr>
        <w:t xml:space="preserve">6</w:t>
      </w:r>
      <w:r>
        <w:rPr>
          <w:rFonts w:hint="eastAsia"/>
          <w:color w:val="auto"/>
          <w:highlight w:val="none"/>
        </w:rPr>
        <w:t xml:space="preserve"> 投标文件有下列情况之一的，在符合性审查时按照无效投标处理</w:t>
      </w:r>
      <w:r>
        <w:rPr>
          <w:rFonts w:hint="eastAsia"/>
          <w:color w:val="auto"/>
          <w:highlight w:val="none"/>
          <w:lang w:eastAsia="zh-CN"/>
        </w:rPr>
        <w:t xml:space="preserve">：</w:t>
      </w:r>
      <w:r/>
    </w:p>
    <w:p>
      <w:pPr>
        <w:rPr>
          <w:rFonts w:hint="eastAsia"/>
          <w:color w:val="auto"/>
          <w:highlight w:val="none"/>
        </w:rPr>
      </w:pPr>
      <w:r>
        <w:rPr>
          <w:rFonts w:hint="eastAsia"/>
          <w:color w:val="auto"/>
          <w:highlight w:val="none"/>
        </w:rPr>
        <w:t xml:space="preserve">（1）投标人在苏采云系统规定的时间内未成功解密电子投标文件；</w:t>
      </w:r>
      <w:r/>
    </w:p>
    <w:p>
      <w:pPr>
        <w:rPr>
          <w:rFonts w:hint="eastAsia"/>
          <w:color w:val="auto"/>
          <w:highlight w:val="none"/>
        </w:rPr>
      </w:pPr>
      <w:r>
        <w:rPr>
          <w:rFonts w:hint="eastAsia"/>
          <w:color w:val="auto"/>
          <w:highlight w:val="none"/>
        </w:rPr>
        <w:t xml:space="preserve">（2）投标人未按照招标文件要求上传电子投标文件；</w:t>
      </w:r>
      <w:r/>
    </w:p>
    <w:p>
      <w:pPr>
        <w:rPr>
          <w:rFonts w:hint="eastAsia"/>
          <w:color w:val="auto"/>
          <w:highlight w:val="none"/>
        </w:rPr>
      </w:pPr>
      <w:r>
        <w:rPr>
          <w:rFonts w:hint="eastAsia"/>
          <w:color w:val="auto"/>
          <w:highlight w:val="none"/>
        </w:rPr>
        <w:t xml:space="preserve">（3）报价超过招标文件中规定的预算金额或者最高限价的；</w:t>
      </w:r>
      <w:r/>
    </w:p>
    <w:p>
      <w:pPr>
        <w:rPr>
          <w:rFonts w:hint="eastAsia"/>
          <w:color w:val="auto"/>
          <w:highlight w:val="none"/>
        </w:rPr>
      </w:pPr>
      <w:r>
        <w:rPr>
          <w:rFonts w:hint="eastAsia"/>
          <w:color w:val="auto"/>
          <w:highlight w:val="none"/>
        </w:rPr>
        <w:t xml:space="preserve">（4）不同投标人的投标文件由同一单位或者个人编制；</w:t>
      </w:r>
      <w:r/>
    </w:p>
    <w:p>
      <w:pPr>
        <w:rPr>
          <w:rFonts w:hint="eastAsia"/>
          <w:color w:val="auto"/>
          <w:highlight w:val="none"/>
        </w:rPr>
      </w:pPr>
      <w:r>
        <w:rPr>
          <w:rFonts w:hint="eastAsia"/>
          <w:color w:val="auto"/>
          <w:highlight w:val="none"/>
        </w:rPr>
        <w:t xml:space="preserve">（5）不同投标人委托同一单位或者个人办理投标事宜；</w:t>
      </w:r>
      <w:r/>
    </w:p>
    <w:p>
      <w:pPr>
        <w:rPr>
          <w:rFonts w:hint="eastAsia"/>
          <w:color w:val="auto"/>
          <w:highlight w:val="none"/>
        </w:rPr>
      </w:pPr>
      <w:r>
        <w:rPr>
          <w:rFonts w:hint="eastAsia"/>
          <w:color w:val="auto"/>
          <w:highlight w:val="none"/>
        </w:rPr>
        <w:t xml:space="preserve">（6）不同投标人的投标文件载明的项目管理成员或者联系人员为同一人；</w:t>
      </w:r>
      <w:r/>
    </w:p>
    <w:p>
      <w:pPr>
        <w:rPr>
          <w:rFonts w:hint="eastAsia"/>
          <w:color w:val="auto"/>
          <w:highlight w:val="none"/>
        </w:rPr>
      </w:pPr>
      <w:r>
        <w:rPr>
          <w:rFonts w:hint="eastAsia"/>
          <w:color w:val="auto"/>
          <w:highlight w:val="none"/>
        </w:rPr>
        <w:t xml:space="preserve">（7）不同投标人的投标文件异常一致或者投标报价呈规律性差异；</w:t>
      </w:r>
      <w:r/>
    </w:p>
    <w:p>
      <w:pPr>
        <w:rPr>
          <w:rFonts w:hint="eastAsia"/>
          <w:color w:val="auto"/>
          <w:highlight w:val="none"/>
        </w:rPr>
      </w:pPr>
      <w:r>
        <w:rPr>
          <w:rFonts w:hint="eastAsia"/>
          <w:color w:val="auto"/>
          <w:highlight w:val="none"/>
        </w:rPr>
        <w:t xml:space="preserve">（8）不同投标人的投标文件相互混装；</w:t>
      </w:r>
      <w:r/>
    </w:p>
    <w:p>
      <w:pPr>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9</w:t>
      </w:r>
      <w:r>
        <w:rPr>
          <w:rFonts w:hint="eastAsia"/>
          <w:color w:val="auto"/>
          <w:highlight w:val="none"/>
        </w:rPr>
        <w:t xml:space="preserve">）不同投标人的负责人为同一人或者存在控股、管理关系的；</w:t>
      </w:r>
      <w:r/>
    </w:p>
    <w:p>
      <w:pPr>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0</w:t>
      </w:r>
      <w:r>
        <w:rPr>
          <w:rFonts w:hint="eastAsia"/>
          <w:color w:val="auto"/>
          <w:highlight w:val="none"/>
        </w:rPr>
        <w:t xml:space="preserve">）不同投标人的授权委托人（或法定代表人、项目经理、项目总监、项目负责人等）在招标文件发布日上月至投标截止日当月在同一单位缴纳社会保险的；</w:t>
      </w:r>
      <w:r/>
    </w:p>
    <w:p>
      <w:pPr>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）未实质性响应招标文件要求的；</w:t>
      </w:r>
      <w:r/>
    </w:p>
    <w:p>
      <w:pPr>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）属于投标邀请中拒绝参加本次采购活动投标人的；</w:t>
      </w:r>
      <w:r/>
    </w:p>
    <w:p>
      <w:pPr>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）投标文件含有采购人不能接受的附加条件的；</w:t>
      </w:r>
      <w:r/>
    </w:p>
    <w:p>
      <w:pPr>
        <w:rPr>
          <w:rFonts w:hint="eastAsia"/>
          <w:color w:val="auto"/>
          <w:highlight w:val="none"/>
          <w:lang w:eastAsia="zh-CN"/>
        </w:rPr>
      </w:pPr>
      <w:r>
        <w:rPr>
          <w:rFonts w:hint="eastAsia"/>
          <w:color w:val="auto"/>
          <w:highlight w:val="none"/>
        </w:rPr>
        <w:t xml:space="preserve">（1</w:t>
      </w:r>
      <w:r>
        <w:rPr>
          <w:rFonts w:hint="eastAsia"/>
          <w:color w:val="auto"/>
          <w:highlight w:val="none"/>
          <w:lang w:val="en-US" w:eastAsia="zh-CN"/>
        </w:rPr>
        <w:t xml:space="preserve">4</w:t>
      </w:r>
      <w:r>
        <w:rPr>
          <w:rFonts w:hint="eastAsia"/>
          <w:color w:val="auto"/>
          <w:highlight w:val="none"/>
        </w:rPr>
        <w:t xml:space="preserve">）评标委员会</w:t>
      </w:r>
      <w:r>
        <w:rPr>
          <w:rFonts w:hint="eastAsia"/>
          <w:color w:val="auto"/>
          <w:highlight w:val="none"/>
          <w:lang w:val="en-US" w:eastAsia="zh-CN"/>
        </w:rPr>
        <w:t xml:space="preserve">启动</w:t>
      </w:r>
      <w:r>
        <w:rPr>
          <w:rFonts w:hint="eastAsia"/>
          <w:color w:val="auto"/>
          <w:highlight w:val="none"/>
        </w:rPr>
        <w:t xml:space="preserve">异常低价投标审查程序</w:t>
      </w:r>
      <w:r>
        <w:rPr>
          <w:rFonts w:hint="eastAsia"/>
          <w:color w:val="auto"/>
          <w:highlight w:val="none"/>
          <w:lang w:val="en-US" w:eastAsia="zh-CN"/>
        </w:rPr>
        <w:t xml:space="preserve">后，</w:t>
      </w:r>
      <w:r>
        <w:rPr>
          <w:rFonts w:hint="eastAsia"/>
          <w:color w:val="auto"/>
          <w:highlight w:val="none"/>
        </w:rPr>
        <w:t xml:space="preserve">投标人不能提供书面说明、证明材料，或者提供的书面说明、证明材料不能证明其报价合理性的</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15</w:t>
      </w:r>
      <w:r>
        <w:rPr>
          <w:rFonts w:hint="eastAsia"/>
          <w:color w:val="auto"/>
          <w:highlight w:val="none"/>
          <w:lang w:eastAsia="zh-CN"/>
        </w:rPr>
        <w:t xml:space="preserve">）投标文件未按照招标文件要求加盖电子公章；</w:t>
      </w:r>
      <w:r/>
    </w:p>
    <w:p>
      <w:pPr>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6</w:t>
      </w:r>
      <w:r>
        <w:rPr>
          <w:rFonts w:hint="eastAsia"/>
          <w:color w:val="auto"/>
          <w:highlight w:val="none"/>
        </w:rPr>
        <w:t xml:space="preserve">）改变招标文件提供的</w:t>
      </w:r>
      <w:r>
        <w:rPr>
          <w:rFonts w:hint="eastAsia"/>
          <w:color w:val="auto"/>
          <w:highlight w:val="none"/>
          <w:lang w:eastAsia="zh-CN"/>
        </w:rPr>
        <w:t xml:space="preserve">“基础装饰”</w:t>
      </w:r>
      <w:r>
        <w:rPr>
          <w:rFonts w:hint="eastAsia"/>
          <w:color w:val="auto"/>
          <w:highlight w:val="none"/>
          <w:lang w:val="en-US" w:eastAsia="zh-CN"/>
        </w:rPr>
        <w:t xml:space="preserve">部分</w:t>
      </w:r>
      <w:r>
        <w:rPr>
          <w:rFonts w:hint="eastAsia"/>
          <w:color w:val="auto"/>
          <w:highlight w:val="none"/>
        </w:rPr>
        <w:t xml:space="preserve">工程量清单中的项目编码、项目名称、项目特征、计量单位、工程量的；</w:t>
      </w:r>
      <w:r/>
    </w:p>
    <w:p>
      <w:pPr>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7</w:t>
      </w:r>
      <w:r>
        <w:rPr>
          <w:rFonts w:hint="eastAsia"/>
          <w:color w:val="auto"/>
          <w:highlight w:val="none"/>
        </w:rPr>
        <w:t xml:space="preserve">）改变招标文件规定的暂估价、暂列金额及甲供材料价格的；（若有）</w:t>
      </w:r>
      <w:r/>
    </w:p>
    <w:p>
      <w:pPr>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8</w:t>
      </w:r>
      <w:r>
        <w:rPr>
          <w:rFonts w:hint="eastAsia"/>
          <w:color w:val="auto"/>
          <w:highlight w:val="none"/>
        </w:rPr>
        <w:t xml:space="preserve">）改变招标文件明确列出的</w:t>
      </w:r>
      <w:r>
        <w:rPr>
          <w:rFonts w:hint="eastAsia"/>
          <w:color w:val="auto"/>
          <w:highlight w:val="none"/>
          <w:lang w:val="en-US" w:eastAsia="zh-CN"/>
        </w:rPr>
        <w:t xml:space="preserve">增值税费率</w:t>
      </w:r>
      <w:r>
        <w:rPr>
          <w:rFonts w:hint="eastAsia"/>
          <w:color w:val="auto"/>
          <w:highlight w:val="none"/>
        </w:rPr>
        <w:t xml:space="preserve">或计算基础的；（若有）</w:t>
      </w:r>
      <w:r/>
    </w:p>
    <w:p>
      <w:pPr>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19</w:t>
      </w:r>
      <w:r>
        <w:rPr>
          <w:rFonts w:hint="eastAsia"/>
          <w:color w:val="auto"/>
          <w:highlight w:val="none"/>
          <w:lang w:eastAsia="zh-CN"/>
        </w:rPr>
        <w:t xml:space="preserve">）</w:t>
      </w:r>
      <w:r>
        <w:rPr>
          <w:rFonts w:hint="eastAsia"/>
          <w:color w:val="auto"/>
          <w:highlight w:val="none"/>
          <w:lang w:val="en-US" w:eastAsia="zh-CN"/>
        </w:rPr>
        <w:t xml:space="preserve">投标</w:t>
      </w:r>
      <w:r>
        <w:rPr>
          <w:rFonts w:hint="eastAsia"/>
          <w:color w:val="auto"/>
          <w:highlight w:val="none"/>
          <w:lang w:eastAsia="zh-CN"/>
        </w:rPr>
        <w:t xml:space="preserve">文件报价清单中“</w:t>
      </w:r>
      <w:r>
        <w:rPr>
          <w:rFonts w:hint="eastAsia"/>
          <w:color w:val="auto"/>
          <w:highlight w:val="none"/>
          <w:lang w:val="en-US" w:eastAsia="zh-CN"/>
        </w:rPr>
        <w:t xml:space="preserve">基础装修</w:t>
      </w:r>
      <w:r>
        <w:rPr>
          <w:rFonts w:hint="eastAsia"/>
          <w:color w:val="auto"/>
          <w:highlight w:val="none"/>
          <w:lang w:eastAsia="zh-CN"/>
        </w:rPr>
        <w:t xml:space="preserve">”的安全生产措施报价的取费费率低于3.8%；“安装工程”的安全生产措施报价的取费费率低于</w:t>
      </w:r>
      <w:r>
        <w:rPr>
          <w:rFonts w:hint="eastAsia"/>
          <w:color w:val="auto"/>
          <w:highlight w:val="none"/>
          <w:lang w:val="en-US" w:eastAsia="zh-CN"/>
        </w:rPr>
        <w:t xml:space="preserve">2.9</w:t>
      </w:r>
      <w:r>
        <w:rPr>
          <w:rFonts w:hint="eastAsia"/>
          <w:color w:val="auto"/>
          <w:highlight w:val="none"/>
          <w:lang w:eastAsia="zh-CN"/>
        </w:rPr>
        <w:t xml:space="preserve">%。</w:t>
      </w:r>
      <w:r/>
    </w:p>
    <w:p>
      <w:pPr>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20</w:t>
      </w:r>
      <w:r>
        <w:rPr>
          <w:rFonts w:hint="eastAsia"/>
          <w:color w:val="auto"/>
          <w:highlight w:val="none"/>
          <w:lang w:eastAsia="zh-CN"/>
        </w:rPr>
        <w:t xml:space="preserve">）</w:t>
      </w:r>
      <w:r>
        <w:rPr>
          <w:rFonts w:hint="eastAsia"/>
          <w:color w:val="auto"/>
          <w:highlight w:val="none"/>
        </w:rPr>
        <w:t xml:space="preserve">不符合</w:t>
      </w:r>
      <w:r>
        <w:rPr>
          <w:rFonts w:hint="eastAsia"/>
          <w:color w:val="auto"/>
          <w:highlight w:val="none"/>
          <w:lang w:eastAsia="zh-CN"/>
        </w:rPr>
        <w:t xml:space="preserve">法律法规</w:t>
      </w:r>
      <w:r>
        <w:rPr>
          <w:rFonts w:hint="eastAsia"/>
          <w:color w:val="auto"/>
          <w:highlight w:val="none"/>
        </w:rPr>
        <w:t xml:space="preserve">和招标文件规定的其他无效情形。</w:t>
      </w:r>
      <w:r/>
    </w:p>
    <w:p>
      <w:pPr>
        <w:rPr>
          <w:rFonts w:hint="eastAsia"/>
          <w:color w:val="auto"/>
          <w:highlight w:val="none"/>
        </w:rPr>
      </w:pPr>
      <w:r>
        <w:rPr>
          <w:rFonts w:hint="eastAsia"/>
          <w:color w:val="auto"/>
          <w:highlight w:val="none"/>
        </w:rPr>
        <w:t xml:space="preserve">22.2.2.</w:t>
      </w:r>
      <w:r>
        <w:rPr>
          <w:rFonts w:hint="eastAsia"/>
          <w:color w:val="auto"/>
          <w:highlight w:val="none"/>
          <w:lang w:val="en-US" w:eastAsia="zh-CN"/>
        </w:rPr>
        <w:t xml:space="preserve">7</w:t>
      </w:r>
      <w:r>
        <w:rPr>
          <w:rFonts w:hint="eastAsia"/>
          <w:color w:val="auto"/>
          <w:highlight w:val="none"/>
        </w:rPr>
        <w:t xml:space="preserve"> 有下列情形之一的予以废标，同时将废标理由通知所有投标人</w:t>
      </w:r>
      <w:r/>
    </w:p>
    <w:p>
      <w:pPr>
        <w:rPr>
          <w:rFonts w:hint="eastAsia"/>
          <w:color w:val="auto"/>
          <w:highlight w:val="none"/>
        </w:rPr>
      </w:pPr>
      <w:r>
        <w:rPr>
          <w:rFonts w:hint="eastAsia"/>
          <w:color w:val="auto"/>
          <w:highlight w:val="none"/>
        </w:rPr>
        <w:t xml:space="preserve">（1）符合资格条件的投标人或者对招标文件作实质性响应的投标人不足三家的；</w:t>
      </w:r>
      <w:r/>
    </w:p>
    <w:p>
      <w:pPr>
        <w:rPr>
          <w:rFonts w:hint="eastAsia"/>
          <w:color w:val="auto"/>
          <w:highlight w:val="none"/>
        </w:rPr>
      </w:pPr>
      <w:r>
        <w:rPr>
          <w:rFonts w:hint="eastAsia"/>
          <w:color w:val="auto"/>
          <w:highlight w:val="none"/>
        </w:rPr>
        <w:t xml:space="preserve">（2）出现影响采购公正的违法、违规行为的；</w:t>
      </w:r>
      <w:r/>
    </w:p>
    <w:p>
      <w:pPr>
        <w:rPr>
          <w:rFonts w:hint="eastAsia"/>
          <w:color w:val="auto"/>
          <w:highlight w:val="none"/>
        </w:rPr>
      </w:pPr>
      <w:r>
        <w:rPr>
          <w:rFonts w:hint="eastAsia"/>
          <w:color w:val="auto"/>
          <w:highlight w:val="none"/>
        </w:rPr>
        <w:t xml:space="preserve">（3）投标人的报价均超过了采购预算或最高限价，采购人不能支付的；</w:t>
      </w:r>
      <w:r/>
    </w:p>
    <w:p>
      <w:pPr>
        <w:rPr>
          <w:rFonts w:hint="eastAsia"/>
          <w:color w:val="auto"/>
          <w:highlight w:val="none"/>
        </w:rPr>
      </w:pPr>
      <w:r>
        <w:rPr>
          <w:rFonts w:hint="eastAsia"/>
          <w:color w:val="auto"/>
          <w:highlight w:val="none"/>
        </w:rPr>
        <w:t xml:space="preserve">（4）因重大变故，采购任务取消的；</w:t>
      </w:r>
      <w:r/>
    </w:p>
    <w:p>
      <w:pPr>
        <w:rPr>
          <w:rFonts w:hint="eastAsia"/>
          <w:color w:val="auto"/>
          <w:highlight w:val="none"/>
        </w:rPr>
      </w:pPr>
      <w:r>
        <w:rPr>
          <w:rFonts w:hint="eastAsia"/>
          <w:color w:val="auto"/>
          <w:highlight w:val="none"/>
        </w:rPr>
        <w:t xml:space="preserve">（5）</w:t>
      </w:r>
      <w:r>
        <w:rPr>
          <w:rFonts w:hint="eastAsia"/>
          <w:color w:val="auto"/>
          <w:highlight w:val="none"/>
          <w:lang w:val="en-US" w:eastAsia="zh-CN"/>
        </w:rPr>
        <w:t xml:space="preserve">评标委员会认为</w:t>
      </w:r>
      <w:r>
        <w:rPr>
          <w:rFonts w:hint="eastAsia"/>
          <w:color w:val="auto"/>
          <w:highlight w:val="none"/>
        </w:rPr>
        <w:t xml:space="preserve">招标文件存在歧义、重大缺陷，或者招标文件内容违反国家有关强制性规定的；</w:t>
      </w:r>
      <w:r/>
    </w:p>
    <w:p>
      <w:pPr>
        <w:rPr>
          <w:rFonts w:hint="eastAsia" w:eastAsia="宋体"/>
          <w:color w:val="auto"/>
          <w:highlight w:val="none"/>
          <w:lang w:eastAsia="zh-CN"/>
        </w:rPr>
      </w:pPr>
      <w:r>
        <w:rPr>
          <w:rFonts w:hint="eastAsia"/>
          <w:color w:val="auto"/>
          <w:highlight w:val="none"/>
        </w:rPr>
        <w:t xml:space="preserve">（6）预留份额的采购项目或采购包，通过发布公告方式邀请投标人后，符合资格条件的中小企业数量不足3家的</w:t>
      </w:r>
      <w:r>
        <w:rPr>
          <w:rFonts w:hint="eastAsia"/>
          <w:color w:val="auto"/>
          <w:highlight w:val="none"/>
          <w:lang w:eastAsia="zh-CN"/>
        </w:rPr>
        <w:t xml:space="preserve">；</w:t>
      </w:r>
      <w:r/>
    </w:p>
    <w:p>
      <w:pPr>
        <w:rPr>
          <w:rFonts w:hint="eastAsia" w:eastAsia="宋体"/>
          <w:color w:val="auto"/>
          <w:highlight w:val="none"/>
          <w:lang w:eastAsia="zh-CN"/>
        </w:rPr>
      </w:pPr>
      <w:r>
        <w:rPr>
          <w:rFonts w:hint="eastAsia" w:eastAsia="宋体"/>
          <w:color w:val="auto"/>
          <w:highlight w:val="none"/>
          <w:lang w:eastAsia="zh-CN"/>
        </w:rPr>
        <w:t xml:space="preserve">（</w:t>
      </w:r>
      <w:r>
        <w:rPr>
          <w:rFonts w:hint="eastAsia" w:eastAsia="宋体"/>
          <w:color w:val="auto"/>
          <w:highlight w:val="none"/>
          <w:lang w:val="en-US" w:eastAsia="zh-CN"/>
        </w:rPr>
        <w:t xml:space="preserve">7</w:t>
      </w:r>
      <w:r>
        <w:rPr>
          <w:rFonts w:hint="eastAsia" w:eastAsia="宋体"/>
          <w:color w:val="auto"/>
          <w:highlight w:val="none"/>
          <w:lang w:eastAsia="zh-CN"/>
        </w:rPr>
        <w:t xml:space="preserve">）因苏采云系统故障造成开标不成功。</w:t>
      </w:r>
      <w:r/>
    </w:p>
    <w:p>
      <w:pPr>
        <w:rPr>
          <w:rFonts w:hint="eastAsia" w:eastAsia="宋体"/>
          <w:b/>
          <w:bCs/>
          <w:color w:val="auto"/>
          <w:highlight w:val="none"/>
          <w:lang w:eastAsia="zh-CN"/>
        </w:rPr>
      </w:pPr>
      <w:r>
        <w:rPr>
          <w:rFonts w:hint="eastAsia" w:eastAsia="宋体"/>
          <w:b/>
          <w:bCs/>
          <w:color w:val="auto"/>
          <w:highlight w:val="none"/>
          <w:lang w:eastAsia="zh-CN"/>
        </w:rPr>
        <w:t xml:space="preserve">如出现（</w:t>
      </w:r>
      <w:r>
        <w:rPr>
          <w:rFonts w:hint="eastAsia" w:eastAsia="宋体"/>
          <w:b/>
          <w:bCs/>
          <w:color w:val="auto"/>
          <w:highlight w:val="none"/>
          <w:lang w:val="en-US" w:eastAsia="zh-CN"/>
        </w:rPr>
        <w:t xml:space="preserve">1</w:t>
      </w:r>
      <w:r>
        <w:rPr>
          <w:rFonts w:hint="eastAsia" w:eastAsia="宋体"/>
          <w:b/>
          <w:bCs/>
          <w:color w:val="auto"/>
          <w:highlight w:val="none"/>
          <w:lang w:eastAsia="zh-CN"/>
        </w:rPr>
        <w:t xml:space="preserve">）或（</w:t>
      </w:r>
      <w:r>
        <w:rPr>
          <w:rFonts w:hint="eastAsia" w:eastAsia="宋体"/>
          <w:b/>
          <w:bCs/>
          <w:color w:val="auto"/>
          <w:highlight w:val="none"/>
          <w:lang w:val="en-US" w:eastAsia="zh-CN"/>
        </w:rPr>
        <w:t xml:space="preserve">4</w:t>
      </w:r>
      <w:r>
        <w:rPr>
          <w:rFonts w:hint="eastAsia" w:eastAsia="宋体"/>
          <w:b/>
          <w:bCs/>
          <w:color w:val="auto"/>
          <w:highlight w:val="none"/>
          <w:lang w:eastAsia="zh-CN"/>
        </w:rPr>
        <w:t xml:space="preserve">）情形，招标活动失败，评审委员会应对招标文件是否存在不合理条款进行论证，并在评审报告中写明论证意见。</w:t>
      </w:r>
      <w:r/>
    </w:p>
    <w:p>
      <w:pPr>
        <w:rPr>
          <w:rFonts w:hint="eastAsia"/>
          <w:color w:val="auto"/>
          <w:highlight w:val="none"/>
        </w:rPr>
      </w:pPr>
      <w:r>
        <w:rPr>
          <w:rFonts w:hint="eastAsia"/>
          <w:color w:val="auto"/>
          <w:highlight w:val="none"/>
        </w:rPr>
        <w:t xml:space="preserve">22.2.2.</w:t>
      </w:r>
      <w:r>
        <w:rPr>
          <w:rFonts w:hint="eastAsia"/>
          <w:color w:val="auto"/>
          <w:highlight w:val="none"/>
          <w:lang w:val="en-US" w:eastAsia="zh-CN"/>
        </w:rPr>
        <w:t xml:space="preserve">8</w:t>
      </w:r>
      <w:r>
        <w:rPr>
          <w:rFonts w:hint="eastAsia"/>
          <w:color w:val="auto"/>
          <w:highlight w:val="none"/>
        </w:rPr>
        <w:t xml:space="preserve"> 投标截止时间结束参加投标的投标人不足三家的处理</w:t>
      </w:r>
      <w:r/>
    </w:p>
    <w:p>
      <w:pPr>
        <w:rPr>
          <w:rFonts w:hint="eastAsia"/>
          <w:color w:val="auto"/>
          <w:highlight w:val="none"/>
        </w:rPr>
      </w:pPr>
      <w:r>
        <w:rPr>
          <w:rFonts w:hint="eastAsia"/>
          <w:color w:val="auto"/>
          <w:highlight w:val="none"/>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auto"/>
          <w:highlight w:val="none"/>
        </w:rPr>
      </w:pPr>
      <w:r>
        <w:rPr>
          <w:rFonts w:hint="eastAsia"/>
          <w:color w:val="auto"/>
          <w:highlight w:val="none"/>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auto"/>
          <w:highlight w:val="none"/>
          <w:lang w:val="en-US" w:eastAsia="zh-CN"/>
        </w:rPr>
      </w:pPr>
      <w:r>
        <w:rPr>
          <w:rFonts w:hint="eastAsia"/>
          <w:color w:val="auto"/>
          <w:highlight w:val="none"/>
          <w:lang w:val="en-US" w:eastAsia="zh-CN"/>
        </w:rPr>
        <w:t xml:space="preserve">22.2.2.9 未通过资格审查或符合性审查的投标人，采购代理机构将通过苏采云系统告知其具体原因，评标结束后不再接受有关询问。</w:t>
      </w:r>
      <w:r/>
    </w:p>
    <w:p>
      <w:pPr>
        <w:rPr>
          <w:rFonts w:hint="default"/>
          <w:color w:val="auto"/>
          <w:highlight w:val="none"/>
          <w:lang w:val="en-US" w:eastAsia="zh-CN"/>
        </w:rPr>
      </w:pPr>
      <w:r>
        <w:rPr>
          <w:rFonts w:hint="eastAsia"/>
          <w:color w:val="auto"/>
          <w:highlight w:val="none"/>
          <w:lang w:val="en-US" w:eastAsia="zh-CN"/>
        </w:rPr>
        <w:t xml:space="preserve">22.2.2.10 </w:t>
      </w:r>
      <w:r>
        <w:rPr>
          <w:rFonts w:hint="default"/>
          <w:color w:val="auto"/>
          <w:highlight w:val="none"/>
          <w:lang w:val="en-US" w:eastAsia="zh-CN"/>
        </w:rPr>
        <w:t xml:space="preserve">投标人在开、评标全过程中应保持通讯畅通，及时登录苏采云系统查阅、答复相关信息，并安排专人与交易中心及评委会联系。</w:t>
      </w:r>
      <w:r/>
    </w:p>
    <w:p>
      <w:pPr>
        <w:rPr>
          <w:rFonts w:hint="eastAsia"/>
          <w:color w:val="auto"/>
          <w:highlight w:val="none"/>
        </w:rPr>
      </w:pPr>
      <w:r>
        <w:rPr>
          <w:rFonts w:hint="eastAsia"/>
          <w:color w:val="auto"/>
          <w:highlight w:val="none"/>
        </w:rPr>
        <w:t xml:space="preserve">22.2.3 投标文件的进一步评审</w:t>
      </w:r>
      <w:r/>
    </w:p>
    <w:p>
      <w:pPr>
        <w:rPr>
          <w:rFonts w:hint="eastAsia"/>
          <w:color w:val="auto"/>
          <w:highlight w:val="none"/>
        </w:rPr>
      </w:pPr>
      <w:r>
        <w:rPr>
          <w:rFonts w:hint="eastAsia"/>
          <w:color w:val="auto"/>
          <w:highlight w:val="none"/>
        </w:rPr>
        <w:t xml:space="preserve">22.2.3.1</w:t>
      </w:r>
      <w:r>
        <w:rPr>
          <w:rFonts w:hint="eastAsia"/>
          <w:color w:val="auto"/>
          <w:highlight w:val="none"/>
          <w:lang w:val="en-US" w:eastAsia="zh-CN"/>
        </w:rPr>
        <w:t xml:space="preserve"> </w:t>
      </w:r>
      <w:r>
        <w:rPr>
          <w:rFonts w:hint="eastAsia"/>
          <w:color w:val="auto"/>
          <w:highlight w:val="none"/>
        </w:rPr>
        <w:t xml:space="preserve">评标委员会将允许修正投标文件中不构成重大偏离的、微小的、非正规的、不一致的或不规则的地方，但这些修改不能影响任何投标人相应的名次排列。</w:t>
      </w:r>
      <w:r/>
    </w:p>
    <w:p>
      <w:pPr>
        <w:rPr>
          <w:rFonts w:hint="eastAsia"/>
          <w:color w:val="auto"/>
          <w:highlight w:val="none"/>
        </w:rPr>
      </w:pPr>
      <w:r>
        <w:rPr>
          <w:rFonts w:hint="eastAsia"/>
          <w:color w:val="auto"/>
          <w:highlight w:val="none"/>
        </w:rPr>
        <w:t xml:space="preserve">22.2.3.</w:t>
      </w:r>
      <w:r>
        <w:rPr>
          <w:rFonts w:hint="eastAsia"/>
          <w:color w:val="auto"/>
          <w:highlight w:val="none"/>
          <w:lang w:val="en-US" w:eastAsia="zh-CN"/>
        </w:rPr>
        <w:t xml:space="preserve">2</w:t>
      </w:r>
      <w:r>
        <w:rPr>
          <w:rFonts w:hint="eastAsia"/>
          <w:color w:val="auto"/>
          <w:highlight w:val="none"/>
        </w:rPr>
        <w:t xml:space="preserve"> 澄清有关问题。</w:t>
      </w:r>
      <w:r/>
    </w:p>
    <w:p>
      <w:pPr>
        <w:rPr>
          <w:rFonts w:hint="eastAsia"/>
          <w:color w:val="auto"/>
          <w:highlight w:val="none"/>
        </w:rPr>
      </w:pPr>
      <w:r>
        <w:rPr>
          <w:rFonts w:hint="eastAsia"/>
          <w:color w:val="auto"/>
          <w:highlight w:val="none"/>
        </w:rPr>
        <w:t xml:space="preserve">22.2.3.</w:t>
      </w:r>
      <w:r>
        <w:rPr>
          <w:rFonts w:hint="eastAsia"/>
          <w:color w:val="auto"/>
          <w:highlight w:val="none"/>
          <w:lang w:val="en-US" w:eastAsia="zh-CN"/>
        </w:rPr>
        <w:t xml:space="preserve">2.1</w:t>
      </w:r>
      <w:r>
        <w:rPr>
          <w:rFonts w:hint="eastAsia"/>
          <w:color w:val="auto"/>
          <w:highlight w:val="none"/>
        </w:rPr>
        <w:t xml:space="preserve"> 对于投标文件中含义不明确、同类问题表述不一致或者有明显文字和计算错误的内容，评标委员</w:t>
      </w:r>
      <w:r>
        <w:rPr>
          <w:rFonts w:hint="eastAsia"/>
          <w:color w:val="auto"/>
          <w:highlight w:val="none"/>
          <w:lang w:val="en-US" w:eastAsia="zh-CN"/>
        </w:rPr>
        <w:t xml:space="preserve">会</w:t>
      </w:r>
      <w:r>
        <w:rPr>
          <w:rFonts w:hint="eastAsia" w:ascii="宋体" w:hAnsi="宋体" w:eastAsia="宋体" w:cs="Times New Roman"/>
          <w:color w:val="auto"/>
          <w:sz w:val="24"/>
          <w:highlight w:val="none"/>
          <w:lang w:val="zh-CN"/>
        </w:rPr>
        <w:t xml:space="preserve">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rPr>
          <w:rFonts w:hint="eastAsia"/>
          <w:color w:val="auto"/>
          <w:highlight w:val="none"/>
        </w:rPr>
      </w:pPr>
      <w:r>
        <w:rPr>
          <w:rFonts w:hint="eastAsia"/>
          <w:color w:val="auto"/>
          <w:highlight w:val="none"/>
        </w:rPr>
        <w:t xml:space="preserve">22.2.3.</w:t>
      </w:r>
      <w:r>
        <w:rPr>
          <w:rFonts w:hint="eastAsia"/>
          <w:color w:val="auto"/>
          <w:highlight w:val="none"/>
          <w:lang w:val="en-US" w:eastAsia="zh-CN"/>
        </w:rPr>
        <w:t xml:space="preserve">2.2</w:t>
      </w:r>
      <w:r>
        <w:rPr>
          <w:rFonts w:hint="eastAsia"/>
          <w:color w:val="auto"/>
          <w:highlight w:val="none"/>
        </w:rPr>
        <w:t xml:space="preserve"> 接到评标委员</w:t>
      </w:r>
      <w:r>
        <w:rPr>
          <w:rFonts w:hint="eastAsia"/>
          <w:color w:val="auto"/>
          <w:highlight w:val="none"/>
          <w:lang w:val="en-US" w:eastAsia="zh-CN"/>
        </w:rPr>
        <w:t xml:space="preserve">会</w:t>
      </w:r>
      <w:r>
        <w:rPr>
          <w:rFonts w:hint="eastAsia"/>
          <w:color w:val="auto"/>
          <w:highlight w:val="none"/>
        </w:rPr>
        <w:t xml:space="preserve">澄清、说明和补正要求的，投标人如未按规定作出澄清、说明和补正，其风险由投标人自行承担。</w:t>
      </w:r>
      <w:r/>
    </w:p>
    <w:p>
      <w:pPr>
        <w:rPr>
          <w:rFonts w:hint="eastAsia"/>
          <w:color w:val="auto"/>
          <w:highlight w:val="none"/>
        </w:rPr>
      </w:pPr>
      <w:r>
        <w:rPr>
          <w:rFonts w:hint="eastAsia"/>
          <w:color w:val="auto"/>
          <w:highlight w:val="none"/>
        </w:rPr>
        <w:t xml:space="preserve">22.2.3.</w:t>
      </w:r>
      <w:r>
        <w:rPr>
          <w:rFonts w:hint="eastAsia"/>
          <w:color w:val="auto"/>
          <w:highlight w:val="none"/>
          <w:lang w:val="en-US" w:eastAsia="zh-CN"/>
        </w:rPr>
        <w:t xml:space="preserve">3</w:t>
      </w:r>
      <w:r>
        <w:rPr>
          <w:rFonts w:hint="eastAsia"/>
          <w:color w:val="auto"/>
          <w:highlight w:val="none"/>
        </w:rPr>
        <w:t xml:space="preserve"> 比较与评价。评标委员会应当按照招标文件中规定的评标方法和标准，对符合性审查合格的投标文件进行商务和技术评估，综合比较与评价。</w:t>
      </w:r>
      <w:r/>
    </w:p>
    <w:p>
      <w:pPr>
        <w:rPr>
          <w:rFonts w:hint="eastAsia"/>
          <w:color w:val="auto"/>
          <w:highlight w:val="none"/>
        </w:rPr>
      </w:pPr>
      <w:r>
        <w:rPr>
          <w:rFonts w:hint="eastAsia"/>
          <w:color w:val="auto"/>
          <w:highlight w:val="none"/>
        </w:rPr>
        <w:t xml:space="preserve">22.3 评标方法和标准</w:t>
      </w:r>
      <w:r/>
    </w:p>
    <w:p>
      <w:pPr>
        <w:rPr>
          <w:rFonts w:hint="eastAsia"/>
          <w:color w:val="auto"/>
          <w:highlight w:val="none"/>
        </w:rPr>
      </w:pPr>
      <w:r>
        <w:rPr>
          <w:rFonts w:hint="eastAsia"/>
          <w:color w:val="auto"/>
          <w:highlight w:val="none"/>
        </w:rPr>
        <w:t xml:space="preserve">22.3.1 采用综合评分法</w:t>
      </w:r>
      <w:r>
        <w:rPr>
          <w:rFonts w:hint="eastAsia"/>
          <w:color w:val="auto"/>
          <w:highlight w:val="none"/>
          <w:lang w:eastAsia="zh-CN"/>
        </w:rPr>
        <w:t xml:space="preserve">，</w:t>
      </w:r>
      <w:r>
        <w:rPr>
          <w:rFonts w:hint="eastAsia"/>
          <w:color w:val="auto"/>
          <w:highlight w:val="none"/>
        </w:rPr>
        <w:t xml:space="preserve">是指投标文件满足招标文件全部实质性要求，且按照评审因素的量化指标评审得分最高的投标人为中标候选人的评标方法。</w:t>
      </w:r>
      <w:r/>
    </w:p>
    <w:p>
      <w:pPr>
        <w:rPr>
          <w:rFonts w:hint="eastAsia"/>
          <w:color w:val="auto"/>
          <w:highlight w:val="none"/>
        </w:rPr>
      </w:pPr>
      <w:r>
        <w:rPr>
          <w:rFonts w:hint="eastAsia"/>
          <w:color w:val="auto"/>
          <w:highlight w:val="none"/>
        </w:rPr>
        <w:t xml:space="preserve">22.3.2 </w:t>
      </w:r>
      <w:r>
        <w:rPr>
          <w:rFonts w:hint="eastAsia"/>
          <w:color w:val="auto"/>
          <w:highlight w:val="none"/>
          <w:lang w:val="en-US" w:eastAsia="zh-CN"/>
        </w:rPr>
        <w:t xml:space="preserve">评审因素和评审标准</w:t>
      </w:r>
      <w:r>
        <w:rPr>
          <w:rFonts w:hint="eastAsia"/>
          <w:color w:val="auto"/>
          <w:highlight w:val="none"/>
        </w:rPr>
        <w:t xml:space="preserve">详见</w:t>
      </w:r>
      <w:r>
        <w:rPr>
          <w:rFonts w:hint="eastAsia"/>
          <w:color w:val="auto"/>
          <w:highlight w:val="none"/>
          <w:lang w:val="en-US" w:eastAsia="zh-CN"/>
        </w:rPr>
        <w:t xml:space="preserve">招标</w:t>
      </w:r>
      <w:r>
        <w:rPr>
          <w:rFonts w:hint="eastAsia"/>
          <w:color w:val="auto"/>
          <w:highlight w:val="none"/>
        </w:rPr>
        <w:t xml:space="preserve">文件第三章。</w:t>
      </w:r>
      <w:r/>
    </w:p>
    <w:p>
      <w:pPr>
        <w:rPr>
          <w:rFonts w:hint="eastAsia"/>
          <w:b/>
          <w:bCs/>
          <w:color w:val="auto"/>
          <w:highlight w:val="none"/>
        </w:rPr>
      </w:pPr>
      <w:r>
        <w:rPr>
          <w:rFonts w:hint="eastAsia"/>
          <w:b/>
          <w:bCs/>
          <w:color w:val="auto"/>
          <w:highlight w:val="none"/>
        </w:rPr>
        <w:t xml:space="preserve">23.确定中标人</w:t>
      </w:r>
      <w:r/>
    </w:p>
    <w:p>
      <w:pPr>
        <w:rPr>
          <w:rFonts w:hint="eastAsia"/>
          <w:color w:val="auto"/>
          <w:highlight w:val="none"/>
        </w:rPr>
      </w:pPr>
      <w:r>
        <w:rPr>
          <w:rFonts w:hint="eastAsia"/>
          <w:color w:val="auto"/>
          <w:highlight w:val="none"/>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auto"/>
          <w:highlight w:val="none"/>
        </w:rPr>
      </w:pPr>
      <w:r>
        <w:rPr>
          <w:rFonts w:hint="eastAsia"/>
          <w:color w:val="auto"/>
          <w:highlight w:val="none"/>
        </w:rPr>
        <w:t xml:space="preserve">23.2 按以下第（</w:t>
      </w:r>
      <w:r>
        <w:rPr>
          <w:rFonts w:hint="eastAsia"/>
          <w:color w:val="auto"/>
          <w:highlight w:val="none"/>
          <w:lang w:val="en-US" w:eastAsia="zh-CN"/>
        </w:rPr>
        <w:t xml:space="preserve">2</w:t>
      </w:r>
      <w:r>
        <w:rPr>
          <w:rFonts w:hint="eastAsia"/>
          <w:color w:val="auto"/>
          <w:highlight w:val="none"/>
        </w:rPr>
        <w:t xml:space="preserve">）种方式确定中标人</w:t>
      </w:r>
      <w:r/>
    </w:p>
    <w:p>
      <w:pPr>
        <w:rPr>
          <w:rFonts w:hint="eastAsia" w:eastAsia="宋体"/>
          <w:color w:val="auto"/>
          <w:highlight w:val="none"/>
          <w:lang w:eastAsia="zh-CN"/>
        </w:rPr>
      </w:pPr>
      <w:r>
        <w:rPr>
          <w:rFonts w:hint="eastAsia"/>
          <w:color w:val="auto"/>
          <w:highlight w:val="none"/>
        </w:rPr>
        <w:t xml:space="preserve">（1）采购人</w:t>
      </w:r>
      <w:r>
        <w:rPr>
          <w:rFonts w:hint="eastAsia"/>
          <w:color w:val="auto"/>
          <w:highlight w:val="none"/>
          <w:lang w:val="en-US" w:eastAsia="zh-CN"/>
        </w:rPr>
        <w:t xml:space="preserve">授权</w:t>
      </w:r>
      <w:r>
        <w:rPr>
          <w:rFonts w:hint="eastAsia"/>
          <w:color w:val="auto"/>
          <w:highlight w:val="none"/>
        </w:rPr>
        <w:t xml:space="preserve">评标委员会直接确定排名第一的中标候选人为中标人</w:t>
      </w:r>
      <w:r>
        <w:rPr>
          <w:rFonts w:hint="eastAsia"/>
          <w:color w:val="auto"/>
          <w:highlight w:val="none"/>
          <w:lang w:eastAsia="zh-CN"/>
        </w:rPr>
        <w:t xml:space="preserve">。</w:t>
      </w:r>
      <w:r/>
    </w:p>
    <w:p>
      <w:pPr>
        <w:rPr>
          <w:rFonts w:hint="eastAsia"/>
          <w:color w:val="auto"/>
          <w:highlight w:val="none"/>
        </w:rPr>
      </w:pPr>
      <w:r>
        <w:rPr>
          <w:rFonts w:hint="eastAsia"/>
          <w:color w:val="auto"/>
          <w:highlight w:val="none"/>
        </w:rPr>
        <w:t xml:space="preserve">（2）采购人在评标委员会推荐的中标候选人中按顺序确定中标人。</w:t>
      </w:r>
      <w:r/>
    </w:p>
    <w:p>
      <w:pPr>
        <w:rPr>
          <w:rFonts w:hint="eastAsia"/>
          <w:color w:val="auto"/>
          <w:highlight w:val="none"/>
        </w:rPr>
      </w:pPr>
      <w:r>
        <w:rPr>
          <w:rFonts w:hint="eastAsia"/>
          <w:color w:val="auto"/>
          <w:highlight w:val="none"/>
        </w:rPr>
        <w:t xml:space="preserve">按第</w:t>
      </w: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种方式确定中标人的，代理机构自评审结束之日起</w:t>
      </w:r>
      <w:r>
        <w:rPr>
          <w:rFonts w:hint="eastAsia"/>
          <w:color w:val="auto"/>
          <w:highlight w:val="none"/>
          <w:lang w:val="en-US" w:eastAsia="zh-CN"/>
        </w:rPr>
        <w:t xml:space="preserve">2</w:t>
      </w:r>
      <w:r>
        <w:rPr>
          <w:rFonts w:hint="eastAsia"/>
          <w:color w:val="auto"/>
          <w:highlight w:val="none"/>
        </w:rPr>
        <w:t xml:space="preserve">个工作日内将评审报告送交采购人，采购人应当自收到评审报告之日起</w:t>
      </w:r>
      <w:r>
        <w:rPr>
          <w:rFonts w:hint="eastAsia"/>
          <w:color w:val="auto"/>
          <w:highlight w:val="none"/>
          <w:lang w:val="en-US" w:eastAsia="zh-CN"/>
        </w:rPr>
        <w:t xml:space="preserve">5</w:t>
      </w:r>
      <w:r>
        <w:rPr>
          <w:rFonts w:hint="eastAsia"/>
          <w:color w:val="auto"/>
          <w:highlight w:val="none"/>
        </w:rPr>
        <w:t xml:space="preserve">个工作日内在评审报告推荐的中标候选人中按顺序确定中标人</w:t>
      </w:r>
      <w:r>
        <w:rPr>
          <w:rFonts w:hint="eastAsia"/>
          <w:color w:val="auto"/>
          <w:highlight w:val="none"/>
          <w:lang w:eastAsia="zh-CN"/>
        </w:rPr>
        <w:t xml:space="preserve">，</w:t>
      </w:r>
      <w:r>
        <w:rPr>
          <w:rFonts w:hint="eastAsia"/>
          <w:color w:val="auto"/>
          <w:highlight w:val="none"/>
          <w:lang w:val="en-US" w:eastAsia="zh-CN"/>
        </w:rPr>
        <w:t xml:space="preserve">由采购人代表签署结果确认材料</w:t>
      </w:r>
      <w:r>
        <w:rPr>
          <w:rFonts w:hint="eastAsia"/>
          <w:color w:val="auto"/>
          <w:highlight w:val="none"/>
        </w:rPr>
        <w:t xml:space="preserve">。</w:t>
      </w:r>
      <w:r/>
    </w:p>
    <w:p>
      <w:pPr>
        <w:rPr>
          <w:rFonts w:hint="eastAsia"/>
          <w:color w:val="auto"/>
          <w:highlight w:val="none"/>
        </w:rPr>
      </w:pPr>
      <w:r>
        <w:rPr>
          <w:rFonts w:hint="eastAsia"/>
          <w:color w:val="auto"/>
          <w:highlight w:val="none"/>
        </w:rPr>
        <w:t xml:space="preserve">中标候选人并列的，由采购人或者采购人委托评标委员会按照技术指标优劣的方式确定中标人，技术指标优劣</w:t>
      </w:r>
      <w:r>
        <w:rPr>
          <w:rFonts w:hint="eastAsia"/>
          <w:color w:val="auto"/>
          <w:highlight w:val="none"/>
          <w:lang w:val="en-US" w:eastAsia="zh-CN"/>
        </w:rPr>
        <w:t xml:space="preserve">相同的，</w:t>
      </w:r>
      <w:r>
        <w:rPr>
          <w:rFonts w:hint="eastAsia"/>
          <w:color w:val="auto"/>
          <w:highlight w:val="none"/>
        </w:rPr>
        <w:t xml:space="preserve">采取随机抽取的方式确定。</w:t>
      </w:r>
      <w:r/>
    </w:p>
    <w:p>
      <w:pPr>
        <w:rPr>
          <w:rFonts w:hint="eastAsia"/>
          <w:color w:val="auto"/>
          <w:highlight w:val="none"/>
        </w:rPr>
      </w:pPr>
      <w:r>
        <w:rPr>
          <w:rFonts w:hint="eastAsia"/>
          <w:color w:val="auto"/>
          <w:highlight w:val="none"/>
        </w:rPr>
        <w:t xml:space="preserve">23.3 中标人确定之日起</w:t>
      </w:r>
      <w:r>
        <w:rPr>
          <w:rFonts w:hint="eastAsia"/>
          <w:color w:val="auto"/>
          <w:highlight w:val="none"/>
          <w:lang w:val="en-US" w:eastAsia="zh-CN"/>
        </w:rPr>
        <w:t xml:space="preserve">2</w:t>
      </w:r>
      <w:r>
        <w:rPr>
          <w:rFonts w:hint="eastAsia"/>
          <w:color w:val="auto"/>
          <w:highlight w:val="none"/>
        </w:rPr>
        <w:t xml:space="preserve">个工作日内，将在财政部门指定的政府采购信息发布媒体上公告</w:t>
      </w:r>
      <w:r>
        <w:rPr>
          <w:rFonts w:hint="eastAsia"/>
          <w:color w:val="auto"/>
          <w:highlight w:val="none"/>
          <w:lang w:eastAsia="zh-CN"/>
        </w:rPr>
        <w:t xml:space="preserve">，在公告中标结果的同时，采购人或者采购代理机构应当向中标人发出《中标通知书》</w:t>
      </w:r>
      <w:r>
        <w:rPr>
          <w:rFonts w:hint="eastAsia"/>
          <w:color w:val="auto"/>
          <w:highlight w:val="none"/>
        </w:rPr>
        <w:t xml:space="preserve">。</w:t>
      </w:r>
      <w:r/>
    </w:p>
    <w:p>
      <w:pPr>
        <w:rPr>
          <w:rFonts w:hint="eastAsia"/>
          <w:color w:val="auto"/>
          <w:highlight w:val="none"/>
        </w:rPr>
      </w:pPr>
      <w:r>
        <w:rPr>
          <w:rFonts w:hint="eastAsia"/>
          <w:color w:val="auto"/>
          <w:highlight w:val="none"/>
        </w:rPr>
        <w:t xml:space="preserve">23.4 《中标通知书》对采购人和中标人具有同等法律效力。</w:t>
      </w:r>
      <w:r/>
    </w:p>
    <w:p>
      <w:pPr>
        <w:rPr>
          <w:rFonts w:hint="eastAsia"/>
          <w:color w:val="auto"/>
          <w:highlight w:val="none"/>
        </w:rPr>
      </w:pPr>
      <w:r>
        <w:rPr>
          <w:rFonts w:hint="eastAsia"/>
          <w:color w:val="auto"/>
          <w:highlight w:val="none"/>
        </w:rPr>
        <w:t xml:space="preserve">23.5 《中标通知书》发出后，中标人无正当理由不与采购人签订合同的，应当依法承担法律责任。</w:t>
      </w:r>
      <w:r/>
    </w:p>
    <w:p>
      <w:pPr>
        <w:rPr>
          <w:rFonts w:hint="eastAsia"/>
          <w:color w:val="auto"/>
          <w:highlight w:val="none"/>
        </w:rPr>
      </w:pPr>
      <w:r>
        <w:rPr>
          <w:rFonts w:hint="eastAsia"/>
          <w:color w:val="auto"/>
          <w:highlight w:val="none"/>
        </w:rPr>
        <w:t xml:space="preserve">23.6 代理机构和评标委员会对未中标的投标人不作未中标原因的解释。</w:t>
      </w:r>
      <w:r/>
    </w:p>
    <w:p>
      <w:pPr>
        <w:rPr>
          <w:rFonts w:hint="eastAsia"/>
          <w:color w:val="auto"/>
          <w:highlight w:val="none"/>
        </w:rPr>
      </w:pPr>
      <w:r>
        <w:rPr>
          <w:rFonts w:hint="eastAsia"/>
          <w:color w:val="auto"/>
          <w:highlight w:val="none"/>
        </w:rPr>
        <w:t xml:space="preserve">23.7 所有投标文件不论中标与否均不退回。</w:t>
      </w:r>
      <w:r/>
    </w:p>
    <w:p>
      <w:pPr>
        <w:rPr>
          <w:rFonts w:hint="eastAsia"/>
          <w:b/>
          <w:bCs/>
          <w:color w:val="auto"/>
          <w:highlight w:val="none"/>
        </w:rPr>
      </w:pPr>
      <w:r>
        <w:rPr>
          <w:rFonts w:hint="eastAsia"/>
          <w:b/>
          <w:bCs/>
          <w:color w:val="auto"/>
          <w:highlight w:val="none"/>
        </w:rPr>
        <w:t xml:space="preserve">24.编写评审报告</w:t>
      </w:r>
      <w:r/>
    </w:p>
    <w:p>
      <w:pPr>
        <w:rPr>
          <w:rFonts w:hint="eastAsia"/>
          <w:color w:val="auto"/>
          <w:highlight w:val="none"/>
        </w:rPr>
      </w:pPr>
      <w:r>
        <w:rPr>
          <w:rFonts w:hint="eastAsia"/>
          <w:color w:val="auto"/>
          <w:highlight w:val="none"/>
        </w:rPr>
        <w:t xml:space="preserve">评标委员会根据全体评标成员签字的原始评标记录和评标结果编写评审报告。</w:t>
      </w:r>
      <w:r/>
    </w:p>
    <w:p>
      <w:pPr>
        <w:rPr>
          <w:rFonts w:hint="eastAsia"/>
          <w:b/>
          <w:bCs/>
          <w:color w:val="auto"/>
          <w:highlight w:val="none"/>
        </w:rPr>
      </w:pPr>
      <w:r>
        <w:rPr>
          <w:rFonts w:hint="eastAsia"/>
          <w:b/>
          <w:bCs/>
          <w:color w:val="auto"/>
          <w:highlight w:val="none"/>
        </w:rPr>
        <w:t xml:space="preserve">25.评标过程的保密与公正</w:t>
      </w:r>
      <w:r/>
    </w:p>
    <w:p>
      <w:pPr>
        <w:rPr>
          <w:rFonts w:hint="eastAsia"/>
          <w:color w:val="auto"/>
          <w:highlight w:val="none"/>
        </w:rPr>
      </w:pPr>
      <w:r>
        <w:rPr>
          <w:rFonts w:hint="eastAsia"/>
          <w:color w:val="auto"/>
          <w:highlight w:val="none"/>
        </w:rPr>
        <w:t xml:space="preserve">25.1 代理机构将采取必要措施，保证评标在严格保密的情况下进行。</w:t>
      </w:r>
      <w:r/>
    </w:p>
    <w:p>
      <w:pPr>
        <w:rPr>
          <w:rFonts w:hint="eastAsia"/>
          <w:color w:val="auto"/>
          <w:highlight w:val="none"/>
        </w:rPr>
      </w:pPr>
      <w:r>
        <w:rPr>
          <w:rFonts w:hint="eastAsia"/>
          <w:color w:val="auto"/>
          <w:highlight w:val="none"/>
        </w:rPr>
        <w:t xml:space="preserve">25.2 任何单位和个人不得非法干预、影响评标办法的确定，以及评标过程和结果。</w:t>
      </w:r>
      <w:r/>
    </w:p>
    <w:p>
      <w:pPr>
        <w:rPr>
          <w:rFonts w:hint="eastAsia"/>
          <w:color w:val="auto"/>
          <w:highlight w:val="none"/>
        </w:rPr>
      </w:pPr>
      <w:r>
        <w:rPr>
          <w:rFonts w:hint="eastAsia"/>
          <w:color w:val="auto"/>
          <w:highlight w:val="none"/>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auto"/>
          <w:highlight w:val="none"/>
        </w:rPr>
      </w:pPr>
      <w:r>
        <w:rPr>
          <w:rFonts w:hint="eastAsia"/>
          <w:color w:val="auto"/>
          <w:highlight w:val="none"/>
        </w:rPr>
        <w:t xml:space="preserve">25.4 在评标过程中，投标人不得以任何行为影响评标过程，否则其投标文件将被作为无效投标文件。</w:t>
      </w:r>
      <w:r/>
    </w:p>
    <w:p>
      <w:pPr>
        <w:rPr>
          <w:rFonts w:hint="eastAsia"/>
          <w:color w:val="auto"/>
          <w:highlight w:val="none"/>
        </w:rPr>
      </w:pPr>
      <w:r>
        <w:rPr>
          <w:rFonts w:hint="eastAsia"/>
          <w:color w:val="auto"/>
          <w:highlight w:val="none"/>
        </w:rPr>
        <w:t xml:space="preserve">25.5 采购代理机构和评标委员会不得向未中标的投标人解释未中标原因，也不公布评标过程中的相关细节。</w:t>
      </w:r>
      <w:r/>
    </w:p>
    <w:p>
      <w:pPr>
        <w:rPr>
          <w:rFonts w:hint="eastAsia"/>
          <w:b/>
          <w:bCs/>
          <w:color w:val="auto"/>
          <w:highlight w:val="none"/>
        </w:rPr>
      </w:pPr>
      <w:r>
        <w:rPr>
          <w:rFonts w:hint="eastAsia"/>
          <w:b/>
          <w:bCs/>
          <w:color w:val="auto"/>
          <w:highlight w:val="none"/>
        </w:rPr>
        <w:t xml:space="preserve">五、签订合同</w:t>
      </w:r>
      <w:r/>
    </w:p>
    <w:p>
      <w:pPr>
        <w:rPr>
          <w:rFonts w:hint="eastAsia"/>
          <w:b/>
          <w:bCs/>
          <w:color w:val="auto"/>
          <w:highlight w:val="none"/>
        </w:rPr>
      </w:pPr>
      <w:r>
        <w:rPr>
          <w:rFonts w:hint="eastAsia"/>
          <w:b/>
          <w:bCs/>
          <w:color w:val="auto"/>
          <w:highlight w:val="none"/>
        </w:rPr>
        <w:t xml:space="preserve">26.签订合同</w:t>
      </w:r>
      <w:r/>
    </w:p>
    <w:p>
      <w:pPr>
        <w:rPr>
          <w:rFonts w:hint="eastAsia"/>
          <w:color w:val="auto"/>
          <w:highlight w:val="none"/>
        </w:rPr>
      </w:pPr>
      <w:r>
        <w:rPr>
          <w:rFonts w:hint="eastAsia"/>
          <w:color w:val="auto"/>
          <w:highlight w:val="none"/>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auto"/>
          <w:highlight w:val="none"/>
        </w:rPr>
      </w:pPr>
      <w:r>
        <w:rPr>
          <w:rFonts w:hint="eastAsia"/>
          <w:color w:val="auto"/>
          <w:highlight w:val="none"/>
        </w:rPr>
        <w:t xml:space="preserve">26.2 采购人不得向中标人提出任何不合理的要求作为签订合同的条件，不得与中标人私下订立背离合同实质性内容的协议。</w:t>
      </w:r>
      <w:r/>
    </w:p>
    <w:p>
      <w:pPr>
        <w:rPr>
          <w:rFonts w:hint="eastAsia"/>
          <w:color w:val="auto"/>
          <w:highlight w:val="none"/>
        </w:rPr>
      </w:pPr>
      <w:r>
        <w:rPr>
          <w:rFonts w:hint="eastAsia"/>
          <w:color w:val="auto"/>
          <w:highlight w:val="none"/>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auto"/>
          <w:highlight w:val="none"/>
        </w:rPr>
      </w:pPr>
      <w:r>
        <w:rPr>
          <w:rFonts w:hint="eastAsia"/>
          <w:color w:val="auto"/>
          <w:highlight w:val="none"/>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default" w:eastAsia="宋体"/>
          <w:color w:val="auto"/>
          <w:highlight w:val="none"/>
          <w:lang w:val="en-US" w:eastAsia="zh-CN"/>
        </w:rPr>
      </w:pPr>
      <w:r>
        <w:rPr>
          <w:rFonts w:hint="eastAsia"/>
          <w:color w:val="auto"/>
          <w:highlight w:val="none"/>
          <w:lang w:val="en-US" w:eastAsia="zh-CN"/>
        </w:rPr>
        <w:t xml:space="preserve">26.5项目中标结果发布后，中标人应向采购人提供与响应文件“基础装饰”部分报价一致的软件版初始报价，及excel版本初始报价（含分部分项工程项目清单综合单价分析表）。</w:t>
      </w:r>
      <w:r/>
    </w:p>
    <w:p>
      <w:pPr>
        <w:rPr>
          <w:rFonts w:hint="eastAsia"/>
          <w:b/>
          <w:bCs/>
          <w:color w:val="auto"/>
          <w:highlight w:val="none"/>
        </w:rPr>
      </w:pPr>
      <w:r>
        <w:rPr>
          <w:rFonts w:hint="eastAsia"/>
          <w:b/>
          <w:bCs/>
          <w:color w:val="auto"/>
          <w:highlight w:val="none"/>
        </w:rPr>
        <w:t xml:space="preserve">六、询问、质疑、投诉和诚实信用</w:t>
      </w:r>
      <w:r/>
    </w:p>
    <w:p>
      <w:pPr>
        <w:rPr>
          <w:rFonts w:hint="eastAsia"/>
          <w:b/>
          <w:bCs/>
          <w:color w:val="auto"/>
          <w:highlight w:val="none"/>
        </w:rPr>
      </w:pPr>
      <w:r>
        <w:rPr>
          <w:rFonts w:hint="eastAsia"/>
          <w:b/>
          <w:bCs/>
          <w:color w:val="auto"/>
          <w:highlight w:val="none"/>
        </w:rPr>
        <w:t xml:space="preserve">27.询问</w:t>
      </w:r>
      <w:r/>
    </w:p>
    <w:p>
      <w:pPr>
        <w:rPr>
          <w:rFonts w:hint="eastAsia"/>
          <w:color w:val="auto"/>
          <w:highlight w:val="none"/>
        </w:rPr>
      </w:pPr>
      <w:r>
        <w:rPr>
          <w:rFonts w:hint="eastAsia"/>
          <w:color w:val="auto"/>
          <w:highlight w:val="none"/>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auto"/>
          <w:highlight w:val="none"/>
        </w:rPr>
      </w:pPr>
      <w:r>
        <w:rPr>
          <w:rFonts w:hint="eastAsia"/>
          <w:b/>
          <w:bCs/>
          <w:color w:val="auto"/>
          <w:highlight w:val="none"/>
        </w:rPr>
        <w:t xml:space="preserve">28.质疑</w:t>
      </w:r>
      <w:r/>
    </w:p>
    <w:p>
      <w:pPr>
        <w:rPr>
          <w:rFonts w:hint="eastAsia"/>
          <w:color w:val="auto"/>
          <w:highlight w:val="none"/>
        </w:rPr>
      </w:pPr>
      <w:r>
        <w:rPr>
          <w:rFonts w:hint="eastAsia"/>
          <w:color w:val="auto"/>
          <w:highlight w:val="none"/>
        </w:rPr>
        <w:t xml:space="preserve">28.1 投标人认为</w:t>
      </w:r>
      <w:r>
        <w:rPr>
          <w:rFonts w:hint="eastAsia"/>
          <w:color w:val="auto"/>
          <w:highlight w:val="none"/>
          <w:lang w:val="en-US" w:eastAsia="zh-CN"/>
        </w:rPr>
        <w:t xml:space="preserve">招标</w:t>
      </w:r>
      <w:r>
        <w:rPr>
          <w:rFonts w:hint="eastAsia"/>
          <w:color w:val="auto"/>
          <w:highlight w:val="none"/>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auto"/>
          <w:highlight w:val="none"/>
        </w:rPr>
      </w:pPr>
      <w:r>
        <w:rPr>
          <w:rFonts w:hint="eastAsia"/>
          <w:color w:val="auto"/>
          <w:highlight w:val="none"/>
        </w:rPr>
        <w:t xml:space="preserve">28.2 </w:t>
      </w:r>
      <w:r>
        <w:rPr>
          <w:rFonts w:hint="eastAsia"/>
          <w:color w:val="auto"/>
          <w:highlight w:val="none"/>
          <w:lang w:eastAsia="zh-CN"/>
        </w:rPr>
        <w:t xml:space="preserve">质疑供应商</w:t>
      </w:r>
      <w:r>
        <w:rPr>
          <w:rFonts w:hint="eastAsia"/>
          <w:color w:val="auto"/>
          <w:highlight w:val="none"/>
        </w:rPr>
        <w:t xml:space="preserve">的质疑行为应符合财政部94号令相关规定，未参加采购活动的投标人或在采购活动中自身权益未受到损害的投标人所提出的质疑不予受理。</w:t>
      </w:r>
      <w:r/>
    </w:p>
    <w:p>
      <w:pPr>
        <w:rPr>
          <w:rFonts w:hint="eastAsia"/>
          <w:color w:val="auto"/>
          <w:highlight w:val="none"/>
        </w:rPr>
      </w:pPr>
      <w:r>
        <w:rPr>
          <w:rFonts w:hint="eastAsia"/>
          <w:color w:val="auto"/>
          <w:highlight w:val="none"/>
        </w:rPr>
        <w:t xml:space="preserve">28.3 上述应知其权益受到损害之日是指：</w:t>
      </w:r>
      <w:r/>
    </w:p>
    <w:p>
      <w:pPr>
        <w:rPr>
          <w:rFonts w:hint="eastAsia"/>
          <w:color w:val="auto"/>
          <w:highlight w:val="none"/>
        </w:rPr>
      </w:pPr>
      <w:r>
        <w:rPr>
          <w:rFonts w:hint="eastAsia"/>
          <w:color w:val="auto"/>
          <w:highlight w:val="none"/>
        </w:rPr>
        <w:t xml:space="preserve">（1）对招标文件提出质疑的，为获取招标文件之日或招标文件公告期限届满之日起计算；</w:t>
      </w:r>
      <w:r/>
    </w:p>
    <w:p>
      <w:pPr>
        <w:rPr>
          <w:rFonts w:hint="eastAsia"/>
          <w:color w:val="auto"/>
          <w:highlight w:val="none"/>
        </w:rPr>
      </w:pPr>
      <w:r>
        <w:rPr>
          <w:rFonts w:hint="eastAsia"/>
          <w:color w:val="auto"/>
          <w:highlight w:val="none"/>
        </w:rPr>
        <w:t xml:space="preserve">（2）对招标过程提出质疑的，自招标程序环节结束之日起计算；</w:t>
      </w:r>
      <w:r/>
    </w:p>
    <w:p>
      <w:pPr>
        <w:rPr>
          <w:rFonts w:hint="eastAsia"/>
          <w:color w:val="auto"/>
          <w:highlight w:val="none"/>
        </w:rPr>
      </w:pPr>
      <w:r>
        <w:rPr>
          <w:rFonts w:hint="eastAsia"/>
          <w:color w:val="auto"/>
          <w:highlight w:val="none"/>
        </w:rPr>
        <w:t xml:space="preserve">（3）对中标结果提出质疑的，自中标结果公告期限届满之日起计算。</w:t>
      </w:r>
      <w:r/>
    </w:p>
    <w:p>
      <w:pPr>
        <w:rPr>
          <w:rFonts w:hint="eastAsia"/>
          <w:color w:val="auto"/>
          <w:highlight w:val="none"/>
        </w:rPr>
      </w:pPr>
      <w:r>
        <w:rPr>
          <w:rFonts w:hint="eastAsia"/>
          <w:color w:val="auto"/>
          <w:highlight w:val="none"/>
        </w:rPr>
        <w:t xml:space="preserve">28.4 </w:t>
      </w:r>
      <w:r>
        <w:rPr>
          <w:rFonts w:hint="eastAsia"/>
          <w:color w:val="auto"/>
          <w:highlight w:val="none"/>
          <w:lang w:eastAsia="zh-CN"/>
        </w:rPr>
        <w:t xml:space="preserve">质疑供应商</w:t>
      </w:r>
      <w:r>
        <w:rPr>
          <w:rFonts w:hint="eastAsia"/>
          <w:color w:val="auto"/>
          <w:highlight w:val="none"/>
        </w:rPr>
        <w:t xml:space="preserve">在法定质疑期内应当一次性提出针对同一招标环节的质疑事项。</w:t>
      </w:r>
      <w:r>
        <w:rPr>
          <w:rFonts w:hint="eastAsia" w:ascii="宋体" w:hAnsi="宋体" w:eastAsia="宋体" w:cs="Times New Roman"/>
          <w:color w:val="auto"/>
          <w:sz w:val="24"/>
          <w:highlight w:val="none"/>
          <w:lang w:val="en-US" w:eastAsia="zh-CN"/>
        </w:rPr>
        <w:t xml:space="preserve">质疑供应商</w:t>
      </w:r>
      <w:r>
        <w:rPr>
          <w:rFonts w:hint="eastAsia" w:ascii="宋体" w:hAnsi="宋体" w:eastAsia="宋体" w:cs="Times New Roman"/>
          <w:color w:val="auto"/>
          <w:sz w:val="24"/>
          <w:highlight w:val="none"/>
          <w:lang w:val="zh-CN"/>
        </w:rPr>
        <w:t xml:space="preserve">如在法定期限内对同一采购程序环节提出多次质疑的，</w:t>
      </w:r>
      <w:r>
        <w:rPr>
          <w:rFonts w:hint="eastAsia" w:ascii="宋体" w:hAnsi="宋体" w:eastAsia="宋体" w:cs="Times New Roman"/>
          <w:color w:val="auto"/>
          <w:sz w:val="24"/>
          <w:highlight w:val="none"/>
          <w:lang w:val="en-US" w:eastAsia="zh-CN"/>
        </w:rPr>
        <w:t xml:space="preserve">采购代理机构或采购人</w:t>
      </w:r>
      <w:r>
        <w:rPr>
          <w:rFonts w:hint="eastAsia" w:ascii="宋体" w:hAnsi="宋体" w:eastAsia="宋体" w:cs="Times New Roman"/>
          <w:color w:val="auto"/>
          <w:sz w:val="24"/>
          <w:highlight w:val="none"/>
          <w:lang w:val="zh-CN"/>
        </w:rPr>
        <w:t xml:space="preserve">将只对</w:t>
      </w:r>
      <w:r>
        <w:rPr>
          <w:rFonts w:hint="eastAsia" w:ascii="宋体" w:hAnsi="宋体" w:eastAsia="宋体" w:cs="Times New Roman"/>
          <w:color w:val="auto"/>
          <w:sz w:val="24"/>
          <w:highlight w:val="none"/>
          <w:lang w:val="en-US" w:eastAsia="zh-CN"/>
        </w:rPr>
        <w:t xml:space="preserve">质疑供应商</w:t>
      </w:r>
      <w:r>
        <w:rPr>
          <w:rFonts w:hint="eastAsia" w:ascii="宋体" w:hAnsi="宋体" w:eastAsia="宋体" w:cs="Times New Roman"/>
          <w:color w:val="auto"/>
          <w:sz w:val="24"/>
          <w:highlight w:val="none"/>
          <w:lang w:val="zh-CN"/>
        </w:rPr>
        <w:t xml:space="preserve">第一次质疑作出答复。</w:t>
      </w:r>
      <w:r/>
    </w:p>
    <w:p>
      <w:pPr>
        <w:rPr>
          <w:rFonts w:hint="eastAsia"/>
          <w:color w:val="auto"/>
          <w:highlight w:val="none"/>
        </w:rPr>
      </w:pPr>
      <w:r>
        <w:rPr>
          <w:rFonts w:hint="eastAsia"/>
          <w:color w:val="auto"/>
          <w:highlight w:val="none"/>
        </w:rPr>
        <w:t xml:space="preserve">28.5 代理机构在收到投标人的质疑后将及时组织调查核实，在七个工作日内作出答复，答复的内容不涉及商业秘密。</w:t>
      </w:r>
      <w:r/>
    </w:p>
    <w:p>
      <w:pPr>
        <w:rPr>
          <w:rFonts w:hint="eastAsia"/>
          <w:color w:val="auto"/>
          <w:highlight w:val="none"/>
        </w:rPr>
      </w:pPr>
      <w:r>
        <w:rPr>
          <w:rFonts w:hint="eastAsia"/>
          <w:color w:val="auto"/>
          <w:highlight w:val="none"/>
        </w:rPr>
        <w:t xml:space="preserve">28.6 代理机构遵循“谁过错谁负担”的原则，有过错的一方承担调查论证费用。</w:t>
      </w:r>
      <w:r/>
    </w:p>
    <w:p>
      <w:pPr>
        <w:rPr>
          <w:rFonts w:hint="eastAsia"/>
          <w:b/>
          <w:bCs/>
          <w:color w:val="auto"/>
          <w:highlight w:val="none"/>
        </w:rPr>
      </w:pPr>
      <w:r>
        <w:rPr>
          <w:rFonts w:hint="eastAsia"/>
          <w:b/>
          <w:bCs/>
          <w:color w:val="auto"/>
          <w:highlight w:val="none"/>
        </w:rPr>
        <w:t xml:space="preserve">29.投诉</w:t>
      </w:r>
      <w:r/>
    </w:p>
    <w:p>
      <w:pPr>
        <w:rPr>
          <w:rFonts w:hint="eastAsia"/>
          <w:color w:val="auto"/>
          <w:highlight w:val="none"/>
        </w:rPr>
      </w:pPr>
      <w:r>
        <w:rPr>
          <w:rFonts w:hint="eastAsia"/>
          <w:color w:val="auto"/>
          <w:highlight w:val="none"/>
        </w:rPr>
        <w:t xml:space="preserve">29.1 </w:t>
      </w:r>
      <w:r>
        <w:rPr>
          <w:rFonts w:hint="eastAsia"/>
          <w:color w:val="auto"/>
          <w:highlight w:val="none"/>
          <w:lang w:eastAsia="zh-CN"/>
        </w:rPr>
        <w:t xml:space="preserve">质疑供应商</w:t>
      </w:r>
      <w:r>
        <w:rPr>
          <w:rFonts w:hint="eastAsia"/>
          <w:color w:val="auto"/>
          <w:highlight w:val="none"/>
        </w:rPr>
        <w:t xml:space="preserve">对代理机构的答复不满意，或代理机构未在规定的时间内作出答复的，可以在答复期满后十五个工作日内向采购项目同级财政部门投诉。</w:t>
      </w:r>
      <w:r/>
    </w:p>
    <w:p>
      <w:pPr>
        <w:rPr>
          <w:rFonts w:hint="eastAsia"/>
          <w:b/>
          <w:bCs/>
          <w:color w:val="auto"/>
          <w:highlight w:val="none"/>
        </w:rPr>
      </w:pPr>
      <w:r>
        <w:rPr>
          <w:rFonts w:hint="eastAsia"/>
          <w:b/>
          <w:bCs/>
          <w:color w:val="auto"/>
          <w:highlight w:val="none"/>
        </w:rPr>
        <w:t xml:space="preserve">30.诚实信用</w:t>
      </w:r>
      <w:r/>
    </w:p>
    <w:p>
      <w:pPr>
        <w:rPr>
          <w:rFonts w:hint="eastAsia"/>
          <w:color w:val="auto"/>
          <w:highlight w:val="none"/>
        </w:rPr>
      </w:pPr>
      <w:r>
        <w:rPr>
          <w:rFonts w:hint="eastAsia"/>
          <w:color w:val="auto"/>
          <w:highlight w:val="none"/>
        </w:rPr>
        <w:t xml:space="preserve">30.1 投标人之间不得相互串通投标报价，不得妨碍其他投标人的公平竞争，不得损害采购人和其他投标人的合法权益。</w:t>
      </w:r>
      <w:r/>
    </w:p>
    <w:p>
      <w:pPr>
        <w:rPr>
          <w:rFonts w:hint="eastAsia" w:eastAsia="宋体"/>
          <w:color w:val="auto"/>
          <w:highlight w:val="none"/>
          <w:lang w:eastAsia="zh-CN"/>
        </w:rPr>
      </w:pPr>
      <w:r>
        <w:rPr>
          <w:rFonts w:hint="eastAsia"/>
          <w:color w:val="auto"/>
          <w:highlight w:val="none"/>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auto"/>
          <w:highlight w:val="none"/>
        </w:rPr>
      </w:pPr>
      <w:r>
        <w:rPr>
          <w:rFonts w:hint="eastAsia"/>
          <w:color w:val="auto"/>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auto"/>
          <w:highlight w:val="none"/>
        </w:rPr>
      </w:pPr>
      <w:r>
        <w:rPr>
          <w:rFonts w:hint="eastAsia"/>
          <w:color w:val="auto"/>
          <w:highlight w:val="none"/>
        </w:rPr>
        <w:t xml:space="preserve">30.4 投标人不得虚假承诺，否则，按照提供虚假材料谋取中标处理。</w:t>
      </w:r>
      <w:r/>
    </w:p>
    <w:p>
      <w:pPr>
        <w:rPr>
          <w:rFonts w:hint="eastAsia"/>
          <w:color w:val="auto"/>
          <w:highlight w:val="none"/>
        </w:rPr>
      </w:pPr>
      <w:r>
        <w:rPr>
          <w:rFonts w:hint="eastAsia"/>
          <w:color w:val="auto"/>
          <w:highlight w:val="none"/>
        </w:rPr>
        <w:t xml:space="preserve">30.5 投标人应自觉遵守开标、评标纪律，扰乱开标评标现场秩序的，属于失信行为，</w:t>
      </w:r>
      <w:r>
        <w:rPr>
          <w:rFonts w:hint="eastAsia"/>
          <w:color w:val="auto"/>
          <w:highlight w:val="none"/>
          <w:lang w:val="en-US" w:eastAsia="zh-CN"/>
        </w:rPr>
        <w:t xml:space="preserve">采购人或采购代理机构有权上报相关部门，并由相关部门按有关规定进行处理</w:t>
      </w:r>
      <w:r>
        <w:rPr>
          <w:rFonts w:hint="eastAsia"/>
          <w:color w:val="auto"/>
          <w:highlight w:val="none"/>
        </w:rPr>
        <w:t xml:space="preserve">。</w:t>
      </w:r>
      <w:r/>
    </w:p>
    <w:p>
      <w:pPr>
        <w:rPr>
          <w:rFonts w:hint="eastAsia"/>
          <w:color w:val="auto"/>
          <w:highlight w:val="none"/>
        </w:rPr>
      </w:pPr>
      <w:r>
        <w:rPr>
          <w:rFonts w:hint="eastAsia"/>
          <w:color w:val="auto"/>
          <w:highlight w:val="none"/>
        </w:rPr>
        <w:br w:type="page" w:clear="all"/>
      </w:r>
      <w:r/>
    </w:p>
    <w:p>
      <w:pPr>
        <w:pStyle w:val="880"/>
        <w:rPr>
          <w:rFonts w:hint="eastAsia"/>
          <w:color w:val="auto"/>
          <w:highlight w:val="none"/>
        </w:rPr>
      </w:pPr>
      <w:r>
        <w:rPr>
          <w:rFonts w:hint="eastAsia"/>
          <w:color w:val="auto"/>
          <w:highlight w:val="none"/>
        </w:rPr>
        <w:t xml:space="preserve">第三章 </w:t>
      </w:r>
      <w:r>
        <w:rPr>
          <w:rFonts w:hint="eastAsia"/>
          <w:color w:val="auto"/>
          <w:highlight w:val="none"/>
          <w:lang w:val="en-US" w:eastAsia="zh-CN"/>
        </w:rPr>
        <w:t xml:space="preserve"> </w:t>
      </w:r>
      <w:r>
        <w:rPr>
          <w:rFonts w:hint="eastAsia"/>
          <w:color w:val="auto"/>
          <w:highlight w:val="none"/>
        </w:rPr>
        <w:t xml:space="preserve">评标方法与评标标准</w:t>
      </w:r>
      <w:r/>
    </w:p>
    <w:p>
      <w:pPr>
        <w:pStyle w:val="881"/>
        <w:rPr>
          <w:rFonts w:hint="eastAsia"/>
          <w:color w:val="auto"/>
          <w:highlight w:val="none"/>
        </w:rPr>
      </w:pPr>
      <w:r>
        <w:rPr>
          <w:rFonts w:hint="eastAsia"/>
          <w:color w:val="auto"/>
          <w:highlight w:val="none"/>
          <w:lang w:val="en-US" w:eastAsia="zh-CN"/>
        </w:rPr>
        <w:t xml:space="preserve">一</w:t>
      </w:r>
      <w:r>
        <w:rPr>
          <w:rFonts w:hint="eastAsia"/>
          <w:color w:val="auto"/>
          <w:highlight w:val="none"/>
        </w:rPr>
        <w:t xml:space="preserve">、评标方法与定标原则</w:t>
      </w:r>
      <w:r/>
    </w:p>
    <w:p>
      <w:pPr>
        <w:rPr>
          <w:rFonts w:hint="default" w:eastAsia="宋体"/>
          <w:b/>
          <w:bCs/>
          <w:color w:val="auto"/>
          <w:highlight w:val="none"/>
          <w:lang w:val="en-US" w:eastAsia="zh-CN"/>
        </w:rPr>
      </w:pPr>
      <w:r>
        <w:rPr>
          <w:rFonts w:hint="eastAsia"/>
          <w:b/>
          <w:bCs/>
          <w:color w:val="auto"/>
          <w:highlight w:val="none"/>
          <w:lang w:val="en-US" w:eastAsia="zh-CN"/>
        </w:rPr>
        <w:t xml:space="preserve">1.评标方法：</w:t>
      </w:r>
      <w:r/>
    </w:p>
    <w:p>
      <w:pPr>
        <w:rPr>
          <w:rFonts w:hint="eastAsia"/>
          <w:color w:val="auto"/>
          <w:highlight w:val="none"/>
        </w:rPr>
      </w:pPr>
      <w:r>
        <w:rPr>
          <w:rFonts w:hint="eastAsia"/>
          <w:color w:val="auto"/>
          <w:highlight w:val="none"/>
        </w:rPr>
        <w:t xml:space="preserve">评委会将对确定为实质性响应招标文件要求的投标文件进行评价和比较，评标采用综合评分法。</w:t>
      </w:r>
      <w:r/>
    </w:p>
    <w:p>
      <w:pPr>
        <w:rPr>
          <w:rFonts w:hint="eastAsia"/>
          <w:color w:val="auto"/>
          <w:highlight w:val="none"/>
        </w:rPr>
      </w:pPr>
      <w:r>
        <w:rPr>
          <w:rFonts w:hint="eastAsia"/>
          <w:color w:val="auto"/>
          <w:highlight w:val="none"/>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auto"/>
          <w:highlight w:val="none"/>
          <w:lang w:val="en-US" w:eastAsia="zh-CN"/>
        </w:rPr>
      </w:pPr>
      <w:r>
        <w:rPr>
          <w:rFonts w:hint="eastAsia" w:ascii="Times New Roman" w:hAnsi="Times New Roman"/>
          <w:b/>
          <w:bCs/>
          <w:color w:val="auto"/>
          <w:highlight w:val="none"/>
          <w:lang w:val="en-US" w:eastAsia="zh-CN"/>
        </w:rPr>
        <w:t xml:space="preserve">2.定标原则：</w:t>
      </w:r>
      <w:r/>
    </w:p>
    <w:p>
      <w:pPr>
        <w:rPr>
          <w:rFonts w:hint="eastAsia" w:ascii="Times New Roman" w:hAnsi="Times New Roman"/>
          <w:color w:val="auto"/>
          <w:highlight w:val="none"/>
        </w:rPr>
      </w:pPr>
      <w:r>
        <w:rPr>
          <w:rFonts w:hint="eastAsia" w:ascii="Times New Roman" w:hAnsi="Times New Roman"/>
          <w:color w:val="auto"/>
          <w:highlight w:val="none"/>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1"/>
        <w:rPr>
          <w:rFonts w:hint="eastAsia"/>
          <w:color w:val="auto"/>
          <w:highlight w:val="none"/>
        </w:rPr>
      </w:pPr>
      <w:r>
        <w:rPr>
          <w:rFonts w:hint="eastAsia"/>
          <w:color w:val="auto"/>
          <w:highlight w:val="none"/>
          <w:lang w:val="en-US" w:eastAsia="zh-CN"/>
        </w:rPr>
        <w:t xml:space="preserve">二</w:t>
      </w:r>
      <w:r>
        <w:rPr>
          <w:rFonts w:hint="eastAsia"/>
          <w:color w:val="auto"/>
          <w:highlight w:val="none"/>
        </w:rPr>
        <w:t xml:space="preserve">、综合评分标准</w:t>
      </w:r>
      <w:r/>
    </w:p>
    <w:p>
      <w:pPr>
        <w:rPr>
          <w:rFonts w:hint="default" w:eastAsia="宋体"/>
          <w:color w:val="auto"/>
          <w:highlight w:val="none"/>
          <w:lang w:val="en-US" w:eastAsia="zh-CN"/>
        </w:rPr>
      </w:pPr>
      <w:r>
        <w:rPr>
          <w:rFonts w:hint="eastAsia"/>
          <w:color w:val="auto"/>
          <w:highlight w:val="none"/>
        </w:rPr>
        <w:t xml:space="preserve">评标委员会将按下列评分具体办法和标准进行打分，总分值为100分。</w:t>
      </w:r>
      <w:r>
        <w:rPr>
          <w:rFonts w:hint="eastAsia"/>
          <w:color w:val="auto"/>
          <w:highlight w:val="none"/>
          <w:lang w:val="en-US" w:eastAsia="zh-CN"/>
        </w:rPr>
        <w:t xml:space="preserve">具体评分因素及评分明细如下：</w:t>
      </w:r>
      <w:r/>
    </w:p>
    <w:tbl>
      <w:tblPr>
        <w:tblStyle w:val="88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92"/>
        <w:gridCol w:w="6585"/>
        <w:gridCol w:w="739"/>
      </w:tblGrid>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642" w:type="pct"/>
            <w:vAlign w:val="center"/>
            <w:textDirection w:val="lrTb"/>
            <w:noWrap w:val="false"/>
          </w:tcPr>
          <w:p>
            <w:pPr>
              <w:ind w:firstLine="0"/>
              <w:jc w:val="center"/>
              <w:keepLines w:val="0"/>
              <w:keepNext w:val="0"/>
              <w:pageBreakBefore w:val="0"/>
              <w:spacing w:line="24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评分</w:t>
            </w:r>
            <w:r/>
          </w:p>
          <w:p>
            <w:pPr>
              <w:ind w:firstLine="0"/>
              <w:jc w:val="center"/>
              <w:keepLines w:val="0"/>
              <w:keepNext w:val="0"/>
              <w:pageBreakBefore w:val="0"/>
              <w:spacing w:line="24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因素</w:t>
            </w:r>
            <w:r/>
          </w:p>
        </w:tc>
        <w:tc>
          <w:tcPr>
            <w:tcW w:w="3547"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评分明细</w:t>
            </w:r>
            <w:r/>
          </w:p>
        </w:tc>
        <w:tc>
          <w:tcPr>
            <w:tcW w:w="398" w:type="pct"/>
            <w:vAlign w:val="center"/>
            <w:textDirection w:val="lrTb"/>
            <w:noWrap w:val="false"/>
          </w:tcPr>
          <w:p>
            <w:pPr>
              <w:ind w:firstLine="0"/>
              <w:jc w:val="center"/>
              <w:keepLines w:val="0"/>
              <w:keepNext w:val="0"/>
              <w:pageBreakBefore w:val="0"/>
              <w:spacing w:line="24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分值</w:t>
            </w:r>
            <w:r/>
          </w:p>
        </w:tc>
      </w:tr>
      <w:tr>
        <w:trPr>
          <w:jc w:val="center"/>
          <w:trHeight w:val="90"/>
        </w:trPr>
        <w:tc>
          <w:tcPr>
            <w:tcW w:w="412" w:type="pct"/>
            <w:vAlign w:val="center"/>
            <w:textDirection w:val="lrTb"/>
            <w:noWrap w:val="false"/>
          </w:tcPr>
          <w:p>
            <w:pPr>
              <w:ind w:firstLine="0"/>
              <w:jc w:val="center"/>
              <w:keepLines w:val="0"/>
              <w:keepNext w:val="0"/>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价格</w:t>
            </w:r>
            <w:r>
              <w:rPr>
                <w:rFonts w:hint="eastAsia" w:ascii="宋体" w:hAnsi="宋体" w:cs="宋体"/>
                <w:color w:val="auto"/>
                <w:sz w:val="24"/>
                <w:szCs w:val="24"/>
                <w:highlight w:val="none"/>
              </w:rPr>
              <w:br/>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20分</w:t>
            </w:r>
            <w:r>
              <w:rPr>
                <w:rFonts w:hint="eastAsia" w:ascii="宋体" w:hAnsi="宋体" w:cs="宋体"/>
                <w:color w:val="auto"/>
                <w:sz w:val="24"/>
                <w:szCs w:val="24"/>
                <w:highlight w:val="none"/>
                <w:lang w:eastAsia="zh-CN"/>
              </w:rPr>
              <w:t xml:space="preserve">）</w:t>
            </w:r>
            <w:r/>
          </w:p>
        </w:tc>
        <w:tc>
          <w:tcPr>
            <w:tcW w:w="3547" w:type="pct"/>
            <w:vAlign w:val="center"/>
            <w:textDirection w:val="lrTb"/>
            <w:noWrap w:val="false"/>
          </w:tcPr>
          <w:p>
            <w:pPr>
              <w:ind w:firstLine="0"/>
              <w:keepLines w:val="0"/>
              <w:keepNext w:val="0"/>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其他投标供应商的价格分统一按照下列公式计算：报价得分=（评审基准价/投标报价）×</w:t>
            </w:r>
            <w:r>
              <w:rPr>
                <w:rFonts w:hint="eastAsia" w:ascii="宋体" w:hAnsi="宋体" w:cs="宋体"/>
                <w:color w:val="auto"/>
                <w:sz w:val="24"/>
                <w:szCs w:val="24"/>
                <w:highlight w:val="none"/>
                <w:lang w:val="en-US" w:eastAsia="zh-CN"/>
              </w:rPr>
              <w:t xml:space="preserve">20。（小数点后保留两位）</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技术指标</w:t>
            </w:r>
            <w:r>
              <w:rPr>
                <w:rFonts w:hint="eastAsia" w:ascii="宋体" w:hAnsi="宋体" w:cs="宋体"/>
                <w:color w:val="auto"/>
                <w:sz w:val="24"/>
                <w:szCs w:val="24"/>
                <w:highlight w:val="none"/>
                <w:lang w:val="en-US" w:eastAsia="zh-CN"/>
              </w:rPr>
              <w:t xml:space="preserve">响应情况</w:t>
            </w:r>
            <w:r>
              <w:rPr>
                <w:rFonts w:hint="eastAsia" w:ascii="宋体" w:hAnsi="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（28分）</w:t>
            </w:r>
            <w:r/>
          </w:p>
        </w:tc>
        <w:tc>
          <w:tcPr>
            <w:tcBorders>
              <w:bottom w:val="single" w:color="auto" w:sz="4" w:space="0"/>
            </w:tcBorders>
            <w:tcW w:w="354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根据采购文件“第四章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采购需求中二</w:t>
            </w:r>
            <w:r>
              <w:rPr>
                <w:rFonts w:hint="eastAsia" w:ascii="宋体" w:hAnsi="宋体" w:cs="宋体"/>
                <w:b/>
                <w:bCs/>
                <w:color w:val="auto"/>
                <w:sz w:val="24"/>
                <w:szCs w:val="24"/>
                <w:highlight w:val="none"/>
              </w:rPr>
              <w:t xml:space="preserve">、技术要求</w:t>
            </w:r>
            <w:r>
              <w:rPr>
                <w:rFonts w:hint="eastAsia" w:ascii="宋体" w:hAnsi="宋体" w:cs="宋体"/>
                <w:b/>
                <w:bCs/>
                <w:color w:val="auto"/>
                <w:sz w:val="24"/>
                <w:szCs w:val="24"/>
                <w:highlight w:val="none"/>
                <w:lang w:val="en-US" w:eastAsia="zh-CN"/>
              </w:rPr>
              <w:t xml:space="preserve">的序号三</w:t>
            </w:r>
            <w:r>
              <w:rPr>
                <w:rFonts w:hint="eastAsia" w:ascii="宋体" w:hAnsi="宋体" w:eastAsia="宋体" w:cs="宋体"/>
                <w:b/>
                <w:bCs/>
                <w:i w:val="0"/>
                <w:iCs w:val="0"/>
                <w:color w:val="auto"/>
                <w:sz w:val="24"/>
                <w:szCs w:val="24"/>
                <w:highlight w:val="none"/>
                <w:u w:val="none"/>
                <w:lang w:val="en-US" w:eastAsia="zh-CN" w:bidi="ar"/>
              </w:rPr>
              <w:t xml:space="preserve">多媒体设备</w:t>
            </w:r>
            <w:r>
              <w:rPr>
                <w:rFonts w:hint="eastAsia" w:ascii="宋体" w:hAnsi="宋体" w:cs="宋体"/>
                <w:b/>
                <w:bCs/>
                <w:i w:val="0"/>
                <w:iCs w:val="0"/>
                <w:color w:val="auto"/>
                <w:sz w:val="24"/>
                <w:szCs w:val="24"/>
                <w:highlight w:val="none"/>
                <w:u w:val="none"/>
                <w:lang w:val="en-US" w:eastAsia="zh-CN" w:bidi="ar"/>
              </w:rPr>
              <w:t xml:space="preserve">和序号五多媒体软件</w:t>
            </w: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的要求对投标人技术要求满足程度</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标注“</w:t>
            </w:r>
            <w:r>
              <w:rPr>
                <w:rFonts w:hint="eastAsia" w:ascii="宋体" w:hAnsi="宋体" w:eastAsia="宋体" w:cs="宋体"/>
                <w:color w:val="auto"/>
                <w:sz w:val="24"/>
                <w:szCs w:val="24"/>
                <w:highlight w:val="none"/>
              </w:rPr>
              <w:t xml:space="preserve">★</w:t>
            </w:r>
            <w:r>
              <w:rPr>
                <w:rFonts w:ascii="宋体" w:hAnsi="宋体" w:cs="宋体"/>
                <w:color w:val="auto"/>
                <w:sz w:val="24"/>
                <w:szCs w:val="24"/>
                <w:highlight w:val="none"/>
              </w:rPr>
              <w:t xml:space="preserve">”的内容为</w:t>
            </w:r>
            <w:r>
              <w:rPr>
                <w:rFonts w:hint="eastAsia" w:ascii="宋体" w:hAnsi="宋体" w:cs="宋体"/>
                <w:color w:val="auto"/>
                <w:sz w:val="24"/>
                <w:szCs w:val="24"/>
                <w:highlight w:val="none"/>
                <w:lang w:val="en-US" w:eastAsia="zh-CN"/>
              </w:rPr>
              <w:t xml:space="preserve">实质性要求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负偏离视为无效投标。</w:t>
            </w:r>
            <w:r/>
          </w:p>
          <w:p>
            <w:pPr>
              <w:ind w:firstLine="0"/>
              <w:jc w:val="left"/>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序号三</w:t>
            </w:r>
            <w:r>
              <w:rPr>
                <w:rFonts w:hint="eastAsia" w:ascii="宋体" w:hAnsi="宋体" w:eastAsia="宋体" w:cs="宋体"/>
                <w:b/>
                <w:bCs/>
                <w:i w:val="0"/>
                <w:iCs w:val="0"/>
                <w:color w:val="auto"/>
                <w:sz w:val="24"/>
                <w:szCs w:val="24"/>
                <w:highlight w:val="none"/>
                <w:u w:val="none"/>
                <w:lang w:val="en-US" w:eastAsia="zh-CN" w:bidi="ar"/>
              </w:rPr>
              <w:t xml:space="preserve">多媒体设备</w:t>
            </w:r>
            <w:r>
              <w:rPr>
                <w:rFonts w:hint="eastAsia" w:ascii="宋体" w:hAnsi="宋体" w:cs="宋体"/>
                <w:color w:val="auto"/>
                <w:sz w:val="24"/>
                <w:szCs w:val="24"/>
                <w:highlight w:val="none"/>
                <w:lang w:val="en-US" w:eastAsia="zh-CN"/>
              </w:rPr>
              <w:t xml:space="preserve">以1个产品视为1项，每个产品中全部无标注的</w:t>
            </w:r>
            <w:r>
              <w:rPr>
                <w:rFonts w:hint="eastAsia" w:ascii="宋体" w:hAnsi="宋体" w:eastAsia="宋体" w:cs="宋体"/>
                <w:color w:val="auto"/>
                <w:sz w:val="24"/>
                <w:szCs w:val="24"/>
                <w:highlight w:val="none"/>
              </w:rPr>
              <w:t xml:space="preserve">内容</w:t>
            </w:r>
            <w:r>
              <w:rPr>
                <w:rFonts w:hint="eastAsia" w:ascii="宋体" w:hAnsi="宋体" w:cs="宋体"/>
                <w:color w:val="auto"/>
                <w:sz w:val="24"/>
                <w:szCs w:val="24"/>
                <w:highlight w:val="none"/>
                <w:lang w:val="en-US" w:eastAsia="zh-CN"/>
              </w:rPr>
              <w:t xml:space="preserve">完全满足的得0.5分，最多得10分</w:t>
            </w:r>
            <w:r>
              <w:rPr>
                <w:rFonts w:hint="eastAsia" w:ascii="宋体" w:hAnsi="宋体" w:cs="宋体"/>
                <w:color w:val="auto"/>
                <w:sz w:val="24"/>
                <w:szCs w:val="24"/>
                <w:highlight w:val="none"/>
              </w:rPr>
              <w:t xml:space="preserve">。</w:t>
            </w:r>
            <w:r/>
          </w:p>
          <w:p>
            <w:pPr>
              <w:ind w:firstLine="0"/>
              <w:jc w:val="left"/>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b/>
                <w:bCs/>
                <w:i w:val="0"/>
                <w:iCs w:val="0"/>
                <w:color w:val="auto"/>
                <w:sz w:val="24"/>
                <w:szCs w:val="24"/>
                <w:highlight w:val="none"/>
                <w:u w:val="none"/>
                <w:lang w:val="en-US" w:eastAsia="zh-CN" w:bidi="ar"/>
              </w:rPr>
              <w:t xml:space="preserve">序号五多媒体软件</w:t>
            </w:r>
            <w:r>
              <w:rPr>
                <w:rFonts w:hint="eastAsia" w:ascii="宋体" w:hAnsi="宋体" w:cs="宋体"/>
                <w:color w:val="auto"/>
                <w:sz w:val="24"/>
                <w:szCs w:val="24"/>
                <w:highlight w:val="none"/>
                <w:lang w:val="en-US" w:eastAsia="zh-CN"/>
              </w:rPr>
              <w:t xml:space="preserve">以1个产品视为1项，每个产品中全部无标注的</w:t>
            </w:r>
            <w:r>
              <w:rPr>
                <w:rFonts w:hint="eastAsia" w:ascii="宋体" w:hAnsi="宋体" w:eastAsia="宋体" w:cs="宋体"/>
                <w:color w:val="auto"/>
                <w:sz w:val="24"/>
                <w:szCs w:val="24"/>
                <w:highlight w:val="none"/>
              </w:rPr>
              <w:t xml:space="preserve">内容</w:t>
            </w:r>
            <w:r>
              <w:rPr>
                <w:rFonts w:hint="eastAsia" w:ascii="宋体" w:hAnsi="宋体" w:cs="宋体"/>
                <w:color w:val="auto"/>
                <w:sz w:val="24"/>
                <w:szCs w:val="24"/>
                <w:highlight w:val="none"/>
                <w:lang w:val="en-US" w:eastAsia="zh-CN"/>
              </w:rPr>
              <w:t xml:space="preserve">完全满足的得1分，最多得18分</w:t>
            </w:r>
            <w:r>
              <w:rPr>
                <w:rFonts w:hint="eastAsia" w:ascii="宋体" w:hAnsi="宋体" w:cs="宋体"/>
                <w:color w:val="auto"/>
                <w:sz w:val="24"/>
                <w:szCs w:val="24"/>
                <w:highlight w:val="none"/>
              </w:rPr>
              <w:t xml:space="preserve">。</w:t>
            </w:r>
            <w:r/>
          </w:p>
          <w:p>
            <w:pPr>
              <w:ind w:firstLine="0"/>
              <w:jc w:val="left"/>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本项最多得28分。</w:t>
            </w:r>
            <w:r/>
          </w:p>
          <w:p>
            <w:pPr>
              <w:ind w:firstLine="0"/>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缺项、漏项视为负偏离。</w:t>
            </w:r>
            <w:r/>
          </w:p>
          <w:p>
            <w:pPr>
              <w:ind w:firstLine="0"/>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投标人须在</w:t>
            </w:r>
            <w:r>
              <w:rPr>
                <w:rFonts w:hint="eastAsia" w:ascii="宋体" w:hAnsi="宋体" w:cs="宋体"/>
                <w:color w:val="auto"/>
                <w:sz w:val="24"/>
                <w:szCs w:val="24"/>
                <w:highlight w:val="none"/>
              </w:rPr>
              <w:t xml:space="preserve">《技术条款偏离表》逐条应答</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要求，不能实现的需特别注明负偏离，提供虚假证明或虚假响应指标参数要求的，将按政府采购法的相关规定进行处理。</w:t>
            </w:r>
            <w:r/>
          </w:p>
        </w:tc>
        <w:tc>
          <w:tcPr>
            <w:tcBorders>
              <w:bottom w:val="single" w:color="auto" w:sz="4" w:space="0"/>
            </w:tcBorders>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企业业绩（9分）</w:t>
            </w:r>
            <w:r/>
          </w:p>
        </w:tc>
        <w:tc>
          <w:tcPr>
            <w:tcBorders>
              <w:bottom w:val="single" w:color="auto" w:sz="4" w:space="0"/>
            </w:tcBorders>
            <w:tcW w:w="3547" w:type="pct"/>
            <w:vAlign w:val="center"/>
            <w:textDirection w:val="lrTb"/>
            <w:noWrap w:val="false"/>
          </w:tcPr>
          <w:p>
            <w:pPr>
              <w:ind w:firstLine="0"/>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自2023年1月1日以来（以验收时间为准）具有展厅、展馆或布展类项目业绩，每提供1份有效业绩材料得3分，最多得9分。（提供合同及验收证明文件扫描件加盖公章，证明材料中须能体现合同签订时间、合同标的物、签章页、验收时间等关键内容，否则不得分）</w:t>
            </w:r>
            <w:r/>
          </w:p>
        </w:tc>
        <w:tc>
          <w:tcPr>
            <w:tcBorders>
              <w:bottom w:val="single" w:color="auto" w:sz="4" w:space="0"/>
            </w:tcBorders>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r>
      <w:tr>
        <w:trPr>
          <w:jc w:val="center"/>
          <w:trHeight w:val="6834"/>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技术方案（10分）</w:t>
            </w:r>
            <w:r/>
          </w:p>
        </w:tc>
        <w:tc>
          <w:tcPr>
            <w:tcW w:w="3547"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4.1浮雕手绘深化方案</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根据供应商提供的序厅浮雕手绘稿方案（包括设计理念、手绘稿、设计说明等）进行综合评审，重点考察主题立意、主体元素选择、浮雕构图与造型能力、手绘艺术表现力及设计说明的完整性与逻辑性。</w:t>
            </w:r>
            <w:r>
              <w:rPr>
                <w:rFonts w:hint="eastAsia" w:ascii="宋体" w:hAnsi="宋体" w:cs="宋体"/>
                <w:color w:val="auto"/>
                <w:sz w:val="24"/>
                <w:szCs w:val="24"/>
                <w:highlight w:val="none"/>
                <w:lang w:val="en-US" w:eastAsia="zh-CN"/>
              </w:rPr>
              <w:t xml:space="preserve">方案应包含至少1张</w:t>
            </w:r>
            <w:r>
              <w:rPr>
                <w:rFonts w:hint="eastAsia" w:ascii="宋体" w:hAnsi="宋体" w:cs="宋体"/>
                <w:color w:val="auto"/>
                <w:sz w:val="24"/>
                <w:szCs w:val="24"/>
                <w:highlight w:val="none"/>
              </w:rPr>
              <w:t xml:space="preserve">手绘</w:t>
            </w:r>
            <w:r>
              <w:rPr>
                <w:rFonts w:hint="eastAsia" w:ascii="宋体" w:hAnsi="宋体" w:cs="宋体"/>
                <w:color w:val="auto"/>
                <w:sz w:val="24"/>
                <w:szCs w:val="24"/>
                <w:highlight w:val="none"/>
                <w:lang w:val="en-US" w:eastAsia="zh-CN"/>
              </w:rPr>
              <w:t xml:space="preserve">线</w:t>
            </w:r>
            <w:r>
              <w:rPr>
                <w:rFonts w:hint="eastAsia" w:ascii="宋体" w:hAnsi="宋体" w:cs="宋体"/>
                <w:color w:val="auto"/>
                <w:sz w:val="24"/>
                <w:szCs w:val="24"/>
                <w:highlight w:val="none"/>
              </w:rPr>
              <w:t xml:space="preserve">稿</w:t>
            </w:r>
            <w:r>
              <w:rPr>
                <w:rFonts w:hint="eastAsia" w:ascii="宋体" w:hAnsi="宋体" w:cs="宋体"/>
                <w:color w:val="auto"/>
                <w:sz w:val="24"/>
                <w:szCs w:val="24"/>
                <w:highlight w:val="none"/>
                <w:lang w:val="en-US" w:eastAsia="zh-CN"/>
              </w:rPr>
              <w:t xml:space="preserve">图</w:t>
            </w:r>
            <w:r>
              <w:rPr>
                <w:rFonts w:hint="eastAsia" w:ascii="宋体" w:hAnsi="宋体" w:cs="宋体"/>
                <w:color w:val="auto"/>
                <w:sz w:val="24"/>
                <w:szCs w:val="24"/>
                <w:highlight w:val="none"/>
              </w:rPr>
              <w:t xml:space="preserve">，完整呈现双侧对称浮雕墙的艺术效果，浮雕内容包含两个主题层次，即</w:t>
            </w:r>
            <w:r>
              <w:rPr>
                <w:rFonts w:hint="eastAsia" w:ascii="宋体" w:hAnsi="宋体" w:cs="宋体"/>
                <w:color w:val="auto"/>
                <w:sz w:val="24"/>
                <w:szCs w:val="24"/>
                <w:highlight w:val="none"/>
                <w:lang w:val="en-US" w:eastAsia="zh-CN"/>
              </w:rPr>
              <w:t xml:space="preserve">民国</w:t>
            </w:r>
            <w:r>
              <w:rPr>
                <w:rFonts w:hint="eastAsia" w:ascii="宋体" w:hAnsi="宋体" w:cs="宋体"/>
                <w:color w:val="auto"/>
                <w:sz w:val="24"/>
                <w:szCs w:val="24"/>
                <w:highlight w:val="none"/>
              </w:rPr>
              <w:t xml:space="preserve">第五届全运会于中央体育场举办的历史竞技场景，以及自南京体育学院发展出的代表性运动项目群像。</w:t>
            </w:r>
            <w:r>
              <w:rPr>
                <w:rFonts w:hint="eastAsia" w:ascii="宋体" w:hAnsi="宋体" w:cs="宋体"/>
                <w:color w:val="auto"/>
                <w:sz w:val="24"/>
                <w:szCs w:val="24"/>
                <w:highlight w:val="none"/>
                <w:lang w:val="en-US" w:eastAsia="zh-CN"/>
              </w:rPr>
              <w:t xml:space="preserve">点位及尺寸详见图纸图号EL-01立面图。</w:t>
            </w:r>
            <w:r/>
          </w:p>
          <w:p>
            <w:pPr>
              <w:numPr>
                <w:ilvl w:val="0"/>
                <w:numId w:val="0"/>
              </w:numPr>
              <w:ind w:firstLine="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rPr>
              <w:t xml:space="preserve">主题立意深刻，主体元素选择精准恰当，浮雕构图完整、造型能力强、手绘艺术表现力突出，时空对话关系明确，历史纵深感与体育精神传承表达充分，设计说明详尽合理的，得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numPr>
                <w:ilvl w:val="0"/>
                <w:numId w:val="0"/>
              </w:numPr>
              <w:ind w:firstLine="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rPr>
              <w:t xml:space="preserve">主题立意较为明确，主体元素选择较为恰当，浮雕构图较为完整、造型能力较好、手绘艺术表现力较好，时空关系与纵深感表达较为充分的，得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numPr>
                <w:ilvl w:val="0"/>
                <w:numId w:val="0"/>
              </w:numPr>
              <w:ind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rPr>
              <w:t xml:space="preserve">主题立意</w:t>
            </w:r>
            <w:r>
              <w:rPr>
                <w:rFonts w:hint="eastAsia" w:ascii="宋体" w:hAnsi="宋体" w:cs="宋体"/>
                <w:color w:val="auto"/>
                <w:sz w:val="24"/>
                <w:szCs w:val="24"/>
                <w:highlight w:val="none"/>
                <w:lang w:val="en-US" w:eastAsia="zh-CN"/>
              </w:rPr>
              <w:t xml:space="preserve">基本</w:t>
            </w:r>
            <w:r>
              <w:rPr>
                <w:rFonts w:hint="eastAsia" w:ascii="宋体" w:hAnsi="宋体" w:cs="宋体"/>
                <w:color w:val="auto"/>
                <w:sz w:val="24"/>
                <w:szCs w:val="24"/>
                <w:highlight w:val="none"/>
              </w:rPr>
              <w:t xml:space="preserve">明确，主体元素选择</w:t>
            </w:r>
            <w:r>
              <w:rPr>
                <w:rFonts w:hint="eastAsia" w:ascii="宋体" w:hAnsi="宋体" w:cs="宋体"/>
                <w:color w:val="auto"/>
                <w:sz w:val="24"/>
                <w:szCs w:val="24"/>
                <w:highlight w:val="none"/>
                <w:lang w:val="en-US" w:eastAsia="zh-CN"/>
              </w:rPr>
              <w:t xml:space="preserve">基本</w:t>
            </w:r>
            <w:r>
              <w:rPr>
                <w:rFonts w:hint="eastAsia" w:ascii="宋体" w:hAnsi="宋体" w:cs="宋体"/>
                <w:color w:val="auto"/>
                <w:sz w:val="24"/>
                <w:szCs w:val="24"/>
                <w:highlight w:val="none"/>
              </w:rPr>
              <w:t xml:space="preserve">恰当，浮雕构图基本完整、造型能力</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、手绘艺术表现力</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，时空关系与纵深感表达</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numPr>
                <w:ilvl w:val="0"/>
                <w:numId w:val="0"/>
              </w:numPr>
              <w:ind w:firstLine="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（4）</w:t>
            </w:r>
            <w:r>
              <w:rPr>
                <w:rFonts w:hint="eastAsia" w:ascii="宋体" w:hAnsi="宋体" w:cs="宋体"/>
                <w:color w:val="auto"/>
                <w:sz w:val="24"/>
                <w:szCs w:val="24"/>
                <w:highlight w:val="none"/>
              </w:rPr>
              <w:t xml:space="preserve">主题立意</w:t>
            </w:r>
            <w:r>
              <w:rPr>
                <w:rFonts w:hint="eastAsia" w:ascii="宋体" w:hAnsi="宋体" w:cs="宋体"/>
                <w:color w:val="auto"/>
                <w:sz w:val="24"/>
                <w:szCs w:val="24"/>
                <w:highlight w:val="none"/>
                <w:lang w:val="en-US" w:eastAsia="zh-CN"/>
              </w:rPr>
              <w:t xml:space="preserve">模糊</w:t>
            </w:r>
            <w:r>
              <w:rPr>
                <w:rFonts w:hint="eastAsia" w:ascii="宋体" w:hAnsi="宋体" w:cs="宋体"/>
                <w:color w:val="auto"/>
                <w:sz w:val="24"/>
                <w:szCs w:val="24"/>
                <w:highlight w:val="none"/>
              </w:rPr>
              <w:t xml:space="preserve">，主体元素选择</w:t>
            </w:r>
            <w:r>
              <w:rPr>
                <w:rFonts w:hint="eastAsia" w:ascii="宋体" w:hAnsi="宋体" w:cs="宋体"/>
                <w:color w:val="auto"/>
                <w:sz w:val="24"/>
                <w:szCs w:val="24"/>
                <w:highlight w:val="none"/>
                <w:lang w:val="en-US" w:eastAsia="zh-CN"/>
              </w:rPr>
              <w:t xml:space="preserve">有偏差</w:t>
            </w:r>
            <w:r>
              <w:rPr>
                <w:rFonts w:hint="eastAsia" w:ascii="宋体" w:hAnsi="宋体" w:cs="宋体"/>
                <w:color w:val="auto"/>
                <w:sz w:val="24"/>
                <w:szCs w:val="24"/>
                <w:highlight w:val="none"/>
              </w:rPr>
              <w:t xml:space="preserve">，浮雕构图或造型能力有所欠缺，手绘艺术表现力不足，纵深感与传承体现不突出的，得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ind w:firstLine="0"/>
              <w:jc w:val="left"/>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rPr>
              <w:t xml:space="preserve">不符合要求或未提供手绘</w:t>
            </w:r>
            <w:r>
              <w:rPr>
                <w:rFonts w:hint="eastAsia" w:ascii="宋体" w:hAnsi="宋体" w:cs="宋体"/>
                <w:color w:val="auto"/>
                <w:sz w:val="24"/>
                <w:szCs w:val="24"/>
                <w:highlight w:val="none"/>
                <w:lang w:val="en-US" w:eastAsia="zh-CN"/>
              </w:rPr>
              <w:t xml:space="preserve">线</w:t>
            </w:r>
            <w:r>
              <w:rPr>
                <w:rFonts w:hint="eastAsia" w:ascii="宋体" w:hAnsi="宋体" w:cs="宋体"/>
                <w:color w:val="auto"/>
                <w:sz w:val="24"/>
                <w:szCs w:val="24"/>
                <w:highlight w:val="none"/>
              </w:rPr>
              <w:t xml:space="preserve">稿</w:t>
            </w:r>
            <w:r>
              <w:rPr>
                <w:rFonts w:hint="eastAsia" w:ascii="宋体" w:hAnsi="宋体" w:cs="宋体"/>
                <w:color w:val="auto"/>
                <w:sz w:val="24"/>
                <w:szCs w:val="24"/>
                <w:highlight w:val="none"/>
                <w:lang w:val="en-US" w:eastAsia="zh-CN"/>
              </w:rPr>
              <w:t xml:space="preserve">图</w:t>
            </w:r>
            <w:r>
              <w:rPr>
                <w:rFonts w:hint="eastAsia" w:ascii="宋体" w:hAnsi="宋体" w:cs="宋体"/>
                <w:color w:val="auto"/>
                <w:sz w:val="24"/>
                <w:szCs w:val="24"/>
                <w:highlight w:val="none"/>
              </w:rPr>
              <w:t xml:space="preserve">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实施方案</w:t>
            </w:r>
            <w:r>
              <w:rPr>
                <w:rFonts w:hint="eastAsia" w:ascii="宋体" w:hAnsi="宋体" w:cs="宋体"/>
                <w:color w:val="auto"/>
                <w:sz w:val="24"/>
                <w:szCs w:val="24"/>
                <w:highlight w:val="none"/>
              </w:rPr>
              <w:br/>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8分</w:t>
            </w:r>
            <w:r>
              <w:rPr>
                <w:rFonts w:hint="eastAsia" w:ascii="宋体" w:hAnsi="宋体" w:cs="宋体"/>
                <w:color w:val="auto"/>
                <w:sz w:val="24"/>
                <w:szCs w:val="24"/>
                <w:highlight w:val="none"/>
                <w:lang w:eastAsia="zh-CN"/>
              </w:rPr>
              <w:t xml:space="preserve">）</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根据供应商提供的项目实施方案（包括但不限于总体部署方案、进度计划、质量与安全文明保障措施、资源投入计划等）进行综合评审。</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（1）总体部署方案完善，进度计划合理可行，质量与安全文明保障措施切实有效，资源投入计划配置合理的，得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（2）总体部署方案较完善，进度计划较合理可行，质量与安全文明保障措施较切实有效，资源投入计划配置较合理的，得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（3）总体部署方案</w:t>
            </w:r>
            <w:r>
              <w:rPr>
                <w:rFonts w:hint="eastAsia" w:ascii="宋体" w:hAnsi="宋体" w:cs="宋体"/>
                <w:color w:val="auto"/>
                <w:sz w:val="24"/>
                <w:szCs w:val="24"/>
                <w:highlight w:val="none"/>
                <w:lang w:val="en-US" w:eastAsia="zh-CN"/>
              </w:rPr>
              <w:t xml:space="preserve">基本完善</w:t>
            </w:r>
            <w:r>
              <w:rPr>
                <w:rFonts w:hint="eastAsia" w:ascii="宋体" w:hAnsi="宋体" w:cs="宋体"/>
                <w:color w:val="auto"/>
                <w:sz w:val="24"/>
                <w:szCs w:val="24"/>
                <w:highlight w:val="none"/>
              </w:rPr>
              <w:t xml:space="preserve">，进度计划可行性一般，质量与安全文明保障措施基本有效，资源投入计划配置合理性一般的，得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（4）总体部署方案</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，进度计划与实际</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偏差，质量与安全文明保障措施</w:t>
            </w:r>
            <w:r>
              <w:rPr>
                <w:rFonts w:hint="eastAsia" w:ascii="宋体" w:hAnsi="宋体" w:cs="宋体"/>
                <w:color w:val="auto"/>
                <w:sz w:val="24"/>
                <w:szCs w:val="24"/>
                <w:highlight w:val="none"/>
                <w:lang w:val="en-US" w:eastAsia="zh-CN"/>
              </w:rPr>
              <w:t xml:space="preserve">优化后可行</w:t>
            </w:r>
            <w:r>
              <w:rPr>
                <w:rFonts w:hint="eastAsia" w:ascii="宋体" w:hAnsi="宋体" w:cs="宋体"/>
                <w:color w:val="auto"/>
                <w:sz w:val="24"/>
                <w:szCs w:val="24"/>
                <w:highlight w:val="none"/>
              </w:rPr>
              <w:t xml:space="preserve">，资源投入计划配置合理</w:t>
            </w:r>
            <w:r>
              <w:rPr>
                <w:rFonts w:hint="eastAsia" w:ascii="宋体" w:hAnsi="宋体" w:cs="宋体"/>
                <w:color w:val="auto"/>
                <w:sz w:val="24"/>
                <w:szCs w:val="24"/>
                <w:highlight w:val="none"/>
                <w:lang w:val="en-US" w:eastAsia="zh-CN"/>
              </w:rPr>
              <w:t xml:space="preserve">性待优化</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）未提供的不得分。</w:t>
            </w:r>
            <w:r>
              <w:rPr>
                <w:rFonts w:hint="eastAsia"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注：项目实施方案总篇幅不超过100页，每超过1页扣0.01分，扣完该项得分为止。</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r>
      <w:tr>
        <w:trPr>
          <w:jc w:val="center"/>
          <w:trHeight w:val="2562"/>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人员配备方案</w:t>
            </w:r>
            <w:r>
              <w:rPr>
                <w:rFonts w:hint="eastAsia"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（8分）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根据供应商提供的人员配备方案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包括但不限于管理人员组织架构、人员资历、人员协调组织措施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进行综合评审。</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管理人员组织架构完善，人员资历丰富，人员协调组织措施可行</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（2）管理人员组织架构较完善，人员资历较丰富，人员协调组织措施较可行的，得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（3）管理人员组织架构</w:t>
            </w:r>
            <w:r>
              <w:rPr>
                <w:rFonts w:hint="eastAsia" w:ascii="宋体" w:hAnsi="宋体" w:cs="宋体"/>
                <w:color w:val="auto"/>
                <w:sz w:val="24"/>
                <w:szCs w:val="24"/>
                <w:highlight w:val="none"/>
                <w:lang w:val="en-US" w:eastAsia="zh-CN"/>
              </w:rPr>
              <w:t xml:space="preserve">基本</w:t>
            </w:r>
            <w:r>
              <w:rPr>
                <w:rFonts w:hint="eastAsia" w:ascii="宋体" w:hAnsi="宋体" w:cs="宋体"/>
                <w:color w:val="auto"/>
                <w:sz w:val="24"/>
                <w:szCs w:val="24"/>
                <w:highlight w:val="none"/>
              </w:rPr>
              <w:t xml:space="preserve">完善，人员资历</w:t>
            </w:r>
            <w:r>
              <w:rPr>
                <w:rFonts w:hint="eastAsia" w:ascii="宋体" w:hAnsi="宋体" w:cs="宋体"/>
                <w:color w:val="auto"/>
                <w:sz w:val="24"/>
                <w:szCs w:val="24"/>
                <w:highlight w:val="none"/>
                <w:lang w:val="en-US" w:eastAsia="zh-CN"/>
              </w:rPr>
              <w:t xml:space="preserve">基本</w:t>
            </w:r>
            <w:r>
              <w:rPr>
                <w:rFonts w:hint="eastAsia" w:ascii="宋体" w:hAnsi="宋体" w:cs="宋体"/>
                <w:color w:val="auto"/>
                <w:sz w:val="24"/>
                <w:szCs w:val="24"/>
                <w:highlight w:val="none"/>
              </w:rPr>
              <w:t xml:space="preserve">丰富，人员协调组织措施</w:t>
            </w:r>
            <w:r>
              <w:rPr>
                <w:rFonts w:hint="eastAsia" w:ascii="宋体" w:hAnsi="宋体" w:cs="宋体"/>
                <w:color w:val="auto"/>
                <w:sz w:val="24"/>
                <w:szCs w:val="24"/>
                <w:highlight w:val="none"/>
                <w:lang w:val="en-US" w:eastAsia="zh-CN"/>
              </w:rPr>
              <w:t xml:space="preserve">基本</w:t>
            </w:r>
            <w:r>
              <w:rPr>
                <w:rFonts w:hint="eastAsia" w:ascii="宋体" w:hAnsi="宋体" w:cs="宋体"/>
                <w:color w:val="auto"/>
                <w:sz w:val="24"/>
                <w:szCs w:val="24"/>
                <w:highlight w:val="none"/>
              </w:rPr>
              <w:t xml:space="preserve">可行的，得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管理人员组织架构一般，人员资历一般，人员协调组织措施可行性一般的，得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培训方案（8分）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根据供应商提供的培训方案进行综合评审。培训计划应清晰完整，内容需全面覆盖讲解服务与设备运维等关键岗位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培训目标明确，实施安排具备实际操作价值，确保受训人员能精准掌握展厅系统操作与日常维护要求。</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（1）培训计划清晰完整，目标明确，内容覆盖全面，实施安排具备实际操作价值，受训人员能精准掌握要求的，得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（2）培训计划较清晰完整，目标较明确，内容覆盖较全面，实施安排较</w:t>
            </w:r>
            <w:r>
              <w:rPr>
                <w:rFonts w:hint="eastAsia" w:ascii="宋体" w:hAnsi="宋体" w:cs="宋体"/>
                <w:color w:val="auto"/>
                <w:sz w:val="24"/>
                <w:szCs w:val="24"/>
                <w:highlight w:val="none"/>
                <w:lang w:eastAsia="zh-CN"/>
              </w:rPr>
              <w:t xml:space="preserve">具有</w:t>
            </w:r>
            <w:r>
              <w:rPr>
                <w:rFonts w:hint="eastAsia" w:ascii="宋体" w:hAnsi="宋体" w:cs="宋体"/>
                <w:color w:val="auto"/>
                <w:sz w:val="24"/>
                <w:szCs w:val="24"/>
                <w:highlight w:val="none"/>
              </w:rPr>
              <w:t xml:space="preserve">实际操作价值，受训人员能较好掌握要求的，得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（3）培训计划</w:t>
            </w:r>
            <w:r>
              <w:rPr>
                <w:rFonts w:hint="eastAsia" w:ascii="宋体" w:hAnsi="宋体" w:cs="宋体"/>
                <w:color w:val="auto"/>
                <w:sz w:val="24"/>
                <w:szCs w:val="24"/>
                <w:highlight w:val="none"/>
                <w:lang w:val="en-US" w:eastAsia="zh-CN"/>
              </w:rPr>
              <w:t xml:space="preserve">基本</w:t>
            </w:r>
            <w:r>
              <w:rPr>
                <w:rFonts w:hint="eastAsia" w:ascii="宋体" w:hAnsi="宋体" w:cs="宋体"/>
                <w:color w:val="auto"/>
                <w:sz w:val="24"/>
                <w:szCs w:val="24"/>
                <w:highlight w:val="none"/>
              </w:rPr>
              <w:t xml:space="preserve">清晰完整，目标</w:t>
            </w:r>
            <w:r>
              <w:rPr>
                <w:rFonts w:hint="eastAsia" w:ascii="宋体" w:hAnsi="宋体" w:cs="宋体"/>
                <w:color w:val="auto"/>
                <w:sz w:val="24"/>
                <w:szCs w:val="24"/>
                <w:highlight w:val="none"/>
                <w:lang w:val="en-US" w:eastAsia="zh-CN"/>
              </w:rPr>
              <w:t xml:space="preserve">基本</w:t>
            </w:r>
            <w:r>
              <w:rPr>
                <w:rFonts w:hint="eastAsia" w:ascii="宋体" w:hAnsi="宋体" w:cs="宋体"/>
                <w:color w:val="auto"/>
                <w:sz w:val="24"/>
                <w:szCs w:val="24"/>
                <w:highlight w:val="none"/>
              </w:rPr>
              <w:t xml:space="preserve">明确，内容覆盖</w:t>
            </w:r>
            <w:r>
              <w:rPr>
                <w:rFonts w:hint="eastAsia" w:ascii="宋体" w:hAnsi="宋体" w:cs="宋体"/>
                <w:color w:val="auto"/>
                <w:sz w:val="24"/>
                <w:szCs w:val="24"/>
                <w:highlight w:val="none"/>
                <w:lang w:val="en-US" w:eastAsia="zh-CN"/>
              </w:rPr>
              <w:t xml:space="preserve">基本</w:t>
            </w:r>
            <w:r>
              <w:rPr>
                <w:rFonts w:hint="eastAsia" w:ascii="宋体" w:hAnsi="宋体" w:cs="宋体"/>
                <w:color w:val="auto"/>
                <w:sz w:val="24"/>
                <w:szCs w:val="24"/>
                <w:highlight w:val="none"/>
              </w:rPr>
              <w:t xml:space="preserve">全面，实施安排</w:t>
            </w:r>
            <w:r>
              <w:rPr>
                <w:rFonts w:hint="eastAsia" w:ascii="宋体" w:hAnsi="宋体" w:cs="宋体"/>
                <w:color w:val="auto"/>
                <w:sz w:val="24"/>
                <w:szCs w:val="24"/>
                <w:highlight w:val="none"/>
                <w:lang w:val="en-US" w:eastAsia="zh-CN"/>
              </w:rPr>
              <w:t xml:space="preserve">基本可</w:t>
            </w:r>
            <w:r>
              <w:rPr>
                <w:rFonts w:hint="eastAsia" w:ascii="宋体" w:hAnsi="宋体" w:cs="宋体"/>
                <w:color w:val="auto"/>
                <w:sz w:val="24"/>
                <w:szCs w:val="24"/>
                <w:highlight w:val="none"/>
              </w:rPr>
              <w:t xml:space="preserve">操作</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培训计划一般，目标一般，内容覆盖有所欠缺，实施安排实际操作价值一般的，得2分；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售后服务方案</w:t>
            </w:r>
            <w:r/>
          </w:p>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根据供应商提供的售后服务方案进行综合评审。售后服务方案应明确质保期内的维护范围与权责，巡检计划需</w:t>
            </w:r>
            <w:r>
              <w:rPr>
                <w:rFonts w:hint="eastAsia" w:ascii="宋体" w:hAnsi="宋体" w:cs="宋体"/>
                <w:color w:val="auto"/>
                <w:sz w:val="24"/>
                <w:szCs w:val="24"/>
                <w:highlight w:val="none"/>
                <w:lang w:eastAsia="zh-CN"/>
              </w:rPr>
              <w:t xml:space="preserve">翔实</w:t>
            </w:r>
            <w:r>
              <w:rPr>
                <w:rFonts w:hint="eastAsia" w:ascii="宋体" w:hAnsi="宋体" w:cs="宋体"/>
                <w:color w:val="auto"/>
                <w:sz w:val="24"/>
                <w:szCs w:val="24"/>
                <w:highlight w:val="none"/>
              </w:rPr>
              <w:t xml:space="preserve">可行，保障设施设备常态化运行，故障响应与应急处理机制应高效便捷，明确具体的响应时限与处理流程，整体方案应具备实操性，确保展厅长期稳定运行。</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（1）方案内容完整，维护权责明确，巡检计划可行，响应机制高效、时限清晰，实操性强，得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（2）方案内容较完整，维护权责较明确，巡检计划较可行，响应机制较高效、时限较清晰，实操性较强，得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（3）方案内容一般，维护权责或巡检计划有所欠缺，响应机制一般、时限不够清晰，实操性一般，得2分；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项目质保（3分）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在满足招标文件要求的质保期基础上，投标人承诺延长质保期的：总体延长6个月的，加</w:t>
            </w:r>
            <w:r>
              <w:rPr>
                <w:rFonts w:hint="default"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分；总体延长12个月的，加3分。本项最高得3分。</w:t>
            </w:r>
            <w:r/>
          </w:p>
          <w:p>
            <w:p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投标人须在投标文件中提供书面质保期承诺函并加盖公章，须明确写明具体延长的月数（如"总体延长12个月"），不得使用"超过""不少于""不低于"等不确定性描述。未提供书面承诺或承诺内容不明确的，本项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jc w:val="center"/>
          <w:trHeight w:val="0"/>
        </w:trPr>
        <w:tc>
          <w:tcPr>
            <w:gridSpan w:val="3"/>
            <w:tcW w:w="4601" w:type="pct"/>
            <w:vAlign w:val="center"/>
            <w:textDirection w:val="lrTb"/>
            <w:noWrap w:val="false"/>
          </w:tcPr>
          <w:p>
            <w:pPr>
              <w:ind w:firstLine="0"/>
              <w:jc w:val="center"/>
              <w:keepLines w:val="0"/>
              <w:keepNext w:val="0"/>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W w:w="398" w:type="pct"/>
            <w:vAlign w:val="center"/>
            <w:textDirection w:val="lrTb"/>
            <w:noWrap w:val="false"/>
          </w:tcPr>
          <w:p>
            <w:pPr>
              <w:ind w:firstLine="0"/>
              <w:jc w:val="center"/>
              <w:keepLines w:val="0"/>
              <w:keepNext w:val="0"/>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r>
    </w:tbl>
    <w:p>
      <w:pPr>
        <w:ind w:firstLine="0"/>
        <w:rPr>
          <w:rFonts w:hint="eastAsia"/>
          <w:b/>
          <w:bCs/>
          <w:color w:val="auto"/>
          <w:highlight w:val="none"/>
        </w:rPr>
      </w:pPr>
      <w:r>
        <w:rPr>
          <w:rFonts w:hint="eastAsia"/>
          <w:b/>
          <w:bCs/>
          <w:color w:val="auto"/>
          <w:highlight w:val="none"/>
        </w:rPr>
      </w:r>
      <w:r/>
    </w:p>
    <w:p>
      <w:pPr>
        <w:rPr>
          <w:rFonts w:hint="eastAsia"/>
          <w:color w:val="auto"/>
          <w:highlight w:val="none"/>
        </w:rPr>
      </w:pPr>
      <w:r>
        <w:rPr>
          <w:rFonts w:hint="eastAsia"/>
          <w:b/>
          <w:bCs/>
          <w:color w:val="auto"/>
          <w:highlight w:val="none"/>
        </w:rPr>
        <w:t xml:space="preserve">政府采购政策功能落实</w:t>
      </w:r>
      <w:r>
        <w:rPr>
          <w:rFonts w:hint="eastAsia"/>
          <w:b/>
          <w:bCs/>
          <w:color w:val="auto"/>
          <w:highlight w:val="none"/>
          <w:lang w:eastAsia="zh-CN"/>
        </w:rPr>
        <w:t xml:space="preserve">：</w:t>
      </w:r>
      <w:r/>
    </w:p>
    <w:p>
      <w:pPr>
        <w:rPr>
          <w:rFonts w:hint="default" w:eastAsia="宋体"/>
          <w:color w:val="auto"/>
          <w:highlight w:val="none"/>
          <w:lang w:val="en-US" w:eastAsia="zh-CN"/>
        </w:rPr>
      </w:pPr>
      <w:r>
        <w:rPr>
          <w:rFonts w:hint="eastAsia"/>
          <w:b w:val="0"/>
          <w:bCs w:val="0"/>
          <w:color w:val="auto"/>
          <w:highlight w:val="none"/>
        </w:rPr>
        <w:t xml:space="preserve">1</w:t>
      </w:r>
      <w:r>
        <w:rPr>
          <w:rFonts w:hint="eastAsia"/>
          <w:b w:val="0"/>
          <w:bCs w:val="0"/>
          <w:color w:val="auto"/>
          <w:highlight w:val="none"/>
          <w:lang w:val="en-US" w:eastAsia="zh-CN"/>
        </w:rPr>
        <w:t xml:space="preserve">.</w:t>
      </w:r>
      <w:r>
        <w:rPr>
          <w:rFonts w:hint="eastAsia"/>
          <w:color w:val="auto"/>
          <w:highlight w:val="none"/>
        </w:rPr>
        <w:t xml:space="preserve">采购本国产品的支持政策</w:t>
      </w:r>
      <w:r/>
    </w:p>
    <w:p>
      <w:pPr>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当采购项目或者采购包中含有多种产品，</w:t>
      </w:r>
      <w:r>
        <w:rPr>
          <w:rFonts w:hint="eastAsia"/>
          <w:color w:val="auto"/>
          <w:highlight w:val="none"/>
          <w:lang w:val="en-US" w:eastAsia="zh-CN"/>
        </w:rPr>
        <w:t xml:space="preserve">投标人</w:t>
      </w:r>
      <w:r>
        <w:rPr>
          <w:rFonts w:hint="eastAsia"/>
          <w:color w:val="auto"/>
          <w:highlight w:val="none"/>
        </w:rPr>
        <w:t xml:space="preserve">为该采购项目或者采购包提供的符合本国产品标准的产品成本之和占该供应商提供的全部产品成本之和的比例达到80%以上时</w:t>
      </w:r>
      <w:r>
        <w:rPr>
          <w:rFonts w:hint="eastAsia"/>
          <w:b/>
          <w:bCs/>
          <w:color w:val="auto"/>
          <w:highlight w:val="none"/>
        </w:rPr>
        <w:t xml:space="preserve">（</w:t>
      </w:r>
      <w:r>
        <w:rPr>
          <w:rFonts w:hint="eastAsia"/>
          <w:b/>
          <w:bCs/>
          <w:color w:val="auto"/>
          <w:highlight w:val="none"/>
          <w:lang w:val="en-US" w:eastAsia="zh-CN"/>
        </w:rPr>
        <w:t xml:space="preserve">投标人</w:t>
      </w:r>
      <w:r>
        <w:rPr>
          <w:rFonts w:hint="eastAsia"/>
          <w:b/>
          <w:bCs/>
          <w:color w:val="auto"/>
          <w:highlight w:val="none"/>
        </w:rPr>
        <w:t xml:space="preserve">需在“第六章 投标文件格式及附件”的“分项报价表”中填写比例数值）</w:t>
      </w:r>
      <w:r>
        <w:rPr>
          <w:rFonts w:hint="eastAsia"/>
          <w:color w:val="auto"/>
          <w:highlight w:val="none"/>
        </w:rPr>
        <w:t xml:space="preserve">，依法对该</w:t>
      </w:r>
      <w:r>
        <w:rPr>
          <w:rFonts w:hint="eastAsia"/>
          <w:color w:val="auto"/>
          <w:highlight w:val="none"/>
          <w:lang w:val="en-US" w:eastAsia="zh-CN"/>
        </w:rPr>
        <w:t xml:space="preserve">投标人</w:t>
      </w:r>
      <w:r>
        <w:rPr>
          <w:rFonts w:hint="eastAsia"/>
          <w:color w:val="auto"/>
          <w:highlight w:val="none"/>
        </w:rPr>
        <w:t xml:space="preserve">提供的全部产品给予价格评审优惠，即对该</w:t>
      </w:r>
      <w:r>
        <w:rPr>
          <w:rFonts w:hint="eastAsia"/>
          <w:color w:val="auto"/>
          <w:highlight w:val="none"/>
          <w:lang w:val="en-US" w:eastAsia="zh-CN"/>
        </w:rPr>
        <w:t xml:space="preserve">投标人</w:t>
      </w:r>
      <w:r>
        <w:rPr>
          <w:rFonts w:hint="eastAsia"/>
          <w:color w:val="auto"/>
          <w:highlight w:val="none"/>
        </w:rPr>
        <w:t xml:space="preserve">提供的全部产品的总报价给予20%的价格扣除，用扣除后的价格参与评审。</w:t>
      </w:r>
      <w:r>
        <w:rPr>
          <w:rFonts w:hint="eastAsia"/>
          <w:color w:val="auto"/>
          <w:highlight w:val="none"/>
          <w:lang w:val="en-US" w:eastAsia="zh-CN"/>
        </w:rPr>
        <w:t xml:space="preserve">投标人</w:t>
      </w:r>
      <w:r>
        <w:rPr>
          <w:rFonts w:hint="eastAsia"/>
          <w:color w:val="auto"/>
          <w:highlight w:val="none"/>
        </w:rPr>
        <w:t xml:space="preserve">未填写比例数值，或比例数值未达到80%的，将不享受本国产品价格评审优惠。</w:t>
      </w:r>
      <w:r/>
    </w:p>
    <w:p>
      <w:pPr>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3）投标人</w:t>
      </w:r>
      <w:r>
        <w:rPr>
          <w:rFonts w:hint="eastAsia"/>
          <w:color w:val="auto"/>
          <w:highlight w:val="none"/>
        </w:rPr>
        <w:t xml:space="preserve">需按照招标文件的要求提供《关于符合本国产品标准的声明函》（以下简称《声明函》），如不提供将不享受本国产品价格评审优惠。</w:t>
      </w:r>
      <w:r/>
    </w:p>
    <w:p>
      <w:pPr>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w:t>
      </w:r>
      <w:r>
        <w:rPr>
          <w:rFonts w:hint="eastAsia"/>
          <w:color w:val="auto"/>
          <w:highlight w:val="none"/>
          <w:lang w:val="en-US" w:eastAsia="zh-CN"/>
        </w:rPr>
        <w:t xml:space="preserve">投标人</w:t>
      </w:r>
      <w:r>
        <w:rPr>
          <w:rFonts w:hint="eastAsia"/>
          <w:color w:val="auto"/>
          <w:highlight w:val="none"/>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lang w:eastAsia="zh-CN"/>
        </w:rPr>
        <w:t xml:space="preserve">）</w:t>
      </w:r>
      <w:r>
        <w:rPr>
          <w:rFonts w:hint="eastAsia"/>
          <w:color w:val="auto"/>
          <w:highlight w:val="none"/>
        </w:rPr>
        <w:t xml:space="preserve">评标过程中，如发现</w:t>
      </w:r>
      <w:r>
        <w:rPr>
          <w:rFonts w:hint="eastAsia"/>
          <w:color w:val="auto"/>
          <w:highlight w:val="none"/>
          <w:lang w:val="en-US" w:eastAsia="zh-CN"/>
        </w:rPr>
        <w:t xml:space="preserve">投标人</w:t>
      </w:r>
      <w:r>
        <w:rPr>
          <w:rFonts w:hint="eastAsia"/>
          <w:color w:val="auto"/>
          <w:highlight w:val="none"/>
        </w:rPr>
        <w:t xml:space="preserve">在《声明函》内容含义不明确、同类事项与投标文件表述不一致或者有明显文字错误等情况的，评标委员会应当以书面形式要求</w:t>
      </w:r>
      <w:r>
        <w:rPr>
          <w:rFonts w:hint="eastAsia"/>
          <w:color w:val="auto"/>
          <w:highlight w:val="none"/>
          <w:lang w:val="en-US" w:eastAsia="zh-CN"/>
        </w:rPr>
        <w:t xml:space="preserve">投标人</w:t>
      </w:r>
      <w:r>
        <w:rPr>
          <w:rFonts w:hint="eastAsia"/>
          <w:color w:val="auto"/>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auto"/>
          <w:highlight w:val="none"/>
          <w:lang w:val="en-US" w:eastAsia="zh-CN"/>
        </w:rPr>
        <w:t xml:space="preserve">投标人</w:t>
      </w:r>
      <w:r>
        <w:rPr>
          <w:rFonts w:hint="eastAsia"/>
          <w:color w:val="auto"/>
          <w:highlight w:val="none"/>
        </w:rPr>
        <w:t xml:space="preserve">提供的相关产品视为不符合本国产品标准。</w:t>
      </w:r>
      <w:r/>
    </w:p>
    <w:p>
      <w:pPr>
        <w:rPr>
          <w:rFonts w:hint="eastAsia"/>
          <w:color w:val="auto"/>
          <w:highlight w:val="none"/>
        </w:rPr>
      </w:pPr>
      <w:r>
        <w:rPr>
          <w:rFonts w:hint="eastAsia"/>
          <w:color w:val="auto"/>
          <w:highlight w:val="none"/>
        </w:rPr>
        <w:br w:type="page" w:clear="all"/>
      </w:r>
      <w:r/>
    </w:p>
    <w:p>
      <w:pPr>
        <w:pStyle w:val="880"/>
        <w:rPr>
          <w:rFonts w:hint="eastAsia"/>
          <w:color w:val="auto"/>
          <w:highlight w:val="none"/>
        </w:rPr>
      </w:pPr>
      <w:r>
        <w:rPr>
          <w:rFonts w:hint="eastAsia"/>
          <w:color w:val="auto"/>
          <w:highlight w:val="none"/>
        </w:rPr>
        <w:t xml:space="preserve">第四章  采购需求</w:t>
      </w:r>
      <w:r/>
    </w:p>
    <w:p>
      <w:pPr>
        <w:ind w:left="0" w:firstLine="0"/>
        <w:jc w:val="center"/>
        <w:rPr>
          <w:rFonts w:hint="eastAsia"/>
          <w:b/>
          <w:bCs/>
          <w:i/>
          <w:iCs/>
          <w:color w:val="auto"/>
          <w:highlight w:val="none"/>
          <w:lang w:val="en-US" w:eastAsia="zh-CN"/>
        </w:rPr>
      </w:pPr>
      <w:r>
        <w:rPr>
          <w:rFonts w:hint="eastAsia"/>
          <w:b/>
          <w:bCs/>
          <w:i/>
          <w:iCs/>
          <w:color w:val="auto"/>
          <w:highlight w:val="none"/>
          <w:lang w:val="en-US" w:eastAsia="zh-CN"/>
        </w:rPr>
        <w:t xml:space="preserve">供应商应在《技术条款偏离表》或《商务条款偏离表》中针对本章内容进行响应说明，本章中标注“</w:t>
      </w:r>
      <w:r>
        <w:rPr>
          <w:rFonts w:hint="eastAsia" w:ascii="宋体" w:hAnsi="宋体" w:eastAsia="宋体" w:cs="宋体"/>
          <w:b/>
          <w:bCs/>
          <w:i/>
          <w:iCs/>
          <w:color w:val="auto"/>
          <w:highlight w:val="none"/>
          <w:lang w:val="en-US" w:eastAsia="zh-CN"/>
        </w:rPr>
        <w:t xml:space="preserve">★</w:t>
      </w:r>
      <w:r>
        <w:rPr>
          <w:rFonts w:hint="eastAsia"/>
          <w:b/>
          <w:bCs/>
          <w:i/>
          <w:iCs/>
          <w:color w:val="auto"/>
          <w:highlight w:val="none"/>
          <w:lang w:val="en-US" w:eastAsia="zh-CN"/>
        </w:rPr>
        <w:t xml:space="preserve">”的为实质性要求，不接受负偏离，如有负偏离视为无效投标。要求提供证明材料的还须按要求附相应材料佐证，否则视为负偏离。缺项、漏项均视为负偏离。</w:t>
      </w:r>
      <w:r/>
    </w:p>
    <w:p>
      <w:pPr>
        <w:ind w:left="0" w:firstLine="0"/>
        <w:jc w:val="both"/>
        <w:rPr>
          <w:rFonts w:hint="default"/>
          <w:b/>
          <w:bCs/>
          <w:i w:val="0"/>
          <w:iCs w:val="0"/>
          <w:color w:val="auto"/>
          <w:highlight w:val="none"/>
          <w:lang w:val="en-US" w:eastAsia="zh-CN"/>
        </w:rPr>
      </w:pPr>
      <w:r>
        <w:rPr>
          <w:rFonts w:hint="eastAsia"/>
          <w:b/>
          <w:bCs/>
          <w:i w:val="0"/>
          <w:iCs w:val="0"/>
          <w:color w:val="auto"/>
          <w:highlight w:val="none"/>
          <w:lang w:val="en-US" w:eastAsia="zh-CN"/>
        </w:rPr>
        <w:t xml:space="preserve">一、采购清单</w:t>
      </w:r>
      <w:r/>
    </w:p>
    <w:tbl>
      <w:tblPr>
        <w:tblStyle w:val="8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808"/>
        <w:gridCol w:w="1144"/>
        <w:gridCol w:w="1344"/>
        <w:gridCol w:w="2292"/>
      </w:tblGrid>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标的</w:t>
            </w:r>
            <w:r>
              <w:rPr>
                <w:rFonts w:hint="eastAsia" w:ascii="宋体" w:hAnsi="宋体" w:eastAsia="宋体" w:cs="宋体"/>
                <w:b/>
                <w:bCs/>
                <w:i w:val="0"/>
                <w:iCs w:val="0"/>
                <w:color w:val="auto"/>
                <w:sz w:val="24"/>
                <w:szCs w:val="24"/>
                <w:highlight w:val="none"/>
                <w:u w:val="none"/>
                <w:lang w:val="en-US" w:eastAsia="zh-CN" w:bidi="ar"/>
              </w:rPr>
              <w:t xml:space="preserve">名称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color w:val="auto"/>
                <w:spacing w:val="-2"/>
                <w:sz w:val="24"/>
                <w:szCs w:val="24"/>
                <w:highlight w:val="none"/>
              </w:rPr>
              <w:t xml:space="preserve">★</w:t>
            </w: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color w:val="auto"/>
                <w:spacing w:val="-2"/>
                <w:sz w:val="24"/>
                <w:szCs w:val="24"/>
                <w:highlight w:val="none"/>
              </w:rPr>
              <w:t xml:space="preserve">★</w:t>
            </w: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cs="宋体"/>
                <w:b/>
                <w:bCs/>
                <w:i w:val="0"/>
                <w:iCs w:val="0"/>
                <w:color w:val="auto"/>
                <w:sz w:val="24"/>
                <w:szCs w:val="24"/>
                <w:highlight w:val="none"/>
                <w:u w:val="none"/>
                <w:lang w:val="en-US" w:eastAsia="zh-CN"/>
              </w:rPr>
              <w:t xml:space="preserve">备注</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基础装饰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463"/>
        </w:trPr>
        <w:tc>
          <w:tcPr>
            <w:gridSpan w:val="5"/>
            <w:tcW w:w="5000"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 xml:space="preserve">详见招标文件附件工程量清单、图纸，并根据附件编制“</w:t>
            </w:r>
            <w:r>
              <w:rPr>
                <w:rFonts w:hint="eastAsia" w:ascii="宋体" w:hAnsi="宋体" w:eastAsia="宋体" w:cs="宋体"/>
                <w:b/>
                <w:bCs/>
                <w:i w:val="0"/>
                <w:iCs w:val="0"/>
                <w:color w:val="auto"/>
                <w:sz w:val="24"/>
                <w:szCs w:val="24"/>
                <w:highlight w:val="none"/>
                <w:u w:val="none"/>
                <w:lang w:val="en-US" w:eastAsia="zh-CN" w:bidi="ar"/>
              </w:rPr>
              <w:t xml:space="preserve">基础装饰</w:t>
            </w:r>
            <w:r>
              <w:rPr>
                <w:rFonts w:hint="eastAsia" w:ascii="宋体" w:hAnsi="宋体" w:cs="宋体"/>
                <w:b/>
                <w:bCs/>
                <w:i w:val="0"/>
                <w:iCs w:val="0"/>
                <w:color w:val="auto"/>
                <w:sz w:val="24"/>
                <w:szCs w:val="24"/>
                <w:highlight w:val="none"/>
                <w:u w:val="none"/>
                <w:lang w:val="en-US" w:eastAsia="zh-CN"/>
              </w:rPr>
              <w:t xml:space="preserve">”部分的报价清单</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展陈布展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1233"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发光LOGO</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艺术铜牌馆名</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序言板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校歌板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校训板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实木画框</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校园微缩场景</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悬挑展柜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6.97</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建筑造型导光板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落地展柜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一级看板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烤漆书柜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灯箱叠墙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26.208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奥运风采展示柜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南体模式媒体报道墙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11.76</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画面</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149.35</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美工</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立体展板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展陈道具</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丝网印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奖牌</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奖牌展</w:t>
            </w:r>
            <w:r>
              <w:rPr>
                <w:rFonts w:hint="eastAsia" w:ascii="宋体" w:hAnsi="宋体" w:cs="宋体"/>
                <w:i w:val="0"/>
                <w:iCs w:val="0"/>
                <w:color w:val="auto"/>
                <w:sz w:val="24"/>
                <w:szCs w:val="24"/>
                <w:highlight w:val="none"/>
                <w:u w:val="none"/>
                <w:lang w:val="en-US" w:eastAsia="zh-CN" w:bidi="ar"/>
              </w:rPr>
              <w:t xml:space="preserve">托</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仿制件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南体之路厅-折面屏钢架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8.602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桃李芬芳厅-触摸屏箱体</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tcW w:w="2049"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多媒体设备</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序厅LED开合屏—轨道系统</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bidi="ar"/>
              </w:rPr>
              <w:t xml:space="preserve">此项多媒体设备内容均属于服务项目中涉及的货物，实施本国产品标准及相关政策。</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功放</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吸顶喇叭</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液压支架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体验区—摄像头</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中控系统—平板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中控系统—中控主机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中控系统—外联工作站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中控系统—时序电源</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中控系统—设备控制器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中控系统—路由器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中控系统—无线AP</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中控系统—交换机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中控系统—POE交换机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中控系统—机柜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监控系统—网络摄像机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监控系统—监控专用硬盘</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监控系统—硬盘录像机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监控系统—监控POE交换机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多媒体弱电布线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608</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多媒体硬件设备安装调试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四</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多媒体设备（框采）</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序厅LED开合屏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12.2</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此处内容由采购人通过框架协议采购，由中标人负责对接，完成安装、调试，此项费用请投标人综合考虑在投标报价中，无须在报价表中单列。</w:t>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序厅LED开合屏—控制服务器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序厅-画屏（触摸屏）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近代史厅—触摸屏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冠军风采厅—触摸屏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南体之路—LED折面屏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8.602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此处内容由采购利旧，由中标人负责对接，完成安装、调试，此项费用请投标人综合考虑在投标报价中，无须在报价表中单列。</w:t>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南体之路—LED折面屏—控制服务器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此处内容由采购人通过框架协议采购，由中标人负责对接，完成安装、调试，此项费用请投标人综合考虑在投标报价中，无须在报价表中单列。</w:t>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桃李芬芳厅-工程激光投影</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体验区—触摸屏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体验区—触摸屏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显示器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多媒体软件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1.序厅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序厅-开合大屏-主题迎宾数字内容</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序厅-开合大屏-开合控制软件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序厅-开合大屏-播控系统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序厅-画屏-播控数字内容及程序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2.近代史厅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近代史厅-触摸屏-数字内容UI定制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近代史厅-触摸屏-人机交互程序开发</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3.南体之路厅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南体之路厅-折面大屏-影片定制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分钟</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南体之路厅-操控屏-UI功能界面</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南体之路厅-双屏交互联动控制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南体之路厅-播控系统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4.桃李芬芳厅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桃李芬芳厅-投影数字内容定制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桃李芬芳厅-操控屏-UI功能界面定制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桃李芬芳厅-交互系统及联动控制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5.体验区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留影互动UI界面定制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留影互动程序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毕业生合影UI界面定制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毕业生合影程序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服务器租赁</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6.冠军风采厅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奥运冠军口述档案-触摸屏-UI界面定制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奥运冠军口述档案-触摸屏-人机交互程序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全馆中央控制系统—操作端软件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全馆中央控制系统—中央主机软件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全馆软件系统安装部署与全馆系统联调</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其他</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空调</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此处内容利旧，由中标人负责配合完成安装、调试、摆放、布置，此项费用请投标人综合考虑在投标报价中，无须在报价表中单列。</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沙发</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茶几</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w:t>
            </w:r>
            <w:r/>
          </w:p>
        </w:tc>
      </w:tr>
    </w:tbl>
    <w:p>
      <w:pPr>
        <w:ind w:left="0" w:firstLine="0"/>
        <w:rPr>
          <w:rFonts w:hint="eastAsia"/>
          <w:color w:val="auto"/>
          <w:highlight w:val="none"/>
          <w:lang w:val="en-US" w:eastAsia="zh-CN"/>
        </w:rPr>
      </w:pPr>
      <w:r>
        <w:rPr>
          <w:rFonts w:hint="eastAsia"/>
          <w:color w:val="auto"/>
          <w:highlight w:val="none"/>
          <w:lang w:val="en-US" w:eastAsia="zh-CN"/>
        </w:rPr>
        <w:t xml:space="preserve">注：</w:t>
      </w:r>
      <w:r/>
    </w:p>
    <w:p>
      <w:pPr>
        <w:ind w:left="0" w:firstLine="0"/>
        <w:rPr>
          <w:rFonts w:hint="eastAsia"/>
          <w:color w:val="auto"/>
          <w:highlight w:val="none"/>
          <w:lang w:val="en-US" w:eastAsia="zh-CN"/>
        </w:rPr>
      </w:pPr>
      <w:r>
        <w:rPr>
          <w:rFonts w:hint="eastAsia"/>
          <w:color w:val="auto"/>
          <w:highlight w:val="none"/>
          <w:lang w:val="en-US" w:eastAsia="zh-CN"/>
        </w:rPr>
        <w:t xml:space="preserve">1.数量和单位不接受负偏离，否则按无效投标处理。</w:t>
      </w:r>
      <w:r/>
    </w:p>
    <w:p>
      <w:pPr>
        <w:ind w:left="0" w:firstLine="0"/>
        <w:rPr>
          <w:rFonts w:hint="eastAsia"/>
          <w:b/>
          <w:bCs/>
          <w:color w:val="auto"/>
          <w:highlight w:val="none"/>
          <w:lang w:val="en-US" w:eastAsia="zh-CN"/>
        </w:rPr>
      </w:pPr>
      <w:r>
        <w:rPr>
          <w:rFonts w:hint="eastAsia"/>
          <w:b/>
          <w:bCs/>
          <w:color w:val="auto"/>
          <w:highlight w:val="none"/>
          <w:lang w:val="en-US" w:eastAsia="zh-CN"/>
        </w:rPr>
        <w:t xml:space="preserve">二、技术要求</w:t>
      </w:r>
      <w:r/>
    </w:p>
    <w:tbl>
      <w:tblPr>
        <w:tblStyle w:val="8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871"/>
        <w:gridCol w:w="5864"/>
      </w:tblGrid>
      <w:tr>
        <w:trPr>
          <w:trHeight w:val="624"/>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标的</w:t>
            </w:r>
            <w:r>
              <w:rPr>
                <w:rFonts w:hint="eastAsia" w:ascii="宋体" w:hAnsi="宋体" w:eastAsia="宋体" w:cs="宋体"/>
                <w:b/>
                <w:bCs/>
                <w:i w:val="0"/>
                <w:iCs w:val="0"/>
                <w:color w:val="auto"/>
                <w:sz w:val="24"/>
                <w:szCs w:val="24"/>
                <w:highlight w:val="none"/>
                <w:u w:val="none"/>
                <w:lang w:val="en-US" w:eastAsia="zh-CN" w:bidi="ar"/>
              </w:rPr>
              <w:t xml:space="preserve">名称</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技术要求</w:t>
            </w:r>
            <w:r/>
          </w:p>
        </w:tc>
      </w:tr>
      <w:tr>
        <w:trPr>
          <w:trHeight w:val="4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基础装饰</w:t>
            </w:r>
            <w:r/>
          </w:p>
        </w:tc>
        <w:tc>
          <w:tcPr>
            <w:tcW w:w="3156"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
                <w:bCs/>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 xml:space="preserve">详见附件工程量清单及图纸</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auto"/>
                <w:sz w:val="24"/>
                <w:szCs w:val="24"/>
                <w:highlight w:val="none"/>
                <w:u w:val="none"/>
                <w:lang w:val="en-US" w:eastAsia="zh-CN" w:bidi="ar"/>
              </w:rPr>
              <w:t xml:space="preserve">展陈布展</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b/>
                <w:bCs/>
                <w:i w:val="0"/>
                <w:iCs w:val="0"/>
                <w:color w:val="auto"/>
                <w:sz w:val="24"/>
                <w:szCs w:val="24"/>
                <w:highlight w:val="none"/>
                <w:u w:val="none"/>
                <w:lang w:eastAsia="zh-CN"/>
              </w:rPr>
              <w:t xml:space="preserve">（展陈布展</w:t>
            </w:r>
            <w:r>
              <w:rPr>
                <w:rFonts w:hint="eastAsia" w:ascii="宋体" w:hAnsi="宋体" w:cs="宋体"/>
                <w:b/>
                <w:bCs/>
                <w:i w:val="0"/>
                <w:iCs w:val="0"/>
                <w:color w:val="auto"/>
                <w:sz w:val="24"/>
                <w:szCs w:val="24"/>
                <w:highlight w:val="none"/>
                <w:u w:val="none"/>
                <w:lang w:val="en-US" w:eastAsia="zh-CN"/>
              </w:rPr>
              <w:t xml:space="preserve">部分所有技术要求均为实质性要求，不接受负偏离）</w:t>
            </w:r>
            <w:r/>
          </w:p>
        </w:tc>
      </w:tr>
      <w:tr>
        <w:trPr>
          <w:trHeight w:val="9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浮雕</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1、艺术创作浮雕定制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2、高密度造油泥雕刻艺术母模，精细硅胶开模，玻璃钢整体翻制；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3、表面经打磨、修补、去噪，采用抗裂底漆及多层专用特效艺术漆喷涂，做仿砂岩/仿石材哑光仿真效果（</w:t>
            </w:r>
            <w:r>
              <w:rPr>
                <w:rFonts w:hint="eastAsia" w:ascii="宋体" w:hAnsi="宋体" w:cs="宋体"/>
                <w:i w:val="0"/>
                <w:iCs w:val="0"/>
                <w:color w:val="auto"/>
                <w:sz w:val="24"/>
                <w:szCs w:val="24"/>
                <w:highlight w:val="none"/>
                <w:u w:val="none"/>
                <w:lang w:val="en-US" w:eastAsia="zh-CN" w:bidi="ar"/>
              </w:rPr>
              <w:t xml:space="preserve">中标后</w:t>
            </w:r>
            <w:r>
              <w:rPr>
                <w:rFonts w:hint="eastAsia" w:ascii="宋体" w:hAnsi="宋体" w:eastAsia="宋体" w:cs="宋体"/>
                <w:i w:val="0"/>
                <w:iCs w:val="0"/>
                <w:color w:val="auto"/>
                <w:sz w:val="24"/>
                <w:szCs w:val="24"/>
                <w:highlight w:val="none"/>
                <w:u w:val="none"/>
                <w:lang w:val="en-US" w:eastAsia="zh-CN" w:bidi="ar"/>
              </w:rPr>
              <w:t xml:space="preserve">具体纹理色彩按设计及小样确认为准）；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4、浮雕背面预埋防锈镀锌角钢/扁铁骨架，与主体装饰钢骨架基层可靠焊接或螺栓固定；</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5、工作内容：包含艺术图纸深化设计、泥塑小样雕刻及确认、模具制作、玻璃钢翻制、表面艺术仿石着色、成品保护、成品运输及现场安装成品等。</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6、详见参考效果图</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发光LOGO</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1、大厅顶部发光LOGO定制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2、排版、雕刻、字饰制作，20mm厚亚克力板精密数控雕刻一体成型，内置高亮LED光源，正面发光，发光柔和均匀、无暗区，背面微型底板雕刻密封；高空安装。</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3、详见参考效果图，直径尺寸大约1200mm</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艺术铜牌馆名</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1、艺术铜牌馆名定制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实心铝板CNC精雕一体成型，厚度≥1.2公分，精雕出凸起文字，底面作高密度艺术剁斧纹或碎石纹理，表面经多层化学作旧、擦色及防氧化封闭漆处理，呈现古铜色/仿古哑光金属质感，文字正面及边框高位拉丝抛光。</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3、详见参考效果图，直径尺寸大约400*800mm</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1、定制专业展示通柜</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2、镀锌方管骨架，冷钢板材质；方管骨架紧固件；顶内藏灯箱泛光灯具及前置射灯；5+5mm超白夹胶玻璃；背板及底座木工板表面扪亚麻布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规格尺寸约为：深度750mm，高度3000mm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序言板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1、序言板定制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2、艺术排版及画面深化，钢结构基础造型定制，木纹烤漆艺术外框，中心画面UV画布裱贴装。</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规格尺寸约为：宽度2400mm，高度4100mm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校歌板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1、校歌板定制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2、艺术排版及画面深化，钢结构基础造型定制，金属烤漆艺术外框，UV立体打印校歌。</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规格尺寸约为：宽度1500mm，高度2200mm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校训板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1、校训板定制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2、艺术排版及画面深化，钢结构基础造型定制，金属烤漆凹凸造型，uvD打印LOGO及文字，金属立体字，立体展板制作。</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规格尺寸约为：宽度1500mm，高度2200mm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实木画框</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1、实木画框装裱照片</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2、照片排版、色彩校正及高精度相纸输出，外框定制实木艺术画框，正面高透亚克力，内设卡纸衬边，后背防潮背板密封装裱。</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规格尺寸约为：宽度1200mm，高度800mm</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校园微缩场景</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1.主题内容创作、故事版策划、整体构图空间深化设计</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2.背板背景艺术油画或全手工彩绘定制，前景定制高仿真微缩建筑、景观、体育场馆设施及地形地貌，工艺美术师手工雕刻上色，定制微缩人物模型（含特殊造型定制），前景现场拼装、定景。</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悬挑展柜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1、定制悬挑展柜</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2、金属</w:t>
            </w:r>
            <w:r>
              <w:rPr>
                <w:rFonts w:hint="eastAsia" w:ascii="宋体" w:hAnsi="宋体" w:cs="宋体"/>
                <w:i w:val="0"/>
                <w:iCs w:val="0"/>
                <w:color w:val="auto"/>
                <w:sz w:val="24"/>
                <w:szCs w:val="24"/>
                <w:highlight w:val="none"/>
                <w:u w:val="none"/>
                <w:lang w:val="en-US" w:eastAsia="zh-CN" w:bidi="ar"/>
              </w:rPr>
              <w:t xml:space="preserve">钢结构</w:t>
            </w:r>
            <w:r>
              <w:rPr>
                <w:rFonts w:hint="eastAsia" w:ascii="宋体" w:hAnsi="宋体" w:eastAsia="宋体" w:cs="宋体"/>
                <w:i w:val="0"/>
                <w:iCs w:val="0"/>
                <w:color w:val="auto"/>
                <w:sz w:val="24"/>
                <w:szCs w:val="24"/>
                <w:highlight w:val="none"/>
                <w:u w:val="none"/>
                <w:lang w:val="en-US" w:eastAsia="zh-CN" w:bidi="ar"/>
              </w:rPr>
              <w:t xml:space="preserve">骨架，金属烤漆板面板、超白钢化玻璃、背板及底座木工板表面扪亚麻布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建筑造型导光板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1、专业定制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2、建筑立面矢量图形的绘制，18厚亚克力雕刻工艺制作，底部定制金属烤漆底座嵌入发光灯条</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3、详见参考效果图，尺寸大约为1200*1500mm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落地展柜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1、定制落地展柜</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2、金属钢</w:t>
            </w:r>
            <w:r>
              <w:rPr>
                <w:rFonts w:hint="eastAsia" w:ascii="宋体" w:hAnsi="宋体" w:cs="宋体"/>
                <w:i w:val="0"/>
                <w:iCs w:val="0"/>
                <w:color w:val="auto"/>
                <w:sz w:val="24"/>
                <w:szCs w:val="24"/>
                <w:highlight w:val="none"/>
                <w:u w:val="none"/>
                <w:lang w:val="en-US" w:eastAsia="zh-CN" w:bidi="ar"/>
              </w:rPr>
              <w:t xml:space="preserve">结构</w:t>
            </w:r>
            <w:r>
              <w:rPr>
                <w:rFonts w:hint="eastAsia" w:ascii="宋体" w:hAnsi="宋体" w:eastAsia="宋体" w:cs="宋体"/>
                <w:i w:val="0"/>
                <w:iCs w:val="0"/>
                <w:color w:val="auto"/>
                <w:sz w:val="24"/>
                <w:szCs w:val="24"/>
                <w:highlight w:val="none"/>
                <w:u w:val="none"/>
                <w:lang w:val="en-US" w:eastAsia="zh-CN" w:bidi="ar"/>
              </w:rPr>
              <w:t xml:space="preserve">骨架，金属烤漆板面板、超白钢化玻璃、背板及底座木工板表面扪亚麻布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3、详见参考效果图，尺寸约为：深度400mm、高度750mm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一级看板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1、综合造型定制（包括钢结构基础、金属烤漆叠级面层及边框、画面、金属字等）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2、详见参考效果图，尺寸约为：宽度1000mm、高度220mm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烤漆书柜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1、木制烤漆、定制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2、详见参考效果图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灯箱叠墙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1、单体小灯箱叠级成墙，定制、尺寸按照墙面总长*宽计算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奥运风采展示柜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1、专业定制（复杂异形）</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2、金属烤漆结构及面板、超白钢化玻璃，底座木工板表面扪亚麻布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3、详见参考效果图，尺寸约为高750、长3600mm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南体模式媒体报道墙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1、专业定制（异形）</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2、详见效果图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画面</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1、基层处理（补钉眼、贴绷带、三遍腻子打磨、刷基膜）</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2、无缝墙布UV打印、裱贴</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美工</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1、亚克力雕刻烤漆字，厚度5-18mm</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2、大小、厚度、颜色根据最终内容深化后的版式需求，价格统一打包价</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w:t>
            </w:r>
            <w:r>
              <w:rPr>
                <w:rFonts w:hint="eastAsia" w:ascii="宋体" w:hAnsi="宋体" w:cs="宋体"/>
                <w:i w:val="0"/>
                <w:iCs w:val="0"/>
                <w:color w:val="auto"/>
                <w:sz w:val="24"/>
                <w:szCs w:val="24"/>
                <w:highlight w:val="none"/>
                <w:u w:val="none"/>
                <w:lang w:val="en-US" w:eastAsia="zh-CN" w:bidi="ar"/>
              </w:rPr>
              <w:t xml:space="preserve">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立体展板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1、立体UV展板，成品铝合金烤漆包边，正面视图为2mm左右极窄边，画面为PVC基层裱布面精喷UV画面，侧面整体厚度20mm左右</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2、不足一</w:t>
            </w:r>
            <w:r>
              <w:rPr>
                <w:rFonts w:hint="eastAsia" w:ascii="宋体" w:hAnsi="宋体" w:cs="宋体"/>
                <w:i w:val="0"/>
                <w:iCs w:val="0"/>
                <w:color w:val="auto"/>
                <w:sz w:val="24"/>
                <w:szCs w:val="24"/>
                <w:highlight w:val="none"/>
                <w:u w:val="none"/>
                <w:lang w:val="en-US" w:eastAsia="zh-CN" w:bidi="ar"/>
              </w:rPr>
              <w:t xml:space="preserve">平方</w:t>
            </w:r>
            <w:r>
              <w:rPr>
                <w:rFonts w:hint="eastAsia" w:ascii="宋体" w:hAnsi="宋体" w:eastAsia="宋体" w:cs="宋体"/>
                <w:i w:val="0"/>
                <w:iCs w:val="0"/>
                <w:color w:val="auto"/>
                <w:sz w:val="24"/>
                <w:szCs w:val="24"/>
                <w:highlight w:val="none"/>
                <w:u w:val="none"/>
                <w:lang w:val="en-US" w:eastAsia="zh-CN" w:bidi="ar"/>
              </w:rPr>
              <w:t xml:space="preserve">米的，尺寸按照宽或高的最大尺寸计量</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3、详见参考效果</w:t>
            </w:r>
            <w:r>
              <w:rPr>
                <w:rFonts w:hint="eastAsia" w:ascii="宋体" w:hAnsi="宋体" w:cs="宋体"/>
                <w:i w:val="0"/>
                <w:iCs w:val="0"/>
                <w:color w:val="auto"/>
                <w:sz w:val="24"/>
                <w:szCs w:val="24"/>
                <w:highlight w:val="none"/>
                <w:u w:val="none"/>
                <w:lang w:val="en-US" w:eastAsia="zh-CN" w:bidi="ar"/>
              </w:rPr>
              <w:t xml:space="preserve">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展陈道具</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1、含展品测量及深化设计，全馆柜内展托定制。具体依据</w:t>
            </w:r>
            <w:r>
              <w:rPr>
                <w:rFonts w:hint="eastAsia" w:ascii="宋体" w:hAnsi="宋体" w:cs="宋体"/>
                <w:i w:val="0"/>
                <w:iCs w:val="0"/>
                <w:color w:val="auto"/>
                <w:sz w:val="24"/>
                <w:szCs w:val="24"/>
                <w:highlight w:val="none"/>
                <w:u w:val="none"/>
                <w:lang w:val="en-US" w:eastAsia="zh-CN" w:bidi="ar"/>
              </w:rPr>
              <w:t xml:space="preserve">采购人</w:t>
            </w:r>
            <w:r>
              <w:rPr>
                <w:rFonts w:hint="eastAsia" w:ascii="宋体" w:hAnsi="宋体" w:eastAsia="宋体" w:cs="宋体"/>
                <w:i w:val="0"/>
                <w:iCs w:val="0"/>
                <w:color w:val="auto"/>
                <w:sz w:val="24"/>
                <w:szCs w:val="24"/>
                <w:highlight w:val="none"/>
                <w:u w:val="none"/>
                <w:lang w:val="en-US" w:eastAsia="zh-CN" w:bidi="ar"/>
              </w:rPr>
              <w:t xml:space="preserve">展品需求选择木质积木几何式展示台或亚克力展托：木质积木展示台根据展品尺寸定制且表面包覆优质亚麻布；亚克力展托采用厚度不小于5mm的板材经U型热弯工艺一体成型。含现场展品陈列摆放。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丝网印</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color w:val="auto"/>
                <w:highlight w:val="none"/>
                <w:lang w:val="en-US" w:eastAsia="zh-CN"/>
              </w:rPr>
              <w:t xml:space="preserve">1、</w:t>
            </w:r>
            <w:r>
              <w:rPr>
                <w:rFonts w:hint="eastAsia" w:ascii="宋体" w:hAnsi="宋体" w:eastAsia="宋体" w:cs="宋体"/>
                <w:i w:val="0"/>
                <w:iCs w:val="0"/>
                <w:color w:val="auto"/>
                <w:sz w:val="24"/>
                <w:szCs w:val="24"/>
                <w:highlight w:val="none"/>
                <w:u w:val="none"/>
                <w:lang w:val="en-US" w:eastAsia="zh-CN" w:bidi="ar"/>
              </w:rPr>
              <w:t xml:space="preserve">排版及丝网版制作，单色丝网印刷工艺，专用油墨刮印</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按图案最高与最宽处计算矩形面积，单处不足1㎡按1㎡计量，超出部分按实际面积计量</w:t>
            </w:r>
            <w:r/>
          </w:p>
          <w:p>
            <w:pPr>
              <w:ind w:firstLine="0"/>
              <w:jc w:val="left"/>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3、详见参考效果图</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奖牌</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1、定制奥运奖牌高仿真复刻，金属一体压铸，表面抛光处理，还原原作金属原色、图案及立体浮雕细节。</w:t>
            </w:r>
            <w:r/>
          </w:p>
          <w:p>
            <w:pPr>
              <w:ind w:firstLine="0"/>
              <w:jc w:val="left"/>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2、详见参考效果图</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奖牌展</w:t>
            </w:r>
            <w:r>
              <w:rPr>
                <w:rFonts w:hint="eastAsia" w:ascii="宋体" w:hAnsi="宋体" w:cs="宋体"/>
                <w:i w:val="0"/>
                <w:iCs w:val="0"/>
                <w:color w:val="auto"/>
                <w:sz w:val="24"/>
                <w:szCs w:val="24"/>
                <w:highlight w:val="none"/>
                <w:u w:val="none"/>
                <w:lang w:val="en-US" w:eastAsia="zh-CN" w:bidi="ar"/>
              </w:rPr>
              <w:t xml:space="preserve">托</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1、定制高透明度加厚亚克力专用艺术展框，实现展品立体悬挂悬浮陈列。</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2、详见参考效果图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仿制件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1、档案原件高精度扫描，图样色彩校正，</w:t>
            </w:r>
            <w:r>
              <w:rPr>
                <w:rFonts w:hint="eastAsia" w:ascii="宋体" w:hAnsi="宋体" w:cs="宋体"/>
                <w:i w:val="0"/>
                <w:iCs w:val="0"/>
                <w:color w:val="auto"/>
                <w:sz w:val="24"/>
                <w:szCs w:val="24"/>
                <w:highlight w:val="none"/>
                <w:u w:val="none"/>
                <w:lang w:val="en-US" w:eastAsia="zh-CN" w:bidi="ar"/>
              </w:rPr>
              <w:t xml:space="preserve">采用</w:t>
            </w:r>
            <w:r>
              <w:rPr>
                <w:rFonts w:hint="eastAsia" w:ascii="宋体" w:hAnsi="宋体" w:eastAsia="宋体" w:cs="宋体"/>
                <w:i w:val="0"/>
                <w:iCs w:val="0"/>
                <w:color w:val="auto"/>
                <w:sz w:val="24"/>
                <w:szCs w:val="24"/>
                <w:highlight w:val="none"/>
                <w:u w:val="none"/>
                <w:lang w:val="en-US" w:eastAsia="zh-CN" w:bidi="ar"/>
              </w:rPr>
              <w:t xml:space="preserve">艺术纸高精度输出，表面手工做旧工艺处理，还原历史单张单面纸质档案的质感、色泽与微疵等细节。</w:t>
            </w:r>
            <w:r/>
          </w:p>
          <w:p>
            <w:pPr>
              <w:ind w:firstLine="0"/>
              <w:jc w:val="left"/>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南体之路厅-折面屏钢架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1、异形阶梯式造型</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2、钢骨架加工、焊接、防锈防腐处理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3、详见</w:t>
            </w:r>
            <w:r>
              <w:rPr>
                <w:rFonts w:hint="eastAsia" w:ascii="宋体" w:hAnsi="宋体" w:cs="宋体"/>
                <w:i w:val="0"/>
                <w:iCs w:val="0"/>
                <w:color w:val="auto"/>
                <w:sz w:val="24"/>
                <w:szCs w:val="24"/>
                <w:highlight w:val="none"/>
                <w:u w:val="none"/>
                <w:lang w:val="en-US" w:eastAsia="zh-CN" w:bidi="ar"/>
              </w:rPr>
              <w:t xml:space="preserve">施工</w:t>
            </w:r>
            <w:r>
              <w:rPr>
                <w:rFonts w:hint="eastAsia" w:ascii="宋体" w:hAnsi="宋体" w:eastAsia="宋体" w:cs="宋体"/>
                <w:i w:val="0"/>
                <w:iCs w:val="0"/>
                <w:color w:val="auto"/>
                <w:sz w:val="24"/>
                <w:szCs w:val="24"/>
                <w:highlight w:val="none"/>
                <w:u w:val="none"/>
                <w:lang w:val="en-US" w:eastAsia="zh-CN" w:bidi="ar"/>
              </w:rPr>
              <w:t xml:space="preserve">图纸，面积按顶部投影面积计算</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桃李芬芳厅-触摸屏箱体</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1、金属烤漆定制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2、详见</w:t>
            </w:r>
            <w:r>
              <w:rPr>
                <w:rFonts w:hint="eastAsia" w:ascii="宋体" w:hAnsi="宋体" w:cs="宋体"/>
                <w:i w:val="0"/>
                <w:iCs w:val="0"/>
                <w:color w:val="auto"/>
                <w:sz w:val="24"/>
                <w:szCs w:val="24"/>
                <w:highlight w:val="none"/>
                <w:u w:val="none"/>
                <w:lang w:val="en-US" w:eastAsia="zh-CN" w:bidi="ar"/>
              </w:rPr>
              <w:t xml:space="preserve">参考效果</w:t>
            </w:r>
            <w:r>
              <w:rPr>
                <w:rFonts w:hint="eastAsia" w:ascii="宋体" w:hAnsi="宋体" w:eastAsia="宋体" w:cs="宋体"/>
                <w:i w:val="0"/>
                <w:iCs w:val="0"/>
                <w:color w:val="auto"/>
                <w:sz w:val="24"/>
                <w:szCs w:val="24"/>
                <w:highlight w:val="none"/>
                <w:u w:val="none"/>
                <w:lang w:val="en-US" w:eastAsia="zh-CN" w:bidi="ar"/>
              </w:rPr>
              <w:t xml:space="preserve">图</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多媒体设备</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6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序厅LED开合屏—轨道系统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1、采用高精度铝合金</w:t>
            </w:r>
            <w:r>
              <w:rPr>
                <w:rFonts w:hint="eastAsia" w:ascii="宋体" w:hAnsi="宋体" w:cs="宋体"/>
                <w:i w:val="0"/>
                <w:iCs w:val="0"/>
                <w:color w:val="auto"/>
                <w:sz w:val="24"/>
                <w:szCs w:val="24"/>
                <w:highlight w:val="none"/>
                <w:u w:val="none"/>
                <w:lang w:val="en-US" w:eastAsia="zh-CN" w:bidi="ar"/>
              </w:rPr>
              <w:t xml:space="preserve">轨道</w:t>
            </w:r>
            <w:r>
              <w:rPr>
                <w:rFonts w:hint="eastAsia" w:ascii="宋体" w:hAnsi="宋体" w:eastAsia="宋体" w:cs="宋体"/>
                <w:i w:val="0"/>
                <w:iCs w:val="0"/>
                <w:color w:val="auto"/>
                <w:sz w:val="24"/>
                <w:szCs w:val="24"/>
                <w:highlight w:val="none"/>
                <w:u w:val="none"/>
                <w:lang w:val="en-US" w:eastAsia="zh-CN" w:bidi="ar"/>
              </w:rPr>
              <w:t xml:space="preserve">长度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3.8米</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2、搭载2台高精度伺服电机与闭环控制系统，实现精准、定位和平稳移动，扭拧度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0.1mm；</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3、红外或激光感应模块，实时监测屏幕位置。</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4、支持匀速、变速等多种运动模式，速度可调，定位精度≤±0.5mm</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5、支持通过滑轨数据软件将位置数据实时传送电脑，便于二度开发。</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6、缓停缓启动系统：设备启动和停止均有缓冲程序，保证设备运行平稳，噪音小。同时减少设备的晃动。</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7、开放二的用户接口协议</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数据通信协议UDP</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中控协议：UDP</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auto"/>
                <w:highlight w:val="none"/>
                <w:u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1、中央处理器: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14核 主频2.6G内存：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16G 硬盘：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1T固态 电源功率：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500W 显卡：</w:t>
            </w:r>
            <w:r>
              <w:rPr>
                <w:rFonts w:hint="eastAsia" w:ascii="宋体" w:hAnsi="宋体" w:cs="宋体"/>
                <w:i w:val="0"/>
                <w:iCs w:val="0"/>
                <w:color w:val="auto"/>
                <w:sz w:val="24"/>
                <w:szCs w:val="24"/>
                <w:highlight w:val="none"/>
                <w:u w:val="none"/>
                <w:lang w:val="en-US" w:eastAsia="zh-CN" w:bidi="ar"/>
              </w:rPr>
              <w:t xml:space="preserve">工作站图形显卡显存≥</w:t>
            </w:r>
            <w:r>
              <w:rPr>
                <w:rFonts w:hint="eastAsia" w:ascii="宋体" w:hAnsi="宋体" w:eastAsia="宋体" w:cs="宋体"/>
                <w:i w:val="0"/>
                <w:iCs w:val="0"/>
                <w:caps w:val="0"/>
                <w:color w:val="auto"/>
                <w:spacing w:val="0"/>
                <w:sz w:val="24"/>
                <w:szCs w:val="24"/>
                <w:highlight w:val="none"/>
                <w:u w:val="none"/>
                <w:shd w:val="clear" w:color="auto"/>
                <w:lang w:bidi="ar"/>
              </w:rPr>
              <w:t xml:space="preserve">16</w:t>
            </w:r>
            <w:r>
              <w:rPr>
                <w:rFonts w:hint="eastAsia" w:ascii="宋体" w:hAnsi="宋体" w:eastAsia="宋体" w:cs="宋体"/>
                <w:i w:val="0"/>
                <w:iCs w:val="0"/>
                <w:caps w:val="0"/>
                <w:color w:val="auto"/>
                <w:spacing w:val="0"/>
                <w:sz w:val="24"/>
                <w:szCs w:val="24"/>
                <w:highlight w:val="none"/>
                <w:u w:val="none"/>
                <w:shd w:val="clear" w:color="auto"/>
                <w:lang w:val="en-US" w:eastAsia="zh-CN" w:bidi="ar"/>
              </w:rPr>
              <w:t xml:space="preserve">G 显示接口mini</w:t>
            </w:r>
            <w:r>
              <w:rPr>
                <w:rFonts w:hint="eastAsia" w:ascii="宋体" w:hAnsi="宋体" w:eastAsia="宋体" w:cs="宋体"/>
                <w:i w:val="0"/>
                <w:iCs w:val="0"/>
                <w:caps w:val="0"/>
                <w:color w:val="auto"/>
                <w:spacing w:val="0"/>
                <w:sz w:val="24"/>
                <w:szCs w:val="24"/>
                <w:highlight w:val="none"/>
                <w:u w:val="none"/>
                <w:shd w:val="clear" w:color="auto"/>
                <w:lang w:bidi="ar"/>
              </w:rPr>
              <w:t xml:space="preserve">DP 1.4</w:t>
            </w:r>
            <w:r>
              <w:rPr>
                <w:rFonts w:hint="eastAsia" w:ascii="宋体" w:hAnsi="宋体" w:cs="宋体"/>
                <w:i w:val="0"/>
                <w:iCs w:val="0"/>
                <w:color w:val="auto"/>
                <w:sz w:val="24"/>
                <w:szCs w:val="24"/>
                <w:highlight w:val="none"/>
                <w:u w:val="none"/>
                <w:lang w:val="en-US" w:eastAsia="zh-CN" w:bidi="ar"/>
              </w:rPr>
              <w:t xml:space="preserve">≥4</w:t>
            </w:r>
            <w:r/>
          </w:p>
          <w:p>
            <w:pPr>
              <w:ind w:firstLine="0"/>
              <w:jc w:val="left"/>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color w:val="auto"/>
                <w:highlight w:val="none"/>
              </w:rPr>
              <w:t xml:space="preserve">★</w:t>
            </w:r>
            <w:r>
              <w:rPr>
                <w:rFonts w:hint="eastAsia"/>
                <w:color w:val="auto"/>
                <w:highlight w:val="none"/>
                <w:lang w:val="en-US" w:eastAsia="zh-CN"/>
              </w:rPr>
              <w:t xml:space="preserve">2、提供有效的CCC认证证书。</w:t>
            </w:r>
            <w:r>
              <w:rPr>
                <w:rFonts w:hint="eastAsia"/>
                <w:b/>
                <w:bCs/>
                <w:color w:val="auto"/>
                <w:highlight w:val="none"/>
                <w:lang w:val="en-US" w:eastAsia="zh-CN"/>
              </w:rPr>
              <w:t xml:space="preserve">（提供有效的证书扫描件，否则视为无效投标）</w:t>
            </w:r>
            <w:r/>
          </w:p>
        </w:tc>
      </w:tr>
      <w:tr>
        <w:trPr>
          <w:trHeight w:val="240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功放</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频率响应</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20Hz-20kHz，+0/-1dB</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总谐波失真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（THD）&lt;0.5%，20Hz-20kHz</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互调失真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≤0.35%</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4、转化率</w:t>
            </w:r>
            <w:r>
              <w:rPr>
                <w:rFonts w:hint="eastAsia" w:ascii="宋体" w:hAnsi="宋体" w:eastAsia="宋体" w:cs="宋体"/>
                <w:i w:val="0"/>
                <w:iCs w:val="0"/>
                <w:color w:val="auto"/>
                <w:sz w:val="24"/>
                <w:szCs w:val="24"/>
                <w:highlight w:val="none"/>
                <w:u w:val="none"/>
                <w:lang w:val="en-US" w:eastAsia="zh-CN" w:bidi="ar"/>
              </w:rPr>
              <w:t xml:space="preserve">≤10V/us</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电压增益</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≥33dB</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阻尼因数</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 （8Ω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10Hz - 400Hz）</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输入的灵敏度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0.775V或1.4V</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输入阻抗</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≤20kΩ平衡，≤10kΩ非平衡</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吸顶喇叭</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扬声器单元</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≥3英寸全频单元</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频率响应</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95Hz-16KHz</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灵敏度：≤84dB</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额定覆盖角度：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130°锥形覆盖</w:t>
            </w:r>
            <w:r/>
          </w:p>
          <w:p>
            <w:pPr>
              <w:ind w:firstLine="0"/>
              <w:jc w:val="left"/>
              <w:keepLines w:val="0"/>
              <w:keepNext w:val="0"/>
              <w:pageBreakBefore w:val="0"/>
              <w:spacing w:line="240" w:lineRule="auto"/>
              <w:widowControl/>
              <w:rPr>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额定阻抗：≥8Ω</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color w:val="auto"/>
                <w:highlight w:val="none"/>
              </w:rPr>
              <w:t xml:space="preserve">★</w:t>
            </w:r>
            <w:r>
              <w:rPr>
                <w:rFonts w:hint="eastAsia"/>
                <w:color w:val="auto"/>
                <w:highlight w:val="none"/>
                <w:lang w:val="en-US" w:eastAsia="zh-CN"/>
              </w:rPr>
              <w:t xml:space="preserve">6、提供有效的CCC认证证书。</w:t>
            </w:r>
            <w:r>
              <w:rPr>
                <w:rFonts w:hint="eastAsia"/>
                <w:b/>
                <w:bCs/>
                <w:color w:val="auto"/>
                <w:highlight w:val="none"/>
                <w:lang w:val="en-US" w:eastAsia="zh-CN"/>
              </w:rPr>
              <w:t xml:space="preserve">（提供有效的证书扫描件，否则视为无效投标）</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液压支架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1、金属液压支架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2、承载重量 15kg-150kg</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体验区—摄像头</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1、感光元件</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CMOS</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摄像头像素</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800万</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动态分辨率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3480×2160</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最大帧频</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30FPS</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接口类型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USB3.0</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系统支持</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WINDOWS XP/7/10</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ANDROID</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LINUX.</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macOS</w:t>
            </w:r>
            <w:r/>
          </w:p>
        </w:tc>
      </w:tr>
      <w:tr>
        <w:trPr>
          <w:trHeight w:val="21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中控系统—平板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系统内存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12GB</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存储容量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256GB</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屏幕尺寸</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12.2英寸</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屏幕类型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双层OLED</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屏幕分辨率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2800*1840</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屏幕像素密度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274ppi</w:t>
            </w:r>
            <w:r/>
          </w:p>
          <w:p>
            <w:pPr>
              <w:ind w:firstLine="0"/>
              <w:jc w:val="left"/>
              <w:keepLines w:val="0"/>
              <w:keepNext w:val="0"/>
              <w:pageBreakBefore w:val="0"/>
              <w:spacing w:line="240" w:lineRule="auto"/>
              <w:widowControl/>
              <w:rPr>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WiFi功能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双频（2.4GHz+5GHz）</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color w:val="auto"/>
                <w:highlight w:val="none"/>
              </w:rPr>
              <w:t xml:space="preserve">★</w:t>
            </w:r>
            <w:r>
              <w:rPr>
                <w:rFonts w:hint="eastAsia"/>
                <w:color w:val="auto"/>
                <w:highlight w:val="none"/>
                <w:lang w:val="en-US" w:eastAsia="zh-CN"/>
              </w:rPr>
              <w:t xml:space="preserve">8、提供有效的CCC认证证书。</w:t>
            </w:r>
            <w:r>
              <w:rPr>
                <w:rFonts w:hint="eastAsia"/>
                <w:b/>
                <w:bCs/>
                <w:color w:val="auto"/>
                <w:highlight w:val="none"/>
                <w:lang w:val="en-US" w:eastAsia="zh-CN"/>
              </w:rPr>
              <w:t xml:space="preserve">（提供有效的证书扫描件，否则视为无效投标）</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中控系统—中控主机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支持2路带供电T-NET总线信号管理，支持1路Ethernet接口，支持1路红外仿真输出接口，支持1路红外学习接口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支持8路可自定义的IO输入输出及红外输出，支持红外调制信号发送</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设备需具备8路触点，每路触点安装的继电器规格为支持30V/1A DC，125V/0.5A AC负载</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设备需具备端口复用功能，支持8路可自定义协议的串口，可配置RS-232、RS-485、DMX512协议</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中控系统—外联工作站</w:t>
            </w:r>
            <w:r/>
          </w:p>
        </w:tc>
        <w:tc>
          <w:tcPr>
            <w:tcW w:w="3156" w:type="pct"/>
            <w:vAlign w:val="center"/>
            <w:textDirection w:val="lrTb"/>
            <w:noWrap w:val="false"/>
          </w:tcPr>
          <w:p>
            <w:pPr>
              <w:ind w:firstLine="0"/>
              <w:jc w:val="left"/>
              <w:keepLines w:val="0"/>
              <w:keepNext w:val="0"/>
              <w:pageBreakBefore w:val="0"/>
              <w:spacing w:line="240" w:lineRule="auto"/>
              <w:widowControl/>
              <w:rPr>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CPU：</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14核 主频2.6G 内存：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8G 硬盘：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2T </w:t>
            </w:r>
            <w:r>
              <w:rPr>
                <w:rFonts w:hint="eastAsia" w:ascii="宋体" w:hAnsi="宋体" w:cs="宋体"/>
                <w:i w:val="0"/>
                <w:iCs w:val="0"/>
                <w:color w:val="auto"/>
                <w:sz w:val="24"/>
                <w:szCs w:val="24"/>
                <w:highlight w:val="none"/>
                <w:u w:val="none"/>
                <w:lang w:val="en-US" w:eastAsia="zh-CN" w:bidi="ar"/>
              </w:rPr>
              <w:t xml:space="preserve">工作站图形</w:t>
            </w:r>
            <w:r>
              <w:rPr>
                <w:rFonts w:hint="eastAsia" w:ascii="宋体" w:hAnsi="宋体" w:eastAsia="宋体" w:cs="宋体"/>
                <w:i w:val="0"/>
                <w:iCs w:val="0"/>
                <w:color w:val="auto"/>
                <w:sz w:val="24"/>
                <w:szCs w:val="24"/>
                <w:highlight w:val="none"/>
                <w:u w:val="none"/>
                <w:lang w:val="en-US" w:eastAsia="zh-CN" w:bidi="ar"/>
              </w:rPr>
              <w:t xml:space="preserve">显卡</w:t>
            </w:r>
            <w:r>
              <w:rPr>
                <w:rFonts w:hint="eastAsia" w:ascii="宋体" w:hAnsi="宋体" w:cs="宋体"/>
                <w:i w:val="0"/>
                <w:iCs w:val="0"/>
                <w:color w:val="auto"/>
                <w:sz w:val="24"/>
                <w:szCs w:val="24"/>
                <w:highlight w:val="none"/>
                <w:u w:val="none"/>
                <w:lang w:val="en-US" w:eastAsia="zh-CN" w:bidi="ar"/>
              </w:rPr>
              <w:t xml:space="preserve">显存≥</w:t>
            </w:r>
            <w:r>
              <w:rPr>
                <w:rFonts w:hint="eastAsia" w:ascii="宋体" w:hAnsi="宋体" w:eastAsia="宋体" w:cs="宋体"/>
                <w:i w:val="0"/>
                <w:iCs w:val="0"/>
                <w:color w:val="auto"/>
                <w:sz w:val="24"/>
                <w:szCs w:val="24"/>
                <w:highlight w:val="none"/>
                <w:u w:val="none"/>
                <w:lang w:val="en-US" w:eastAsia="zh-CN" w:bidi="ar"/>
              </w:rPr>
              <w:t xml:space="preserve"> 4G 电源：</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300W</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color w:val="auto"/>
                <w:highlight w:val="none"/>
              </w:rPr>
              <w:t xml:space="preserve">★</w:t>
            </w:r>
            <w:r>
              <w:rPr>
                <w:rFonts w:hint="eastAsia"/>
                <w:color w:val="auto"/>
                <w:highlight w:val="none"/>
                <w:lang w:val="en-US" w:eastAsia="zh-CN"/>
              </w:rPr>
              <w:t xml:space="preserve">2、</w:t>
            </w:r>
            <w:r>
              <w:rPr>
                <w:rFonts w:hint="eastAsia"/>
                <w:color w:val="auto"/>
                <w:highlight w:val="none"/>
              </w:rPr>
              <w:t xml:space="preserve">提供有效的CCC认证证书。</w:t>
            </w:r>
            <w:r>
              <w:rPr>
                <w:rFonts w:hint="eastAsia"/>
                <w:b/>
                <w:bCs/>
                <w:color w:val="auto"/>
                <w:highlight w:val="none"/>
              </w:rPr>
              <w:t xml:space="preserve">（提供有效的证书扫描件，否则视为无效投标）</w:t>
            </w:r>
            <w:r/>
          </w:p>
        </w:tc>
      </w:tr>
      <w:tr>
        <w:trPr>
          <w:trHeight w:val="19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中控系统—时序电源</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配备8路220V/13A受控接口电源</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2路220V/16A辅助电源</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250V/30A进口电源滤波器</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紧急触发接口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副机级联接口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智能控制及定时编程模块</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支持手动控制</w:t>
            </w:r>
            <w:r/>
          </w:p>
          <w:p>
            <w:pPr>
              <w:ind w:firstLine="0"/>
              <w:jc w:val="left"/>
              <w:keepLines w:val="0"/>
              <w:keepNext w:val="0"/>
              <w:pageBreakBefore w:val="0"/>
              <w:spacing w:line="240" w:lineRule="auto"/>
              <w:widowControl/>
              <w:rPr>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支持RS232控制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color w:val="auto"/>
                <w:highlight w:val="none"/>
              </w:rPr>
              <w:t xml:space="preserve">★</w:t>
            </w:r>
            <w:r>
              <w:rPr>
                <w:rFonts w:hint="eastAsia"/>
                <w:color w:val="auto"/>
                <w:highlight w:val="none"/>
                <w:lang w:val="en-US" w:eastAsia="zh-CN"/>
              </w:rPr>
              <w:t xml:space="preserve">9</w:t>
            </w:r>
            <w:r>
              <w:rPr>
                <w:rFonts w:hint="eastAsia"/>
                <w:color w:val="auto"/>
                <w:highlight w:val="none"/>
              </w:rPr>
              <w:t xml:space="preserve">、提供有效的CCC认证证书。</w:t>
            </w:r>
            <w:r>
              <w:rPr>
                <w:rFonts w:hint="eastAsia"/>
                <w:b/>
                <w:bCs/>
                <w:color w:val="auto"/>
                <w:highlight w:val="none"/>
              </w:rPr>
              <w:t xml:space="preserve">（提供有效的证书扫描件，否则视为无效投标）</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中控系统—设备控制器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16路电脑主机控制器，开关机控制接口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支持TCP/IP控制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支持状态反馈</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电源要求 DC24V</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中控系统—路由器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千兆WAN口≥2</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千兆LAN口≥2，</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支持LAN/WAN切换</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带机量：250-350</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中控系统—无线AP</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内置天线双频四流，接入速率≥1267Mbps，千兆电口≥</w:t>
            </w:r>
            <w:r>
              <w:rPr>
                <w:rFonts w:hint="eastAsia" w:ascii="宋体" w:hAnsi="宋体" w:cs="宋体"/>
                <w:i w:val="0"/>
                <w:iCs w:val="0"/>
                <w:color w:val="auto"/>
                <w:sz w:val="24"/>
                <w:szCs w:val="24"/>
                <w:highlight w:val="none"/>
                <w:u w:val="none"/>
                <w:lang w:val="en-US" w:eastAsia="zh-CN" w:bidi="ar"/>
              </w:rPr>
              <w:t xml:space="preserve">1个</w:t>
            </w:r>
            <w:r>
              <w:rPr>
                <w:rFonts w:hint="eastAsia" w:ascii="宋体" w:hAnsi="宋体" w:eastAsia="宋体" w:cs="宋体"/>
                <w:i w:val="0"/>
                <w:iCs w:val="0"/>
                <w:color w:val="auto"/>
                <w:sz w:val="24"/>
                <w:szCs w:val="24"/>
                <w:highlight w:val="none"/>
                <w:u w:val="none"/>
                <w:lang w:val="en-US" w:eastAsia="zh-CN" w:bidi="ar"/>
              </w:rPr>
              <w:t xml:space="preserve">，发射功率（最大）</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23dBm（合路功率）</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10/100/1000BASE-T电口≥24 </w:t>
            </w:r>
            <w:r>
              <w:rPr>
                <w:rFonts w:hint="eastAsia" w:ascii="宋体" w:hAnsi="宋体" w:cs="宋体"/>
                <w:i w:val="0"/>
                <w:iCs w:val="0"/>
                <w:color w:val="auto"/>
                <w:sz w:val="24"/>
                <w:szCs w:val="24"/>
                <w:highlight w:val="none"/>
                <w:u w:val="none"/>
                <w:lang w:val="en-US" w:eastAsia="zh-CN" w:bidi="ar"/>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1000 BASE-X SFP端口≥2</w:t>
            </w:r>
            <w:r>
              <w:rPr>
                <w:rFonts w:hint="eastAsia" w:ascii="宋体" w:hAnsi="宋体" w:cs="宋体"/>
                <w:i w:val="0"/>
                <w:iCs w:val="0"/>
                <w:color w:val="auto"/>
                <w:sz w:val="24"/>
                <w:szCs w:val="24"/>
                <w:highlight w:val="none"/>
                <w:u w:val="none"/>
                <w:lang w:val="en-US" w:eastAsia="zh-CN" w:bidi="ar"/>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1/10G BASE-X SFP+端口≥2</w:t>
            </w:r>
            <w:r>
              <w:rPr>
                <w:rFonts w:hint="eastAsia" w:ascii="宋体" w:hAnsi="宋体" w:cs="宋体"/>
                <w:i w:val="0"/>
                <w:iCs w:val="0"/>
                <w:color w:val="auto"/>
                <w:sz w:val="24"/>
                <w:szCs w:val="24"/>
                <w:highlight w:val="none"/>
                <w:u w:val="none"/>
                <w:lang w:val="en-US" w:eastAsia="zh-CN" w:bidi="ar"/>
              </w:rPr>
              <w:t xml:space="preserve">，</w:t>
            </w:r>
            <w:r/>
          </w:p>
          <w:p>
            <w:pPr>
              <w:ind w:firstLine="0"/>
              <w:jc w:val="left"/>
              <w:keepLines w:val="0"/>
              <w:keepNext w:val="0"/>
              <w:pageBreakBefore w:val="0"/>
              <w:spacing w:line="240" w:lineRule="auto"/>
              <w:widowControl/>
              <w:rPr>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支持AC/DC </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color w:val="auto"/>
                <w:highlight w:val="none"/>
              </w:rPr>
              <w:t xml:space="preserve">★</w:t>
            </w:r>
            <w:r>
              <w:rPr>
                <w:rFonts w:hint="eastAsia"/>
                <w:color w:val="auto"/>
                <w:highlight w:val="none"/>
                <w:lang w:val="en-US" w:eastAsia="zh-CN"/>
              </w:rPr>
              <w:t xml:space="preserve">5、</w:t>
            </w:r>
            <w:r>
              <w:rPr>
                <w:rFonts w:hint="eastAsia"/>
                <w:color w:val="auto"/>
                <w:highlight w:val="none"/>
              </w:rPr>
              <w:t xml:space="preserve">提供有效的CCC认证证书。</w:t>
            </w:r>
            <w:r>
              <w:rPr>
                <w:rFonts w:hint="eastAsia"/>
                <w:b/>
                <w:bCs/>
                <w:color w:val="auto"/>
                <w:highlight w:val="none"/>
              </w:rPr>
              <w:t xml:space="preserve">（提供有效的证书扫描件，否则视为无效投标）</w:t>
            </w:r>
            <w:r/>
          </w:p>
        </w:tc>
      </w:tr>
      <w:tr>
        <w:trPr>
          <w:trHeight w:val="120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中控系统—POE交换机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10/100/1000Base-T电口</w:t>
            </w:r>
            <w:r>
              <w:rPr>
                <w:rFonts w:hint="eastAsia" w:ascii="宋体" w:hAnsi="宋体" w:cs="宋体"/>
                <w:i w:val="0"/>
                <w:iCs w:val="0"/>
                <w:color w:val="auto"/>
                <w:sz w:val="24"/>
                <w:szCs w:val="24"/>
                <w:highlight w:val="none"/>
                <w:u w:val="none"/>
                <w:lang w:val="en-US" w:eastAsia="zh-CN" w:bidi="ar"/>
              </w:rPr>
              <w:t xml:space="preserve">≥24个</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1000Base-X SFP端口</w:t>
            </w:r>
            <w:r>
              <w:rPr>
                <w:rFonts w:hint="eastAsia" w:ascii="宋体" w:hAnsi="宋体" w:cs="宋体"/>
                <w:i w:val="0"/>
                <w:iCs w:val="0"/>
                <w:color w:val="auto"/>
                <w:sz w:val="24"/>
                <w:szCs w:val="24"/>
                <w:highlight w:val="none"/>
                <w:u w:val="none"/>
                <w:lang w:val="en-US" w:eastAsia="zh-CN" w:bidi="ar"/>
              </w:rPr>
              <w:t xml:space="preserve">≥2个</w:t>
            </w:r>
            <w:r>
              <w:rPr>
                <w:rFonts w:hint="eastAsia" w:ascii="宋体" w:hAnsi="宋体" w:eastAsia="宋体" w:cs="宋体"/>
                <w:i w:val="0"/>
                <w:iCs w:val="0"/>
                <w:color w:val="auto"/>
                <w:sz w:val="24"/>
                <w:szCs w:val="24"/>
                <w:highlight w:val="none"/>
                <w:u w:val="none"/>
                <w:lang w:val="en-US" w:eastAsia="zh-CN" w:bidi="ar"/>
              </w:rPr>
              <w:t xml:space="preserve">，支持POE+，POE输出功率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370W，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交换容量：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52Gbps，包转发：</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38.7Mpps，</w:t>
            </w:r>
            <w:r/>
          </w:p>
          <w:p>
            <w:pPr>
              <w:ind w:firstLine="0"/>
              <w:jc w:val="left"/>
              <w:keepLines w:val="0"/>
              <w:keepNext w:val="0"/>
              <w:pageBreakBefore w:val="0"/>
              <w:spacing w:line="240" w:lineRule="auto"/>
              <w:widowControl/>
              <w:rPr>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一键模式切换，支持“监控模式、标准交换、汇聚上联、端口隔离” 四种工作模式</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color w:val="auto"/>
                <w:highlight w:val="none"/>
              </w:rPr>
              <w:t xml:space="preserve">★</w:t>
            </w:r>
            <w:r>
              <w:rPr>
                <w:rFonts w:hint="eastAsia"/>
                <w:color w:val="auto"/>
                <w:highlight w:val="none"/>
                <w:lang w:val="en-US" w:eastAsia="zh-CN"/>
              </w:rPr>
              <w:t xml:space="preserve">5、</w:t>
            </w:r>
            <w:r>
              <w:rPr>
                <w:rFonts w:hint="eastAsia"/>
                <w:color w:val="auto"/>
                <w:highlight w:val="none"/>
              </w:rPr>
              <w:t xml:space="preserve">提供有效的CCC认证证书。</w:t>
            </w:r>
            <w:r>
              <w:rPr>
                <w:rFonts w:hint="eastAsia"/>
                <w:b/>
                <w:bCs/>
                <w:color w:val="auto"/>
                <w:highlight w:val="none"/>
              </w:rPr>
              <w:t xml:space="preserve">（提供有效的证书扫描件，否则视为无效投标）</w:t>
            </w:r>
            <w:r/>
          </w:p>
        </w:tc>
      </w:tr>
      <w:tr>
        <w:trPr>
          <w:trHeight w:val="16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中控系统—机柜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材质：SPCC加厚冷轧钢材</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高度：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2000mm</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宽度：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800mm</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深度：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1000mm</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立柱厚度：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2.0mm</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钢板厚度：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1.3mm</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立柱间距：</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485mm（19英寸标准）</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监控系统—网络摄像机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产品功能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红外灯</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产品外形</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一体机</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成像色彩</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彩色</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成像器件</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1/3英寸Progressive Scan CMOS</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有效像素</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400万</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镜头参数</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2.8mm</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水平视场角：</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78.8°</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垂直视场角：</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40.5°</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对角视场角：</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93.9°</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最低照度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0.005Lux@（F1.0，AGC ON），0 Lux with Light</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rPr>
                <w:rFonts w:hint="eastAsia" w:ascii="宋体" w:hAnsi="宋体" w:eastAsia="宋体" w:cs="宋体"/>
                <w:i w:val="0"/>
                <w:iCs w:val="0"/>
                <w:color w:val="auto"/>
                <w:sz w:val="24"/>
                <w:szCs w:val="24"/>
                <w:highlight w:val="none"/>
                <w:u w:val="none"/>
                <w:lang w:val="en-US" w:eastAsia="zh-CN" w:bidi="ar"/>
              </w:rPr>
              <w:t xml:space="preserve">电子快门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1-3/10000秒</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12、</w:t>
            </w:r>
            <w:r>
              <w:rPr>
                <w:rFonts w:hint="eastAsia" w:ascii="宋体" w:hAnsi="宋体" w:eastAsia="宋体" w:cs="宋体"/>
                <w:i w:val="0"/>
                <w:iCs w:val="0"/>
                <w:color w:val="auto"/>
                <w:sz w:val="24"/>
                <w:szCs w:val="24"/>
                <w:highlight w:val="none"/>
                <w:u w:val="none"/>
                <w:lang w:val="en-US" w:eastAsia="zh-CN" w:bidi="ar"/>
              </w:rPr>
              <w:t xml:space="preserve">动态侦测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支持</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13、</w:t>
            </w:r>
            <w:r>
              <w:rPr>
                <w:rFonts w:hint="eastAsia" w:ascii="宋体" w:hAnsi="宋体" w:eastAsia="宋体" w:cs="宋体"/>
                <w:i w:val="0"/>
                <w:iCs w:val="0"/>
                <w:color w:val="auto"/>
                <w:sz w:val="24"/>
                <w:szCs w:val="24"/>
                <w:highlight w:val="none"/>
                <w:u w:val="none"/>
                <w:lang w:val="en-US" w:eastAsia="zh-CN" w:bidi="ar"/>
              </w:rPr>
              <w:t xml:space="preserve">分辨率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2560×1440</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14、</w:t>
            </w:r>
            <w:r>
              <w:rPr>
                <w:rFonts w:hint="eastAsia" w:ascii="宋体" w:hAnsi="宋体" w:eastAsia="宋体" w:cs="宋体"/>
                <w:i w:val="0"/>
                <w:iCs w:val="0"/>
                <w:color w:val="auto"/>
                <w:sz w:val="24"/>
                <w:szCs w:val="24"/>
                <w:highlight w:val="none"/>
                <w:u w:val="none"/>
                <w:lang w:val="en-US" w:eastAsia="zh-CN" w:bidi="ar"/>
              </w:rPr>
              <w:t xml:space="preserve">压缩格式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H.264</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视频帧率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25fps</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16、</w:t>
            </w:r>
            <w:r>
              <w:rPr>
                <w:rFonts w:hint="eastAsia" w:ascii="宋体" w:hAnsi="宋体" w:eastAsia="宋体" w:cs="宋体"/>
                <w:i w:val="0"/>
                <w:iCs w:val="0"/>
                <w:color w:val="auto"/>
                <w:sz w:val="24"/>
                <w:szCs w:val="24"/>
                <w:highlight w:val="none"/>
                <w:u w:val="none"/>
                <w:lang w:val="en-US" w:eastAsia="zh-CN" w:bidi="ar"/>
              </w:rPr>
              <w:t xml:space="preserve">网络接口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1个RJ45 10M/100M 自适应以太网口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17、</w:t>
            </w:r>
            <w:r>
              <w:rPr>
                <w:rFonts w:hint="eastAsia" w:ascii="宋体" w:hAnsi="宋体" w:eastAsia="宋体" w:cs="宋体"/>
                <w:i w:val="0"/>
                <w:iCs w:val="0"/>
                <w:color w:val="auto"/>
                <w:sz w:val="24"/>
                <w:szCs w:val="24"/>
                <w:highlight w:val="none"/>
                <w:u w:val="none"/>
                <w:lang w:val="en-US" w:eastAsia="zh-CN" w:bidi="ar"/>
              </w:rPr>
              <w:t xml:space="preserve">防护等级</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IP66</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监控系统—监控专用硬盘</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6T监控专用硬盘，</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界面SATA </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6Gb/s</w:t>
            </w:r>
            <w:r>
              <w:rPr>
                <w:rFonts w:hint="eastAsia" w:ascii="宋体" w:hAnsi="宋体" w:cs="宋体"/>
                <w:i w:val="0"/>
                <w:iCs w:val="0"/>
                <w:color w:val="auto"/>
                <w:sz w:val="24"/>
                <w:szCs w:val="24"/>
                <w:highlight w:val="none"/>
                <w:u w:val="none"/>
                <w:lang w:val="en-US" w:eastAsia="zh-CN" w:bidi="ar"/>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缓存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128MB，</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平均无故障时间</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000</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000hr</w:t>
            </w:r>
            <w:r/>
          </w:p>
        </w:tc>
      </w:tr>
      <w:tr>
        <w:trPr>
          <w:trHeight w:val="13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监控系统—硬盘录像机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压缩标准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H.265压缩</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视频分辨率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3840*2160/30Hz，2560*1440/60Hz，1920*1080/60Hz，1600*1200/60Hz，1280*1024/60Hz，1280*720/60Hz，1204*768/60Hz</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视频制式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视频解码格式：H.265，Smart265，H.264，Smart264</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图像质量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预览分屏：1/4/6/8/9/16画面</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录像方式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手动录像，定时录像，时间录像，移动侦测录像，报警录像，动测或报警录像，动测且报警录像</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录像帧率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8MP/7MP/6MP/5MP/4MP/3MP/1080p/UXGA/720p/VGA/4CIF/DCIF/2CIF/CIF/QCIF</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录像回放</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即时回放，常规回放，时间回放，标签回放，智能回访，外部文件回访，日志回访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备份方式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常规备份，时间备份，录像剪辑备份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视频输入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16路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视频输出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1个HDMI接口，1个VGA接口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11、</w:t>
            </w:r>
            <w:r>
              <w:rPr>
                <w:rFonts w:hint="eastAsia" w:ascii="宋体" w:hAnsi="宋体" w:eastAsia="宋体" w:cs="宋体"/>
                <w:i w:val="0"/>
                <w:iCs w:val="0"/>
                <w:color w:val="auto"/>
                <w:sz w:val="24"/>
                <w:szCs w:val="24"/>
                <w:highlight w:val="none"/>
                <w:u w:val="none"/>
                <w:lang w:val="en-US" w:eastAsia="zh-CN" w:bidi="ar"/>
              </w:rPr>
              <w:t xml:space="preserve">音频输出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1路，RCA接口（线性电平，阻抗：1KΩ）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12、</w:t>
            </w:r>
            <w:r>
              <w:rPr>
                <w:rFonts w:hint="eastAsia" w:ascii="宋体" w:hAnsi="宋体" w:eastAsia="宋体" w:cs="宋体"/>
                <w:i w:val="0"/>
                <w:iCs w:val="0"/>
                <w:color w:val="auto"/>
                <w:sz w:val="24"/>
                <w:szCs w:val="24"/>
                <w:highlight w:val="none"/>
                <w:u w:val="none"/>
                <w:lang w:val="en-US" w:eastAsia="zh-CN" w:bidi="ar"/>
              </w:rPr>
              <w:t xml:space="preserve">其它接口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4个SATA接口，2个RJ45接口，1个RS-485接口，1个RS-232接口，2个USB2.0，1个USB3.0，</w:t>
            </w:r>
            <w:r>
              <w:rPr>
                <w:rFonts w:hint="eastAsia" w:ascii="宋体" w:hAnsi="宋体" w:cs="宋体"/>
                <w:i w:val="0"/>
                <w:iCs w:val="0"/>
                <w:color w:val="auto"/>
                <w:sz w:val="24"/>
                <w:szCs w:val="24"/>
                <w:highlight w:val="none"/>
                <w:u w:val="none"/>
                <w:lang w:val="en-US" w:eastAsia="zh-CN" w:bidi="ar"/>
              </w:rPr>
              <w:t xml:space="preserve">13、</w:t>
            </w:r>
            <w:r>
              <w:rPr>
                <w:rFonts w:hint="eastAsia" w:ascii="宋体" w:hAnsi="宋体" w:eastAsia="宋体" w:cs="宋体"/>
                <w:i w:val="0"/>
                <w:iCs w:val="0"/>
                <w:color w:val="auto"/>
                <w:sz w:val="24"/>
                <w:szCs w:val="24"/>
                <w:highlight w:val="none"/>
                <w:u w:val="none"/>
                <w:lang w:val="en-US" w:eastAsia="zh-CN" w:bidi="ar"/>
              </w:rPr>
              <w:t xml:space="preserve">16个报警输入，4个报警输出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14、</w:t>
            </w:r>
            <w:r>
              <w:rPr>
                <w:rFonts w:hint="eastAsia" w:ascii="宋体" w:hAnsi="宋体" w:eastAsia="宋体" w:cs="宋体"/>
                <w:i w:val="0"/>
                <w:iCs w:val="0"/>
                <w:color w:val="auto"/>
                <w:sz w:val="24"/>
                <w:szCs w:val="24"/>
                <w:highlight w:val="none"/>
                <w:u w:val="none"/>
                <w:lang w:val="en-US" w:eastAsia="zh-CN" w:bidi="ar"/>
              </w:rPr>
              <w:t xml:space="preserve">抓图功能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手动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语音对讲</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1个RCA接口（电平：2.0Vp-p，阻抗：1kΩ）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16、</w:t>
            </w:r>
            <w:r>
              <w:rPr>
                <w:rFonts w:hint="eastAsia" w:ascii="宋体" w:hAnsi="宋体" w:eastAsia="宋体" w:cs="宋体"/>
                <w:i w:val="0"/>
                <w:iCs w:val="0"/>
                <w:color w:val="auto"/>
                <w:sz w:val="24"/>
                <w:szCs w:val="24"/>
                <w:highlight w:val="none"/>
                <w:u w:val="none"/>
                <w:lang w:val="en-US" w:eastAsia="zh-CN" w:bidi="ar"/>
              </w:rPr>
              <w:t xml:space="preserve">网络协议</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IPv6，UPnP（即插即用），NTP（网络校时），SADP（设备网络搜索），PPPoE（拨号上网），DHCP（自动获取IP地址）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17、</w:t>
            </w:r>
            <w:r>
              <w:rPr>
                <w:rFonts w:hint="eastAsia" w:ascii="宋体" w:hAnsi="宋体" w:eastAsia="宋体" w:cs="宋体"/>
                <w:i w:val="0"/>
                <w:iCs w:val="0"/>
                <w:color w:val="auto"/>
                <w:sz w:val="24"/>
                <w:szCs w:val="24"/>
                <w:highlight w:val="none"/>
                <w:u w:val="none"/>
                <w:lang w:val="en-US" w:eastAsia="zh-CN" w:bidi="ar"/>
              </w:rPr>
              <w:t xml:space="preserve">本地存储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8TB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18、</w:t>
            </w:r>
            <w:r>
              <w:rPr>
                <w:rFonts w:hint="eastAsia" w:ascii="宋体" w:hAnsi="宋体" w:eastAsia="宋体" w:cs="宋体"/>
                <w:i w:val="0"/>
                <w:iCs w:val="0"/>
                <w:color w:val="auto"/>
                <w:sz w:val="24"/>
                <w:szCs w:val="24"/>
                <w:highlight w:val="none"/>
                <w:u w:val="none"/>
                <w:lang w:val="en-US" w:eastAsia="zh-CN" w:bidi="ar"/>
              </w:rPr>
              <w:t xml:space="preserve">网络输入带宽：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160Mbps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19、</w:t>
            </w:r>
            <w:r>
              <w:rPr>
                <w:rFonts w:hint="eastAsia" w:ascii="宋体" w:hAnsi="宋体" w:eastAsia="宋体" w:cs="宋体"/>
                <w:i w:val="0"/>
                <w:iCs w:val="0"/>
                <w:color w:val="auto"/>
                <w:sz w:val="24"/>
                <w:szCs w:val="24"/>
                <w:highlight w:val="none"/>
                <w:u w:val="none"/>
                <w:lang w:val="en-US" w:eastAsia="zh-CN" w:bidi="ar"/>
              </w:rPr>
              <w:t xml:space="preserve">网络输出带宽：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160Mbps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20、</w:t>
            </w:r>
            <w:r>
              <w:rPr>
                <w:rFonts w:hint="eastAsia" w:ascii="宋体" w:hAnsi="宋体" w:eastAsia="宋体" w:cs="宋体"/>
                <w:i w:val="0"/>
                <w:iCs w:val="0"/>
                <w:color w:val="auto"/>
                <w:sz w:val="24"/>
                <w:szCs w:val="24"/>
                <w:highlight w:val="none"/>
                <w:u w:val="none"/>
                <w:lang w:val="en-US" w:eastAsia="zh-CN" w:bidi="ar"/>
              </w:rPr>
              <w:t xml:space="preserve">视频解码能力：</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8*1080P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21、</w:t>
            </w:r>
            <w:r>
              <w:rPr>
                <w:rFonts w:hint="eastAsia" w:ascii="宋体" w:hAnsi="宋体" w:eastAsia="宋体" w:cs="宋体"/>
                <w:i w:val="0"/>
                <w:iCs w:val="0"/>
                <w:color w:val="auto"/>
                <w:sz w:val="24"/>
                <w:szCs w:val="24"/>
                <w:highlight w:val="none"/>
                <w:u w:val="none"/>
                <w:lang w:val="en-US" w:eastAsia="zh-CN" w:bidi="ar"/>
              </w:rPr>
              <w:t xml:space="preserve">视频同步回放：</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16</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22、</w:t>
            </w:r>
            <w:r>
              <w:rPr>
                <w:rFonts w:hint="eastAsia" w:ascii="宋体" w:hAnsi="宋体" w:eastAsia="宋体" w:cs="宋体"/>
                <w:i w:val="0"/>
                <w:iCs w:val="0"/>
                <w:color w:val="auto"/>
                <w:sz w:val="24"/>
                <w:szCs w:val="24"/>
                <w:highlight w:val="none"/>
                <w:u w:val="none"/>
                <w:lang w:val="en-US" w:eastAsia="zh-CN" w:bidi="ar"/>
              </w:rPr>
              <w:t xml:space="preserve">音频解码格式：G.711ulaw，G.711alaw，G.7222，G.726，AAC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23、</w:t>
            </w:r>
            <w:r>
              <w:rPr>
                <w:rFonts w:hint="eastAsia" w:ascii="宋体" w:hAnsi="宋体" w:eastAsia="宋体" w:cs="宋体"/>
                <w:i w:val="0"/>
                <w:iCs w:val="0"/>
                <w:color w:val="auto"/>
                <w:sz w:val="24"/>
                <w:szCs w:val="24"/>
                <w:highlight w:val="none"/>
                <w:u w:val="none"/>
                <w:lang w:val="en-US" w:eastAsia="zh-CN" w:bidi="ar"/>
              </w:rPr>
              <w:t xml:space="preserve">POE标准：IEEE 802.af/at</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24、</w:t>
            </w:r>
            <w:r>
              <w:rPr>
                <w:rFonts w:hint="eastAsia" w:ascii="宋体" w:hAnsi="宋体" w:eastAsia="宋体" w:cs="宋体"/>
                <w:i w:val="0"/>
                <w:iCs w:val="0"/>
                <w:color w:val="auto"/>
                <w:sz w:val="24"/>
                <w:szCs w:val="24"/>
                <w:highlight w:val="none"/>
                <w:u w:val="none"/>
                <w:lang w:val="en-US" w:eastAsia="zh-CN" w:bidi="ar"/>
              </w:rPr>
              <w:t xml:space="preserve">POE输出功率：≤200W </w:t>
            </w:r>
            <w:r/>
          </w:p>
        </w:tc>
      </w:tr>
      <w:tr>
        <w:trPr>
          <w:trHeight w:val="28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监控系统—监控POE交换机</w:t>
            </w:r>
            <w:r/>
          </w:p>
        </w:tc>
        <w:tc>
          <w:tcPr>
            <w:tcW w:w="3156" w:type="pct"/>
            <w:vAlign w:val="center"/>
            <w:textDirection w:val="lrTb"/>
            <w:noWrap w:val="false"/>
          </w:tcPr>
          <w:p>
            <w:pPr>
              <w:ind w:firstLine="0"/>
              <w:jc w:val="left"/>
              <w:keepLines w:val="0"/>
              <w:keepNext w:val="0"/>
              <w:pageBreakBefore w:val="0"/>
              <w:spacing w:line="240" w:lineRule="auto"/>
              <w:widowControl/>
              <w:rPr>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应用层级</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二层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交换方式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存储-转发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包转发率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26.784Mpps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MAC地址表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8K</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端口数量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18个</w:t>
            </w:r>
            <w:r>
              <w:rPr>
                <w:rFonts w:hint="eastAsia" w:ascii="宋体" w:hAnsi="宋体" w:eastAsia="宋体" w:cs="宋体"/>
                <w:i w:val="0"/>
                <w:iCs w:val="0"/>
                <w:color w:val="auto"/>
                <w:sz w:val="24"/>
                <w:szCs w:val="24"/>
                <w:highlight w:val="none"/>
                <w:u w:val="none"/>
                <w:lang w:val="en-US" w:eastAsia="zh-CN" w:bidi="ar"/>
              </w:rPr>
              <w:br/>
            </w:r>
            <w:r>
              <w:rPr>
                <w:rFonts w:hint="eastAsia"/>
                <w:color w:val="auto"/>
                <w:highlight w:val="none"/>
                <w:lang w:val="en-US" w:eastAsia="zh-CN"/>
              </w:rPr>
              <w:t xml:space="preserve">6、</w:t>
            </w:r>
            <w:r>
              <w:rPr>
                <w:rFonts w:hint="eastAsia" w:ascii="宋体" w:hAnsi="宋体" w:eastAsia="宋体" w:cs="宋体"/>
                <w:i w:val="0"/>
                <w:iCs w:val="0"/>
                <w:color w:val="auto"/>
                <w:sz w:val="24"/>
                <w:szCs w:val="24"/>
                <w:highlight w:val="none"/>
                <w:u w:val="none"/>
                <w:lang w:val="en-US" w:eastAsia="zh-CN" w:bidi="ar"/>
              </w:rPr>
              <w:t xml:space="preserve">端口描述</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千兆PoE电口</w:t>
            </w:r>
            <w:r>
              <w:rPr>
                <w:rFonts w:hint="eastAsia" w:ascii="宋体" w:hAnsi="宋体" w:cs="宋体"/>
                <w:i w:val="0"/>
                <w:iCs w:val="0"/>
                <w:color w:val="auto"/>
                <w:sz w:val="24"/>
                <w:szCs w:val="24"/>
                <w:highlight w:val="none"/>
                <w:u w:val="none"/>
                <w:lang w:val="en-US" w:eastAsia="zh-CN" w:bidi="ar"/>
              </w:rPr>
              <w:t xml:space="preserve">≥16个</w:t>
            </w:r>
            <w:r>
              <w:rPr>
                <w:rFonts w:hint="eastAsia" w:ascii="宋体" w:hAnsi="宋体" w:eastAsia="宋体" w:cs="宋体"/>
                <w:i w:val="0"/>
                <w:iCs w:val="0"/>
                <w:color w:val="auto"/>
                <w:sz w:val="24"/>
                <w:szCs w:val="24"/>
                <w:highlight w:val="none"/>
                <w:u w:val="none"/>
                <w:lang w:val="en-US" w:eastAsia="zh-CN" w:bidi="ar"/>
              </w:rPr>
              <w:t xml:space="preserve">，千兆电口</w:t>
            </w:r>
            <w:r>
              <w:rPr>
                <w:rFonts w:hint="eastAsia" w:ascii="宋体" w:hAnsi="宋体" w:cs="宋体"/>
                <w:i w:val="0"/>
                <w:iCs w:val="0"/>
                <w:color w:val="auto"/>
                <w:sz w:val="24"/>
                <w:szCs w:val="24"/>
                <w:highlight w:val="none"/>
                <w:u w:val="none"/>
                <w:lang w:val="en-US" w:eastAsia="zh-CN" w:bidi="ar"/>
              </w:rPr>
              <w:t xml:space="preserve">≥1个</w:t>
            </w:r>
            <w:r>
              <w:rPr>
                <w:rFonts w:hint="eastAsia" w:ascii="宋体" w:hAnsi="宋体" w:eastAsia="宋体" w:cs="宋体"/>
                <w:i w:val="0"/>
                <w:iCs w:val="0"/>
                <w:color w:val="auto"/>
                <w:sz w:val="24"/>
                <w:szCs w:val="24"/>
                <w:highlight w:val="none"/>
                <w:u w:val="none"/>
                <w:lang w:val="en-US" w:eastAsia="zh-CN" w:bidi="ar"/>
              </w:rPr>
              <w:t xml:space="preserve">，千兆光口</w:t>
            </w:r>
            <w:r>
              <w:rPr>
                <w:rFonts w:hint="eastAsia" w:ascii="宋体" w:hAnsi="宋体" w:cs="宋体"/>
                <w:i w:val="0"/>
                <w:iCs w:val="0"/>
                <w:color w:val="auto"/>
                <w:sz w:val="24"/>
                <w:szCs w:val="24"/>
                <w:highlight w:val="none"/>
                <w:u w:val="none"/>
                <w:lang w:val="en-US" w:eastAsia="zh-CN" w:bidi="ar"/>
              </w:rPr>
              <w:t xml:space="preserve">≥1个</w:t>
            </w:r>
            <w:r>
              <w:rPr>
                <w:rFonts w:hint="eastAsia" w:ascii="宋体" w:hAnsi="宋体" w:eastAsia="宋体" w:cs="宋体"/>
                <w:i w:val="0"/>
                <w:iCs w:val="0"/>
                <w:color w:val="auto"/>
                <w:sz w:val="24"/>
                <w:szCs w:val="24"/>
                <w:highlight w:val="none"/>
                <w:u w:val="none"/>
                <w:lang w:val="en-US" w:eastAsia="zh-CN" w:bidi="ar"/>
              </w:rPr>
              <w:t xml:space="preserve">，MDI/MDI-X自适应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传输模式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全双工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网络标准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IEEE 802.3，IEEE 802.3u，IEEE 802.3x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电源电压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AC 100-240V，50/60Hz，最大4A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电源功率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端口最大供电：30W，整机最大供电：225W</w:t>
            </w:r>
            <w:r/>
          </w:p>
          <w:p>
            <w:pPr>
              <w:ind w:firstLine="0"/>
              <w:jc w:val="left"/>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color w:val="auto"/>
                <w:highlight w:val="none"/>
              </w:rPr>
              <w:t xml:space="preserve">★</w:t>
            </w:r>
            <w:r>
              <w:rPr>
                <w:rFonts w:hint="eastAsia"/>
                <w:color w:val="auto"/>
                <w:highlight w:val="none"/>
                <w:lang w:val="en-US" w:eastAsia="zh-CN"/>
              </w:rPr>
              <w:t xml:space="preserve">11、</w:t>
            </w:r>
            <w:r>
              <w:rPr>
                <w:rFonts w:hint="eastAsia"/>
                <w:color w:val="auto"/>
                <w:highlight w:val="none"/>
              </w:rPr>
              <w:t xml:space="preserve">提供有效的CCC认证证书。</w:t>
            </w:r>
            <w:r>
              <w:rPr>
                <w:rFonts w:hint="eastAsia"/>
                <w:b/>
                <w:bCs/>
                <w:color w:val="auto"/>
                <w:highlight w:val="none"/>
              </w:rPr>
              <w:t xml:space="preserve">（提供有效的证书扫描件，否则视为无效投标）</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多媒体弱电布线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1、桥架、KBG线管、金属软管、线盒、六类网线、音响线、光纤、数据线等</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多媒体硬件设备安装调试</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供应商</w:t>
            </w:r>
            <w:r>
              <w:rPr>
                <w:rFonts w:hint="eastAsia" w:ascii="宋体" w:hAnsi="宋体" w:eastAsia="宋体" w:cs="宋体"/>
                <w:i w:val="0"/>
                <w:iCs w:val="0"/>
                <w:color w:val="auto"/>
                <w:sz w:val="24"/>
                <w:szCs w:val="24"/>
                <w:highlight w:val="none"/>
                <w:u w:val="none"/>
                <w:lang w:val="en-US" w:eastAsia="zh-CN" w:bidi="ar"/>
              </w:rPr>
              <w:t xml:space="preserve">配合</w:t>
            </w:r>
            <w:r>
              <w:rPr>
                <w:rFonts w:hint="eastAsia" w:ascii="宋体" w:hAnsi="宋体" w:cs="宋体"/>
                <w:i w:val="0"/>
                <w:iCs w:val="0"/>
                <w:color w:val="auto"/>
                <w:sz w:val="24"/>
                <w:szCs w:val="24"/>
                <w:highlight w:val="none"/>
                <w:u w:val="none"/>
                <w:lang w:val="en-US" w:eastAsia="zh-CN" w:bidi="ar"/>
              </w:rPr>
              <w:t xml:space="preserve">采购人</w:t>
            </w:r>
            <w:r>
              <w:rPr>
                <w:rFonts w:hint="eastAsia" w:ascii="宋体" w:hAnsi="宋体" w:eastAsia="宋体" w:cs="宋体"/>
                <w:i w:val="0"/>
                <w:iCs w:val="0"/>
                <w:color w:val="auto"/>
                <w:sz w:val="24"/>
                <w:szCs w:val="24"/>
                <w:highlight w:val="none"/>
                <w:u w:val="none"/>
                <w:lang w:val="en-US" w:eastAsia="zh-CN" w:bidi="ar"/>
              </w:rPr>
              <w:t xml:space="preserve">采购的设备厂家安装调试设备，全馆综合调试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color w:val="auto"/>
                <w:highlight w:val="none"/>
              </w:rPr>
              <w:t xml:space="preserve">★</w:t>
            </w:r>
            <w:r>
              <w:rPr>
                <w:rFonts w:hint="eastAsia" w:ascii="宋体" w:hAnsi="宋体" w:eastAsia="宋体" w:cs="宋体"/>
                <w:b/>
                <w:bCs/>
                <w:i w:val="0"/>
                <w:iCs w:val="0"/>
                <w:color w:val="auto"/>
                <w:sz w:val="24"/>
                <w:szCs w:val="24"/>
                <w:highlight w:val="none"/>
                <w:u w:val="none"/>
                <w:lang w:val="en-US" w:eastAsia="zh-CN" w:bidi="ar"/>
              </w:rPr>
              <w:t xml:space="preserve">多媒体设备（框采）</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b/>
                <w:bCs/>
                <w:i w:val="0"/>
                <w:iCs w:val="0"/>
                <w:color w:val="auto"/>
                <w:sz w:val="24"/>
                <w:szCs w:val="24"/>
                <w:highlight w:val="none"/>
                <w:u w:val="none"/>
                <w:lang w:eastAsia="zh-CN"/>
              </w:rPr>
              <w:t xml:space="preserve">（多媒体设备（框采）</w:t>
            </w:r>
            <w:r>
              <w:rPr>
                <w:rFonts w:hint="eastAsia" w:ascii="宋体" w:hAnsi="宋体" w:cs="宋体"/>
                <w:b/>
                <w:bCs/>
                <w:i w:val="0"/>
                <w:iCs w:val="0"/>
                <w:color w:val="auto"/>
                <w:sz w:val="24"/>
                <w:szCs w:val="24"/>
                <w:highlight w:val="none"/>
                <w:u w:val="none"/>
                <w:lang w:val="en-US" w:eastAsia="zh-CN"/>
              </w:rPr>
              <w:t xml:space="preserve">部分所有技术要求均为实质性要求，不接受负偏离）</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序厅LED开合屏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序厅LED开合屏—控制服务器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序厅-画屏（触摸屏）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近代史厅—触摸屏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冠军风采厅—触摸屏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南体之路—LED折面屏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甲供（利旧，乙方负责设备安装、调试）</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南体之路—LED折面屏—控制服务器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桃李芬芳厅-工程激光投影</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体验区—触摸屏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体验区—触摸屏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显示器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多媒体软件</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1.序厅</w:t>
            </w:r>
            <w:r/>
          </w:p>
        </w:tc>
      </w:tr>
      <w:tr>
        <w:trPr>
          <w:trHeight w:val="14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序厅-开合大屏-主题迎宾数字内容</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1.动态数字画面定制：基于项目主视觉，定制开发大屏迎宾主题动态数字画面（如“七十周年校庆”或“中央体育场”等创意主题，具体以采购人深化要求为准）；采用 After Effects 及主流特效软件进行 2D 特效包装（含粒子特效、光影动效等），全面提升视觉冲击力；高清影片格式输出，共计交付2条独立主题的动态影片，单条预计30秒。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2.大屏开合联动机制动画：针对大屏幕机械开合过程制作开合过场动效或动画，确保动效在跨屏联动时的适配展示，预计5秒。</w:t>
            </w:r>
            <w:r>
              <w:rPr>
                <w:rFonts w:hint="eastAsia" w:ascii="宋体" w:hAnsi="宋体" w:eastAsia="宋体" w:cs="宋体"/>
                <w:i w:val="0"/>
                <w:iCs w:val="0"/>
                <w:color w:val="auto"/>
                <w:sz w:val="24"/>
                <w:szCs w:val="24"/>
                <w:highlight w:val="none"/>
                <w:u w:val="none"/>
                <w:lang w:val="en-US" w:eastAsia="zh-CN" w:bidi="ar"/>
              </w:rPr>
              <w:br/>
            </w:r>
            <w:r>
              <w:rPr>
                <w:rStyle w:val="908"/>
                <w:rFonts w:hint="eastAsia" w:ascii="宋体" w:hAnsi="宋体" w:eastAsia="宋体" w:cs="宋体"/>
                <w:color w:val="auto"/>
                <w:sz w:val="24"/>
                <w:szCs w:val="24"/>
                <w:highlight w:val="none"/>
                <w:lang w:val="en-US" w:eastAsia="zh-CN" w:bidi="ar"/>
              </w:rPr>
              <w:t xml:space="preserve">3.宣传片包装：针对原宣传片分辨率的进行等比例适配大屏；对大屏上下两侧空出区域进行定制化视觉底衬设计，结合展陈主题加入静态或基础动态的包装元素，消除黑边；整体渲染，输出满足大屏分辨率的成品。</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序厅-开合大屏-开合控制软件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1.同步运动控制：对开轨迹规划、软启动/软停止、原点回归、左右限位保护、急停制动及故障自诊断，实时采集并反馈两轴位置、速度等运行参数，确保双侧同步误差可控；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2.通信接口程序：开放标准化协议接口（Modbus TCP/RTU、TCP/IP），实现与中控系统的双向通信，支持指令下发、状态实时上报及故障码解析；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3.联动同步程序：建立机械动作与显示内容的同步机制，确保物理动作与媒体时序严格对齐；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4.对开编组与限位保护程序：支持左右单控、联动对开及半速调试模式；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5.调控与应急控制：提供手动单步调试、断电手动解锁、应急归位及远程复位功能，并包含现场联调、时序精调与多轮压力测试优化。</w:t>
            </w:r>
            <w:r/>
          </w:p>
        </w:tc>
      </w:tr>
      <w:tr>
        <w:trPr>
          <w:trHeight w:val="7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序厅-开合大屏-播控系统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部署于展项现场的工业级播放节点，内置高性能解码引擎，支持主流音视频格式及交互程序的流畅渲染。具备RS-232串口与TCP/IP控制能力，可实现本地手动、远程自动及中控联动控制。支持播放/暂停/停止、音量线性调节、模式切换等标准指令集。支持接入中央智能控制链。</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序厅-画屏-播控数字内容及程序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1.静态展示照片及文字版式设计，预计15张；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单控程序：支持JPG/JPEG/PNG等图片格式及MP4/MPG/WMV/MKV/FLV等视频格式的素材导入与自动转码适配；完成展示素材的输出分辨率优化、裁切预处理及显示参数匹配；支持通过APP进行图片与视频的远程轮播策略设置、播放顺序编排、分组循环及定时切换管理，实现开机后自动按预设序列稳定播放</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2.近代史厅</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近代史厅-触摸屏-数字内容UI定制</w:t>
            </w:r>
            <w:r/>
          </w:p>
        </w:tc>
        <w:tc>
          <w:tcPr>
            <w:tcW w:w="3156" w:type="pct"/>
            <w:vAlign w:val="center"/>
            <w:textDirection w:val="lrTb"/>
            <w:noWrap w:val="false"/>
          </w:tcPr>
          <w:p>
            <w:pPr>
              <w:ind w:firstLine="0"/>
              <w:jc w:val="left"/>
              <w:keepLines w:val="0"/>
              <w:keepNext w:val="0"/>
              <w:pageBreakBefore w:val="0"/>
              <w:spacing w:line="240" w:lineRule="auto"/>
              <w:widowControl/>
              <w:rPr>
                <w:rStyle w:val="909"/>
                <w:rFonts w:hint="eastAsia" w:ascii="宋体" w:hAnsi="宋体" w:eastAsia="宋体" w:cs="宋体"/>
                <w:color w:val="auto"/>
                <w:sz w:val="24"/>
                <w:szCs w:val="24"/>
                <w:highlight w:val="none"/>
                <w:lang w:val="en-US" w:eastAsia="zh-CN" w:bidi="ar"/>
              </w:rPr>
              <w:suppressLineNumbers w:val="0"/>
            </w:pPr>
            <w:r>
              <w:rPr>
                <w:rStyle w:val="909"/>
                <w:rFonts w:hint="eastAsia" w:ascii="宋体" w:hAnsi="宋体" w:eastAsia="宋体" w:cs="宋体"/>
                <w:color w:val="auto"/>
                <w:sz w:val="24"/>
                <w:szCs w:val="24"/>
                <w:highlight w:val="none"/>
                <w:lang w:val="en-US" w:eastAsia="zh-CN" w:bidi="ar"/>
              </w:rPr>
              <w:t xml:space="preserve">针对“中央体育场建筑群”互动展项进行数字内容深化与视觉制作。</w:t>
            </w:r>
            <w:r/>
          </w:p>
          <w:p>
            <w:pPr>
              <w:ind w:firstLine="0"/>
              <w:jc w:val="left"/>
              <w:keepLines w:val="0"/>
              <w:keepNext w:val="0"/>
              <w:pageBreakBefore w:val="0"/>
              <w:spacing w:line="240" w:lineRule="auto"/>
              <w:widowControl/>
              <w:rPr>
                <w:rStyle w:val="909"/>
                <w:rFonts w:hint="eastAsia" w:ascii="宋体" w:hAnsi="宋体" w:eastAsia="宋体" w:cs="宋体"/>
                <w:color w:val="auto"/>
                <w:sz w:val="24"/>
                <w:szCs w:val="24"/>
                <w:highlight w:val="none"/>
                <w:lang w:val="en-US" w:eastAsia="zh-CN" w:bidi="ar"/>
              </w:rPr>
              <w:suppressLineNumbers w:val="0"/>
            </w:pPr>
            <w:r>
              <w:rPr>
                <w:rStyle w:val="909"/>
                <w:rFonts w:hint="eastAsia" w:ascii="宋体" w:hAnsi="宋体" w:eastAsia="宋体" w:cs="宋体"/>
                <w:color w:val="auto"/>
                <w:sz w:val="24"/>
                <w:szCs w:val="24"/>
                <w:highlight w:val="none"/>
                <w:lang w:val="en-US" w:eastAsia="zh-CN" w:bidi="ar"/>
              </w:rPr>
              <w:t xml:space="preserve">1.</w:t>
            </w:r>
            <w:r>
              <w:rPr>
                <w:rStyle w:val="910"/>
                <w:rFonts w:hint="eastAsia" w:ascii="宋体" w:hAnsi="宋体" w:eastAsia="宋体" w:cs="宋体"/>
                <w:color w:val="auto"/>
                <w:sz w:val="24"/>
                <w:szCs w:val="24"/>
                <w:highlight w:val="none"/>
                <w:lang w:val="en-US" w:eastAsia="zh-CN" w:bidi="ar"/>
              </w:rPr>
              <w:t xml:space="preserve">本项所有内容由中标单位负责查阅历史档案进行深化</w:t>
            </w:r>
            <w:r>
              <w:rPr>
                <w:rStyle w:val="909"/>
                <w:rFonts w:hint="eastAsia" w:ascii="宋体" w:hAnsi="宋体" w:eastAsia="宋体" w:cs="宋体"/>
                <w:color w:val="auto"/>
                <w:sz w:val="24"/>
                <w:szCs w:val="24"/>
                <w:highlight w:val="none"/>
                <w:lang w:val="en-US" w:eastAsia="zh-CN" w:bidi="ar"/>
              </w:rPr>
              <w:t xml:space="preserve">，最终交由采购人审核，</w:t>
            </w:r>
            <w:r>
              <w:rPr>
                <w:rStyle w:val="910"/>
                <w:rFonts w:hint="eastAsia" w:ascii="宋体" w:hAnsi="宋体" w:eastAsia="宋体" w:cs="宋体"/>
                <w:color w:val="auto"/>
                <w:sz w:val="24"/>
                <w:szCs w:val="24"/>
                <w:highlight w:val="none"/>
                <w:lang w:val="en-US" w:eastAsia="zh-CN" w:bidi="ar"/>
              </w:rPr>
              <w:t xml:space="preserve">部分缺失素材需进行现场采集照片</w:t>
            </w:r>
            <w:r>
              <w:rPr>
                <w:rStyle w:val="909"/>
                <w:rFonts w:hint="eastAsia" w:ascii="宋体" w:hAnsi="宋体" w:eastAsia="宋体" w:cs="宋体"/>
                <w:color w:val="auto"/>
                <w:sz w:val="24"/>
                <w:szCs w:val="24"/>
                <w:highlight w:val="none"/>
                <w:lang w:val="en-US" w:eastAsia="zh-CN" w:bidi="ar"/>
              </w:rPr>
              <w:t xml:space="preserve">。具体以采购人深化要求为准。内容要求：针对“中央体育场建筑群”互动展项进行数字内容深化，整体分为三大核心板块。第一板块为基本情况介绍，梳理筹建背景、建造历程及奠基仪式，并结合历史总平面图，深度解析天然地势的空间布局逻辑；第二板块为各场馆详情介绍，重点涵盖并突出：田径场（远东首屈一指、依山而建）、国术场（暗合八卦的八角形设计）、篮球场（盆形长八角结构）、游泳池（宫殿式、首个50米标准池），以及棒球场（折扇形平面）、跑马场</w:t>
            </w:r>
            <w:r>
              <w:rPr>
                <w:rStyle w:val="909"/>
                <w:rFonts w:hint="eastAsia" w:ascii="宋体" w:hAnsi="宋体" w:cs="宋体"/>
                <w:color w:val="auto"/>
                <w:sz w:val="24"/>
                <w:szCs w:val="24"/>
                <w:highlight w:val="none"/>
                <w:lang w:val="en-US" w:eastAsia="zh-CN" w:bidi="ar"/>
              </w:rPr>
              <w:t xml:space="preserve">及</w:t>
            </w:r>
            <w:r>
              <w:rPr>
                <w:rStyle w:val="909"/>
                <w:rFonts w:hint="eastAsia" w:ascii="宋体" w:hAnsi="宋体" w:eastAsia="宋体" w:cs="宋体"/>
                <w:color w:val="auto"/>
                <w:sz w:val="24"/>
                <w:szCs w:val="24"/>
                <w:highlight w:val="none"/>
                <w:lang w:val="en-US" w:eastAsia="zh-CN" w:bidi="ar"/>
              </w:rPr>
              <w:t xml:space="preserve">足球场等各具功能与历史特色的建筑详情；第三板块为建筑装饰特色，深度剖析在西方现代混凝土结构下，对冲天式牌楼、装饰性雀替、简化五脊六兽的庑殿顶、圆拱门窗、带卷草纹抱鼓石的仿清式栏杆、檐部旋子彩画以及转角半浮雕螭首等“中国固有式”美学构件的重构与融合。</w:t>
            </w:r>
            <w:r/>
          </w:p>
          <w:p>
            <w:pPr>
              <w:ind w:firstLine="0"/>
              <w:jc w:val="left"/>
              <w:keepLines w:val="0"/>
              <w:keepNext w:val="0"/>
              <w:pageBreakBefore w:val="0"/>
              <w:spacing w:line="240" w:lineRule="auto"/>
              <w:widowControl/>
              <w:rPr>
                <w:rStyle w:val="909"/>
                <w:rFonts w:hint="eastAsia" w:ascii="宋体" w:hAnsi="宋体" w:eastAsia="宋体" w:cs="宋体"/>
                <w:color w:val="auto"/>
                <w:sz w:val="24"/>
                <w:szCs w:val="24"/>
                <w:highlight w:val="none"/>
                <w:lang w:val="en-US" w:eastAsia="zh-CN" w:bidi="ar"/>
              </w:rPr>
              <w:suppressLineNumbers w:val="0"/>
            </w:pPr>
            <w:r>
              <w:rPr>
                <w:rStyle w:val="909"/>
                <w:rFonts w:hint="eastAsia" w:ascii="宋体" w:hAnsi="宋体" w:eastAsia="宋体" w:cs="宋体"/>
                <w:color w:val="auto"/>
                <w:sz w:val="24"/>
                <w:szCs w:val="24"/>
                <w:highlight w:val="none"/>
                <w:lang w:val="en-US" w:eastAsia="zh-CN" w:bidi="ar"/>
              </w:rPr>
              <w:t xml:space="preserve">2.完成展示内容的信息层级梳理、交互流程规划及导航系统设计，输出交互低保真原型，明确各层级跳转逻辑、触控操作路径机制。</w:t>
            </w:r>
            <w:r/>
          </w:p>
          <w:p>
            <w:pPr>
              <w:ind w:firstLine="0"/>
              <w:jc w:val="left"/>
              <w:keepLines w:val="0"/>
              <w:keepNext w:val="0"/>
              <w:pageBreakBefore w:val="0"/>
              <w:spacing w:line="240" w:lineRule="auto"/>
              <w:widowControl/>
              <w:rPr>
                <w:rStyle w:val="909"/>
                <w:rFonts w:hint="eastAsia" w:ascii="宋体" w:hAnsi="宋体" w:eastAsia="宋体" w:cs="宋体"/>
                <w:color w:val="auto"/>
                <w:sz w:val="24"/>
                <w:szCs w:val="24"/>
                <w:highlight w:val="none"/>
                <w:lang w:val="en-US" w:eastAsia="zh-CN" w:bidi="ar"/>
              </w:rPr>
              <w:suppressLineNumbers w:val="0"/>
            </w:pPr>
            <w:r>
              <w:rPr>
                <w:rStyle w:val="909"/>
                <w:rFonts w:hint="eastAsia" w:ascii="宋体" w:hAnsi="宋体" w:eastAsia="宋体" w:cs="宋体"/>
                <w:color w:val="auto"/>
                <w:sz w:val="24"/>
                <w:szCs w:val="24"/>
                <w:highlight w:val="none"/>
                <w:lang w:val="en-US" w:eastAsia="zh-CN" w:bidi="ar"/>
              </w:rPr>
              <w:t xml:space="preserve">3.完成主界面、栏目页及详情页的高保真视觉设计，规范功能区块布局、图文排版、图标体系与色彩应用，确保触控热区尺寸合理、文字信息清晰可读、视觉风格与展陈主题统一。</w:t>
            </w:r>
            <w:r/>
          </w:p>
          <w:p>
            <w:pPr>
              <w:ind w:firstLine="0"/>
              <w:jc w:val="left"/>
              <w:keepLines w:val="0"/>
              <w:keepNext w:val="0"/>
              <w:pageBreakBefore w:val="0"/>
              <w:spacing w:line="240" w:lineRule="auto"/>
              <w:widowControl/>
              <w:rPr>
                <w:rStyle w:val="909"/>
                <w:rFonts w:hint="eastAsia" w:ascii="宋体" w:hAnsi="宋体" w:eastAsia="宋体" w:cs="宋体"/>
                <w:color w:val="auto"/>
                <w:sz w:val="24"/>
                <w:szCs w:val="24"/>
                <w:highlight w:val="none"/>
                <w:lang w:val="en-US" w:eastAsia="zh-CN" w:bidi="ar"/>
              </w:rPr>
              <w:suppressLineNumbers w:val="0"/>
            </w:pPr>
            <w:r>
              <w:rPr>
                <w:rStyle w:val="909"/>
                <w:rFonts w:hint="eastAsia" w:ascii="宋体" w:hAnsi="宋体" w:eastAsia="宋体" w:cs="宋体"/>
                <w:color w:val="auto"/>
                <w:sz w:val="24"/>
                <w:szCs w:val="24"/>
                <w:highlight w:val="none"/>
                <w:lang w:val="en-US" w:eastAsia="zh-CN" w:bidi="ar"/>
              </w:rPr>
              <w:t xml:space="preserve">4.完成页面转场、层级切换及关键交互状态的动效设计，输出可供前端集成的动态视觉资源，保障交互反馈的即时性与操作流畅度。</w:t>
            </w:r>
            <w:r/>
          </w:p>
          <w:p>
            <w:pPr>
              <w:ind w:firstLine="0"/>
              <w:jc w:val="left"/>
              <w:keepLines w:val="0"/>
              <w:keepNext w:val="0"/>
              <w:pageBreakBefore w:val="0"/>
              <w:spacing w:line="240" w:lineRule="auto"/>
              <w:widowControl/>
              <w:rPr>
                <w:rStyle w:val="909"/>
                <w:rFonts w:hint="eastAsia" w:ascii="宋体" w:hAnsi="宋体" w:eastAsia="宋体" w:cs="宋体"/>
                <w:color w:val="auto"/>
                <w:sz w:val="24"/>
                <w:szCs w:val="24"/>
                <w:highlight w:val="none"/>
                <w:lang w:val="en-US" w:eastAsia="zh-CN" w:bidi="ar"/>
              </w:rPr>
              <w:suppressLineNumbers w:val="0"/>
            </w:pPr>
            <w:r>
              <w:rPr>
                <w:rStyle w:val="909"/>
                <w:rFonts w:hint="eastAsia" w:ascii="宋体" w:hAnsi="宋体" w:eastAsia="宋体" w:cs="宋体"/>
                <w:color w:val="auto"/>
                <w:sz w:val="24"/>
                <w:szCs w:val="24"/>
                <w:highlight w:val="none"/>
                <w:lang w:val="en-US" w:eastAsia="zh-CN" w:bidi="ar"/>
              </w:rPr>
              <w:t xml:space="preserve">5.按终端物理分辨率输出高保真静态界面资源、界面切图、UI组件库，确保前端开发可精准还原设计效果。</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Style w:val="909"/>
                <w:rFonts w:hint="eastAsia" w:ascii="宋体" w:hAnsi="宋体" w:eastAsia="宋体" w:cs="宋体"/>
                <w:color w:val="auto"/>
                <w:sz w:val="24"/>
                <w:szCs w:val="24"/>
                <w:highlight w:val="none"/>
                <w:lang w:val="en-US" w:eastAsia="zh-CN" w:bidi="ar"/>
              </w:rPr>
              <w:t xml:space="preserve">6、预计12-18张页面</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近代史厅-触摸屏-人机交互程序开发</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1.基于 Unity 引擎与标准化 C# 框架</w:t>
            </w:r>
            <w:r>
              <w:rPr>
                <w:rFonts w:hint="eastAsia" w:ascii="宋体" w:hAnsi="宋体" w:cs="宋体"/>
                <w:i w:val="0"/>
                <w:iCs w:val="0"/>
                <w:color w:val="auto"/>
                <w:sz w:val="24"/>
                <w:szCs w:val="24"/>
                <w:highlight w:val="none"/>
                <w:u w:val="none"/>
                <w:lang w:val="en-US" w:eastAsia="zh-CN" w:bidi="ar"/>
              </w:rPr>
              <w:t xml:space="preserve">构建</w:t>
            </w:r>
            <w:r>
              <w:rPr>
                <w:rFonts w:hint="eastAsia" w:ascii="宋体" w:hAnsi="宋体" w:eastAsia="宋体" w:cs="宋体"/>
                <w:i w:val="0"/>
                <w:iCs w:val="0"/>
                <w:color w:val="auto"/>
                <w:sz w:val="24"/>
                <w:szCs w:val="24"/>
                <w:highlight w:val="none"/>
                <w:u w:val="none"/>
                <w:lang w:val="en-US" w:eastAsia="zh-CN" w:bidi="ar"/>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7.资源异步加载与动态内存优化，目标帧率 60FPS，触控响应延迟 ≤16ms；</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9.输出独立可执行程序包，支持离线部署、一键启动与开机自启。</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3.南体之路厅</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南体之路厅-折面大屏-影片定制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本项服务针对展厅中心折面异形LED大屏进行“南体之路——南京体育学院发展历程”主题多媒体数字内容与特效影片的定制开发。需采用“历史时间轴线+核心里程碑事件”结构演绎南京体育学院从创立、发展、变革到辉煌的完整历史脉络，重点呈现各时期的关键年份、重大事件标题、历史事件及深远意义描述。具体技术与制作要求如下：</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1.设计排版为全线校史长图，定义整体美术风格与色彩，经由采购人审阅后，方可进入下一阶段的动态制作。</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.根</w:t>
            </w:r>
            <w:r>
              <w:rPr>
                <w:rFonts w:hint="eastAsia" w:ascii="宋体" w:hAnsi="宋体" w:eastAsia="宋体" w:cs="宋体"/>
                <w:i w:val="0"/>
                <w:iCs w:val="0"/>
                <w:color w:val="auto"/>
                <w:sz w:val="24"/>
                <w:szCs w:val="24"/>
                <w:highlight w:val="none"/>
                <w:u w:val="none"/>
                <w:lang w:val="en-US" w:eastAsia="zh-CN" w:bidi="ar"/>
              </w:rPr>
              <w:t xml:space="preserve">据过审的长图进行素材剪辑合成，针对折面异形LED大屏的物理结构进行定制化二维动效包装、特效字幕设计等，并对老照片等历史影像进行画质增强与风格化调色；国语一级男声配音、版权背景音乐选配、音效铺陈及多轨混音制作；输出符合异形屏点对点解码要求的展厅播出版等多格式成片。</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3、影片时长预计5分钟</w:t>
            </w:r>
            <w:r/>
          </w:p>
        </w:tc>
      </w:tr>
      <w:tr>
        <w:trPr>
          <w:trHeight w:val="48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南体之路厅-操控屏-UI功能界面</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“南体之路”触控系统（下屏操作端）联动UI设计，需</w:t>
            </w:r>
            <w:r>
              <w:rPr>
                <w:rFonts w:hint="eastAsia" w:ascii="宋体" w:hAnsi="宋体" w:cs="宋体"/>
                <w:i w:val="0"/>
                <w:iCs w:val="0"/>
                <w:color w:val="auto"/>
                <w:sz w:val="24"/>
                <w:szCs w:val="24"/>
                <w:highlight w:val="none"/>
                <w:u w:val="none"/>
                <w:lang w:val="en-US" w:eastAsia="zh-CN" w:bidi="ar"/>
              </w:rPr>
              <w:t xml:space="preserve">完成</w:t>
            </w:r>
            <w:r>
              <w:rPr>
                <w:rFonts w:hint="eastAsia" w:ascii="宋体" w:hAnsi="宋体" w:eastAsia="宋体" w:cs="宋体"/>
                <w:i w:val="0"/>
                <w:iCs w:val="0"/>
                <w:color w:val="auto"/>
                <w:sz w:val="24"/>
                <w:szCs w:val="24"/>
                <w:highlight w:val="none"/>
                <w:u w:val="none"/>
                <w:lang w:val="en-US" w:eastAsia="zh-CN" w:bidi="ar"/>
              </w:rPr>
              <w:t xml:space="preserve">信息映射、低保真原型及高保真视觉设计，实现下屏“模式选择、播放、暂停、回退”等指令的精准触控与热区规范（具体UI模块定制内容以采购人深化要求为准）。</w:t>
            </w:r>
            <w:r/>
          </w:p>
        </w:tc>
      </w:tr>
      <w:tr>
        <w:trPr>
          <w:trHeight w:val="168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南体之路厅-双屏交互联动控制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1.程序基于Unity引擎</w:t>
            </w:r>
            <w:r>
              <w:rPr>
                <w:rFonts w:hint="eastAsia" w:ascii="宋体" w:hAnsi="宋体" w:cs="宋体"/>
                <w:i w:val="0"/>
                <w:iCs w:val="0"/>
                <w:color w:val="auto"/>
                <w:sz w:val="24"/>
                <w:szCs w:val="24"/>
                <w:highlight w:val="none"/>
                <w:u w:val="none"/>
                <w:lang w:val="en-US" w:eastAsia="zh-CN" w:bidi="ar"/>
              </w:rPr>
              <w:t xml:space="preserve">构建</w:t>
            </w:r>
            <w:r>
              <w:rPr>
                <w:rFonts w:hint="eastAsia" w:ascii="宋体" w:hAnsi="宋体" w:eastAsia="宋体" w:cs="宋体"/>
                <w:i w:val="0"/>
                <w:iCs w:val="0"/>
                <w:color w:val="auto"/>
                <w:sz w:val="24"/>
                <w:szCs w:val="24"/>
                <w:highlight w:val="none"/>
                <w:u w:val="none"/>
                <w:lang w:val="en-US" w:eastAsia="zh-CN" w:bidi="ar"/>
              </w:rPr>
              <w:t xml:space="preserve">，TCP/UDP 网络通信协议。下屏作为主控端，捕捉触控行为（如点击、滑动、菜单选择），并将其转化为标准的控制信令，通过局域网秒级（延迟≤16ms）同步发送给上屏播控端；</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2.下屏程序负责管理整套展项的运行</w:t>
            </w:r>
            <w:r>
              <w:rPr>
                <w:rFonts w:hint="eastAsia" w:ascii="宋体" w:hAnsi="宋体" w:cs="宋体"/>
                <w:i w:val="0"/>
                <w:iCs w:val="0"/>
                <w:color w:val="auto"/>
                <w:sz w:val="24"/>
                <w:szCs w:val="24"/>
                <w:highlight w:val="none"/>
                <w:u w:val="none"/>
                <w:lang w:val="en-US" w:eastAsia="zh-CN" w:bidi="ar"/>
              </w:rPr>
              <w:t xml:space="preserve">状态</w:t>
            </w:r>
            <w:r>
              <w:rPr>
                <w:rFonts w:hint="eastAsia" w:ascii="宋体" w:hAnsi="宋体" w:eastAsia="宋体" w:cs="宋体"/>
                <w:i w:val="0"/>
                <w:iCs w:val="0"/>
                <w:color w:val="auto"/>
                <w:sz w:val="24"/>
                <w:szCs w:val="24"/>
                <w:highlight w:val="none"/>
                <w:u w:val="none"/>
                <w:lang w:val="en-US" w:eastAsia="zh-CN" w:bidi="ar"/>
              </w:rPr>
              <w:t xml:space="preserve">。根据观众的操作，向顶屏精准下发“模式切换、播控”等指令，确保上下两端画面的内容映射完全同步。</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3.下屏人机交互系统（UI控制层）： 负责下屏自身的高清界面渲染与页面层级管理。支持流畅导航跳转与资源异步加载，内置防误触机制，确保长周期、高频次运行下的系统稳定性。</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4.系统支持离线局域网环境独立部署。程序预留标准的网络与串口硬件通信接口，集成一键启动、开机自动运行及后台守护进程功能。</w:t>
            </w:r>
            <w:r/>
          </w:p>
        </w:tc>
      </w:tr>
      <w:tr>
        <w:trPr>
          <w:trHeight w:val="7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南体之路厅-播控系统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部署于展项现场的工业级播放节点，内置高性能解码引擎，支持主流音视频格式及交互程序的流畅渲染。具备RS-232串口与TCP/IP控制能力，可实现本地手动、远程自动及中控联动控制。支持播放/暂停/停止、音量线性调节、模式切换等标准指令集。支持接入中央智能控制链。</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4.桃李芬芳厅</w:t>
            </w:r>
            <w:r/>
          </w:p>
        </w:tc>
      </w:tr>
      <w:tr>
        <w:trPr>
          <w:trHeight w:val="1747"/>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桃李芬芳厅-投影数字内容定制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1.画面内容要求：</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1.1投影多媒体主页面：展示数字展厅投影开篇主视觉，包含展陈主题字样、核心Slogan、各大板块进入入口及全局导航元素。</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竞技先锋内容详情页：展示学校在竞技体育领域的建制规模与夺金实力。包含：5个竞技体育学院、2个“国字号”体育学院、11支省优秀运动队、江苏省少年业余体校（后备人才基地），以及功勋教练员与核心夺金人才简介。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立德树人内容详情页：展示全链条文化教育体系。包含：6个高等教育学院、全国首个“中国足球裁判学院”、一流本科专业建设点、硕博学位点、国家级/省级教学成果奖，以及由国家级领军人才与“国务院特殊津贴”人才组成的师资力量。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科技兴体内容详情页：展示学校在体育科技攻关及成果转化方面的突破。包含：国家级科普基地、体育类高端智库、重点实验室、特色研究机构、国家级/省部级科研项目与专利，以及《体育学研究》杂志和科技服务案例。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2.视觉效果：</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2.1主页面动态效果：主页面设计基础的背景动效与板块切换转场动效，保障画面进入与切换时的流畅过渡。</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2.2内容详情页排版风格：三大核心内容详情页采用清晰、规范的数字化排版。对密集文字进行信息层级梳理，将核心数据、结构体系进行图表化或板块化拆解展示，确保文字信息的易读性。</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2.3结合现场投影环境，合理设定界面色彩对比度、字体大小与字距，规范功能区块布局，确保大屏幕投影下的视觉清晰度与识别度。</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2.4严格按照工程投影机的实际融合分辨率输出 1:1 高保真静态界面资源、全套界面切图及 UI 组件库，配合前端开发实现画面精准还原。</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3.预计20-30张页面</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桃李芬芳厅-操控屏-UI功能界面定制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1.完成</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桃李芬芳</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内容触摸屏下屏操作端桌面的联动UI整体信息层级梳理及导航系统设计。</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2.完成控制界面的高保真视觉设计，明确功能区块布局、定制化图标与色彩应用，规范触控热区尺寸。</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3.完成页面转场、层级切换、导航等关键交互状态的动效设计。</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4.输出可供前端直接集成的动态视觉资源（如序列帧或视频组件），保障交互反馈的即时性（低延迟）与动画流畅度。</w:t>
            </w:r>
            <w:r/>
          </w:p>
        </w:tc>
      </w:tr>
      <w:tr>
        <w:trPr>
          <w:trHeight w:val="26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桃李芬芳厅-交互系统及联动控制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1.基于 Unity 引擎与标准化 C# 框架</w:t>
            </w:r>
            <w:r>
              <w:rPr>
                <w:rFonts w:hint="eastAsia" w:ascii="宋体" w:hAnsi="宋体" w:cs="宋体"/>
                <w:i w:val="0"/>
                <w:iCs w:val="0"/>
                <w:color w:val="auto"/>
                <w:sz w:val="24"/>
                <w:szCs w:val="24"/>
                <w:highlight w:val="none"/>
                <w:u w:val="none"/>
                <w:lang w:val="en-US" w:eastAsia="zh-CN" w:bidi="ar"/>
              </w:rPr>
              <w:t xml:space="preserve">构建</w:t>
            </w:r>
            <w:r>
              <w:rPr>
                <w:rFonts w:hint="eastAsia" w:ascii="宋体" w:hAnsi="宋体" w:eastAsia="宋体" w:cs="宋体"/>
                <w:i w:val="0"/>
                <w:iCs w:val="0"/>
                <w:color w:val="auto"/>
                <w:sz w:val="24"/>
                <w:szCs w:val="24"/>
                <w:highlight w:val="none"/>
                <w:u w:val="none"/>
                <w:lang w:val="en-US" w:eastAsia="zh-CN" w:bidi="ar"/>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7.资源异步加载与动态内存优化，目标帧率 60FPS，触控响应延迟 ≤16ms；</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9.输出独立可执行程序包，支持离线部署、一键启动与开机自启。</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10.采用主从架构，实现触控主控屏与显示端屏幕的数据毫秒级同步与动态交互；内置多路通讯协议解析模块，支持跨屏指令的精准转换与智能切换。</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5.体验区</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留影互动UI界面定制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1.基于采购人提供的原始照片，进行高精度的人物抠图、面部修饰处理，进行光影重塑、色彩与姿态调整，确保人物形象与现场互动自然融合。</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2.界面美术风格需与体育/奥运主题匹配，定制高清氛围UI与动态背景。规划清晰的“开始合影”或“模式”主导向按钮；支持观众在屏端快速筛选不同的“奥运冠军角色”（预计提供8-10人）。</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规范人脸/人形实时捕获的画面框构，内置清晰的倒计时动画、拍照姿态AR虚线框引导及最佳站位提示，提供拍照成功、重拍或切换角色的即时交互反馈。拍照完成后自动生成高清合影预览界面，规范画面裁切比例。</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4.统一页面跳转与按钮触控的动效状态机设计，保障交互路径短捷、无卡顿；按硬件终端物理分辨率输出高保真静态资源、界面切图及规范化的UI组件库，确保开发精准还原。</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留影互动程序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1.基于 Unity 引擎与 C# 框架</w:t>
            </w:r>
            <w:r>
              <w:rPr>
                <w:rFonts w:hint="eastAsia" w:ascii="宋体" w:hAnsi="宋体" w:cs="宋体"/>
                <w:i w:val="0"/>
                <w:iCs w:val="0"/>
                <w:color w:val="auto"/>
                <w:sz w:val="24"/>
                <w:szCs w:val="24"/>
                <w:highlight w:val="none"/>
                <w:u w:val="none"/>
                <w:lang w:val="en-US" w:eastAsia="zh-CN" w:bidi="ar"/>
              </w:rPr>
              <w:t xml:space="preserve">构建</w:t>
            </w:r>
            <w:r>
              <w:rPr>
                <w:rFonts w:hint="eastAsia" w:ascii="宋体" w:hAnsi="宋体" w:eastAsia="宋体" w:cs="宋体"/>
                <w:i w:val="0"/>
                <w:iCs w:val="0"/>
                <w:color w:val="auto"/>
                <w:sz w:val="24"/>
                <w:szCs w:val="24"/>
                <w:highlight w:val="none"/>
                <w:u w:val="none"/>
                <w:lang w:val="en-US" w:eastAsia="zh-CN" w:bidi="ar"/>
              </w:rPr>
              <w:t xml:space="preserve">毕业照检索控制与图片合成程序。</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建立高效的本地双键值配置表驱动架构（JSON/XML），支持观众通过输入如“冠军名字”两个数据作为索引，实现冠军照片的瞬时匹配与资源异步零卡顿加载；将选取的冠军照片与自己实时拍摄的照片进行软件合成处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3.将确认后的内容自动套入预设模板，渲染并导出为高分辨率图片，支持扫码下载。</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毕业生合影UI界面定制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1.界面美术风格须契合校史与母校情怀，确保画面布局美观、重点突出。</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2.界面包含如常驻醒目的“点击开始查询”或“寻找你的毕业照”主触控按键，规范点击动效反馈，清晰引导观众进入核心交互流程。</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3.检索区须定制“年级/年份”“班级”滚动选择UI组件，确保观众通过上下滑动即可快速定位数据，并规范确认检索的按键触控热区。</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4.定制毕业照片全屏预览界面，界面显著位置常驻“返回”等回退按键窗。</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毕业生合影程序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1.基于 Unity 引擎与 C# 框架</w:t>
            </w:r>
            <w:r>
              <w:rPr>
                <w:rFonts w:hint="eastAsia" w:ascii="宋体" w:hAnsi="宋体" w:cs="宋体"/>
                <w:i w:val="0"/>
                <w:iCs w:val="0"/>
                <w:color w:val="auto"/>
                <w:sz w:val="24"/>
                <w:szCs w:val="24"/>
                <w:highlight w:val="none"/>
                <w:u w:val="none"/>
                <w:lang w:val="en-US" w:eastAsia="zh-CN" w:bidi="ar"/>
              </w:rPr>
              <w:t xml:space="preserve">构建</w:t>
            </w:r>
            <w:r>
              <w:rPr>
                <w:rFonts w:hint="eastAsia" w:ascii="宋体" w:hAnsi="宋体" w:eastAsia="宋体" w:cs="宋体"/>
                <w:i w:val="0"/>
                <w:iCs w:val="0"/>
                <w:color w:val="auto"/>
                <w:sz w:val="24"/>
                <w:szCs w:val="24"/>
                <w:highlight w:val="none"/>
                <w:u w:val="none"/>
                <w:lang w:val="en-US" w:eastAsia="zh-CN" w:bidi="ar"/>
              </w:rPr>
              <w:t xml:space="preserve">毕业照检索控制程序。</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2.建立高效的本地双键值配置表驱动架构（JSON/XML），支持观众通过输入如“毕业年份+班级”两个数据作为索引，实现海量预置毕业照资产的瞬时匹配与资源异步零卡顿加载；</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3.将确认后的内容自动套入预设模板，渲染并导出为高分辨率图片，支持扫码下载。</w:t>
            </w:r>
            <w:r/>
          </w:p>
        </w:tc>
      </w:tr>
      <w:tr>
        <w:trPr>
          <w:trHeight w:val="14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服务器租赁</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1.服务器类型：云服务器 ECS（通用型）</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2.CPU：</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 核</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3.内存：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2GB</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4.系统盘：高效云盘 </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40GB</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5.带宽：固定公网带宽 </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5Mbp</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6.公网 IP：分配固定公网 IP</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6.冠军风采厅</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奥运冠军口述档案-触摸屏-UI界面定制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1.系统以奥运冠军名录作为全局索引入口，观众在触摸屏上点击指定冠军姓名，即可直接进入并全屏播放该冠军的口述历史档案视频。</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2.完成展示内容的信息层级梳理、交互流程规划及导航系统设计，输出交互低保真原型，明确各层级跳转逻辑、触控操作路径机制。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3.完成主界面、栏目页及详情页的高保真视觉设计，规范功能区块布局、图文排版、图标体系与色彩应用，确保触控热区尺寸合理、文字信息清晰可读、视觉风格与展陈主题统一。</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4.完成页面转场、层级切换及关键交互状态的动效设计，输出可供前端集成的动态视觉资源，保障交互反馈的即时性与操作流畅度。</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5.按终端物理分辨率输出高保真静态界面资源、界面切图、UI组件库，确保前端开发可精准还原设计效果。</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6.预计页面10-20张。</w:t>
            </w:r>
            <w:r/>
          </w:p>
        </w:tc>
      </w:tr>
      <w:tr>
        <w:trPr>
          <w:trHeight w:val="21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奥运冠军口述档案-触摸屏-人机交互程序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1.基于 Unity 引擎与标准化 C# 框架</w:t>
            </w:r>
            <w:r>
              <w:rPr>
                <w:rFonts w:hint="eastAsia" w:ascii="宋体" w:hAnsi="宋体" w:cs="宋体"/>
                <w:i w:val="0"/>
                <w:iCs w:val="0"/>
                <w:color w:val="auto"/>
                <w:sz w:val="24"/>
                <w:szCs w:val="24"/>
                <w:highlight w:val="none"/>
                <w:u w:val="none"/>
                <w:lang w:val="en-US" w:eastAsia="zh-CN" w:bidi="ar"/>
              </w:rPr>
              <w:t xml:space="preserve">构建</w:t>
            </w:r>
            <w:r>
              <w:rPr>
                <w:rFonts w:hint="eastAsia" w:ascii="宋体" w:hAnsi="宋体" w:eastAsia="宋体" w:cs="宋体"/>
                <w:i w:val="0"/>
                <w:iCs w:val="0"/>
                <w:color w:val="auto"/>
                <w:sz w:val="24"/>
                <w:szCs w:val="24"/>
                <w:highlight w:val="none"/>
                <w:u w:val="none"/>
                <w:lang w:val="en-US" w:eastAsia="zh-CN" w:bidi="ar"/>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7.视频资产异步加载与动态内存优化，目标帧率 60FPS，视频切换无缝、无卡顿；</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9.输出独立可执行程序包，支持离线部署、一键启动与开机自启。</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7.中控系统</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全馆中央控制系统—操作端软件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1.定制手持操作端互动多媒体智能控制系统、UI界面，分别开发管理员全馆集控端与讲解员分区播控端，支持双系统独立登录、功能隔离及一键界面切换。</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2.支持对全馆显示终端、投影及互动装置进行电源总控、信号启停与单点独立控制，反馈各展项运行状态。</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3.支持展区照明分区分组控制、亮度调节及多场景预设，实现灯光与多媒体展项的联动触发。</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4.支持一键开馆/闭馆场景序列调用，可预设定时任务自动执行设备开关，降低人工操作强度。</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5.支持手持终端与中控系统双向实时通讯，实现单控管理和综合管理。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6.实时监测各子系统运行状态，支持复位及故障日志记录，保障系统安全运行。</w:t>
            </w:r>
            <w:r/>
          </w:p>
        </w:tc>
      </w:tr>
      <w:tr>
        <w:trPr>
          <w:trHeight w:val="120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全馆中央控制系统—中央主机软件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1.中央控制主机中央控制软件。</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2.接收操作终端发出的各项指令。</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3.发送命令至各展项设备及电箱，支持远程启停各展项工作站或计算机主机，支持批量开关、延时顺序保护及通电状态反馈（不含中控主机自身电源管理）。</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4.支持手持终端与中控系统双向实时通讯，实现单控管理和综合管理。</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★全馆软件系统安装部署与全馆系统联调</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1.完成各展项程序在LED大屏、拼接屏、工程投影机、智显屏及定制装置等终端上的标准化安装、运行环境配置及初始化启动，确保各终端独立加载正常。</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2.对各展项开展交互功能验证、硬件接口联调、显示效果校准及响应性能测试，确保人机交互精准、远端控制可靠、显示输出一致。</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3.开展中控系统与各展项的点对点调试、多系统并发压力测试及连续运行稳定性测试，确保各展项系统运行稳定。</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4.完成灯光、音频、多媒体播控及各展项互动装置与中央控制平台的协议对接、指令映射及状态回传调试，确保单系统响应准确、反馈完整。</w:t>
            </w:r>
            <w:r/>
          </w:p>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5.按预设开闭馆及讲解场景脚本配合进行多系统时序编排、协同联动验证、并发压力测试及异常中断回退测试，形成联调测试报告与问题闭环清单，配合完成开馆各项环节流程预设。</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★其他</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lang w:val="en-US" w:eastAsia="zh-CN" w:bidi="ar"/>
              </w:rPr>
              <w:t xml:space="preserve">其他</w:t>
            </w:r>
            <w:r>
              <w:rPr>
                <w:rFonts w:hint="eastAsia" w:ascii="宋体" w:hAnsi="宋体" w:cs="宋体"/>
                <w:b/>
                <w:bCs/>
                <w:i w:val="0"/>
                <w:iCs w:val="0"/>
                <w:color w:val="auto"/>
                <w:sz w:val="24"/>
                <w:szCs w:val="24"/>
                <w:highlight w:val="none"/>
                <w:u w:val="none"/>
                <w:lang w:val="en-US" w:eastAsia="zh-CN"/>
              </w:rPr>
              <w:t xml:space="preserve">部分所有技术要求均为实质性要求，不接受负偏离）</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空调</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甲供（利旧，</w:t>
            </w:r>
            <w:r>
              <w:rPr>
                <w:rFonts w:hint="eastAsia" w:ascii="宋体" w:hAnsi="宋体" w:cs="宋体"/>
                <w:b w:val="0"/>
                <w:bCs w:val="0"/>
                <w:i w:val="0"/>
                <w:iCs w:val="0"/>
                <w:color w:val="auto"/>
                <w:sz w:val="24"/>
                <w:szCs w:val="24"/>
                <w:highlight w:val="none"/>
                <w:u w:val="none"/>
                <w:lang w:val="en-US" w:eastAsia="zh-CN" w:bidi="ar"/>
              </w:rPr>
              <w:t xml:space="preserve">供应商</w:t>
            </w:r>
            <w:r>
              <w:rPr>
                <w:rFonts w:hint="eastAsia" w:ascii="宋体" w:hAnsi="宋体" w:eastAsia="宋体" w:cs="宋体"/>
                <w:b w:val="0"/>
                <w:bCs w:val="0"/>
                <w:i w:val="0"/>
                <w:iCs w:val="0"/>
                <w:color w:val="auto"/>
                <w:sz w:val="24"/>
                <w:szCs w:val="24"/>
                <w:highlight w:val="none"/>
                <w:u w:val="none"/>
                <w:lang w:val="en-US" w:eastAsia="zh-CN" w:bidi="ar"/>
              </w:rPr>
              <w:t xml:space="preserve">负责安装、调试）</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沙发</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茶几</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1、全馆完工后整体保洁</w:t>
            </w:r>
            <w:r/>
          </w:p>
        </w:tc>
      </w:tr>
    </w:tbl>
    <w:p>
      <w:pPr>
        <w:ind w:left="0" w:firstLine="0"/>
        <w:keepLines w:val="0"/>
        <w:keepNext w:val="0"/>
        <w:pageBreakBefore w:val="0"/>
        <w:widowControl w:val="off"/>
        <w:rPr>
          <w:rFonts w:hint="default"/>
          <w:b w:val="0"/>
          <w:bCs w:val="0"/>
          <w:color w:val="auto"/>
          <w:highlight w:val="none"/>
          <w:lang w:val="en-US" w:eastAsia="zh-CN"/>
        </w:rPr>
      </w:pPr>
      <w:r>
        <w:rPr>
          <w:rFonts w:hint="default"/>
          <w:b w:val="0"/>
          <w:bCs w:val="0"/>
          <w:color w:val="auto"/>
          <w:highlight w:val="none"/>
          <w:lang w:val="en-US" w:eastAsia="zh-CN"/>
        </w:rPr>
      </w:r>
      <w:r/>
    </w:p>
    <w:p>
      <w:pPr>
        <w:ind w:left="0" w:firstLine="0"/>
        <w:rPr>
          <w:rFonts w:hint="default"/>
          <w:b/>
          <w:bCs/>
          <w:color w:val="auto"/>
          <w:highlight w:val="none"/>
          <w:lang w:val="en-US" w:eastAsia="zh-CN"/>
        </w:rPr>
      </w:pPr>
      <w:r>
        <w:rPr>
          <w:rFonts w:hint="eastAsia" w:ascii="宋体" w:hAnsi="宋体" w:eastAsia="宋体" w:cs="宋体"/>
          <w:b/>
          <w:bCs/>
          <w:color w:val="auto"/>
          <w:highlight w:val="none"/>
          <w:lang w:val="en-US" w:eastAsia="zh-CN"/>
        </w:rPr>
        <w:t xml:space="preserve">★</w:t>
      </w:r>
      <w:r>
        <w:rPr>
          <w:rFonts w:hint="eastAsia"/>
          <w:b/>
          <w:bCs/>
          <w:color w:val="auto"/>
          <w:highlight w:val="none"/>
          <w:lang w:val="en-US" w:eastAsia="zh-CN"/>
        </w:rPr>
        <w:t xml:space="preserve">三、服务要求</w:t>
      </w:r>
      <w:r/>
    </w:p>
    <w:p>
      <w:pPr>
        <w:ind w:left="0" w:firstLine="482"/>
        <w:keepLines w:val="0"/>
        <w:keepNext w:val="0"/>
        <w:pageBreakBefore w:val="0"/>
        <w:widowControl w:val="off"/>
        <w:rPr>
          <w:rFonts w:hint="eastAsia"/>
          <w:b/>
          <w:bCs/>
          <w:color w:val="auto"/>
          <w:highlight w:val="none"/>
          <w:lang w:val="en-US" w:eastAsia="zh-CN"/>
        </w:rPr>
      </w:pPr>
      <w:r>
        <w:rPr>
          <w:rFonts w:hint="eastAsia"/>
          <w:b/>
          <w:bCs/>
          <w:color w:val="auto"/>
          <w:highlight w:val="none"/>
          <w:lang w:val="en-US" w:eastAsia="zh-CN"/>
        </w:rPr>
        <w:t xml:space="preserve">（一）展陈深化设计</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1.总体要求</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中标人须在初步方案的基础上，根据采购人的要求和实际情况在初步设计方案基础上开展展陈深化设计，核心任务是对已有设计意图进行可实施性转化与局部调整与优化。深化设计成果须达到布展</w:t>
      </w:r>
      <w:r>
        <w:rPr>
          <w:rFonts w:hint="default"/>
          <w:color w:val="auto"/>
          <w:highlight w:val="none"/>
          <w:lang w:val="en-US" w:eastAsia="zh-CN"/>
        </w:rPr>
        <w:t xml:space="preserve">深度</w:t>
      </w:r>
      <w:r>
        <w:rPr>
          <w:rFonts w:hint="eastAsia"/>
          <w:color w:val="auto"/>
          <w:highlight w:val="none"/>
          <w:lang w:val="en-US" w:eastAsia="zh-CN"/>
        </w:rPr>
        <w:t xml:space="preserve">，能够直接指导材料下单、设备安装及现场布展，同时确保与原初步设计在风格基调、空间格局、参观流线及重大节点上保持一致。所有优化深化内容须遵循“细化补充、不得改变原设计意图或结构/安全内容”的原则，并符合国家现行设计文件编制深度规定。</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2.展陈大纲的深化与优化</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中标人须以采购人提供的初步设计阶段展陈大纲为基础，开展面向展陈落地的内容深化与优化工作，形成可直接指导空间布展、图文制作及多媒体开发的内容执行依据。</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深化工作须在不改变原展览主题、展区划分及核心内容框架的前提下进行，具体包括：</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（1）各展区、单元、组团的层级标题进行优化，确保标题表述准确、层级清晰、风格一致，并与空间版面系统形成对应关系。对同一层级标题的字数、句式、用词进行优化处理。</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2）配合采购人对现有图文资料、展品档案、历史文献进行系统梳理、分类编目及可用性评估，建立用于布展实施内容素材库，协助采购人完成信息核实与补充收集，确保各项展出内容与展品来源可追溯、数据准确、版权清晰。</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3）对各展区内容层级进行梳理细化，明确信息重点、展品组合关系及对应展示方式；对图文版面文字、展柜说明牌、展项介绍牌等相关文字进行编写、校对、精练与规范化处理，确保表述准确、数据权威；对多媒体展项的内容脚本、信息架构、互动逻辑及界面文案进行细化，形成可用于数字内容制作的文本方案；对展品清单进行复核，明确重点展品与一般展品的陈列优先级、配套图文及多媒体对应关系。</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（4）将展陈大纲中的全部内容要素转化为空间落位成果，标注各展区、各展墙的图文版面位置、展品点位、多媒体设备点位及对应的内容编号；标注图文版面的分幅逻辑、文字块、图片位置、展品位置。</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（5）深化后的展陈大纲须经采购人书面确认后，方可作为后续空间深化、图文版面、艺术场景及展品陈列设计的前置依据。</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3.展陈空间深化设计</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标人须依据经采购人确认的深化后展陈大纲及内容落位成果，对展陈空间进行二次展墙系统深化与局部空间优化，统筹全馆空间视觉效果。深化成果须达到可直接指导展墙下单制作、图文版面排版及展品安装的深度。</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1）依据图文版面尺寸、展品规格及多媒体设备尺寸，对全馆展墙进行系统规划与分段设计，合理控制展墙模数，减少非标裁切与材料浪费，同时保证版面排版的完整性与美观度。深化展墙与原有墙面、天花、地面、柱子的交接方式，明确缝隙处理、收边条或过渡面的具体做法，确保完成面整洁顺直。</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2）从观众参观体验角度，对空间开合与节奏进行细化，对重点展区与核心展项的周边空间进行优化设计，通过展墙围合、局部放大或材质变化等方式强化停留感。确保展墙深化不侵占参观通道、不压缩疏散通道净宽、不阻挡消火栓及防火卷帘。</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3）根据内容主次与空间节奏，对展墙造型形态进行深化设计，确保信息有效呈现、展墙美观得体。为嵌入式展品、多媒体屏幕、互动设备预留壁龛或凹槽，明确开口尺寸、深度及与周边版面的衔接关系。展墙构造须明确龙骨体系、基层板材及完成面材料的规格、厚度与防火等级。</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（4）确定全馆主色调、辅助色、点缀色，提供标准色值（色卡编号）供采购人比选确认；明确展墙、地面、天花、展柜等主要界面的材质种类与肌理方向，提供材料样板。对重点区域，进行材质组合专项深化。</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5）展墙深化须与内容大纲、图文版面、展品清单精确对位，避免施工后出现版面与预留位不符、展品无法就位等问题。明确版面与墙面的安装关系，预留电源、网线等隐蔽接口位置；依据展品尺寸与观看方式，预留展品承托、悬挂或嵌入的构造条件；对嵌入式屏幕等设备，在展墙上预留设备凹槽、散热孔、音响透声孔及传感器安装位置，协调与周边版面、展品的视觉层次，避免互相干扰。</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（6）展陈空间深化设计不涉及对建筑主体结构的拆改、开洞、加固或荷载重新计算，不得改变原建筑防火分区及疏散路径。</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4.图纸深化与调整</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标人须按图施工，如因空间效果深化需调整施工详图，中标人必须将深化需求及技术条件书面提交采购人审核，不得擅自变更，否则由中标人承担相关责任和费用。该深化调整仅限对原设计的细化补充，不得改变原设计意图，不得涉及结构、消防、安防等安全内容的调整。</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5.图文版面系统深化设计</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标人须完成全馆图文版面的深化设计与制作落地，建立统一的图文视觉规范，确保版面系统与展陈空间风格协调一致，并达到直接出图的生产制造标准。（1）依据经确认的展陈大纲，对展板、说明牌等进行版面编排，确立视觉焦点与辅助元素的均衡关系，图文并置时保持比重协调；对重点版面应进行专项深化。</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（2）通过字号、字重、色彩对比区分主次；结合展厅实际层高与空间条件，以观众视平线为基准，将核心标题与主体图文布置于合理科学的视域范围，各级字号须结合常规观看距离进行校验。</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（3）深化全馆字体层级与字号规范，明确标题、正文、图注的字重、行距；所有字体须具备商业授权。建立图文版面的主色、辅助色、点缀色体系。</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图像处理：所有位图文件有效分辨率应适配大幅面输出；须完成高精度校色、瑕疵修复及风格统一处理。</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（4）明确版面基材（如UV墙纸、烤漆板、亚克力、金属饰面板等）及工艺做法（丝网印刷、UV喷绘、烤漆、雕刻等）。</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（5）所有图文版面设计文件须达到制作直接出图标准，分辨率不低于300dpi，提供CMYK及RGB双模式文件，并附分层可编辑源文件（AI/PSD）及带尺寸标注、材质标注、定位说明的安装示意图。</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6.艺术场景、艺术品及道具深化设计</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中标人须对艺术创作层面的内容进行可实施性深化，确保艺术效果与施工工艺、现场条件相匹配。</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1）艺术场景深化：中标人须依据采购人深化要求及初步设计方案的艺术意向，对相应艺术场景进行艺术创作深化。尊重史实与展览主题，完成场景构图、人物动态、空间透视、光影氛围的艺术再创作；提供场景小稿、泥稿或数字三维预演供采购人审核；对场景中的材质肌理、色彩基调、做旧程度进行艺术定稿，确保与全馆视觉系统协调统一；艺术效果须通过采购人确认后方可进入大样制作。</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2）艺术品深化：中标人须将艺术品的创作方案从概念意向转化为可落地的深化成果，明确如雕塑、绘画、浮雕、定制化的艺术装置等的题材内容、艺术风格、表现手法及与展览主题的契合度。提交创作草图、小稿或效果图供采购人审定，明确艺术品的尺度比例、材质规格、色彩方案及表面处理工艺；艺术品的原创性、版权归属及复制权限须在深化阶段以书面形式确认。</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3）展陈道具深化：中标人须对定制化的艺术道具进行深化。明确道具的风格定位、线条比例、色彩做旧及与展览年代特征的吻合度；明确分件逻辑、连接方式、表面处理及耐久性要求，确保道具既满足艺术观感，又便于运输、现场组装及长期维护。</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7.展品陈列方案深化设计</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中标人须依据采购人提供的展品清单，完成展柜内部的展品陈列方案深化设计，重点解决展品与展托、展柜空间的适配关系。</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1）依据展品类型、尺寸及保护需求，确定展品在展柜内的支撑方式（如平铺、斜面、悬挂、承插、包裹等）；深化展托、展台、衬板、固定件的设计，明确材质、尺度、色彩及与展柜内装的无损连接方式；对重点展品进行视线高度、观赏角度、保护距离的专项设计；对展柜内辅助展品的布置位置进行优化。</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（2）展柜本身的结构参数、密封等级、安全锁具、照明接口等技术要求以施工图及采购清单为准，中标人须严格按图施工，不得擅自变更。</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8.灯光及视觉环境设计深化</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中标人围绕展陈空间深化设计方案进行灯光策略及视觉环境定位，完成可指导施工与调试的深化设计。</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（1）对基础照明、重点照明、氛围照明的点位进行精确定位；深化照明控制方案及与中控系统的联动逻辑；深化视觉环境设计，包括材质反光率控制、暗环境空间的亮度对比度优化及防眩光措施。</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（2）灯具的具体型号、功率等技术参数以工程量清单及采购人确认的品牌选型为准。</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9.设计配合</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中标人须作为展陈专项的协调方，与建筑、结构、机电、消防、大楼智能化等专业开展配合工作，确保展陈深化与原建筑系统的无缝衔接。</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1）复核原建筑竣工图与现场实际条件的偏差，对影响展陈实施的柱网、管井、消火栓、防火卷帘、排烟口等提出遮蔽或优化建议，并征得采购人书面同意；配合机电专业完成空调送回风口、消防喷淋与天花造型的避让。</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10.设计成果交付</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中标人须提交深化设计成果：提交展陈大纲深化文本、空间深化平面图、重点空间立面、图文版面深化方案、艺术场景深化方案、灯光控制方案、主要材料样板。采购人有权组织专家进行审查。</w:t>
      </w:r>
      <w:r/>
    </w:p>
    <w:p>
      <w:pPr>
        <w:pStyle w:val="896"/>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采购人对深化设计成果享有审查权与否决权。中标人须根据审查意见在5个工作日内完成修改并重新报审，直至通过为止。深化设计成果通过审查后，作为竣工验收的依据。</w:t>
      </w:r>
      <w:r/>
    </w:p>
    <w:p>
      <w:pPr>
        <w:pStyle w:val="896"/>
        <w:ind w:left="0" w:firstLine="482"/>
        <w:keepLines w:val="0"/>
        <w:keepNext w:val="0"/>
        <w:pageBreakBefore w:val="0"/>
        <w:widowControl w:val="off"/>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（二）展陈布展与安装工程要求</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1.总体要求</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中标人须承担展厅范围内全部施工、安装、布展及系统集成工作，实行“交钥匙”工程模式。中标人须对</w:t>
      </w:r>
      <w:r>
        <w:rPr>
          <w:rFonts w:hint="eastAsia" w:cs="Times New Roman"/>
          <w:color w:val="auto"/>
          <w:highlight w:val="none"/>
          <w:lang w:val="en-US" w:eastAsia="zh-CN"/>
        </w:rPr>
        <w:t xml:space="preserve">项目</w:t>
      </w:r>
      <w:r>
        <w:rPr>
          <w:rFonts w:hint="eastAsia" w:ascii="宋体" w:hAnsi="宋体" w:eastAsia="宋体" w:cs="Times New Roman"/>
          <w:color w:val="auto"/>
          <w:highlight w:val="none"/>
          <w:lang w:val="en-US" w:eastAsia="zh-CN"/>
        </w:rPr>
        <w:t xml:space="preserve">全过程的质量、安全、进度、成品保护及现场文明施工负全部责任，确保</w:t>
      </w:r>
      <w:r>
        <w:rPr>
          <w:rFonts w:hint="eastAsia" w:cs="Times New Roman"/>
          <w:color w:val="auto"/>
          <w:highlight w:val="none"/>
          <w:lang w:val="en-US" w:eastAsia="zh-CN"/>
        </w:rPr>
        <w:t xml:space="preserve">项目</w:t>
      </w:r>
      <w:r>
        <w:rPr>
          <w:rFonts w:hint="eastAsia" w:ascii="宋体" w:hAnsi="宋体" w:eastAsia="宋体" w:cs="Times New Roman"/>
          <w:color w:val="auto"/>
          <w:highlight w:val="none"/>
          <w:lang w:val="en-US" w:eastAsia="zh-CN"/>
        </w:rPr>
        <w:t xml:space="preserve">一次验收合格。</w:t>
      </w:r>
      <w:r>
        <w:rPr>
          <w:rFonts w:hint="eastAsia" w:cs="Times New Roman"/>
          <w:color w:val="auto"/>
          <w:highlight w:val="none"/>
          <w:lang w:val="en-US" w:eastAsia="zh-CN"/>
        </w:rPr>
        <w:t xml:space="preserve">项目</w:t>
      </w:r>
      <w:r>
        <w:rPr>
          <w:rFonts w:hint="eastAsia" w:ascii="宋体" w:hAnsi="宋体" w:eastAsia="宋体" w:cs="Times New Roman"/>
          <w:color w:val="auto"/>
          <w:highlight w:val="none"/>
          <w:lang w:val="en-US" w:eastAsia="zh-CN"/>
        </w:rPr>
        <w:t xml:space="preserve">范围包括但不限于：原有设施拆除及清运（如有）；展厅基础装饰装修工程；公共区域装饰；展陈布展（含展台、展柜、艺术场景等定制制作与安装）；电气系统安装；空调系统末端改造配合；安防监控系统安装；多媒体硬件设备采购、定制与安装及基础布线。中标人须严格按照经采购人书面确认的深化设计成果、施工图纸及国家现行规范组织施工，不得擅自降低技术标准或替换关键材料。</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2.拆除及清运</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对展厅范围内必要部分进行保护性拆除。拆除完成后须将场地清理至整洁状态，经采购人验收合格后方可进入下一道工序。</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3.展厅基础装饰装修</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中标人须完成展厅范围内基础装饰装修施工，作为展陈布展的承载基层。</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（1）地面工程：按设计完成基层处理、找平及饰面铺设。对多媒体设备基础、展柜基座、场景地台等部位进行局部加固或架空处理；完成面须平整牢固，平整度偏差不大于2mm/2m，并与公共区域地面平顺衔接。</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（2）墙面工程：完成原有墙面基层修补、防潮处理及饰面施工。中标人须依据经确认的空间深化图纸，完成全馆二次展</w:t>
      </w:r>
      <w:r>
        <w:rPr>
          <w:rFonts w:hint="eastAsia" w:ascii="宋体" w:hAnsi="宋体" w:eastAsia="宋体" w:cs="Times New Roman"/>
          <w:color w:val="auto"/>
          <w:highlight w:val="none"/>
          <w:lang w:val="en-US" w:eastAsia="zh-CN"/>
        </w:rPr>
        <w:t xml:space="preserve">墙系统的搭建。展墙龙骨体系须根据荷载及跨度选用轻钢龙骨或定制钢架（镀锌方管/角钢），龙骨间距、壁厚及连接方式须符合深化设计节点要求。基层板材须满足防火等级要求，封板前须完成内部填充（岩棉等）及机电管线预埋。所有展墙须预留电源、网线、传感器线等隐蔽接口，接口位置须与内容落位图精确对应。对悬挂较重展品、大型画框、嵌入式屏幕的区域，须进行局部加固并明确荷载传递路径，严禁将荷载直接作用于建筑主体结构以外的脆弱界面。展墙完成面的垂直度偏差每米不大于2mm，整墙垂直偏差不大于5mm；表面平整度2m靠尺检测不大于3mm。</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天花工程：完成天花基层及饰面安装。对需悬挂灯具、投影机、音响、屏幕的区域预设承重吊点或加固龙骨，承重能力须满足设备荷载。涉及造型天花、软膜发光顶、穿孔吸音顶等特殊构造，须严格按图纸及技术要求施工，确保完成面平整、拼缝严密。</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（4）门窗及收口：完成门套、窗套、暗门、检修口等定制安装，材质工艺与周边饰面协调。所有阴阳角、材料交接处须精细化收口，确保美观牢固无锐角。</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（5）成品饰面板安装：中标人须完成展厅内各类成品饰面板的安装施工，包括但不限于金属饰面板、碳晶板、木饰面、玻璃及镜面板等。安装前需对基层进行找平、</w:t>
      </w:r>
      <w:r>
        <w:rPr>
          <w:rFonts w:hint="eastAsia" w:ascii="宋体" w:hAnsi="宋体" w:eastAsia="宋体" w:cs="Times New Roman"/>
          <w:color w:val="auto"/>
          <w:highlight w:val="none"/>
          <w:lang w:val="en-US" w:eastAsia="zh-CN"/>
        </w:rPr>
        <w:t xml:space="preserve">防潮及防火处理，确保基层平整度、垂直度及黏结强度符合板材安装要求。板材须按深化图纸进行精确放线、排版及工厂加工，现场仅做局部裁切与收口处理；安装方式须根据板材特性及设计意图采用干挂、卡扣、结构胶粘贴或复合固定等方式，确保牢固可靠。金属饰面板折边、拼接、焊接及打磨须精细处理，表面原子灰腻子找平后喷涂金属漆，漆膜均匀、无色差；木饰面及碳晶板须控制纹理方向与拼缝位置，接缝严密、收边顺直；玻璃及镜面板须采用无影胶或专用挂件固定，边缘做安全倒角。饰面板完成面的平整度、垂直度及接缝高低差须符合国家现行施工质量验收规范。</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（6）油漆与涂饰工程：中标人须完成展厅内所有需涂饰部位的基层处理及面层施工，包括但不限于腻子批刮、乳胶漆/无机涂料涂饰、金属漆喷涂、艺术涂料及质感涂料施工等。涂饰工程须在基层验</w:t>
      </w:r>
      <w:r>
        <w:rPr>
          <w:rFonts w:hint="eastAsia" w:ascii="宋体" w:hAnsi="宋体" w:eastAsia="宋体" w:cs="Times New Roman"/>
          <w:color w:val="auto"/>
          <w:highlight w:val="none"/>
          <w:lang w:val="en-US" w:eastAsia="zh-CN"/>
        </w:rPr>
        <w:t xml:space="preserve">收合格后进行：腻子须分层批刮，每层厚度控制在合理范围，干燥后打磨至表面平整、无明显砂眼及划痕；涂料施工须按设计要求的遍数、工艺（喷涂、辊涂或刷涂）及色彩执行，确保色泽均匀、无流坠、无刷痕、无泛碱返色。金属漆及烤漆施工须在经过防锈处理的金属基层或原子灰找平层上进行，底漆、中涂、面漆分层施工，每道漆膜干燥后方可进行下一道，最终表面应达到平整光滑、光泽均匀、无针孔及橘皮现象。艺术涂料及特殊质感涂层须由具备相应经验的施工人员按厂家工艺要求操作，确保肌理效果与样板一致。所有涂饰工程完工后须做好成品保护，避免交叉污染。</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7）展柜基础与展台骨架：中标人须完成所有独立展柜、展台、地台的基础骨架制作。承重骨架优先采用镀锌方管焊接或螺栓连接，焊缝须做防锈处理；木质骨架须做防火、防潮、防虫处理。骨架安装后须校准水平度，确保展柜就位后不出现倾斜或晃动。涉及发光地台、玻璃地台的，须按深化设计完成骨架层、灯光层、散热层及面层的分层施工，确保结构稳定、灯光均匀、检修便捷。展台完成面高度、深度须与深化设计一致，正视面投影尺寸偏差不大于5mm。</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8）场景复原与大型装置基础：对艺术场景、半景画、大型装置、悬挂式艺术品等，中标人须提前完成地面预埋件、墙面锚固件或天花吊点的施工。预埋件须采用化学锚栓或膨胀螺栓与建筑结构可靠连接，承载力须经计算复核并留有余量。场景基础造型须按艺术深化方案精确放样，确保艺术场景层次关系与透视关系准确，为后续艺术创作提供坚实且精确的基准。</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（9）界面收口与特殊构造：不同材质交接处须预留工艺缝或采用专用收口条，避免硬接直拼。对需要频繁检修的机电末端，须设计隐蔽且便于操作的开启方式，并在饰面完成后做相应标识。</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4.公共区域装饰</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完成与展厅相连的公共区域（如门厅、走廊等）装饰施工，确保展厅与公共区域视觉连贯、品质一致。施工内容主要包括地面铺装、墙面饰面、天花吊顶、踢脚线、照明灯具及开关插座安装。公共区域风格、色调、材质须与展厅整体工程面协调，不得出现明显界面割裂。施工过程中需对既有公共设施采取保护措施，避免污染或损坏。</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5.展陈布展工程</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展陈布展是本项目核心实施内容，中标人须完成从工厂深化、定制生产到现场安装的全流程实施。</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（1）展台、展柜定制与安装：中标人</w:t>
      </w:r>
      <w:r>
        <w:rPr>
          <w:rFonts w:hint="eastAsia" w:ascii="宋体" w:hAnsi="宋体" w:eastAsia="宋体" w:cs="Times New Roman"/>
          <w:color w:val="auto"/>
          <w:highlight w:val="none"/>
          <w:lang w:val="en-US" w:eastAsia="zh-CN"/>
        </w:rPr>
        <w:t xml:space="preserve">须依据深化图纸及展品清单，完成所有展台、展柜、装置、承托件的工厂定制。生产前须向采购人提交材料样板、色板及小比例模型（或效果图确认文件），经采购人书面签认后方可生产。金属展柜主框架壁厚满足招标工程量清单及招标文件要求，表面经原子灰腻子找平、打磨后喷涂金属漆，漆膜均匀、无流坠。展柜玻璃须采用超白夹胶玻璃，可视面无明显色差、气泡及划痕；开启方式须兼顾安全性与便利性，配备符合防盗要求的锁具。展柜内部须按深化设计展柜照明灯具。现场安装时须校准水平、垂直及缝隙，同一阵列展柜的顶面、立面须保持在同一平面，接缝均匀顺直。</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艺术场景与艺术品安装：中标人须完成项目内的艺术场景、雕塑、浮雕、半景画、微缩模型等艺术化场景的现场组装、定位与固定。艺术品安装前需核对深化设计的空间尺度、透视关系及色彩基调，确保与周边环境协调。大型悬挂艺术品须通过独立吊杆或加固龙骨与建筑结构可靠连接，连接节点须经结构安全复核；落地式大型雕塑须设置配重基础或预埋锚栓，防止倾覆。场景复原须严格按艺术深化方案实施；自然材料须经过杀虫、灭菌、阻燃处理；做旧、上色须由工艺美术师现场把控，确保艺术效果与历史真实感统一。</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（3）图文版面制作与安装：中标人须完成所有图文版面的工厂制作及现场安装，版面类型包括但不限于UV墙纸、立体展板、画框展板及丝网印刷版面。各类版面须严格按深化设计确认的基材、工艺及尺寸执行：</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UV墙纸须采用展厅级无缝墙布或专用宣绒布，专业UV机输出，裱贴时须对花拼缝，确保大面积连续画面无错位、无起皱。</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立体展板（画框展板）采用成品铝合金烤漆包边或极窄金属边框，正面视口为≤5mm左右极窄边；画面以PVC基层或高密度板材裱贴艺术纸，经精喷UV或微喷输出画框展板采用定制成品画框，内衬中性卡纸或高密度背板，画面采用无酸喷绘，如需覆面，须采用低反射亚克力，画框背面须设置稳固悬挂节点，确保挂装后水平且贴合墙面。</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丝网印刷：针对金属、玻璃、亚克力、板材等基材，采用单色或多色丝网印刷工艺；须控制网目数与油墨厚度，确保图文边缘锐利、色层均匀、附着牢固；单处不足1㎡的按1㎡计量，超出1㎡的按实际面积计量。</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巨幅版面须提前进行分幅逻辑深化，明确裁切线、对位标记及现场拼缝处理工艺，确保安装后图文连贯、拼缝隐匿。版面与展墙的安装节点须牢固可靠，平贴、内嵌、悬浮、磁吸等安装方式须与基层预留条件精确匹配，收口严密、无翘边。</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（4）展品陈列与辅助展具：中标人须配合采购人完成各类展品的就位、摆放、固定。展品陈列须依据经确认的展品落位图执行。辅助展具须按深化设计定制，进行艺术处理，确保风格统一、耐久可用。</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6.电气系统安装</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中标人须完成展厅范围内从配电箱出线端至末端用电设备的所有电气线路敷设、设备安装及系统调试。</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供配电系统：按设计完成配电箱（柜）安装、电缆电线敷设、桥架线槽安装、开关插座及接线盒安装。展厅用电须按展陈照明、多媒体设备、空调、插座等功能分设配电回路；配电箱内须设置漏电保护、过载保护及消防联动切断装置。所有线缆须采用阻燃型，桥架及线槽须可靠接地。</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展陈照明系统：完成轨道射灯、嵌入式筒灯、洗墙灯、灯带、软膜灯箱光源等所有展陈灯具的安装、接线及调试。灯具安装位置、角度、色温、显色指数须符合深化设计要求；调光系统须接入中控，实现日常、清洁、夜间、应急等多场景模式切换。照明线路须独立控制，便于后期运维。</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（3）多媒体设备配电：为LED大屏、投影机、触摸屏、拼接屏、服务器、功放、中控设备等提供专用配电回路，预留足够容量及备用回路。多媒体配电须考虑谐波抑制、稳压及滤波措施，确保设备运行稳定。</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（4）接地与安全：所有电气设备金属外壳、桥架、线槽须可靠接地，接地电阻不大于4Ω。施工完成后须进行绝缘电阻测试、接地电阻测试、通电试运行及漏电保护测试，形成书面测试记录。</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7.安防监控系统安装</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完成展厅安防监控系统的管线敷设、设备安装及调试。主要包括监控摄像机的安装（含支架、电源、网线）、视频传输线路敷设、硬盘录像机安装调试。摄像机须覆盖展厅主要通道、出入口、重点展项及贵重展品区域，确保无监控死角。管线敷设须隐蔽整齐，电源与信号线路分开布设。系统调试须实现图像清晰、存储正常、远程访问流畅，并与采购人现有安防管理平台实现对接（如需）。</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8.多媒体硬件设备采购、定制与安装</w:t>
      </w:r>
      <w:r/>
    </w:p>
    <w:p>
      <w:pPr>
        <w:pStyle w:val="896"/>
        <w:ind w:left="0" w:firstLine="482"/>
        <w:keepLines w:val="0"/>
        <w:keepNext w:val="0"/>
        <w:pageBreakBefore w:val="0"/>
        <w:widowControl w:val="off"/>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多媒体硬件设备是展陈体验的核心载体，本项目中的设备，涉及集中采购目录的部分，将通过框架协议采购，其余设备由中标人负责采购，中标人后续要做好所有设备基础钢结构定制、安装、对接、接线及系统联调。</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（1）设备采购：对招标文件中已列出技术参数，中标人须严格按参数采购，未经采购人书面同意，中标人不得擅自降低技术参数。</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设备基础与钢结构定制：LED大屏、液晶拼接屏、投影机吊架、音响支架、服务器机柜等设备须配置专用基础钢结构。钢结构须由中标人根据设备荷载、安装位置及建筑条件进行专项深化设计。钢结构材质须采用热镀锌钢材，焊接节点须做防锈处理；安装后须确保水平度、垂直度及平整度满足设备厂家要求，并为后期维护预留足够操作空间。大型屏幕钢结构需考虑散热、防尘及前维护通道。</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基础布线：中标人须完成所有多媒体设备所需的电源线、网线、光纤、HDMI/DP视频线、音频线、控制线（RS232/RS485/DMX）等线缆的敷设、端接及标识。强电与弱电须分开布设，间距符合规范；线缆在桥架、线管或天花内须整齐排列，两端做好永久性标签。在展墙、展台、地台、天花等位置须按深化设计预留标准接口（电源插座、网络端口、音视频端口），并用与饰面协调的面板或防尘盖封闭。</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设备安装与调试：中标人须完成所有多媒体硬件设备的就位、固定、接线及通电测试。安装完成后须进行单机功能测试、信号连通测试、系统联调测试，确保显示设备亮度色彩一致、触控设备响应灵敏、音响系统声场均匀、中控系统联动可靠。调试阶段需完成软硬件对接，确保影片、交互程序、中控指令与硬件设备无缝匹配。</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9.项目协调</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建立与采购人高效协调机制，指派能代表其当场作出决定的项目高级管理人员参加采购人组织的进度例会及必要的专项协调会，及时汇报施工进展、计划偏差、交叉配合及待协调事项。会议应形成书面纪要，明确各方责任、整改要求及完成时限，经采购人确认后作为合同履行的有效依据。</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10.材料设备样品与进场检验</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中标人应对本工程使用的全部主要材料、装饰面材、展陈构件、多媒体设备及关键辅材实行样品先行制度，在批量采购及进场前向采购人报送实物样品并附产品说明书、合格证明、性能检测报告及供货信息，经采购人书面确认后方可订货加工。</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若施工过程中因规范调整、停产或市场原因需替换材料设备，中标人应提前不少于14天提交书面申请，详细说明替代品的规格、性能、品牌、价格差异及对工程质量与效果的影响，经采购人批准后方可实施，由此引起的费用增减按合同约定处理。</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（3）中标人应按国家现行标准及合同约定对进场材料、设备、构配件及隐蔽工程进行自检并承担费用。</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（4）涉及结构安全或使用功能的重要材料、关键设备，采购人有权要求中标人送交具有相应资质的第三方检测机构复检，合格后方可进场使用；采购人亦可随时进行现场抽检，不合格产品一律退场。</w:t>
      </w:r>
      <w:r/>
    </w:p>
    <w:p>
      <w:pPr>
        <w:pStyle w:val="896"/>
        <w:ind w:left="0" w:firstLine="482"/>
        <w:keepLines w:val="0"/>
        <w:keepNext w:val="0"/>
        <w:pageBreakBefore w:val="0"/>
        <w:widowControl w:val="off"/>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（三）数字内容制作、软件开发与系统集成要求</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本项目涵盖展项所需的全部数字内容深化设计、交互软件开发、智能化控制系统开发、硬件播控集成及全链路联调服务等。中标人须完成从数字内容创作、交互程序开发到系统集成部署的完整交付，确保各展项长期、稳定运行。</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1.多媒体数字内容交互界面设计与动效开发</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（1）完成各展项数字内容的交互界面（UI）高保真深化设计、交互动效设计及整体美术风格设计。</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（2）信息架构应层级清晰、结构扁平，核心导航深度不宜超过三级；合理运用拓展交互、选项式导航、展开面板、轮播滑动等组件优化信息密度。</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（3）所有界面须针对展厅实际显示终端进行适配分辨率设计。</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（3）触控界面设计须符合人机工程学要求，合理设计可交互控件热区，响应延迟低，提供即时操作反馈。</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（4）动效设计须以功能性为前提，用于解释界面层级、引导视觉焦点、反馈状态切换。所有动效应遵循统一的时序与节奏规范。</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（5）交付物包括但不限于：分层可编辑的设计稿源文件、UI资源包、动效与音效资源包、交互原型及设计规范文档。</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2.人机交互系统开发</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中标人须进行所有交互程序开发，支持展厅长时间、高频次运行环境下的稳定性与可靠性。系统须完成展项多媒体框架搭建、页面层级规划、非线性导航与面包屑回退机制、页面栈管理，实现图文、音视频及三维内容的模块化编排与播控集成。</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系统须支持全类型多点触控手势（包括但不限于单点、滑动、拖拽、缩放、长按等），具备多点并发处理与防误触，确保多人同时操作或复杂交互场景下的响应。所有UI界面的转场过渡、视觉动效及微交互反馈须平滑自然。</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（3）支持本地数据绑定、配置表驱动、本地数据持久化及内容动态配置接口，便于后续内容更新与维护。</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（4）系统须预留标准化通信接口（串口、TCP、HTTP等），便于与中控系统、联动系统及第三方设备进行指令对接与数据交换。</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（5）输出独立可执行程序包，支持离线部署、一键启动与开机自启。</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3.智能控制系统开发</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（1）中标人须基于播控架构开发中控平台级智能控制系统，支持对展项的远程点对点控制，通过多通道通信协议实现多路片源与数字内容的智能调度、实时切换与帧级同步输出，确保各终端显示一致。</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（2）系统须预置多工作模式场景模块，并预留标准化协议接口供未来功能扩展。支持通过控制端实现场景模式的一键调用、启停管理及状态回执。</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（3）预留标准化通信协议接口（如TCP/IP、UDP、Modbus、RS-232/RS-485等），支持全馆中控主机接入并触发场景切换、模式调用及状态监测。</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（4）部分展项需配套开发内容管理外配功能，支持采购人通过授权管理终端对系统内数字媒体资源进行远程替换、更新，无需重装程序即实现内容的便捷维护。</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4.播控系统</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（1）中标人须在展项现场部署工业级播放节点，内置高性能解码引擎，支持主流音视频格式（如H.264/H.265/MP4/MOV等）稳定输出。</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（2）播放节点须具备RS-232串口与TCP/IP网络控制能力，可实现本地手动、远程自动及中控联动控制；支持标准指令集，包括但不限于播放、暂停、停止、音量线性调节、模式切换、定时播放、循环播放等。</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（3）支持接入中央智能控制链，接收并执行中控系统下发的统一调度指令，实现与全馆播控网络的协同联动。</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5.联动控制系统</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对于联动控制终端，采用主从架构设计，实现触控主控屏与显示端屏幕的动态交互同步控制，支持跨屏指令的精准转换、智能切换，确保主从屏联动时视觉统一、操作一致。</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6.外接系统集成</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支持第三方内/外网Web页面、数据平台或业务系统的安全嵌入，协助完成跨网域网络策略配置，保障本地环境下的长效稳定访问。</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7.主题影片定制</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根据采购人和项目需求完成主题影片的全流程制作，包括但不限于创意脚本策划、分镜设计、美术设定、三维建模与动画（如有）、实拍（如有）、特效包装、后期剪辑、调色、配音配乐、字幕制作及影片级输出。</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8.素材拍摄与数字化处理服务</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中标人须完成展厅档案类文件的高精度数字化扫描、精修处理；完成所有原始图片类素材的精修处理。部分素材采取素材拍摄采集等，输出适配展墙展面、展板或交互程序调用的影像资源。</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9.定制化多媒体装置交互开发</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针对特定展项的定制化多媒体装置，中标人须完成交互逻辑设计、传感信号采集与处理、机电控制程序开发、数字内容联动及整机集成调试。如涉及体感类交互，应实现物理动作与数字内容的低延迟、高精度联动；涉及运动控制的，须支持位置/速度精确控制。机械动作与屏幕动效应建立确定的触发与回执机制，确保交互体验的流畅性与安全性。</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10.中央控制系统</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（1）中标人须开发全馆级中央控制系统，实现对全馆各展区所有多媒体展项终端进行集中控制与点对点管理。</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支持手持移动终端（如PAD）智能管理界面定制（含管理员界面与讲解员界面），实现与移动终端的实时闭环通讯。具备灯光独立分区控制、计算机及显示终端远程开关机管理、一键开/闭馆等场景化联动功能。</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（3）各分系统（灯光、控制开关、语音、单项互动、播控等）须全部接入中央控制系统，实现统一调度与协同运行。</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11.程序安装部署、逐项调试与全馆系统联调</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中标人须完成全馆程序文件的标准化分发、安装部署、运行环境配置、依赖库检查及启动验证；开展交互界面功能验证、硬件接口联调、响应性能测试及显示效果一致性校准，确保人机交互精准、画面同步、系统稳定。</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实施全馆系统联合调试，对灯光、控制开关、语音、单项互动、播控、中控等各分系统进行全面的功能性、稳定性与协同性调试，确保在中央控制平台指令下各系统能够按预设场景实现精准、可靠、联动的运行效果。</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（3）配合采购人完成试运营阶段的技术保障，确保开馆前各系统达到设计功能与性能交付标准。</w:t>
      </w:r>
      <w:r/>
    </w:p>
    <w:p>
      <w:pPr>
        <w:pStyle w:val="896"/>
        <w:ind w:left="0" w:firstLine="482"/>
        <w:keepLines w:val="0"/>
        <w:keepNext w:val="0"/>
        <w:pageBreakBefore w:val="0"/>
        <w:widowControl w:val="off"/>
        <w:rPr>
          <w:rFonts w:hint="default"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（四）安全文明施工</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1.总体要求</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中标人须严格遵守国家、地方及行业有关安全生产、文明施工、环境保护的法律法规、规范及标准，坚持“安全第一、预防为主、综合治理”的方针，建立健全安全生产责任体系、教育培训制度及安全检查制度。</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2.人员管理与现场防护</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（1）中标人应对进场全部施工人员进行实名制管理，完成三级安全教育、技术交底及考核后方可上岗；特种作业人员须持有效证件上岗。</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（2）为作业人员配备符合国家标准的安全帽、安全带、绝缘防护用品等劳动保护装备，并为其购买工伤保险及必要的商业保险。</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施工现场须设置明显的安全警示标识、消防疏散指示及急救联络方式，对临边、洞口、高处作业等危险部位采取可靠的安全防护设施；脚手架、操作平台、临时支撑及吊装设备须经验收合格后方可投入使用，并定期巡查维护。</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3.临时用电与消防安全</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临时用电须编制专项方案并严格执行，采用三相五线制、三级配电、两级漏电保护，配电箱、开关箱及漏电保护器须经检验合格，电缆须规范敷设并做好绝缘防护，严禁私拉乱接；潮湿及受限空间照明电压不得高于36V。</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（2）建立消防安全责任制度，配备足够数量且状态良好的消防器材，设置畅通的消防通道；现场动用明火须办理动火许可证，易燃易爆及危险化学品须单独存放、专人管理，并制定相应的防火防爆措施。</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4.文明施工与环境保护</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（1）实行标准化现场管理，保持施工区域整洁有序，材料、机具按指定位置分类堆放，做到工完料尽场地清。</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（2）施工过程中应采取覆盖、洒水、封闭等措施有效控制扬尘、噪声和光污染，合理安排施工时间以减少对办公及公共环境的影响。</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（3）施工废水须经沉淀处理达标后排放，固体废弃物分类收集、日产日清并运至指定消纳场所，运输过程中采取防遗洒措施，严禁污染公共道路及周边环境。</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5.成品保护</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中标人须制定并落实成品保护、半成品保护措施，对已完工的装饰装修、安装工程、设备设施及现场毗邻财产采取有效覆盖、隔离和防护，防止交叉施工造成损坏。</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6.应急管理</w:t>
      </w:r>
      <w:r/>
    </w:p>
    <w:p>
      <w:pPr>
        <w:pStyle w:val="896"/>
        <w:ind w:left="0" w:firstLine="48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中标人须编制施工安全应急预案及现场处置方案，成立应急救援小组，配备必要的应急救援器材，定期组织演练；发生安全事故或突发事件时，应立即启动应急响应，保护现场、抢救伤员，并在规定时间内向采购人及有关部门报告，配合后续调查处理。</w:t>
      </w:r>
      <w:r/>
    </w:p>
    <w:p>
      <w:pPr>
        <w:ind w:left="0" w:firstLine="0"/>
        <w:rPr>
          <w:rFonts w:hint="eastAsia"/>
          <w:b/>
          <w:bCs/>
          <w:color w:val="auto"/>
          <w:highlight w:val="none"/>
          <w:lang w:val="en-US" w:eastAsia="zh-CN"/>
        </w:rPr>
      </w:pPr>
      <w:r>
        <w:rPr>
          <w:rFonts w:hint="eastAsia"/>
          <w:b/>
          <w:bCs/>
          <w:color w:val="auto"/>
          <w:highlight w:val="none"/>
          <w:lang w:val="en-US" w:eastAsia="zh-CN"/>
        </w:rPr>
        <w:t xml:space="preserve">★四、商务要求</w:t>
      </w:r>
      <w:r/>
    </w:p>
    <w:p>
      <w:pPr>
        <w:ind w:left="0" w:firstLine="482"/>
        <w:keepLines w:val="0"/>
        <w:keepNext w:val="0"/>
        <w:pageBreakBefore w:val="0"/>
        <w:widowControl w:val="off"/>
        <w:rPr>
          <w:rFonts w:hint="eastAsia"/>
          <w:b/>
          <w:bCs/>
          <w:color w:val="auto"/>
          <w:highlight w:val="none"/>
          <w:lang w:val="en-US" w:eastAsia="zh-CN"/>
        </w:rPr>
      </w:pPr>
      <w:r>
        <w:rPr>
          <w:rFonts w:hint="eastAsia"/>
          <w:b/>
          <w:bCs/>
          <w:color w:val="auto"/>
          <w:highlight w:val="none"/>
          <w:lang w:val="en-US" w:eastAsia="zh-CN"/>
        </w:rPr>
        <w:t xml:space="preserve">（一）服务期限</w:t>
      </w:r>
      <w:r/>
    </w:p>
    <w:p>
      <w:pPr>
        <w:rPr>
          <w:rFonts w:hint="eastAsia" w:ascii="宋体" w:hAnsi="宋体" w:eastAsia="宋体" w:cs="Times New Roman"/>
          <w:color w:val="auto"/>
          <w:highlight w:val="none"/>
          <w:lang w:val="en-US" w:eastAsia="zh-CN"/>
        </w:rPr>
      </w:pPr>
      <w:r>
        <w:rPr>
          <w:rFonts w:hint="eastAsia"/>
          <w:color w:val="auto"/>
          <w:highlight w:val="none"/>
          <w:lang w:val="en-US" w:eastAsia="zh-CN"/>
        </w:rPr>
        <w:t xml:space="preserve">接到采购人通知之日起至2026年10月20日前具备试运行的条件</w:t>
      </w:r>
      <w:r>
        <w:rPr>
          <w:rFonts w:hint="eastAsia" w:ascii="宋体" w:hAnsi="宋体" w:eastAsia="宋体" w:cs="Times New Roman"/>
          <w:color w:val="auto"/>
          <w:highlight w:val="none"/>
          <w:lang w:val="en-US" w:eastAsia="zh-CN"/>
        </w:rPr>
        <w:t xml:space="preserve">。</w:t>
      </w:r>
      <w:r/>
    </w:p>
    <w:p>
      <w:pPr>
        <w:ind w:left="0" w:firstLine="482"/>
        <w:keepLines w:val="0"/>
        <w:keepNext w:val="0"/>
        <w:pageBreakBefore w:val="0"/>
        <w:widowControl w:val="off"/>
        <w:rPr>
          <w:rFonts w:hint="default"/>
          <w:b/>
          <w:bCs/>
          <w:color w:val="auto"/>
          <w:highlight w:val="none"/>
          <w:lang w:val="en-US" w:eastAsia="zh-CN"/>
        </w:rPr>
      </w:pPr>
      <w:r>
        <w:rPr>
          <w:rFonts w:hint="eastAsia"/>
          <w:b/>
          <w:bCs/>
          <w:color w:val="auto"/>
          <w:highlight w:val="none"/>
          <w:lang w:val="en-US" w:eastAsia="zh-CN"/>
        </w:rPr>
        <w:t xml:space="preserve">（二）履约保证金和基础装饰部分质量保证金</w:t>
      </w:r>
      <w:r/>
    </w:p>
    <w:p>
      <w:pPr>
        <w:ind w:left="0" w:firstLine="480"/>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履约保证金</w:t>
      </w:r>
      <w:r/>
    </w:p>
    <w:p>
      <w:pPr>
        <w:ind w:left="0" w:firstLine="480"/>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1）履约保证金金额：</w:t>
      </w:r>
      <w:r>
        <w:rPr>
          <w:rFonts w:hint="eastAsia" w:ascii="宋体" w:hAnsi="宋体" w:eastAsia="宋体" w:cs="宋体"/>
          <w:color w:val="auto"/>
          <w:highlight w:val="none"/>
        </w:rPr>
        <w:t xml:space="preserve">供应商应在签订合同前，交纳项目</w:t>
      </w:r>
      <w:r>
        <w:rPr>
          <w:rFonts w:hint="eastAsia" w:ascii="宋体" w:hAnsi="宋体" w:cs="宋体"/>
          <w:color w:val="auto"/>
          <w:highlight w:val="none"/>
          <w:lang w:val="en-US" w:eastAsia="zh-CN"/>
        </w:rPr>
        <w:t xml:space="preserve">合同总金额5</w:t>
      </w:r>
      <w:r>
        <w:rPr>
          <w:rFonts w:hint="eastAsia" w:ascii="宋体" w:hAnsi="宋体" w:eastAsia="宋体" w:cs="宋体"/>
          <w:color w:val="auto"/>
          <w:highlight w:val="none"/>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履约保证金的形式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履约保证金的提交时间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供应商应当在合同签订前向采购人足额提交履约保证金，否则采购人可以取消其中标资格。</w:t>
      </w:r>
      <w:r/>
    </w:p>
    <w:p>
      <w:pPr>
        <w:ind w:left="0"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履约保证金在合同履行完毕，</w:t>
      </w:r>
      <w:r>
        <w:rPr>
          <w:rFonts w:hint="eastAsia" w:ascii="宋体" w:hAnsi="宋体" w:cs="宋体"/>
          <w:color w:val="auto"/>
          <w:sz w:val="24"/>
          <w:szCs w:val="24"/>
          <w:highlight w:val="none"/>
          <w:lang w:val="en-US" w:eastAsia="zh-CN"/>
        </w:rPr>
        <w:t xml:space="preserve">最终</w:t>
      </w:r>
      <w:r>
        <w:rPr>
          <w:rFonts w:hint="eastAsia" w:ascii="宋体" w:hAnsi="宋体" w:eastAsia="宋体" w:cs="宋体"/>
          <w:color w:val="auto"/>
          <w:sz w:val="24"/>
          <w:szCs w:val="24"/>
          <w:highlight w:val="none"/>
        </w:rPr>
        <w:t xml:space="preserve">验收合格</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无遗留问题后，在供应商提交书面申请后，退还剩余的履约保证金。履约保证金不计利息。</w:t>
      </w:r>
      <w:r/>
    </w:p>
    <w:p>
      <w:pPr>
        <w:pStyle w:val="9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2.基础装饰部分质量保证金</w:t>
      </w:r>
      <w:r/>
    </w:p>
    <w:p>
      <w:pPr>
        <w:pStyle w:val="9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（1）质量保证金金额：</w:t>
      </w:r>
      <w:r>
        <w:rPr>
          <w:rFonts w:hint="eastAsia"/>
          <w:color w:val="auto"/>
          <w:sz w:val="24"/>
          <w:szCs w:val="24"/>
          <w:highlight w:val="none"/>
          <w:lang w:val="en-US" w:eastAsia="zh-CN"/>
        </w:rPr>
        <w:t xml:space="preserve">最终验收合格且结算审核完成后</w:t>
      </w:r>
      <w:r>
        <w:rPr>
          <w:rFonts w:hint="eastAsia" w:ascii="宋体" w:hAnsi="宋体" w:eastAsia="宋体" w:cs="宋体"/>
          <w:color w:val="auto"/>
          <w:sz w:val="24"/>
          <w:szCs w:val="24"/>
          <w:highlight w:val="none"/>
        </w:rPr>
        <w:t xml:space="preserve">，交纳</w:t>
      </w:r>
      <w:r>
        <w:rPr>
          <w:rFonts w:hint="eastAsia"/>
          <w:color w:val="auto"/>
          <w:sz w:val="24"/>
          <w:szCs w:val="24"/>
          <w:highlight w:val="none"/>
          <w:lang w:val="en-US" w:eastAsia="zh-CN"/>
        </w:rPr>
        <w:t xml:space="preserve">基础装饰部分结算价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%的质量保证金给采购人或者汇入采购人账户。</w:t>
      </w:r>
      <w:r/>
    </w:p>
    <w:p>
      <w:pPr>
        <w:pStyle w:val="9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供应商应当在</w:t>
      </w:r>
      <w:r>
        <w:rPr>
          <w:rFonts w:hint="eastAsia"/>
          <w:color w:val="auto"/>
          <w:sz w:val="24"/>
          <w:szCs w:val="24"/>
          <w:highlight w:val="none"/>
          <w:lang w:val="en-US" w:eastAsia="zh-CN"/>
        </w:rPr>
        <w:t xml:space="preserve">最终验收合格且结算审核完成后</w:t>
      </w:r>
      <w:r>
        <w:rPr>
          <w:rFonts w:hint="eastAsia" w:ascii="宋体" w:hAnsi="宋体" w:eastAsia="宋体" w:cs="宋体"/>
          <w:color w:val="auto"/>
          <w:sz w:val="24"/>
          <w:szCs w:val="24"/>
          <w:highlight w:val="none"/>
        </w:rPr>
        <w:t xml:space="preserve">向采购人足额提交</w:t>
      </w:r>
      <w:r>
        <w:rPr>
          <w:rFonts w:hint="eastAsia" w:ascii="宋体" w:hAnsi="宋体" w:cs="宋体"/>
          <w:color w:val="auto"/>
          <w:sz w:val="24"/>
          <w:szCs w:val="24"/>
          <w:highlight w:val="none"/>
          <w:lang w:val="en-US" w:eastAsia="zh-CN"/>
        </w:rPr>
        <w:t xml:space="preserve">质量保证金</w:t>
      </w:r>
      <w:r>
        <w:rPr>
          <w:rFonts w:hint="eastAsia" w:ascii="宋体" w:hAnsi="宋体" w:eastAsia="宋体" w:cs="宋体"/>
          <w:color w:val="auto"/>
          <w:sz w:val="24"/>
          <w:szCs w:val="24"/>
          <w:highlight w:val="none"/>
        </w:rPr>
        <w:t xml:space="preserve">，否则采购人</w:t>
      </w:r>
      <w:r>
        <w:rPr>
          <w:rFonts w:hint="eastAsia" w:ascii="宋体" w:hAnsi="宋体" w:cs="宋体"/>
          <w:color w:val="auto"/>
          <w:sz w:val="24"/>
          <w:szCs w:val="24"/>
          <w:highlight w:val="none"/>
          <w:lang w:val="en-US" w:eastAsia="zh-CN"/>
        </w:rPr>
        <w:t xml:space="preserve">不予支付剩余结算价款</w:t>
      </w:r>
      <w:r>
        <w:rPr>
          <w:rFonts w:hint="eastAsia" w:ascii="宋体" w:hAnsi="宋体" w:eastAsia="宋体" w:cs="宋体"/>
          <w:color w:val="auto"/>
          <w:sz w:val="24"/>
          <w:szCs w:val="24"/>
          <w:highlight w:val="none"/>
        </w:rPr>
        <w:t xml:space="preserve">。</w:t>
      </w:r>
      <w:r/>
    </w:p>
    <w:p>
      <w:pPr>
        <w:pStyle w:val="9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3）质量保证金</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退还</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质量保证金</w:t>
      </w:r>
      <w:r>
        <w:rPr>
          <w:rFonts w:hint="eastAsia" w:ascii="宋体" w:hAnsi="宋体" w:eastAsia="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基础装饰部分责任缺陷期</w:t>
      </w:r>
      <w:r>
        <w:rPr>
          <w:rFonts w:hint="eastAsia" w:ascii="宋体" w:hAnsi="宋体" w:eastAsia="宋体" w:cs="宋体"/>
          <w:color w:val="auto"/>
          <w:sz w:val="24"/>
          <w:szCs w:val="24"/>
          <w:highlight w:val="none"/>
        </w:rPr>
        <w:t xml:space="preserve">完毕，</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无遗留问题后，在供应商提交书面申请后，退还剩余的</w:t>
      </w:r>
      <w:r>
        <w:rPr>
          <w:rFonts w:hint="eastAsia" w:ascii="宋体" w:hAnsi="宋体" w:cs="宋体"/>
          <w:color w:val="auto"/>
          <w:sz w:val="24"/>
          <w:szCs w:val="24"/>
          <w:highlight w:val="none"/>
          <w:lang w:val="en-US" w:eastAsia="zh-CN"/>
        </w:rPr>
        <w:t xml:space="preserve">质量保证金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质量保证金</w:t>
      </w:r>
      <w:r>
        <w:rPr>
          <w:rFonts w:hint="eastAsia" w:ascii="宋体" w:hAnsi="宋体" w:eastAsia="宋体" w:cs="宋体"/>
          <w:color w:val="auto"/>
          <w:sz w:val="24"/>
          <w:szCs w:val="24"/>
          <w:highlight w:val="none"/>
        </w:rPr>
        <w:t xml:space="preserve">不计利息。</w:t>
      </w:r>
      <w:r/>
    </w:p>
    <w:p>
      <w:pPr>
        <w:ind w:left="0" w:firstLine="482"/>
        <w:keepLines w:val="0"/>
        <w:keepNext w:val="0"/>
        <w:pageBreakBefore w:val="0"/>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（三）付款方式</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1.签订合同后15个工作日内，预付合同总价的40%，如金额超过80万元，按80万元支付预付款；</w:t>
      </w:r>
      <w:r/>
    </w:p>
    <w:p>
      <w:pPr>
        <w:ind w:left="0" w:firstLine="480"/>
        <w:rPr>
          <w:rFonts w:hint="eastAsia"/>
          <w:color w:val="auto"/>
          <w:highlight w:val="none"/>
          <w:lang w:val="en-US" w:eastAsia="zh-CN"/>
        </w:rPr>
      </w:pPr>
      <w:r>
        <w:rPr>
          <w:rFonts w:hint="eastAsia"/>
          <w:color w:val="auto"/>
          <w:highlight w:val="none"/>
          <w:lang w:val="en-US" w:eastAsia="zh-CN"/>
        </w:rPr>
        <w:t xml:space="preserve">2.项目总体完工，试运行60个工作日后组织项目验收会，验收合格后进入正式运行阶段，正常运行2个月视为最终验收合格，其中，基础装饰部分在最终验收合格且结算审核完成，并收到供应商提交的结算价3%的质量保证金后15个工作日内支付至基础装饰部分结算价的100%；除基础装饰部分外其余部分在最终验收合格后15个工作日内支付至除基础装饰部分外其余部分合同价的100%。</w:t>
      </w:r>
      <w:r/>
    </w:p>
    <w:p>
      <w:pPr>
        <w:ind w:left="0" w:firstLine="482"/>
        <w:keepLines w:val="0"/>
        <w:keepNext w:val="0"/>
        <w:pageBreakBefore w:val="0"/>
        <w:widowControl w:val="off"/>
        <w:rPr>
          <w:rFonts w:hint="eastAsia"/>
          <w:b/>
          <w:bCs/>
          <w:color w:val="auto"/>
          <w:highlight w:val="none"/>
          <w:lang w:val="en-US" w:eastAsia="zh-CN"/>
        </w:rPr>
      </w:pPr>
      <w:r>
        <w:rPr>
          <w:rFonts w:hint="eastAsia"/>
          <w:b/>
          <w:bCs/>
          <w:color w:val="auto"/>
          <w:highlight w:val="none"/>
          <w:lang w:val="en-US" w:eastAsia="zh-CN"/>
        </w:rPr>
        <w:t xml:space="preserve">（四）报价要求</w:t>
      </w:r>
      <w:r/>
    </w:p>
    <w:p>
      <w:pPr>
        <w:rPr>
          <w:rFonts w:hint="default"/>
          <w:color w:val="auto"/>
          <w:highlight w:val="none"/>
          <w:lang w:val="en-US" w:eastAsia="zh-CN"/>
        </w:rPr>
      </w:pPr>
      <w:r>
        <w:rPr>
          <w:rFonts w:hint="eastAsia"/>
          <w:color w:val="auto"/>
          <w:highlight w:val="none"/>
          <w:lang w:val="en-US" w:eastAsia="zh-CN"/>
        </w:rPr>
        <w:t xml:space="preserve">1.基础装饰部分报价要求</w:t>
      </w:r>
      <w:r/>
    </w:p>
    <w:p>
      <w:pPr>
        <w:rPr>
          <w:rFonts w:hint="eastAsia"/>
          <w:color w:val="auto"/>
          <w:highlight w:val="none"/>
          <w:lang w:val="en-US" w:eastAsia="zh-CN"/>
        </w:rPr>
      </w:pPr>
      <w:r>
        <w:rPr>
          <w:rFonts w:hint="eastAsia"/>
          <w:color w:val="auto"/>
          <w:highlight w:val="none"/>
          <w:lang w:val="en-US" w:eastAsia="zh-CN"/>
        </w:rPr>
        <w:t xml:space="preserve">基础装饰部分采用固定单价形式，投标报价应是招标文件所确定的采购范围内的全部工作内容的价格体现。其应包括但不限于施工机械、劳务、材料、设备、随设备提供的备</w:t>
      </w:r>
      <w:r>
        <w:rPr>
          <w:rFonts w:hint="eastAsia"/>
          <w:color w:val="auto"/>
          <w:highlight w:val="none"/>
          <w:lang w:val="en-US" w:eastAsia="zh-CN"/>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rPr>
          <w:rFonts w:hint="default"/>
          <w:color w:val="auto"/>
          <w:highlight w:val="none"/>
          <w:lang w:val="en-US" w:eastAsia="zh-CN"/>
        </w:rPr>
      </w:pPr>
      <w:r>
        <w:rPr>
          <w:rFonts w:hint="eastAsia"/>
          <w:color w:val="auto"/>
          <w:highlight w:val="none"/>
          <w:lang w:val="en-US" w:eastAsia="zh-CN"/>
        </w:rPr>
        <w:t xml:space="preserve">2.除基础装饰部分外其余部分报价要求</w:t>
      </w:r>
      <w:r/>
    </w:p>
    <w:p>
      <w:pPr>
        <w:rPr>
          <w:rFonts w:hint="default"/>
          <w:color w:val="auto"/>
          <w:highlight w:val="none"/>
          <w:lang w:val="en-US" w:eastAsia="zh-CN"/>
        </w:rPr>
      </w:pPr>
      <w:r>
        <w:rPr>
          <w:rFonts w:hint="eastAsia"/>
          <w:color w:val="auto"/>
          <w:highlight w:val="none"/>
          <w:lang w:val="en-US" w:eastAsia="zh-CN"/>
        </w:rPr>
        <w:t xml:space="preserve">除基础装饰部分外其余部分采用总价包干形式，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供应商需综合考虑可能发生的采购需求量的调整和变动风险，合理报价，不得以任何理由调整合同总价。</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3.</w:t>
      </w:r>
      <w:r>
        <w:rPr>
          <w:rFonts w:hint="default"/>
          <w:color w:val="auto"/>
          <w:highlight w:val="none"/>
          <w:lang w:val="en-US" w:eastAsia="zh-CN"/>
        </w:rPr>
        <w:t xml:space="preserve">供应商的任何错漏、优惠、竞争性报价不得作为减轻责任、减少服务、增加收费、降低服务质量的理由。</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4.</w:t>
      </w:r>
      <w:r>
        <w:rPr>
          <w:rFonts w:hint="default"/>
          <w:color w:val="auto"/>
          <w:highlight w:val="none"/>
          <w:lang w:val="en-US" w:eastAsia="zh-CN"/>
        </w:rPr>
        <w:t xml:space="preserve">供应商报价除包含招标文件中列明的项目外，还应包括保障产品正常使用应当具有的物资和服务，对产品正常使用应当具有的物资和服务理解不一致的以采购单位理解为准。</w:t>
      </w:r>
      <w:r/>
    </w:p>
    <w:p>
      <w:pPr>
        <w:ind w:left="0" w:firstLine="482"/>
        <w:keepLines w:val="0"/>
        <w:keepNext w:val="0"/>
        <w:pageBreakBefore w:val="0"/>
        <w:widowControl w:val="off"/>
        <w:rPr>
          <w:rFonts w:hint="default"/>
          <w:b/>
          <w:bCs/>
          <w:color w:val="auto"/>
          <w:highlight w:val="none"/>
          <w:lang w:val="en-US" w:eastAsia="zh-CN"/>
        </w:rPr>
      </w:pPr>
      <w:r>
        <w:rPr>
          <w:rFonts w:hint="eastAsia"/>
          <w:b/>
          <w:bCs/>
          <w:color w:val="auto"/>
          <w:highlight w:val="none"/>
          <w:lang w:val="en-US" w:eastAsia="zh-CN"/>
        </w:rPr>
        <w:t xml:space="preserve">（五）基础装饰部分结算方式</w:t>
      </w:r>
      <w:r/>
    </w:p>
    <w:p>
      <w:pPr>
        <w:rPr>
          <w:rFonts w:hint="eastAsia"/>
          <w:color w:val="auto"/>
          <w:highlight w:val="none"/>
          <w:lang w:val="en-US" w:eastAsia="zh-CN"/>
        </w:rPr>
      </w:pPr>
      <w:r>
        <w:rPr>
          <w:rFonts w:hint="eastAsia"/>
          <w:color w:val="auto"/>
          <w:highlight w:val="none"/>
          <w:lang w:val="en-US" w:eastAsia="zh-CN"/>
        </w:rPr>
        <w:t xml:space="preserve">1.基础装饰部分采用固定单价、限合同价内按实结算方式；最终结算价款以实际完成且经结算审核确认的合格工程量计算，基础装饰部分的结算总价最高不超过基础装饰部分的中标金额；若据实核算价款高于基础装饰部分的中标金额，按基础装饰部分的中标金额执行；据实核算价款低于基础装饰部分的中标金额的，按实际审核价款结算。</w:t>
      </w:r>
      <w:r/>
    </w:p>
    <w:p>
      <w:pPr>
        <w:rPr>
          <w:rFonts w:hint="eastAsia"/>
          <w:color w:val="auto"/>
          <w:highlight w:val="none"/>
          <w:lang w:val="en-US" w:eastAsia="zh-CN"/>
        </w:rPr>
      </w:pPr>
      <w:r>
        <w:rPr>
          <w:rFonts w:hint="eastAsia"/>
          <w:color w:val="auto"/>
          <w:highlight w:val="none"/>
          <w:lang w:val="en-US" w:eastAsia="zh-CN"/>
        </w:rPr>
        <w:t xml:space="preserve">2.基础装饰部分在项目实施过程中出现增项（如有），按以下方式确定：</w:t>
      </w:r>
      <w:r/>
    </w:p>
    <w:p>
      <w:pPr>
        <w:rPr>
          <w:rFonts w:hint="eastAsia"/>
          <w:color w:val="auto"/>
          <w:highlight w:val="none"/>
          <w:lang w:val="en-US" w:eastAsia="zh-CN"/>
        </w:rPr>
      </w:pPr>
      <w:r>
        <w:rPr>
          <w:rFonts w:hint="eastAsia"/>
          <w:color w:val="auto"/>
          <w:highlight w:val="none"/>
          <w:lang w:val="en-US" w:eastAsia="zh-CN"/>
        </w:rPr>
        <w:t xml:space="preserve">①新增的工程量清单项目的项目特征与采购清单中项目类似的，结算综合单价按类似项目中标金额计算，作为结算综合单价。其相应综合单价由中标人提出，报由采购人确定。</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②采购清单中没有类似的新增项目，新增项目综合单价按照《2024年</w:t>
      </w:r>
      <w:r>
        <w:rPr>
          <w:rFonts w:hint="eastAsia"/>
          <w:color w:val="auto"/>
          <w:highlight w:val="none"/>
          <w:lang w:val="en-US" w:eastAsia="zh-CN"/>
        </w:rPr>
        <w:t xml:space="preserve">建设工程工程量清单计价标准》(GB/T50500-2024)及9本工程量计算标准、参考《江苏省建筑与装饰工程消耗量》（2026）、《江苏省通用安装工程消耗量》（2026）、《江苏建设工程施工机具台班费用参考表》（2026）中的人工、材料、机械台班消耗量、配套的《江苏省建设工程费用参考》、施工当期江苏省住房和城乡建设厅关于发布人工指导价、材料价格（有指导价材料按施工时期的南京信息指导价，无信息指导价材料按施工时期的市场价），并按照投标同等让利幅度确定单价。新增综合单价及材料市场价由中标人提出，报由采购人确定。</w:t>
      </w:r>
      <w:r/>
    </w:p>
    <w:p>
      <w:pPr>
        <w:pStyle w:val="900"/>
        <w:rPr>
          <w:rFonts w:hint="default"/>
          <w:color w:val="auto"/>
          <w:highlight w:val="none"/>
          <w:lang w:val="en-US" w:eastAsia="zh-CN"/>
        </w:rPr>
      </w:pPr>
      <w:r>
        <w:rPr>
          <w:rFonts w:hint="eastAsia"/>
          <w:color w:val="auto"/>
          <w:highlight w:val="none"/>
          <w:lang w:val="en-US" w:eastAsia="zh-CN"/>
        </w:rPr>
        <w:t xml:space="preserve">③如出现上述条款规定的增项情况，仍按“（五）基础装饰部分结算方式”序号1规定的限合同价内按实结算方式进行结算。</w:t>
      </w:r>
      <w:r/>
    </w:p>
    <w:p>
      <w:pPr>
        <w:ind w:left="0" w:firstLine="482"/>
        <w:keepLines w:val="0"/>
        <w:keepNext w:val="0"/>
        <w:pageBreakBefore w:val="0"/>
        <w:widowControl w:val="off"/>
        <w:rPr>
          <w:rFonts w:hint="eastAsia"/>
          <w:b/>
          <w:bCs/>
          <w:color w:val="auto"/>
          <w:highlight w:val="none"/>
          <w:lang w:val="en-US" w:eastAsia="zh-CN"/>
        </w:rPr>
      </w:pPr>
      <w:r>
        <w:rPr>
          <w:rFonts w:hint="eastAsia"/>
          <w:b/>
          <w:bCs/>
          <w:color w:val="auto"/>
          <w:highlight w:val="none"/>
          <w:lang w:val="en-US" w:eastAsia="zh-CN"/>
        </w:rPr>
        <w:t xml:space="preserve">（六）培训要求</w:t>
      </w:r>
      <w:r/>
    </w:p>
    <w:p>
      <w:pPr>
        <w:ind w:left="0" w:firstLine="480"/>
        <w:keepLines w:val="0"/>
        <w:keepNext w:val="0"/>
        <w:pageBreakBefore w:val="0"/>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1.中标人应为本项目提供系统化的技术培训服务，确保采购人操作人员能够独立、安全、规范地完成展厅全部设备的日常操作、基础维护及常见故障处置，并具备应急情况下的初步响应与上报能力。培训所需全部费用应包含在投标报价中，采购人不再另行支付。</w:t>
      </w:r>
      <w:r/>
    </w:p>
    <w:p>
      <w:pPr>
        <w:ind w:left="0" w:firstLine="480"/>
        <w:keepLines w:val="0"/>
        <w:keepNext w:val="0"/>
        <w:pageBreakBefore w:val="0"/>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（1）编制培训实施方案，明确培训目标、内容框架、师资安排及总体计划，经采购人确认后执行。</w:t>
      </w:r>
      <w:r/>
    </w:p>
    <w:p>
      <w:pPr>
        <w:ind w:left="0" w:firstLine="480"/>
        <w:keepLines w:val="0"/>
        <w:keepNext w:val="0"/>
        <w:pageBreakBefore w:val="0"/>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2）培训内容应覆盖展厅多媒体显示、交互触控、智能控制、扩声、中央控制等各系统的基本工作原理、标准操作流程、预防性维护规范、常见故障诊断方法及应急处置预案，并根据岗位职责区分操作人员与管理人员两个层级实施针对性教学。</w:t>
      </w:r>
      <w:r/>
    </w:p>
    <w:p>
      <w:pPr>
        <w:ind w:left="0" w:firstLine="480"/>
        <w:keepLines w:val="0"/>
        <w:keepNext w:val="0"/>
        <w:pageBreakBefore w:val="0"/>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（3）培训应以展厅现场为主要场所，采用理论讲解、现场演示、情景模拟与实操演练相结合的方式，强调在真实环境中完成技能培训，理论教学与实操演练应合理配比，确保培训实效。</w:t>
      </w:r>
      <w:r/>
    </w:p>
    <w:p>
      <w:pPr>
        <w:ind w:left="0" w:firstLine="480"/>
        <w:keepLines w:val="0"/>
        <w:keepNext w:val="0"/>
        <w:pageBreakBefore w:val="0"/>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（4）中标人应派出具有丰富展厅项目实施与运维经验的技术人员担任讲师，具备相应的专业资质与良好的教学表达能力，能够熟练完成设备操作演示、故障模拟及技术答疑。</w:t>
      </w:r>
      <w:r/>
    </w:p>
    <w:p>
      <w:pPr>
        <w:ind w:left="0" w:firstLine="480"/>
        <w:keepLines w:val="0"/>
        <w:keepNext w:val="0"/>
        <w:pageBreakBefore w:val="0"/>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5）培训应配套完整的教材体系，包括但不限于操作手册、维护指南、故障排查手册、系统架构说明及应急处置流程等，形式兼顾纸质与电子版本，内容应经采购人审核确认，并可根据后续设备升级、系统迭代或重大故障案例及时修订更新。</w:t>
      </w:r>
      <w:r/>
    </w:p>
    <w:p>
      <w:pPr>
        <w:ind w:left="0" w:firstLine="480"/>
        <w:keepLines w:val="0"/>
        <w:keepNext w:val="0"/>
        <w:pageBreakBefore w:val="0"/>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（6）培训结束后，中标人应组织理论与实操考核，检验学员对培训内容的掌握程度，对未达标人员应安排补充培训直至具备独立上岗能力。</w:t>
      </w:r>
      <w:r/>
    </w:p>
    <w:p>
      <w:pPr>
        <w:ind w:left="0" w:firstLine="480"/>
        <w:keepLines w:val="0"/>
        <w:keepNext w:val="0"/>
        <w:pageBreakBefore w:val="0"/>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（7）采购人有权对培训效果进行评估，并在质保期内要求中标人针对实际运行中的薄弱环节开展专项复训或技术辅导。</w:t>
      </w:r>
      <w:r/>
    </w:p>
    <w:p>
      <w:pPr>
        <w:ind w:left="0" w:firstLine="480"/>
        <w:keepLines w:val="0"/>
        <w:keepNext w:val="0"/>
        <w:pageBreakBefore w:val="0"/>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（8）质保期内，中标人应提供持续的技术支持与咨询服务，及时响应采购人日常运维中的技术疑问。</w:t>
      </w:r>
      <w:r/>
    </w:p>
    <w:p>
      <w:pPr>
        <w:ind w:left="0" w:firstLine="482"/>
        <w:keepLines w:val="0"/>
        <w:keepNext w:val="0"/>
        <w:pageBreakBefore w:val="0"/>
        <w:widowControl w:val="off"/>
        <w:rPr>
          <w:rFonts w:hint="default"/>
          <w:b/>
          <w:bCs/>
          <w:color w:val="auto"/>
          <w:highlight w:val="none"/>
          <w:lang w:val="en-US" w:eastAsia="zh-CN"/>
        </w:rPr>
      </w:pPr>
      <w:r>
        <w:rPr>
          <w:rFonts w:hint="eastAsia"/>
          <w:b/>
          <w:bCs/>
          <w:color w:val="auto"/>
          <w:highlight w:val="none"/>
          <w:lang w:val="en-US" w:eastAsia="zh-CN"/>
        </w:rPr>
        <w:t xml:space="preserve">（七）售后服务要求</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1.</w:t>
      </w:r>
      <w:r>
        <w:rPr>
          <w:rFonts w:hint="default"/>
          <w:color w:val="auto"/>
          <w:highlight w:val="none"/>
          <w:lang w:val="en-US" w:eastAsia="zh-CN"/>
        </w:rPr>
        <w:t xml:space="preserve">中标人须对本项目提供不少于贰年的整体质保服务</w:t>
      </w:r>
      <w:r>
        <w:rPr>
          <w:rFonts w:hint="eastAsia"/>
          <w:color w:val="auto"/>
          <w:highlight w:val="none"/>
          <w:lang w:val="en-US" w:eastAsia="zh-CN"/>
        </w:rPr>
        <w:t xml:space="preserve">（其中，基础装饰的质保期限不得低于</w:t>
      </w:r>
      <w:r>
        <w:rPr>
          <w:rFonts w:hint="eastAsia" w:ascii="宋体" w:hAnsi="宋体" w:cs="宋体"/>
          <w:color w:val="auto"/>
          <w:szCs w:val="21"/>
          <w:highlight w:val="none"/>
        </w:rPr>
        <w:t xml:space="preserve">《建设工程质量管理条例》</w:t>
      </w:r>
      <w:r>
        <w:rPr>
          <w:rFonts w:hint="eastAsia" w:ascii="宋体" w:hAnsi="宋体" w:cs="宋体"/>
          <w:color w:val="auto"/>
          <w:szCs w:val="21"/>
          <w:highlight w:val="none"/>
          <w:lang w:val="en-US" w:eastAsia="zh-CN"/>
        </w:rPr>
        <w:t xml:space="preserve">规定</w:t>
      </w:r>
      <w:r>
        <w:rPr>
          <w:rFonts w:hint="eastAsia"/>
          <w:color w:val="auto"/>
          <w:highlight w:val="none"/>
          <w:lang w:val="en-US" w:eastAsia="zh-CN"/>
        </w:rPr>
        <w:t xml:space="preserve">）</w:t>
      </w:r>
      <w:r>
        <w:rPr>
          <w:rFonts w:hint="default"/>
          <w:color w:val="auto"/>
          <w:highlight w:val="none"/>
          <w:lang w:val="en-US" w:eastAsia="zh-CN"/>
        </w:rPr>
        <w:t xml:space="preserve">，自</w:t>
      </w:r>
      <w:r>
        <w:rPr>
          <w:rFonts w:hint="eastAsia"/>
          <w:color w:val="auto"/>
          <w:highlight w:val="none"/>
          <w:lang w:val="en-US" w:eastAsia="zh-CN"/>
        </w:rPr>
        <w:t xml:space="preserve">项目最终</w:t>
      </w:r>
      <w:r>
        <w:rPr>
          <w:rFonts w:hint="default"/>
          <w:color w:val="auto"/>
          <w:highlight w:val="none"/>
          <w:lang w:val="en-US" w:eastAsia="zh-CN"/>
        </w:rPr>
        <w:t xml:space="preserve">验收合格之日起计算。质保范围涵盖全部展陈工程、装饰装修、多媒体软硬件、智能控制系统及配套设备。质保期内，因中标人施工或产品质量缺陷引起的故障、损坏，中标人须无偿修复或更换，并承担由此造成的</w:t>
      </w:r>
      <w:r>
        <w:rPr>
          <w:rFonts w:hint="eastAsia"/>
          <w:color w:val="auto"/>
          <w:highlight w:val="none"/>
          <w:lang w:val="en-US" w:eastAsia="zh-CN"/>
        </w:rPr>
        <w:t xml:space="preserve">采购人</w:t>
      </w:r>
      <w:r>
        <w:rPr>
          <w:rFonts w:hint="default"/>
          <w:color w:val="auto"/>
          <w:highlight w:val="none"/>
          <w:lang w:val="en-US" w:eastAsia="zh-CN"/>
        </w:rPr>
        <w:t xml:space="preserve">直接损失。</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2.</w:t>
      </w:r>
      <w:r>
        <w:rPr>
          <w:rFonts w:hint="default"/>
          <w:color w:val="auto"/>
          <w:highlight w:val="none"/>
          <w:lang w:val="en-US" w:eastAsia="zh-CN"/>
        </w:rPr>
        <w:t xml:space="preserve">中标人须建立售后服务响应机制。接到</w:t>
      </w:r>
      <w:r>
        <w:rPr>
          <w:rFonts w:hint="eastAsia"/>
          <w:color w:val="auto"/>
          <w:highlight w:val="none"/>
          <w:lang w:val="en-US" w:eastAsia="zh-CN"/>
        </w:rPr>
        <w:t xml:space="preserve">采购人</w:t>
      </w:r>
      <w:r>
        <w:rPr>
          <w:rFonts w:hint="default"/>
          <w:color w:val="auto"/>
          <w:highlight w:val="none"/>
          <w:lang w:val="en-US" w:eastAsia="zh-CN"/>
        </w:rPr>
        <w:t xml:space="preserve">报修通知后，应在2小时内响应，一般故障8小时内维修人员到达现场，重大故障4小时内到达现场。一般故障应在24小时内修复；因备件原因无法在72小时内修复的，中标人须提供不低于故障设备规格档次的备用设备供</w:t>
      </w:r>
      <w:r>
        <w:rPr>
          <w:rFonts w:hint="eastAsia"/>
          <w:color w:val="auto"/>
          <w:highlight w:val="none"/>
          <w:lang w:val="en-US" w:eastAsia="zh-CN"/>
        </w:rPr>
        <w:t xml:space="preserve">采购人</w:t>
      </w:r>
      <w:r>
        <w:rPr>
          <w:rFonts w:hint="default"/>
          <w:color w:val="auto"/>
          <w:highlight w:val="none"/>
          <w:lang w:val="en-US" w:eastAsia="zh-CN"/>
        </w:rPr>
        <w:t xml:space="preserve">临时使用，直至故障彻底排除。</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3.</w:t>
      </w:r>
      <w:r>
        <w:rPr>
          <w:rFonts w:hint="default"/>
          <w:color w:val="auto"/>
          <w:highlight w:val="none"/>
          <w:lang w:val="en-US" w:eastAsia="zh-CN"/>
        </w:rPr>
        <w:t xml:space="preserve">质保期内，中标人应每季度至少开展一次上门巡检，对展厅设备、系统、装饰面等进行检测、清洁、校准与预防性维护，并形成书面巡检报告提交</w:t>
      </w:r>
      <w:r>
        <w:rPr>
          <w:rFonts w:hint="eastAsia"/>
          <w:color w:val="auto"/>
          <w:highlight w:val="none"/>
          <w:lang w:val="en-US" w:eastAsia="zh-CN"/>
        </w:rPr>
        <w:t xml:space="preserve">采购人</w:t>
      </w:r>
      <w:r>
        <w:rPr>
          <w:rFonts w:hint="default"/>
          <w:color w:val="auto"/>
          <w:highlight w:val="none"/>
          <w:lang w:val="en-US" w:eastAsia="zh-CN"/>
        </w:rPr>
        <w:t xml:space="preserve">。巡检应优先安排在闭馆或低峰时段进行。</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4.</w:t>
      </w:r>
      <w:r>
        <w:rPr>
          <w:rFonts w:hint="default"/>
          <w:color w:val="auto"/>
          <w:highlight w:val="none"/>
          <w:lang w:val="en-US" w:eastAsia="zh-CN"/>
        </w:rPr>
        <w:t xml:space="preserve">遇法定节假日、重大接待或特殊任务，</w:t>
      </w:r>
      <w:r>
        <w:rPr>
          <w:rFonts w:hint="eastAsia"/>
          <w:color w:val="auto"/>
          <w:highlight w:val="none"/>
          <w:lang w:val="en-US" w:eastAsia="zh-CN"/>
        </w:rPr>
        <w:t xml:space="preserve">采购人</w:t>
      </w:r>
      <w:r>
        <w:rPr>
          <w:rFonts w:hint="default"/>
          <w:color w:val="auto"/>
          <w:highlight w:val="none"/>
          <w:lang w:val="en-US" w:eastAsia="zh-CN"/>
        </w:rPr>
        <w:t xml:space="preserve">提前不少于3个工作日通知中标人的，中标人应提前完成相关展项的全面排查与预防性维护，并在活动当日指派至少1名技术人员现场驻场保障，确保系统稳定运行。</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5.</w:t>
      </w:r>
      <w:r>
        <w:rPr>
          <w:rFonts w:hint="default"/>
          <w:color w:val="auto"/>
          <w:highlight w:val="none"/>
          <w:lang w:val="en-US" w:eastAsia="zh-CN"/>
        </w:rPr>
        <w:t xml:space="preserve">中标人应建立备件库，储备关键设备、易损件及应急耗材，确保常用备件能在24小时内调配到位。制定应急预案，成立应急小组，在发生系统宕机、设备严重故障等突发事件时，按预案启动临时替代、降级运行或紧急抢修，最大限度减少停机时间。</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6.</w:t>
      </w:r>
      <w:r>
        <w:rPr>
          <w:rFonts w:hint="default"/>
          <w:color w:val="auto"/>
          <w:highlight w:val="none"/>
          <w:lang w:val="en-US" w:eastAsia="zh-CN"/>
        </w:rPr>
        <w:t xml:space="preserve">质保期满后，中标人应继续提供终身技术支持与咨询服务，以不高于同期市场优惠价格向</w:t>
      </w:r>
      <w:r>
        <w:rPr>
          <w:rFonts w:hint="eastAsia"/>
          <w:color w:val="auto"/>
          <w:highlight w:val="none"/>
          <w:lang w:val="en-US" w:eastAsia="zh-CN"/>
        </w:rPr>
        <w:t xml:space="preserve">采购人</w:t>
      </w:r>
      <w:r>
        <w:rPr>
          <w:rFonts w:hint="default"/>
          <w:color w:val="auto"/>
          <w:highlight w:val="none"/>
          <w:lang w:val="en-US" w:eastAsia="zh-CN"/>
        </w:rPr>
        <w:t xml:space="preserve">提供设备维护、系统升级及零配件更换服务，确保</w:t>
      </w:r>
      <w:r>
        <w:rPr>
          <w:rFonts w:hint="eastAsia"/>
          <w:color w:val="auto"/>
          <w:highlight w:val="none"/>
          <w:lang w:val="en-US" w:eastAsia="zh-CN"/>
        </w:rPr>
        <w:t xml:space="preserve">采购人</w:t>
      </w:r>
      <w:r>
        <w:rPr>
          <w:rFonts w:hint="default"/>
          <w:color w:val="auto"/>
          <w:highlight w:val="none"/>
          <w:lang w:val="en-US" w:eastAsia="zh-CN"/>
        </w:rPr>
        <w:t xml:space="preserve">长期运维需求得到满足。</w:t>
      </w:r>
      <w:r/>
    </w:p>
    <w:p>
      <w:pPr>
        <w:ind w:left="0" w:firstLine="482"/>
        <w:keepLines w:val="0"/>
        <w:keepNext w:val="0"/>
        <w:pageBreakBefore w:val="0"/>
        <w:widowControl w:val="off"/>
        <w:rPr>
          <w:rFonts w:hint="eastAsia"/>
          <w:b/>
          <w:bCs/>
          <w:color w:val="auto"/>
          <w:highlight w:val="none"/>
          <w:lang w:val="en-US" w:eastAsia="zh-CN"/>
        </w:rPr>
      </w:pPr>
      <w:r>
        <w:rPr>
          <w:rFonts w:hint="eastAsia"/>
          <w:b/>
          <w:bCs/>
          <w:color w:val="auto"/>
          <w:highlight w:val="none"/>
          <w:lang w:val="en-US" w:eastAsia="zh-CN"/>
        </w:rPr>
        <w:t xml:space="preserve">（八）验收标准：</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验收条件：</w:t>
      </w:r>
      <w:r>
        <w:rPr>
          <w:rFonts w:hint="eastAsia"/>
          <w:color w:val="auto"/>
          <w:highlight w:val="none"/>
        </w:rPr>
        <w:t xml:space="preserve">合同内所有工</w:t>
      </w:r>
      <w:r>
        <w:rPr>
          <w:rFonts w:hint="eastAsia"/>
          <w:color w:val="auto"/>
          <w:highlight w:val="none"/>
          <w:lang w:val="en-US" w:eastAsia="zh-CN"/>
        </w:rPr>
        <w:t xml:space="preserve">作</w:t>
      </w:r>
      <w:r>
        <w:rPr>
          <w:rFonts w:hint="eastAsia"/>
          <w:color w:val="auto"/>
          <w:highlight w:val="none"/>
        </w:rPr>
        <w:t xml:space="preserve">量已按设计完成，设备单机及联合调试合格，竣工资料整理完毕，施工单位已组织预验收并完成整改。</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1.</w:t>
      </w:r>
      <w:r>
        <w:rPr>
          <w:rFonts w:hint="default"/>
          <w:color w:val="auto"/>
          <w:highlight w:val="none"/>
          <w:lang w:val="en-US" w:eastAsia="zh-CN"/>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如因货物验收不合格，或因货物问题影响本项目总体进度和质量的，采购人将保留对供应商的索赔权利。本项目所涉的设计、布展、装修等服务事项，投标人必须满足采购人所有项目建设要求，有义务保证项目最终的完整性和功能性。</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2.</w:t>
      </w:r>
      <w:r>
        <w:rPr>
          <w:rFonts w:hint="default"/>
          <w:color w:val="auto"/>
          <w:highlight w:val="none"/>
          <w:lang w:val="en-US" w:eastAsia="zh-CN"/>
        </w:rPr>
        <w:t xml:space="preserve">投标人须保证所提供硬件产品包括相关附件为相应硬件厂家原装正品，软件产品为相关厂家正版软件，符合国家有关规定。</w:t>
      </w:r>
      <w:r/>
    </w:p>
    <w:p>
      <w:pPr>
        <w:ind w:left="0" w:firstLine="480"/>
        <w:keepLines w:val="0"/>
        <w:keepNext w:val="0"/>
        <w:pageBreakBefore w:val="0"/>
        <w:widowControl w:val="off"/>
        <w:rPr>
          <w:color w:val="auto"/>
          <w:highlight w:val="none"/>
        </w:rPr>
      </w:pPr>
      <w:r>
        <w:rPr>
          <w:rFonts w:hint="eastAsia"/>
          <w:color w:val="auto"/>
          <w:highlight w:val="none"/>
          <w:lang w:val="en-US" w:eastAsia="zh-CN"/>
        </w:rPr>
        <w:t xml:space="preserve">3.</w:t>
      </w:r>
      <w:r>
        <w:rPr>
          <w:rFonts w:hint="default"/>
          <w:color w:val="auto"/>
          <w:highlight w:val="none"/>
          <w:lang w:val="en-US" w:eastAsia="zh-CN"/>
        </w:rPr>
        <w:t xml:space="preserve">严格按照投标文件与</w:t>
      </w:r>
      <w:r>
        <w:rPr>
          <w:rFonts w:hint="eastAsia"/>
          <w:color w:val="auto"/>
          <w:highlight w:val="none"/>
          <w:lang w:val="en-US" w:eastAsia="zh-CN"/>
        </w:rPr>
        <w:t xml:space="preserve">招标</w:t>
      </w:r>
      <w:r>
        <w:rPr>
          <w:rFonts w:hint="default"/>
          <w:color w:val="auto"/>
          <w:highlight w:val="none"/>
          <w:lang w:val="en-US" w:eastAsia="zh-CN"/>
        </w:rPr>
        <w:t xml:space="preserve">文件对比验收，采购人保留邀请第三方质检部门验收的权利。</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4.基础装修与环境</w:t>
      </w:r>
      <w:r/>
    </w:p>
    <w:p>
      <w:pPr>
        <w:ind w:left="0" w:firstLine="480"/>
        <w:keepLines w:val="0"/>
        <w:keepNext w:val="0"/>
        <w:pageBreakBefore w:val="0"/>
        <w:widowControl w:val="off"/>
        <w:rPr>
          <w:rFonts w:hint="default"/>
          <w:color w:val="auto"/>
          <w:highlight w:val="none"/>
          <w:lang w:val="en-US" w:eastAsia="zh-CN"/>
        </w:rPr>
      </w:pPr>
      <w:r>
        <w:rPr>
          <w:rFonts w:hint="default"/>
          <w:color w:val="auto"/>
          <w:highlight w:val="none"/>
          <w:lang w:val="en-US" w:eastAsia="zh-CN"/>
        </w:rPr>
        <w:t xml:space="preserve">观感效果：空间造型、色彩、材质纹理需与效果图和确认的材料样板一致，接缝严密，收口精致。</w:t>
      </w:r>
      <w:r/>
    </w:p>
    <w:p>
      <w:pPr>
        <w:ind w:left="0" w:firstLine="480"/>
        <w:keepLines w:val="0"/>
        <w:keepNext w:val="0"/>
        <w:pageBreakBefore w:val="0"/>
        <w:widowControl w:val="off"/>
        <w:rPr>
          <w:rFonts w:hint="default"/>
          <w:color w:val="auto"/>
          <w:highlight w:val="none"/>
          <w:lang w:val="en-US" w:eastAsia="zh-CN"/>
        </w:rPr>
      </w:pPr>
      <w:r>
        <w:rPr>
          <w:rFonts w:hint="default"/>
          <w:color w:val="auto"/>
          <w:highlight w:val="none"/>
          <w:lang w:val="en-US" w:eastAsia="zh-CN"/>
        </w:rPr>
        <w:t xml:space="preserve">防火等级：墙面、地面、隔断等材料的燃烧性能等级须达B1级及以上。</w:t>
      </w:r>
      <w:r/>
    </w:p>
    <w:p>
      <w:pPr>
        <w:ind w:left="0" w:firstLine="480"/>
        <w:keepLines w:val="0"/>
        <w:keepNext w:val="0"/>
        <w:pageBreakBefore w:val="0"/>
        <w:widowControl w:val="off"/>
        <w:rPr>
          <w:rFonts w:hint="default" w:eastAsia="宋体"/>
          <w:color w:val="auto"/>
          <w:highlight w:val="none"/>
          <w:lang w:val="en-US" w:eastAsia="zh-CN"/>
        </w:rPr>
      </w:pPr>
      <w:r>
        <w:rPr>
          <w:rFonts w:hint="eastAsia" w:eastAsia="宋体"/>
          <w:color w:val="auto"/>
          <w:highlight w:val="none"/>
          <w:lang w:val="en-US" w:eastAsia="zh-CN"/>
        </w:rPr>
        <w:t xml:space="preserve">质量验收标准满足</w:t>
      </w:r>
      <w:r>
        <w:rPr>
          <w:rFonts w:hint="eastAsia"/>
          <w:color w:val="auto"/>
          <w:highlight w:val="none"/>
          <w:lang w:val="en-US" w:eastAsia="zh-CN"/>
        </w:rPr>
        <w:t xml:space="preserve">设计及国家强制性规定的最新</w:t>
      </w:r>
      <w:r>
        <w:rPr>
          <w:rFonts w:hint="default" w:eastAsia="宋体"/>
          <w:color w:val="auto"/>
          <w:highlight w:val="none"/>
          <w:lang w:val="en-US" w:eastAsia="zh-CN"/>
        </w:rPr>
        <w:t xml:space="preserve">标准要求</w:t>
      </w:r>
      <w:r>
        <w:rPr>
          <w:rFonts w:hint="eastAsia" w:eastAsia="宋体"/>
          <w:color w:val="auto"/>
          <w:highlight w:val="none"/>
          <w:lang w:val="en-US" w:eastAsia="zh-CN"/>
        </w:rPr>
        <w:t xml:space="preserve">。</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5.陈列布展与美工</w:t>
      </w:r>
      <w:r/>
    </w:p>
    <w:p>
      <w:pPr>
        <w:ind w:left="0" w:firstLine="480"/>
        <w:keepLines w:val="0"/>
        <w:keepNext w:val="0"/>
        <w:pageBreakBefore w:val="0"/>
        <w:widowControl w:val="off"/>
        <w:rPr>
          <w:rFonts w:hint="default"/>
          <w:color w:val="auto"/>
          <w:highlight w:val="none"/>
          <w:lang w:val="en-US" w:eastAsia="zh-CN"/>
        </w:rPr>
      </w:pPr>
      <w:r>
        <w:rPr>
          <w:rFonts w:hint="default"/>
          <w:color w:val="auto"/>
          <w:highlight w:val="none"/>
          <w:lang w:val="en-US" w:eastAsia="zh-CN"/>
        </w:rPr>
        <w:t xml:space="preserve">展板图文：内容经</w:t>
      </w:r>
      <w:r>
        <w:rPr>
          <w:rFonts w:hint="eastAsia"/>
          <w:color w:val="auto"/>
          <w:highlight w:val="none"/>
          <w:lang w:val="en-US" w:eastAsia="zh-CN"/>
        </w:rPr>
        <w:t xml:space="preserve">采购人</w:t>
      </w:r>
      <w:r>
        <w:rPr>
          <w:rFonts w:hint="default"/>
          <w:color w:val="auto"/>
          <w:highlight w:val="none"/>
          <w:lang w:val="en-US" w:eastAsia="zh-CN"/>
        </w:rPr>
        <w:t xml:space="preserve">终审校对，无错字、语病及史实政治性错误。丝印等工艺需色彩准确、边缘清晰、无气泡脱胶。安装水平垂直，拼缝隐蔽。</w:t>
      </w:r>
      <w:r/>
    </w:p>
    <w:p>
      <w:pPr>
        <w:ind w:left="0" w:firstLine="480"/>
        <w:keepLines w:val="0"/>
        <w:keepNext w:val="0"/>
        <w:pageBreakBefore w:val="0"/>
        <w:widowControl w:val="off"/>
        <w:rPr>
          <w:rFonts w:hint="default"/>
          <w:color w:val="auto"/>
          <w:highlight w:val="none"/>
          <w:lang w:val="en-US" w:eastAsia="zh-CN"/>
        </w:rPr>
      </w:pPr>
      <w:r>
        <w:rPr>
          <w:rFonts w:hint="default"/>
          <w:color w:val="auto"/>
          <w:highlight w:val="none"/>
          <w:lang w:val="en-US" w:eastAsia="zh-CN"/>
        </w:rPr>
        <w:t xml:space="preserve">场景复原：需严格对照设计图及模型，雕塑、道具等比例准确，艺术效果须经</w:t>
      </w:r>
      <w:r>
        <w:rPr>
          <w:rFonts w:hint="eastAsia"/>
          <w:color w:val="auto"/>
          <w:highlight w:val="none"/>
          <w:lang w:val="en-US" w:eastAsia="zh-CN"/>
        </w:rPr>
        <w:t xml:space="preserve">采购人</w:t>
      </w:r>
      <w:r>
        <w:rPr>
          <w:rFonts w:hint="default"/>
          <w:color w:val="auto"/>
          <w:highlight w:val="none"/>
          <w:lang w:val="en-US" w:eastAsia="zh-CN"/>
        </w:rPr>
        <w:t xml:space="preserve">现场确认。</w:t>
      </w:r>
      <w:r/>
    </w:p>
    <w:p>
      <w:pPr>
        <w:ind w:left="0" w:firstLine="480"/>
        <w:keepLines w:val="0"/>
        <w:keepNext w:val="0"/>
        <w:pageBreakBefore w:val="0"/>
        <w:widowControl w:val="off"/>
        <w:rPr>
          <w:rFonts w:hint="default"/>
          <w:color w:val="auto"/>
          <w:highlight w:val="none"/>
          <w:lang w:val="en-US" w:eastAsia="zh-CN"/>
        </w:rPr>
      </w:pPr>
      <w:r>
        <w:rPr>
          <w:rFonts w:hint="default"/>
          <w:color w:val="auto"/>
          <w:highlight w:val="none"/>
          <w:lang w:val="en-US" w:eastAsia="zh-CN"/>
        </w:rPr>
        <w:t xml:space="preserve">展托展具：独立展柜的密封性、承重及开启便利性；通柜结构的稳固性，开启方式是否顺滑省力，锁具安全可靠。</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6.</w:t>
      </w:r>
      <w:r>
        <w:rPr>
          <w:rFonts w:hint="default"/>
          <w:color w:val="auto"/>
          <w:highlight w:val="none"/>
          <w:lang w:val="en-US" w:eastAsia="zh-CN"/>
        </w:rPr>
        <w:t xml:space="preserve">照明系统</w:t>
      </w:r>
      <w:r/>
    </w:p>
    <w:p>
      <w:pPr>
        <w:ind w:left="0" w:firstLine="480"/>
        <w:keepLines w:val="0"/>
        <w:keepNext w:val="0"/>
        <w:pageBreakBefore w:val="0"/>
        <w:widowControl w:val="off"/>
        <w:rPr>
          <w:rFonts w:hint="default"/>
          <w:color w:val="auto"/>
          <w:highlight w:val="none"/>
          <w:lang w:val="en-US" w:eastAsia="zh-CN"/>
        </w:rPr>
      </w:pPr>
      <w:r>
        <w:rPr>
          <w:rFonts w:hint="default"/>
          <w:color w:val="auto"/>
          <w:highlight w:val="none"/>
          <w:lang w:val="en-US" w:eastAsia="zh-CN"/>
        </w:rPr>
        <w:t xml:space="preserve">安全保护：灯具不得产生高温聚焦。</w:t>
      </w:r>
      <w:r/>
    </w:p>
    <w:p>
      <w:pPr>
        <w:ind w:left="0" w:firstLine="480"/>
        <w:keepLines w:val="0"/>
        <w:keepNext w:val="0"/>
        <w:pageBreakBefore w:val="0"/>
        <w:widowControl w:val="off"/>
        <w:rPr>
          <w:rFonts w:hint="default"/>
          <w:color w:val="auto"/>
          <w:highlight w:val="none"/>
          <w:lang w:val="en-US" w:eastAsia="zh-CN"/>
        </w:rPr>
      </w:pPr>
      <w:r>
        <w:rPr>
          <w:rFonts w:hint="default"/>
          <w:color w:val="auto"/>
          <w:highlight w:val="none"/>
          <w:lang w:val="en-US" w:eastAsia="zh-CN"/>
        </w:rPr>
        <w:t xml:space="preserve">效果匹配：光束角、投射方向需精准塑造展品形态。色温需统一，显色指数(Ra)一般不应低于90（对色彩还原要求高的不低于95）。</w:t>
      </w:r>
      <w:r/>
    </w:p>
    <w:p>
      <w:pPr>
        <w:ind w:left="0" w:firstLine="480"/>
        <w:keepLines w:val="0"/>
        <w:keepNext w:val="0"/>
        <w:pageBreakBefore w:val="0"/>
        <w:widowControl w:val="off"/>
        <w:rPr>
          <w:rFonts w:hint="default"/>
          <w:color w:val="auto"/>
          <w:highlight w:val="none"/>
          <w:lang w:val="en-US" w:eastAsia="zh-CN"/>
        </w:rPr>
      </w:pPr>
      <w:r>
        <w:rPr>
          <w:rFonts w:hint="default"/>
          <w:color w:val="auto"/>
          <w:highlight w:val="none"/>
          <w:lang w:val="en-US" w:eastAsia="zh-CN"/>
        </w:rPr>
        <w:t xml:space="preserve">控制逻辑：需实现场景模式一键切换，调光平滑无频闪。</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7.多媒体及互动展项</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·硬件设备：投影机、LED屏的感应器触发灵敏，有效范围与设计一致。</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·软件及内容：影片、动画、互动程序需无Bug，情节与UI符合设计脚本。音效与画面同步。</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·中控系统：实现一站式开关机，平板控制端界面友好，延时＜0.5秒。</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8.展品</w:t>
      </w:r>
      <w:r/>
    </w:p>
    <w:p>
      <w:pPr>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·项目含展品搬运、布展，确保无磕碰、无新增损伤。上墙的展品固定必须做防震防脱落处理。</w:t>
      </w:r>
      <w:r/>
    </w:p>
    <w:p>
      <w:pPr>
        <w:ind w:left="0" w:firstLine="482"/>
        <w:keepLines w:val="0"/>
        <w:keepNext w:val="0"/>
        <w:pageBreakBefore w:val="0"/>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w:t>
      </w:r>
      <w:r>
        <w:rPr>
          <w:rFonts w:hint="eastAsia" w:cs="Times New Roman"/>
          <w:b/>
          <w:bCs/>
          <w:color w:val="auto"/>
          <w:highlight w:val="none"/>
          <w:lang w:val="en-US" w:eastAsia="zh-CN"/>
        </w:rPr>
        <w:t xml:space="preserve">九</w:t>
      </w:r>
      <w:r>
        <w:rPr>
          <w:rFonts w:hint="eastAsia" w:ascii="Times New Roman" w:hAnsi="Times New Roman" w:eastAsia="宋体" w:cs="Times New Roman"/>
          <w:b/>
          <w:bCs/>
          <w:color w:val="auto"/>
          <w:highlight w:val="none"/>
          <w:lang w:val="en-US" w:eastAsia="zh-CN"/>
        </w:rPr>
        <w:t xml:space="preserve">）知识产权规范要求</w:t>
      </w:r>
      <w:r/>
    </w:p>
    <w:p>
      <w:pPr>
        <w:ind w:left="0" w:firstLine="480"/>
        <w:keepLines w:val="0"/>
        <w:keepNext w:val="0"/>
        <w:pageBreakBefore w:val="0"/>
        <w:widowControl w:val="off"/>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中标供应商应保证涉及到的知识产权是合法取得，并享有完整的知识产权，不会因为采购人的使用而被责令停止使用、追偿或要求赔偿损失，如出现此情况，一切经济和法律责任均由中标供应商承担，与采购人不涉，如由此给采购人造成损失的，中标供应商应承担赔偿责任。</w:t>
      </w:r>
      <w:r/>
    </w:p>
    <w:p>
      <w:pPr>
        <w:ind w:left="0" w:firstLine="480"/>
        <w:keepLines w:val="0"/>
        <w:keepNext w:val="0"/>
        <w:pageBreakBefore w:val="0"/>
        <w:widowControl w:val="off"/>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2.中标供应商依据本招标文件向采购人交付的服务和成果的全部知识产权属于采购人，中标供应商对采购人提供的业务资料、技术资料等应严格保密，不得扩散。</w:t>
      </w:r>
      <w:r/>
    </w:p>
    <w:p>
      <w:pPr>
        <w:rPr>
          <w:rFonts w:hint="eastAsia"/>
          <w:color w:val="auto"/>
          <w:highlight w:val="none"/>
        </w:rPr>
      </w:pPr>
      <w:r>
        <w:rPr>
          <w:rFonts w:hint="eastAsia"/>
          <w:color w:val="auto"/>
          <w:highlight w:val="none"/>
        </w:rPr>
        <w:br w:type="page" w:clear="all"/>
      </w:r>
      <w:r/>
    </w:p>
    <w:p>
      <w:pPr>
        <w:pStyle w:val="880"/>
        <w:rPr>
          <w:rFonts w:hint="eastAsia"/>
          <w:color w:val="auto"/>
          <w:highlight w:val="none"/>
        </w:rPr>
      </w:pPr>
      <w:r>
        <w:rPr>
          <w:rFonts w:hint="eastAsia"/>
          <w:color w:val="auto"/>
          <w:highlight w:val="none"/>
        </w:rPr>
        <w:t xml:space="preserve">第五章  合同主要条款及格式</w:t>
      </w:r>
      <w:r/>
    </w:p>
    <w:p>
      <w:pPr>
        <w:rPr>
          <w:rFonts w:hint="eastAsia"/>
          <w:color w:val="auto"/>
          <w:highlight w:val="none"/>
        </w:rPr>
      </w:pPr>
      <w:r>
        <w:rPr>
          <w:rFonts w:hint="eastAsia"/>
          <w:color w:val="auto"/>
          <w:highlight w:val="none"/>
        </w:rPr>
        <w:t xml:space="preserve">以下为中标后签订本项目合同的通用条款，中标人不得提出实质性的修改，关于专用条款将由采购人与中标人结合本项目具体情况协商后签订。</w:t>
      </w:r>
      <w:r/>
    </w:p>
    <w:p>
      <w:pPr>
        <w:jc w:val="center"/>
        <w:spacing w:before="120" w:after="120"/>
        <w:rPr>
          <w:rFonts w:ascii="宋体" w:hAnsi="宋体"/>
          <w:b/>
          <w:bCs/>
          <w:color w:val="auto"/>
          <w:sz w:val="30"/>
          <w:szCs w:val="20"/>
          <w:highlight w:val="none"/>
        </w:rPr>
        <w:outlineLvl w:val="0"/>
      </w:pPr>
      <w:r/>
      <w:bookmarkStart w:id="0" w:name="_Toc176967533"/>
      <w:r>
        <w:rPr>
          <w:rFonts w:hint="eastAsia" w:ascii="宋体" w:hAnsi="宋体"/>
          <w:b/>
          <w:color w:val="auto"/>
          <w:sz w:val="30"/>
          <w:highlight w:val="none"/>
        </w:rPr>
        <w:t xml:space="preserve">江苏省政府采购合同（服务）（合同编号）</w:t>
      </w:r>
      <w:bookmarkEnd w:id="0"/>
      <w:r/>
      <w:r/>
    </w:p>
    <w:p>
      <w:pPr>
        <w:ind w:firstLine="0"/>
        <w:keepLines w:val="0"/>
        <w:keepNext w:val="0"/>
        <w:pageBreakBefore w:val="0"/>
        <w:spacing w:before="120" w:after="120"/>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项目名称：</w:t>
      </w:r>
      <w:r/>
    </w:p>
    <w:p>
      <w:pPr>
        <w:ind w:firstLine="0"/>
        <w:keepLines w:val="0"/>
        <w:keepNext w:val="0"/>
        <w:pageBreakBefore w:val="0"/>
        <w:spacing w:before="120" w:after="120"/>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项目编号：</w:t>
      </w:r>
      <w:r/>
    </w:p>
    <w:p>
      <w:pPr>
        <w:ind w:firstLine="0"/>
        <w:keepLines w:val="0"/>
        <w:keepNext w:val="0"/>
        <w:pageBreakBefore w:val="0"/>
        <w:spacing w:before="120" w:after="120"/>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采购包号：</w:t>
      </w:r>
      <w:r/>
    </w:p>
    <w:p>
      <w:pPr>
        <w:pStyle w:val="890"/>
        <w:ind w:firstLine="0"/>
        <w:keepLines w:val="0"/>
        <w:keepNext w:val="0"/>
        <w:pageBreakBefore w:val="0"/>
        <w:spacing w:before="120" w:after="120"/>
        <w:widowControl w:val="off"/>
        <w:rPr>
          <w:rFonts w:hAnsi="宋体"/>
          <w:color w:val="auto"/>
          <w:sz w:val="24"/>
          <w:szCs w:val="24"/>
          <w:highlight w:val="none"/>
        </w:rPr>
      </w:pPr>
      <w:r>
        <w:rPr>
          <w:rFonts w:hAnsi="宋体"/>
          <w:color w:val="auto"/>
          <w:sz w:val="24"/>
          <w:szCs w:val="24"/>
          <w:highlight w:val="none"/>
        </w:rPr>
        <w:t xml:space="preserve">甲方：（买方</w:t>
      </w:r>
      <w:r>
        <w:rPr>
          <w:rFonts w:hint="eastAsia" w:hAnsi="宋体"/>
          <w:color w:val="auto"/>
          <w:sz w:val="24"/>
          <w:szCs w:val="24"/>
          <w:highlight w:val="none"/>
        </w:rPr>
        <w:t xml:space="preserve">/采购人</w:t>
      </w:r>
      <w:r>
        <w:rPr>
          <w:rFonts w:hAnsi="宋体"/>
          <w:color w:val="auto"/>
          <w:sz w:val="24"/>
          <w:szCs w:val="24"/>
          <w:highlight w:val="none"/>
        </w:rPr>
        <w:t xml:space="preserve">）_________</w:t>
      </w:r>
      <w:r/>
    </w:p>
    <w:p>
      <w:pPr>
        <w:pStyle w:val="890"/>
        <w:ind w:firstLine="0"/>
        <w:keepLines w:val="0"/>
        <w:keepNext w:val="0"/>
        <w:pageBreakBefore w:val="0"/>
        <w:spacing w:before="120" w:after="120"/>
        <w:widowControl w:val="off"/>
        <w:rPr>
          <w:rFonts w:hAnsi="宋体"/>
          <w:color w:val="auto"/>
          <w:sz w:val="24"/>
          <w:szCs w:val="24"/>
          <w:highlight w:val="none"/>
        </w:rPr>
      </w:pPr>
      <w:r>
        <w:rPr>
          <w:rFonts w:hAnsi="宋体"/>
          <w:color w:val="auto"/>
          <w:sz w:val="24"/>
          <w:szCs w:val="24"/>
          <w:highlight w:val="none"/>
        </w:rPr>
        <w:t xml:space="preserve">乙方：（卖方</w:t>
      </w:r>
      <w:r>
        <w:rPr>
          <w:rFonts w:hint="eastAsia" w:hAnsi="宋体"/>
          <w:color w:val="auto"/>
          <w:sz w:val="24"/>
          <w:szCs w:val="24"/>
          <w:highlight w:val="none"/>
        </w:rPr>
        <w:t xml:space="preserve">/中标</w:t>
      </w:r>
      <w:r>
        <w:rPr>
          <w:rFonts w:hAnsi="宋体"/>
          <w:color w:val="auto"/>
          <w:sz w:val="24"/>
          <w:szCs w:val="24"/>
          <w:highlight w:val="none"/>
        </w:rPr>
        <w:t xml:space="preserve">供应商）_________</w:t>
      </w:r>
      <w:r/>
    </w:p>
    <w:p>
      <w:pPr>
        <w:pStyle w:val="890"/>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890"/>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1.2标的质量：</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pStyle w:val="890"/>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890"/>
        <w:ind w:left="0" w:hanging="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本合同金额为（大写）：________圆（________元）人民币</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其中</w:t>
      </w:r>
      <w:r>
        <w:rPr>
          <w:rFonts w:hint="eastAsia"/>
          <w:color w:val="auto"/>
          <w:highlight w:val="none"/>
          <w:lang w:val="en-US" w:eastAsia="zh-CN"/>
        </w:rPr>
        <w:t xml:space="preserve">基础装饰部分暂定合同总价为</w:t>
      </w:r>
      <w:r>
        <w:rPr>
          <w:rFonts w:hint="eastAsia" w:ascii="宋体" w:hAnsi="宋体" w:eastAsia="宋体" w:cs="宋体"/>
          <w:color w:val="auto"/>
          <w:sz w:val="24"/>
          <w:szCs w:val="24"/>
          <w:highlight w:val="none"/>
        </w:rPr>
        <w:t xml:space="preserve">（大写）：________圆（________元）人民币</w:t>
      </w:r>
      <w:r>
        <w:rPr>
          <w:rFonts w:hint="eastAsia" w:cs="宋体"/>
          <w:color w:val="auto"/>
          <w:sz w:val="24"/>
          <w:szCs w:val="24"/>
          <w:highlight w:val="none"/>
          <w:lang w:eastAsia="zh-CN"/>
        </w:rPr>
        <w:t xml:space="preserve">；</w:t>
      </w:r>
      <w:r>
        <w:rPr>
          <w:rFonts w:hint="eastAsia"/>
          <w:color w:val="auto"/>
          <w:highlight w:val="none"/>
          <w:lang w:val="en-US" w:eastAsia="zh-CN"/>
        </w:rPr>
        <w:t xml:space="preserve">除基础装饰部分外其余部分合同总价为</w:t>
      </w:r>
      <w:r>
        <w:rPr>
          <w:rFonts w:hint="eastAsia" w:ascii="宋体" w:hAnsi="宋体" w:eastAsia="宋体" w:cs="宋体"/>
          <w:color w:val="auto"/>
          <w:sz w:val="24"/>
          <w:szCs w:val="24"/>
          <w:highlight w:val="none"/>
        </w:rPr>
        <w:t xml:space="preserve">（大写）：________圆（________元）人民币。</w:t>
      </w:r>
      <w:r/>
    </w:p>
    <w:p>
      <w:pPr>
        <w:rPr>
          <w:rFonts w:hint="default"/>
          <w:color w:val="auto"/>
          <w:highlight w:val="none"/>
          <w:lang w:val="en-US" w:eastAsia="zh-CN"/>
        </w:rPr>
      </w:pPr>
      <w:r>
        <w:rPr>
          <w:rFonts w:hint="eastAsia" w:cs="宋体"/>
          <w:color w:val="auto"/>
          <w:sz w:val="24"/>
          <w:szCs w:val="24"/>
          <w:highlight w:val="none"/>
          <w:lang w:val="en-US" w:eastAsia="zh-CN"/>
        </w:rPr>
        <w:t xml:space="preserve">2.2</w:t>
      </w:r>
      <w:r>
        <w:rPr>
          <w:rFonts w:hint="eastAsia"/>
          <w:color w:val="auto"/>
          <w:highlight w:val="none"/>
          <w:lang w:val="en-US" w:eastAsia="zh-CN"/>
        </w:rPr>
        <w:t xml:space="preserve">基础装饰部分合同金额及结算要求如下：</w:t>
      </w:r>
      <w:r/>
    </w:p>
    <w:p>
      <w:pPr>
        <w:rPr>
          <w:rFonts w:hint="eastAsia"/>
          <w:color w:val="auto"/>
          <w:highlight w:val="none"/>
          <w:lang w:val="en-US" w:eastAsia="zh-CN"/>
        </w:rPr>
      </w:pPr>
      <w:r>
        <w:rPr>
          <w:rFonts w:hint="eastAsia"/>
          <w:color w:val="auto"/>
          <w:highlight w:val="none"/>
          <w:lang w:val="en-US" w:eastAsia="zh-CN"/>
        </w:rPr>
        <w:t xml:space="preserve">（1）基础装饰部分采用固定单价形式，合同金额应是招标文件所确定的采购范围内的全部工作内容的价格体现。其应包括但不限于施工机械、劳务、材料、设备、随设备提供的备</w:t>
      </w:r>
      <w:r>
        <w:rPr>
          <w:rFonts w:hint="eastAsia"/>
          <w:color w:val="auto"/>
          <w:highlight w:val="none"/>
          <w:lang w:val="en-US" w:eastAsia="zh-CN"/>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rPr>
          <w:rFonts w:hint="eastAsia"/>
          <w:color w:val="auto"/>
          <w:highlight w:val="none"/>
          <w:lang w:val="en-US" w:eastAsia="zh-CN"/>
        </w:rPr>
      </w:pPr>
      <w:r>
        <w:rPr>
          <w:rFonts w:hint="eastAsia"/>
          <w:color w:val="auto"/>
          <w:highlight w:val="none"/>
          <w:lang w:val="en-US" w:eastAsia="zh-CN"/>
        </w:rPr>
        <w:t xml:space="preserve">（2）基础装饰部分采用限合同价内按实结算方式；最终结算价款以实际完成且经审核确认的合格工程量计算，基础装饰部分的结算总价最高不超过基础装饰部分的暂定合同总价；若据实核算价款高于基础装饰部分的暂定合同总价，按基础装饰部分的暂定合同总价执行；据实核算价款低于基础装饰部分的暂定合同总价的，按实际审核价款结算。</w:t>
      </w:r>
      <w:r/>
    </w:p>
    <w:p>
      <w:pPr>
        <w:rPr>
          <w:rFonts w:hint="eastAsia"/>
          <w:color w:val="auto"/>
          <w:highlight w:val="none"/>
          <w:lang w:val="en-US" w:eastAsia="zh-CN"/>
        </w:rPr>
      </w:pPr>
      <w:r>
        <w:rPr>
          <w:rFonts w:hint="eastAsia"/>
          <w:color w:val="auto"/>
          <w:highlight w:val="none"/>
          <w:lang w:val="en-US" w:eastAsia="zh-CN"/>
        </w:rPr>
        <w:t xml:space="preserve">（3）基础装饰部分在项目实施过程中出现增项（如有），按以下方式确定：</w:t>
      </w:r>
      <w:r/>
    </w:p>
    <w:p>
      <w:pPr>
        <w:rPr>
          <w:rFonts w:hint="eastAsia"/>
          <w:color w:val="auto"/>
          <w:highlight w:val="none"/>
          <w:lang w:val="en-US" w:eastAsia="zh-CN"/>
        </w:rPr>
      </w:pPr>
      <w:r>
        <w:rPr>
          <w:rFonts w:hint="eastAsia"/>
          <w:color w:val="auto"/>
          <w:highlight w:val="none"/>
          <w:lang w:val="en-US" w:eastAsia="zh-CN"/>
        </w:rPr>
        <w:t xml:space="preserve">①新增的工程量清单项目的项目特征与采购清单中项目类似的，结算综合单价按类似项目中标金额计算，作为结算综合单价。其相应综合单价由乙方提出，报由甲方确定。</w:t>
      </w:r>
      <w:r/>
    </w:p>
    <w:p>
      <w:pPr>
        <w:rPr>
          <w:rFonts w:hint="eastAsia"/>
          <w:color w:val="auto"/>
          <w:highlight w:val="none"/>
          <w:lang w:val="en-US" w:eastAsia="zh-CN"/>
        </w:rPr>
      </w:pPr>
      <w:r>
        <w:rPr>
          <w:rFonts w:hint="eastAsia"/>
          <w:color w:val="auto"/>
          <w:highlight w:val="none"/>
          <w:lang w:val="en-US" w:eastAsia="zh-CN"/>
        </w:rPr>
        <w:t xml:space="preserve">②采购清单中没有类似的新增项目，新增项目综合单价按照《202</w:t>
      </w:r>
      <w:r>
        <w:rPr>
          <w:rFonts w:hint="eastAsia"/>
          <w:color w:val="auto"/>
          <w:highlight w:val="none"/>
          <w:lang w:val="en-US" w:eastAsia="zh-CN"/>
        </w:rPr>
        <w:t xml:space="preserve">4年建设工程工程量清单计价标准》(GB/T50500-2024)及9本工程量计算标准、参考《江苏省建筑与装饰工程消耗量》（2026）、《江苏省通用安装工程消耗量》（2026）、《江苏建设工程施工机具台班费用参考表》（2026）中的人工、材料、机械台班消耗量、配套的《江苏省建设工程费用参考》、施工当期江苏省住房和城乡建设厅关于发布人工指导价、材料价格（有指导价材料按施工时期的南京信息指导价，无信息指导价材料按施工时期的市场价），并按照投标同等让利幅度确定单价。新增综合单价及材料市场价由乙方提出，报由甲方确定。</w:t>
      </w:r>
      <w:r/>
    </w:p>
    <w:p>
      <w:pPr>
        <w:pStyle w:val="900"/>
        <w:rPr>
          <w:rFonts w:hint="default"/>
          <w:color w:val="auto"/>
          <w:highlight w:val="none"/>
          <w:lang w:val="en-US" w:eastAsia="zh-CN"/>
        </w:rPr>
      </w:pPr>
      <w:r>
        <w:rPr>
          <w:rFonts w:hint="eastAsia"/>
          <w:color w:val="auto"/>
          <w:highlight w:val="none"/>
          <w:lang w:val="en-US" w:eastAsia="zh-CN"/>
        </w:rPr>
        <w:t xml:space="preserve">③如出现上述条款规定的增项情况，仍按本合同2.2条款序号（2）规定的限合同价内按实结算方式进行结算。</w:t>
      </w:r>
      <w:r/>
    </w:p>
    <w:p>
      <w:pPr>
        <w:rPr>
          <w:rFonts w:hint="eastAsia" w:ascii="宋体" w:hAnsi="宋体" w:eastAsia="宋体" w:cs="宋体"/>
          <w:color w:val="auto"/>
          <w:szCs w:val="21"/>
          <w:highlight w:val="none"/>
        </w:rPr>
      </w:pPr>
      <w:r>
        <w:rPr>
          <w:rFonts w:hint="eastAsia"/>
          <w:color w:val="auto"/>
          <w:highlight w:val="none"/>
          <w:lang w:val="en-US" w:eastAsia="zh-CN"/>
        </w:rPr>
        <w:t xml:space="preserve">（4）基础装饰部分</w:t>
      </w:r>
      <w:r>
        <w:rPr>
          <w:rFonts w:hint="eastAsia" w:ascii="宋体" w:hAnsi="宋体" w:eastAsia="宋体" w:cs="宋体"/>
          <w:color w:val="auto"/>
          <w:szCs w:val="21"/>
          <w:highlight w:val="none"/>
        </w:rPr>
        <w:t xml:space="preserve">合同价款中包括的风险范围：</w:t>
      </w:r>
      <w:r/>
    </w:p>
    <w:p>
      <w:pPr>
        <w:pStyle w:val="900"/>
        <w:rPr>
          <w:rFonts w:hint="eastAsia"/>
          <w:color w:val="auto"/>
          <w:highlight w:val="none"/>
          <w:lang w:val="en-US" w:eastAsia="zh-CN"/>
        </w:rPr>
      </w:pPr>
      <w:r>
        <w:rPr>
          <w:rFonts w:hint="eastAsia"/>
          <w:color w:val="auto"/>
          <w:highlight w:val="none"/>
          <w:lang w:val="en-US" w:eastAsia="zh-CN"/>
        </w:rPr>
        <w:t xml:space="preserve">①施工期间的政策性（包括但不限于安全、文明施工、质量、环保、市容、城管等管理政策）调整、市场价格风险及采购文件（含答疑）、工程量清单（含编制说明）、合同文件等明示或暗示的风险、各供应商的自身能力。乙方的投标报价是结合乙方的施工组织设计，根据乙方的自身实力和管理水平进行投标报价的。同时，乙方的投标报价中，已将施工期间各类建材的市场价格风险、人工工资、机械费用、政策性调整的风险考虑到报价内。上述风险费用今后均不做调整。</w:t>
      </w:r>
      <w:r/>
    </w:p>
    <w:p>
      <w:pPr>
        <w:pStyle w:val="900"/>
        <w:rPr>
          <w:rFonts w:hint="eastAsia"/>
          <w:color w:val="auto"/>
          <w:highlight w:val="none"/>
          <w:lang w:val="en-US" w:eastAsia="zh-CN"/>
        </w:rPr>
      </w:pPr>
      <w:r>
        <w:rPr>
          <w:rFonts w:hint="eastAsia"/>
          <w:color w:val="auto"/>
          <w:highlight w:val="none"/>
          <w:lang w:val="en-US" w:eastAsia="zh-CN"/>
        </w:rPr>
        <w:t xml:space="preserve">②措施项目费。措施项目费是指为完成工程项目施工所必须发生的施工准备和施工过程中技术、生活、安全、环境保护等方面的非工程实体项目费用，由通用措施项目和专业措施项目组成。措施项目费用以包干形式计入，无论在合同价中是否单独列出均认为已含在合同价中，结算时与分部分项工程量变化、设计变更、现场签证等无关，不再调整，乙方已充分考虑此项风险。</w:t>
      </w:r>
      <w:r/>
    </w:p>
    <w:p>
      <w:pPr>
        <w:pStyle w:val="900"/>
        <w:rPr>
          <w:rFonts w:hint="eastAsia"/>
          <w:color w:val="auto"/>
          <w:highlight w:val="none"/>
          <w:lang w:val="en-US" w:eastAsia="zh-CN"/>
        </w:rPr>
      </w:pPr>
      <w:r>
        <w:rPr>
          <w:rFonts w:hint="eastAsia"/>
          <w:color w:val="auto"/>
          <w:highlight w:val="none"/>
          <w:lang w:val="en-US" w:eastAsia="zh-CN"/>
        </w:rPr>
        <w:t xml:space="preserve">A.措施项目包括不限于安全生产，文明施工，环境保护，临时设施，冬雨季施工增加费，夜间施工增加费，特殊地区施工增加，二次搬运费，已完工程及设备保护，既有建(构)筑物、设施保护，按质论价，建筑工人实名制，特殊施工降效，协管，脚手架，垂直运输，其他大型机械进出场及安拆，施工排水，施工降水，高（中）考、节假日、市内重大活动期间、省市各级领导对工地现场进行视察等引起的工效降低，各级政府相关管理部门对施工现场进行的有关建筑工程安全防护、文明施工的各种检查而发生的费用等等。</w:t>
      </w:r>
      <w:r/>
    </w:p>
    <w:p>
      <w:pPr>
        <w:pStyle w:val="900"/>
        <w:rPr>
          <w:rFonts w:hint="eastAsia"/>
          <w:color w:val="auto"/>
          <w:highlight w:val="none"/>
          <w:lang w:val="en-US" w:eastAsia="zh-CN"/>
        </w:rPr>
      </w:pPr>
      <w:r>
        <w:rPr>
          <w:rFonts w:hint="eastAsia"/>
          <w:color w:val="auto"/>
          <w:highlight w:val="none"/>
          <w:lang w:val="en-US" w:eastAsia="zh-CN"/>
        </w:rPr>
        <w:t xml:space="preserve">B.总承包服务费及施工配合费。乙方投标报价中应包含与本工程业主另行发包的其他项目的施工单位应收的总承包服务费及施工配合费。乙方无论是否在投标报价中单独列支，甲方均认为此项费用包含在投标报价中，结算时将不会因配合范围的变化而增加任何费用。乙方已将上述所有费用计入“其他项目清单”报价的总承包服务费中，无论乙方是否在合同价中单独列支，发包人均认为此项费用已包含在合同价中，结算时不再调整。</w:t>
      </w:r>
      <w:r/>
    </w:p>
    <w:p>
      <w:pPr>
        <w:pStyle w:val="900"/>
        <w:rPr>
          <w:rFonts w:hint="eastAsia"/>
          <w:color w:val="auto"/>
          <w:highlight w:val="none"/>
          <w:lang w:val="en-US" w:eastAsia="zh-CN"/>
        </w:rPr>
      </w:pPr>
      <w:r>
        <w:rPr>
          <w:rFonts w:hint="eastAsia"/>
          <w:color w:val="auto"/>
          <w:highlight w:val="none"/>
          <w:lang w:val="en-US" w:eastAsia="zh-CN"/>
        </w:rPr>
        <w:t xml:space="preserve">C.除上述措施项目费和总承包服务费以外，合同价中还包括采购文件、工程量清单和合同条款中包括的其他所有费用等及响应单位考虑全面施工本项目时应增加的潜在其它措施费及风险费用等。</w:t>
      </w:r>
      <w:r/>
    </w:p>
    <w:p>
      <w:pPr>
        <w:rPr>
          <w:rFonts w:hint="default" w:ascii="宋体" w:hAnsi="宋体" w:eastAsia="宋体" w:cs="宋体"/>
          <w:color w:val="auto"/>
          <w:sz w:val="24"/>
          <w:szCs w:val="24"/>
          <w:highlight w:val="none"/>
          <w:lang w:val="en-US" w:eastAsia="zh-CN"/>
        </w:rPr>
      </w:pPr>
      <w:r>
        <w:rPr>
          <w:rFonts w:hint="eastAsia"/>
          <w:color w:val="auto"/>
          <w:highlight w:val="none"/>
          <w:lang w:val="en-US" w:eastAsia="zh-CN"/>
        </w:rPr>
        <w:t xml:space="preserve">2.3除基础装饰部分外其余部分采用总价包干形式，报价应包含与本次采购项目有关的所有费用。包含但不限于人员、设备、安装、调试、验收、售后服务、伴随配套服务等所有含税费用。同时，还应包含支付给员工的工资和国家强制缴纳的各种社会保障资金，以及乙方认为需要的其他费用等。乙方已综合考虑可能发生的采购需求量的调整和变动风险，合理报价，不得以任何理由调整合同总价。</w:t>
      </w:r>
      <w:r/>
    </w:p>
    <w:p>
      <w:pPr>
        <w:pStyle w:val="890"/>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890"/>
        <w:ind w:left="0" w:hanging="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w:t>
      </w:r>
      <w:r>
        <w:rPr>
          <w:rFonts w:hint="eastAsia" w:cs="宋体"/>
          <w:color w:val="auto"/>
          <w:sz w:val="24"/>
          <w:szCs w:val="24"/>
          <w:highlight w:val="none"/>
          <w:lang w:eastAsia="zh-CN"/>
        </w:rPr>
        <w:t xml:space="preserve">、</w:t>
      </w:r>
      <w:r>
        <w:rPr>
          <w:rFonts w:hint="eastAsia"/>
          <w:color w:val="auto"/>
          <w:highlight w:val="none"/>
          <w:lang w:val="en-US" w:eastAsia="zh-CN"/>
        </w:rPr>
        <w:t xml:space="preserve">基础装饰</w:t>
      </w:r>
      <w:r>
        <w:rPr>
          <w:rFonts w:hint="eastAsia" w:ascii="宋体" w:hAnsi="宋体" w:eastAsia="宋体" w:cs="宋体"/>
          <w:color w:val="auto"/>
          <w:sz w:val="24"/>
          <w:szCs w:val="24"/>
          <w:highlight w:val="none"/>
        </w:rPr>
        <w:t xml:space="preserve">）的有关技术资料。</w:t>
      </w:r>
      <w:r/>
    </w:p>
    <w:p>
      <w:pPr>
        <w:pStyle w:val="890"/>
        <w:ind w:left="0" w:hanging="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0"/>
        <w:ind w:left="0" w:hanging="41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890"/>
        <w:ind w:left="0" w:hanging="40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890"/>
        <w:ind w:left="0" w:hanging="408"/>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乙方保证所交付的服务（包含与服务相关的货物</w:t>
      </w:r>
      <w:r>
        <w:rPr>
          <w:rFonts w:hint="eastAsia" w:cs="宋体"/>
          <w:color w:val="auto"/>
          <w:sz w:val="24"/>
          <w:szCs w:val="24"/>
          <w:highlight w:val="none"/>
          <w:lang w:eastAsia="zh-CN"/>
        </w:rPr>
        <w:t xml:space="preserve">、</w:t>
      </w:r>
      <w:r>
        <w:rPr>
          <w:rFonts w:hint="eastAsia"/>
          <w:color w:val="auto"/>
          <w:highlight w:val="none"/>
          <w:lang w:val="en-US" w:eastAsia="zh-CN"/>
        </w:rPr>
        <w:t xml:space="preserve">基础装饰</w:t>
      </w:r>
      <w:r>
        <w:rPr>
          <w:rFonts w:hint="eastAsia" w:ascii="宋体" w:hAnsi="宋体" w:eastAsia="宋体" w:cs="宋体"/>
          <w:color w:val="auto"/>
          <w:sz w:val="24"/>
          <w:szCs w:val="24"/>
          <w:highlight w:val="none"/>
        </w:rPr>
        <w:t xml:space="preserve">）的所有权完全属于乙方且无任何抵押、查封等产权瑕疵。</w:t>
      </w:r>
      <w:r/>
    </w:p>
    <w:p>
      <w:pPr>
        <w:pStyle w:val="890"/>
        <w:ind w:left="0" w:hanging="410"/>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六、履约保证金</w:t>
      </w:r>
      <w:r>
        <w:rPr>
          <w:rFonts w:hint="eastAsia" w:cs="宋体"/>
          <w:b/>
          <w:color w:val="auto"/>
          <w:sz w:val="24"/>
          <w:szCs w:val="24"/>
          <w:highlight w:val="none"/>
          <w:lang w:val="en-US" w:eastAsia="zh-CN"/>
        </w:rPr>
        <w:t xml:space="preserve">和基础装饰部分质量保证金</w:t>
      </w:r>
      <w:r/>
    </w:p>
    <w:p>
      <w:pPr>
        <w:ind w:left="0" w:firstLine="480"/>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履约保证金</w:t>
      </w:r>
      <w:r/>
    </w:p>
    <w:p>
      <w:pPr>
        <w:ind w:left="0" w:firstLine="480"/>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（1）乙方</w:t>
      </w:r>
      <w:r>
        <w:rPr>
          <w:rFonts w:hint="eastAsia" w:ascii="宋体" w:hAnsi="宋体" w:eastAsia="宋体" w:cs="宋体"/>
          <w:color w:val="auto"/>
          <w:highlight w:val="none"/>
        </w:rPr>
        <w:t xml:space="preserve">应在签订合同前，交纳项目</w:t>
      </w:r>
      <w:r>
        <w:rPr>
          <w:rFonts w:hint="eastAsia" w:ascii="宋体" w:hAnsi="宋体" w:cs="宋体"/>
          <w:color w:val="auto"/>
          <w:highlight w:val="none"/>
          <w:lang w:val="en-US" w:eastAsia="zh-CN"/>
        </w:rPr>
        <w:t xml:space="preserve">合同总金额5</w:t>
      </w:r>
      <w:r>
        <w:rPr>
          <w:rFonts w:hint="eastAsia" w:ascii="宋体" w:hAnsi="宋体" w:eastAsia="宋体" w:cs="宋体"/>
          <w:color w:val="auto"/>
          <w:highlight w:val="none"/>
        </w:rPr>
        <w:t xml:space="preserve">%的履约保证金给</w:t>
      </w:r>
      <w:r>
        <w:rPr>
          <w:rFonts w:hint="eastAsia" w:ascii="宋体" w:hAnsi="宋体" w:cs="宋体"/>
          <w:color w:val="auto"/>
          <w:highlight w:val="none"/>
          <w:lang w:val="en-US" w:eastAsia="zh-CN"/>
        </w:rPr>
        <w:t xml:space="preserve">甲方</w:t>
      </w:r>
      <w:r>
        <w:rPr>
          <w:rFonts w:hint="eastAsia" w:ascii="宋体" w:hAnsi="宋体" w:eastAsia="宋体" w:cs="宋体"/>
          <w:color w:val="auto"/>
          <w:highlight w:val="none"/>
        </w:rPr>
        <w:t xml:space="preserve">或者汇入</w:t>
      </w:r>
      <w:r>
        <w:rPr>
          <w:rFonts w:hint="eastAsia" w:ascii="宋体" w:hAnsi="宋体" w:cs="宋体"/>
          <w:color w:val="auto"/>
          <w:highlight w:val="none"/>
          <w:lang w:val="en-US" w:eastAsia="zh-CN"/>
        </w:rPr>
        <w:t xml:space="preserve">甲方</w:t>
      </w:r>
      <w:r>
        <w:rPr>
          <w:rFonts w:hint="eastAsia" w:ascii="宋体" w:hAnsi="宋体" w:eastAsia="宋体" w:cs="宋体"/>
          <w:color w:val="auto"/>
          <w:highlight w:val="none"/>
        </w:rPr>
        <w:t xml:space="preserve">账户。</w:t>
      </w:r>
      <w:r/>
    </w:p>
    <w:p>
      <w:pPr>
        <w:ind w:left="0" w:firstLine="480"/>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履约保证金的形式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履约保证金的提交时间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乙方</w:t>
      </w:r>
      <w:r>
        <w:rPr>
          <w:rFonts w:hint="eastAsia" w:ascii="宋体" w:hAnsi="宋体" w:eastAsia="宋体" w:cs="宋体"/>
          <w:color w:val="auto"/>
          <w:highlight w:val="none"/>
        </w:rPr>
        <w:t xml:space="preserve">应当在合同签订前向</w:t>
      </w:r>
      <w:r>
        <w:rPr>
          <w:rFonts w:hint="eastAsia" w:ascii="宋体" w:hAnsi="宋体" w:cs="宋体"/>
          <w:color w:val="auto"/>
          <w:highlight w:val="none"/>
          <w:lang w:val="en-US" w:eastAsia="zh-CN"/>
        </w:rPr>
        <w:t xml:space="preserve">甲方</w:t>
      </w:r>
      <w:r>
        <w:rPr>
          <w:rFonts w:hint="eastAsia" w:ascii="宋体" w:hAnsi="宋体" w:eastAsia="宋体" w:cs="宋体"/>
          <w:color w:val="auto"/>
          <w:highlight w:val="none"/>
        </w:rPr>
        <w:t xml:space="preserve">足额提交履约保证金，否则</w:t>
      </w:r>
      <w:r>
        <w:rPr>
          <w:rFonts w:hint="eastAsia" w:ascii="宋体" w:hAnsi="宋体" w:cs="宋体"/>
          <w:color w:val="auto"/>
          <w:highlight w:val="none"/>
          <w:lang w:val="en-US" w:eastAsia="zh-CN"/>
        </w:rPr>
        <w:t xml:space="preserve">甲方</w:t>
      </w:r>
      <w:r>
        <w:rPr>
          <w:rFonts w:hint="eastAsia" w:ascii="宋体" w:hAnsi="宋体" w:eastAsia="宋体" w:cs="宋体"/>
          <w:color w:val="auto"/>
          <w:highlight w:val="none"/>
        </w:rPr>
        <w:t xml:space="preserve">可以取消其中标资格。</w:t>
      </w:r>
      <w:r/>
    </w:p>
    <w:p>
      <w:pPr>
        <w:pStyle w:val="890"/>
        <w:ind w:left="0" w:hanging="408"/>
        <w:keepLines w:val="0"/>
        <w:keepNext w:val="0"/>
        <w:pageBreakBefore w:val="0"/>
        <w:spacing w:line="360"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（4）</w:t>
      </w:r>
      <w:r>
        <w:rPr>
          <w:rFonts w:hint="eastAsia" w:ascii="宋体" w:hAnsi="宋体" w:eastAsia="宋体" w:cs="宋体"/>
          <w:color w:val="auto"/>
          <w:highlight w:val="none"/>
        </w:rPr>
        <w:t xml:space="preserve">履约保证金在合同履行完毕，</w:t>
      </w:r>
      <w:r>
        <w:rPr>
          <w:rFonts w:hint="eastAsia" w:ascii="宋体" w:hAnsi="宋体" w:cs="宋体"/>
          <w:color w:val="auto"/>
          <w:highlight w:val="none"/>
          <w:lang w:val="en-US" w:eastAsia="zh-CN"/>
        </w:rPr>
        <w:t xml:space="preserve">最终</w:t>
      </w:r>
      <w:r>
        <w:rPr>
          <w:rFonts w:hint="eastAsia" w:ascii="宋体" w:hAnsi="宋体" w:eastAsia="宋体" w:cs="宋体"/>
          <w:color w:val="auto"/>
          <w:highlight w:val="none"/>
        </w:rPr>
        <w:t xml:space="preserve">验收合格</w:t>
      </w:r>
      <w:r>
        <w:rPr>
          <w:rFonts w:hint="eastAsia" w:ascii="宋体" w:hAnsi="宋体" w:cs="宋体"/>
          <w:color w:val="auto"/>
          <w:highlight w:val="none"/>
          <w:lang w:val="en-US" w:eastAsia="zh-CN"/>
        </w:rPr>
        <w:t xml:space="preserve">且</w:t>
      </w:r>
      <w:r>
        <w:rPr>
          <w:rFonts w:hint="eastAsia" w:ascii="宋体" w:hAnsi="宋体" w:eastAsia="宋体" w:cs="宋体"/>
          <w:color w:val="auto"/>
          <w:highlight w:val="none"/>
        </w:rPr>
        <w:t xml:space="preserve">无遗留问题后，在</w:t>
      </w:r>
      <w:r>
        <w:rPr>
          <w:rFonts w:hint="eastAsia" w:ascii="宋体" w:hAnsi="宋体" w:cs="宋体"/>
          <w:color w:val="auto"/>
          <w:highlight w:val="none"/>
          <w:lang w:val="en-US" w:eastAsia="zh-CN"/>
        </w:rPr>
        <w:t xml:space="preserve">乙方</w:t>
      </w:r>
      <w:r>
        <w:rPr>
          <w:rFonts w:hint="eastAsia" w:ascii="宋体" w:hAnsi="宋体" w:eastAsia="宋体" w:cs="宋体"/>
          <w:color w:val="auto"/>
          <w:highlight w:val="none"/>
        </w:rPr>
        <w:t xml:space="preserve">提交书面申请后，退还剩余的履约保证金。履约保证金不计利息。</w:t>
      </w:r>
      <w:r/>
    </w:p>
    <w:p>
      <w:pPr>
        <w:pStyle w:val="900"/>
        <w:rPr>
          <w:rFonts w:hint="eastAsia" w:ascii="宋体" w:hAnsi="宋体" w:cs="宋体"/>
          <w:color w:val="auto"/>
          <w:highlight w:val="none"/>
          <w:lang w:val="en-US" w:eastAsia="zh-CN"/>
        </w:rPr>
      </w:pPr>
      <w:r>
        <w:rPr>
          <w:rFonts w:hint="eastAsia" w:cs="宋体"/>
          <w:color w:val="auto"/>
          <w:highlight w:val="none"/>
          <w:lang w:val="en-US" w:eastAsia="zh-CN"/>
        </w:rPr>
        <w:t xml:space="preserve">6.2</w:t>
      </w:r>
      <w:r>
        <w:rPr>
          <w:rFonts w:hint="eastAsia" w:ascii="宋体" w:hAnsi="宋体" w:cs="宋体"/>
          <w:color w:val="auto"/>
          <w:highlight w:val="none"/>
          <w:lang w:val="en-US" w:eastAsia="zh-CN"/>
        </w:rPr>
        <w:t xml:space="preserve">基础装饰部分质量保证金</w:t>
      </w:r>
      <w:r/>
    </w:p>
    <w:p>
      <w:pPr>
        <w:pStyle w:val="900"/>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（1）质量保证金金额：</w:t>
      </w:r>
      <w:r>
        <w:rPr>
          <w:rFonts w:hint="eastAsia"/>
          <w:color w:val="auto"/>
          <w:highlight w:val="none"/>
          <w:lang w:val="en-US" w:eastAsia="zh-CN"/>
        </w:rPr>
        <w:t xml:space="preserve">最终验收合格且结算审核完成后</w:t>
      </w:r>
      <w:r>
        <w:rPr>
          <w:rFonts w:hint="eastAsia" w:ascii="宋体" w:hAnsi="宋体" w:eastAsia="宋体" w:cs="宋体"/>
          <w:color w:val="auto"/>
          <w:highlight w:val="none"/>
        </w:rPr>
        <w:t xml:space="preserve">，交纳</w:t>
      </w:r>
      <w:r>
        <w:rPr>
          <w:rFonts w:hint="eastAsia"/>
          <w:color w:val="auto"/>
          <w:highlight w:val="none"/>
          <w:lang w:val="en-US" w:eastAsia="zh-CN"/>
        </w:rPr>
        <w:t xml:space="preserve">基础装饰部分结算价</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%的质量保证金给</w:t>
      </w:r>
      <w:r>
        <w:rPr>
          <w:rFonts w:hint="eastAsia" w:ascii="宋体" w:hAnsi="宋体" w:cs="宋体"/>
          <w:color w:val="auto"/>
          <w:highlight w:val="none"/>
          <w:lang w:val="en-US" w:eastAsia="zh-CN"/>
        </w:rPr>
        <w:t xml:space="preserve">甲方</w:t>
      </w:r>
      <w:r>
        <w:rPr>
          <w:rFonts w:hint="eastAsia" w:ascii="宋体" w:hAnsi="宋体" w:eastAsia="宋体" w:cs="宋体"/>
          <w:color w:val="auto"/>
          <w:highlight w:val="none"/>
        </w:rPr>
        <w:t xml:space="preserve">或者汇入</w:t>
      </w:r>
      <w:r>
        <w:rPr>
          <w:rFonts w:hint="eastAsia" w:ascii="宋体" w:hAnsi="宋体" w:cs="宋体"/>
          <w:color w:val="auto"/>
          <w:highlight w:val="none"/>
          <w:lang w:val="en-US" w:eastAsia="zh-CN"/>
        </w:rPr>
        <w:t xml:space="preserve">甲方</w:t>
      </w:r>
      <w:r>
        <w:rPr>
          <w:rFonts w:hint="eastAsia" w:ascii="宋体" w:hAnsi="宋体" w:eastAsia="宋体" w:cs="宋体"/>
          <w:color w:val="auto"/>
          <w:highlight w:val="none"/>
        </w:rPr>
        <w:t xml:space="preserve">账户。</w:t>
      </w:r>
      <w:r/>
    </w:p>
    <w:p>
      <w:pPr>
        <w:pStyle w:val="900"/>
        <w:rPr>
          <w:rFonts w:hint="eastAsia" w:ascii="宋体" w:hAnsi="宋体" w:eastAsia="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2）乙方</w:t>
      </w:r>
      <w:r>
        <w:rPr>
          <w:rFonts w:hint="eastAsia" w:ascii="宋体" w:hAnsi="宋体" w:eastAsia="宋体" w:cs="宋体"/>
          <w:color w:val="auto"/>
          <w:highlight w:val="none"/>
        </w:rPr>
        <w:t xml:space="preserve">应当在</w:t>
      </w:r>
      <w:r>
        <w:rPr>
          <w:rFonts w:hint="eastAsia"/>
          <w:color w:val="auto"/>
          <w:highlight w:val="none"/>
          <w:lang w:val="en-US" w:eastAsia="zh-CN"/>
        </w:rPr>
        <w:t xml:space="preserve">最终验收合格且结算审核完成后</w:t>
      </w:r>
      <w:r>
        <w:rPr>
          <w:rFonts w:hint="eastAsia" w:ascii="宋体" w:hAnsi="宋体" w:eastAsia="宋体" w:cs="宋体"/>
          <w:color w:val="auto"/>
          <w:highlight w:val="none"/>
        </w:rPr>
        <w:t xml:space="preserve">向</w:t>
      </w:r>
      <w:r>
        <w:rPr>
          <w:rFonts w:hint="eastAsia" w:ascii="宋体" w:hAnsi="宋体" w:cs="宋体"/>
          <w:color w:val="auto"/>
          <w:highlight w:val="none"/>
          <w:lang w:val="en-US" w:eastAsia="zh-CN"/>
        </w:rPr>
        <w:t xml:space="preserve">甲方</w:t>
      </w:r>
      <w:r>
        <w:rPr>
          <w:rFonts w:hint="eastAsia" w:ascii="宋体" w:hAnsi="宋体" w:eastAsia="宋体" w:cs="宋体"/>
          <w:color w:val="auto"/>
          <w:highlight w:val="none"/>
        </w:rPr>
        <w:t xml:space="preserve">足额提交</w:t>
      </w:r>
      <w:r>
        <w:rPr>
          <w:rFonts w:hint="eastAsia" w:ascii="宋体" w:hAnsi="宋体" w:cs="宋体"/>
          <w:color w:val="auto"/>
          <w:highlight w:val="none"/>
          <w:lang w:val="en-US" w:eastAsia="zh-CN"/>
        </w:rPr>
        <w:t xml:space="preserve">质量保证金</w:t>
      </w:r>
      <w:r>
        <w:rPr>
          <w:rFonts w:hint="eastAsia" w:ascii="宋体" w:hAnsi="宋体" w:eastAsia="宋体" w:cs="宋体"/>
          <w:color w:val="auto"/>
          <w:highlight w:val="none"/>
        </w:rPr>
        <w:t xml:space="preserve">，否则</w:t>
      </w:r>
      <w:r>
        <w:rPr>
          <w:rFonts w:hint="eastAsia" w:ascii="宋体" w:hAnsi="宋体" w:cs="宋体"/>
          <w:color w:val="auto"/>
          <w:highlight w:val="none"/>
          <w:lang w:val="en-US" w:eastAsia="zh-CN"/>
        </w:rPr>
        <w:t xml:space="preserve">甲方不予支付剩余结算价款</w:t>
      </w:r>
      <w:r>
        <w:rPr>
          <w:rFonts w:hint="eastAsia" w:ascii="宋体" w:hAnsi="宋体" w:eastAsia="宋体" w:cs="宋体"/>
          <w:color w:val="auto"/>
          <w:highlight w:val="none"/>
        </w:rPr>
        <w:t xml:space="preserve">。</w:t>
      </w:r>
      <w:r/>
    </w:p>
    <w:p>
      <w:pPr>
        <w:pStyle w:val="890"/>
        <w:ind w:left="0" w:hanging="408"/>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 xml:space="preserve">（</w:t>
      </w:r>
      <w:r>
        <w:rPr>
          <w:rFonts w:hint="eastAsia" w:cs="宋体"/>
          <w:color w:val="auto"/>
          <w:highlight w:val="none"/>
          <w:lang w:val="en-US" w:eastAsia="zh-CN"/>
        </w:rPr>
        <w:t xml:space="preserve">3</w:t>
      </w:r>
      <w:r>
        <w:rPr>
          <w:rFonts w:hint="eastAsia" w:ascii="宋体" w:hAnsi="宋体" w:cs="宋体"/>
          <w:color w:val="auto"/>
          <w:highlight w:val="none"/>
          <w:lang w:val="en-US" w:eastAsia="zh-CN"/>
        </w:rPr>
        <w:t xml:space="preserve">）质量保证金</w:t>
      </w:r>
      <w:r>
        <w:rPr>
          <w:rFonts w:hint="eastAsia" w:ascii="宋体" w:hAnsi="宋体" w:eastAsia="宋体" w:cs="宋体"/>
          <w:color w:val="auto"/>
          <w:highlight w:val="none"/>
        </w:rPr>
        <w:t xml:space="preserve">的</w:t>
      </w:r>
      <w:r>
        <w:rPr>
          <w:rFonts w:hint="eastAsia" w:ascii="宋体" w:hAnsi="宋体" w:cs="宋体"/>
          <w:color w:val="auto"/>
          <w:highlight w:val="none"/>
          <w:lang w:val="en-US" w:eastAsia="zh-CN"/>
        </w:rPr>
        <w:t xml:space="preserve">退还</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质量保证金</w:t>
      </w:r>
      <w:r>
        <w:rPr>
          <w:rFonts w:hint="eastAsia" w:ascii="宋体" w:hAnsi="宋体" w:eastAsia="宋体" w:cs="宋体"/>
          <w:color w:val="auto"/>
          <w:highlight w:val="none"/>
        </w:rPr>
        <w:t xml:space="preserve">在</w:t>
      </w:r>
      <w:r>
        <w:rPr>
          <w:rFonts w:hint="eastAsia" w:ascii="宋体" w:hAnsi="宋体" w:cs="宋体"/>
          <w:color w:val="auto"/>
          <w:highlight w:val="none"/>
          <w:lang w:val="en-US" w:eastAsia="zh-CN"/>
        </w:rPr>
        <w:t xml:space="preserve">基础装饰部分责任缺陷期</w:t>
      </w:r>
      <w:r>
        <w:rPr>
          <w:rFonts w:hint="eastAsia" w:ascii="宋体" w:hAnsi="宋体" w:eastAsia="宋体" w:cs="宋体"/>
          <w:color w:val="auto"/>
          <w:highlight w:val="none"/>
        </w:rPr>
        <w:t xml:space="preserve">完毕，</w:t>
      </w:r>
      <w:r>
        <w:rPr>
          <w:rFonts w:hint="eastAsia" w:ascii="宋体" w:hAnsi="宋体" w:cs="宋体"/>
          <w:color w:val="auto"/>
          <w:highlight w:val="none"/>
          <w:lang w:val="en-US" w:eastAsia="zh-CN"/>
        </w:rPr>
        <w:t xml:space="preserve">且</w:t>
      </w:r>
      <w:r>
        <w:rPr>
          <w:rFonts w:hint="eastAsia" w:ascii="宋体" w:hAnsi="宋体" w:eastAsia="宋体" w:cs="宋体"/>
          <w:color w:val="auto"/>
          <w:highlight w:val="none"/>
        </w:rPr>
        <w:t xml:space="preserve">无遗留问题后，在</w:t>
      </w:r>
      <w:r>
        <w:rPr>
          <w:rFonts w:hint="eastAsia" w:cs="宋体"/>
          <w:color w:val="auto"/>
          <w:highlight w:val="none"/>
          <w:lang w:val="en-US" w:eastAsia="zh-CN"/>
        </w:rPr>
        <w:t xml:space="preserve">乙方</w:t>
      </w:r>
      <w:r>
        <w:rPr>
          <w:rFonts w:hint="eastAsia" w:ascii="宋体" w:hAnsi="宋体" w:eastAsia="宋体" w:cs="宋体"/>
          <w:color w:val="auto"/>
          <w:highlight w:val="none"/>
        </w:rPr>
        <w:t xml:space="preserve">提交书面申请后，退还剩余的</w:t>
      </w:r>
      <w:r>
        <w:rPr>
          <w:rFonts w:hint="eastAsia" w:ascii="宋体" w:hAnsi="宋体" w:cs="宋体"/>
          <w:color w:val="auto"/>
          <w:highlight w:val="none"/>
          <w:lang w:val="en-US" w:eastAsia="zh-CN"/>
        </w:rPr>
        <w:t xml:space="preserve">质量保证金</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质量保证金</w:t>
      </w:r>
      <w:r>
        <w:rPr>
          <w:rFonts w:hint="eastAsia" w:ascii="宋体" w:hAnsi="宋体" w:eastAsia="宋体" w:cs="宋体"/>
          <w:color w:val="auto"/>
          <w:highlight w:val="none"/>
        </w:rPr>
        <w:t xml:space="preserve">不计利息。</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7.2乙方如有转包或未经甲方同意的分包行为，甲方有权解除合同。</w:t>
      </w:r>
      <w:r/>
    </w:p>
    <w:p>
      <w:pPr>
        <w:pStyle w:val="890"/>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8.1签订合同后15个工作日内，预付合同总价的40%，如金额超过80万元，按80万元支付预付款；</w:t>
      </w:r>
      <w:r/>
    </w:p>
    <w:p>
      <w:pPr>
        <w:ind w:lef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color w:val="auto"/>
          <w:highlight w:val="none"/>
          <w:lang w:val="en-US" w:eastAsia="zh-CN"/>
        </w:rPr>
        <w:t xml:space="preserve">8.2项目总体完工，试运行60个工作日后组织项目验收会，验收合格后进入正式运行阶段，正常运行2个月视为最终验收合格，其中，基础装饰部分在最终验收合格且结算审核完成，并收到乙方提交的结算价3%的质量保证金后15个工作日内支付至基础装饰部分结算价的100%；除基础装饰部分外其余部分在最终验收合格后15个工作日内支付至除基础装饰部分外其余部分合同价的100%。</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890"/>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890"/>
        <w:ind w:left="0" w:hanging="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pStyle w:val="890"/>
        <w:ind w:left="0" w:hanging="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0"/>
        <w:ind w:left="0" w:hanging="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pStyle w:val="890"/>
        <w:ind w:left="0" w:hanging="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如有必要，甲方邀请参加本项目的其他供应商或第三方专业机构及专家参与验收，相关意见将作为验收书的参考资料。</w:t>
      </w:r>
      <w:r/>
    </w:p>
    <w:p>
      <w:pPr>
        <w:pStyle w:val="890"/>
        <w:ind w:left="0" w:hanging="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0"/>
        <w:ind w:left="0" w:hanging="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0"/>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890"/>
        <w:ind w:left="0" w:hanging="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890"/>
        <w:ind w:left="0" w:hanging="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0.5‰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pStyle w:val="890"/>
        <w:ind w:left="0" w:hanging="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乙方逾期提供服务的，乙方应按逾期提供服务合同总额每日</w:t>
      </w:r>
      <w:r>
        <w:rPr>
          <w:rFonts w:hint="eastAsia"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w:t>
      </w:r>
      <w:r/>
    </w:p>
    <w:p>
      <w:pPr>
        <w:pStyle w:val="890"/>
        <w:ind w:left="0" w:hanging="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乙方所提供服务的标准不符合合同规定及招标文件规定标准的，甲方有权拒绝接受服务，并可单方面解除合同。</w:t>
      </w:r>
      <w:r/>
    </w:p>
    <w:p>
      <w:pPr>
        <w:pStyle w:val="890"/>
        <w:ind w:left="0" w:hanging="410"/>
        <w:keepLines w:val="0"/>
        <w:keepNext w:val="0"/>
        <w:pageBreakBefore w:val="0"/>
        <w:spacing w:line="360" w:lineRule="auto"/>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11.5乙方派驻的</w:t>
      </w:r>
      <w:r>
        <w:rPr>
          <w:rFonts w:hint="eastAsia"/>
          <w:color w:val="auto"/>
          <w:highlight w:val="none"/>
          <w:lang w:val="en-US" w:eastAsia="zh-CN"/>
        </w:rPr>
        <w:t xml:space="preserve">基础装饰部分的</w:t>
      </w:r>
      <w:r>
        <w:rPr>
          <w:rFonts w:hint="eastAsia" w:cs="宋体"/>
          <w:color w:val="auto"/>
          <w:sz w:val="24"/>
          <w:szCs w:val="24"/>
          <w:highlight w:val="none"/>
          <w:lang w:val="en-US" w:eastAsia="zh-CN"/>
        </w:rPr>
        <w:t xml:space="preserve">项目经理须与投标文件承诺一致：未经甲方书面同意擅自更换关键人员的，甲方有权按每人次扣除合同总价款</w:t>
      </w:r>
      <w:r>
        <w:rPr>
          <w:rFonts w:hint="eastAsia" w:cs="宋体"/>
          <w:color w:val="auto"/>
          <w:sz w:val="24"/>
          <w:szCs w:val="24"/>
          <w:highlight w:val="none"/>
          <w:u w:val="single"/>
          <w:lang w:val="en-US" w:eastAsia="zh-CN"/>
        </w:rPr>
        <w:t xml:space="preserve"> 2% </w:t>
      </w:r>
      <w:r>
        <w:rPr>
          <w:rFonts w:hint="eastAsia" w:cs="宋体"/>
          <w:color w:val="auto"/>
          <w:sz w:val="24"/>
          <w:szCs w:val="24"/>
          <w:highlight w:val="none"/>
          <w:lang w:val="en-US" w:eastAsia="zh-CN"/>
        </w:rPr>
        <w:t xml:space="preserve">的违约金；项目经理每周到岗天数不足5天的，甲方有权按每人每日1000元的标准扣除违约金；上述扣款直接从履约保证金中扣除，累计扣减不超过合同总价款的</w:t>
      </w:r>
      <w:r>
        <w:rPr>
          <w:rFonts w:hint="eastAsia" w:cs="宋体"/>
          <w:color w:val="auto"/>
          <w:sz w:val="24"/>
          <w:szCs w:val="24"/>
          <w:highlight w:val="none"/>
          <w:u w:val="single"/>
          <w:lang w:val="en-US" w:eastAsia="zh-CN"/>
        </w:rPr>
        <w:t xml:space="preserve">5%</w:t>
      </w:r>
      <w:r>
        <w:rPr>
          <w:rFonts w:hint="eastAsia" w:cs="宋体"/>
          <w:color w:val="auto"/>
          <w:sz w:val="24"/>
          <w:szCs w:val="24"/>
          <w:highlight w:val="none"/>
          <w:lang w:val="en-US" w:eastAsia="zh-CN"/>
        </w:rPr>
        <w:t xml:space="preserve">。</w:t>
      </w:r>
      <w:r/>
    </w:p>
    <w:p>
      <w:pPr>
        <w:pStyle w:val="890"/>
        <w:ind w:left="0" w:hanging="410"/>
        <w:keepLines w:val="0"/>
        <w:keepNext w:val="0"/>
        <w:pageBreakBefore w:val="0"/>
        <w:spacing w:line="360" w:lineRule="auto"/>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11.6乙方施工过程中违反安全生产、文明施工规范，发生安全生产责任事故，或未按规定落实扬尘治理、噪声管控、场地保洁等要求的：一般违规情节，甲方有权视情节每次扣除5000元-20000元违约金；发生一般及以上安全事故、或被行政主管部门行政处罚的，甲方有权扣除合同总价款3%-5%的违约金，且乙方须承担全部处罚金额与第三方赔偿责任。</w:t>
      </w:r>
      <w:r/>
    </w:p>
    <w:p>
      <w:pPr>
        <w:pStyle w:val="890"/>
        <w:ind w:left="0" w:hanging="410"/>
        <w:keepLines w:val="0"/>
        <w:keepNext w:val="0"/>
        <w:pageBreakBefore w:val="0"/>
        <w:spacing w:line="360" w:lineRule="auto"/>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11.7隐蔽工程覆盖前，乙方未提前24小时通知甲方及相关单位验收，擅自覆盖隐蔽部位的，甲方有权要求乙方开孔揭开检查：无论检查结果是否合格，开孔、检查、恢复的全部费用由乙方承担，对应工期不予顺延；同时甲方有权扣除该分项工程价款5%的违约金；检查结果不合格的，乙方须无条件返工直至合格，并承担由此造成的全部损失。</w:t>
      </w:r>
      <w:r/>
    </w:p>
    <w:p>
      <w:pPr>
        <w:pStyle w:val="890"/>
        <w:ind w:left="0" w:hanging="410"/>
        <w:keepLines w:val="0"/>
        <w:keepNext w:val="0"/>
        <w:pageBreakBefore w:val="0"/>
        <w:spacing w:line="360" w:lineRule="auto"/>
        <w:widowControl w:val="off"/>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11.8本合同质保期内，乙方须根据招标文件要求及投标文件响应内容提供售后服务，乙方未按甲方要求提供售后服务的，甲方有权另找第三方单位提供服务，费用由乙方承担，且甲方保留向乙方追究相关责任和损失的权力。</w:t>
      </w:r>
      <w:r/>
    </w:p>
    <w:p>
      <w:pPr>
        <w:pStyle w:val="890"/>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890"/>
        <w:ind w:left="0" w:hanging="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在合同有效期内，任何一方因不可抗力事件导致不能履行合同，则合同履行期可延长，其延长期与不可抗力影响 期相同。</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不可抗力事件发生后，应立即通知对方，并寄送有关权威机构出具的证明。</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不可抗力事件延续120天以上，双方应通过友好协商，确定是否继续履行合同。</w:t>
      </w:r>
      <w:r/>
    </w:p>
    <w:p>
      <w:pPr>
        <w:pStyle w:val="890"/>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890"/>
        <w:ind w:lef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合同经双方法定代表人或授权委托代表人签字并加盖单位公章</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或合同专用章）</w:t>
      </w:r>
      <w:r>
        <w:rPr>
          <w:rFonts w:hint="eastAsia" w:ascii="宋体" w:hAnsi="宋体" w:eastAsia="宋体" w:cs="宋体"/>
          <w:color w:val="auto"/>
          <w:sz w:val="24"/>
          <w:szCs w:val="24"/>
          <w:highlight w:val="none"/>
        </w:rPr>
        <w:t xml:space="preserve">后生效。</w:t>
      </w:r>
      <w:r/>
    </w:p>
    <w:p>
      <w:pPr>
        <w:pStyle w:val="890"/>
        <w:ind w:left="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14.2</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本合同未尽事宜，遵照中华人民共和国现行法律法规有关条文执行。</w:t>
      </w:r>
      <w:r>
        <w:rPr>
          <w:rFonts w:hint="eastAsia" w:cs="宋体"/>
          <w:color w:val="auto"/>
          <w:sz w:val="24"/>
          <w:szCs w:val="24"/>
          <w:highlight w:val="none"/>
          <w:lang w:val="en-US" w:eastAsia="zh-CN"/>
        </w:rPr>
        <w:t xml:space="preserve">本合同中所述“</w:t>
      </w:r>
      <w:r>
        <w:rPr>
          <w:rFonts w:hint="eastAsia" w:ascii="宋体" w:hAnsi="宋体" w:eastAsia="宋体" w:cs="宋体"/>
          <w:color w:val="auto"/>
          <w:sz w:val="24"/>
          <w:szCs w:val="24"/>
          <w:highlight w:val="none"/>
        </w:rPr>
        <w:t xml:space="preserve">基础装饰</w:t>
      </w:r>
      <w:r>
        <w:rPr>
          <w:rFonts w:hint="eastAsia" w:cs="宋体"/>
          <w:color w:val="auto"/>
          <w:sz w:val="24"/>
          <w:szCs w:val="24"/>
          <w:highlight w:val="none"/>
          <w:lang w:val="en-US" w:eastAsia="zh-CN"/>
        </w:rPr>
        <w:t xml:space="preserve">”部分的未尽事宜，参照《建设工程施工合同》范本（GF-2017-0201）中通用条款的规定执行。</w:t>
      </w:r>
      <w:r/>
    </w:p>
    <w:p>
      <w:pPr>
        <w:pStyle w:val="890"/>
        <w:ind w:left="0" w:hanging="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本合同正本一式</w:t>
      </w:r>
      <w:r>
        <w:rPr>
          <w:rFonts w:hint="eastAsia" w:cs="宋体"/>
          <w:color w:val="auto"/>
          <w:sz w:val="24"/>
          <w:szCs w:val="24"/>
          <w:highlight w:val="none"/>
          <w:lang w:val="en-US" w:eastAsia="zh-CN"/>
        </w:rPr>
        <w:t xml:space="preserve">捌</w:t>
      </w:r>
      <w:r>
        <w:rPr>
          <w:rFonts w:hint="eastAsia" w:ascii="宋体" w:hAnsi="宋体" w:eastAsia="宋体" w:cs="宋体"/>
          <w:color w:val="auto"/>
          <w:sz w:val="24"/>
          <w:szCs w:val="24"/>
          <w:highlight w:val="none"/>
        </w:rPr>
        <w:t xml:space="preserve">份，具有同等法律效力，甲方、乙方各执</w:t>
      </w:r>
      <w:r>
        <w:rPr>
          <w:rFonts w:hint="eastAsia"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w:t>
      </w:r>
      <w:r/>
    </w:p>
    <w:p>
      <w:pPr>
        <w:pStyle w:val="890"/>
        <w:ind w:left="0" w:hanging="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0"/>
        <w:ind w:left="0" w:hanging="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0"/>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pStyle w:val="890"/>
        <w:ind w:left="0"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0"/>
        <w:ind w:left="0"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w:t>
      </w:r>
      <w:r/>
    </w:p>
    <w:p>
      <w:pPr>
        <w:pStyle w:val="890"/>
        <w:ind w:left="0"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0"/>
        <w:ind w:left="0" w:firstLine="240"/>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rPr>
        <w:t xml:space="preserve">签订日期：      年    月   日</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r/>
    </w:p>
    <w:p>
      <w:pPr>
        <w:rPr>
          <w:rFonts w:hint="eastAsia"/>
          <w:color w:val="auto"/>
          <w:highlight w:val="none"/>
        </w:rPr>
      </w:pPr>
      <w:r>
        <w:rPr>
          <w:rFonts w:hint="eastAsia"/>
          <w:color w:val="auto"/>
          <w:highlight w:val="none"/>
        </w:rPr>
        <w:br w:type="page" w:clear="all"/>
      </w:r>
      <w:r/>
    </w:p>
    <w:p>
      <w:pP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工程质量保修书</w:t>
      </w:r>
      <w:r/>
    </w:p>
    <w:p>
      <w:pPr>
        <w:spacing w:after="120" w:line="276"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甲方（全称）：</w:t>
      </w:r>
      <w:r/>
    </w:p>
    <w:p>
      <w:pPr>
        <w:spacing w:after="120" w:line="276"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乙方（全称）：</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为保证甲方在合理使用期限内正常使用，甲方与乙方经协商一致，共同签订工程质量保修书。乙方在质量保修期内按照有关管理规定及双方约定承担工程质量保修责任。</w:t>
      </w:r>
      <w:r/>
    </w:p>
    <w:p>
      <w:pPr>
        <w:pStyle w:val="890"/>
        <w:ind w:firstLine="482"/>
        <w:spacing w:line="360" w:lineRule="auto"/>
        <w:rPr>
          <w:rFonts w:hAnsi="宋体"/>
          <w:b/>
          <w:bCs/>
          <w:color w:val="auto"/>
          <w:sz w:val="24"/>
          <w:szCs w:val="24"/>
          <w:highlight w:val="none"/>
        </w:rPr>
      </w:pPr>
      <w:r/>
      <w:bookmarkStart w:id="1" w:name="_Toc6695_WPSOffice_Level2"/>
      <w:r>
        <w:rPr>
          <w:rFonts w:hint="eastAsia" w:hAnsi="宋体"/>
          <w:b/>
          <w:bCs/>
          <w:color w:val="auto"/>
          <w:sz w:val="24"/>
          <w:szCs w:val="24"/>
          <w:highlight w:val="none"/>
        </w:rPr>
        <w:t xml:space="preserve">一、工程质量保修范围和内容</w:t>
      </w:r>
      <w:bookmarkEnd w:id="1"/>
      <w:r/>
      <w:r/>
    </w:p>
    <w:p>
      <w:pPr>
        <w:ind w:firstLine="480"/>
        <w:spacing w:line="360" w:lineRule="auto"/>
        <w:rPr>
          <w:rFonts w:ascii="宋体" w:hAnsi="宋体" w:eastAsia="黑体" w:cs="仿宋"/>
          <w:bCs/>
          <w:color w:val="auto"/>
          <w:sz w:val="24"/>
          <w:szCs w:val="24"/>
          <w:highlight w:val="none"/>
        </w:rPr>
      </w:pPr>
      <w:r>
        <w:rPr>
          <w:rFonts w:hint="eastAsia" w:ascii="宋体" w:hAnsi="宋体"/>
          <w:bCs/>
          <w:color w:val="auto"/>
          <w:sz w:val="24"/>
          <w:szCs w:val="24"/>
          <w:highlight w:val="none"/>
        </w:rPr>
        <w:t xml:space="preserve">质量保修范围包括：</w:t>
      </w:r>
      <w:r>
        <w:rPr>
          <w:rFonts w:hint="eastAsia"/>
          <w:color w:val="auto"/>
          <w:highlight w:val="none"/>
          <w:lang w:eastAsia="zh-CN"/>
        </w:rPr>
        <w:t xml:space="preserve">南京体育学院校史馆、近代体育陈列馆展陈服务项目</w:t>
      </w:r>
      <w:r>
        <w:rPr>
          <w:rFonts w:hint="eastAsia"/>
          <w:color w:val="auto"/>
          <w:highlight w:val="none"/>
          <w:lang w:val="en-US" w:eastAsia="zh-CN"/>
        </w:rPr>
        <w:t xml:space="preserve">基础装饰部分</w:t>
      </w:r>
      <w:r>
        <w:rPr>
          <w:rFonts w:hint="eastAsia" w:ascii="宋体" w:hAnsi="宋体"/>
          <w:bCs/>
          <w:color w:val="auto"/>
          <w:sz w:val="24"/>
          <w:szCs w:val="24"/>
          <w:highlight w:val="none"/>
        </w:rPr>
        <w:t xml:space="preserve">（具体详见工程量清单）</w:t>
      </w:r>
      <w:r/>
    </w:p>
    <w:p>
      <w:pPr>
        <w:pStyle w:val="890"/>
        <w:numPr>
          <w:ilvl w:val="0"/>
          <w:numId w:val="2"/>
        </w:numPr>
        <w:ind w:firstLine="482"/>
        <w:spacing w:line="360" w:lineRule="auto"/>
        <w:rPr>
          <w:rFonts w:hAnsi="宋体"/>
          <w:b/>
          <w:bCs/>
          <w:color w:val="auto"/>
          <w:sz w:val="24"/>
          <w:szCs w:val="24"/>
          <w:highlight w:val="none"/>
        </w:rPr>
      </w:pPr>
      <w:r/>
      <w:bookmarkStart w:id="2" w:name="_Toc26174_WPSOffice_Level2"/>
      <w:r>
        <w:rPr>
          <w:rFonts w:hint="eastAsia" w:hAnsi="宋体"/>
          <w:b/>
          <w:bCs/>
          <w:color w:val="auto"/>
          <w:sz w:val="24"/>
          <w:szCs w:val="24"/>
          <w:highlight w:val="none"/>
        </w:rPr>
        <w:t xml:space="preserve">质量保修期</w:t>
      </w:r>
      <w:bookmarkEnd w:id="2"/>
      <w:r/>
      <w:r/>
    </w:p>
    <w:p>
      <w:pPr>
        <w:pStyle w:val="914"/>
        <w:ind w:left="0" w:firstLine="480"/>
        <w:spacing w:line="360" w:lineRule="auto"/>
        <w:rPr>
          <w:rFonts w:ascii="宋体" w:hAnsi="宋体" w:eastAsia="宋体"/>
          <w:color w:val="auto"/>
          <w:highlight w:val="none"/>
          <w:u w:val="single"/>
          <w:lang w:eastAsia="zh-CN"/>
        </w:rPr>
      </w:pPr>
      <w:r>
        <w:rPr>
          <w:rFonts w:hint="eastAsia" w:ascii="宋体" w:hAnsi="宋体" w:eastAsia="宋体"/>
          <w:color w:val="auto"/>
          <w:highlight w:val="none"/>
          <w:u w:val="single"/>
          <w:lang w:eastAsia="zh-CN"/>
        </w:rPr>
        <w:t xml:space="preserve">根据《建设工程质量管理条例》及有关规定，工程的质量保修期如下：</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质量保修期从</w:t>
      </w:r>
      <w:r>
        <w:rPr>
          <w:rFonts w:hint="eastAsia" w:ascii="宋体" w:hAnsi="宋体"/>
          <w:color w:val="auto"/>
          <w:sz w:val="24"/>
          <w:szCs w:val="24"/>
          <w:highlight w:val="none"/>
          <w:u w:val="single"/>
          <w:lang w:val="en-US" w:eastAsia="zh-CN"/>
        </w:rPr>
        <w:t xml:space="preserve">整体项目最终</w:t>
      </w:r>
      <w:r>
        <w:rPr>
          <w:rFonts w:hint="eastAsia" w:ascii="宋体" w:hAnsi="宋体"/>
          <w:color w:val="auto"/>
          <w:sz w:val="24"/>
          <w:szCs w:val="24"/>
          <w:highlight w:val="none"/>
          <w:u w:val="single"/>
        </w:rPr>
        <w:t xml:space="preserve">验收合格之日算起。</w:t>
      </w:r>
      <w:r/>
    </w:p>
    <w:p>
      <w:pPr>
        <w:ind w:firstLine="48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1．地基基础工程和主体结构工程为设计文件规定的工程合理使用年限；</w:t>
      </w:r>
      <w:r/>
    </w:p>
    <w:p>
      <w:pPr>
        <w:ind w:firstLine="48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2．屋面防水工程、有防水要求的卫生间、房间和外墙面的防渗为</w:t>
      </w:r>
      <w:r>
        <w:rPr>
          <w:rFonts w:hint="eastAsia" w:ascii="宋体" w:hAnsi="宋体"/>
          <w:color w:val="auto"/>
          <w:sz w:val="24"/>
          <w:szCs w:val="24"/>
          <w:highlight w:val="none"/>
          <w:u w:val="single"/>
          <w:lang w:val="en-US" w:eastAsia="zh-CN"/>
        </w:rPr>
        <w:t xml:space="preserve">5</w:t>
      </w:r>
      <w:r>
        <w:rPr>
          <w:rFonts w:hint="eastAsia" w:ascii="宋体" w:hAnsi="宋体"/>
          <w:color w:val="auto"/>
          <w:sz w:val="24"/>
          <w:szCs w:val="24"/>
          <w:highlight w:val="none"/>
          <w:u w:val="single"/>
        </w:rPr>
        <w:t xml:space="preserve">年；</w:t>
      </w:r>
      <w:r/>
    </w:p>
    <w:p>
      <w:pPr>
        <w:ind w:firstLine="48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3．装修工程为</w:t>
      </w:r>
      <w:r>
        <w:rPr>
          <w:rFonts w:hint="eastAsia" w:ascii="宋体" w:hAnsi="宋体"/>
          <w:color w:val="auto"/>
          <w:sz w:val="24"/>
          <w:szCs w:val="24"/>
          <w:highlight w:val="none"/>
          <w:u w:val="single"/>
          <w:lang w:val="en-US" w:eastAsia="zh-CN"/>
        </w:rPr>
        <w:t xml:space="preserve">2</w:t>
      </w:r>
      <w:r>
        <w:rPr>
          <w:rFonts w:hint="eastAsia" w:ascii="宋体" w:hAnsi="宋体"/>
          <w:color w:val="auto"/>
          <w:sz w:val="24"/>
          <w:szCs w:val="24"/>
          <w:highlight w:val="none"/>
          <w:u w:val="single"/>
        </w:rPr>
        <w:t xml:space="preserve">年；</w:t>
      </w:r>
      <w:r/>
    </w:p>
    <w:p>
      <w:pPr>
        <w:ind w:firstLine="48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4．电气管线、给排水管道、设备安装工程为</w:t>
      </w:r>
      <w:r>
        <w:rPr>
          <w:rFonts w:hint="eastAsia" w:ascii="宋体" w:hAnsi="宋体"/>
          <w:color w:val="auto"/>
          <w:sz w:val="24"/>
          <w:szCs w:val="24"/>
          <w:highlight w:val="none"/>
          <w:u w:val="single"/>
          <w:lang w:val="en-US" w:eastAsia="zh-CN"/>
        </w:rPr>
        <w:t xml:space="preserve">2</w:t>
      </w:r>
      <w:r>
        <w:rPr>
          <w:rFonts w:hint="eastAsia" w:ascii="宋体" w:hAnsi="宋体"/>
          <w:color w:val="auto"/>
          <w:sz w:val="24"/>
          <w:szCs w:val="24"/>
          <w:highlight w:val="none"/>
          <w:u w:val="single"/>
        </w:rPr>
        <w:t xml:space="preserve">年；</w:t>
      </w:r>
      <w:r/>
    </w:p>
    <w:p>
      <w:pPr>
        <w:ind w:firstLine="48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5．供热与供冷系统为</w:t>
      </w:r>
      <w:r>
        <w:rPr>
          <w:rFonts w:hint="eastAsia" w:ascii="宋体" w:hAnsi="宋体"/>
          <w:color w:val="auto"/>
          <w:sz w:val="24"/>
          <w:szCs w:val="24"/>
          <w:highlight w:val="none"/>
          <w:u w:val="single"/>
          <w:lang w:val="en-US" w:eastAsia="zh-CN"/>
        </w:rPr>
        <w:t xml:space="preserve">2</w:t>
      </w:r>
      <w:r>
        <w:rPr>
          <w:rFonts w:hint="eastAsia" w:ascii="宋体" w:hAnsi="宋体"/>
          <w:color w:val="auto"/>
          <w:sz w:val="24"/>
          <w:szCs w:val="24"/>
          <w:highlight w:val="none"/>
          <w:u w:val="single"/>
        </w:rPr>
        <w:t xml:space="preserve">个采暖期、供冷期；</w:t>
      </w:r>
      <w:r/>
    </w:p>
    <w:p>
      <w:pPr>
        <w:ind w:firstLine="48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6．住宅小区内的给排水设施、道路等配套工程为</w:t>
      </w:r>
      <w:r>
        <w:rPr>
          <w:rFonts w:hint="eastAsia" w:ascii="宋体" w:hAnsi="宋体"/>
          <w:color w:val="auto"/>
          <w:sz w:val="24"/>
          <w:szCs w:val="24"/>
          <w:highlight w:val="none"/>
          <w:u w:val="single"/>
          <w:lang w:val="en-US" w:eastAsia="zh-CN"/>
        </w:rPr>
        <w:t xml:space="preserve">2</w:t>
      </w:r>
      <w:r>
        <w:rPr>
          <w:rFonts w:hint="eastAsia" w:ascii="宋体" w:hAnsi="宋体"/>
          <w:color w:val="auto"/>
          <w:sz w:val="24"/>
          <w:szCs w:val="24"/>
          <w:highlight w:val="none"/>
          <w:u w:val="single"/>
        </w:rPr>
        <w:t xml:space="preserve">年；</w:t>
      </w:r>
      <w:r/>
    </w:p>
    <w:p>
      <w:pPr>
        <w:ind w:firstLine="48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7．其他项目保修期限约定如下：按国家现行规定。</w:t>
      </w:r>
      <w:r/>
    </w:p>
    <w:p>
      <w:pPr>
        <w:pStyle w:val="890"/>
        <w:ind w:firstLine="482"/>
        <w:spacing w:line="360" w:lineRule="auto"/>
        <w:rPr>
          <w:rFonts w:hAnsi="宋体"/>
          <w:b/>
          <w:bCs/>
          <w:color w:val="auto"/>
          <w:sz w:val="24"/>
          <w:szCs w:val="24"/>
          <w:highlight w:val="none"/>
        </w:rPr>
      </w:pPr>
      <w:r/>
      <w:bookmarkStart w:id="3" w:name="_Toc4921_WPSOffice_Level2"/>
      <w:r>
        <w:rPr>
          <w:rFonts w:hint="eastAsia" w:hAnsi="宋体"/>
          <w:b/>
          <w:bCs/>
          <w:color w:val="auto"/>
          <w:sz w:val="24"/>
          <w:szCs w:val="24"/>
          <w:highlight w:val="none"/>
        </w:rPr>
        <w:t xml:space="preserve">三、质量保修责任</w:t>
      </w:r>
      <w:bookmarkEnd w:id="3"/>
      <w:r/>
      <w:r/>
    </w:p>
    <w:p>
      <w:pPr>
        <w:pStyle w:val="890"/>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（一）属于保修范围和保修内容的项目发生时，乙方应</w:t>
      </w:r>
      <w:r>
        <w:rPr>
          <w:rFonts w:hint="eastAsia" w:hAnsi="宋体"/>
          <w:bCs/>
          <w:color w:val="auto"/>
          <w:sz w:val="24"/>
          <w:szCs w:val="24"/>
          <w:highlight w:val="none"/>
          <w:lang w:val="en-US" w:eastAsia="zh-CN"/>
        </w:rPr>
        <w:t xml:space="preserve">按投标文件承诺的内容</w:t>
      </w:r>
      <w:r>
        <w:rPr>
          <w:rFonts w:hAnsi="宋体"/>
          <w:bCs/>
          <w:color w:val="auto"/>
          <w:sz w:val="24"/>
          <w:szCs w:val="24"/>
          <w:highlight w:val="none"/>
        </w:rPr>
        <w:t xml:space="preserve">派专业人员到达项目现场进行保修。</w:t>
      </w:r>
      <w:r>
        <w:rPr>
          <w:rFonts w:hint="eastAsia" w:hAnsi="宋体"/>
          <w:bCs/>
          <w:color w:val="auto"/>
          <w:sz w:val="24"/>
          <w:szCs w:val="24"/>
          <w:highlight w:val="none"/>
        </w:rPr>
        <w:t xml:space="preserve">乙方未能在约定期限内履行保修义务的，乙方可委托他人进行保修，因此而产生的相关费用，甲方可从质量保修金内扣除；不足部分，甲方有权向乙方另行追偿。</w:t>
      </w:r>
      <w:r/>
    </w:p>
    <w:p>
      <w:pPr>
        <w:pStyle w:val="890"/>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（二）发生紧急事故时，乙方应于接到事故通知后立即</w:t>
      </w:r>
      <w:r>
        <w:rPr>
          <w:rFonts w:hAnsi="宋体"/>
          <w:bCs/>
          <w:color w:val="auto"/>
          <w:sz w:val="24"/>
          <w:szCs w:val="24"/>
          <w:highlight w:val="none"/>
        </w:rPr>
        <w:t xml:space="preserve">到达事故现场进行抢修。非施工质量引起的事故，抢修费用由</w:t>
      </w:r>
      <w:r>
        <w:rPr>
          <w:rFonts w:hint="eastAsia" w:hAnsi="宋体"/>
          <w:bCs/>
          <w:color w:val="auto"/>
          <w:sz w:val="24"/>
          <w:szCs w:val="24"/>
          <w:highlight w:val="none"/>
        </w:rPr>
        <w:t xml:space="preserve">甲方承担。</w:t>
      </w:r>
      <w:r/>
    </w:p>
    <w:p>
      <w:pPr>
        <w:pStyle w:val="890"/>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（三）在国家规定的工程合理使用期限内，乙方确保主体结构工程施工质量。因乙方原因致使工程在合理使用期限内造成任何人身或财产损害的，乙方应承担损害赔偿责任。</w:t>
      </w:r>
      <w:r/>
    </w:p>
    <w:p>
      <w:pPr>
        <w:pStyle w:val="890"/>
        <w:ind w:firstLine="482"/>
        <w:spacing w:line="360" w:lineRule="auto"/>
        <w:rPr>
          <w:rFonts w:hAnsi="宋体"/>
          <w:b/>
          <w:bCs/>
          <w:color w:val="auto"/>
          <w:sz w:val="24"/>
          <w:szCs w:val="24"/>
          <w:highlight w:val="none"/>
        </w:rPr>
      </w:pPr>
      <w:r/>
      <w:bookmarkStart w:id="4" w:name="_Toc11960_WPSOffice_Level2"/>
      <w:r>
        <w:rPr>
          <w:rFonts w:hint="eastAsia" w:hAnsi="宋体"/>
          <w:b/>
          <w:bCs/>
          <w:color w:val="auto"/>
          <w:sz w:val="24"/>
          <w:szCs w:val="24"/>
          <w:highlight w:val="none"/>
        </w:rPr>
        <w:t xml:space="preserve">四、质量保修金的支付</w:t>
      </w:r>
      <w:bookmarkEnd w:id="4"/>
      <w:r/>
      <w:r/>
    </w:p>
    <w:p>
      <w:pPr>
        <w:pStyle w:val="890"/>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本工程约定的工程质量保修金为</w:t>
      </w:r>
      <w:r>
        <w:rPr>
          <w:rFonts w:hint="eastAsia"/>
          <w:color w:val="auto"/>
          <w:highlight w:val="none"/>
          <w:lang w:val="en-US" w:eastAsia="zh-CN"/>
        </w:rPr>
        <w:t xml:space="preserve">基础装饰部分</w:t>
      </w:r>
      <w:r>
        <w:rPr>
          <w:rFonts w:hint="eastAsia" w:hAnsi="宋体"/>
          <w:bCs/>
          <w:color w:val="auto"/>
          <w:sz w:val="24"/>
          <w:szCs w:val="24"/>
          <w:highlight w:val="none"/>
          <w:lang w:val="zh-CN"/>
        </w:rPr>
        <w:t xml:space="preserve">结算价的</w:t>
      </w:r>
      <w:r>
        <w:rPr>
          <w:rFonts w:hAnsi="宋体"/>
          <w:bCs/>
          <w:color w:val="auto"/>
          <w:sz w:val="24"/>
          <w:szCs w:val="24"/>
          <w:highlight w:val="none"/>
          <w:lang w:val="zh-CN"/>
        </w:rPr>
        <w:t xml:space="preserve">3%作为质量保证金</w:t>
      </w:r>
      <w:r>
        <w:rPr>
          <w:rFonts w:hint="eastAsia" w:hAnsi="宋体"/>
          <w:bCs/>
          <w:color w:val="auto"/>
          <w:sz w:val="24"/>
          <w:szCs w:val="24"/>
          <w:highlight w:val="none"/>
        </w:rPr>
        <w:t xml:space="preserve">。</w:t>
      </w:r>
      <w:r/>
    </w:p>
    <w:p>
      <w:pPr>
        <w:pStyle w:val="890"/>
        <w:ind w:firstLine="482"/>
        <w:spacing w:line="360" w:lineRule="auto"/>
        <w:rPr>
          <w:rFonts w:hAnsi="宋体"/>
          <w:b/>
          <w:bCs/>
          <w:color w:val="auto"/>
          <w:sz w:val="24"/>
          <w:szCs w:val="24"/>
          <w:highlight w:val="none"/>
        </w:rPr>
      </w:pPr>
      <w:r/>
      <w:bookmarkStart w:id="5" w:name="_Toc12890_WPSOffice_Level2"/>
      <w:r>
        <w:rPr>
          <w:rFonts w:hint="eastAsia" w:hAnsi="宋体"/>
          <w:b/>
          <w:bCs/>
          <w:color w:val="auto"/>
          <w:sz w:val="24"/>
          <w:szCs w:val="24"/>
          <w:highlight w:val="none"/>
        </w:rPr>
        <w:t xml:space="preserve">五、质量保修金的返还</w:t>
      </w:r>
      <w:bookmarkEnd w:id="5"/>
      <w:r/>
      <w:r/>
    </w:p>
    <w:p>
      <w:pPr>
        <w:pStyle w:val="890"/>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缺陷责任期：24个月。缺陷责任期</w:t>
      </w:r>
      <w:r>
        <w:rPr>
          <w:rFonts w:hint="eastAsia" w:ascii="宋体" w:hAnsi="宋体"/>
          <w:color w:val="auto"/>
          <w:sz w:val="24"/>
          <w:szCs w:val="24"/>
          <w:highlight w:val="none"/>
          <w:u w:val="single"/>
        </w:rPr>
        <w:t xml:space="preserve">从</w:t>
      </w:r>
      <w:r>
        <w:rPr>
          <w:rFonts w:hint="eastAsia" w:ascii="宋体" w:hAnsi="宋体"/>
          <w:color w:val="auto"/>
          <w:sz w:val="24"/>
          <w:szCs w:val="24"/>
          <w:highlight w:val="none"/>
          <w:u w:val="single"/>
          <w:lang w:val="en-US" w:eastAsia="zh-CN"/>
        </w:rPr>
        <w:t xml:space="preserve">整体项目最终</w:t>
      </w:r>
      <w:r>
        <w:rPr>
          <w:rFonts w:hint="eastAsia" w:ascii="宋体" w:hAnsi="宋体"/>
          <w:color w:val="auto"/>
          <w:sz w:val="24"/>
          <w:szCs w:val="24"/>
          <w:highlight w:val="none"/>
          <w:u w:val="single"/>
        </w:rPr>
        <w:t xml:space="preserve">验收合格之日算起。</w:t>
      </w:r>
      <w:r/>
    </w:p>
    <w:p>
      <w:pPr>
        <w:pStyle w:val="890"/>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工程质保金在缺陷责任期满后由</w:t>
      </w:r>
      <w:r>
        <w:rPr>
          <w:rFonts w:hint="eastAsia" w:hAnsi="宋体"/>
          <w:bCs/>
          <w:color w:val="auto"/>
          <w:sz w:val="24"/>
          <w:szCs w:val="24"/>
          <w:highlight w:val="none"/>
          <w:lang w:val="en-US" w:eastAsia="zh-CN"/>
        </w:rPr>
        <w:t xml:space="preserve">乙方</w:t>
      </w:r>
      <w:r>
        <w:rPr>
          <w:rFonts w:hint="eastAsia" w:hAnsi="宋体"/>
          <w:bCs/>
          <w:color w:val="auto"/>
          <w:sz w:val="24"/>
          <w:szCs w:val="24"/>
          <w:highlight w:val="none"/>
        </w:rPr>
        <w:t xml:space="preserve">向</w:t>
      </w:r>
      <w:r>
        <w:rPr>
          <w:rFonts w:hint="eastAsia" w:hAnsi="宋体"/>
          <w:bCs/>
          <w:color w:val="auto"/>
          <w:sz w:val="24"/>
          <w:szCs w:val="24"/>
          <w:highlight w:val="none"/>
          <w:lang w:val="en-US" w:eastAsia="zh-CN"/>
        </w:rPr>
        <w:t xml:space="preserve">甲方</w:t>
      </w:r>
      <w:r>
        <w:rPr>
          <w:rFonts w:hint="eastAsia" w:hAnsi="宋体"/>
          <w:bCs/>
          <w:color w:val="auto"/>
          <w:sz w:val="24"/>
          <w:szCs w:val="24"/>
          <w:highlight w:val="none"/>
        </w:rPr>
        <w:t xml:space="preserve">申请，经</w:t>
      </w:r>
      <w:r>
        <w:rPr>
          <w:rFonts w:hint="eastAsia" w:hAnsi="宋体"/>
          <w:bCs/>
          <w:color w:val="auto"/>
          <w:sz w:val="24"/>
          <w:szCs w:val="24"/>
          <w:highlight w:val="none"/>
          <w:lang w:val="en-US" w:eastAsia="zh-CN"/>
        </w:rPr>
        <w:t xml:space="preserve">甲方</w:t>
      </w:r>
      <w:r>
        <w:rPr>
          <w:rFonts w:hint="eastAsia" w:hAnsi="宋体"/>
          <w:bCs/>
          <w:color w:val="auto"/>
          <w:sz w:val="24"/>
          <w:szCs w:val="24"/>
          <w:highlight w:val="none"/>
        </w:rPr>
        <w:t xml:space="preserve">确认后无息退回。</w:t>
      </w:r>
      <w:r/>
    </w:p>
    <w:p>
      <w:pPr>
        <w:pStyle w:val="890"/>
        <w:ind w:firstLine="482"/>
        <w:spacing w:line="360" w:lineRule="auto"/>
        <w:rPr>
          <w:rFonts w:hAnsi="宋体"/>
          <w:b/>
          <w:bCs/>
          <w:color w:val="auto"/>
          <w:sz w:val="24"/>
          <w:szCs w:val="24"/>
          <w:highlight w:val="none"/>
        </w:rPr>
      </w:pPr>
      <w:r/>
      <w:bookmarkStart w:id="6" w:name="_Toc11465_WPSOffice_Level2"/>
      <w:r>
        <w:rPr>
          <w:rFonts w:hint="eastAsia" w:hAnsi="宋体"/>
          <w:b/>
          <w:bCs/>
          <w:color w:val="auto"/>
          <w:sz w:val="24"/>
          <w:szCs w:val="24"/>
          <w:highlight w:val="none"/>
        </w:rPr>
        <w:t xml:space="preserve">六、其他</w:t>
      </w:r>
      <w:bookmarkEnd w:id="6"/>
      <w:r/>
      <w:r/>
    </w:p>
    <w:p>
      <w:pPr>
        <w:ind w:firstLine="480"/>
        <w:spacing w:line="360" w:lineRule="auto"/>
        <w:rPr>
          <w:rFonts w:hint="eastAsia" w:ascii="宋体" w:hAnsi="宋体" w:cs="宋体"/>
          <w:color w:val="auto"/>
          <w:sz w:val="24"/>
          <w:highlight w:val="none"/>
        </w:rPr>
      </w:pPr>
      <w:r>
        <w:rPr>
          <w:rFonts w:hint="eastAsia" w:hAnsi="宋体"/>
          <w:bCs/>
          <w:color w:val="auto"/>
          <w:sz w:val="24"/>
          <w:szCs w:val="24"/>
          <w:highlight w:val="none"/>
        </w:rPr>
        <w:t xml:space="preserve">本工程质量保修书作为施工合同附件，由施工合同甲方与乙方双方共同签署。</w:t>
      </w:r>
      <w:r/>
    </w:p>
    <w:p>
      <w:pPr>
        <w:pStyle w:val="890"/>
        <w:ind w:firstLine="430"/>
        <w:spacing w:line="360" w:lineRule="auto"/>
        <w:rPr>
          <w:rFonts w:hint="eastAsia" w:hAnsi="宋体"/>
          <w:bCs/>
          <w:color w:val="auto"/>
          <w:szCs w:val="21"/>
          <w:highlight w:val="none"/>
        </w:rPr>
      </w:pPr>
      <w:r>
        <w:rPr>
          <w:rFonts w:hint="eastAsia" w:hAnsi="宋体"/>
          <w:bCs/>
          <w:color w:val="auto"/>
          <w:szCs w:val="21"/>
          <w:highlight w:val="none"/>
        </w:rPr>
      </w:r>
      <w:r/>
    </w:p>
    <w:p>
      <w:pPr>
        <w:pStyle w:val="890"/>
        <w:ind w:firstLine="430"/>
        <w:spacing w:line="360" w:lineRule="auto"/>
        <w:rPr>
          <w:rFonts w:hAnsi="宋体"/>
          <w:bCs/>
          <w:color w:val="auto"/>
          <w:sz w:val="24"/>
          <w:szCs w:val="24"/>
          <w:highlight w:val="none"/>
        </w:rPr>
      </w:pPr>
      <w:r>
        <w:rPr>
          <w:rFonts w:hint="eastAsia" w:hAnsi="宋体"/>
          <w:bCs/>
          <w:color w:val="auto"/>
          <w:sz w:val="24"/>
          <w:szCs w:val="24"/>
          <w:highlight w:val="none"/>
        </w:rPr>
        <w:t xml:space="preserve">甲方：（盖章）</w:t>
      </w:r>
      <w:r>
        <w:rPr>
          <w:rFonts w:hAnsi="宋体"/>
          <w:bCs/>
          <w:color w:val="auto"/>
          <w:sz w:val="24"/>
          <w:szCs w:val="24"/>
          <w:highlight w:val="none"/>
        </w:rPr>
        <w:t xml:space="preserve">                      </w:t>
      </w:r>
      <w:r>
        <w:rPr>
          <w:rFonts w:hint="eastAsia" w:hAnsi="宋体"/>
          <w:bCs/>
          <w:color w:val="auto"/>
          <w:sz w:val="24"/>
          <w:szCs w:val="24"/>
          <w:highlight w:val="none"/>
        </w:rPr>
        <w:t xml:space="preserve">乙方：（盖章）</w:t>
      </w:r>
      <w:r/>
    </w:p>
    <w:p>
      <w:pPr>
        <w:pStyle w:val="890"/>
        <w:ind w:firstLine="430"/>
        <w:spacing w:line="360" w:lineRule="auto"/>
        <w:rPr>
          <w:rFonts w:hAnsi="宋体"/>
          <w:bCs/>
          <w:color w:val="auto"/>
          <w:sz w:val="24"/>
          <w:szCs w:val="24"/>
          <w:highlight w:val="none"/>
        </w:rPr>
      </w:pPr>
      <w:r>
        <w:rPr>
          <w:rFonts w:hint="eastAsia" w:hAnsi="宋体"/>
          <w:bCs/>
          <w:color w:val="auto"/>
          <w:sz w:val="24"/>
          <w:szCs w:val="24"/>
          <w:highlight w:val="none"/>
        </w:rPr>
        <w:t xml:space="preserve">法定代表人（或授权委托人）：</w:t>
      </w:r>
      <w:r>
        <w:rPr>
          <w:rFonts w:hAnsi="宋体"/>
          <w:bCs/>
          <w:color w:val="auto"/>
          <w:sz w:val="24"/>
          <w:szCs w:val="24"/>
          <w:highlight w:val="none"/>
        </w:rPr>
        <w:t xml:space="preserve">         </w:t>
      </w:r>
      <w:r>
        <w:rPr>
          <w:rFonts w:hint="eastAsia" w:hAnsi="宋体"/>
          <w:bCs/>
          <w:color w:val="auto"/>
          <w:sz w:val="24"/>
          <w:szCs w:val="24"/>
          <w:highlight w:val="none"/>
        </w:rPr>
        <w:t xml:space="preserve">法定代表人（或授权委托人）：</w:t>
      </w:r>
      <w:r/>
    </w:p>
    <w:p>
      <w:pPr>
        <w:pStyle w:val="890"/>
        <w:ind w:firstLine="430"/>
        <w:spacing w:line="360" w:lineRule="auto"/>
        <w:rPr>
          <w:rFonts w:hAnsi="宋体"/>
          <w:bCs/>
          <w:color w:val="auto"/>
          <w:sz w:val="24"/>
          <w:szCs w:val="24"/>
          <w:highlight w:val="none"/>
        </w:rPr>
      </w:pPr>
      <w:r>
        <w:rPr>
          <w:rFonts w:hint="eastAsia" w:hAnsi="宋体"/>
          <w:bCs/>
          <w:color w:val="auto"/>
          <w:sz w:val="24"/>
          <w:szCs w:val="24"/>
          <w:highlight w:val="none"/>
        </w:rPr>
        <w:t xml:space="preserve">地址：</w:t>
      </w:r>
      <w:r>
        <w:rPr>
          <w:rFonts w:hAnsi="宋体"/>
          <w:bCs/>
          <w:color w:val="auto"/>
          <w:sz w:val="24"/>
          <w:szCs w:val="24"/>
          <w:highlight w:val="none"/>
        </w:rPr>
        <w:t xml:space="preserve">                               </w:t>
      </w:r>
      <w:r>
        <w:rPr>
          <w:rFonts w:hint="eastAsia" w:hAnsi="宋体"/>
          <w:bCs/>
          <w:color w:val="auto"/>
          <w:sz w:val="24"/>
          <w:szCs w:val="24"/>
          <w:highlight w:val="none"/>
        </w:rPr>
        <w:t xml:space="preserve">地址：</w:t>
      </w:r>
      <w:r/>
    </w:p>
    <w:p>
      <w:pPr>
        <w:pStyle w:val="890"/>
        <w:ind w:firstLine="430"/>
        <w:spacing w:line="360" w:lineRule="auto"/>
        <w:rPr>
          <w:rFonts w:hAnsi="宋体"/>
          <w:bCs/>
          <w:color w:val="auto"/>
          <w:sz w:val="24"/>
          <w:szCs w:val="24"/>
          <w:highlight w:val="none"/>
        </w:rPr>
      </w:pPr>
      <w:r>
        <w:rPr>
          <w:rFonts w:hint="eastAsia" w:hAnsi="宋体"/>
          <w:bCs/>
          <w:color w:val="auto"/>
          <w:sz w:val="24"/>
          <w:szCs w:val="24"/>
          <w:highlight w:val="none"/>
        </w:rPr>
        <w:t xml:space="preserve">电话：</w:t>
      </w:r>
      <w:r>
        <w:rPr>
          <w:rFonts w:hAnsi="宋体"/>
          <w:bCs/>
          <w:color w:val="auto"/>
          <w:sz w:val="24"/>
          <w:szCs w:val="24"/>
          <w:highlight w:val="none"/>
        </w:rPr>
        <w:t xml:space="preserve">                               </w:t>
      </w:r>
      <w:r>
        <w:rPr>
          <w:rFonts w:hint="eastAsia" w:hAnsi="宋体"/>
          <w:bCs/>
          <w:color w:val="auto"/>
          <w:sz w:val="24"/>
          <w:szCs w:val="24"/>
          <w:highlight w:val="none"/>
        </w:rPr>
        <w:t xml:space="preserve">电话：</w:t>
      </w:r>
      <w:r/>
    </w:p>
    <w:p>
      <w:pPr>
        <w:ind w:firstLine="480"/>
        <w:spacing w:line="360" w:lineRule="auto"/>
        <w:rPr>
          <w:rFonts w:hint="eastAsia" w:hAnsi="宋体"/>
          <w:bCs/>
          <w:color w:val="auto"/>
          <w:szCs w:val="21"/>
          <w:highlight w:val="none"/>
        </w:rPr>
      </w:pPr>
      <w:r>
        <w:rPr>
          <w:rFonts w:hint="eastAsia" w:hAnsi="宋体"/>
          <w:bCs/>
          <w:color w:val="auto"/>
          <w:sz w:val="24"/>
          <w:szCs w:val="24"/>
          <w:highlight w:val="none"/>
        </w:rPr>
        <w:t xml:space="preserve">日期：</w:t>
      </w:r>
      <w:r>
        <w:rPr>
          <w:rFonts w:hAnsi="宋体"/>
          <w:bCs/>
          <w:color w:val="auto"/>
          <w:sz w:val="24"/>
          <w:szCs w:val="24"/>
          <w:highlight w:val="none"/>
        </w:rPr>
        <w:t xml:space="preserve">                               </w:t>
      </w:r>
      <w:r>
        <w:rPr>
          <w:rFonts w:hint="eastAsia" w:hAnsi="宋体"/>
          <w:bCs/>
          <w:color w:val="auto"/>
          <w:sz w:val="24"/>
          <w:szCs w:val="24"/>
          <w:highlight w:val="none"/>
        </w:rPr>
        <w:t xml:space="preserve">日期：</w:t>
      </w:r>
      <w:r/>
    </w:p>
    <w:p>
      <w:pPr>
        <w:rPr>
          <w:rFonts w:hint="eastAsia" w:ascii="宋体" w:hAnsi="宋体" w:cs="宋体"/>
          <w:color w:val="auto"/>
          <w:sz w:val="24"/>
          <w:szCs w:val="22"/>
          <w:highlight w:val="none"/>
        </w:rPr>
      </w:pPr>
      <w:r>
        <w:rPr>
          <w:rFonts w:hint="eastAsia" w:hAnsi="宋体"/>
          <w:bCs/>
          <w:color w:val="auto"/>
          <w:szCs w:val="21"/>
          <w:highlight w:val="none"/>
        </w:rPr>
        <w:br w:type="page" w:clear="all"/>
      </w:r>
      <w:r>
        <w:rPr>
          <w:rFonts w:hint="eastAsia" w:ascii="宋体" w:hAnsi="宋体" w:cs="宋体"/>
          <w:color w:val="auto"/>
          <w:sz w:val="24"/>
          <w:szCs w:val="22"/>
          <w:highlight w:val="none"/>
        </w:rPr>
        <w:t xml:space="preserve">附件2</w:t>
      </w:r>
      <w:r/>
    </w:p>
    <w:p>
      <w:pPr>
        <w:jc w:val="center"/>
        <w:rPr>
          <w:rFonts w:hint="eastAsia" w:ascii="宋体" w:hAnsi="宋体" w:cs="宋体"/>
          <w:color w:val="auto"/>
          <w:sz w:val="24"/>
          <w:szCs w:val="24"/>
          <w:highlight w:val="none"/>
        </w:rPr>
      </w:pPr>
      <w:r/>
      <w:bookmarkStart w:id="7" w:name="_Toc22122_WPSOffice_Level2"/>
      <w:r>
        <w:rPr>
          <w:rFonts w:hint="eastAsia" w:ascii="宋体" w:hAnsi="宋体" w:cs="宋体"/>
          <w:color w:val="auto"/>
          <w:sz w:val="24"/>
          <w:szCs w:val="24"/>
          <w:highlight w:val="none"/>
        </w:rPr>
        <w:t xml:space="preserve">廉政共建协议书</w:t>
      </w:r>
      <w:bookmarkEnd w:id="7"/>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了贯彻落实党中央、国务院《关于实行党风廉政建设责任制的规定》和有关工程建设、廉政建设的法律法规，加强工程建设中的党风廉政建设，保持廉洁自律的工作作风，防止各种不正当行为的发生，保证工程建设优质高效、健康有序地进行，</w:t>
      </w:r>
      <w:r>
        <w:rPr>
          <w:rFonts w:hint="eastAsia" w:ascii="宋体" w:hAnsi="宋体" w:cs="宋体"/>
          <w:color w:val="auto"/>
          <w:sz w:val="24"/>
          <w:szCs w:val="24"/>
          <w:highlight w:val="none"/>
          <w:u w:val="single"/>
        </w:rPr>
        <w:t xml:space="preserve"> 南京体育学院 </w:t>
      </w:r>
      <w:r>
        <w:rPr>
          <w:rFonts w:hint="eastAsia" w:ascii="宋体" w:hAnsi="宋体" w:cs="宋体"/>
          <w:color w:val="auto"/>
          <w:sz w:val="24"/>
          <w:szCs w:val="24"/>
          <w:highlight w:val="none"/>
        </w:rPr>
        <w:t xml:space="preserve">（以下简称甲方），就项目与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（以下简称乙方）订立如下协议：</w:t>
      </w:r>
      <w:r/>
    </w:p>
    <w:p>
      <w:pPr>
        <w:rPr>
          <w:rFonts w:hint="eastAsia" w:ascii="宋体" w:hAnsi="宋体" w:cs="宋体"/>
          <w:color w:val="auto"/>
          <w:sz w:val="24"/>
          <w:szCs w:val="22"/>
          <w:highlight w:val="none"/>
        </w:rPr>
      </w:pPr>
      <w:r/>
      <w:bookmarkStart w:id="8" w:name="_Toc21480_WPSOffice_Level2"/>
      <w:r>
        <w:rPr>
          <w:rFonts w:hint="eastAsia" w:ascii="宋体" w:hAnsi="宋体" w:cs="宋体"/>
          <w:color w:val="auto"/>
          <w:sz w:val="24"/>
          <w:szCs w:val="22"/>
          <w:highlight w:val="none"/>
        </w:rPr>
        <w:t xml:space="preserve">一、甲乙双方约定</w:t>
      </w:r>
      <w:bookmarkEnd w:id="8"/>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1、甲乙双方应共同遵守国家和省、市以及发包人关于加强基础设施建设管理以及党风廉政建设的各项规定。</w:t>
      </w:r>
      <w:r/>
    </w:p>
    <w:p>
      <w:pPr>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2、甲乙双方应认真执行约定的合同文件，自觉按合同办事。</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3、除非法律认定的商业秘密和合同文件另有规定之外，甲乙双方的业务活动应坚持公开、公正、透明的原则，严禁搞损害国家和集体利益、违反工程建设管理规章制度的不正当交易。</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4、甲乙双方应加强对本方人员的廉政监督，建立和健全廉政制度，认真查处本方的违法违纪行为。</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5、甲乙双方有对本方人员开展廉政告知、廉政教育和职业道德教育的义务。</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6、甲乙双方如发现对方在业务活动中有不廉洁行为，有及时提醒对方并督促其纠正的权利和义务。</w:t>
      </w:r>
      <w:r/>
    </w:p>
    <w:p>
      <w:pPr>
        <w:rPr>
          <w:rFonts w:hint="eastAsia" w:ascii="宋体" w:hAnsi="宋体" w:cs="宋体"/>
          <w:color w:val="auto"/>
          <w:sz w:val="24"/>
          <w:szCs w:val="22"/>
          <w:highlight w:val="none"/>
        </w:rPr>
      </w:pPr>
      <w:r/>
      <w:bookmarkStart w:id="9" w:name="_Toc23738_WPSOffice_Level2"/>
      <w:r>
        <w:rPr>
          <w:rFonts w:hint="eastAsia" w:ascii="宋体" w:hAnsi="宋体" w:cs="宋体"/>
          <w:color w:val="auto"/>
          <w:sz w:val="24"/>
          <w:szCs w:val="22"/>
          <w:highlight w:val="none"/>
        </w:rPr>
        <w:t xml:space="preserve">二、甲方在廉政建设方面的责任</w:t>
      </w:r>
      <w:bookmarkEnd w:id="9"/>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1、在实施职务行为时，必须认真学习并遵守国家的法律、法规及相关的规章制度，依法按章规范行事，时刻保持头脑清醒。</w:t>
      </w:r>
      <w:r/>
    </w:p>
    <w:p>
      <w:pPr>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2、自觉遵守工作纪律、办事流程，严格按章办事。</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3、与合作方正常业务交往中，不得索要和接受任何单位礼品、礼金、有价证券或回扣等钱物。</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4、不得向合作方报销任何应由个人支付的费用。</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5、不得参加可能有碍公正执行公务的宴请和娱乐活动。</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6、办公制度公开化、办事程序透明化，自觉接受公众监督。</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7、对执行工程建设廉政规定的情况，进行阶段性的检查。</w:t>
      </w:r>
      <w:r/>
    </w:p>
    <w:p>
      <w:pPr>
        <w:rPr>
          <w:rFonts w:hint="eastAsia" w:ascii="宋体" w:hAnsi="宋体" w:cs="宋体"/>
          <w:color w:val="auto"/>
          <w:sz w:val="24"/>
          <w:szCs w:val="22"/>
          <w:highlight w:val="none"/>
        </w:rPr>
      </w:pPr>
      <w:r/>
      <w:bookmarkStart w:id="10" w:name="_Toc11538_WPSOffice_Level2"/>
      <w:r>
        <w:rPr>
          <w:rFonts w:hint="eastAsia" w:ascii="宋体" w:hAnsi="宋体" w:cs="宋体"/>
          <w:color w:val="auto"/>
          <w:sz w:val="24"/>
          <w:szCs w:val="22"/>
          <w:highlight w:val="none"/>
        </w:rPr>
        <w:t xml:space="preserve">三、乙方在廉政建设方面的责任</w:t>
      </w:r>
      <w:bookmarkEnd w:id="10"/>
      <w:r/>
      <w:r/>
    </w:p>
    <w:p>
      <w:pPr>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1、乙方不得以任何理由向甲方工作人员行贿或馈赠礼品。</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2、乙方不得以任何名义为甲方及其工作人员报支需由其个人支付的任何费用。</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3、乙方不得以任何理由邀请甲方工作人员参加由其支付的娱乐性活动。</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4、乙方不得为甲方个人购置或提供通讯工具、交通工具、家电和高档办公用品。</w:t>
      </w:r>
      <w:r/>
    </w:p>
    <w:p>
      <w:pPr>
        <w:rPr>
          <w:rFonts w:hint="eastAsia" w:ascii="宋体" w:hAnsi="宋体" w:cs="宋体"/>
          <w:color w:val="auto"/>
          <w:sz w:val="24"/>
          <w:szCs w:val="22"/>
          <w:highlight w:val="none"/>
        </w:rPr>
      </w:pPr>
      <w:r/>
      <w:bookmarkStart w:id="11" w:name="_Toc28565_WPSOffice_Level2"/>
      <w:r>
        <w:rPr>
          <w:rFonts w:hint="eastAsia" w:ascii="宋体" w:hAnsi="宋体" w:cs="宋体"/>
          <w:color w:val="auto"/>
          <w:sz w:val="24"/>
          <w:szCs w:val="22"/>
          <w:highlight w:val="none"/>
        </w:rPr>
        <w:t xml:space="preserve">四、违约责任</w:t>
      </w:r>
      <w:bookmarkEnd w:id="11"/>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1、甲方有违反本协议事项的，按甲方单位的廉政建设规定和有关行业规定处罚。</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2、乙方有违反本协议事项的，除按乙方单位的廉政建设规定和基础设施建设有关行业规定处罚外，视情节轻重和造成损失大小分别给予合同价款1%至5%（最高不超过合同价款的5%）的违约违约金。</w:t>
      </w:r>
      <w:r/>
    </w:p>
    <w:p>
      <w:pPr>
        <w:rPr>
          <w:rFonts w:hint="eastAsia" w:ascii="宋体" w:hAnsi="宋体" w:cs="宋体"/>
          <w:color w:val="auto"/>
          <w:sz w:val="24"/>
          <w:szCs w:val="22"/>
          <w:highlight w:val="none"/>
        </w:rPr>
      </w:pPr>
      <w:r/>
      <w:bookmarkStart w:id="12" w:name="_Toc29081_WPSOffice_Level2"/>
      <w:r>
        <w:rPr>
          <w:rFonts w:hint="eastAsia" w:ascii="宋体" w:hAnsi="宋体" w:cs="宋体"/>
          <w:color w:val="auto"/>
          <w:sz w:val="24"/>
          <w:szCs w:val="22"/>
          <w:highlight w:val="none"/>
        </w:rPr>
        <w:t xml:space="preserve">五、其他</w:t>
      </w:r>
      <w:bookmarkEnd w:id="12"/>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本协议有效期为其甲乙双方签署之日起至项目竣工验收后止。</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本协议作为工程合同的附件，与工程合同具有同等的法律效力，经协议双方签字并盖章立即生效。</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甲方单位：                           乙方单位：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甲方法定代表人或委托代表人：         乙方法定代表人：</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   月   日               日期：202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88"/>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3</w:t>
      </w:r>
      <w:r/>
    </w:p>
    <w:p>
      <w:pPr>
        <w:pStyle w:val="915"/>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建设工程承发包安全管理协议</w:t>
      </w:r>
      <w:r/>
    </w:p>
    <w:p>
      <w:pPr>
        <w:pStyle w:val="915"/>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发包方（全称）：</w:t>
      </w:r>
      <w:r>
        <w:rPr>
          <w:rFonts w:hint="eastAsia" w:ascii="宋体" w:hAnsi="宋体" w:cs="宋体"/>
          <w:color w:val="auto"/>
          <w:sz w:val="24"/>
          <w:szCs w:val="24"/>
          <w:highlight w:val="none"/>
          <w:u w:val="single"/>
        </w:rPr>
        <w:t xml:space="preserve"> 南京体育学院 </w:t>
      </w:r>
      <w:r>
        <w:rPr>
          <w:rFonts w:hint="eastAsia" w:ascii="宋体" w:hAnsi="宋体" w:cs="宋体"/>
          <w:color w:val="auto"/>
          <w:sz w:val="24"/>
          <w:szCs w:val="24"/>
          <w:highlight w:val="none"/>
        </w:rPr>
        <w:t xml:space="preserve">（以下简称甲方）</w:t>
      </w:r>
      <w:r/>
    </w:p>
    <w:p>
      <w:pPr>
        <w:pStyle w:val="915"/>
        <w:ind w:firstLine="48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4"/>
          <w:szCs w:val="24"/>
          <w:highlight w:val="none"/>
        </w:rPr>
        <w:t xml:space="preserve">承包方（全称）：      （以下简称乙方）</w:t>
      </w:r>
      <w:r/>
    </w:p>
    <w:p>
      <w:pPr>
        <w:pStyle w:val="915"/>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发包方将本项目发包给承包方施工，为贯彻“安全第一、预防为主”的方针，根据《江苏省工程安全管理暂行规定》和国家有关法规，明确双方的安全生产责任，确保施工安全，双方在签订</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合同的同时，签订本协议。</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一、承包施工项目</w:t>
      </w:r>
      <w:r/>
    </w:p>
    <w:p>
      <w:pPr>
        <w:pStyle w:val="915"/>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工程名称： </w:t>
      </w:r>
      <w:r/>
    </w:p>
    <w:p>
      <w:pPr>
        <w:pStyle w:val="915"/>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工程地址：         </w:t>
      </w:r>
      <w:r/>
    </w:p>
    <w:p>
      <w:pPr>
        <w:pStyle w:val="915"/>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承包方式：包工包料</w:t>
      </w:r>
      <w:r/>
    </w:p>
    <w:p>
      <w:pPr>
        <w:pStyle w:val="915"/>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工程内容：             </w:t>
      </w:r>
      <w:r/>
    </w:p>
    <w:p>
      <w:pPr>
        <w:pStyle w:val="915"/>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工程项目施工期限</w:t>
      </w:r>
      <w:r/>
    </w:p>
    <w:p>
      <w:pPr>
        <w:pStyle w:val="915"/>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以实际开竣工报告为准。</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三、协议内容</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1、乙方必须认真贯彻国家、江苏省和上级劳动保护、安全生产主管部门颁发的有关安全生产、消防工作的方针、政策、严格执行有关劳动保护法规、条例、规定。</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3、乙方在施工前要认真勘察现场，进场后首先必须做好施工现场围护，防止闲杂人员进入施工现场，发生安全事故。</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7、根据工程项目内容、特点，甲乙双方应做好安全技术交底，并有交底的书面材料，</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8、交底材料一式三份，由甲乙双方和监理各执一份。</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11、在生产操作过程中的个人防护用品，由各方自理，甲乙双方都应督促施工现场人员自觉穿戴好防护用品。</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现场如发现安全隐患，未及时整改，对责任方处以每次200-2000元罚款；如发生安全事故，</w:t>
      </w:r>
      <w:r>
        <w:rPr>
          <w:rFonts w:hint="eastAsia" w:ascii="宋体" w:hAnsi="宋体" w:cs="宋体"/>
          <w:color w:val="auto"/>
          <w:sz w:val="24"/>
          <w:szCs w:val="24"/>
          <w:highlight w:val="none"/>
          <w:lang w:val="en-US" w:eastAsia="zh-CN"/>
        </w:rPr>
        <w:t xml:space="preserve">按主合同11.6条规定执行</w:t>
      </w:r>
      <w:r>
        <w:rPr>
          <w:rFonts w:hint="eastAsia" w:ascii="宋体" w:hAnsi="宋体" w:cs="宋体"/>
          <w:color w:val="auto"/>
          <w:sz w:val="24"/>
          <w:szCs w:val="24"/>
          <w:highlight w:val="none"/>
        </w:rPr>
        <w:t xml:space="preserve">。</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21．本协议经双方签字并盖章有效。</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22．本协议同工程合同正本同日生效，甲、乙双方必须严格执行，由于违反本协议而造成伤亡事故，由违约方承担一切责任。</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 (盖章)：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承包人（盖章）：</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法人或授权代理人：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法人或授权代理人：</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住所：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住所：</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邮编：</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电话：</w:t>
      </w:r>
      <w:r/>
    </w:p>
    <w:p>
      <w:pPr>
        <w:pStyle w:val="915"/>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传真：</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  月  日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日期：202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   月   日</w:t>
      </w:r>
      <w:r/>
    </w:p>
    <w:p>
      <w:pPr>
        <w:pStyle w:val="890"/>
        <w:ind w:left="0" w:firstLine="480"/>
        <w:keepLines w:val="0"/>
        <w:keepNext w:val="0"/>
        <w:pageBreakBefore w:val="0"/>
        <w:spacing w:line="360" w:lineRule="auto"/>
        <w:widowControl w:val="off"/>
        <w:rPr>
          <w:rFonts w:hint="eastAsia"/>
          <w:color w:val="auto"/>
          <w:highlight w:val="none"/>
        </w:rPr>
      </w:pPr>
      <w:r>
        <w:rPr>
          <w:rFonts w:hint="eastAsia"/>
          <w:color w:val="auto"/>
          <w:highlight w:val="none"/>
        </w:rPr>
      </w:r>
      <w:r/>
    </w:p>
    <w:p>
      <w:pPr>
        <w:pStyle w:val="890"/>
        <w:ind w:left="0" w:firstLine="240"/>
        <w:keepLines w:val="0"/>
        <w:keepNext w:val="0"/>
        <w:pageBreakBefore w:val="0"/>
        <w:spacing w:line="360" w:lineRule="auto"/>
        <w:widowControl w:val="off"/>
        <w:rPr>
          <w:rFonts w:hint="eastAsia"/>
          <w:color w:val="auto"/>
          <w:highlight w:val="none"/>
        </w:rPr>
      </w:pPr>
      <w:r>
        <w:rPr>
          <w:rFonts w:hint="eastAsia"/>
          <w:color w:val="auto"/>
          <w:highlight w:val="none"/>
        </w:rPr>
        <w:br w:type="page" w:clear="all"/>
      </w:r>
      <w:r/>
    </w:p>
    <w:p>
      <w:pPr>
        <w:pStyle w:val="880"/>
        <w:rPr>
          <w:rFonts w:hint="eastAsia"/>
          <w:color w:val="auto"/>
          <w:highlight w:val="none"/>
        </w:rPr>
      </w:pPr>
      <w:r>
        <w:rPr>
          <w:rFonts w:hint="eastAsia"/>
          <w:color w:val="auto"/>
          <w:highlight w:val="none"/>
        </w:rPr>
        <w:t xml:space="preserve">第六章  投标文件格式及附件</w:t>
      </w:r>
      <w:r/>
    </w:p>
    <w:p>
      <w:pPr>
        <w:rPr>
          <w:rFonts w:hint="eastAsia"/>
          <w:color w:val="auto"/>
          <w:highlight w:val="none"/>
        </w:rPr>
      </w:pPr>
      <w:r>
        <w:rPr>
          <w:rFonts w:hint="eastAsia"/>
          <w:color w:val="auto"/>
          <w:highlight w:val="none"/>
        </w:rPr>
        <w:t xml:space="preserve">注：</w:t>
      </w:r>
      <w:r/>
    </w:p>
    <w:p>
      <w:pPr>
        <w:rPr>
          <w:rFonts w:hint="eastAsia"/>
          <w:color w:val="auto"/>
          <w:highlight w:val="none"/>
        </w:rPr>
      </w:pPr>
      <w:r>
        <w:rPr>
          <w:rFonts w:hint="eastAsia"/>
          <w:color w:val="auto"/>
          <w:highlight w:val="none"/>
        </w:rPr>
        <w:t xml:space="preserve">1.本部分内容仅提供格式参考。</w:t>
      </w:r>
      <w:r/>
    </w:p>
    <w:p>
      <w:pPr>
        <w:rPr>
          <w:rFonts w:hint="eastAsia"/>
          <w:color w:val="auto"/>
          <w:highlight w:val="none"/>
        </w:rPr>
      </w:pPr>
      <w:r>
        <w:rPr>
          <w:rFonts w:hint="eastAsia"/>
          <w:color w:val="auto"/>
          <w:highlight w:val="none"/>
        </w:rPr>
        <w:t xml:space="preserve">2.所附表格中要求回答的全部问题和信息都必须正面回答。</w:t>
      </w:r>
      <w:r/>
    </w:p>
    <w:p>
      <w:pPr>
        <w:rPr>
          <w:rFonts w:hint="eastAsia"/>
          <w:color w:val="auto"/>
          <w:highlight w:val="none"/>
        </w:rPr>
      </w:pPr>
      <w:r>
        <w:rPr>
          <w:rFonts w:hint="eastAsia"/>
          <w:color w:val="auto"/>
          <w:highlight w:val="none"/>
        </w:rPr>
        <w:br w:type="page" w:clear="all"/>
      </w:r>
      <w:r/>
    </w:p>
    <w:p>
      <w:pPr>
        <w:ind w:left="0" w:firstLine="0"/>
        <w:keepLines w:val="0"/>
        <w:keepNext w:val="0"/>
        <w:pageBreakBefore w:val="0"/>
        <w:widowControl w:val="off"/>
        <w:rPr>
          <w:rFonts w:hint="eastAsia"/>
          <w:b/>
          <w:bCs/>
          <w:color w:val="auto"/>
          <w:highlight w:val="none"/>
        </w:rPr>
      </w:pPr>
      <w:r>
        <w:rPr>
          <w:rFonts w:hint="eastAsia"/>
          <w:b/>
          <w:bCs/>
          <w:color w:val="auto"/>
          <w:highlight w:val="none"/>
        </w:rPr>
        <w:t xml:space="preserve">投标文件封面格式：</w:t>
      </w:r>
      <w:r/>
    </w:p>
    <w:p>
      <w:pPr>
        <w:ind w:firstLine="0"/>
        <w:jc w:val="right"/>
        <w:keepLines w:val="0"/>
        <w:keepNext w:val="0"/>
        <w:pageBreakBefore w:val="0"/>
        <w:widowControl w:val="off"/>
        <w:rPr>
          <w:rFonts w:hint="default" w:eastAsia="宋体"/>
          <w:color w:val="auto"/>
          <w:sz w:val="44"/>
          <w:szCs w:val="44"/>
          <w:highlight w:val="none"/>
          <w:lang w:val="en-US" w:eastAsia="zh-CN"/>
        </w:rPr>
      </w:pPr>
      <w:r>
        <w:rPr>
          <w:rFonts w:hint="eastAsia"/>
          <w:color w:val="auto"/>
          <w:sz w:val="44"/>
          <w:szCs w:val="44"/>
          <w:highlight w:val="none"/>
          <w:lang w:val="en-US" w:eastAsia="zh-CN"/>
        </w:rPr>
        <w:t xml:space="preserve">正本/副本</w:t>
      </w:r>
      <w:r/>
    </w:p>
    <w:p>
      <w:pPr>
        <w:ind w:firstLine="0"/>
        <w:jc w:val="center"/>
        <w:keepLines w:val="0"/>
        <w:keepNext w:val="0"/>
        <w:pageBreakBefore w:val="0"/>
        <w:widowControl w:val="off"/>
        <w:rPr>
          <w:rFonts w:hint="eastAsia"/>
          <w:color w:val="auto"/>
          <w:sz w:val="44"/>
          <w:szCs w:val="44"/>
          <w:highlight w:val="none"/>
        </w:rPr>
      </w:pPr>
      <w:r>
        <w:rPr>
          <w:rFonts w:hint="eastAsia"/>
          <w:color w:val="auto"/>
          <w:sz w:val="44"/>
          <w:szCs w:val="44"/>
          <w:highlight w:val="none"/>
        </w:rPr>
      </w:r>
      <w:r/>
    </w:p>
    <w:p>
      <w:pPr>
        <w:ind w:firstLine="0"/>
        <w:jc w:val="center"/>
        <w:keepLines w:val="0"/>
        <w:keepNext w:val="0"/>
        <w:pageBreakBefore w:val="0"/>
        <w:widowControl w:val="off"/>
        <w:rPr>
          <w:rFonts w:hint="eastAsia"/>
          <w:color w:val="auto"/>
          <w:sz w:val="44"/>
          <w:szCs w:val="44"/>
          <w:highlight w:val="none"/>
        </w:rPr>
      </w:pPr>
      <w:r>
        <w:rPr>
          <w:rFonts w:hint="eastAsia"/>
          <w:color w:val="auto"/>
          <w:sz w:val="44"/>
          <w:szCs w:val="44"/>
          <w:highlight w:val="none"/>
        </w:rPr>
      </w:r>
      <w:r/>
    </w:p>
    <w:p>
      <w:pPr>
        <w:ind w:firstLine="0"/>
        <w:jc w:val="center"/>
        <w:keepLines w:val="0"/>
        <w:keepNext w:val="0"/>
        <w:pageBreakBefore w:val="0"/>
        <w:widowControl w:val="off"/>
        <w:rPr>
          <w:rFonts w:hint="eastAsia"/>
          <w:b/>
          <w:bCs/>
          <w:color w:val="auto"/>
          <w:sz w:val="72"/>
          <w:szCs w:val="72"/>
          <w:highlight w:val="none"/>
        </w:rPr>
      </w:pPr>
      <w:r>
        <w:rPr>
          <w:rFonts w:hint="eastAsia"/>
          <w:b/>
          <w:bCs/>
          <w:color w:val="auto"/>
          <w:sz w:val="72"/>
          <w:szCs w:val="72"/>
          <w:highlight w:val="none"/>
        </w:rPr>
        <w:t xml:space="preserve">投  标  文  件</w:t>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t xml:space="preserve">项目编号：</w:t>
      </w:r>
      <w:r>
        <w:rPr>
          <w:rFonts w:hint="eastAsia"/>
          <w:b/>
          <w:bCs/>
          <w:color w:val="auto"/>
          <w:sz w:val="44"/>
          <w:szCs w:val="44"/>
          <w:highlight w:val="none"/>
          <w:lang w:val="en-US" w:eastAsia="zh-CN"/>
        </w:rPr>
        <w:t xml:space="preserve">_______________</w:t>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t xml:space="preserve">项目名称：</w:t>
      </w:r>
      <w:r>
        <w:rPr>
          <w:rFonts w:hint="eastAsia"/>
          <w:b/>
          <w:bCs/>
          <w:color w:val="auto"/>
          <w:sz w:val="44"/>
          <w:szCs w:val="44"/>
          <w:highlight w:val="none"/>
          <w:lang w:val="en-US" w:eastAsia="zh-CN"/>
        </w:rPr>
        <w:t xml:space="preserve">_______________</w:t>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eastAsia"/>
          <w:b/>
          <w:bCs/>
          <w:color w:val="auto"/>
          <w:sz w:val="44"/>
          <w:szCs w:val="44"/>
          <w:highlight w:val="none"/>
        </w:rPr>
      </w:pPr>
      <w:r>
        <w:rPr>
          <w:rFonts w:hint="eastAsia"/>
          <w:b/>
          <w:bCs/>
          <w:color w:val="auto"/>
          <w:sz w:val="44"/>
          <w:szCs w:val="44"/>
          <w:highlight w:val="none"/>
        </w:rPr>
      </w:r>
      <w:r/>
    </w:p>
    <w:p>
      <w:pPr>
        <w:ind w:firstLine="0"/>
        <w:jc w:val="center"/>
        <w:keepLines w:val="0"/>
        <w:keepNext w:val="0"/>
        <w:pageBreakBefore w:val="0"/>
        <w:widowControl w:val="off"/>
        <w:rPr>
          <w:rFonts w:hint="default" w:eastAsia="宋体"/>
          <w:b/>
          <w:bCs/>
          <w:color w:val="auto"/>
          <w:sz w:val="44"/>
          <w:szCs w:val="44"/>
          <w:highlight w:val="none"/>
          <w:lang w:val="en-US" w:eastAsia="zh-CN"/>
        </w:rPr>
      </w:pPr>
      <w:r>
        <w:rPr>
          <w:rFonts w:hint="eastAsia"/>
          <w:b/>
          <w:bCs/>
          <w:color w:val="auto"/>
          <w:sz w:val="44"/>
          <w:szCs w:val="44"/>
          <w:highlight w:val="none"/>
        </w:rPr>
        <w:t xml:space="preserve">投标人名称：</w:t>
      </w:r>
      <w:r>
        <w:rPr>
          <w:rFonts w:hint="eastAsia"/>
          <w:b/>
          <w:bCs/>
          <w:color w:val="auto"/>
          <w:sz w:val="44"/>
          <w:szCs w:val="44"/>
          <w:highlight w:val="none"/>
          <w:u w:val="single"/>
          <w:lang w:val="en-US" w:eastAsia="zh-CN"/>
        </w:rPr>
        <w:t xml:space="preserve">（加盖电子公章）</w:t>
      </w:r>
      <w:r/>
    </w:p>
    <w:p>
      <w:pPr>
        <w:ind w:firstLine="0"/>
        <w:jc w:val="center"/>
        <w:keepLines w:val="0"/>
        <w:keepNext w:val="0"/>
        <w:pageBreakBefore w:val="0"/>
        <w:widowControl w:val="off"/>
        <w:rPr>
          <w:rFonts w:hint="default"/>
          <w:b/>
          <w:bCs/>
          <w:color w:val="auto"/>
          <w:sz w:val="44"/>
          <w:szCs w:val="44"/>
          <w:highlight w:val="none"/>
          <w:lang w:val="en-US" w:eastAsia="zh-CN"/>
        </w:rPr>
      </w:pPr>
      <w:r>
        <w:rPr>
          <w:rFonts w:hint="eastAsia"/>
          <w:b/>
          <w:bCs/>
          <w:color w:val="auto"/>
          <w:sz w:val="44"/>
          <w:szCs w:val="44"/>
          <w:highlight w:val="none"/>
        </w:rPr>
        <w:t xml:space="preserve">日      期：</w:t>
      </w:r>
      <w:r>
        <w:rPr>
          <w:rFonts w:hint="eastAsia"/>
          <w:b/>
          <w:bCs/>
          <w:color w:val="auto"/>
          <w:sz w:val="44"/>
          <w:szCs w:val="44"/>
          <w:highlight w:val="none"/>
          <w:lang w:val="en-US" w:eastAsia="zh-CN"/>
        </w:rPr>
        <w:t xml:space="preserve">________________</w:t>
      </w:r>
      <w:r/>
    </w:p>
    <w:p>
      <w:pPr>
        <w:rPr>
          <w:rFonts w:hint="eastAsia"/>
          <w:b/>
          <w:bCs/>
          <w:color w:val="auto"/>
          <w:sz w:val="44"/>
          <w:szCs w:val="44"/>
          <w:highlight w:val="none"/>
          <w:lang w:val="en-US" w:eastAsia="zh-CN"/>
        </w:rPr>
      </w:pPr>
      <w:r>
        <w:rPr>
          <w:rFonts w:hint="eastAsia"/>
          <w:b/>
          <w:bCs/>
          <w:color w:val="auto"/>
          <w:sz w:val="44"/>
          <w:szCs w:val="44"/>
          <w:highlight w:val="none"/>
          <w:lang w:val="en-US" w:eastAsia="zh-CN"/>
        </w:rPr>
        <w:br w:type="page" w:clear="all"/>
      </w:r>
      <w:r/>
    </w:p>
    <w:p>
      <w:pPr>
        <w:ind w:firstLine="0"/>
        <w:jc w:val="center"/>
        <w:keepLines w:val="0"/>
        <w:keepNext w:val="0"/>
        <w:pageBreakBefore w:val="0"/>
        <w:widowControl w:val="off"/>
        <w:rPr>
          <w:rFonts w:hint="eastAsia"/>
          <w:b/>
          <w:bCs/>
          <w:color w:val="auto"/>
          <w:sz w:val="32"/>
          <w:szCs w:val="32"/>
          <w:highlight w:val="none"/>
        </w:rPr>
      </w:pPr>
      <w:r>
        <w:rPr>
          <w:rFonts w:hint="eastAsia"/>
          <w:b/>
          <w:bCs/>
          <w:color w:val="auto"/>
          <w:sz w:val="32"/>
          <w:szCs w:val="32"/>
          <w:highlight w:val="none"/>
        </w:rPr>
        <w:t xml:space="preserve">投标文件目录</w:t>
      </w:r>
      <w:r/>
    </w:p>
    <w:p>
      <w:pPr>
        <w:ind w:firstLine="0"/>
        <w:jc w:val="center"/>
        <w:keepLines w:val="0"/>
        <w:keepNext w:val="0"/>
        <w:pageBreakBefore w:val="0"/>
        <w:widowControl w:val="off"/>
        <w:rPr>
          <w:rFonts w:hint="eastAsia"/>
          <w:color w:val="auto"/>
          <w:sz w:val="32"/>
          <w:szCs w:val="32"/>
          <w:highlight w:val="none"/>
        </w:rPr>
      </w:pPr>
      <w:r>
        <w:rPr>
          <w:rFonts w:hint="eastAsia"/>
          <w:color w:val="auto"/>
          <w:sz w:val="32"/>
          <w:szCs w:val="32"/>
          <w:highlight w:val="none"/>
        </w:rPr>
        <w:t xml:space="preserve">（注：投标人根据附件编制投标文件并制作目录）</w:t>
      </w:r>
      <w:r/>
    </w:p>
    <w:p>
      <w:pPr>
        <w:rPr>
          <w:rFonts w:hint="eastAsia"/>
          <w:color w:val="auto"/>
          <w:sz w:val="32"/>
          <w:szCs w:val="32"/>
          <w:highlight w:val="none"/>
        </w:rPr>
      </w:pPr>
      <w:r>
        <w:rPr>
          <w:rFonts w:hint="eastAsia"/>
          <w:color w:val="auto"/>
          <w:sz w:val="32"/>
          <w:szCs w:val="32"/>
          <w:highlight w:val="none"/>
        </w:rPr>
        <w:br w:type="page" w:clear="all"/>
      </w:r>
      <w:r/>
    </w:p>
    <w:p>
      <w:pPr>
        <w:pStyle w:val="881"/>
        <w:ind w:firstLine="0"/>
        <w:keepLines/>
        <w:keepNext/>
        <w:pageBreakBefore w:val="0"/>
        <w:widowControl w:val="off"/>
        <w:rPr>
          <w:rFonts w:hint="eastAsia"/>
          <w:color w:val="auto"/>
          <w:highlight w:val="none"/>
          <w:lang w:val="en-US" w:eastAsia="zh-CN"/>
        </w:rPr>
      </w:pPr>
      <w:r>
        <w:rPr>
          <w:rFonts w:hint="eastAsia"/>
          <w:color w:val="auto"/>
          <w:highlight w:val="none"/>
        </w:rPr>
        <w:t xml:space="preserve">目录一、</w:t>
      </w:r>
      <w:r>
        <w:rPr>
          <w:rFonts w:hint="eastAsia"/>
          <w:color w:val="auto"/>
          <w:highlight w:val="none"/>
          <w:lang w:val="en-US" w:eastAsia="zh-CN"/>
        </w:rPr>
        <w:t xml:space="preserve">开标一览表</w:t>
      </w:r>
      <w:r/>
    </w:p>
    <w:p>
      <w:pPr>
        <w:ind w:left="0" w:firstLine="0"/>
        <w:jc w:val="center"/>
        <w:rPr>
          <w:rFonts w:hint="eastAsia"/>
          <w:b/>
          <w:bCs/>
          <w:color w:val="auto"/>
          <w:highlight w:val="none"/>
          <w:lang w:val="en-US" w:eastAsia="zh-CN"/>
        </w:rPr>
      </w:pPr>
      <w:r>
        <w:rPr>
          <w:rFonts w:hint="eastAsia"/>
          <w:b/>
          <w:bCs/>
          <w:color w:val="auto"/>
          <w:highlight w:val="none"/>
          <w:lang w:val="en-US" w:eastAsia="zh-CN"/>
        </w:rPr>
        <w:t xml:space="preserve">开标一览表（总价）</w:t>
      </w:r>
      <w:r/>
    </w:p>
    <w:p>
      <w:pPr>
        <w:rPr>
          <w:rFonts w:hint="eastAsia"/>
          <w:color w:val="auto"/>
          <w:highlight w:val="none"/>
        </w:rPr>
      </w:pPr>
      <w:r>
        <w:rPr>
          <w:rFonts w:hint="eastAsia"/>
          <w:color w:val="auto"/>
          <w:highlight w:val="none"/>
        </w:rPr>
        <w:t xml:space="preserve">投标人全称（CA</w:t>
      </w:r>
      <w:r>
        <w:rPr>
          <w:rFonts w:hint="eastAsia"/>
          <w:color w:val="auto"/>
          <w:highlight w:val="none"/>
          <w:lang w:val="en-US" w:eastAsia="zh-CN"/>
        </w:rPr>
        <w:t xml:space="preserve">公</w:t>
      </w:r>
      <w:r>
        <w:rPr>
          <w:rFonts w:hint="eastAsia"/>
          <w:color w:val="auto"/>
          <w:highlight w:val="none"/>
        </w:rPr>
        <w:t xml:space="preserve">章）：</w:t>
      </w:r>
      <w:r/>
    </w:p>
    <w:p>
      <w:pPr>
        <w:rPr>
          <w:color w:val="auto"/>
          <w:highlight w:val="none"/>
        </w:rPr>
      </w:pPr>
      <w:r>
        <w:rPr>
          <w:rFonts w:hint="eastAsia"/>
          <w:color w:val="auto"/>
          <w:highlight w:val="none"/>
        </w:rPr>
        <w:t xml:space="preserve">项目名称：</w:t>
      </w:r>
      <w:r/>
    </w:p>
    <w:p>
      <w:pPr>
        <w:rPr>
          <w:rFonts w:hint="eastAsia"/>
          <w:color w:val="auto"/>
          <w:highlight w:val="none"/>
        </w:rPr>
      </w:pPr>
      <w:r>
        <w:rPr>
          <w:rFonts w:hint="eastAsia"/>
          <w:color w:val="auto"/>
          <w:highlight w:val="none"/>
        </w:rPr>
        <w:t xml:space="preserve">项目编号：</w:t>
      </w:r>
      <w:r/>
    </w:p>
    <w:p>
      <w:pPr>
        <w:rPr>
          <w:rFonts w:hint="eastAsia"/>
          <w:color w:val="auto"/>
          <w:highlight w:val="none"/>
        </w:rPr>
      </w:pPr>
      <w:r>
        <w:rPr>
          <w:rFonts w:hint="eastAsia"/>
          <w:color w:val="auto"/>
          <w:highlight w:val="none"/>
          <w:lang w:val="en-US" w:eastAsia="zh-CN"/>
        </w:rPr>
        <w:t xml:space="preserve">分包号</w:t>
      </w:r>
      <w:r>
        <w:rPr>
          <w:rFonts w:hint="eastAsia"/>
          <w:color w:val="auto"/>
          <w:highlight w:val="none"/>
        </w:rPr>
        <w:t xml:space="preserve">：</w:t>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auto"/>
                <w:highlight w:val="none"/>
                <w:vertAlign w:val="baseline"/>
                <w:lang w:val="en-US" w:eastAsia="zh-CN"/>
              </w:rPr>
            </w:pPr>
            <w:r>
              <w:rPr>
                <w:rFonts w:hint="eastAsia"/>
                <w:color w:val="auto"/>
                <w:highlight w:val="none"/>
                <w:u w:val="single"/>
                <w:vertAlign w:val="baseline"/>
                <w:lang w:val="en-US" w:eastAsia="zh-CN"/>
              </w:rPr>
              <w:t xml:space="preserve">          </w:t>
            </w:r>
            <w:r>
              <w:rPr>
                <w:rFonts w:hint="eastAsia"/>
                <w:color w:val="auto"/>
                <w:highlight w:val="none"/>
                <w:vertAlign w:val="baseline"/>
                <w:lang w:val="en-US" w:eastAsia="zh-CN"/>
              </w:rPr>
              <w:t xml:space="preserve">元</w:t>
            </w:r>
            <w:r/>
          </w:p>
        </w:tc>
      </w:tr>
    </w:tbl>
    <w:p>
      <w:pPr>
        <w:jc w:val="right"/>
        <w:rPr>
          <w:rFonts w:hint="default"/>
          <w:color w:val="auto"/>
          <w:highlight w:val="none"/>
          <w:lang w:val="en-US" w:eastAsia="zh-CN"/>
        </w:rPr>
      </w:pPr>
      <w:r>
        <w:rPr>
          <w:rFonts w:hint="eastAsia"/>
          <w:color w:val="auto"/>
          <w:highlight w:val="none"/>
          <w:lang w:val="en-US" w:eastAsia="zh-CN"/>
        </w:rPr>
        <w:t xml:space="preserve">年   月    日</w:t>
      </w:r>
      <w:r/>
    </w:p>
    <w:p>
      <w:pPr>
        <w:rPr>
          <w:rFonts w:hint="eastAsia"/>
          <w:color w:val="auto"/>
          <w:highlight w:val="none"/>
        </w:rPr>
      </w:pPr>
      <w:r>
        <w:rPr>
          <w:rFonts w:hint="eastAsia"/>
          <w:color w:val="auto"/>
          <w:highlight w:val="none"/>
        </w:rPr>
        <w:br w:type="page" w:clear="all"/>
      </w:r>
      <w:r/>
    </w:p>
    <w:p>
      <w:pPr>
        <w:pStyle w:val="881"/>
        <w:ind w:left="0" w:firstLine="0"/>
        <w:rPr>
          <w:rFonts w:hint="eastAsia"/>
          <w:color w:val="auto"/>
          <w:highlight w:val="none"/>
        </w:rPr>
      </w:pPr>
      <w:r>
        <w:rPr>
          <w:rFonts w:hint="eastAsia"/>
          <w:color w:val="auto"/>
          <w:highlight w:val="none"/>
        </w:rPr>
        <w:t xml:space="preserve">目录</w:t>
      </w:r>
      <w:r>
        <w:rPr>
          <w:rFonts w:hint="eastAsia"/>
          <w:color w:val="auto"/>
          <w:highlight w:val="none"/>
          <w:lang w:val="en-US" w:eastAsia="zh-CN"/>
        </w:rPr>
        <w:t xml:space="preserve">二</w:t>
      </w:r>
      <w:r>
        <w:rPr>
          <w:rFonts w:hint="eastAsia"/>
          <w:color w:val="auto"/>
          <w:highlight w:val="none"/>
        </w:rPr>
        <w:t xml:space="preserve">、投标分项报价表</w:t>
      </w:r>
      <w:r/>
    </w:p>
    <w:p>
      <w:pPr>
        <w:ind w:left="0" w:firstLine="0"/>
        <w:jc w:val="center"/>
        <w:rPr>
          <w:rFonts w:hint="eastAsia"/>
          <w:b/>
          <w:bCs/>
          <w:color w:val="auto"/>
          <w:highlight w:val="none"/>
          <w:lang w:val="en-US" w:eastAsia="zh-CN"/>
        </w:rPr>
      </w:pPr>
      <w:r>
        <w:rPr>
          <w:rFonts w:hint="eastAsia"/>
          <w:b/>
          <w:bCs/>
          <w:color w:val="auto"/>
          <w:highlight w:val="none"/>
          <w:lang w:val="en-US" w:eastAsia="zh-CN"/>
        </w:rPr>
        <w:t xml:space="preserve">投标分项报价表</w:t>
      </w:r>
      <w:r/>
    </w:p>
    <w:p>
      <w:pPr>
        <w:rPr>
          <w:color w:val="auto"/>
          <w:highlight w:val="none"/>
        </w:rPr>
      </w:pPr>
      <w:r>
        <w:rPr>
          <w:rFonts w:hint="eastAsia"/>
          <w:color w:val="auto"/>
          <w:highlight w:val="none"/>
        </w:rPr>
        <w:t xml:space="preserve">项目名称：</w:t>
      </w:r>
      <w:r/>
    </w:p>
    <w:p>
      <w:pPr>
        <w:rPr>
          <w:rFonts w:hint="eastAsia"/>
          <w:color w:val="auto"/>
          <w:highlight w:val="none"/>
        </w:rPr>
      </w:pPr>
      <w:r>
        <w:rPr>
          <w:rFonts w:hint="eastAsia"/>
          <w:color w:val="auto"/>
          <w:highlight w:val="none"/>
        </w:rPr>
        <w:t xml:space="preserve">项目编号：</w:t>
      </w:r>
      <w:r/>
    </w:p>
    <w:tbl>
      <w:tblPr>
        <w:tblStyle w:val="88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213"/>
        <w:gridCol w:w="1226"/>
        <w:gridCol w:w="2"/>
        <w:gridCol w:w="1231"/>
        <w:gridCol w:w="2"/>
        <w:gridCol w:w="1231"/>
        <w:gridCol w:w="2"/>
        <w:gridCol w:w="1231"/>
        <w:gridCol w:w="2"/>
        <w:gridCol w:w="1231"/>
        <w:gridCol w:w="2"/>
        <w:gridCol w:w="1283"/>
      </w:tblGrid>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服务部分（不包含服务项目中涉及的货物、基础装饰）</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5</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标的</w:t>
            </w:r>
            <w:r/>
          </w:p>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服务内容</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lang w:val="en-US" w:eastAsia="zh-CN"/>
              </w:rPr>
              <w:t xml:space="preserve">服务期限</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数量</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lang w:val="en-US" w:eastAsia="zh-CN"/>
              </w:rPr>
              <w:t xml:space="preserve">单位</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分项</w:t>
            </w:r>
            <w:r/>
          </w:p>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单价</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分项</w:t>
            </w:r>
            <w:r/>
          </w:p>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总价</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服务部分（不包含服务项目中涉及的货物、基础装饰）小计</w:t>
            </w:r>
            <w:r>
              <w:rPr>
                <w:rFonts w:hint="eastAsia" w:ascii="宋体" w:hAnsi="宋体"/>
                <w:color w:val="auto"/>
                <w:sz w:val="24"/>
                <w:szCs w:val="24"/>
                <w:highlight w:val="none"/>
              </w:rPr>
              <w:t xml:space="preserve">（人民币：</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基础装饰部分</w:t>
            </w:r>
            <w:r/>
          </w:p>
        </w:tc>
      </w:tr>
      <w:tr>
        <w:trPr>
          <w:cantSplit/>
          <w:trHeight w:val="701"/>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auto"/>
                <w:sz w:val="24"/>
                <w:szCs w:val="24"/>
                <w:highlight w:val="none"/>
                <w:lang w:val="en-US" w:eastAsia="zh-CN"/>
              </w:rPr>
            </w:pPr>
            <w:r>
              <w:rPr>
                <w:rFonts w:hint="eastAsia" w:ascii="宋体" w:hAnsi="宋体" w:cs="宋体"/>
                <w:color w:val="auto"/>
                <w:szCs w:val="21"/>
                <w:highlight w:val="none"/>
              </w:rPr>
              <w:t xml:space="preserve">按</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文件提供的附件清单，执行</w:t>
            </w:r>
            <w:r>
              <w:rPr>
                <w:rFonts w:hint="eastAsia" w:ascii="宋体" w:hAnsi="宋体" w:cs="宋体"/>
                <w:color w:val="auto"/>
                <w:szCs w:val="21"/>
                <w:highlight w:val="none"/>
                <w:lang w:eastAsia="zh-CN"/>
              </w:rPr>
              <w:t xml:space="preserve">建设工程工程量清单计价标准（GB_T50500-2024）</w:t>
            </w:r>
            <w:r>
              <w:rPr>
                <w:rFonts w:hint="eastAsia" w:ascii="宋体" w:hAnsi="宋体" w:cs="宋体"/>
                <w:color w:val="auto"/>
                <w:szCs w:val="21"/>
                <w:highlight w:val="none"/>
              </w:rPr>
              <w:t xml:space="preserve">，编制报价表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并作为本分项报价表的附件。</w:t>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基础装饰部分小计</w:t>
            </w:r>
            <w:r>
              <w:rPr>
                <w:rFonts w:hint="eastAsia" w:ascii="宋体" w:hAnsi="宋体"/>
                <w:color w:val="auto"/>
                <w:sz w:val="24"/>
                <w:szCs w:val="24"/>
                <w:highlight w:val="none"/>
              </w:rPr>
              <w:t xml:space="preserve">（人民币：</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服务项目中涉及的货物</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gridSpan w:val="2"/>
            <w:tcW w:w="6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5</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68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标的</w:t>
            </w:r>
            <w:r/>
          </w:p>
          <w:p>
            <w:pPr>
              <w:ind w:firstLine="0"/>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品牌、型号、产地</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是否为本国产品</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单位</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分项</w:t>
            </w:r>
            <w:r/>
          </w:p>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分项</w:t>
            </w:r>
            <w:r/>
          </w:p>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服务项目中涉及的货物小计</w:t>
            </w:r>
            <w:r>
              <w:rPr>
                <w:rFonts w:hint="eastAsia" w:ascii="宋体" w:hAnsi="宋体"/>
                <w:color w:val="auto"/>
                <w:sz w:val="24"/>
                <w:szCs w:val="24"/>
                <w:highlight w:val="none"/>
              </w:rPr>
              <w:t xml:space="preserve">（人民币：</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元）</w:t>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auto"/>
                <w:sz w:val="24"/>
                <w:szCs w:val="24"/>
                <w:highlight w:val="none"/>
              </w:rPr>
            </w:pPr>
            <w:r>
              <w:rPr>
                <w:rFonts w:hint="eastAsia"/>
                <w:color w:val="auto"/>
                <w:highlight w:val="none"/>
              </w:rPr>
              <w:t xml:space="preserve">本</w:t>
            </w:r>
            <w:r>
              <w:rPr>
                <w:rFonts w:hint="eastAsia"/>
                <w:color w:val="auto"/>
                <w:highlight w:val="none"/>
                <w:lang w:val="en-US" w:eastAsia="zh-CN"/>
              </w:rPr>
              <w:t xml:space="preserve">项目</w:t>
            </w:r>
            <w:r>
              <w:rPr>
                <w:rFonts w:hint="eastAsia"/>
                <w:color w:val="auto"/>
                <w:highlight w:val="none"/>
              </w:rPr>
              <w:t xml:space="preserve">中提供的符合本国产品标准的产品成本之和占该</w:t>
            </w:r>
            <w:r>
              <w:rPr>
                <w:rFonts w:hint="eastAsia"/>
                <w:color w:val="auto"/>
                <w:highlight w:val="none"/>
                <w:lang w:val="en-US" w:eastAsia="zh-CN"/>
              </w:rPr>
              <w:t xml:space="preserve">项目</w:t>
            </w:r>
            <w:r>
              <w:rPr>
                <w:rFonts w:hint="eastAsia"/>
                <w:color w:val="auto"/>
                <w:highlight w:val="none"/>
              </w:rPr>
              <w:t xml:space="preserve">提供的全部产品成本之和的比例为</w:t>
            </w:r>
            <w:r>
              <w:rPr>
                <w:rFonts w:hint="eastAsia"/>
                <w:color w:val="auto"/>
                <w:highlight w:val="none"/>
                <w:u w:val="single"/>
                <w:lang w:val="en-US" w:eastAsia="zh-CN"/>
              </w:rPr>
              <w:t xml:space="preserve">        </w:t>
            </w:r>
            <w:r>
              <w:rPr>
                <w:rFonts w:hint="eastAsia"/>
                <w:color w:val="auto"/>
                <w:highlight w:val="none"/>
              </w:rPr>
              <w:t xml:space="preserve">%。</w:t>
            </w:r>
            <w:r/>
          </w:p>
        </w:tc>
      </w:tr>
    </w:tbl>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rPr>
      </w:pPr>
      <w:r>
        <w:rPr>
          <w:rFonts w:hint="eastAsia"/>
          <w:color w:val="auto"/>
          <w:highlight w:val="none"/>
        </w:rPr>
        <w:t xml:space="preserve">投标人全称（CA</w:t>
      </w:r>
      <w:r>
        <w:rPr>
          <w:rFonts w:hint="eastAsia"/>
          <w:color w:val="auto"/>
          <w:highlight w:val="none"/>
          <w:lang w:val="en-US" w:eastAsia="zh-CN"/>
        </w:rPr>
        <w:t xml:space="preserve">公</w:t>
      </w:r>
      <w:r>
        <w:rPr>
          <w:rFonts w:hint="eastAsia"/>
          <w:color w:val="auto"/>
          <w:highlight w:val="none"/>
        </w:rPr>
        <w:t xml:space="preserve">章）：</w:t>
      </w:r>
      <w:r/>
    </w:p>
    <w:p>
      <w:pPr>
        <w:rPr>
          <w:rFonts w:hint="eastAsia"/>
          <w:color w:val="auto"/>
          <w:highlight w:val="none"/>
        </w:rPr>
      </w:pPr>
      <w:r>
        <w:rPr>
          <w:rFonts w:hint="eastAsia"/>
          <w:color w:val="auto"/>
          <w:highlight w:val="none"/>
        </w:rPr>
        <w:t xml:space="preserve">备注：</w:t>
      </w:r>
      <w:r/>
    </w:p>
    <w:p>
      <w:pPr>
        <w:rPr>
          <w:rFonts w:hint="eastAsia"/>
          <w:color w:val="auto"/>
          <w:highlight w:val="none"/>
        </w:rPr>
      </w:pPr>
      <w:r>
        <w:rPr>
          <w:rFonts w:hint="eastAsia"/>
          <w:color w:val="auto"/>
          <w:highlight w:val="none"/>
        </w:rPr>
        <w:t xml:space="preserve">1.“投标分项报价表”中“投标总报价”数额应当与“开标一览表”中“投标总报价”数额一致。</w:t>
      </w:r>
      <w:r/>
    </w:p>
    <w:p>
      <w:pPr>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.投标人需认真填写本报价表</w:t>
      </w:r>
      <w:r>
        <w:rPr>
          <w:rFonts w:hint="eastAsia"/>
          <w:color w:val="auto"/>
          <w:highlight w:val="none"/>
          <w:lang w:eastAsia="zh-CN"/>
        </w:rPr>
        <w:t xml:space="preserve">，</w:t>
      </w:r>
      <w:r>
        <w:rPr>
          <w:rFonts w:hint="eastAsia"/>
          <w:color w:val="auto"/>
          <w:highlight w:val="none"/>
          <w:lang w:val="en-US" w:eastAsia="zh-CN"/>
        </w:rPr>
        <w:t xml:space="preserve">除采购清单中明确无须单列的内容，其余内容均须根据采购清单内容逐项填列报价</w:t>
      </w:r>
      <w:r>
        <w:rPr>
          <w:rFonts w:hint="eastAsia"/>
          <w:color w:val="auto"/>
          <w:highlight w:val="none"/>
        </w:rPr>
        <w:t xml:space="preserve">。</w:t>
      </w:r>
      <w:r/>
    </w:p>
    <w:p>
      <w:pPr>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.项目经办人可以根据项目实际需要对表格结构进行调整。</w:t>
      </w:r>
      <w:r/>
    </w:p>
    <w:p>
      <w:pPr>
        <w:rPr>
          <w:rFonts w:hint="eastAsia" w:eastAsia="宋体"/>
          <w:color w:val="auto"/>
          <w:highlight w:val="none"/>
          <w:lang w:val="en-US" w:eastAsia="zh-CN"/>
        </w:rPr>
      </w:pPr>
      <w:r>
        <w:rPr>
          <w:rFonts w:hint="eastAsia" w:eastAsia="宋体"/>
          <w:color w:val="auto"/>
          <w:highlight w:val="none"/>
          <w:lang w:val="en-US" w:eastAsia="zh-CN"/>
        </w:rPr>
        <w:t xml:space="preserve">4.本项目中含有多种产品，供应商未填写本项目中提供的符合本国产品标准的产品成本之和占该采购包提供的全部产品成本之和的比例数值的，或比例数值未达到80%的，将不享受本国产品价格评审优惠。</w:t>
      </w:r>
      <w:r/>
    </w:p>
    <w:p>
      <w:pPr>
        <w:rPr>
          <w:rFonts w:hint="eastAsia" w:eastAsia="宋体"/>
          <w:color w:val="auto"/>
          <w:highlight w:val="none"/>
          <w:lang w:val="en-US" w:eastAsia="zh-CN"/>
        </w:rPr>
      </w:pPr>
      <w:r>
        <w:rPr>
          <w:rFonts w:hint="eastAsia" w:eastAsia="宋体"/>
          <w:color w:val="auto"/>
          <w:highlight w:val="none"/>
          <w:lang w:val="en-US" w:eastAsia="zh-CN"/>
        </w:rPr>
      </w:r>
      <w:r/>
    </w:p>
    <w:p>
      <w:pPr>
        <w:rPr>
          <w:rFonts w:hint="eastAsia" w:eastAsia="宋体"/>
          <w:color w:val="auto"/>
          <w:highlight w:val="none"/>
          <w:lang w:val="en-US" w:eastAsia="zh-CN"/>
        </w:rPr>
      </w:pPr>
      <w:r>
        <w:rPr>
          <w:rFonts w:hint="eastAsia" w:eastAsia="宋体"/>
          <w:color w:val="auto"/>
          <w:highlight w:val="none"/>
          <w:lang w:val="en-US" w:eastAsia="zh-CN"/>
        </w:rPr>
        <w:t xml:space="preserve">附件：已标价工程量</w:t>
      </w:r>
      <w:r>
        <w:rPr>
          <w:rFonts w:hint="eastAsia"/>
          <w:color w:val="auto"/>
          <w:highlight w:val="none"/>
          <w:lang w:val="en-US" w:eastAsia="zh-CN"/>
        </w:rPr>
        <w:t xml:space="preserve">报价</w:t>
      </w:r>
      <w:r>
        <w:rPr>
          <w:rFonts w:hint="eastAsia" w:eastAsia="宋体"/>
          <w:color w:val="auto"/>
          <w:highlight w:val="none"/>
          <w:lang w:val="en-US" w:eastAsia="zh-CN"/>
        </w:rPr>
        <w:t xml:space="preserve">清单</w:t>
      </w:r>
      <w:r/>
    </w:p>
    <w:p>
      <w:pPr>
        <w:rPr>
          <w:rFonts w:hint="eastAsia" w:eastAsia="宋体"/>
          <w:color w:val="auto"/>
          <w:highlight w:val="none"/>
          <w:lang w:val="en-US" w:eastAsia="zh-CN"/>
        </w:rPr>
      </w:pPr>
      <w:r>
        <w:rPr>
          <w:rFonts w:hint="eastAsia" w:eastAsia="宋体"/>
          <w:color w:val="auto"/>
          <w:highlight w:val="none"/>
          <w:lang w:val="en-US" w:eastAsia="zh-CN"/>
        </w:rPr>
        <w:t xml:space="preserve">★按</w:t>
      </w:r>
      <w:r>
        <w:rPr>
          <w:rFonts w:hint="eastAsia"/>
          <w:color w:val="auto"/>
          <w:highlight w:val="none"/>
          <w:lang w:val="en-US" w:eastAsia="zh-CN"/>
        </w:rPr>
        <w:t xml:space="preserve">招标</w:t>
      </w:r>
      <w:r>
        <w:rPr>
          <w:rFonts w:hint="eastAsia" w:eastAsia="宋体"/>
          <w:color w:val="auto"/>
          <w:highlight w:val="none"/>
          <w:lang w:val="en-US" w:eastAsia="zh-CN"/>
        </w:rPr>
        <w:t xml:space="preserve">文件提供的附件清单，执行建设工程工程量清单计价标准（GB</w:t>
      </w:r>
      <w:r>
        <w:rPr>
          <w:rFonts w:hint="eastAsia"/>
          <w:color w:val="auto"/>
          <w:highlight w:val="none"/>
          <w:lang w:val="en-US" w:eastAsia="zh-CN"/>
        </w:rPr>
        <w:t xml:space="preserve">/</w:t>
      </w:r>
      <w:r>
        <w:rPr>
          <w:rFonts w:hint="eastAsia" w:eastAsia="宋体"/>
          <w:color w:val="auto"/>
          <w:highlight w:val="none"/>
          <w:lang w:val="en-US" w:eastAsia="zh-CN"/>
        </w:rPr>
        <w:t xml:space="preserve">T50500-2024），编制报价表，否则按无效投标处理。</w:t>
      </w:r>
      <w:r/>
    </w:p>
    <w:p>
      <w:pPr>
        <w:rPr>
          <w:rFonts w:hint="eastAsia" w:eastAsia="宋体"/>
          <w:color w:val="auto"/>
          <w:highlight w:val="none"/>
          <w:lang w:val="en-US" w:eastAsia="zh-CN"/>
        </w:rPr>
      </w:pPr>
      <w:r>
        <w:rPr>
          <w:rFonts w:hint="eastAsia" w:eastAsia="宋体"/>
          <w:color w:val="auto"/>
          <w:highlight w:val="none"/>
          <w:lang w:val="en-US" w:eastAsia="zh-CN"/>
        </w:rPr>
        <w:t xml:space="preserve">★根据苏建价〔2026〕76号文发布的《江苏省建设工程费用参考》中的约定，本项目涉及的安全生产措施费的费率下限值按下表执行，供应商可根据项目实际确定费率，但不得低于表中数值，否则</w:t>
      </w:r>
      <w:r>
        <w:rPr>
          <w:rFonts w:hint="eastAsia"/>
          <w:color w:val="auto"/>
          <w:highlight w:val="none"/>
          <w:lang w:val="en-US" w:eastAsia="zh-CN"/>
        </w:rPr>
        <w:t xml:space="preserve">投标</w:t>
      </w:r>
      <w:r>
        <w:rPr>
          <w:rFonts w:hint="eastAsia" w:eastAsia="宋体"/>
          <w:color w:val="auto"/>
          <w:highlight w:val="none"/>
          <w:lang w:val="en-US" w:eastAsia="zh-CN"/>
        </w:rPr>
        <w:t xml:space="preserve">无效。</w:t>
      </w:r>
      <w:r/>
    </w:p>
    <w:tbl>
      <w:tblPr>
        <w:tblStyle w:val="89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3641"/>
        <w:gridCol w:w="4614"/>
      </w:tblGrid>
      <w:tr>
        <w:trPr>
          <w:jc w:val="center"/>
          <w:trHeight w:val="510"/>
        </w:trPr>
        <w:tc>
          <w:tcPr>
            <w:tcW w:w="555" w:type="pct"/>
            <w:vAlign w:val="center"/>
            <w:vMerge w:val="restart"/>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序号</w:t>
            </w:r>
            <w:r/>
          </w:p>
        </w:tc>
        <w:tc>
          <w:tcPr>
            <w:tcW w:w="1960" w:type="pct"/>
            <w:vAlign w:val="center"/>
            <w:vMerge w:val="restart"/>
            <w:textDirection w:val="lrTb"/>
            <w:noWrap w:val="false"/>
          </w:tcPr>
          <w:p>
            <w:pPr>
              <w:pStyle w:val="913"/>
              <w:ind w:firstLine="0"/>
              <w:jc w:val="center"/>
              <w:keepLines w:val="0"/>
              <w:keepNext w:val="0"/>
              <w:pageBreakBefore w:val="0"/>
              <w:spacing w:after="0" w:line="240" w:lineRule="auto"/>
              <w:widowControl w:val="off"/>
              <w:rPr>
                <w:rFonts w:hint="default" w:ascii="宋体" w:hAnsi="宋体" w:eastAsia="宋体" w:cs="宋体"/>
                <w:b/>
                <w:bCs/>
                <w:color w:val="auto"/>
                <w:sz w:val="24"/>
                <w:szCs w:val="24"/>
                <w:highlight w:val="none"/>
                <w:vertAlign w:val="baseline"/>
                <w:lang w:val="en-US" w:eastAsia="zh-CN"/>
              </w:rPr>
            </w:pPr>
            <w:r>
              <w:rPr>
                <w:rFonts w:hint="eastAsia"/>
                <w:color w:val="auto"/>
                <w:highlight w:val="none"/>
                <w:lang w:val="en-US" w:eastAsia="zh-CN"/>
              </w:rPr>
              <w:t xml:space="preserve">工程名称</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费率（下限值）（%）</w:t>
            </w:r>
            <w:r/>
          </w:p>
        </w:tc>
      </w:tr>
      <w:tr>
        <w:trPr>
          <w:jc w:val="center"/>
          <w:trHeight w:val="510"/>
        </w:trPr>
        <w:tc>
          <w:tcPr>
            <w:tcW w:w="555" w:type="pct"/>
            <w:vAlign w:val="center"/>
            <w:vMerge w:val="continue"/>
            <w:textDirection w:val="lrTb"/>
            <w:noWrap w:val="false"/>
          </w:tcPr>
          <w:p>
            <w:pPr>
              <w:pStyle w:val="913"/>
              <w:ind w:firstLine="0"/>
              <w:jc w:val="center"/>
              <w:keepLines w:val="0"/>
              <w:keepNext w:val="0"/>
              <w:pageBreakBefore w:val="0"/>
              <w:spacing w:after="0" w:line="240" w:lineRule="auto"/>
              <w:widowControl w:val="off"/>
              <w:rPr>
                <w:rFonts w:hint="eastAsia"/>
                <w:color w:val="auto"/>
                <w:highlight w:val="none"/>
              </w:rPr>
            </w:pPr>
            <w:r>
              <w:rPr>
                <w:rFonts w:hint="eastAsia"/>
                <w:color w:val="auto"/>
                <w:highlight w:val="none"/>
              </w:rPr>
            </w:r>
            <w:r/>
          </w:p>
        </w:tc>
        <w:tc>
          <w:tcPr>
            <w:tcW w:w="1960" w:type="pct"/>
            <w:vAlign w:val="center"/>
            <w:vMerge w:val="continue"/>
            <w:textDirection w:val="lrTb"/>
            <w:noWrap w:val="false"/>
          </w:tcPr>
          <w:p>
            <w:pPr>
              <w:pStyle w:val="913"/>
              <w:ind w:firstLine="0"/>
              <w:jc w:val="center"/>
              <w:keepLines w:val="0"/>
              <w:keepNext w:val="0"/>
              <w:pageBreakBefore w:val="0"/>
              <w:spacing w:after="0" w:line="240" w:lineRule="auto"/>
              <w:widowControl w:val="off"/>
              <w:rPr>
                <w:rFonts w:hint="eastAsia"/>
                <w:color w:val="auto"/>
                <w:highlight w:val="none"/>
                <w:lang w:val="en-US" w:eastAsia="zh-CN"/>
              </w:rPr>
            </w:pPr>
            <w:r>
              <w:rPr>
                <w:rFonts w:hint="eastAsia"/>
                <w:color w:val="auto"/>
                <w:highlight w:val="none"/>
                <w:lang w:val="en-US" w:eastAsia="zh-CN"/>
              </w:rPr>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eastAsia="宋体"/>
                <w:color w:val="auto"/>
                <w:highlight w:val="none"/>
                <w:lang w:val="en-US" w:eastAsia="zh-CN"/>
              </w:rPr>
            </w:pPr>
            <w:r>
              <w:rPr>
                <w:rFonts w:hint="eastAsia"/>
                <w:color w:val="auto"/>
                <w:highlight w:val="none"/>
                <w:lang w:val="en-US" w:eastAsia="zh-CN"/>
              </w:rPr>
              <w:t xml:space="preserve">一</w:t>
            </w:r>
            <w:r>
              <w:rPr>
                <w:rFonts w:hint="eastAsia"/>
                <w:color w:val="auto"/>
                <w:highlight w:val="none"/>
              </w:rPr>
              <w:t xml:space="preserve">般计税</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lang w:val="en-US" w:eastAsia="zh-CN"/>
              </w:rPr>
              <w:t xml:space="preserve">1</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房屋建筑与装饰工程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2</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通用安装工程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2.9</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市政工程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1.9</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4</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仿古建筑工程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5</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园林绿化工程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0.9</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6</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房屋修缮工程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7</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城市轨道交通工程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bl>
    <w:p>
      <w:pPr>
        <w:pStyle w:val="913"/>
        <w:ind w:firstLine="373"/>
        <w:jc w:val="both"/>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eastAsia="宋体"/>
          <w:color w:val="auto"/>
          <w:highlight w:val="none"/>
          <w:lang w:val="en-US" w:eastAsia="zh-CN"/>
        </w:rPr>
      </w:pPr>
      <w:r>
        <w:rPr>
          <w:rFonts w:hint="eastAsia" w:ascii="宋体" w:hAnsi="宋体" w:cs="宋体"/>
          <w:b/>
          <w:bCs/>
          <w:color w:val="auto"/>
          <w:sz w:val="24"/>
          <w:szCs w:val="24"/>
          <w:highlight w:val="none"/>
          <w:lang w:val="en-US" w:eastAsia="zh-CN"/>
        </w:rPr>
        <w:t xml:space="preserve">因造价软件新老版本交替，可能存在部分版本留存措施项目费率备注信息的情况。本项目工程量清单中措施项目清单计价表中备注栏仍留存费率，为避免留存的费率信息误导供应商投标报价，充分保障供应商报价的自主性与合理性，本项目措施费用除安全生产措施费费率设置下限外，其他措施项目费用均由供应商结合项目实际情况自主报价。</w:t>
      </w:r>
      <w:r/>
    </w:p>
    <w:p>
      <w:pPr>
        <w:rPr>
          <w:rFonts w:hint="eastAsia"/>
          <w:color w:val="auto"/>
          <w:highlight w:val="none"/>
        </w:rPr>
      </w:pPr>
      <w:r>
        <w:rPr>
          <w:rFonts w:hint="eastAsia"/>
          <w:color w:val="auto"/>
          <w:highlight w:val="none"/>
        </w:rPr>
        <w:br w:type="page" w:clear="all"/>
      </w:r>
      <w:r/>
    </w:p>
    <w:p>
      <w:pPr>
        <w:pStyle w:val="881"/>
        <w:ind w:firstLine="0"/>
        <w:keepLines/>
        <w:keepNext/>
        <w:pageBreakBefore w:val="0"/>
        <w:widowControl w:val="off"/>
        <w:rPr>
          <w:rFonts w:hint="eastAsia" w:eastAsia="宋体"/>
          <w:color w:val="auto"/>
          <w:highlight w:val="none"/>
          <w:lang w:eastAsia="zh-CN"/>
        </w:rPr>
      </w:pPr>
      <w:r>
        <w:rPr>
          <w:rFonts w:hint="eastAsia"/>
          <w:color w:val="auto"/>
          <w:highlight w:val="none"/>
          <w:lang w:val="en-US" w:eastAsia="zh-CN"/>
        </w:rPr>
        <w:t xml:space="preserve">目录三、投标函</w:t>
      </w:r>
      <w:r/>
    </w:p>
    <w:p>
      <w:pPr>
        <w:ind w:left="0" w:firstLine="0"/>
        <w:jc w:val="center"/>
        <w:rPr>
          <w:rFonts w:hint="eastAsia" w:eastAsia="宋体"/>
          <w:b/>
          <w:bCs/>
          <w:color w:val="auto"/>
          <w:highlight w:val="none"/>
          <w:lang w:eastAsia="zh-CN"/>
        </w:rPr>
      </w:pPr>
      <w:r>
        <w:rPr>
          <w:rFonts w:hint="eastAsia"/>
          <w:b/>
          <w:bCs/>
          <w:color w:val="auto"/>
          <w:highlight w:val="none"/>
          <w:lang w:val="en-US" w:eastAsia="zh-CN"/>
        </w:rPr>
        <w:t xml:space="preserve">投标函</w:t>
      </w:r>
      <w:r/>
    </w:p>
    <w:p>
      <w:pPr>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南京体育学院</w:t>
      </w:r>
      <w:r/>
    </w:p>
    <w:p>
      <w:pPr>
        <w:rPr>
          <w:rFonts w:hint="eastAsia"/>
          <w:color w:val="auto"/>
          <w:highlight w:val="none"/>
        </w:rPr>
      </w:pPr>
      <w:r>
        <w:rPr>
          <w:rFonts w:hint="eastAsia"/>
          <w:color w:val="auto"/>
          <w:highlight w:val="none"/>
        </w:rPr>
        <w:t xml:space="preserve">根据贵方</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（项目名称、项目编号）投标邀请，正式授权下述</w:t>
      </w:r>
      <w:r>
        <w:rPr>
          <w:rFonts w:hint="eastAsia"/>
          <w:color w:val="auto"/>
          <w:highlight w:val="none"/>
          <w:u w:val="single"/>
        </w:rPr>
        <w:t xml:space="preserve">       </w:t>
      </w:r>
      <w:r>
        <w:rPr>
          <w:rFonts w:hint="eastAsia"/>
          <w:color w:val="auto"/>
          <w:highlight w:val="none"/>
        </w:rPr>
        <w:t xml:space="preserve">（签字人姓名、职务）代表</w:t>
      </w:r>
      <w:r>
        <w:rPr>
          <w:rFonts w:hint="eastAsia"/>
          <w:color w:val="auto"/>
          <w:highlight w:val="none"/>
          <w:u w:val="single"/>
        </w:rPr>
        <w:t xml:space="preserve">         </w:t>
      </w:r>
      <w:r>
        <w:rPr>
          <w:rFonts w:hint="eastAsia"/>
          <w:color w:val="auto"/>
          <w:highlight w:val="none"/>
        </w:rPr>
        <w:t xml:space="preserve">（投标人名称），提交投标文件。</w:t>
      </w:r>
      <w:r/>
    </w:p>
    <w:p>
      <w:pPr>
        <w:rPr>
          <w:rFonts w:hint="eastAsia"/>
          <w:color w:val="auto"/>
          <w:highlight w:val="none"/>
        </w:rPr>
      </w:pPr>
      <w:r>
        <w:rPr>
          <w:rFonts w:hint="eastAsia"/>
          <w:color w:val="auto"/>
          <w:highlight w:val="none"/>
        </w:rPr>
        <w:t xml:space="preserve">据此函，签字人兹宣布声明和承诺如下：</w:t>
      </w:r>
      <w:r/>
    </w:p>
    <w:p>
      <w:pPr>
        <w:rPr>
          <w:rFonts w:hint="eastAsia"/>
          <w:color w:val="auto"/>
          <w:highlight w:val="none"/>
        </w:rPr>
      </w:pPr>
      <w:r>
        <w:rPr>
          <w:rFonts w:hint="eastAsia"/>
          <w:color w:val="auto"/>
          <w:highlight w:val="none"/>
        </w:rPr>
        <w:t xml:space="preserve">1.我公司的资格条件符合政府采购法和本次招标要求，我公司同意并向贵方提供了与投标有关的所有证据和资料。</w:t>
      </w:r>
      <w:r/>
    </w:p>
    <w:p>
      <w:pPr>
        <w:rPr>
          <w:rFonts w:hint="eastAsia"/>
          <w:color w:val="auto"/>
          <w:highlight w:val="none"/>
        </w:rPr>
      </w:pPr>
      <w:r>
        <w:rPr>
          <w:rFonts w:hint="eastAsia"/>
          <w:color w:val="auto"/>
          <w:highlight w:val="none"/>
        </w:rPr>
        <w:t xml:space="preserve">2.我公司已详细审阅全部招标文件及其有效补充文件，放弃对招标文件任何误解的权利</w:t>
      </w:r>
      <w:r>
        <w:rPr>
          <w:rFonts w:hint="eastAsia"/>
          <w:color w:val="auto"/>
          <w:highlight w:val="none"/>
          <w:lang w:eastAsia="zh-CN"/>
        </w:rPr>
        <w:t xml:space="preserve">，在</w:t>
      </w:r>
      <w:r>
        <w:rPr>
          <w:rFonts w:hint="eastAsia"/>
          <w:color w:val="auto"/>
          <w:highlight w:val="none"/>
        </w:rPr>
        <w:t xml:space="preserve">提交投标文件后，不对招标文件本身提出质疑。否则，属于不诚信和故意扰乱政府采购活动行为，我们将无条件接受处罚。</w:t>
      </w:r>
      <w:r/>
    </w:p>
    <w:p>
      <w:pPr>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.我公司同意从规定的开标日期起遵循本投标文件，并在规定的投标有效期期满之前均具有约束力。</w:t>
      </w:r>
      <w:r/>
    </w:p>
    <w:p>
      <w:pPr>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.一旦我公司中标，将根据招标文件的规定严格履行合同，并保证</w:t>
      </w:r>
      <w:r>
        <w:rPr>
          <w:rFonts w:hint="eastAsia"/>
          <w:color w:val="auto"/>
          <w:highlight w:val="none"/>
          <w:lang w:val="en-US" w:eastAsia="zh-CN"/>
        </w:rPr>
        <w:t xml:space="preserve">在合同履行期内完成本项目所述内容</w:t>
      </w:r>
      <w:r>
        <w:rPr>
          <w:rFonts w:hint="eastAsia"/>
          <w:color w:val="auto"/>
          <w:highlight w:val="none"/>
        </w:rPr>
        <w:t xml:space="preserve">。</w:t>
      </w:r>
      <w:r/>
    </w:p>
    <w:p>
      <w:pPr>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.我公司决不提供虚假材料谋取中标、决不采取不正当手段诋毁、排挤其他投标人、决不与采购人、</w:t>
      </w:r>
      <w:r>
        <w:rPr>
          <w:rFonts w:hint="eastAsia"/>
          <w:color w:val="auto"/>
          <w:highlight w:val="none"/>
          <w:lang w:eastAsia="zh-CN"/>
        </w:rPr>
        <w:t xml:space="preserve">其他</w:t>
      </w:r>
      <w:r>
        <w:rPr>
          <w:rFonts w:hint="eastAsia"/>
          <w:color w:val="auto"/>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auto"/>
          <w:highlight w:val="none"/>
        </w:rPr>
      </w:pPr>
      <w:r>
        <w:rPr>
          <w:rFonts w:hint="eastAsia"/>
          <w:color w:val="auto"/>
          <w:highlight w:val="none"/>
          <w:lang w:val="en-US" w:eastAsia="zh-CN"/>
        </w:rPr>
        <w:t xml:space="preserve">6</w:t>
      </w:r>
      <w:r>
        <w:rPr>
          <w:rFonts w:hint="eastAsia"/>
          <w:color w:val="auto"/>
          <w:highlight w:val="none"/>
        </w:rPr>
        <w:t xml:space="preserve">.与</w:t>
      </w:r>
      <w:r>
        <w:rPr>
          <w:rFonts w:hint="eastAsia"/>
          <w:color w:val="auto"/>
          <w:highlight w:val="none"/>
          <w:lang w:eastAsia="zh-CN"/>
        </w:rPr>
        <w:t xml:space="preserve">本次</w:t>
      </w:r>
      <w:r>
        <w:rPr>
          <w:rFonts w:hint="eastAsia"/>
          <w:color w:val="auto"/>
          <w:highlight w:val="none"/>
        </w:rPr>
        <w:t xml:space="preserve">投标有关的正式联系方式为：</w:t>
      </w:r>
      <w:r/>
    </w:p>
    <w:p>
      <w:pPr>
        <w:rPr>
          <w:rFonts w:hint="eastAsia"/>
          <w:color w:val="auto"/>
          <w:highlight w:val="none"/>
        </w:rPr>
      </w:pPr>
      <w:r>
        <w:rPr>
          <w:rFonts w:hint="eastAsia"/>
          <w:color w:val="auto"/>
          <w:highlight w:val="none"/>
        </w:rPr>
        <w:t xml:space="preserve">地址：</w:t>
      </w:r>
      <w:r/>
    </w:p>
    <w:p>
      <w:pPr>
        <w:rPr>
          <w:rFonts w:hint="eastAsia"/>
          <w:color w:val="auto"/>
          <w:highlight w:val="none"/>
        </w:rPr>
      </w:pPr>
      <w:r>
        <w:rPr>
          <w:rFonts w:hint="eastAsia"/>
          <w:color w:val="auto"/>
          <w:highlight w:val="none"/>
        </w:rPr>
        <w:t xml:space="preserve">固定电话：</w:t>
      </w:r>
      <w:r/>
    </w:p>
    <w:p>
      <w:pPr>
        <w:rPr>
          <w:rFonts w:hint="eastAsia"/>
          <w:color w:val="auto"/>
          <w:highlight w:val="none"/>
        </w:rPr>
      </w:pPr>
      <w:r>
        <w:rPr>
          <w:rFonts w:hint="eastAsia"/>
          <w:color w:val="auto"/>
          <w:highlight w:val="none"/>
        </w:rPr>
        <w:t xml:space="preserve">传真：</w:t>
      </w:r>
      <w:r/>
    </w:p>
    <w:p>
      <w:pPr>
        <w:rPr>
          <w:rFonts w:hint="eastAsia"/>
          <w:color w:val="auto"/>
          <w:highlight w:val="none"/>
        </w:rPr>
      </w:pPr>
      <w:r>
        <w:rPr>
          <w:rFonts w:hint="eastAsia"/>
          <w:color w:val="auto"/>
          <w:highlight w:val="none"/>
        </w:rPr>
        <w:t xml:space="preserve">开户银行：</w:t>
      </w:r>
      <w:r/>
    </w:p>
    <w:p>
      <w:pPr>
        <w:rPr>
          <w:rFonts w:hint="eastAsia"/>
          <w:color w:val="auto"/>
          <w:highlight w:val="none"/>
        </w:rPr>
      </w:pPr>
      <w:r>
        <w:rPr>
          <w:rFonts w:hint="eastAsia"/>
          <w:color w:val="auto"/>
          <w:highlight w:val="none"/>
        </w:rPr>
        <w:t xml:space="preserve">银行账号：</w:t>
      </w:r>
      <w:r/>
    </w:p>
    <w:p>
      <w:pPr>
        <w:rPr>
          <w:rFonts w:hint="eastAsia"/>
          <w:color w:val="auto"/>
          <w:highlight w:val="none"/>
        </w:rPr>
      </w:pPr>
      <w:r>
        <w:rPr>
          <w:rFonts w:hint="eastAsia"/>
          <w:color w:val="auto"/>
          <w:highlight w:val="none"/>
        </w:rPr>
        <w:t xml:space="preserve">投标人授权代表姓名（签字）：</w:t>
      </w:r>
      <w:r/>
    </w:p>
    <w:p>
      <w:pPr>
        <w:rPr>
          <w:rFonts w:hint="eastAsia"/>
          <w:color w:val="auto"/>
          <w:highlight w:val="none"/>
        </w:rPr>
      </w:pPr>
      <w:r>
        <w:rPr>
          <w:rFonts w:hint="eastAsia"/>
          <w:color w:val="auto"/>
          <w:highlight w:val="none"/>
        </w:rPr>
        <w:t xml:space="preserve">投标人名称（盖章）：</w:t>
      </w:r>
      <w:r/>
    </w:p>
    <w:p>
      <w:pPr>
        <w:rPr>
          <w:rFonts w:hint="eastAsia"/>
          <w:color w:val="auto"/>
          <w:highlight w:val="none"/>
        </w:rPr>
      </w:pPr>
      <w:r>
        <w:rPr>
          <w:rFonts w:hint="eastAsia"/>
          <w:color w:val="auto"/>
          <w:highlight w:val="none"/>
        </w:rPr>
        <w:t xml:space="preserve">日期：    年   月   日</w:t>
      </w:r>
      <w:r/>
    </w:p>
    <w:p>
      <w:pPr>
        <w:rPr>
          <w:rFonts w:hint="eastAsia"/>
          <w:color w:val="auto"/>
          <w:highlight w:val="none"/>
        </w:rPr>
      </w:pPr>
      <w:r>
        <w:rPr>
          <w:rFonts w:hint="eastAsia"/>
          <w:color w:val="auto"/>
          <w:highlight w:val="none"/>
        </w:rPr>
        <w:br w:type="page" w:clear="all"/>
      </w:r>
      <w:r/>
    </w:p>
    <w:p>
      <w:pPr>
        <w:pStyle w:val="881"/>
        <w:ind w:firstLine="0"/>
        <w:keepLines/>
        <w:keepNext/>
        <w:pageBreakBefore w:val="0"/>
        <w:widowControl w:val="off"/>
        <w:rPr>
          <w:rFonts w:hint="eastAsia"/>
          <w:color w:val="auto"/>
          <w:highlight w:val="none"/>
        </w:rPr>
      </w:pPr>
      <w:r>
        <w:rPr>
          <w:rFonts w:hint="eastAsia"/>
          <w:color w:val="auto"/>
          <w:highlight w:val="none"/>
        </w:rPr>
        <w:t xml:space="preserve">目录</w:t>
      </w:r>
      <w:r>
        <w:rPr>
          <w:rFonts w:hint="eastAsia"/>
          <w:color w:val="auto"/>
          <w:highlight w:val="none"/>
          <w:lang w:val="en-US" w:eastAsia="zh-CN"/>
        </w:rPr>
        <w:t xml:space="preserve">四</w:t>
      </w:r>
      <w:r>
        <w:rPr>
          <w:rFonts w:hint="eastAsia"/>
          <w:color w:val="auto"/>
          <w:highlight w:val="none"/>
        </w:rPr>
        <w:t xml:space="preserve">、法定代表人身份证明格式或法定代表人授权书格式</w:t>
      </w:r>
      <w:r/>
    </w:p>
    <w:p>
      <w:pPr>
        <w:ind w:firstLine="0"/>
        <w:jc w:val="center"/>
        <w:keepLines w:val="0"/>
        <w:keepNext w:val="0"/>
        <w:pageBreakBefore w:val="0"/>
        <w:widowControl w:val="off"/>
        <w:rPr>
          <w:rFonts w:hint="eastAsia"/>
          <w:b/>
          <w:bCs/>
          <w:color w:val="auto"/>
          <w:highlight w:val="none"/>
        </w:rPr>
      </w:pPr>
      <w:r>
        <w:rPr>
          <w:rFonts w:hint="eastAsia"/>
          <w:b/>
          <w:bCs/>
          <w:color w:val="auto"/>
          <w:highlight w:val="none"/>
        </w:rPr>
        <w:t xml:space="preserve">法定代表人身份证明（无授权委托的</w:t>
      </w:r>
      <w:r>
        <w:rPr>
          <w:rFonts w:hint="eastAsia"/>
          <w:b/>
          <w:bCs/>
          <w:color w:val="auto"/>
          <w:highlight w:val="none"/>
          <w:lang w:val="en-US" w:eastAsia="zh-CN"/>
        </w:rPr>
        <w:t xml:space="preserve">须</w:t>
      </w:r>
      <w:r>
        <w:rPr>
          <w:rFonts w:hint="eastAsia"/>
          <w:b/>
          <w:bCs/>
          <w:color w:val="auto"/>
          <w:highlight w:val="none"/>
        </w:rPr>
        <w:t xml:space="preserve">提供）</w:t>
      </w:r>
      <w:r/>
    </w:p>
    <w:p>
      <w:pPr>
        <w:rPr>
          <w:rFonts w:hint="eastAsia"/>
          <w:color w:val="auto"/>
          <w:highlight w:val="none"/>
        </w:rPr>
      </w:pPr>
      <w:r>
        <w:rPr>
          <w:rFonts w:hint="eastAsia"/>
          <w:color w:val="auto"/>
          <w:highlight w:val="none"/>
        </w:rPr>
        <w:t xml:space="preserve">投标人名称：</w:t>
      </w:r>
      <w:r/>
    </w:p>
    <w:p>
      <w:pPr>
        <w:rPr>
          <w:rFonts w:hint="eastAsia"/>
          <w:color w:val="auto"/>
          <w:highlight w:val="none"/>
        </w:rPr>
      </w:pPr>
      <w:r>
        <w:rPr>
          <w:rFonts w:hint="eastAsia"/>
          <w:color w:val="auto"/>
          <w:highlight w:val="none"/>
        </w:rPr>
        <w:t xml:space="preserve">地址：</w:t>
      </w:r>
      <w:r/>
    </w:p>
    <w:p>
      <w:pPr>
        <w:rPr>
          <w:rFonts w:hint="eastAsia"/>
          <w:color w:val="auto"/>
          <w:highlight w:val="none"/>
        </w:rPr>
      </w:pPr>
      <w:r>
        <w:rPr>
          <w:rFonts w:hint="eastAsia"/>
          <w:color w:val="auto"/>
          <w:highlight w:val="none"/>
        </w:rPr>
        <w:t xml:space="preserve">姓名：          性别：        年龄：           职务：            </w:t>
      </w:r>
      <w:r/>
    </w:p>
    <w:p>
      <w:pPr>
        <w:rPr>
          <w:rFonts w:hint="eastAsia"/>
          <w:color w:val="auto"/>
          <w:highlight w:val="none"/>
        </w:rPr>
      </w:pPr>
      <w:r>
        <w:rPr>
          <w:rFonts w:hint="eastAsia"/>
          <w:color w:val="auto"/>
          <w:highlight w:val="none"/>
        </w:rPr>
        <w:t xml:space="preserve">身份证号码：</w:t>
      </w:r>
      <w:r/>
    </w:p>
    <w:p>
      <w:pPr>
        <w:rPr>
          <w:rFonts w:hint="eastAsia"/>
          <w:color w:val="auto"/>
          <w:highlight w:val="none"/>
        </w:rPr>
      </w:pPr>
      <w:r>
        <w:rPr>
          <w:rFonts w:hint="eastAsia"/>
          <w:color w:val="auto"/>
          <w:highlight w:val="none"/>
        </w:rPr>
        <w:t xml:space="preserve">系</w:t>
      </w:r>
      <w:r>
        <w:rPr>
          <w:rFonts w:hint="eastAsia"/>
          <w:color w:val="auto"/>
          <w:highlight w:val="none"/>
          <w:u w:val="single"/>
        </w:rPr>
        <w:t xml:space="preserve">                   </w:t>
      </w:r>
      <w:r>
        <w:rPr>
          <w:rFonts w:hint="eastAsia"/>
          <w:color w:val="auto"/>
          <w:highlight w:val="none"/>
        </w:rPr>
        <w:t xml:space="preserve">（投标人名称）的法定代表人。</w:t>
      </w:r>
      <w:r/>
    </w:p>
    <w:p>
      <w:pPr>
        <w:rPr>
          <w:rFonts w:hint="eastAsia"/>
          <w:color w:val="auto"/>
          <w:highlight w:val="none"/>
        </w:rPr>
      </w:pPr>
      <w:r>
        <w:rPr>
          <w:rFonts w:hint="eastAsia"/>
          <w:color w:val="auto"/>
          <w:highlight w:val="none"/>
        </w:rPr>
        <w:t xml:space="preserve">特此证明。</w:t>
      </w:r>
      <w:r/>
    </w:p>
    <w:p>
      <w:pPr>
        <w:rPr>
          <w:rFonts w:hint="eastAsia"/>
          <w:color w:val="auto"/>
          <w:highlight w:val="none"/>
        </w:rPr>
      </w:pPr>
      <w:r>
        <w:rPr>
          <w:rFonts w:hint="eastAsia"/>
          <w:color w:val="auto"/>
          <w:highlight w:val="none"/>
        </w:rPr>
        <w:t xml:space="preserve">投标人：（盖章）</w:t>
      </w:r>
      <w:r/>
    </w:p>
    <w:p>
      <w:pPr>
        <w:rPr>
          <w:rFonts w:hint="eastAsia"/>
          <w:color w:val="auto"/>
          <w:highlight w:val="none"/>
        </w:rPr>
      </w:pPr>
      <w:r>
        <w:rPr>
          <w:rFonts w:hint="eastAsia"/>
          <w:color w:val="auto"/>
          <w:highlight w:val="none"/>
        </w:rPr>
        <w:t xml:space="preserve">法定代表人：（签字或盖章）</w:t>
      </w:r>
      <w:r/>
    </w:p>
    <w:p>
      <w:pPr>
        <w:rPr>
          <w:rFonts w:hint="eastAsia"/>
          <w:color w:val="auto"/>
          <w:highlight w:val="none"/>
        </w:rPr>
      </w:pP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rFonts w:hint="eastAsia"/>
          <w:color w:val="auto"/>
          <w:highlight w:val="none"/>
        </w:rPr>
      </w:pPr>
      <w:r>
        <w:rPr>
          <w:rFonts w:hint="eastAsia"/>
          <w:color w:val="auto"/>
          <w:highlight w:val="none"/>
        </w:rPr>
      </w:r>
      <w:r/>
    </w:p>
    <w:p>
      <w:pPr>
        <w:rPr>
          <w:rFonts w:hint="eastAsia" w:eastAsia="宋体"/>
          <w:color w:val="auto"/>
          <w:highlight w:val="none"/>
          <w:lang w:eastAsia="zh-CN"/>
        </w:rPr>
      </w:pPr>
      <w:r>
        <w:rPr>
          <w:rFonts w:hint="eastAsia"/>
          <w:color w:val="auto"/>
          <w:highlight w:val="none"/>
        </w:rPr>
        <w:t xml:space="preserve">附：法定代表人身份证</w:t>
      </w:r>
      <w:r>
        <w:rPr>
          <w:rFonts w:hint="eastAsia"/>
          <w:color w:val="auto"/>
          <w:highlight w:val="none"/>
          <w:lang w:eastAsia="zh-CN"/>
        </w:rPr>
        <w:t xml:space="preserve">扫描件</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b/>
          <w:bCs/>
          <w:color w:val="auto"/>
          <w:highlight w:val="none"/>
        </w:rPr>
      </w:pPr>
      <w:r>
        <w:rPr>
          <w:rFonts w:hint="eastAsia"/>
          <w:b/>
          <w:bCs/>
          <w:color w:val="auto"/>
          <w:highlight w:val="none"/>
        </w:rPr>
        <w:br w:type="page" w:clear="all"/>
      </w:r>
      <w:r/>
    </w:p>
    <w:p>
      <w:pPr>
        <w:ind w:firstLine="0"/>
        <w:jc w:val="center"/>
        <w:keepLines w:val="0"/>
        <w:keepNext w:val="0"/>
        <w:pageBreakBefore w:val="0"/>
        <w:widowControl w:val="off"/>
        <w:rPr>
          <w:rFonts w:hint="eastAsia"/>
          <w:b/>
          <w:bCs/>
          <w:color w:val="auto"/>
          <w:highlight w:val="none"/>
        </w:rPr>
      </w:pPr>
      <w:r>
        <w:rPr>
          <w:rFonts w:hint="eastAsia"/>
          <w:b/>
          <w:bCs/>
          <w:color w:val="auto"/>
          <w:highlight w:val="none"/>
        </w:rPr>
        <w:t xml:space="preserve">法定代表人授权委托书</w:t>
      </w:r>
      <w:r/>
    </w:p>
    <w:p>
      <w:pPr>
        <w:rPr>
          <w:rFonts w:hint="eastAsia"/>
          <w:color w:val="auto"/>
          <w:highlight w:val="none"/>
        </w:rPr>
      </w:pPr>
      <w:r>
        <w:rPr>
          <w:rFonts w:hint="eastAsia"/>
          <w:color w:val="auto"/>
          <w:highlight w:val="none"/>
          <w:lang w:eastAsia="zh-CN"/>
        </w:rPr>
        <w:t xml:space="preserve">南京体育学院</w:t>
      </w:r>
      <w:r>
        <w:rPr>
          <w:rFonts w:hint="eastAsia"/>
          <w:color w:val="auto"/>
          <w:highlight w:val="none"/>
        </w:rPr>
        <w:t xml:space="preserve">：</w:t>
      </w:r>
      <w:r/>
    </w:p>
    <w:p>
      <w:pPr>
        <w:rPr>
          <w:rFonts w:hint="eastAsia"/>
          <w:color w:val="auto"/>
          <w:highlight w:val="none"/>
        </w:rPr>
      </w:pPr>
      <w:r>
        <w:rPr>
          <w:rFonts w:hint="eastAsia"/>
          <w:color w:val="auto"/>
          <w:highlight w:val="none"/>
        </w:rPr>
        <w:t xml:space="preserve">本授权书声明：注册于</w:t>
      </w:r>
      <w:r>
        <w:rPr>
          <w:rFonts w:hint="eastAsia"/>
          <w:color w:val="auto"/>
          <w:highlight w:val="none"/>
          <w:u w:val="single"/>
        </w:rPr>
        <w:t xml:space="preserve">                   </w:t>
      </w:r>
      <w:r>
        <w:rPr>
          <w:rFonts w:hint="eastAsia"/>
          <w:color w:val="auto"/>
          <w:highlight w:val="none"/>
        </w:rPr>
        <w:t xml:space="preserve">（投标人住址）的</w:t>
      </w:r>
      <w:r>
        <w:rPr>
          <w:rFonts w:hint="eastAsia"/>
          <w:color w:val="auto"/>
          <w:highlight w:val="none"/>
          <w:u w:val="single"/>
        </w:rPr>
        <w:t xml:space="preserve">            </w:t>
      </w:r>
      <w:r>
        <w:rPr>
          <w:rFonts w:hint="eastAsia"/>
          <w:color w:val="auto"/>
          <w:highlight w:val="none"/>
        </w:rPr>
        <w:t xml:space="preserve">（投标人名称）法定代表人</w:t>
      </w:r>
      <w:r>
        <w:rPr>
          <w:rFonts w:hint="eastAsia"/>
          <w:color w:val="auto"/>
          <w:highlight w:val="none"/>
          <w:u w:val="single"/>
        </w:rPr>
        <w:t xml:space="preserve">                        </w:t>
      </w:r>
      <w:r>
        <w:rPr>
          <w:rFonts w:hint="eastAsia"/>
          <w:color w:val="auto"/>
          <w:highlight w:val="none"/>
        </w:rPr>
        <w:t xml:space="preserve">（法定代表人姓名、职务）代表我公司授权在下面签字的</w:t>
      </w:r>
      <w:r>
        <w:rPr>
          <w:rFonts w:hint="eastAsia"/>
          <w:color w:val="auto"/>
          <w:highlight w:val="none"/>
          <w:u w:val="single"/>
        </w:rPr>
        <w:t xml:space="preserve">                        </w:t>
      </w:r>
      <w:r>
        <w:rPr>
          <w:rFonts w:hint="eastAsia"/>
          <w:color w:val="auto"/>
          <w:highlight w:val="none"/>
        </w:rPr>
        <w:t xml:space="preserve">（投标人代表姓名、职务）为我公司的合法代理人，就贵方组织的</w:t>
      </w:r>
      <w:r>
        <w:rPr>
          <w:rFonts w:hint="eastAsia"/>
          <w:color w:val="auto"/>
          <w:highlight w:val="none"/>
          <w:u w:val="single"/>
        </w:rPr>
        <w:t xml:space="preserve">                        </w:t>
      </w:r>
      <w:r>
        <w:rPr>
          <w:rFonts w:hint="eastAsia"/>
          <w:color w:val="auto"/>
          <w:highlight w:val="none"/>
        </w:rPr>
        <w:t xml:space="preserve">（项目名称、项目编号）投标，以我公司名义处理一切与之有关的事务。</w:t>
      </w:r>
      <w:r/>
    </w:p>
    <w:p>
      <w:pPr>
        <w:rPr>
          <w:rFonts w:hint="eastAsia"/>
          <w:color w:val="auto"/>
          <w:highlight w:val="none"/>
        </w:rPr>
      </w:pPr>
      <w:r>
        <w:rPr>
          <w:rFonts w:hint="eastAsia"/>
          <w:color w:val="auto"/>
          <w:highlight w:val="none"/>
        </w:rPr>
        <w:t xml:space="preserve">本授权书于</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日签字生效，特此声明。</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t xml:space="preserve">法定代表人（签字</w:t>
      </w:r>
      <w:r>
        <w:rPr>
          <w:rFonts w:hint="eastAsia"/>
          <w:color w:val="auto"/>
          <w:highlight w:val="none"/>
          <w:lang w:val="en-US" w:eastAsia="zh-CN"/>
        </w:rPr>
        <w:t xml:space="preserve">或盖章</w:t>
      </w:r>
      <w:r>
        <w:rPr>
          <w:rFonts w:hint="eastAsia"/>
          <w:color w:val="auto"/>
          <w:highlight w:val="none"/>
        </w:rPr>
        <w:t xml:space="preserve">）：</w:t>
      </w:r>
      <w:r/>
    </w:p>
    <w:p>
      <w:pPr>
        <w:rPr>
          <w:rFonts w:hint="eastAsia"/>
          <w:color w:val="auto"/>
          <w:highlight w:val="none"/>
        </w:rPr>
      </w:pPr>
      <w:r>
        <w:rPr>
          <w:rFonts w:hint="eastAsia"/>
          <w:color w:val="auto"/>
          <w:highlight w:val="none"/>
        </w:rPr>
        <w:t xml:space="preserve">授权委托人（签字</w:t>
      </w:r>
      <w:r>
        <w:rPr>
          <w:rFonts w:hint="eastAsia"/>
          <w:color w:val="auto"/>
          <w:highlight w:val="none"/>
          <w:lang w:val="en-US" w:eastAsia="zh-CN"/>
        </w:rPr>
        <w:t xml:space="preserve">或盖章</w:t>
      </w:r>
      <w:r>
        <w:rPr>
          <w:rFonts w:hint="eastAsia"/>
          <w:color w:val="auto"/>
          <w:highlight w:val="none"/>
        </w:rPr>
        <w:t xml:space="preserve">）：</w:t>
      </w:r>
      <w:r/>
    </w:p>
    <w:p>
      <w:pPr>
        <w:rPr>
          <w:rFonts w:hint="eastAsia"/>
          <w:color w:val="auto"/>
          <w:highlight w:val="none"/>
        </w:rPr>
      </w:pPr>
      <w:r>
        <w:rPr>
          <w:rFonts w:hint="eastAsia"/>
          <w:color w:val="auto"/>
          <w:highlight w:val="none"/>
        </w:rPr>
        <w:t xml:space="preserve">投标人名称（盖章）：</w:t>
      </w:r>
      <w:r/>
    </w:p>
    <w:p>
      <w:pPr>
        <w:rPr>
          <w:rFonts w:hint="eastAsia"/>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t xml:space="preserve">法定代表人身份证</w:t>
      </w:r>
      <w:r>
        <w:rPr>
          <w:rFonts w:hint="eastAsia"/>
          <w:color w:val="auto"/>
          <w:highlight w:val="none"/>
          <w:lang w:eastAsia="zh-CN"/>
        </w:rPr>
        <w:t xml:space="preserve">扫描件</w:t>
      </w:r>
      <w:r>
        <w:rPr>
          <w:rFonts w:hint="eastAsia"/>
          <w:color w:val="auto"/>
          <w:highlight w:val="none"/>
        </w:rPr>
        <w:t xml:space="preserve">：</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rPr>
          <w:rFonts w:hint="eastAsia"/>
          <w:color w:val="auto"/>
          <w:highlight w:val="none"/>
        </w:rPr>
      </w:pPr>
      <w:r>
        <w:rPr>
          <w:rFonts w:hint="eastAsia"/>
          <w:color w:val="auto"/>
          <w:highlight w:val="none"/>
        </w:rPr>
        <w:t xml:space="preserve">授权委托人身份证</w:t>
      </w:r>
      <w:r>
        <w:rPr>
          <w:rFonts w:hint="eastAsia"/>
          <w:color w:val="auto"/>
          <w:highlight w:val="none"/>
          <w:lang w:eastAsia="zh-CN"/>
        </w:rPr>
        <w:t xml:space="preserve">扫描件</w:t>
      </w:r>
      <w:r>
        <w:rPr>
          <w:rFonts w:hint="eastAsia"/>
          <w:color w:val="auto"/>
          <w:highlight w:val="none"/>
        </w:rPr>
        <w:t xml:space="preserve">：</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lang w:val="en-US" w:eastAsia="zh-CN"/>
        </w:rPr>
        <w:t xml:space="preserve">投标人或分支机构近半年内任意一个月为</w:t>
      </w:r>
      <w:r>
        <w:rPr>
          <w:rFonts w:hint="eastAsia"/>
          <w:color w:val="auto"/>
          <w:highlight w:val="none"/>
        </w:rPr>
        <w:t xml:space="preserve">授权委托人</w:t>
      </w:r>
      <w:r>
        <w:rPr>
          <w:rFonts w:hint="eastAsia"/>
          <w:color w:val="auto"/>
          <w:highlight w:val="none"/>
          <w:lang w:val="en-US" w:eastAsia="zh-CN"/>
        </w:rPr>
        <w:t xml:space="preserve">缴纳</w:t>
      </w:r>
      <w:r>
        <w:rPr>
          <w:rFonts w:hint="eastAsia"/>
          <w:color w:val="auto"/>
          <w:highlight w:val="none"/>
        </w:rPr>
        <w:t xml:space="preserve">社保</w:t>
      </w:r>
      <w:r>
        <w:rPr>
          <w:rFonts w:hint="eastAsia"/>
          <w:color w:val="auto"/>
          <w:highlight w:val="none"/>
          <w:lang w:val="en-US" w:eastAsia="zh-CN"/>
        </w:rPr>
        <w:t xml:space="preserve">的</w:t>
      </w:r>
      <w:r>
        <w:rPr>
          <w:rFonts w:hint="eastAsia"/>
          <w:color w:val="auto"/>
          <w:highlight w:val="none"/>
        </w:rPr>
        <w:t xml:space="preserve">证明：</w:t>
      </w:r>
      <w:r/>
    </w:p>
    <w:p>
      <w:pPr>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br w:type="page" w:clear="all"/>
      </w:r>
      <w:r/>
    </w:p>
    <w:p>
      <w:pPr>
        <w:pStyle w:val="881"/>
        <w:ind w:left="0" w:firstLine="0"/>
        <w:rPr>
          <w:rFonts w:hint="default"/>
          <w:color w:val="auto"/>
          <w:highlight w:val="none"/>
          <w:lang w:val="en-US" w:eastAsia="zh-CN"/>
        </w:rPr>
      </w:pPr>
      <w:r>
        <w:rPr>
          <w:rFonts w:hint="default"/>
          <w:color w:val="auto"/>
          <w:highlight w:val="none"/>
          <w:lang w:val="en-US" w:eastAsia="zh-CN"/>
        </w:rPr>
        <w:t xml:space="preserve">目录</w:t>
      </w:r>
      <w:r>
        <w:rPr>
          <w:rFonts w:hint="eastAsia"/>
          <w:color w:val="auto"/>
          <w:highlight w:val="none"/>
          <w:lang w:val="en-US" w:eastAsia="zh-CN"/>
        </w:rPr>
        <w:t xml:space="preserve">五</w:t>
      </w:r>
      <w:r>
        <w:rPr>
          <w:rFonts w:hint="default"/>
          <w:color w:val="auto"/>
          <w:highlight w:val="none"/>
          <w:lang w:val="en-US" w:eastAsia="zh-CN"/>
        </w:rPr>
        <w:t xml:space="preserve">、资格证明文件</w:t>
      </w:r>
      <w:r/>
    </w:p>
    <w:p>
      <w:pPr>
        <w:ind w:left="0" w:firstLine="0"/>
        <w:jc w:val="center"/>
        <w:rPr>
          <w:rFonts w:hint="default"/>
          <w:b/>
          <w:bCs/>
          <w:color w:val="auto"/>
          <w:highlight w:val="none"/>
          <w:lang w:val="en-US" w:eastAsia="zh-CN"/>
        </w:rPr>
      </w:pPr>
      <w:r>
        <w:rPr>
          <w:rFonts w:hint="default"/>
          <w:b/>
          <w:bCs/>
          <w:color w:val="auto"/>
          <w:highlight w:val="none"/>
          <w:lang w:val="en-US" w:eastAsia="zh-CN"/>
        </w:rPr>
        <w:t xml:space="preserve">资格证明文件</w:t>
      </w:r>
      <w:r/>
    </w:p>
    <w:p>
      <w:pPr>
        <w:rPr>
          <w:rFonts w:hint="default"/>
          <w:color w:val="auto"/>
          <w:highlight w:val="none"/>
          <w:lang w:val="en-US" w:eastAsia="zh-CN"/>
        </w:rPr>
      </w:pPr>
      <w:r>
        <w:rPr>
          <w:rFonts w:hint="default"/>
          <w:color w:val="auto"/>
          <w:highlight w:val="none"/>
          <w:lang w:val="en-US" w:eastAsia="zh-CN"/>
        </w:rPr>
        <w:t xml:space="preserve">1.具有独立承担民事责任的能力（提供法人或者其他组织的营业执照，自然人的身份证明）</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eastAsia"/>
          <w:color w:val="auto"/>
          <w:highlight w:val="none"/>
          <w:lang w:val="en-US" w:eastAsia="zh-CN"/>
        </w:rPr>
        <w:t xml:space="preserve">2.</w:t>
      </w:r>
      <w:r>
        <w:rPr>
          <w:rFonts w:hint="default"/>
          <w:color w:val="auto"/>
          <w:highlight w:val="none"/>
          <w:lang w:val="en-US" w:eastAsia="zh-CN"/>
        </w:rPr>
        <w:t xml:space="preserve">具有良好的商业信誉和健全的财务会计制度（提供以下三种材料的任意一种，</w:t>
      </w:r>
      <w:r>
        <w:rPr>
          <w:rFonts w:hint="eastAsia"/>
          <w:color w:val="auto"/>
          <w:highlight w:val="none"/>
          <w:lang w:val="en-US" w:eastAsia="zh-CN"/>
        </w:rPr>
        <w:t xml:space="preserve">扫描件</w:t>
      </w:r>
      <w:r>
        <w:rPr>
          <w:rFonts w:hint="default"/>
          <w:color w:val="auto"/>
          <w:highlight w:val="none"/>
          <w:lang w:val="en-US" w:eastAsia="zh-CN"/>
        </w:rPr>
        <w:t xml:space="preserve">加盖公章）：</w:t>
      </w:r>
      <w:r/>
    </w:p>
    <w:p>
      <w:pPr>
        <w:rPr>
          <w:rFonts w:hint="default"/>
          <w:color w:val="auto"/>
          <w:highlight w:val="none"/>
          <w:lang w:val="en-US" w:eastAsia="zh-CN"/>
        </w:rPr>
      </w:pPr>
      <w:r>
        <w:rPr>
          <w:rFonts w:hint="default"/>
          <w:color w:val="auto"/>
          <w:highlight w:val="none"/>
          <w:lang w:val="en-US" w:eastAsia="zh-CN"/>
        </w:rPr>
        <w:t xml:space="preserve">①上一年度的经第三方会计师事务所审计的财务报告</w:t>
      </w:r>
      <w:r>
        <w:rPr>
          <w:rFonts w:hint="eastAsia"/>
          <w:color w:val="auto"/>
          <w:highlight w:val="none"/>
          <w:lang w:val="en-US" w:eastAsia="zh-CN"/>
        </w:rPr>
        <w:t xml:space="preserve">扫描件（包括报告及报表等内容，并由注册会计师签名、盖章以及会计师事务所盖章）</w:t>
      </w:r>
      <w:r>
        <w:rPr>
          <w:rFonts w:hint="default"/>
          <w:color w:val="auto"/>
          <w:highlight w:val="none"/>
          <w:lang w:val="en-US" w:eastAsia="zh-CN"/>
        </w:rPr>
        <w:t xml:space="preserve">；</w:t>
      </w:r>
      <w:r/>
    </w:p>
    <w:p>
      <w:pPr>
        <w:rPr>
          <w:rFonts w:hint="default"/>
          <w:color w:val="auto"/>
          <w:highlight w:val="none"/>
          <w:lang w:val="en-US" w:eastAsia="zh-CN"/>
        </w:rPr>
      </w:pPr>
      <w:r>
        <w:rPr>
          <w:rFonts w:hint="default"/>
          <w:color w:val="auto"/>
          <w:highlight w:val="none"/>
          <w:lang w:val="en-US" w:eastAsia="zh-CN"/>
        </w:rPr>
        <w:t xml:space="preserve">②提交投标文件截止日前六个月内基本开户银行出具的资信证明；</w:t>
      </w:r>
      <w:r/>
    </w:p>
    <w:p>
      <w:pPr>
        <w:rPr>
          <w:rFonts w:hint="default"/>
          <w:color w:val="auto"/>
          <w:highlight w:val="none"/>
          <w:lang w:val="en-US" w:eastAsia="zh-CN"/>
        </w:rPr>
      </w:pPr>
      <w:r>
        <w:rPr>
          <w:rFonts w:hint="default"/>
          <w:color w:val="auto"/>
          <w:highlight w:val="none"/>
          <w:lang w:val="en-US" w:eastAsia="zh-CN"/>
        </w:rPr>
        <w:t xml:space="preserve">③提交投标文件截止时间前六个月内任意一个月的财务状况记录（至少包括资产负债表和损益表，并加盖公章）。</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br w:type="page" w:clear="all"/>
      </w:r>
      <w:r/>
    </w:p>
    <w:p>
      <w:pPr>
        <w:rPr>
          <w:rFonts w:hint="default"/>
          <w:color w:val="auto"/>
          <w:highlight w:val="none"/>
          <w:lang w:val="en-US" w:eastAsia="zh-CN"/>
        </w:rPr>
      </w:pPr>
      <w:r>
        <w:rPr>
          <w:rFonts w:hint="eastAsia"/>
          <w:color w:val="auto"/>
          <w:highlight w:val="none"/>
          <w:lang w:val="en-US" w:eastAsia="zh-CN"/>
        </w:rPr>
        <w:t xml:space="preserve">3.</w:t>
      </w:r>
      <w:r>
        <w:rPr>
          <w:rFonts w:hint="default"/>
          <w:color w:val="auto"/>
          <w:highlight w:val="none"/>
          <w:lang w:val="en-US" w:eastAsia="zh-CN"/>
        </w:rPr>
        <w:t xml:space="preserve">具有履行合同所必需的设备和专业技术能力（根据项目需求提供履行合同所必需的设备和专业技术能力的声明</w:t>
      </w:r>
      <w:r>
        <w:rPr>
          <w:rFonts w:hint="eastAsia"/>
          <w:color w:val="auto"/>
          <w:highlight w:val="none"/>
          <w:lang w:val="en-US" w:eastAsia="zh-CN"/>
        </w:rPr>
        <w:t xml:space="preserve">或</w:t>
      </w:r>
      <w:r>
        <w:rPr>
          <w:rFonts w:hint="default"/>
          <w:color w:val="auto"/>
          <w:highlight w:val="none"/>
          <w:lang w:val="en-US" w:eastAsia="zh-CN"/>
        </w:rPr>
        <w:t xml:space="preserve">证明材料）</w:t>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p>
      <w:pPr>
        <w:ind w:left="0" w:firstLine="0"/>
        <w:jc w:val="center"/>
        <w:rPr>
          <w:b/>
          <w:bCs/>
          <w:color w:val="auto"/>
          <w:highlight w:val="none"/>
        </w:rPr>
      </w:pPr>
      <w:r>
        <w:rPr>
          <w:rFonts w:hint="eastAsia"/>
          <w:b/>
          <w:bCs/>
          <w:color w:val="auto"/>
          <w:highlight w:val="none"/>
        </w:rPr>
        <w:t xml:space="preserve">具备履行合同所必需的设备和专业技术能力的声明</w:t>
      </w:r>
      <w:r/>
    </w:p>
    <w:p>
      <w:pPr>
        <w:rPr>
          <w:rFonts w:hint="eastAsia"/>
          <w:color w:val="auto"/>
          <w:highlight w:val="none"/>
          <w:lang w:eastAsia="zh-CN"/>
        </w:rPr>
      </w:pPr>
      <w:r>
        <w:rPr>
          <w:rFonts w:hint="eastAsia"/>
          <w:color w:val="auto"/>
          <w:highlight w:val="none"/>
          <w:lang w:eastAsia="zh-CN"/>
        </w:rPr>
      </w:r>
      <w:r/>
    </w:p>
    <w:p>
      <w:pPr>
        <w:rPr>
          <w:color w:val="auto"/>
          <w:highlight w:val="none"/>
        </w:rPr>
      </w:pPr>
      <w:r>
        <w:rPr>
          <w:rFonts w:hint="eastAsia"/>
          <w:color w:val="auto"/>
          <w:highlight w:val="none"/>
          <w:lang w:eastAsia="zh-CN"/>
        </w:rPr>
        <w:t xml:space="preserve">南京体育学院</w:t>
      </w:r>
      <w:r>
        <w:rPr>
          <w:rFonts w:hint="eastAsia"/>
          <w:color w:val="auto"/>
          <w:highlight w:val="none"/>
        </w:rPr>
        <w:t xml:space="preserve">：</w:t>
      </w:r>
      <w:r/>
    </w:p>
    <w:p>
      <w:pPr>
        <w:rPr>
          <w:color w:val="auto"/>
          <w:highlight w:val="none"/>
        </w:rPr>
      </w:pPr>
      <w:r>
        <w:rPr>
          <w:rFonts w:hint="eastAsia"/>
          <w:color w:val="auto"/>
          <w:highlight w:val="none"/>
        </w:rPr>
        <w:t xml:space="preserve">我公司</w:t>
      </w:r>
      <w:r>
        <w:rPr>
          <w:rFonts w:hint="eastAsia"/>
          <w:color w:val="auto"/>
          <w:highlight w:val="none"/>
          <w:u w:val="single"/>
        </w:rPr>
        <w:t xml:space="preserve">     （</w:t>
      </w:r>
      <w:r>
        <w:rPr>
          <w:rFonts w:hint="eastAsia"/>
          <w:color w:val="auto"/>
          <w:highlight w:val="none"/>
          <w:u w:val="single"/>
          <w:lang w:val="zh-CN"/>
        </w:rPr>
        <w:t xml:space="preserve">投标人</w:t>
      </w:r>
      <w:r>
        <w:rPr>
          <w:rFonts w:hint="eastAsia"/>
          <w:color w:val="auto"/>
          <w:highlight w:val="none"/>
          <w:u w:val="single"/>
        </w:rPr>
        <w:t xml:space="preserve">名称）</w:t>
      </w:r>
      <w:r>
        <w:rPr>
          <w:rFonts w:hint="eastAsia"/>
          <w:color w:val="auto"/>
          <w:highlight w:val="none"/>
        </w:rPr>
        <w:t xml:space="preserve">郑重声明：我公司具备履行本项采购合同所必需的设备和专业技术能力，为履行本项采购合同我公司具备如下主要设备和主要专业技术能力：</w:t>
      </w:r>
      <w:r/>
    </w:p>
    <w:p>
      <w:pPr>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。（若有）</w:t>
      </w:r>
      <w:r/>
    </w:p>
    <w:p>
      <w:pPr>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。（若有）</w:t>
      </w:r>
      <w:r/>
    </w:p>
    <w:p>
      <w:pPr>
        <w:rPr>
          <w:color w:val="auto"/>
          <w:highlight w:val="none"/>
        </w:rPr>
      </w:pPr>
      <w:r>
        <w:rPr>
          <w:color w:val="auto"/>
          <w:highlight w:val="none"/>
        </w:rPr>
      </w:r>
      <w:r/>
    </w:p>
    <w:p>
      <w:pPr>
        <w:rPr>
          <w:color w:val="auto"/>
          <w:highlight w:val="none"/>
        </w:rPr>
      </w:pPr>
      <w:r>
        <w:rPr>
          <w:rFonts w:hint="eastAsia"/>
          <w:color w:val="auto"/>
          <w:highlight w:val="none"/>
        </w:rPr>
        <w:t xml:space="preserve">投标人名称：（盖章）</w:t>
      </w:r>
      <w:r/>
    </w:p>
    <w:p>
      <w:pPr>
        <w:rPr>
          <w:color w:val="auto"/>
          <w:highlight w:val="none"/>
        </w:rPr>
      </w:pPr>
      <w:r>
        <w:rPr>
          <w:rFonts w:hint="eastAsia"/>
          <w:color w:val="auto"/>
          <w:highlight w:val="none"/>
        </w:rPr>
        <w:t xml:space="preserve">日期： </w:t>
      </w:r>
      <w:r>
        <w:rPr>
          <w:color w:val="auto"/>
          <w:highlight w:val="none"/>
        </w:rPr>
        <w:t xml:space="preserve">  </w:t>
      </w:r>
      <w:r>
        <w:rPr>
          <w:rFonts w:hint="eastAsia"/>
          <w:color w:val="auto"/>
          <w:highlight w:val="none"/>
        </w:rPr>
        <w:t xml:space="preserve">年 </w:t>
      </w:r>
      <w:r>
        <w:rPr>
          <w:color w:val="auto"/>
          <w:highlight w:val="none"/>
        </w:rPr>
        <w:t xml:space="preserve">  </w:t>
      </w:r>
      <w:r>
        <w:rPr>
          <w:rFonts w:hint="eastAsia"/>
          <w:color w:val="auto"/>
          <w:highlight w:val="none"/>
        </w:rPr>
        <w:t xml:space="preserve">月 </w:t>
      </w:r>
      <w:r>
        <w:rPr>
          <w:color w:val="auto"/>
          <w:highlight w:val="none"/>
        </w:rPr>
        <w:t xml:space="preserve"> </w:t>
      </w:r>
      <w:r>
        <w:rPr>
          <w:rFonts w:hint="eastAsia"/>
          <w:color w:val="auto"/>
          <w:highlight w:val="none"/>
        </w:rPr>
        <w:t xml:space="preserve">日</w:t>
      </w:r>
      <w:r/>
    </w:p>
    <w:p>
      <w:pPr>
        <w:rPr>
          <w:color w:val="auto"/>
          <w:highlight w:val="none"/>
          <w:lang w:val="zh-CN"/>
        </w:rPr>
      </w:pPr>
      <w:r>
        <w:rPr>
          <w:rFonts w:hint="eastAsia"/>
          <w:color w:val="auto"/>
          <w:highlight w:val="none"/>
        </w:rPr>
        <w:t xml:space="preserve">其他证明材料及文件：（如果</w:t>
      </w:r>
      <w:r>
        <w:rPr>
          <w:rFonts w:hint="eastAsia"/>
          <w:color w:val="auto"/>
          <w:highlight w:val="none"/>
          <w:lang w:val="zh-CN"/>
        </w:rPr>
        <w:t xml:space="preserve">投标人</w:t>
      </w:r>
      <w:r>
        <w:rPr>
          <w:rFonts w:hint="eastAsia"/>
          <w:color w:val="auto"/>
          <w:highlight w:val="none"/>
        </w:rPr>
        <w:t xml:space="preserve">认为需要提供的话）</w:t>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br w:type="page" w:clear="all"/>
      </w:r>
      <w:r/>
    </w:p>
    <w:p>
      <w:pPr>
        <w:rPr>
          <w:rFonts w:hint="default"/>
          <w:color w:val="auto"/>
          <w:highlight w:val="none"/>
          <w:lang w:val="en-US" w:eastAsia="zh-CN"/>
        </w:rPr>
      </w:pPr>
      <w:r>
        <w:rPr>
          <w:rFonts w:hint="eastAsia" w:ascii="Times New Roman" w:hAnsi="Times New Roman" w:eastAsia="宋体"/>
          <w:color w:val="auto"/>
          <w:highlight w:val="none"/>
          <w:lang w:val="en-US" w:eastAsia="zh-CN"/>
        </w:rPr>
        <w:t xml:space="preserve">4.</w:t>
      </w:r>
      <w:r>
        <w:rPr>
          <w:rFonts w:hint="default" w:ascii="Times New Roman" w:hAnsi="Times New Roman" w:eastAsia="宋体"/>
          <w:color w:val="auto"/>
          <w:highlight w:val="none"/>
          <w:lang w:val="en-US" w:eastAsia="zh-CN"/>
        </w:rPr>
        <w:t xml:space="preserve">有依法缴纳税收和社会保障资金的良好记录</w:t>
      </w:r>
      <w:r>
        <w:rPr>
          <w:rFonts w:hint="eastAsia" w:ascii="Times New Roman" w:hAnsi="Times New Roman" w:eastAsia="宋体"/>
          <w:color w:val="auto"/>
          <w:highlight w:val="none"/>
          <w:lang w:val="en-US" w:eastAsia="zh-CN"/>
        </w:rPr>
        <w:t xml:space="preserve">【</w:t>
      </w:r>
      <w:r>
        <w:rPr>
          <w:rFonts w:hint="default" w:ascii="Times New Roman" w:hAnsi="Times New Roman" w:eastAsia="宋体"/>
          <w:color w:val="auto"/>
          <w:highlight w:val="none"/>
          <w:lang w:val="en-US" w:eastAsia="zh-CN"/>
        </w:rPr>
        <w:t xml:space="preserve">投标人需要提供提交投标文件截止日前六个月内任意一个月的企业依法缴纳税收（个人所得税除外）和社会保障资金的记</w:t>
      </w:r>
      <w:r>
        <w:rPr>
          <w:rFonts w:hint="default"/>
          <w:color w:val="auto"/>
          <w:highlight w:val="none"/>
          <w:lang w:val="en-US" w:eastAsia="zh-CN"/>
        </w:rPr>
        <w:t xml:space="preserve">录（如依法免税或依法不需要缴纳社会保障资金的，提供相应证明文件，自拟文件无效</w:t>
      </w:r>
      <w:r>
        <w:rPr>
          <w:rFonts w:hint="eastAsia"/>
          <w:color w:val="auto"/>
          <w:highlight w:val="none"/>
          <w:lang w:val="en-US" w:eastAsia="zh-CN"/>
        </w:rPr>
        <w:t xml:space="preserve">】</w:t>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p>
      <w:pPr>
        <w:rPr>
          <w:rFonts w:hint="default"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 xml:space="preserve">5.</w:t>
      </w:r>
      <w:r>
        <w:rPr>
          <w:rFonts w:hint="default" w:ascii="Times New Roman" w:hAnsi="Times New Roman" w:eastAsia="宋体"/>
          <w:color w:val="auto"/>
          <w:highlight w:val="none"/>
          <w:lang w:val="en-US" w:eastAsia="zh-CN"/>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p>
      <w:pPr>
        <w:ind w:left="0" w:firstLine="0"/>
        <w:jc w:val="center"/>
        <w:rPr>
          <w:rFonts w:hint="eastAsia" w:ascii="Times New Roman" w:hAnsi="Times New Roman" w:eastAsia="宋体"/>
          <w:b/>
          <w:bCs/>
          <w:color w:val="auto"/>
          <w:highlight w:val="none"/>
          <w:lang w:val="en-US" w:eastAsia="zh-CN"/>
        </w:rPr>
      </w:pPr>
      <w:r>
        <w:rPr>
          <w:rFonts w:hint="eastAsia" w:ascii="Times New Roman" w:hAnsi="Times New Roman" w:eastAsia="宋体"/>
          <w:b/>
          <w:bCs/>
          <w:color w:val="auto"/>
          <w:highlight w:val="none"/>
          <w:lang w:val="en-US" w:eastAsia="zh-CN"/>
        </w:rPr>
        <w:t xml:space="preserve">无重大违法记录声明</w:t>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p>
      <w:pPr>
        <w:rPr>
          <w:rFonts w:hint="eastAsia" w:ascii="Times New Roman" w:hAnsi="Times New Roman" w:eastAsia="宋体"/>
          <w:color w:val="auto"/>
          <w:highlight w:val="none"/>
          <w:lang w:val="en-US" w:eastAsia="zh-CN"/>
        </w:rPr>
      </w:pPr>
      <w:r>
        <w:rPr>
          <w:rFonts w:hint="eastAsia"/>
          <w:color w:val="auto"/>
          <w:highlight w:val="none"/>
          <w:lang w:val="en-US" w:eastAsia="zh-CN"/>
        </w:rPr>
        <w:t xml:space="preserve">南京体育学院</w:t>
      </w:r>
      <w:r>
        <w:rPr>
          <w:rFonts w:hint="eastAsia" w:ascii="Times New Roman" w:hAnsi="Times New Roman" w:eastAsia="宋体"/>
          <w:color w:val="auto"/>
          <w:highlight w:val="none"/>
          <w:lang w:val="en-US" w:eastAsia="zh-CN"/>
        </w:rPr>
        <w:t xml:space="preserve">：</w:t>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 xml:space="preserve">我公司</w:t>
      </w:r>
      <w:r>
        <w:rPr>
          <w:rFonts w:hint="eastAsia" w:ascii="Times New Roman" w:hAnsi="Times New Roman" w:eastAsia="宋体"/>
          <w:color w:val="auto"/>
          <w:highlight w:val="none"/>
          <w:u w:val="single"/>
          <w:lang w:val="en-US" w:eastAsia="zh-CN"/>
        </w:rPr>
        <w:t xml:space="preserve">            （投标人名称）</w:t>
      </w:r>
      <w:r>
        <w:rPr>
          <w:rFonts w:hint="eastAsia" w:ascii="Times New Roman" w:hAnsi="Times New Roman" w:eastAsia="宋体"/>
          <w:color w:val="auto"/>
          <w:highlight w:val="none"/>
          <w:lang w:val="en-US" w:eastAsia="zh-CN"/>
        </w:rPr>
        <w:t xml:space="preserve">郑重声明：</w:t>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 xml:space="preserve">参加政府采购活动前3年内在经营活动中</w:t>
      </w:r>
      <w:r>
        <w:rPr>
          <w:rFonts w:hint="eastAsia" w:ascii="Times New Roman" w:hAnsi="Times New Roman" w:eastAsia="宋体"/>
          <w:color w:val="auto"/>
          <w:highlight w:val="none"/>
          <w:u w:val="single"/>
          <w:lang w:val="en-US" w:eastAsia="zh-CN"/>
        </w:rPr>
        <w:t xml:space="preserve">     </w:t>
      </w:r>
      <w:r>
        <w:rPr>
          <w:rFonts w:hint="eastAsia" w:ascii="Times New Roman" w:hAnsi="Times New Roman" w:eastAsia="宋体"/>
          <w:color w:val="auto"/>
          <w:highlight w:val="none"/>
          <w:lang w:val="en-US" w:eastAsia="zh-CN"/>
        </w:rPr>
        <w:t xml:space="preserve">（在下划线上如实填写：有或没有）重大违法记录。</w:t>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p>
      <w:pPr>
        <w:jc w:val="right"/>
        <w:rPr>
          <w:rFonts w:hint="default"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 xml:space="preserve">投标人名称（盖章）：               </w:t>
      </w:r>
      <w:r/>
    </w:p>
    <w:p>
      <w:pPr>
        <w:jc w:val="right"/>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 xml:space="preserve">日期：     年  月  日</w:t>
      </w:r>
      <w:r/>
    </w:p>
    <w:p>
      <w:pPr>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br w:type="page" w:clear="all"/>
      </w:r>
      <w:r/>
    </w:p>
    <w:p>
      <w:pP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6.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firstLine="0"/>
        <w:jc w:val="center"/>
        <w:keepLines w:val="0"/>
        <w:keepNext w:val="0"/>
        <w:pageBreakBefore w:val="0"/>
        <w:widowControl w:val="off"/>
        <w:rPr>
          <w:color w:val="auto"/>
          <w:highlight w:val="none"/>
        </w:rPr>
      </w:pPr>
      <w:r>
        <w:rPr>
          <w:rFonts w:hint="eastAsia"/>
          <w:b/>
          <w:bCs/>
          <w:color w:val="auto"/>
          <w:highlight w:val="none"/>
        </w:rPr>
        <w:t xml:space="preserve">（一）</w:t>
      </w:r>
      <w:r>
        <w:rPr>
          <w:rFonts w:hint="eastAsia"/>
          <w:b/>
          <w:bCs/>
          <w:color w:val="auto"/>
          <w:highlight w:val="none"/>
          <w:lang w:val="zh-CN"/>
        </w:rPr>
        <w:t xml:space="preserve">中小企业声明函</w:t>
      </w:r>
      <w:r/>
    </w:p>
    <w:p>
      <w:pPr>
        <w:ind w:firstLine="480"/>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b/>
          <w:bCs/>
          <w:i/>
          <w:iCs/>
          <w:color w:val="auto"/>
          <w:highlight w:val="none"/>
          <w:u w:val="single"/>
        </w:rPr>
        <w:t xml:space="preserve">（单位名称）</w:t>
      </w:r>
      <w:r>
        <w:rPr>
          <w:rFonts w:hint="eastAsia"/>
          <w:color w:val="auto"/>
          <w:highlight w:val="none"/>
        </w:rPr>
        <w:t xml:space="preserve">的</w:t>
      </w:r>
      <w:r>
        <w:rPr>
          <w:rFonts w:hint="eastAsia"/>
          <w:b/>
          <w:bCs/>
          <w:i/>
          <w:iCs/>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auto"/>
          <w:highlight w:val="none"/>
        </w:rPr>
      </w:pPr>
      <w:r>
        <w:rPr>
          <w:rFonts w:hint="eastAsia"/>
          <w:color w:val="auto"/>
          <w:highlight w:val="none"/>
        </w:rPr>
        <w:t xml:space="preserve">1.</w:t>
      </w:r>
      <w:r>
        <w:rPr>
          <w:rFonts w:hint="eastAsia"/>
          <w:i/>
          <w:iCs/>
          <w:color w:val="auto"/>
          <w:highlight w:val="none"/>
          <w:u w:val="single"/>
        </w:rPr>
        <w:t xml:space="preserve">（标的名称）</w:t>
      </w:r>
      <w:r>
        <w:rPr>
          <w:rFonts w:hint="eastAsia"/>
          <w:color w:val="auto"/>
          <w:highlight w:val="none"/>
        </w:rPr>
        <w:t xml:space="preserve">，属于</w:t>
      </w:r>
      <w:r>
        <w:rPr>
          <w:rFonts w:hint="eastAsia"/>
          <w:i/>
          <w:iCs/>
          <w:color w:val="auto"/>
          <w:highlight w:val="none"/>
          <w:u w:val="single"/>
        </w:rPr>
        <w:t xml:space="preserve">（采购文件中明确的所属行业）</w:t>
      </w:r>
      <w:r>
        <w:rPr>
          <w:rFonts w:hint="eastAsia"/>
          <w:color w:val="auto"/>
          <w:highlight w:val="none"/>
        </w:rPr>
        <w:t xml:space="preserve">行业；承建（承接）为</w:t>
      </w:r>
      <w:r>
        <w:rPr>
          <w:rFonts w:hint="eastAsia"/>
          <w:i/>
          <w:iCs/>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iCs/>
          <w:color w:val="auto"/>
          <w:highlight w:val="none"/>
          <w:u w:val="single"/>
        </w:rPr>
        <w:t xml:space="preserve">（中型企业、小型企业、微型企业）</w:t>
      </w:r>
      <w:r>
        <w:rPr>
          <w:rFonts w:hint="eastAsia"/>
          <w:color w:val="auto"/>
          <w:highlight w:val="none"/>
        </w:rPr>
        <w:t xml:space="preserve">；</w:t>
      </w:r>
      <w:r/>
    </w:p>
    <w:p>
      <w:pPr>
        <w:ind w:firstLine="480"/>
        <w:rPr>
          <w:color w:val="auto"/>
          <w:highlight w:val="none"/>
        </w:rPr>
      </w:pPr>
      <w:r>
        <w:rPr>
          <w:rFonts w:hint="eastAsia"/>
          <w:color w:val="auto"/>
          <w:highlight w:val="none"/>
        </w:rPr>
        <w:t xml:space="preserve">2.</w:t>
      </w:r>
      <w:r>
        <w:rPr>
          <w:rFonts w:hint="eastAsia"/>
          <w:i/>
          <w:iCs/>
          <w:color w:val="auto"/>
          <w:highlight w:val="none"/>
          <w:u w:val="single"/>
        </w:rPr>
        <w:t xml:space="preserve">（标的名称）</w:t>
      </w:r>
      <w:r>
        <w:rPr>
          <w:rFonts w:hint="eastAsia"/>
          <w:color w:val="auto"/>
          <w:highlight w:val="none"/>
        </w:rPr>
        <w:t xml:space="preserve">，属于</w:t>
      </w:r>
      <w:r>
        <w:rPr>
          <w:rFonts w:hint="eastAsia"/>
          <w:i/>
          <w:iCs/>
          <w:color w:val="auto"/>
          <w:highlight w:val="none"/>
          <w:u w:val="single"/>
        </w:rPr>
        <w:t xml:space="preserve">（采购文件中明确的所属行业）</w:t>
      </w:r>
      <w:r>
        <w:rPr>
          <w:rFonts w:hint="eastAsia"/>
          <w:color w:val="auto"/>
          <w:highlight w:val="none"/>
        </w:rPr>
        <w:t xml:space="preserve">行业；承建（承接）为</w:t>
      </w:r>
      <w:r>
        <w:rPr>
          <w:rFonts w:hint="eastAsia"/>
          <w:i/>
          <w:iCs/>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iCs/>
          <w:color w:val="auto"/>
          <w:highlight w:val="none"/>
          <w:u w:val="single"/>
        </w:rPr>
        <w:t xml:space="preserve">（中型企业、小型企业、微型企业）</w:t>
      </w:r>
      <w:r>
        <w:rPr>
          <w:rFonts w:hint="eastAsia"/>
          <w:color w:val="auto"/>
          <w:highlight w:val="none"/>
        </w:rPr>
        <w:t xml:space="preserve">；</w:t>
      </w:r>
      <w:r/>
    </w:p>
    <w:p>
      <w:pPr>
        <w:ind w:firstLine="480"/>
        <w:rPr>
          <w:color w:val="auto"/>
          <w:highlight w:val="none"/>
        </w:rPr>
      </w:pPr>
      <w:r>
        <w:rPr>
          <w:rFonts w:hint="eastAsia"/>
          <w:color w:val="auto"/>
          <w:highlight w:val="none"/>
        </w:rPr>
        <w:t xml:space="preserve">……</w:t>
      </w:r>
      <w:r/>
    </w:p>
    <w:p>
      <w:pPr>
        <w:ind w:firstLine="480"/>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80"/>
        <w:rPr>
          <w:color w:val="auto"/>
          <w:highlight w:val="none"/>
        </w:rPr>
      </w:pPr>
      <w:r>
        <w:rPr>
          <w:rFonts w:hint="eastAsia"/>
          <w:color w:val="auto"/>
          <w:highlight w:val="none"/>
        </w:rPr>
        <w:t xml:space="preserve">本企业对上述声明内容的真实性负责。如有虚假，将依法承担相应责任。</w:t>
      </w:r>
      <w:r/>
    </w:p>
    <w:p>
      <w:pPr>
        <w:ind w:firstLine="480"/>
        <w:jc w:val="right"/>
        <w:rPr>
          <w:color w:val="auto"/>
          <w:highlight w:val="none"/>
        </w:rPr>
      </w:pPr>
      <w:r>
        <w:rPr>
          <w:rFonts w:hint="eastAsia"/>
          <w:color w:val="auto"/>
          <w:highlight w:val="none"/>
        </w:rPr>
        <w:t xml:space="preserve">企业名称（盖章）：          </w:t>
      </w:r>
      <w:r/>
    </w:p>
    <w:p>
      <w:pPr>
        <w:ind w:firstLine="480"/>
        <w:jc w:val="right"/>
        <w:rPr>
          <w:color w:val="auto"/>
          <w:highlight w:val="none"/>
        </w:rPr>
      </w:pPr>
      <w:r>
        <w:rPr>
          <w:rFonts w:hint="eastAsia"/>
          <w:color w:val="auto"/>
          <w:highlight w:val="none"/>
        </w:rPr>
        <w:t xml:space="preserve">日期：                      </w:t>
      </w:r>
      <w:r/>
    </w:p>
    <w:p>
      <w:pPr>
        <w:rPr>
          <w:rFonts w:hint="eastAsia"/>
          <w:color w:val="auto"/>
          <w:highlight w:val="none"/>
        </w:rPr>
      </w:pPr>
      <w:r>
        <w:rPr>
          <w:rFonts w:hint="eastAsia"/>
          <w:color w:val="auto"/>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auto"/>
          <w:highlight w:val="none"/>
        </w:rPr>
      </w:pPr>
      <w:r>
        <w:rPr>
          <w:rFonts w:hint="eastAsia"/>
          <w:color w:val="auto"/>
          <w:highlight w:val="none"/>
        </w:rPr>
        <w:t xml:space="preserve">注2：从业人员、营业收入、资产总额填报上一年度数据，无上一年度数据的新成立企业可不填报。</w:t>
      </w:r>
      <w:r/>
    </w:p>
    <w:p>
      <w:pPr>
        <w:rPr>
          <w:rFonts w:hint="eastAsia"/>
          <w:color w:val="auto"/>
          <w:highlight w:val="none"/>
        </w:rPr>
      </w:pPr>
      <w:r>
        <w:rPr>
          <w:rFonts w:hint="eastAsia"/>
          <w:color w:val="auto"/>
          <w:highlight w:val="none"/>
        </w:rPr>
        <w:t xml:space="preserve">注3：投标人如不提供此声明函</w:t>
      </w:r>
      <w:r>
        <w:rPr>
          <w:rFonts w:hint="eastAsia"/>
          <w:color w:val="auto"/>
          <w:highlight w:val="none"/>
          <w:lang w:val="en-US" w:eastAsia="zh-CN"/>
        </w:rPr>
        <w:t xml:space="preserve">或分包给大型企业的</w:t>
      </w:r>
      <w:r>
        <w:rPr>
          <w:rFonts w:hint="eastAsia"/>
          <w:color w:val="auto"/>
          <w:highlight w:val="none"/>
        </w:rPr>
        <w:t xml:space="preserve">，</w:t>
      </w:r>
      <w:r>
        <w:rPr>
          <w:rFonts w:hint="eastAsia"/>
          <w:color w:val="auto"/>
          <w:highlight w:val="none"/>
          <w:lang w:val="en-US" w:eastAsia="zh-CN"/>
        </w:rPr>
        <w:t xml:space="preserve">不享受中小企业扶持政策</w:t>
      </w:r>
      <w:r>
        <w:rPr>
          <w:rFonts w:hint="eastAsia"/>
          <w:color w:val="auto"/>
          <w:highlight w:val="none"/>
        </w:rPr>
        <w:t xml:space="preserve">。</w:t>
      </w:r>
      <w:r/>
    </w:p>
    <w:p>
      <w:pPr>
        <w:pStyle w:val="900"/>
        <w:rPr>
          <w:rFonts w:hint="eastAsia"/>
          <w:color w:val="auto"/>
          <w:highlight w:val="none"/>
        </w:rPr>
      </w:pPr>
      <w:r>
        <w:rPr>
          <w:rFonts w:hint="eastAsia"/>
          <w:color w:val="auto"/>
          <w:highlight w:val="none"/>
          <w:lang w:val="en-US" w:eastAsia="zh-CN"/>
        </w:rPr>
        <w:t xml:space="preserve">注4：投标人选用分包形式的，由分包单位承接的部分，须填写分包单位的信息，否则视为无效。</w:t>
      </w:r>
      <w:r>
        <w:rPr>
          <w:rFonts w:hint="eastAsia"/>
          <w:color w:val="auto"/>
          <w:highlight w:val="none"/>
        </w:rPr>
        <w:br w:type="page" w:clear="all"/>
      </w:r>
      <w:r/>
    </w:p>
    <w:p>
      <w:pPr>
        <w:ind w:left="0" w:firstLine="0"/>
        <w:jc w:val="center"/>
        <w:rPr>
          <w:b/>
          <w:bCs/>
          <w:color w:val="auto"/>
          <w:highlight w:val="none"/>
        </w:rPr>
      </w:pPr>
      <w:r>
        <w:rPr>
          <w:rFonts w:hint="eastAsia" w:ascii="Times New Roman" w:hAnsi="Times New Roman" w:eastAsia="宋体"/>
          <w:b/>
          <w:bCs/>
          <w:color w:val="auto"/>
          <w:highlight w:val="none"/>
          <w:lang w:val="en-US" w:eastAsia="zh-CN"/>
        </w:rPr>
        <w:t xml:space="preserve">（二）</w:t>
      </w:r>
      <w:r>
        <w:rPr>
          <w:rFonts w:hint="eastAsia"/>
          <w:b/>
          <w:bCs/>
          <w:color w:val="auto"/>
          <w:highlight w:val="none"/>
          <w:lang w:val="en-US"/>
        </w:rPr>
        <w:t xml:space="preserve">残疾人福利性单位声明函</w:t>
      </w:r>
      <w:r/>
    </w:p>
    <w:p>
      <w:pPr>
        <w:rPr>
          <w:color w:val="auto"/>
          <w:highlight w:val="none"/>
        </w:rPr>
      </w:pPr>
      <w:r>
        <w:rPr>
          <w:rFonts w:hint="eastAsia"/>
          <w:color w:val="auto"/>
          <w:highlight w:val="none"/>
        </w:rPr>
        <w:t xml:space="preserve">本单位郑重声明，根据《财政部 民政部 中国残疾人联合会关于促进残疾人就业政府采购政策的通知》（财库</w:t>
      </w:r>
      <w:r>
        <w:rPr>
          <w:rFonts w:hint="eastAsia"/>
          <w:color w:val="auto"/>
          <w:highlight w:val="none"/>
          <w:lang w:eastAsia="zh-CN"/>
        </w:rPr>
        <w:t xml:space="preserve">〔2017〕141号</w:t>
      </w:r>
      <w:r>
        <w:rPr>
          <w:rFonts w:hint="eastAsia"/>
          <w:color w:val="auto"/>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auto"/>
          <w:highlight w:val="none"/>
        </w:rPr>
      </w:pPr>
      <w:r>
        <w:rPr>
          <w:rFonts w:hint="eastAsia"/>
          <w:color w:val="auto"/>
          <w:highlight w:val="none"/>
        </w:rPr>
        <w:t xml:space="preserve">我公司对上述声明的真实性负责。如有虚假，将依法承担相应责任。</w:t>
      </w:r>
      <w:r/>
    </w:p>
    <w:p>
      <w:pPr>
        <w:rPr>
          <w:color w:val="auto"/>
          <w:highlight w:val="none"/>
        </w:rPr>
      </w:pPr>
      <w:r>
        <w:rPr>
          <w:color w:val="auto"/>
          <w:highlight w:val="none"/>
        </w:rPr>
      </w:r>
      <w:r/>
    </w:p>
    <w:p>
      <w:pPr>
        <w:ind w:firstLine="0"/>
        <w:jc w:val="right"/>
        <w:keepLines w:val="0"/>
        <w:keepNext w:val="0"/>
        <w:pageBreakBefore w:val="0"/>
        <w:widowControl w:val="off"/>
        <w:rPr>
          <w:rFonts w:hint="default"/>
          <w:color w:val="auto"/>
          <w:highlight w:val="none"/>
          <w:lang w:val="en-US" w:eastAsia="zh-CN"/>
        </w:rPr>
      </w:pPr>
      <w:r>
        <w:rPr>
          <w:rFonts w:hint="eastAsia"/>
          <w:color w:val="auto"/>
          <w:highlight w:val="none"/>
        </w:rPr>
        <w:t xml:space="preserve">单位名称：（盖章）</w:t>
      </w:r>
      <w:r/>
    </w:p>
    <w:p>
      <w:pPr>
        <w:ind w:firstLine="0"/>
        <w:jc w:val="right"/>
        <w:keepLines w:val="0"/>
        <w:keepNext w:val="0"/>
        <w:pageBreakBefore w:val="0"/>
        <w:widowControl w:val="off"/>
        <w:rPr>
          <w:rFonts w:hint="default" w:eastAsia="宋体"/>
          <w:color w:val="auto"/>
          <w:highlight w:val="none"/>
          <w:lang w:val="en-US" w:eastAsia="zh-CN"/>
        </w:rPr>
      </w:pPr>
      <w:r>
        <w:rPr>
          <w:rFonts w:hint="eastAsia"/>
          <w:color w:val="auto"/>
          <w:highlight w:val="none"/>
        </w:rPr>
        <w:t xml:space="preserve">日期：</w:t>
      </w:r>
      <w:r>
        <w:rPr>
          <w:rFonts w:hint="eastAsia"/>
          <w:color w:val="auto"/>
          <w:highlight w:val="none"/>
          <w:lang w:val="en-US" w:eastAsia="zh-CN"/>
        </w:rPr>
        <w:t xml:space="preserve">            </w:t>
      </w:r>
      <w:r/>
    </w:p>
    <w:p>
      <w:pPr>
        <w:rPr>
          <w:rFonts w:hint="default" w:eastAsia="宋体"/>
          <w:color w:val="auto"/>
          <w:highlight w:val="none"/>
          <w:lang w:val="en-US" w:eastAsia="zh-CN"/>
        </w:rPr>
      </w:pPr>
      <w:r>
        <w:rPr>
          <w:rFonts w:hint="eastAsia"/>
          <w:color w:val="auto"/>
          <w:highlight w:val="none"/>
          <w:lang w:val="en-US" w:eastAsia="zh-CN"/>
        </w:rPr>
        <w:t xml:space="preserve">注：非残疾人福利性单位无须提供。</w:t>
      </w:r>
      <w:r/>
    </w:p>
    <w:p>
      <w:pPr>
        <w:rPr>
          <w:rFonts w:hint="eastAsia"/>
          <w:color w:val="auto"/>
          <w:highlight w:val="none"/>
        </w:rPr>
      </w:pPr>
      <w:r>
        <w:rPr>
          <w:rFonts w:hint="eastAsia"/>
          <w:color w:val="auto"/>
          <w:highlight w:val="none"/>
        </w:rPr>
      </w:r>
      <w:r/>
    </w:p>
    <w:p>
      <w:pPr>
        <w:ind w:left="0" w:firstLine="0"/>
        <w:jc w:val="center"/>
        <w:rPr>
          <w:b/>
          <w:bCs/>
          <w:color w:val="auto"/>
          <w:highlight w:val="none"/>
        </w:rPr>
      </w:pPr>
      <w:r>
        <w:rPr>
          <w:rFonts w:hint="eastAsia" w:ascii="Times New Roman" w:hAnsi="Times New Roman" w:eastAsia="宋体"/>
          <w:b/>
          <w:bCs/>
          <w:color w:val="auto"/>
          <w:highlight w:val="none"/>
          <w:lang w:val="en-US" w:eastAsia="zh-CN"/>
        </w:rPr>
        <w:t xml:space="preserve">（三）属于监狱企业的证明文件</w:t>
      </w:r>
      <w:r/>
    </w:p>
    <w:p>
      <w:pPr>
        <w:rPr>
          <w:rFonts w:hint="default"/>
          <w:color w:val="auto"/>
          <w:highlight w:val="none"/>
          <w:lang w:val="en-US" w:eastAsia="zh-CN"/>
        </w:rPr>
      </w:pPr>
      <w:r>
        <w:rPr>
          <w:rFonts w:hint="default"/>
          <w:color w:val="auto"/>
          <w:highlight w:val="none"/>
          <w:lang w:val="en-US" w:eastAsia="zh-CN"/>
        </w:rPr>
        <w:t xml:space="preserve">提供由省级以上监狱管理局、戒毒管理局（含新疆生产建设兵团）出具的属于监狱企业的证明文件。</w:t>
      </w:r>
      <w:r/>
    </w:p>
    <w:p>
      <w:pPr>
        <w:rPr>
          <w:rFonts w:hint="eastAsia"/>
          <w:color w:val="auto"/>
          <w:highlight w:val="none"/>
          <w:lang w:val="en-US" w:eastAsia="zh-CN"/>
        </w:rPr>
      </w:pPr>
      <w:r>
        <w:rPr>
          <w:rFonts w:hint="eastAsia"/>
          <w:color w:val="auto"/>
          <w:highlight w:val="none"/>
          <w:lang w:val="en-US" w:eastAsia="zh-CN"/>
        </w:rPr>
      </w:r>
      <w:r/>
    </w:p>
    <w:p>
      <w:pPr>
        <w:rPr>
          <w:rFonts w:hint="default" w:eastAsia="宋体"/>
          <w:color w:val="auto"/>
          <w:highlight w:val="none"/>
          <w:lang w:val="en-US" w:eastAsia="zh-CN"/>
        </w:rPr>
      </w:pPr>
      <w:r>
        <w:rPr>
          <w:rFonts w:hint="eastAsia"/>
          <w:color w:val="auto"/>
          <w:highlight w:val="none"/>
          <w:lang w:val="en-US" w:eastAsia="zh-CN"/>
        </w:rPr>
        <w:t xml:space="preserve">注：非监狱企业无须提供。</w:t>
      </w:r>
      <w:r/>
    </w:p>
    <w:p>
      <w:pPr>
        <w:pStyle w:val="896"/>
        <w:ind w:left="0" w:firstLine="0"/>
        <w:rPr>
          <w:rFonts w:hint="default"/>
          <w:color w:val="auto"/>
          <w:highlight w:val="none"/>
          <w:lang w:val="en-US" w:eastAsia="zh-CN"/>
        </w:rPr>
      </w:pPr>
      <w:r>
        <w:rPr>
          <w:rFonts w:hint="default"/>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br w:type="page" w:clear="all"/>
      </w:r>
      <w:r/>
    </w:p>
    <w:p>
      <w:pPr>
        <w:pStyle w:val="881"/>
        <w:ind w:left="0" w:firstLine="0"/>
        <w:rPr>
          <w:color w:val="auto"/>
          <w:highlight w:val="none"/>
          <w:lang w:val="zh-CN"/>
        </w:rPr>
      </w:pPr>
      <w:r>
        <w:rPr>
          <w:rFonts w:hint="eastAsia"/>
          <w:color w:val="auto"/>
          <w:highlight w:val="none"/>
          <w:lang w:val="zh-CN"/>
        </w:rPr>
        <w:t xml:space="preserve">目录六、技术</w:t>
      </w:r>
      <w:r>
        <w:rPr>
          <w:rFonts w:hint="eastAsia"/>
          <w:color w:val="auto"/>
          <w:highlight w:val="none"/>
          <w:lang w:val="en-US" w:eastAsia="zh-CN"/>
        </w:rPr>
        <w:t xml:space="preserve">条款偏离</w:t>
      </w:r>
      <w:r>
        <w:rPr>
          <w:rFonts w:hint="eastAsia"/>
          <w:color w:val="auto"/>
          <w:highlight w:val="none"/>
          <w:lang w:val="zh-CN"/>
        </w:rPr>
        <w:t xml:space="preserve">表格式</w:t>
      </w:r>
      <w:r/>
    </w:p>
    <w:p>
      <w:pPr>
        <w:ind w:left="0" w:firstLine="0"/>
        <w:jc w:val="center"/>
        <w:rPr>
          <w:b/>
          <w:bCs/>
          <w:color w:val="auto"/>
          <w:highlight w:val="none"/>
          <w:lang w:val="zh-CN"/>
        </w:rPr>
      </w:pPr>
      <w:r>
        <w:rPr>
          <w:rFonts w:hint="eastAsia"/>
          <w:b/>
          <w:bCs/>
          <w:color w:val="auto"/>
          <w:highlight w:val="none"/>
          <w:lang w:val="zh-CN"/>
        </w:rPr>
        <w:t xml:space="preserve">技术条款偏离表</w:t>
      </w:r>
      <w:r/>
    </w:p>
    <w:tbl>
      <w:tblPr>
        <w:tblStyle w:val="884"/>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auto"/>
                <w:highlight w:val="none"/>
                <w:lang w:val="zh-CN"/>
              </w:rPr>
            </w:pPr>
            <w:r>
              <w:rPr>
                <w:rFonts w:hint="eastAsia"/>
                <w:color w:val="auto"/>
                <w:highlight w:val="none"/>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auto"/>
                <w:highlight w:val="none"/>
                <w:lang w:val="zh-CN"/>
              </w:rPr>
            </w:pPr>
            <w:r>
              <w:rPr>
                <w:rFonts w:hint="eastAsia"/>
                <w:color w:val="auto"/>
                <w:highlight w:val="none"/>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auto"/>
                <w:highlight w:val="none"/>
                <w:lang w:val="zh-CN"/>
              </w:rPr>
            </w:pPr>
            <w:r>
              <w:rPr>
                <w:rFonts w:hint="eastAsia"/>
                <w:color w:val="auto"/>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auto"/>
                <w:highlight w:val="none"/>
                <w:lang w:val="zh-CN"/>
              </w:rPr>
            </w:pPr>
            <w:r>
              <w:rPr>
                <w:rFonts w:hint="eastAsia"/>
                <w:color w:val="auto"/>
                <w:highlight w:val="none"/>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auto"/>
                <w:highlight w:val="none"/>
                <w:lang w:val="zh-CN"/>
              </w:rPr>
            </w:pPr>
            <w:r>
              <w:rPr>
                <w:rFonts w:hint="eastAsia"/>
                <w:color w:val="auto"/>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auto"/>
                <w:highlight w:val="none"/>
                <w:lang w:val="zh-CN"/>
              </w:rPr>
            </w:pPr>
            <w:r>
              <w:rPr>
                <w:rFonts w:hint="eastAsia"/>
                <w:color w:val="auto"/>
                <w:highlight w:val="none"/>
                <w:lang w:val="zh-CN"/>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r>
    </w:tbl>
    <w:p>
      <w:pPr>
        <w:rPr>
          <w:color w:val="auto"/>
          <w:highlight w:val="none"/>
          <w:lang w:val="zh-CN"/>
        </w:rPr>
      </w:pPr>
      <w:r>
        <w:rPr>
          <w:color w:val="auto"/>
          <w:highlight w:val="none"/>
          <w:lang w:val="zh-CN"/>
        </w:rPr>
      </w:r>
      <w:r/>
    </w:p>
    <w:p>
      <w:pPr>
        <w:rPr>
          <w:color w:val="auto"/>
          <w:highlight w:val="none"/>
          <w:lang w:val="zh-CN"/>
        </w:rPr>
      </w:pPr>
      <w:r>
        <w:rPr>
          <w:rFonts w:hint="eastAsia"/>
          <w:color w:val="auto"/>
          <w:highlight w:val="none"/>
          <w:lang w:val="zh-CN"/>
        </w:rPr>
        <w:t xml:space="preserve">投标人名称： </w:t>
      </w:r>
      <w:r>
        <w:rPr>
          <w:color w:val="auto"/>
          <w:highlight w:val="none"/>
          <w:lang w:val="zh-CN"/>
        </w:rPr>
        <w:t xml:space="preserve">                </w:t>
      </w:r>
      <w:r>
        <w:rPr>
          <w:rFonts w:hint="eastAsia"/>
          <w:color w:val="auto"/>
          <w:highlight w:val="none"/>
          <w:lang w:val="zh-CN"/>
        </w:rPr>
        <w:t xml:space="preserve">（盖章）</w:t>
      </w:r>
      <w:r/>
    </w:p>
    <w:p>
      <w:pPr>
        <w:rPr>
          <w:color w:val="auto"/>
          <w:highlight w:val="none"/>
          <w:lang w:val="zh-CN"/>
        </w:rPr>
      </w:pPr>
      <w:r>
        <w:rPr>
          <w:rFonts w:hint="eastAsia"/>
          <w:color w:val="auto"/>
          <w:highlight w:val="none"/>
          <w:lang w:val="zh-CN"/>
        </w:rPr>
        <w:t xml:space="preserve">说明：</w:t>
      </w:r>
      <w:r>
        <w:rPr>
          <w:rFonts w:hint="eastAsia"/>
          <w:color w:val="auto"/>
          <w:highlight w:val="none"/>
        </w:rPr>
        <w:t xml:space="preserve">1</w:t>
      </w:r>
      <w:r>
        <w:rPr>
          <w:rFonts w:hint="eastAsia"/>
          <w:color w:val="auto"/>
          <w:highlight w:val="none"/>
          <w:lang w:val="en-US" w:eastAsia="zh-CN"/>
        </w:rPr>
        <w:t xml:space="preserve">.</w:t>
      </w:r>
      <w:r>
        <w:rPr>
          <w:rFonts w:hint="eastAsia"/>
          <w:color w:val="auto"/>
          <w:highlight w:val="none"/>
          <w:lang w:val="zh-CN"/>
        </w:rPr>
        <w:t xml:space="preserve">如果行数不够，请自行增加；</w:t>
      </w:r>
      <w:r/>
    </w:p>
    <w:p>
      <w:pPr>
        <w:rPr>
          <w:color w:val="auto"/>
          <w:highlight w:val="none"/>
          <w:lang w:val="zh-CN"/>
        </w:rPr>
      </w:pPr>
      <w:r>
        <w:rPr>
          <w:rFonts w:hint="eastAsia"/>
          <w:color w:val="auto"/>
          <w:highlight w:val="none"/>
          <w:lang w:eastAsia="zh-CN"/>
        </w:rPr>
        <w:t xml:space="preserve">2.</w:t>
      </w:r>
      <w:r>
        <w:rPr>
          <w:rFonts w:hint="eastAsia"/>
          <w:color w:val="auto"/>
          <w:highlight w:val="none"/>
          <w:lang w:val="zh-CN"/>
        </w:rPr>
        <w:t xml:space="preserve">投标人应</w:t>
      </w:r>
      <w:r>
        <w:rPr>
          <w:rFonts w:hint="eastAsia"/>
          <w:color w:val="auto"/>
          <w:highlight w:val="none"/>
          <w:lang w:val="en-US" w:eastAsia="zh-CN"/>
        </w:rPr>
        <w:t xml:space="preserve">针对第四章采购需求的技术部分内容</w:t>
      </w:r>
      <w:r>
        <w:rPr>
          <w:rFonts w:hint="eastAsia"/>
          <w:color w:val="auto"/>
          <w:highlight w:val="none"/>
          <w:lang w:val="zh-CN"/>
        </w:rPr>
        <w:t xml:space="preserve">逐一说明。</w:t>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rFonts w:hint="default" w:eastAsia="宋体"/>
          <w:color w:val="auto"/>
          <w:highlight w:val="none"/>
          <w:lang w:val="en-US" w:eastAsia="zh-CN"/>
        </w:rPr>
      </w:pPr>
      <w:r>
        <w:rPr>
          <w:rFonts w:hint="eastAsia"/>
          <w:color w:val="auto"/>
          <w:highlight w:val="none"/>
          <w:lang w:val="en-US" w:eastAsia="zh-CN"/>
        </w:rPr>
        <w:t xml:space="preserve">附：证明材料1，证明材料2……（如招标文件要求提供佐证材料的，须将证明材料列于技术条款偏离表之下）</w:t>
      </w:r>
      <w:r/>
    </w:p>
    <w:p>
      <w:pPr>
        <w:rPr>
          <w:rFonts w:hint="eastAsia"/>
          <w:color w:val="auto"/>
          <w:highlight w:val="none"/>
          <w:lang w:val="zh-CN"/>
        </w:rPr>
      </w:pPr>
      <w:r>
        <w:rPr>
          <w:rFonts w:hint="eastAsia"/>
          <w:color w:val="auto"/>
          <w:highlight w:val="none"/>
          <w:lang w:val="zh-CN"/>
        </w:rPr>
        <w:br w:type="page" w:clear="all"/>
      </w:r>
      <w:r/>
    </w:p>
    <w:p>
      <w:pPr>
        <w:pStyle w:val="881"/>
        <w:ind w:left="0" w:firstLine="0"/>
        <w:rPr>
          <w:color w:val="auto"/>
          <w:highlight w:val="none"/>
          <w:lang w:val="zh-CN"/>
        </w:rPr>
      </w:pPr>
      <w:r>
        <w:rPr>
          <w:rFonts w:hint="eastAsia"/>
          <w:color w:val="auto"/>
          <w:highlight w:val="none"/>
          <w:lang w:val="zh-CN"/>
        </w:rPr>
        <w:t xml:space="preserve">目录七、商务条款</w:t>
      </w:r>
      <w:r>
        <w:rPr>
          <w:rFonts w:hint="eastAsia"/>
          <w:color w:val="auto"/>
          <w:highlight w:val="none"/>
          <w:lang w:val="en-US" w:eastAsia="zh-CN"/>
        </w:rPr>
        <w:t xml:space="preserve">偏离</w:t>
      </w:r>
      <w:r>
        <w:rPr>
          <w:rFonts w:hint="eastAsia"/>
          <w:color w:val="auto"/>
          <w:highlight w:val="none"/>
          <w:lang w:val="zh-CN"/>
        </w:rPr>
        <w:t xml:space="preserve">表格式</w:t>
      </w:r>
      <w:r/>
    </w:p>
    <w:p>
      <w:pPr>
        <w:ind w:left="0" w:firstLine="0"/>
        <w:jc w:val="center"/>
        <w:rPr>
          <w:rFonts w:hint="eastAsia" w:ascii="Times New Roman" w:hAnsi="Times New Roman" w:eastAsia="宋体"/>
          <w:b/>
          <w:bCs/>
          <w:color w:val="auto"/>
          <w:highlight w:val="none"/>
          <w:lang w:val="zh-CN"/>
        </w:rPr>
      </w:pPr>
      <w:r>
        <w:rPr>
          <w:rFonts w:hint="eastAsia" w:ascii="Times New Roman" w:hAnsi="Times New Roman" w:eastAsia="宋体"/>
          <w:b/>
          <w:bCs/>
          <w:color w:val="auto"/>
          <w:highlight w:val="none"/>
          <w:lang w:val="zh-CN"/>
        </w:rPr>
        <w:t xml:space="preserve">商务条款</w:t>
      </w:r>
      <w:r>
        <w:rPr>
          <w:rFonts w:hint="eastAsia" w:ascii="Times New Roman" w:hAnsi="Times New Roman" w:eastAsia="宋体"/>
          <w:b/>
          <w:bCs/>
          <w:color w:val="auto"/>
          <w:highlight w:val="none"/>
          <w:lang w:val="en-US" w:eastAsia="zh-CN"/>
        </w:rPr>
        <w:t xml:space="preserve">偏离</w:t>
      </w:r>
      <w:r>
        <w:rPr>
          <w:rFonts w:hint="eastAsia" w:ascii="Times New Roman" w:hAnsi="Times New Roman" w:eastAsia="宋体"/>
          <w:b/>
          <w:bCs/>
          <w:color w:val="auto"/>
          <w:highlight w:val="none"/>
          <w:lang w:val="zh-CN"/>
        </w:rPr>
        <w:t xml:space="preserve">表</w:t>
      </w:r>
      <w:r/>
    </w:p>
    <w:tbl>
      <w:tblPr>
        <w:tblStyle w:val="88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auto"/>
                <w:highlight w:val="none"/>
                <w:lang w:val="zh-CN"/>
              </w:rPr>
            </w:pPr>
            <w:r>
              <w:rPr>
                <w:rFonts w:hint="eastAsia"/>
                <w:color w:val="auto"/>
                <w:highlight w:val="none"/>
                <w:lang w:val="zh-CN"/>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rFonts w:hint="eastAsia"/>
                <w:color w:val="auto"/>
                <w:highlight w:val="none"/>
                <w:lang w:val="zh-CN"/>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auto"/>
                <w:highlight w:val="none"/>
                <w:lang w:val="zh-CN"/>
              </w:rPr>
            </w:pPr>
            <w:r>
              <w:rPr>
                <w:rFonts w:hint="eastAsia"/>
                <w:color w:val="auto"/>
                <w:highlight w:val="none"/>
                <w:lang w:val="zh-CN"/>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auto"/>
                <w:highlight w:val="none"/>
                <w:lang w:val="zh-CN"/>
              </w:rPr>
            </w:pPr>
            <w:r>
              <w:rPr>
                <w:rFonts w:hint="eastAsia"/>
                <w:color w:val="auto"/>
                <w:highlight w:val="none"/>
                <w:lang w:val="zh-CN"/>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auto"/>
                <w:highlight w:val="none"/>
                <w:lang w:val="zh-CN"/>
              </w:rPr>
            </w:pPr>
            <w:r>
              <w:rPr>
                <w:rFonts w:hint="eastAsia"/>
                <w:color w:val="auto"/>
                <w:highlight w:val="none"/>
                <w:lang w:val="zh-CN"/>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auto"/>
                <w:highlight w:val="none"/>
                <w:lang w:val="zh-CN"/>
              </w:rPr>
            </w:pPr>
            <w:r>
              <w:rPr>
                <w:rFonts w:hint="eastAsia"/>
                <w:color w:val="auto"/>
                <w:highlight w:val="none"/>
                <w:lang w:val="zh-CN"/>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auto"/>
                <w:highlight w:val="none"/>
                <w:lang w:val="zh-CN"/>
              </w:rPr>
            </w:pPr>
            <w:r>
              <w:rPr>
                <w:color w:val="auto"/>
                <w:highlight w:val="none"/>
                <w:lang w:val="zh-CN"/>
              </w:rPr>
            </w:r>
            <w:r/>
          </w:p>
        </w:tc>
      </w:tr>
    </w:tbl>
    <w:p>
      <w:pPr>
        <w:rPr>
          <w:color w:val="auto"/>
          <w:highlight w:val="none"/>
          <w:lang w:val="zh-CN"/>
        </w:rPr>
      </w:pPr>
      <w:r>
        <w:rPr>
          <w:color w:val="auto"/>
          <w:highlight w:val="none"/>
          <w:lang w:val="zh-CN"/>
        </w:rPr>
      </w:r>
      <w:r/>
    </w:p>
    <w:p>
      <w:pPr>
        <w:rPr>
          <w:color w:val="auto"/>
          <w:highlight w:val="none"/>
          <w:lang w:val="zh-CN"/>
        </w:rPr>
      </w:pPr>
      <w:r>
        <w:rPr>
          <w:rFonts w:hint="eastAsia"/>
          <w:color w:val="auto"/>
          <w:highlight w:val="none"/>
          <w:lang w:val="zh-CN"/>
        </w:rPr>
        <w:t xml:space="preserve">投标人名称： </w:t>
      </w:r>
      <w:r>
        <w:rPr>
          <w:color w:val="auto"/>
          <w:highlight w:val="none"/>
          <w:lang w:val="zh-CN"/>
        </w:rPr>
        <w:t xml:space="preserve">                </w:t>
      </w:r>
      <w:r>
        <w:rPr>
          <w:rFonts w:hint="eastAsia"/>
          <w:color w:val="auto"/>
          <w:highlight w:val="none"/>
          <w:lang w:val="zh-CN"/>
        </w:rPr>
        <w:t xml:space="preserve">（盖章）</w:t>
      </w:r>
      <w:r/>
    </w:p>
    <w:p>
      <w:pPr>
        <w:rPr>
          <w:rFonts w:hint="eastAsia"/>
          <w:color w:val="auto"/>
          <w:highlight w:val="none"/>
          <w:lang w:val="zh-CN"/>
        </w:rPr>
      </w:pPr>
      <w:r>
        <w:rPr>
          <w:rFonts w:hint="eastAsia"/>
          <w:color w:val="auto"/>
          <w:highlight w:val="none"/>
          <w:lang w:val="zh-CN"/>
        </w:rPr>
        <w:t xml:space="preserve">说明：</w:t>
      </w:r>
      <w:r>
        <w:rPr>
          <w:rFonts w:hint="eastAsia"/>
          <w:color w:val="auto"/>
          <w:highlight w:val="none"/>
          <w:lang w:val="en-US" w:eastAsia="zh-CN"/>
        </w:rPr>
        <w:t xml:space="preserve">1.</w:t>
      </w:r>
      <w:r>
        <w:rPr>
          <w:rFonts w:hint="eastAsia"/>
          <w:color w:val="auto"/>
          <w:highlight w:val="none"/>
          <w:lang w:val="zh-CN"/>
        </w:rPr>
        <w:t xml:space="preserve">如果行数不够，请自行增加。</w:t>
      </w:r>
      <w:r/>
    </w:p>
    <w:p>
      <w:pPr>
        <w:rPr>
          <w:rFonts w:hint="eastAsia"/>
          <w:color w:val="auto"/>
          <w:highlight w:val="none"/>
          <w:lang w:val="zh-CN"/>
        </w:rPr>
      </w:pPr>
      <w:r>
        <w:rPr>
          <w:rFonts w:hint="eastAsia"/>
          <w:color w:val="auto"/>
          <w:highlight w:val="none"/>
        </w:rPr>
        <w:t xml:space="preserve">2</w:t>
      </w:r>
      <w:r>
        <w:rPr>
          <w:rFonts w:hint="eastAsia"/>
          <w:color w:val="auto"/>
          <w:highlight w:val="none"/>
          <w:lang w:val="en-US" w:eastAsia="zh-CN"/>
        </w:rPr>
        <w:t xml:space="preserve">.</w:t>
      </w:r>
      <w:r>
        <w:rPr>
          <w:rFonts w:hint="eastAsia"/>
          <w:color w:val="auto"/>
          <w:highlight w:val="none"/>
          <w:lang w:val="zh-CN"/>
        </w:rPr>
        <w:t xml:space="preserve">投标人应</w:t>
      </w:r>
      <w:r>
        <w:rPr>
          <w:rFonts w:hint="eastAsia"/>
          <w:color w:val="auto"/>
          <w:highlight w:val="none"/>
          <w:lang w:val="en-US" w:eastAsia="zh-CN"/>
        </w:rPr>
        <w:t xml:space="preserve">针对第四章采购需求的商务部分内容</w:t>
      </w:r>
      <w:r>
        <w:rPr>
          <w:rFonts w:hint="eastAsia"/>
          <w:color w:val="auto"/>
          <w:highlight w:val="none"/>
          <w:lang w:val="zh-CN"/>
        </w:rPr>
        <w:t xml:space="preserve">逐一说明。</w:t>
      </w:r>
      <w:r/>
    </w:p>
    <w:p>
      <w:pPr>
        <w:rPr>
          <w:rFonts w:hint="eastAsia"/>
          <w:color w:val="auto"/>
          <w:highlight w:val="none"/>
          <w:lang w:val="zh-CN"/>
        </w:rPr>
      </w:pPr>
      <w:r>
        <w:rPr>
          <w:rFonts w:hint="eastAsia"/>
          <w:color w:val="auto"/>
          <w:highlight w:val="none"/>
          <w:lang w:val="zh-CN"/>
        </w:rPr>
      </w:r>
      <w:r/>
    </w:p>
    <w:p>
      <w:pPr>
        <w:rPr>
          <w:rFonts w:hint="default" w:eastAsia="宋体"/>
          <w:color w:val="auto"/>
          <w:highlight w:val="none"/>
          <w:lang w:val="en-US" w:eastAsia="zh-CN"/>
        </w:rPr>
      </w:pPr>
      <w:r>
        <w:rPr>
          <w:rFonts w:hint="eastAsia"/>
          <w:color w:val="auto"/>
          <w:highlight w:val="none"/>
          <w:lang w:val="en-US" w:eastAsia="zh-CN"/>
        </w:rPr>
        <w:t xml:space="preserve">附：证明材料1，证明材料2……（如招标文件要求提供佐证材料的，须将证明材料列于商务条款偏离表之下）</w:t>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br w:type="page" w:clear="all"/>
      </w:r>
      <w:r/>
    </w:p>
    <w:p>
      <w:pPr>
        <w:pStyle w:val="881"/>
        <w:ind w:left="0" w:firstLine="0"/>
        <w:rPr>
          <w:rFonts w:hint="eastAsia" w:eastAsia="宋体"/>
          <w:color w:val="auto"/>
          <w:highlight w:val="none"/>
          <w:lang w:val="en-US"/>
        </w:rPr>
      </w:pPr>
      <w:r>
        <w:rPr>
          <w:rFonts w:hint="eastAsia" w:eastAsia="宋体"/>
          <w:color w:val="auto"/>
          <w:highlight w:val="none"/>
          <w:lang w:val="en-US" w:eastAsia="zh-CN"/>
        </w:rPr>
        <w:t xml:space="preserve">目录八</w:t>
      </w:r>
      <w:r>
        <w:rPr>
          <w:rFonts w:hint="eastAsia" w:eastAsia="宋体"/>
          <w:color w:val="auto"/>
          <w:highlight w:val="none"/>
          <w:lang w:val="zh-CN"/>
        </w:rPr>
        <w:t xml:space="preserve">、</w:t>
      </w:r>
      <w:r>
        <w:rPr>
          <w:rFonts w:hint="eastAsia" w:eastAsia="宋体"/>
          <w:color w:val="auto"/>
          <w:highlight w:val="none"/>
          <w:lang w:val="en-US"/>
        </w:rPr>
        <w:t xml:space="preserve">拟分包项目情况表、承诺书及证明材料格式、分包意向协议书格式（不进行分包的供应商无须提供本项内容）</w:t>
      </w:r>
      <w:r/>
    </w:p>
    <w:p>
      <w:pPr>
        <w:ind w:firstLine="0"/>
        <w:jc w:val="center"/>
        <w:keepLines w:val="0"/>
        <w:keepNext w:val="0"/>
        <w:pageBreakBefore w:val="0"/>
        <w:widowControl w:val="off"/>
        <w:rPr>
          <w:color w:val="auto"/>
          <w:sz w:val="36"/>
          <w:szCs w:val="36"/>
          <w:highlight w:val="none"/>
        </w:rPr>
      </w:pPr>
      <w:r>
        <w:rPr>
          <w:color w:val="auto"/>
          <w:sz w:val="36"/>
          <w:szCs w:val="36"/>
          <w:highlight w:val="none"/>
        </w:rPr>
        <w:t xml:space="preserve">拟分包项目情况表</w:t>
      </w:r>
      <w:r/>
    </w:p>
    <w:tbl>
      <w:tblPr>
        <w:tblStyle w:val="8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3"/>
        <w:gridCol w:w="2304"/>
        <w:gridCol w:w="2342"/>
        <w:gridCol w:w="2339"/>
      </w:tblGrid>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rFonts w:hint="eastAsia"/>
                <w:color w:val="auto"/>
                <w:sz w:val="24"/>
                <w:highlight w:val="none"/>
              </w:rPr>
              <w:t xml:space="preserve">分包意向供应商名称</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rFonts w:hint="eastAsia"/>
                <w:color w:val="auto"/>
                <w:sz w:val="24"/>
                <w:highlight w:val="none"/>
              </w:rPr>
              <w:t xml:space="preserve">地址</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rFonts w:hint="eastAsia"/>
                <w:color w:val="auto"/>
                <w:sz w:val="24"/>
                <w:highlight w:val="none"/>
              </w:rPr>
              <w:t xml:space="preserve">法定代表人</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rFonts w:hint="eastAsia"/>
                <w:color w:val="auto"/>
                <w:sz w:val="24"/>
                <w:highlight w:val="none"/>
              </w:rPr>
              <w:t xml:space="preserve">电话</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rFonts w:hint="eastAsia"/>
                <w:color w:val="auto"/>
                <w:sz w:val="24"/>
                <w:highlight w:val="none"/>
              </w:rPr>
              <w:t xml:space="preserve">营业执照号码</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t xml:space="preserve">资质等级</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rFonts w:hint="eastAsia"/>
                <w:color w:val="auto"/>
                <w:sz w:val="24"/>
                <w:highlight w:val="none"/>
              </w:rPr>
              <w:t xml:space="preserve">拟分包的项目</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t xml:space="preserve">主要内容</w:t>
            </w:r>
            <w:r/>
          </w:p>
        </w:tc>
        <w:tc>
          <w:tcPr>
            <w:tcW w:w="2342"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rFonts w:hint="eastAsia"/>
                <w:color w:val="auto"/>
                <w:sz w:val="24"/>
                <w:highlight w:val="none"/>
              </w:rPr>
              <w:t xml:space="preserve">金额（元）</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rFonts w:hint="eastAsia"/>
                <w:color w:val="auto"/>
                <w:sz w:val="24"/>
                <w:highlight w:val="none"/>
              </w:rPr>
              <w:t xml:space="preserve">金额占比（%）</w:t>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c>
          <w:tcPr>
            <w:tcW w:w="2304"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c>
          <w:tcPr>
            <w:tcW w:w="2339"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c>
          <w:tcPr>
            <w:tcW w:w="2304"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c>
          <w:tcPr>
            <w:tcW w:w="2339" w:type="dxa"/>
            <w:vAlign w:val="center"/>
            <w:textDirection w:val="lrTb"/>
            <w:noWrap w:val="false"/>
          </w:tcPr>
          <w:p>
            <w:pPr>
              <w:ind w:firstLine="0"/>
              <w:jc w:val="center"/>
              <w:keepLines w:val="0"/>
              <w:keepNext w:val="0"/>
              <w:pageBreakBefore w:val="0"/>
              <w:spacing w:line="240" w:lineRule="auto"/>
              <w:widowControl w:val="off"/>
              <w:rPr>
                <w:color w:val="auto"/>
                <w:sz w:val="24"/>
                <w:highlight w:val="none"/>
              </w:rPr>
            </w:pPr>
            <w:r>
              <w:rPr>
                <w:color w:val="auto"/>
                <w:sz w:val="24"/>
                <w:highlight w:val="none"/>
              </w:rPr>
            </w:r>
            <w:r/>
          </w:p>
        </w:tc>
      </w:tr>
    </w:tbl>
    <w:p>
      <w:pPr>
        <w:rPr>
          <w:color w:val="auto"/>
          <w:highlight w:val="none"/>
        </w:rPr>
      </w:pPr>
      <w:r>
        <w:rPr>
          <w:color w:val="auto"/>
          <w:highlight w:val="none"/>
        </w:rPr>
      </w:r>
      <w:r/>
    </w:p>
    <w:p>
      <w:pPr>
        <w:jc w:val="center"/>
        <w:rPr>
          <w:color w:val="auto"/>
          <w:sz w:val="36"/>
          <w:szCs w:val="44"/>
          <w:highlight w:val="none"/>
        </w:rPr>
      </w:pPr>
      <w:r>
        <w:rPr>
          <w:color w:val="auto"/>
          <w:sz w:val="36"/>
          <w:szCs w:val="44"/>
          <w:highlight w:val="none"/>
        </w:rPr>
      </w:r>
      <w:r/>
    </w:p>
    <w:p>
      <w:pPr>
        <w:jc w:val="center"/>
        <w:rPr>
          <w:color w:val="auto"/>
          <w:sz w:val="36"/>
          <w:szCs w:val="44"/>
          <w:highlight w:val="none"/>
        </w:rPr>
      </w:pPr>
      <w:r>
        <w:rPr>
          <w:color w:val="auto"/>
          <w:sz w:val="36"/>
          <w:szCs w:val="44"/>
          <w:highlight w:val="none"/>
        </w:rPr>
      </w:r>
      <w:r/>
    </w:p>
    <w:p>
      <w:pPr>
        <w:ind w:firstLine="0"/>
        <w:jc w:val="center"/>
        <w:keepLines w:val="0"/>
        <w:keepNext w:val="0"/>
        <w:pageBreakBefore w:val="0"/>
        <w:widowControl w:val="off"/>
        <w:rPr>
          <w:rFonts w:eastAsia="宋体"/>
          <w:color w:val="auto"/>
          <w:sz w:val="36"/>
          <w:szCs w:val="36"/>
          <w:highlight w:val="none"/>
        </w:rPr>
      </w:pPr>
      <w:r>
        <w:rPr>
          <w:rFonts w:hint="eastAsia" w:eastAsia="宋体"/>
          <w:color w:val="auto"/>
          <w:sz w:val="36"/>
          <w:szCs w:val="36"/>
          <w:highlight w:val="none"/>
        </w:rPr>
        <w:t xml:space="preserve">分包情况承诺书</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南京体育学院</w:t>
      </w:r>
      <w:r>
        <w:rPr>
          <w:rFonts w:hint="eastAsia" w:ascii="宋体" w:hAnsi="宋体" w:cs="宋体"/>
          <w:color w:val="auto"/>
          <w:sz w:val="24"/>
          <w:szCs w:val="32"/>
          <w:highlight w:val="none"/>
        </w:rPr>
        <w:t xml:space="preserve">：</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我单位</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lang w:val="en-US" w:eastAsia="zh-CN"/>
        </w:rPr>
        <w:t xml:space="preserve">投标人</w:t>
      </w:r>
      <w:r>
        <w:rPr>
          <w:rFonts w:hint="eastAsia" w:ascii="宋体" w:hAnsi="宋体" w:cs="宋体"/>
          <w:color w:val="auto"/>
          <w:sz w:val="24"/>
          <w:szCs w:val="32"/>
          <w:highlight w:val="none"/>
        </w:rPr>
        <w:t xml:space="preserve">名称）郑重承诺：</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所提供的《拟分包项目情况表》真实、有效，分包单位不得再次转包、分包承接的部分，且分包部分的质量、安全等责任由我单位承担，我单位须在合同签订前将我单位与分包单位签订的分包协议交由采购人备案存档。</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本公司（单位）对上述声明内容的真实性负责。如有虚假，愿承担相应法律责任。</w:t>
      </w:r>
      <w:r/>
    </w:p>
    <w:p>
      <w:pPr>
        <w:ind w:firstLine="480"/>
        <w:spacing w:line="460" w:lineRule="exact"/>
        <w:rPr>
          <w:rFonts w:ascii="宋体" w:hAnsi="宋体" w:cs="宋体"/>
          <w:color w:val="auto"/>
          <w:sz w:val="24"/>
          <w:szCs w:val="32"/>
          <w:highlight w:val="none"/>
        </w:rPr>
      </w:pPr>
      <w:r>
        <w:rPr>
          <w:rFonts w:ascii="宋体" w:hAnsi="宋体" w:cs="宋体"/>
          <w:color w:val="auto"/>
          <w:sz w:val="24"/>
          <w:szCs w:val="32"/>
          <w:highlight w:val="none"/>
        </w:rPr>
      </w:r>
      <w:r/>
    </w:p>
    <w:p>
      <w:pPr>
        <w:ind w:firstLine="480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投标人：（公章）</w:t>
      </w:r>
      <w:r/>
    </w:p>
    <w:p>
      <w:pPr>
        <w:ind w:firstLine="480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日期：年月日</w:t>
      </w:r>
      <w:r/>
    </w:p>
    <w:p>
      <w:pPr>
        <w:ind w:firstLine="4800"/>
        <w:jc w:val="left"/>
        <w:spacing w:line="360" w:lineRule="auto"/>
        <w:rPr>
          <w:rFonts w:ascii="宋体" w:hAnsi="宋体" w:cs="宋体"/>
          <w:color w:val="auto"/>
          <w:sz w:val="24"/>
          <w:szCs w:val="32"/>
          <w:highlight w:val="none"/>
        </w:rPr>
      </w:pPr>
      <w:r>
        <w:rPr>
          <w:rFonts w:ascii="宋体" w:hAnsi="宋体" w:cs="宋体"/>
          <w:color w:val="auto"/>
          <w:sz w:val="24"/>
          <w:szCs w:val="32"/>
          <w:highlight w:val="none"/>
        </w:rPr>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附分包意向供应商有效的建筑装饰装修工程专业承包二级（或）以上资质及安全生产许可证</w:t>
      </w:r>
      <w:r/>
    </w:p>
    <w:p>
      <w:pPr>
        <w:rPr>
          <w:color w:val="auto"/>
          <w:highlight w:val="none"/>
        </w:rPr>
      </w:pPr>
      <w:r>
        <w:rPr>
          <w:color w:val="auto"/>
          <w:highlight w:val="none"/>
        </w:rPr>
        <w:br w:type="page" w:clear="all"/>
      </w:r>
      <w:r/>
    </w:p>
    <w:p>
      <w:pPr>
        <w:ind w:firstLine="0"/>
        <w:jc w:val="center"/>
        <w:keepLines w:val="0"/>
        <w:keepNext w:val="0"/>
        <w:pageBreakBefore w:val="0"/>
        <w:widowControl w:val="off"/>
        <w:rPr>
          <w:rFonts w:hint="eastAsia" w:eastAsia="宋体"/>
          <w:color w:val="auto"/>
          <w:sz w:val="36"/>
          <w:szCs w:val="36"/>
          <w:highlight w:val="none"/>
        </w:rPr>
      </w:pPr>
      <w:r>
        <w:rPr>
          <w:rFonts w:hint="eastAsia" w:eastAsia="宋体"/>
          <w:color w:val="auto"/>
          <w:sz w:val="36"/>
          <w:szCs w:val="36"/>
          <w:highlight w:val="none"/>
        </w:rPr>
        <w:t xml:space="preserve">分包意向协议书格式</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立约方：</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u w:val="single"/>
        </w:rPr>
        <w:t xml:space="preserve">（投标人名称）</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u w:val="single"/>
        </w:rPr>
        <w:t xml:space="preserve">（分包意向供应商名称）</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u w:val="single"/>
        </w:rPr>
        <w:t xml:space="preserve">（投标人名称）</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u w:val="single"/>
        </w:rPr>
        <w:t xml:space="preserve">（分包意向供应商名称）</w:t>
      </w:r>
      <w:r>
        <w:rPr>
          <w:rFonts w:hint="eastAsia" w:ascii="宋体" w:hAnsi="宋体" w:cs="宋体"/>
          <w:color w:val="auto"/>
          <w:sz w:val="24"/>
          <w:szCs w:val="32"/>
          <w:highlight w:val="none"/>
        </w:rPr>
        <w:t xml:space="preserve">自愿达成分包意向，参加南京体育学院校史馆、近代体育陈列馆展陈服务项目，项目编号：</w:t>
      </w:r>
      <w:r>
        <w:rPr>
          <w:rFonts w:hint="eastAsia"/>
          <w:color w:val="auto"/>
          <w:highlight w:val="none"/>
          <w:lang w:eastAsia="zh-CN"/>
        </w:rPr>
        <w:t xml:space="preserve">JSZC-320000-SNZX-G2026-0103</w:t>
      </w:r>
      <w:r>
        <w:rPr>
          <w:rFonts w:hint="eastAsia" w:ascii="宋体" w:hAnsi="宋体" w:cs="宋体"/>
          <w:color w:val="auto"/>
          <w:sz w:val="24"/>
          <w:szCs w:val="32"/>
          <w:highlight w:val="none"/>
        </w:rPr>
        <w:t xml:space="preserve">的投标活动。经双方充分协商一致，就项目的投标和合同实施阶段的有关事务协商一致订立意向如下：</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一、分包意向各方关系</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u w:val="single"/>
        </w:rPr>
        <w:t xml:space="preserve">（投标人名称）</w:t>
      </w:r>
      <w:r>
        <w:rPr>
          <w:rFonts w:hint="eastAsia" w:ascii="宋体" w:hAnsi="宋体" w:cs="宋体"/>
          <w:color w:val="auto"/>
          <w:sz w:val="24"/>
          <w:szCs w:val="32"/>
          <w:highlight w:val="none"/>
        </w:rPr>
        <w:t xml:space="preserve">为投标方，</w:t>
      </w:r>
      <w:r>
        <w:rPr>
          <w:rFonts w:hint="eastAsia" w:ascii="宋体" w:hAnsi="宋体" w:cs="宋体"/>
          <w:color w:val="auto"/>
          <w:sz w:val="24"/>
          <w:szCs w:val="32"/>
          <w:highlight w:val="none"/>
          <w:u w:val="single"/>
        </w:rPr>
        <w:t xml:space="preserve">（分包意向供应商名称）</w:t>
      </w:r>
      <w:r>
        <w:rPr>
          <w:rFonts w:hint="eastAsia" w:ascii="宋体" w:hAnsi="宋体" w:cs="宋体"/>
          <w:color w:val="auto"/>
          <w:sz w:val="24"/>
          <w:szCs w:val="32"/>
          <w:highlight w:val="none"/>
        </w:rPr>
        <w:t xml:space="preserve">为分包意向供应商，</w:t>
      </w:r>
      <w:r>
        <w:rPr>
          <w:rFonts w:hint="eastAsia" w:ascii="宋体" w:hAnsi="宋体" w:cs="宋体"/>
          <w:color w:val="auto"/>
          <w:sz w:val="24"/>
          <w:szCs w:val="32"/>
          <w:highlight w:val="none"/>
          <w:u w:val="single"/>
        </w:rPr>
        <w:t xml:space="preserve">（投标人名称）</w:t>
      </w:r>
      <w:r>
        <w:rPr>
          <w:rFonts w:hint="eastAsia" w:ascii="宋体" w:hAnsi="宋体" w:cs="宋体"/>
          <w:color w:val="auto"/>
          <w:sz w:val="24"/>
          <w:szCs w:val="32"/>
          <w:highlight w:val="none"/>
        </w:rPr>
        <w:t xml:space="preserve">以投标供应商的身份参加本项目的投标。若中标，</w:t>
      </w:r>
      <w:r>
        <w:rPr>
          <w:rFonts w:hint="eastAsia" w:ascii="宋体" w:hAnsi="宋体" w:cs="宋体"/>
          <w:color w:val="auto"/>
          <w:sz w:val="24"/>
          <w:szCs w:val="32"/>
          <w:highlight w:val="none"/>
          <w:u w:val="single"/>
        </w:rPr>
        <w:t xml:space="preserve">（投标人名称）</w:t>
      </w:r>
      <w:r>
        <w:rPr>
          <w:rFonts w:hint="eastAsia" w:ascii="宋体" w:hAnsi="宋体" w:cs="宋体"/>
          <w:color w:val="auto"/>
          <w:sz w:val="24"/>
          <w:szCs w:val="32"/>
          <w:highlight w:val="none"/>
        </w:rPr>
        <w:t xml:space="preserve">与采购人签订采购合同。承接分包意向的供应商与</w:t>
      </w:r>
      <w:r>
        <w:rPr>
          <w:rFonts w:hint="eastAsia" w:ascii="宋体" w:hAnsi="宋体" w:cs="宋体"/>
          <w:color w:val="auto"/>
          <w:sz w:val="24"/>
          <w:szCs w:val="32"/>
          <w:highlight w:val="none"/>
          <w:u w:val="single"/>
        </w:rPr>
        <w:t xml:space="preserve">（投标人名称）</w:t>
      </w:r>
      <w:r>
        <w:rPr>
          <w:rFonts w:hint="eastAsia" w:ascii="宋体" w:hAnsi="宋体" w:cs="宋体"/>
          <w:color w:val="auto"/>
          <w:sz w:val="24"/>
          <w:szCs w:val="32"/>
          <w:highlight w:val="none"/>
        </w:rPr>
        <w:t xml:space="preserve">签订分包合同。</w:t>
      </w:r>
      <w:r>
        <w:rPr>
          <w:rFonts w:hint="eastAsia" w:ascii="宋体" w:hAnsi="宋体" w:cs="宋体"/>
          <w:color w:val="auto"/>
          <w:sz w:val="24"/>
          <w:szCs w:val="32"/>
          <w:highlight w:val="none"/>
          <w:u w:val="single"/>
        </w:rPr>
        <w:t xml:space="preserve">（投标人名称）</w:t>
      </w:r>
      <w:r>
        <w:rPr>
          <w:rFonts w:hint="eastAsia" w:ascii="宋体" w:hAnsi="宋体" w:cs="宋体"/>
          <w:color w:val="auto"/>
          <w:sz w:val="24"/>
          <w:szCs w:val="32"/>
          <w:highlight w:val="none"/>
        </w:rPr>
        <w:t xml:space="preserve">就采购项目和分包项目向采购人负责，分包供应商就分包项目承担责任。</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二、有关事项约定如下：</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1.如中标，分包供应商与</w:t>
      </w:r>
      <w:r>
        <w:rPr>
          <w:rFonts w:hint="eastAsia" w:ascii="宋体" w:hAnsi="宋体" w:cs="宋体"/>
          <w:color w:val="auto"/>
          <w:sz w:val="24"/>
          <w:szCs w:val="32"/>
          <w:highlight w:val="none"/>
          <w:u w:val="single"/>
        </w:rPr>
        <w:t xml:space="preserve">（投标人名称）</w:t>
      </w:r>
      <w:r>
        <w:rPr>
          <w:rFonts w:hint="eastAsia" w:ascii="宋体" w:hAnsi="宋体" w:cs="宋体"/>
          <w:color w:val="auto"/>
          <w:sz w:val="24"/>
          <w:szCs w:val="32"/>
          <w:highlight w:val="none"/>
        </w:rPr>
        <w:t xml:space="preserve">签订合同书，并就中标项目分包部分向采购人负有连带的和各自的法律责任；</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2.分包意向供应商</w:t>
      </w:r>
      <w:r>
        <w:rPr>
          <w:rFonts w:hint="eastAsia" w:ascii="宋体" w:hAnsi="宋体" w:cs="宋体"/>
          <w:color w:val="auto"/>
          <w:sz w:val="24"/>
          <w:szCs w:val="32"/>
          <w:highlight w:val="none"/>
          <w:u w:val="single"/>
        </w:rPr>
        <w:t xml:space="preserve">（分包意向供应商名称）</w:t>
      </w:r>
      <w:r>
        <w:rPr>
          <w:rFonts w:hint="eastAsia" w:ascii="宋体" w:hAnsi="宋体" w:cs="宋体"/>
          <w:color w:val="auto"/>
          <w:sz w:val="24"/>
          <w:szCs w:val="32"/>
          <w:highlight w:val="none"/>
        </w:rPr>
        <w:t xml:space="preserve">为</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企业（企业规模：大型企业、中型企业、小型企业、微型企业），将承担</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的全部工作内容，合同份额</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元，合同份额所占合同总金额的</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三、接受分包合同的中小企业与分包企业之间不存在直接控股、管理关系的情形</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四、如中标，分包意向供应商不得以任何理由提出终止本意向协议。</w:t>
      </w:r>
      <w:r/>
    </w:p>
    <w:p>
      <w:pPr>
        <w:ind w:firstLine="480"/>
        <w:spacing w:line="460" w:lineRule="exact"/>
        <w:rPr>
          <w:rFonts w:ascii="宋体" w:hAnsi="宋体" w:cs="宋体"/>
          <w:color w:val="auto"/>
          <w:sz w:val="24"/>
          <w:szCs w:val="32"/>
          <w:highlight w:val="none"/>
        </w:rPr>
      </w:pPr>
      <w:r>
        <w:rPr>
          <w:rFonts w:hint="eastAsia" w:ascii="宋体" w:hAnsi="宋体" w:cs="宋体"/>
          <w:color w:val="auto"/>
          <w:sz w:val="24"/>
          <w:szCs w:val="32"/>
          <w:highlight w:val="none"/>
        </w:rPr>
        <w:t xml:space="preserve">五、本意向书自签署之日起生效，有效期内有效，如获得中标资格，有效期延续至合同履行完毕之日。</w:t>
      </w:r>
      <w:r/>
    </w:p>
    <w:p>
      <w:pPr>
        <w:ind w:firstLine="480"/>
        <w:spacing w:line="460" w:lineRule="exact"/>
        <w:rPr>
          <w:rFonts w:ascii="宋体" w:hAnsi="宋体" w:cs="宋体"/>
          <w:color w:val="auto"/>
          <w:sz w:val="24"/>
          <w:szCs w:val="32"/>
          <w:highlight w:val="none"/>
        </w:rPr>
      </w:pPr>
      <w:r>
        <w:rPr>
          <w:rFonts w:ascii="宋体" w:hAnsi="宋体" w:cs="宋体"/>
          <w:color w:val="auto"/>
          <w:sz w:val="24"/>
          <w:szCs w:val="32"/>
          <w:highlight w:val="none"/>
        </w:rPr>
      </w:r>
      <w:r/>
    </w:p>
    <w:tbl>
      <w:tblPr>
        <w:tblStyle w:val="89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（投标人名称）（盖章）</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（分包意向供应商名称）（盖章）</w:t>
            </w:r>
            <w:r/>
          </w:p>
        </w:tc>
      </w:tr>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法定代表人签字或盖章：</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法定代表人签字或盖章：</w:t>
            </w:r>
            <w:r/>
          </w:p>
        </w:tc>
      </w:tr>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日期：     年   月   日</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日期：     年   月   日</w:t>
            </w:r>
            <w:r/>
          </w:p>
        </w:tc>
      </w:tr>
    </w:tbl>
    <w:p>
      <w:pPr>
        <w:ind w:firstLine="480"/>
        <w:spacing w:line="4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color w:val="auto"/>
          <w:highlight w:val="none"/>
        </w:rPr>
      </w:pPr>
      <w:r>
        <w:rPr>
          <w:rFonts w:hint="eastAsia"/>
          <w:color w:val="auto"/>
          <w:highlight w:val="none"/>
        </w:rPr>
        <w:br w:type="page" w:clear="all"/>
      </w:r>
      <w:r/>
    </w:p>
    <w:p>
      <w:pPr>
        <w:pStyle w:val="881"/>
        <w:ind w:left="0" w:firstLine="0"/>
        <w:rPr>
          <w:rFonts w:hint="eastAsia"/>
          <w:color w:val="auto"/>
          <w:highlight w:val="none"/>
          <w:lang w:val="en-US" w:eastAsia="zh-CN"/>
        </w:rPr>
      </w:pPr>
      <w:r>
        <w:rPr>
          <w:rFonts w:hint="eastAsia"/>
          <w:color w:val="auto"/>
          <w:highlight w:val="none"/>
          <w:lang w:val="en-US" w:eastAsia="zh-CN"/>
        </w:rPr>
        <w:t xml:space="preserve">目录九、政策功能</w:t>
      </w:r>
      <w:r/>
    </w:p>
    <w:p>
      <w:pPr>
        <w:ind w:left="0" w:firstLine="0"/>
        <w:jc w:val="center"/>
        <w:rPr>
          <w:rFonts w:hint="eastAsia" w:ascii="Times New Roman" w:hAnsi="Times New Roman" w:eastAsia="宋体"/>
          <w:b/>
          <w:bCs/>
          <w:color w:val="auto"/>
          <w:highlight w:val="none"/>
          <w:lang w:val="en-US" w:eastAsia="zh-CN"/>
        </w:rPr>
      </w:pPr>
      <w:r>
        <w:rPr>
          <w:rFonts w:hint="eastAsia" w:ascii="Times New Roman" w:hAnsi="Times New Roman" w:eastAsia="宋体"/>
          <w:b/>
          <w:bCs/>
          <w:color w:val="auto"/>
          <w:highlight w:val="none"/>
          <w:lang w:val="en-US" w:eastAsia="zh-CN"/>
        </w:rPr>
        <w:t xml:space="preserve">关于符合本国产品标准的声明函</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auto"/>
          <w:highlight w:val="none"/>
        </w:rPr>
      </w:pPr>
      <w:r>
        <w:rPr>
          <w:rFonts w:hint="eastAsia"/>
          <w:color w:val="auto"/>
          <w:highlight w:val="none"/>
        </w:rPr>
        <w:t xml:space="preserve">1.</w:t>
      </w:r>
      <w:r>
        <w:rPr>
          <w:rFonts w:hint="eastAsia"/>
          <w:b/>
          <w:bCs/>
          <w:color w:val="auto"/>
          <w:highlight w:val="none"/>
          <w:u w:val="single"/>
        </w:rPr>
        <w:t xml:space="preserve">（产品名称1）</w:t>
      </w:r>
      <w:r>
        <w:rPr>
          <w:rFonts w:hint="eastAsia"/>
          <w:b/>
          <w:bCs/>
          <w:color w:val="auto"/>
          <w:highlight w:val="none"/>
          <w:u w:val="single"/>
          <w:vertAlign w:val="superscript"/>
        </w:rPr>
        <w:t xml:space="preserve">1</w:t>
      </w:r>
      <w:r>
        <w:rPr>
          <w:rFonts w:hint="eastAsia"/>
          <w:color w:val="auto"/>
          <w:highlight w:val="none"/>
        </w:rPr>
        <w:t xml:space="preserve">，生产厂为</w:t>
      </w:r>
      <w:r>
        <w:rPr>
          <w:rFonts w:hint="eastAsia"/>
          <w:b/>
          <w:bCs/>
          <w:color w:val="auto"/>
          <w:highlight w:val="none"/>
          <w:u w:val="single"/>
        </w:rPr>
        <w:t xml:space="preserve">（厂名）</w:t>
      </w:r>
      <w:r>
        <w:rPr>
          <w:rFonts w:hint="eastAsia" w:ascii="Times New Roman" w:hAnsi="Times New Roman" w:eastAsia="宋体"/>
          <w:b/>
          <w:bCs/>
          <w:color w:val="auto"/>
          <w:highlight w:val="none"/>
          <w:u w:val="single"/>
          <w:vertAlign w:val="superscript"/>
        </w:rPr>
        <w:t xml:space="preserve">2</w:t>
      </w:r>
      <w:r>
        <w:rPr>
          <w:rFonts w:hint="eastAsia"/>
          <w:color w:val="auto"/>
          <w:highlight w:val="none"/>
        </w:rPr>
        <w:t xml:space="preserve">，厂址为</w:t>
      </w:r>
      <w:r>
        <w:rPr>
          <w:rFonts w:hint="eastAsia"/>
          <w:b/>
          <w:bCs/>
          <w:color w:val="auto"/>
          <w:highlight w:val="none"/>
          <w:u w:val="single"/>
        </w:rPr>
        <w:t xml:space="preserve">（生产厂址）</w:t>
      </w:r>
      <w:r>
        <w:rPr>
          <w:rFonts w:hint="eastAsia"/>
          <w:color w:val="auto"/>
          <w:highlight w:val="none"/>
        </w:rPr>
        <w:t xml:space="preserve">。</w:t>
      </w:r>
      <w:r>
        <w:rPr>
          <w:rFonts w:hint="eastAsia"/>
          <w:b/>
          <w:bCs/>
          <w:strike/>
          <w:color w:val="auto"/>
          <w:highlight w:val="none"/>
          <w:u w:val="single"/>
        </w:rPr>
        <w:t xml:space="preserve">（产品名称1）</w:t>
      </w:r>
      <w:r>
        <w:rPr>
          <w:rFonts w:hint="eastAsia"/>
          <w:color w:val="auto"/>
          <w:highlight w:val="none"/>
        </w:rPr>
        <w:t xml:space="preserve">的中国境内生产的组件成本占比≥</w:t>
      </w:r>
      <w:r>
        <w:rPr>
          <w:rFonts w:hint="eastAsia"/>
          <w:b/>
          <w:bCs/>
          <w:strike/>
          <w:color w:val="auto"/>
          <w:highlight w:val="none"/>
          <w:u w:val="single"/>
        </w:rPr>
        <w:t xml:space="preserve">（规定</w:t>
      </w:r>
      <w:r>
        <w:rPr>
          <w:b/>
          <w:bCs/>
          <w:strike/>
          <w:color w:val="auto"/>
          <w:highlight w:val="none"/>
          <w:u w:val="single"/>
        </w:rPr>
        <w:t xml:space="preserve">比例</w:t>
      </w:r>
      <w:r>
        <w:rPr>
          <w:rFonts w:hint="eastAsia"/>
          <w:b/>
          <w:bCs/>
          <w:strike/>
          <w:color w:val="auto"/>
          <w:highlight w:val="none"/>
          <w:u w:val="single"/>
        </w:rPr>
        <w:t xml:space="preserve">）</w:t>
      </w:r>
      <w:r>
        <w:rPr>
          <w:rFonts w:hint="eastAsia" w:ascii="Times New Roman" w:hAnsi="Times New Roman" w:eastAsia="宋体"/>
          <w:b/>
          <w:bCs/>
          <w:strike/>
          <w:color w:val="auto"/>
          <w:highlight w:val="none"/>
          <w:u w:val="single"/>
          <w:vertAlign w:val="superscript"/>
        </w:rPr>
        <w:t xml:space="preserve">3</w:t>
      </w:r>
      <w:r>
        <w:rPr>
          <w:rFonts w:hint="eastAsia"/>
          <w:color w:val="auto"/>
          <w:highlight w:val="none"/>
        </w:rPr>
        <w:t xml:space="preserve">。</w:t>
      </w:r>
      <w:r>
        <w:rPr>
          <w:rFonts w:hint="eastAsia"/>
          <w:b/>
          <w:bCs/>
          <w:strike/>
          <w:color w:val="auto"/>
          <w:highlight w:val="none"/>
          <w:u w:val="single"/>
        </w:rPr>
        <w:t xml:space="preserve">（产品名称1）</w:t>
      </w:r>
      <w:r>
        <w:rPr>
          <w:rFonts w:hint="eastAsia"/>
          <w:color w:val="auto"/>
          <w:highlight w:val="none"/>
        </w:rPr>
        <w:t xml:space="preserve">的</w:t>
      </w:r>
      <w:r>
        <w:rPr>
          <w:rFonts w:hint="eastAsia"/>
          <w:b/>
          <w:bCs/>
          <w:strike/>
          <w:color w:val="auto"/>
          <w:highlight w:val="none"/>
          <w:u w:val="single"/>
        </w:rPr>
        <w:t xml:space="preserve">（关键</w:t>
      </w:r>
      <w:r>
        <w:rPr>
          <w:b/>
          <w:bCs/>
          <w:strike/>
          <w:color w:val="auto"/>
          <w:highlight w:val="none"/>
          <w:u w:val="single"/>
        </w:rPr>
        <w:t xml:space="preserve">组件</w:t>
      </w:r>
      <w:r>
        <w:rPr>
          <w:rFonts w:hint="eastAsia"/>
          <w:b/>
          <w:bCs/>
          <w:strike/>
          <w:color w:val="auto"/>
          <w:highlight w:val="none"/>
          <w:u w:val="single"/>
        </w:rPr>
        <w:t xml:space="preserve">）</w:t>
      </w:r>
      <w:r>
        <w:rPr>
          <w:rFonts w:hint="eastAsia" w:ascii="Times New Roman" w:hAnsi="Times New Roman" w:eastAsia="宋体"/>
          <w:b/>
          <w:bCs/>
          <w:strike/>
          <w:color w:val="auto"/>
          <w:highlight w:val="none"/>
          <w:u w:val="single"/>
          <w:vertAlign w:val="superscript"/>
        </w:rPr>
        <w:t xml:space="preserve">4</w:t>
      </w:r>
      <w:r>
        <w:rPr>
          <w:rFonts w:hint="eastAsia"/>
          <w:color w:val="auto"/>
          <w:highlight w:val="none"/>
        </w:rPr>
        <w:t xml:space="preserve">在中国境内生产。</w:t>
      </w:r>
      <w:r>
        <w:rPr>
          <w:rFonts w:hint="eastAsia"/>
          <w:b/>
          <w:bCs/>
          <w:strike/>
          <w:color w:val="auto"/>
          <w:highlight w:val="none"/>
          <w:u w:val="single"/>
        </w:rPr>
        <w:t xml:space="preserve">（产品名称1）</w:t>
      </w:r>
      <w:r>
        <w:rPr>
          <w:rFonts w:hint="eastAsia"/>
          <w:color w:val="auto"/>
          <w:highlight w:val="none"/>
        </w:rPr>
        <w:t xml:space="preserve">的</w:t>
      </w:r>
      <w:r>
        <w:rPr>
          <w:rFonts w:hint="eastAsia"/>
          <w:b/>
          <w:bCs/>
          <w:strike/>
          <w:color w:val="auto"/>
          <w:highlight w:val="none"/>
          <w:u w:val="single"/>
        </w:rPr>
        <w:t xml:space="preserve">（关键工序）</w:t>
      </w:r>
      <w:r>
        <w:rPr>
          <w:rFonts w:hint="eastAsia" w:ascii="Times New Roman" w:hAnsi="Times New Roman" w:eastAsia="宋体"/>
          <w:b/>
          <w:bCs/>
          <w:strike/>
          <w:color w:val="auto"/>
          <w:highlight w:val="none"/>
          <w:u w:val="single"/>
          <w:vertAlign w:val="superscript"/>
        </w:rPr>
        <w:t xml:space="preserve">5</w:t>
      </w:r>
      <w:r>
        <w:rPr>
          <w:rFonts w:hint="eastAsia"/>
          <w:color w:val="auto"/>
          <w:highlight w:val="none"/>
        </w:rPr>
        <w:t xml:space="preserve">在中国境内完成。</w:t>
      </w:r>
      <w:r/>
    </w:p>
    <w:p>
      <w:pPr>
        <w:rPr>
          <w:rFonts w:hint="eastAsia"/>
          <w:color w:val="auto"/>
          <w:highlight w:val="none"/>
        </w:rPr>
      </w:pPr>
      <w:r>
        <w:rPr>
          <w:rFonts w:hint="eastAsia"/>
          <w:color w:val="auto"/>
          <w:highlight w:val="none"/>
        </w:rPr>
        <w:t xml:space="preserve">2.</w:t>
      </w:r>
      <w:r>
        <w:rPr>
          <w:rFonts w:hint="eastAsia"/>
          <w:b/>
          <w:bCs/>
          <w:color w:val="auto"/>
          <w:highlight w:val="none"/>
          <w:u w:val="single"/>
        </w:rPr>
        <w:t xml:space="preserve">（产品名称2）</w:t>
      </w:r>
      <w:r>
        <w:rPr>
          <w:rFonts w:hint="eastAsia"/>
          <w:color w:val="auto"/>
          <w:highlight w:val="none"/>
        </w:rPr>
        <w:t xml:space="preserve">，生产厂为</w:t>
      </w:r>
      <w:r>
        <w:rPr>
          <w:rFonts w:hint="eastAsia"/>
          <w:b/>
          <w:bCs/>
          <w:color w:val="auto"/>
          <w:highlight w:val="none"/>
          <w:u w:val="single"/>
        </w:rPr>
        <w:t xml:space="preserve">（厂名）</w:t>
      </w:r>
      <w:r>
        <w:rPr>
          <w:rFonts w:hint="eastAsia"/>
          <w:color w:val="auto"/>
          <w:highlight w:val="none"/>
        </w:rPr>
        <w:t xml:space="preserve">，厂址为</w:t>
      </w:r>
      <w:r>
        <w:rPr>
          <w:rFonts w:hint="eastAsia"/>
          <w:b/>
          <w:bCs/>
          <w:color w:val="auto"/>
          <w:highlight w:val="none"/>
          <w:u w:val="single"/>
        </w:rPr>
        <w:t xml:space="preserve">（生产厂址）</w:t>
      </w:r>
      <w:r>
        <w:rPr>
          <w:rFonts w:hint="eastAsia"/>
          <w:color w:val="auto"/>
          <w:highlight w:val="none"/>
        </w:rPr>
        <w:t xml:space="preserve">。</w:t>
      </w:r>
      <w:r>
        <w:rPr>
          <w:rFonts w:hint="eastAsia"/>
          <w:b/>
          <w:bCs/>
          <w:strike/>
          <w:color w:val="auto"/>
          <w:highlight w:val="none"/>
          <w:u w:val="single"/>
        </w:rPr>
        <w:t xml:space="preserve">（产品名称2）</w:t>
      </w:r>
      <w:r>
        <w:rPr>
          <w:rFonts w:hint="eastAsia"/>
          <w:color w:val="auto"/>
          <w:highlight w:val="none"/>
        </w:rPr>
        <w:t xml:space="preserve">的中国境内生产的组件成本占比≥</w:t>
      </w:r>
      <w:r>
        <w:rPr>
          <w:rFonts w:hint="eastAsia"/>
          <w:b/>
          <w:bCs/>
          <w:strike/>
          <w:color w:val="auto"/>
          <w:highlight w:val="none"/>
          <w:u w:val="single"/>
        </w:rPr>
        <w:t xml:space="preserve">（规定</w:t>
      </w:r>
      <w:r>
        <w:rPr>
          <w:b/>
          <w:bCs/>
          <w:strike/>
          <w:color w:val="auto"/>
          <w:highlight w:val="none"/>
          <w:u w:val="single"/>
        </w:rPr>
        <w:t xml:space="preserve">比例</w:t>
      </w:r>
      <w:r>
        <w:rPr>
          <w:rFonts w:hint="eastAsia"/>
          <w:b/>
          <w:bCs/>
          <w:strike/>
          <w:color w:val="auto"/>
          <w:highlight w:val="none"/>
          <w:u w:val="single"/>
        </w:rPr>
        <w:t xml:space="preserve">）</w:t>
      </w:r>
      <w:r>
        <w:rPr>
          <w:rFonts w:hint="eastAsia"/>
          <w:color w:val="auto"/>
          <w:highlight w:val="none"/>
        </w:rPr>
        <w:t xml:space="preserve">。</w:t>
      </w:r>
      <w:r>
        <w:rPr>
          <w:rFonts w:hint="eastAsia"/>
          <w:b/>
          <w:bCs/>
          <w:strike/>
          <w:color w:val="auto"/>
          <w:highlight w:val="none"/>
          <w:u w:val="single"/>
        </w:rPr>
        <w:t xml:space="preserve">（产品名称2）</w:t>
      </w:r>
      <w:r>
        <w:rPr>
          <w:rFonts w:hint="eastAsia"/>
          <w:color w:val="auto"/>
          <w:highlight w:val="none"/>
        </w:rPr>
        <w:t xml:space="preserve">的</w:t>
      </w:r>
      <w:r>
        <w:rPr>
          <w:rFonts w:hint="eastAsia"/>
          <w:b/>
          <w:bCs/>
          <w:strike/>
          <w:color w:val="auto"/>
          <w:highlight w:val="none"/>
          <w:u w:val="single"/>
        </w:rPr>
        <w:t xml:space="preserve">（关键</w:t>
      </w:r>
      <w:r>
        <w:rPr>
          <w:b/>
          <w:bCs/>
          <w:strike/>
          <w:color w:val="auto"/>
          <w:highlight w:val="none"/>
          <w:u w:val="single"/>
        </w:rPr>
        <w:t xml:space="preserve">组件</w:t>
      </w:r>
      <w:r>
        <w:rPr>
          <w:rFonts w:hint="eastAsia"/>
          <w:b/>
          <w:bCs/>
          <w:strike/>
          <w:color w:val="auto"/>
          <w:highlight w:val="none"/>
          <w:u w:val="single"/>
        </w:rPr>
        <w:t xml:space="preserve">）</w:t>
      </w:r>
      <w:r>
        <w:rPr>
          <w:rFonts w:hint="eastAsia"/>
          <w:color w:val="auto"/>
          <w:highlight w:val="none"/>
        </w:rPr>
        <w:t xml:space="preserve">在中国境内生产。</w:t>
      </w:r>
      <w:r>
        <w:rPr>
          <w:rFonts w:hint="eastAsia"/>
          <w:b/>
          <w:bCs/>
          <w:strike/>
          <w:color w:val="auto"/>
          <w:highlight w:val="none"/>
          <w:u w:val="single"/>
        </w:rPr>
        <w:t xml:space="preserve">（产品名称</w:t>
      </w:r>
      <w:r>
        <w:rPr>
          <w:rFonts w:hint="eastAsia"/>
          <w:b/>
          <w:bCs/>
          <w:strike/>
          <w:color w:val="auto"/>
          <w:highlight w:val="none"/>
          <w:u w:val="single"/>
          <w:lang w:val="en-US" w:eastAsia="zh-CN"/>
        </w:rPr>
        <w:t xml:space="preserve">2</w:t>
      </w:r>
      <w:r>
        <w:rPr>
          <w:rFonts w:hint="eastAsia"/>
          <w:b/>
          <w:bCs/>
          <w:strike/>
          <w:color w:val="auto"/>
          <w:highlight w:val="none"/>
          <w:u w:val="single"/>
        </w:rPr>
        <w:t xml:space="preserve">）</w:t>
      </w:r>
      <w:r>
        <w:rPr>
          <w:rFonts w:hint="eastAsia"/>
          <w:color w:val="auto"/>
          <w:highlight w:val="none"/>
        </w:rPr>
        <w:t xml:space="preserve">的</w:t>
      </w:r>
      <w:r>
        <w:rPr>
          <w:rFonts w:hint="eastAsia"/>
          <w:b/>
          <w:bCs/>
          <w:strike/>
          <w:color w:val="auto"/>
          <w:highlight w:val="none"/>
          <w:u w:val="single"/>
        </w:rPr>
        <w:t xml:space="preserve">（关键工序）</w:t>
      </w:r>
      <w:r>
        <w:rPr>
          <w:rFonts w:hint="eastAsia"/>
          <w:color w:val="auto"/>
          <w:highlight w:val="none"/>
        </w:rPr>
        <w:t xml:space="preserve">在中国境内完成。</w:t>
      </w:r>
      <w:r/>
    </w:p>
    <w:p>
      <w:pPr>
        <w:rPr>
          <w:rFonts w:hint="eastAsia"/>
          <w:color w:val="auto"/>
          <w:highlight w:val="none"/>
        </w:rPr>
      </w:pPr>
      <w:r>
        <w:rPr>
          <w:rFonts w:hint="eastAsia"/>
          <w:color w:val="auto"/>
          <w:highlight w:val="none"/>
        </w:rPr>
        <w:t xml:space="preserve">……</w:t>
      </w:r>
      <w:r/>
    </w:p>
    <w:p>
      <w:pPr>
        <w:rPr>
          <w:rFonts w:hint="eastAsia"/>
          <w:color w:val="auto"/>
          <w:highlight w:val="none"/>
        </w:rPr>
      </w:pPr>
      <w:r>
        <w:rPr>
          <w:rFonts w:hint="eastAsia"/>
          <w:color w:val="auto"/>
          <w:highlight w:val="none"/>
        </w:rPr>
        <w:t xml:space="preserve">本公司（单位）对上述声明内容的真实性负责。如有虚假，愿承担相应法律责任。</w:t>
      </w:r>
      <w:r/>
    </w:p>
    <w:p>
      <w:pPr>
        <w:rPr>
          <w:rFonts w:hint="eastAsia"/>
          <w:color w:val="auto"/>
          <w:highlight w:val="none"/>
        </w:rPr>
      </w:pPr>
      <w:r>
        <w:rPr>
          <w:rFonts w:hint="eastAsia"/>
          <w:color w:val="auto"/>
          <w:highlight w:val="none"/>
        </w:rPr>
      </w:r>
      <w:r/>
    </w:p>
    <w:p>
      <w:pPr>
        <w:jc w:val="right"/>
        <w:rPr>
          <w:rFonts w:hint="default"/>
          <w:color w:val="auto"/>
          <w:highlight w:val="none"/>
          <w:lang w:val="en-US" w:eastAsia="zh-CN"/>
        </w:rPr>
      </w:pPr>
      <w:r>
        <w:rPr>
          <w:rFonts w:hint="eastAsia"/>
          <w:color w:val="auto"/>
          <w:highlight w:val="none"/>
        </w:rPr>
        <w:t xml:space="preserve">公司（单位）名称（盖章）：</w:t>
      </w:r>
      <w:r/>
    </w:p>
    <w:p>
      <w:pPr>
        <w:jc w:val="right"/>
        <w:rPr>
          <w:rFonts w:hint="default"/>
          <w:color w:val="auto"/>
          <w:highlight w:val="none"/>
          <w:lang w:val="en-US" w:eastAsia="zh-CN"/>
        </w:rPr>
      </w:pPr>
      <w:r>
        <w:rPr>
          <w:rFonts w:hint="eastAsia"/>
          <w:color w:val="auto"/>
          <w:highlight w:val="none"/>
        </w:rPr>
        <w:t xml:space="preserve">日期：</w:t>
      </w:r>
      <w:r>
        <w:rPr>
          <w:rFonts w:hint="eastAsia"/>
          <w:color w:val="auto"/>
          <w:highlight w:val="none"/>
          <w:lang w:val="en-US" w:eastAsia="zh-CN"/>
        </w:rPr>
        <w:t xml:space="preserve">    </w:t>
      </w:r>
      <w:r>
        <w:rPr>
          <w:rFonts w:hint="eastAsia"/>
          <w:color w:val="auto"/>
          <w:highlight w:val="none"/>
        </w:rPr>
        <w:t xml:space="preserve">年</w:t>
      </w:r>
      <w:r>
        <w:rPr>
          <w:rFonts w:hint="eastAsia"/>
          <w:color w:val="auto"/>
          <w:highlight w:val="none"/>
          <w:lang w:val="en-US" w:eastAsia="zh-CN"/>
        </w:rPr>
        <w:t xml:space="preserve">    </w:t>
      </w:r>
      <w:r>
        <w:rPr>
          <w:rFonts w:hint="eastAsia"/>
          <w:color w:val="auto"/>
          <w:highlight w:val="none"/>
        </w:rPr>
        <w:t xml:space="preserve">月</w:t>
      </w:r>
      <w:r>
        <w:rPr>
          <w:rFonts w:hint="eastAsia"/>
          <w:color w:val="auto"/>
          <w:highlight w:val="none"/>
          <w:lang w:val="en-US" w:eastAsia="zh-CN"/>
        </w:rPr>
        <w:t xml:space="preserve">    </w:t>
      </w:r>
      <w:r>
        <w:rPr>
          <w:rFonts w:hint="eastAsia"/>
          <w:color w:val="auto"/>
          <w:highlight w:val="none"/>
        </w:rPr>
        <w:t xml:space="preserve">日</w:t>
      </w:r>
      <w:r/>
    </w:p>
    <w:p>
      <w:pPr>
        <w:ind w:firstLine="0"/>
        <w:keepLines w:val="0"/>
        <w:keepNext w:val="0"/>
        <w:pageBreakBefore w:val="0"/>
        <w:widowControl w:val="off"/>
        <w:rPr>
          <w:rFonts w:hint="eastAsia"/>
          <w:color w:val="auto"/>
          <w:highlight w:val="none"/>
        </w:rPr>
      </w:pPr>
      <w:r>
        <w:rPr>
          <w:rFonts w:hint="eastAsia"/>
          <w:color w:val="auto"/>
          <w:highlight w:val="none"/>
        </w:rPr>
        <w:t xml:space="preserve">__________________</w:t>
      </w:r>
      <w:r/>
    </w:p>
    <w:p>
      <w:pPr>
        <w:ind w:firstLine="0"/>
        <w:keepLines w:val="0"/>
        <w:keepNext w:val="0"/>
        <w:pageBreakBefore w:val="0"/>
        <w:widowControl w:val="off"/>
        <w:rPr>
          <w:rFonts w:hint="eastAsia"/>
          <w:color w:val="auto"/>
          <w:highlight w:val="none"/>
        </w:rPr>
      </w:pPr>
      <w:r>
        <w:rPr>
          <w:rFonts w:hint="eastAsia"/>
          <w:color w:val="auto"/>
          <w:highlight w:val="none"/>
        </w:rPr>
        <w:t xml:space="preserve">1.产品如有型号，请在“产品名称”栏一并填写。</w:t>
      </w:r>
      <w:r/>
    </w:p>
    <w:p>
      <w:pPr>
        <w:ind w:firstLine="0"/>
        <w:keepLines w:val="0"/>
        <w:keepNext w:val="0"/>
        <w:pageBreakBefore w:val="0"/>
        <w:widowControl w:val="off"/>
        <w:rPr>
          <w:rFonts w:hint="eastAsia"/>
          <w:color w:val="auto"/>
          <w:highlight w:val="none"/>
        </w:rPr>
      </w:pPr>
      <w:r>
        <w:rPr>
          <w:rFonts w:hint="eastAsia"/>
          <w:color w:val="auto"/>
          <w:highlight w:val="none"/>
        </w:rPr>
        <w:t xml:space="preserve">2.生产厂名与厂址应与生产厂营业执照载明的相关信息保持一致。</w:t>
      </w:r>
      <w:r/>
    </w:p>
    <w:p>
      <w:pPr>
        <w:ind w:firstLine="0"/>
        <w:keepLines w:val="0"/>
        <w:keepNext w:val="0"/>
        <w:pageBreakBefore w:val="0"/>
        <w:widowControl w:val="off"/>
        <w:rPr>
          <w:rFonts w:hint="eastAsia"/>
          <w:color w:val="auto"/>
          <w:highlight w:val="none"/>
        </w:rPr>
      </w:pPr>
      <w:r>
        <w:rPr>
          <w:rFonts w:hint="eastAsia"/>
          <w:color w:val="auto"/>
          <w:highlight w:val="none"/>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auto"/>
          <w:highlight w:val="none"/>
        </w:rPr>
      </w:pPr>
      <w:r>
        <w:rPr>
          <w:rFonts w:hint="eastAsia"/>
          <w:color w:val="auto"/>
          <w:highlight w:val="none"/>
        </w:rPr>
        <w:t xml:space="preserve">4.该产品的关键组件要求实施前，“关键组件”栏可不填，下同。</w:t>
      </w:r>
      <w:r/>
    </w:p>
    <w:p>
      <w:pPr>
        <w:ind w:firstLine="0"/>
        <w:keepLines w:val="0"/>
        <w:keepNext w:val="0"/>
        <w:pageBreakBefore w:val="0"/>
        <w:widowControl w:val="off"/>
        <w:rPr>
          <w:color w:val="auto"/>
          <w:highlight w:val="none"/>
        </w:rPr>
      </w:pPr>
      <w:r>
        <w:rPr>
          <w:rFonts w:hint="eastAsia"/>
          <w:color w:val="auto"/>
          <w:highlight w:val="none"/>
        </w:rPr>
        <w:t xml:space="preserve">5.该产品的关键工序要求实施前，“关键工序”栏可不填，下同。</w:t>
      </w:r>
      <w:r/>
    </w:p>
    <w:p>
      <w:pPr>
        <w:ind w:firstLine="0"/>
        <w:keepLines w:val="0"/>
        <w:keepNext w:val="0"/>
        <w:pageBreakBefore w:val="0"/>
        <w:widowControl w:val="off"/>
        <w:rPr>
          <w:color w:val="auto"/>
          <w:highlight w:val="none"/>
        </w:rPr>
      </w:pPr>
      <w:r>
        <w:rPr>
          <w:rFonts w:hint="eastAsia"/>
          <w:color w:val="auto"/>
          <w:highlight w:val="none"/>
        </w:rPr>
        <w:t xml:space="preserve">6.用</w:t>
      </w:r>
      <w:r>
        <w:rPr>
          <w:rFonts w:hint="eastAsia"/>
          <w:color w:val="auto"/>
          <w:highlight w:val="none"/>
          <w:lang w:val="en-US" w:eastAsia="zh-CN"/>
        </w:rPr>
        <w:t xml:space="preserve">删除线</w:t>
      </w:r>
      <w:r>
        <w:rPr>
          <w:rFonts w:hint="eastAsia"/>
          <w:color w:val="auto"/>
          <w:highlight w:val="none"/>
        </w:rPr>
        <w:t xml:space="preserve">划除的地方无需填写。</w:t>
      </w:r>
      <w:r/>
    </w:p>
    <w:p>
      <w:pPr>
        <w:ind w:firstLine="0"/>
        <w:rPr>
          <w:rFonts w:hint="default"/>
          <w:color w:val="auto"/>
          <w:highlight w:val="none"/>
          <w:lang w:val="en-US" w:eastAsia="zh-CN"/>
        </w:rPr>
      </w:pPr>
      <w:r>
        <w:rPr>
          <w:rFonts w:hint="eastAsia"/>
          <w:color w:val="auto"/>
          <w:highlight w:val="none"/>
          <w:lang w:val="en-US" w:eastAsia="zh-CN"/>
        </w:rPr>
        <w:t xml:space="preserve">7.仅需对本项目采购清单表注明实施本国产品标准及相关政策的产品进行声明。</w:t>
      </w:r>
      <w:r/>
    </w:p>
    <w:p>
      <w:pPr>
        <w:rPr>
          <w:rFonts w:hint="eastAsia"/>
          <w:color w:val="auto"/>
          <w:highlight w:val="none"/>
          <w:lang w:val="en-US" w:eastAsia="zh-CN"/>
        </w:rPr>
      </w:pPr>
      <w:r>
        <w:rPr>
          <w:rFonts w:hint="eastAsia"/>
          <w:color w:val="auto"/>
          <w:highlight w:val="none"/>
          <w:lang w:val="en-US" w:eastAsia="zh-CN"/>
        </w:rPr>
        <w:br w:type="page" w:clear="all"/>
      </w:r>
      <w:r/>
    </w:p>
    <w:p>
      <w:pPr>
        <w:pStyle w:val="881"/>
        <w:ind w:left="0" w:firstLine="0"/>
        <w:rPr>
          <w:rFonts w:hint="eastAsia" w:eastAsia="宋体"/>
          <w:color w:val="auto"/>
          <w:highlight w:val="none"/>
        </w:rPr>
      </w:pPr>
      <w:r>
        <w:rPr>
          <w:rFonts w:hint="eastAsia"/>
          <w:color w:val="auto"/>
          <w:highlight w:val="none"/>
          <w:lang w:val="en-US" w:eastAsia="zh-CN"/>
        </w:rPr>
        <w:t xml:space="preserve">目录十、</w:t>
      </w:r>
      <w:r>
        <w:rPr>
          <w:rFonts w:hint="eastAsia" w:eastAsia="宋体"/>
          <w:color w:val="auto"/>
          <w:highlight w:val="none"/>
        </w:rPr>
        <w:t xml:space="preserve">投标需要的其他证明文件及材料</w:t>
      </w:r>
      <w:r/>
    </w:p>
    <w:p>
      <w:pPr>
        <w:ind w:firstLine="0"/>
        <w:jc w:val="center"/>
        <w:keepLines w:val="0"/>
        <w:keepNext w:val="0"/>
        <w:pageBreakBefore w:val="0"/>
        <w:widowControl w:val="off"/>
        <w:rPr>
          <w:color w:val="auto"/>
          <w:highlight w:val="none"/>
        </w:rPr>
      </w:pPr>
      <w:r>
        <w:rPr>
          <w:rFonts w:hint="eastAsia" w:ascii="Times New Roman" w:hAnsi="Times New Roman" w:eastAsia="宋体"/>
          <w:color w:val="auto"/>
          <w:highlight w:val="none"/>
          <w:lang w:val="zh-CN"/>
        </w:rPr>
        <w:t xml:space="preserve">投标需要的其他证明文件及材料（若有）</w:t>
      </w:r>
      <w:r/>
    </w:p>
    <w:sectPr>
      <w:headerReference w:type="default" r:id="rId9"/>
      <w:footerReference w:type="default" r:id="rId10"/>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0" w:firstLine="0"/>
      <w:jc w:val="left"/>
    </w:pPr>
    <w:r>
      <mc:AlternateContent>
        <mc:Choice Requires="wpg">
          <w:drawing>
            <wp:inline xmlns:wp="http://schemas.openxmlformats.org/drawingml/2006/wordprocessingDrawing" distT="0" distB="0" distL="0" distR="0">
              <wp:extent cx="1377315" cy="238760"/>
              <wp:effectExtent l="0" t="0" r="6985" b="254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2"/>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3"/>
    <w:link w:val="880"/>
    <w:uiPriority w:val="9"/>
    <w:rPr>
      <w:rFonts w:ascii="Arial" w:hAnsi="Arial" w:eastAsia="Arial" w:cs="Arial"/>
      <w:sz w:val="40"/>
      <w:szCs w:val="40"/>
    </w:rPr>
  </w:style>
  <w:style w:type="character" w:styleId="710">
    <w:name w:val="Heading 2 Char"/>
    <w:basedOn w:val="883"/>
    <w:link w:val="881"/>
    <w:uiPriority w:val="9"/>
    <w:rPr>
      <w:rFonts w:ascii="Arial" w:hAnsi="Arial" w:eastAsia="Arial" w:cs="Arial"/>
      <w:sz w:val="34"/>
    </w:rPr>
  </w:style>
  <w:style w:type="paragraph" w:styleId="711">
    <w:name w:val="Heading 3"/>
    <w:basedOn w:val="879"/>
    <w:next w:val="879"/>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basedOn w:val="883"/>
    <w:link w:val="711"/>
    <w:uiPriority w:val="9"/>
    <w:rPr>
      <w:rFonts w:ascii="Arial" w:hAnsi="Arial" w:eastAsia="Arial" w:cs="Arial"/>
      <w:sz w:val="30"/>
      <w:szCs w:val="30"/>
    </w:rPr>
  </w:style>
  <w:style w:type="character" w:styleId="713">
    <w:name w:val="Heading 4 Char"/>
    <w:basedOn w:val="883"/>
    <w:link w:val="88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3"/>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3"/>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3"/>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3"/>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3"/>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3"/>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3"/>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3"/>
    <w:link w:val="893"/>
    <w:uiPriority w:val="99"/>
  </w:style>
  <w:style w:type="character" w:styleId="734">
    <w:name w:val="Footer Char"/>
    <w:basedOn w:val="883"/>
    <w:link w:val="891"/>
    <w:uiPriority w:val="99"/>
  </w:style>
  <w:style w:type="paragraph" w:styleId="735">
    <w:name w:val="Caption"/>
    <w:basedOn w:val="879"/>
    <w:next w:val="879"/>
    <w:uiPriority w:val="35"/>
    <w:semiHidden/>
    <w:unhideWhenUsed/>
    <w:qFormat/>
    <w:pPr>
      <w:spacing w:line="276" w:lineRule="auto"/>
    </w:pPr>
    <w:rPr>
      <w:b/>
      <w:bCs/>
      <w:color w:val="4f81bd" w:themeColor="accent1"/>
      <w:sz w:val="18"/>
      <w:szCs w:val="18"/>
    </w:rPr>
  </w:style>
  <w:style w:type="character" w:styleId="736">
    <w:name w:val="Caption Char"/>
    <w:basedOn w:val="735"/>
    <w:link w:val="891"/>
    <w:uiPriority w:val="99"/>
  </w:style>
  <w:style w:type="table" w:styleId="737">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79"/>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3"/>
    <w:uiPriority w:val="99"/>
    <w:unhideWhenUsed/>
    <w:rPr>
      <w:vertAlign w:val="superscript"/>
    </w:rPr>
  </w:style>
  <w:style w:type="paragraph" w:styleId="866">
    <w:name w:val="endnote text"/>
    <w:basedOn w:val="879"/>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3"/>
    <w:uiPriority w:val="99"/>
    <w:semiHidden/>
    <w:unhideWhenUsed/>
    <w:rPr>
      <w:vertAlign w:val="superscript"/>
    </w:rPr>
  </w:style>
  <w:style w:type="paragraph" w:styleId="869">
    <w:name w:val="toc 1"/>
    <w:basedOn w:val="879"/>
    <w:next w:val="879"/>
    <w:uiPriority w:val="39"/>
    <w:unhideWhenUsed/>
    <w:pPr>
      <w:ind w:left="0"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uiPriority w:val="0"/>
    <w:qFormat/>
    <w:pPr>
      <w:ind w:firstLine="420"/>
      <w:jc w:val="left"/>
      <w:spacing w:line="360" w:lineRule="auto"/>
      <w:widowControl w:val="off"/>
    </w:pPr>
    <w:rPr>
      <w:rFonts w:ascii="Times New Roman" w:hAnsi="Times New Roman" w:eastAsia="宋体" w:cs="Times New Roman"/>
      <w:sz w:val="24"/>
      <w:szCs w:val="24"/>
      <w:lang w:val="en-US" w:eastAsia="zh-CN" w:bidi="ar-SA"/>
    </w:rPr>
  </w:style>
  <w:style w:type="paragraph" w:styleId="880">
    <w:name w:val="Heading 1"/>
    <w:basedOn w:val="879"/>
    <w:next w:val="879"/>
    <w:uiPriority w:val="0"/>
    <w:qFormat/>
    <w:pPr>
      <w:ind w:firstLine="0"/>
      <w:jc w:val="center"/>
      <w:keepLines/>
      <w:keepNext/>
      <w:spacing w:beforeAutospacing="0" w:after="100" w:afterAutospacing="0" w:line="240" w:lineRule="auto"/>
      <w:outlineLvl w:val="0"/>
    </w:pPr>
    <w:rPr>
      <w:b/>
      <w:sz w:val="44"/>
    </w:rPr>
  </w:style>
  <w:style w:type="paragraph" w:styleId="881">
    <w:name w:val="Heading 2"/>
    <w:basedOn w:val="879"/>
    <w:next w:val="879"/>
    <w:uiPriority w:val="0"/>
    <w:unhideWhenUsed/>
    <w:qFormat/>
    <w:pPr>
      <w:keepLines/>
      <w:keepNext/>
      <w:spacing w:beforeAutospacing="0" w:afterAutospacing="0" w:line="360" w:lineRule="auto"/>
      <w:outlineLvl w:val="1"/>
    </w:pPr>
    <w:rPr>
      <w:rFonts w:ascii="Arial" w:hAnsi="Arial" w:eastAsia="宋体"/>
      <w:b/>
      <w:sz w:val="24"/>
    </w:rPr>
  </w:style>
  <w:style w:type="paragraph" w:styleId="882">
    <w:name w:val="Heading 4"/>
    <w:basedOn w:val="879"/>
    <w:next w:val="879"/>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3" w:default="1">
    <w:name w:val="Default Paragraph Font"/>
    <w:uiPriority w:val="0"/>
    <w:semiHidden/>
    <w:qFormat/>
  </w:style>
  <w:style w:type="table" w:styleId="884" w:default="1">
    <w:name w:val="Normal Table"/>
    <w:uiPriority w:val="0"/>
    <w:semiHidden/>
    <w:qFormat/>
    <w:tblPr>
      <w:tblCellMar>
        <w:left w:w="108" w:type="dxa"/>
        <w:top w:w="0" w:type="dxa"/>
        <w:right w:w="108" w:type="dxa"/>
        <w:bottom w:w="0" w:type="dxa"/>
      </w:tblCellMar>
    </w:tblPr>
  </w:style>
  <w:style w:type="paragraph" w:styleId="885">
    <w:name w:val="Normal Indent"/>
    <w:basedOn w:val="879"/>
    <w:uiPriority w:val="99"/>
    <w:qFormat/>
    <w:pPr>
      <w:ind w:firstLine="420"/>
    </w:pPr>
    <w:rPr>
      <w:szCs w:val="20"/>
    </w:rPr>
  </w:style>
  <w:style w:type="paragraph" w:styleId="886">
    <w:name w:val="annotation text"/>
    <w:basedOn w:val="879"/>
    <w:uiPriority w:val="0"/>
    <w:qFormat/>
    <w:pPr>
      <w:jc w:val="left"/>
    </w:pPr>
  </w:style>
  <w:style w:type="paragraph" w:styleId="887">
    <w:name w:val="Body Text 3"/>
    <w:basedOn w:val="879"/>
    <w:uiPriority w:val="99"/>
    <w:qFormat/>
    <w:pPr>
      <w:spacing w:after="120"/>
    </w:pPr>
    <w:rPr>
      <w:sz w:val="16"/>
      <w:szCs w:val="16"/>
    </w:rPr>
  </w:style>
  <w:style w:type="paragraph" w:styleId="888">
    <w:name w:val="Body Text"/>
    <w:basedOn w:val="879"/>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89">
    <w:name w:val="Body Text Indent"/>
    <w:basedOn w:val="879"/>
    <w:next w:val="879"/>
    <w:uiPriority w:val="99"/>
    <w:qFormat/>
    <w:pPr>
      <w:ind w:left="420"/>
      <w:spacing w:after="120"/>
    </w:pPr>
    <w:rPr>
      <w:rFonts w:ascii="Times New Roman" w:hAnsi="Times New Roman" w:eastAsia="宋体"/>
    </w:rPr>
  </w:style>
  <w:style w:type="paragraph" w:styleId="890">
    <w:name w:val="Plain Text"/>
    <w:basedOn w:val="879"/>
    <w:uiPriority w:val="0"/>
    <w:qFormat/>
    <w:rPr>
      <w:rFonts w:ascii="宋体" w:hAnsi="宋体"/>
      <w:szCs w:val="21"/>
    </w:rPr>
  </w:style>
  <w:style w:type="paragraph" w:styleId="891">
    <w:name w:val="Footer"/>
    <w:basedOn w:val="879"/>
    <w:uiPriority w:val="0"/>
    <w:qFormat/>
    <w:pPr>
      <w:jc w:val="left"/>
      <w:tabs>
        <w:tab w:val="center" w:pos="4153" w:leader="none"/>
        <w:tab w:val="right" w:pos="8306" w:leader="none"/>
      </w:tabs>
    </w:pPr>
    <w:rPr>
      <w:sz w:val="18"/>
    </w:rPr>
  </w:style>
  <w:style w:type="paragraph" w:styleId="892">
    <w:name w:val="envelope return"/>
    <w:basedOn w:val="879"/>
    <w:uiPriority w:val="0"/>
    <w:qFormat/>
    <w:rPr>
      <w:rFonts w:ascii="Arial" w:hAnsi="Arial" w:eastAsia="宋体" w:cs="宋体"/>
    </w:rPr>
  </w:style>
  <w:style w:type="paragraph" w:styleId="893">
    <w:name w:val="Header"/>
    <w:basedOn w:val="8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toc 2"/>
    <w:basedOn w:val="879"/>
    <w:next w:val="879"/>
    <w:uiPriority w:val="39"/>
    <w:qFormat/>
    <w:pPr>
      <w:ind w:left="210"/>
      <w:jc w:val="left"/>
    </w:pPr>
    <w:rPr>
      <w:smallCaps/>
      <w:szCs w:val="24"/>
    </w:rPr>
  </w:style>
  <w:style w:type="paragraph" w:styleId="895">
    <w:name w:val="Normal (Web)"/>
    <w:basedOn w:val="879"/>
    <w:uiPriority w:val="0"/>
    <w:qFormat/>
    <w:pPr>
      <w:ind w:left="0" w:right="0"/>
      <w:jc w:val="left"/>
      <w:spacing w:before="100" w:beforeAutospacing="1" w:after="100" w:afterAutospacing="1"/>
    </w:pPr>
    <w:rPr>
      <w:sz w:val="24"/>
      <w:lang w:val="en-US" w:eastAsia="zh-CN" w:bidi="ar"/>
    </w:rPr>
  </w:style>
  <w:style w:type="paragraph" w:styleId="896">
    <w:name w:val="Body Text First Indent 2"/>
    <w:basedOn w:val="889"/>
    <w:next w:val="894"/>
    <w:uiPriority w:val="0"/>
    <w:qFormat/>
    <w:pPr>
      <w:ind w:left="0" w:firstLine="420"/>
      <w:spacing w:after="0" w:line="360" w:lineRule="auto"/>
    </w:pPr>
    <w:rPr>
      <w:rFonts w:ascii="宋体" w:hAnsi="宋体" w:eastAsia="宋体" w:cs="Times New Roman"/>
      <w:szCs w:val="20"/>
    </w:rPr>
  </w:style>
  <w:style w:type="table" w:styleId="897">
    <w:name w:val="Table Grid"/>
    <w:basedOn w:val="8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basedOn w:val="883"/>
    <w:uiPriority w:val="0"/>
    <w:qFormat/>
    <w:rPr>
      <w:b/>
    </w:rPr>
  </w:style>
  <w:style w:type="character" w:styleId="899">
    <w:name w:val="Emphasis"/>
    <w:uiPriority w:val="20"/>
    <w:qFormat/>
    <w:rPr>
      <w:b/>
      <w:i/>
      <w:spacing w:val="10"/>
      <w:shd w:val="clear" w:color="auto" w:fill="auto"/>
    </w:rPr>
  </w:style>
  <w:style w:type="paragraph" w:styleId="900" w:customStyle="1">
    <w:name w:val="正文缩进11"/>
    <w:basedOn w:val="879"/>
    <w:uiPriority w:val="99"/>
    <w:qFormat/>
    <w:pPr>
      <w:ind w:firstLine="420"/>
    </w:pPr>
    <w:rPr>
      <w:szCs w:val="20"/>
    </w:rPr>
  </w:style>
  <w:style w:type="table" w:styleId="901" w:customStyle="1">
    <w:name w:val="Table Normal"/>
    <w:uiPriority w:val="0"/>
    <w:unhideWhenUsed/>
    <w:qFormat/>
    <w:tblPr>
      <w:tblCellMar>
        <w:left w:w="0" w:type="dxa"/>
        <w:top w:w="0" w:type="dxa"/>
        <w:right w:w="0" w:type="dxa"/>
        <w:bottom w:w="0" w:type="dxa"/>
      </w:tblCellMar>
    </w:tblPr>
  </w:style>
  <w:style w:type="paragraph" w:styleId="902" w:customStyle="1">
    <w:name w:val="Table Text"/>
    <w:basedOn w:val="879"/>
    <w:uiPriority w:val="0"/>
    <w:semiHidden/>
    <w:qFormat/>
    <w:rPr>
      <w:rFonts w:ascii="宋体" w:hAnsi="宋体" w:eastAsia="宋体" w:cs="宋体"/>
      <w:sz w:val="22"/>
      <w:szCs w:val="22"/>
      <w:lang w:val="en-US" w:eastAsia="en-US" w:bidi="ar-SA"/>
    </w:rPr>
  </w:style>
  <w:style w:type="paragraph" w:styleId="903">
    <w:name w:val="List Paragraph"/>
    <w:basedOn w:val="879"/>
    <w:next w:val="879"/>
    <w:uiPriority w:val="34"/>
    <w:qFormat/>
    <w:pPr>
      <w:ind w:firstLine="420"/>
    </w:pPr>
  </w:style>
  <w:style w:type="paragraph" w:styleId="904" w:customStyle="1">
    <w:name w:val="内嵌文档标题2"/>
    <w:next w:val="879"/>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paragraph" w:styleId="905" w:customStyle="1">
    <w:name w:val="正文_13"/>
    <w:basedOn w:val="879"/>
    <w:uiPriority w:val="0"/>
    <w:qFormat/>
    <w:rPr>
      <w:szCs w:val="21"/>
    </w:rPr>
  </w:style>
  <w:style w:type="paragraph" w:styleId="906" w:customStyle="1">
    <w:name w:val="内嵌文档标题1"/>
    <w:next w:val="879"/>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907" w:customStyle="1">
    <w:name w:val="文档说明标题"/>
    <w:next w:val="879"/>
    <w:uiPriority w:val="0"/>
    <w:qFormat/>
    <w:pPr>
      <w:jc w:val="center"/>
      <w:keepLines w:val="0"/>
      <w:keepNext w:val="0"/>
      <w:spacing w:before="240" w:after="240" w:line="240" w:lineRule="auto"/>
      <w:widowControl w:val="off"/>
      <w:outlineLvl w:val="9"/>
    </w:pPr>
    <w:rPr>
      <w:rFonts w:ascii="Times New Roman" w:hAnsi="Times New Roman" w:eastAsia="宋体" w:cs="Times New Roman"/>
      <w:b/>
      <w:sz w:val="32"/>
    </w:rPr>
  </w:style>
  <w:style w:type="character" w:styleId="908" w:customStyle="1">
    <w:name w:val="font131"/>
    <w:basedOn w:val="883"/>
    <w:uiPriority w:val="0"/>
    <w:qFormat/>
    <w:rPr>
      <w:rFonts w:hint="eastAsia" w:ascii="宋体" w:hAnsi="宋体" w:eastAsia="宋体" w:cs="宋体"/>
      <w:color w:val="000000"/>
      <w:sz w:val="20"/>
      <w:szCs w:val="20"/>
      <w:u w:val="none"/>
    </w:rPr>
  </w:style>
  <w:style w:type="character" w:styleId="909" w:customStyle="1">
    <w:name w:val="font111"/>
    <w:basedOn w:val="883"/>
    <w:uiPriority w:val="0"/>
    <w:qFormat/>
    <w:rPr>
      <w:rFonts w:hint="eastAsia" w:ascii="宋体" w:hAnsi="宋体" w:eastAsia="宋体" w:cs="宋体"/>
      <w:color w:val="000000"/>
      <w:sz w:val="20"/>
      <w:szCs w:val="20"/>
      <w:u w:val="none"/>
    </w:rPr>
  </w:style>
  <w:style w:type="character" w:styleId="910" w:customStyle="1">
    <w:name w:val="font91"/>
    <w:basedOn w:val="883"/>
    <w:uiPriority w:val="0"/>
    <w:qFormat/>
    <w:rPr>
      <w:rFonts w:hint="eastAsia" w:ascii="宋体" w:hAnsi="宋体" w:eastAsia="宋体" w:cs="宋体"/>
      <w:b/>
      <w:bCs/>
      <w:color w:val="000000"/>
      <w:sz w:val="20"/>
      <w:szCs w:val="20"/>
      <w:u w:val="none"/>
    </w:rPr>
  </w:style>
  <w:style w:type="paragraph" w:styleId="911" w:customStyle="1">
    <w:name w:val="目录 11"/>
    <w:basedOn w:val="879"/>
    <w:next w:val="87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2" w:customStyle="1">
    <w:name w:val="标题 41"/>
    <w:basedOn w:val="879"/>
    <w:uiPriority w:val="1"/>
    <w:qFormat/>
    <w:pPr>
      <w:ind w:left="618"/>
      <w:jc w:val="left"/>
      <w:outlineLvl w:val="4"/>
    </w:pPr>
    <w:rPr>
      <w:rFonts w:ascii="宋体" w:hAnsi="宋体" w:cs="宋体"/>
      <w:b/>
      <w:bCs/>
      <w:sz w:val="24"/>
      <w:lang w:val="zh-CN" w:bidi="zh-CN"/>
    </w:rPr>
  </w:style>
  <w:style w:type="paragraph" w:styleId="913" w:customStyle="1">
    <w:name w:val="正文文本 21"/>
    <w:basedOn w:val="879"/>
    <w:uiPriority w:val="0"/>
    <w:qFormat/>
    <w:pPr>
      <w:spacing w:after="120" w:line="480" w:lineRule="auto"/>
    </w:pPr>
    <w:rPr>
      <w:rFonts w:ascii="Calibri" w:hAnsi="Calibri"/>
    </w:rPr>
  </w:style>
  <w:style w:type="paragraph" w:styleId="914" w:customStyle="1">
    <w:name w:val="列出段落1"/>
    <w:basedOn w:val="879"/>
    <w:uiPriority w:val="34"/>
    <w:qFormat/>
    <w:pPr>
      <w:contextualSpacing/>
      <w:ind w:left="720"/>
      <w:jc w:val="left"/>
      <w:widowControl/>
    </w:pPr>
    <w:rPr>
      <w:rFonts w:ascii="Arial" w:hAnsi="Arial" w:eastAsia="黑体"/>
      <w:sz w:val="24"/>
      <w:szCs w:val="24"/>
      <w:lang w:eastAsia="en-US"/>
    </w:rPr>
  </w:style>
  <w:style w:type="paragraph" w:styleId="915" w:customStyle="1">
    <w:name w:val="正文3"/>
    <w:uiPriority w:val="0"/>
    <w:qFormat/>
    <w:pPr>
      <w:jc w:val="both"/>
      <w:widowControl w:val="off"/>
    </w:pPr>
    <w:rPr>
      <w:rFonts w:ascii="Times New Roman" w:hAnsi="Times New Roman" w:eastAsia="宋体" w:cs="Times New Roman"/>
      <w:lang w:val="en-US" w:eastAsia="zh-CN" w:bidi="ar-SA"/>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ef28ff1c-91a9-49fd-8fdf-2522101e1a5f</errorID>
      <errorWord>：</errorWord>
      <group>L1_Word</group>
      <groupName>字词问题</groupName>
      <ability>L2_Typo</ability>
      <abilityName>字词错误</abilityName>
      <candidateList>
        <item>：自</item>
      </candidateList>
      <explain/>
      <paraID> 3E946FA</paraID>
      <start>6</start>
      <end>7</end>
      <status>unmodified</status>
      <modifiedWord/>
      <trackRevisions>false</trackRevisions>
    </reviewItem>
    <reviewItem>
      <errorID>d65937b7-60be-42db-827e-5ea13cb918ee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4F0917A2</paraID>
      <start>77</start>
      <end>78</end>
      <status>unmodified</status>
      <modifiedWord/>
      <trackRevisions>false</trackRevisions>
    </reviewItem>
    <reviewItem>
      <errorID>170fa94d-3ef2-440e-8dc1-85b073bf320f</errorID>
      <errorWord>】</errorWord>
      <group>L1_Punc</group>
      <groupName>标点问题</groupName>
      <ability>L2_Punc_CN</ability>
      <abilityName>标点符号问题</abilityName>
      <candidateList>
        <item>）】</item>
      </candidateList>
      <explain/>
      <paraID>4F0917A2</paraID>
      <start>114</start>
      <end>115</end>
      <status>unmodified</status>
      <modifiedWord/>
      <trackRevisions>false</trackRevisions>
    </reviewItem>
    <reviewItem>
      <errorID>d683b385-606c-41f5-98db-3ce1d2177713</errorID>
      <errorWord>）以上</errorWord>
      <group>L1_Word</group>
      <groupName>字词问题</groupName>
      <ability>L2_Typo</ability>
      <abilityName>字词错误</abilityName>
      <candidateList>
        <item>以上）</item>
      </candidateList>
      <explain/>
      <paraID>2A02AAF6</paraID>
      <start>31</start>
      <end>34</end>
      <status>unmodified</status>
      <modifiedWord/>
      <trackRevisions>false</trackRevisions>
    </reviewItem>
    <reviewItem>
      <errorID>aa764d4e-62be-41db-8058-aa4d51a3efb0</errorID>
      <errorWord>）以上</errorWord>
      <group>L1_Word</group>
      <groupName>字词问题</groupName>
      <ability>L2_Typo</ability>
      <abilityName>字词错误</abilityName>
      <candidateList>
        <item>以上）</item>
      </candidateList>
      <explain/>
      <paraID>69828236</paraID>
      <start>39</start>
      <end>42</end>
      <status>unmodified</status>
      <modifiedWord/>
      <trackRevisions>false</trackRevisions>
    </reviewItem>
    <reviewItem>
      <errorID>b6b4effb-39cc-43e3-93be-2739b0791fb4</errorID>
      <errorWord>工作日</errorWord>
      <group>L1_Punc</group>
      <groupName>标点问题</groupName>
      <ability>L2_Punc_CN</ability>
      <abilityName>标点符号问题</abilityName>
      <candidateList>
        <item>工作日。</item>
      </candidateList>
      <explain/>
      <paraID>2DE24F21</paraID>
      <start>17</start>
      <end>20</end>
      <status>unmodified</status>
      <modifiedWord/>
      <trackRevisions>false</trackRevisions>
    </reviewItem>
    <reviewItem>
      <errorID>31960fd4-2931-4f6b-99b9-37f081c8fee0</errorID>
      <errorWord>，</errorWord>
      <group>L1_Grammar</group>
      <groupName>语法问题</groupName>
      <ability>L2_Grammar</ability>
      <abilityName>语法错误</abilityName>
      <candidateList>
        <item>不得，</item>
      </candidateList>
      <explain/>
      <paraID>48ABB7E9</paraID>
      <start>34</start>
      <end>35</end>
      <status>unmodified</status>
      <modifiedWord/>
      <trackRevisions>false</trackRevisions>
    </reviewItem>
    <reviewItem>
      <errorID>22ad5979-0360-4c94-9d85-ff556107e217</errorID>
      <errorWord>，</errorWord>
      <group>L1_Punc</group>
      <groupName>标点问题</groupName>
      <ability>L2_Punc_CN</ability>
      <abilityName>标点符号问题</abilityName>
      <candidateList>
        <item>。</item>
      </candidateList>
      <explain/>
      <paraID>3C5DB5A0</paraID>
      <start>20</start>
      <end>21</end>
      <status>unmodified</status>
      <modifiedWord/>
      <trackRevisions>false</trackRevisions>
    </reviewItem>
    <reviewItem>
      <errorID>a38e1186-df25-454b-9709-b64475200cd5</errorID>
      <errorWord>下午14:00</errorWord>
      <group>L1_Knowledge</group>
      <groupName>知识性问题</groupName>
      <ability>L2_Time</ability>
      <abilityName>日期时间</abilityName>
      <candidateList>
        <item>14:00</item>
      </candidateList>
      <explain>24小时制的时间，不需要强调“下午”。</explain>
      <paraID>30ACFDE8</paraID>
      <start>49</start>
      <end>56</end>
      <status>unmodified</status>
      <modifiedWord/>
      <trackRevisions>false</trackRevisions>
    </reviewItem>
    <reviewItem>
      <errorID>3a62d954-6606-4aa4-bcd5-16d7d12464be</errorID>
      <errorWord>日期并且删除本条括号内容</errorWord>
      <group>L1_Grammar</group>
      <groupName>语法问题</groupName>
      <ability>L2_Grammar</ability>
      <abilityName>语法错误</abilityName>
      <candidateList>
        <item>日期</item>
      </candidateList>
      <explain/>
      <paraID>30ACFDE8</paraID>
      <start>90</start>
      <end>102</end>
      <status>unmodified</status>
      <modifiedWord/>
      <trackRevisions>false</trackRevisions>
    </reviewItem>
    <reviewItem>
      <errorID>d8bd05ea-ee25-4e4b-879f-691465f7defd</errorID>
      <errorWord>：</errorWord>
      <group>L1_Punc</group>
      <groupName>标点问题</groupName>
      <ability>L2_Punc_CN</ability>
      <abilityName>标点符号问题</abilityName>
      <candidateList>
        <item>:</item>
      </candidateList>
      <explain/>
      <paraID>372938BB</paraID>
      <start>19</start>
      <end>20</end>
      <status>unmodified</status>
      <modifiedWord/>
      <trackRevisions>false</trackRevisions>
    </reviewItem>
    <reviewItem>
      <errorID>693d7306-e1dd-4f81-8918-4089163ceeb6</errorID>
      <errorWord>：</errorWord>
      <group>L1_Punc</group>
      <groupName>标点问题</groupName>
      <ability>L2_Punc_CN</ability>
      <abilityName>标点符号问题</abilityName>
      <candidateList>
        <item>:</item>
      </candidateList>
      <explain/>
      <paraID>6A6F4796</paraID>
      <start>40</start>
      <end>41</end>
      <status>unmodified</status>
      <modifiedWord/>
      <trackRevisions>false</trackRevisions>
    </reviewItem>
    <reviewItem>
      <errorID>d9322df4-fed6-46a3-94e6-b5d2c2e15f26</errorID>
      <errorWord>规定等</errorWord>
      <group>L1_Word</group>
      <groupName>字词问题</groupName>
      <ability>L2_Typo</ability>
      <abilityName>字词错误</abilityName>
      <candidateList>
        <item>规定</item>
      </candidateList>
      <explain/>
      <paraID>5F553F93</paraID>
      <start>64</start>
      <end>67</end>
      <status>unmodified</status>
      <modifiedWord/>
      <trackRevisions>false</trackRevisions>
    </reviewItem>
    <reviewItem>
      <errorID>7dbb3101-72cb-4526-88c0-bfc8a0a3e4ee</errorID>
      <errorWord>“</errorWord>
      <group>L1_Punc</group>
      <groupName>标点问题</groupName>
      <ability>L2_Punc_CN</ability>
      <abilityName>标点符号问题</abilityName>
      <candidateList>
        <item> “</item>
      </candidateList>
      <explain/>
      <paraID>1A64AC04</paraID>
      <start>3</start>
      <end>4</end>
      <status>unmodified</status>
      <modifiedWord/>
      <trackRevisions>false</trackRevisions>
    </reviewItem>
    <reviewItem>
      <errorID>d14808ff-9a0d-487d-b8fb-c6e7a85d5a21</errorID>
      <errorWord>学院</errorWord>
      <group>L1_Punc</group>
      <groupName>标点问题</groupName>
      <ability>L2_Punc_CN</ability>
      <abilityName>标点符号问题</abilityName>
      <candidateList>
        <item>学院。</item>
      </candidateList>
      <explain/>
      <paraID>1A64AC04</paraID>
      <start>14</start>
      <end>16</end>
      <status>unmodified</status>
      <modifiedWord/>
      <trackRevisions>false</trackRevisions>
    </reviewItem>
    <reviewItem>
      <errorID>e6432418-974b-40f6-99ce-a6d6f6df71c1</errorID>
      <errorWord>“</errorWord>
      <group>L1_Punc</group>
      <groupName>标点问题</groupName>
      <ability>L2_Punc_CN</ability>
      <abilityName>标点符号问题</abilityName>
      <candidateList>
        <item> “</item>
      </candidateList>
      <explain/>
      <paraID>5B903478</paraID>
      <start>3</start>
      <end>4</end>
      <status>unmodified</status>
      <modifiedWord/>
      <trackRevisions>false</trackRevisions>
    </reviewItem>
    <reviewItem>
      <errorID>54436a10-5185-4c85-b305-4c3914818097</errorID>
      <errorWord>有限公司</errorWord>
      <group>L1_Punc</group>
      <groupName>标点问题</groupName>
      <ability>L2_Punc_CN</ability>
      <abilityName>标点符号问题</abilityName>
      <candidateList>
        <item>有限公司。</item>
      </candidateList>
      <explain/>
      <paraID>5B903478</paraID>
      <start>21</start>
      <end>25</end>
      <status>unmodified</status>
      <modifiedWord/>
      <trackRevisions>false</trackRevisions>
    </reviewItem>
    <reviewItem>
      <errorID>5809cd1d-8f14-40c1-8de6-f10763994c7e</errorID>
      <errorWord>“</errorWord>
      <group>L1_Punc</group>
      <groupName>标点问题</groupName>
      <ability>L2_Punc_CN</ability>
      <abilityName>标点符号问题</abilityName>
      <candidateList>
        <item> “</item>
      </candidateList>
      <explain/>
      <paraID>51CCED4F</paraID>
      <start>3</start>
      <end>4</end>
      <status>unmodified</status>
      <modifiedWord/>
      <trackRevisions>false</trackRevisions>
    </reviewItem>
    <reviewItem>
      <errorID>cdc9b4af-c817-4314-bedc-55c3eabc3cb7</errorID>
      <errorWord>“</errorWord>
      <group>L1_Punc</group>
      <groupName>标点问题</groupName>
      <ability>L2_Punc_CN</ability>
      <abilityName>标点符号问题</abilityName>
      <candidateList>
        <item> “</item>
      </candidateList>
      <explain/>
      <paraID>6B2D426E</paraID>
      <start>3</start>
      <end>4</end>
      <status>unmodified</status>
      <modifiedWord/>
      <trackRevisions>false</trackRevisions>
    </reviewItem>
    <reviewItem>
      <errorID>86e2201e-9563-45a9-a9ac-96215a36a5fe</errorID>
      <errorWord>“</errorWord>
      <group>L1_Punc</group>
      <groupName>标点问题</groupName>
      <ability>L2_Punc_CN</ability>
      <abilityName>标点符号问题</abilityName>
      <candidateList>
        <item> “</item>
      </candidateList>
      <explain/>
      <paraID> 6D72EE5</paraID>
      <start>3</start>
      <end>4</end>
      <status>unmodified</status>
      <modifiedWord/>
      <trackRevisions>false</trackRevisions>
    </reviewItem>
    <reviewItem>
      <errorID>e4ed361a-99b5-4a40-b40c-06c01b9757fb</errorID>
      <errorWord>“</errorWord>
      <group>L1_Punc</group>
      <groupName>标点问题</groupName>
      <ability>L2_Punc_CN</ability>
      <abilityName>标点符号问题</abilityName>
      <candidateList>
        <item> “</item>
      </candidateList>
      <explain/>
      <paraID>4800099D</paraID>
      <start>3</start>
      <end>4</end>
      <status>unmodified</status>
      <modifiedWord/>
      <trackRevisions>false</trackRevisions>
    </reviewItem>
    <reviewItem>
      <errorID>660f3dd9-ec45-4f32-a969-309c0cc3658d</errorID>
      <errorWord>（</errorWord>
      <group>L1_Punc</group>
      <groupName>标点问题</groupName>
      <ability>L2_Punc_CN</ability>
      <abilityName>标点符号问题</abilityName>
      <candidateList/>
      <explain>同一形式括号套用。</explain>
      <paraID> 2FA696F</paraID>
      <start>103</start>
      <end>104</end>
      <status>unmodified</status>
      <modifiedWord/>
      <trackRevisions>false</trackRevisions>
    </reviewItem>
    <reviewItem>
      <errorID>8fd6fe31-816b-4c50-8dbc-3e050a744959</errorID>
      <errorWord>）</errorWord>
      <group>L1_Punc</group>
      <groupName>标点问题</groupName>
      <ability>L2_Punc_CN</ability>
      <abilityName>标点符号问题</abilityName>
      <candidateList/>
      <explain>同一形式括号套用。</explain>
      <paraID> 2FA696F</paraID>
      <start>108</start>
      <end>109</end>
      <status>unmodified</status>
      <modifiedWord/>
      <trackRevisions>false</trackRevisions>
    </reviewItem>
    <reviewItem>
      <errorID>5d38badf-a9c8-45b9-9fd8-3f409fa148c9</errorID>
      <errorWord>根据</errorWord>
      <group>L1_Word</group>
      <groupName>字词问题</groupName>
      <ability>L2_Typo</ability>
      <abilityName>字词错误</abilityName>
      <candidateList>
        <item> 根据</item>
      </candidateList>
      <explain/>
      <paraID>34DD4A73</paraID>
      <start>5</start>
      <end>7</end>
      <status>unmodified</status>
      <modifiedWord/>
      <trackRevisions>false</trackRevisions>
    </reviewItem>
    <reviewItem>
      <errorID>b75778fb-6b98-48a7-9c89-882125360ce7</errorID>
      <errorWord>生产</errorWord>
      <group>L1_Punc</group>
      <groupName>标点问题</groupName>
      <ability>L2_Punc_CN</ability>
      <abilityName>标点符号问题</abilityName>
      <candidateList>
        <item>生产。</item>
      </candidateList>
      <explain/>
      <paraID>4D16B8EB</paraID>
      <start>8</start>
      <end>10</end>
      <status>unmodified</status>
      <modifiedWord/>
      <trackRevisions>false</trackRevisions>
    </reviewItem>
    <reviewItem>
      <errorID>fb52ea1d-9981-4afa-a57e-9d4257e23431</errorID>
      <errorWord>的</errorWord>
      <group>L1_Grammar</group>
      <groupName>语法问题</groupName>
      <ability>L2_Grammar</ability>
      <abilityName>语法错误</abilityName>
      <candidateList>
        <item>确定的</item>
      </candidateList>
      <explain/>
      <paraID>76C12961</paraID>
      <start>104</start>
      <end>105</end>
      <status>unmodified</status>
      <modifiedWord/>
      <trackRevisions>false</trackRevisions>
    </reviewItem>
    <reviewItem>
      <errorID>758d346c-b7b2-4f5b-9f33-dd5a30423beb</errorID>
      <errorWord>其</errorWord>
      <group>L1_Grammar</group>
      <groupName>语法问题</groupName>
      <ability>L2_Grammar</ability>
      <abilityName>语法错误</abilityName>
      <candidateList>
        <item>该产品</item>
      </candidateList>
      <explain/>
      <paraID>13E0BE10</paraID>
      <start>53</start>
      <end>54</end>
      <status>unmodified</status>
      <modifiedWord/>
      <trackRevisions>false</trackRevisions>
    </reviewItem>
    <reviewItem>
      <errorID>b8fed701-a27b-41aa-b5f7-4ab1ec920604</errorID>
      <errorWord>会</errorWord>
      <group>L1_Word</group>
      <groupName>字词问题</groupName>
      <ability>L2_Typo</ability>
      <abilityName>字词错误</abilityName>
      <candidateList>
        <item>会在</item>
      </candidateList>
      <explain/>
      <paraID>75C23782</paraID>
      <start>4</start>
      <end>5</end>
      <status>unmodified</status>
      <modifiedWord/>
      <trackRevisions>false</trackRevisions>
    </reviewItem>
    <reviewItem>
      <errorID>3c4e8141-d91b-4464-8e2e-0a83a07fc439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67CC4033</paraID>
      <start>35</start>
      <end>37</end>
      <status>unmodified</status>
      <modifiedWord/>
      <trackRevisions>false</trackRevisions>
    </reviewItem>
    <reviewItem>
      <errorID>3654f86f-daad-45f5-9c94-d7a8c1283f52</errorID>
      <errorWord>应该</errorWord>
      <group>L1_Word</group>
      <groupName>字词问题</groupName>
      <ability>L2_Typo</ability>
      <abilityName>字词错误</abilityName>
      <candidateList>
        <item>应当</item>
      </candidateList>
      <explain/>
      <paraID>30E81FB8</paraID>
      <start>64</start>
      <end>66</end>
      <status>unmodified</status>
      <modifiedWord/>
      <trackRevisions>false</trackRevisions>
    </reviewItem>
    <reviewItem>
      <errorID>cd49aab1-ce43-4090-8e4e-dc2c94bc4dc0</errorID>
      <errorWord>货物是合格的、</errorWord>
      <group>L1_Grammar</group>
      <groupName>语法问题</groupName>
      <ability>L2_Grammar</ability>
      <abilityName>语法错误</abilityName>
      <candidateList>
        <item>货物合格</item>
      </candidateList>
      <explain/>
      <paraID>4B401139</paraID>
      <start>23</start>
      <end>30</end>
      <status>unmodified</status>
      <modifiedWord/>
      <trackRevisions>false</trackRevisions>
    </reviewItem>
    <reviewItem>
      <errorID>59f8ae87-0719-420e-8536-904a6f0d5a1b</errorID>
      <errorWord>按</errorWord>
      <group>L1_Word</group>
      <groupName>字词问题</groupName>
      <ability>L2_Typo</ability>
      <abilityName>字词错误</abilityName>
      <candidateList>
        <item>以</item>
      </candidateList>
      <explain/>
      <paraID>56C34CF7</paraID>
      <start>17</start>
      <end>18</end>
      <status>unmodified</status>
      <modifiedWord/>
      <trackRevisions>false</trackRevisions>
    </reviewItem>
    <reviewItem>
      <errorID>3ceeb916-9328-4db2-a19a-3d40735fb8c3</errorID>
      <errorWord>做无效投标</errorWord>
      <group>L1_Word</group>
      <groupName>字词问题</groupName>
      <ability>L2_Typo</ability>
      <abilityName>字词错误</abilityName>
      <candidateList>
        <item>作无效投标</item>
      </candidateList>
      <explain/>
      <paraID>304FCC4F</paraID>
      <start>62</start>
      <end>67</end>
      <status>unmodified</status>
      <modifiedWord/>
      <trackRevisions>false</trackRevisions>
    </reviewItem>
    <reviewItem>
      <errorID>08e0c0b7-97fc-446d-add1-0a4f4b672654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6F4CB586</paraID>
      <start>14</start>
      <end>17</end>
      <status>unmodified</status>
      <modifiedWord/>
      <trackRevisions>false</trackRevisions>
    </reviewItem>
    <reviewItem>
      <errorID>56419fc2-f66f-487b-bf46-c18d5915475f</errorID>
      <errorWord>处理</errorWord>
      <group>L1_Punc</group>
      <groupName>标点问题</groupName>
      <ability>L2_Punc_CN</ability>
      <abilityName>标点符号问题</abilityName>
      <candidateList>
        <item>处理。</item>
      </candidateList>
      <explain/>
      <paraID>191B3312</paraID>
      <start>35</start>
      <end>37</end>
      <status>unmodified</status>
      <modifiedWord/>
      <trackRevisions>false</trackRevisions>
    </reviewItem>
    <reviewItem>
      <errorID>71e1324e-84c1-438d-9c70-851f390bef6c</errorID>
      <errorWord>&lt;</errorWord>
      <group>L1_Format</group>
      <groupName>格式问题</groupName>
      <ability>L2_HalfPunc_CN</ability>
      <abilityName>全半角问题</abilityName>
      <candidateList>
        <item>〈</item>
      </candidateList>
      <explain>文本全半角错误。</explain>
      <paraID>13719213</paraID>
      <start>38</start>
      <end>39</end>
      <status>unmodified</status>
      <modifiedWord/>
      <trackRevisions>false</trackRevisions>
    </reviewItem>
    <reviewItem>
      <errorID>ef2c5c6f-c0c7-4b32-bb3e-584589abf4b6</errorID>
      <errorWord>&lt;</errorWord>
      <group>L1_Format</group>
      <groupName>格式问题</groupName>
      <ability>L2_HalfPunc_CN</ability>
      <abilityName>全半角问题</abilityName>
      <candidateList>
        <item>〈</item>
      </candidateList>
      <explain>文本全半角错误。</explain>
      <paraID>1A1F9B2C</paraID>
      <start>38</start>
      <end>39</end>
      <status>unmodified</status>
      <modifiedWord/>
      <trackRevisions>false</trackRevisions>
    </reviewItem>
    <reviewItem>
      <errorID>dfe085a3-e84e-4852-acdb-56392b53f4e6</errorID>
      <errorWord>&lt;</errorWord>
      <group>L1_Format</group>
      <groupName>格式问题</groupName>
      <ability>L2_HalfPunc_CN</ability>
      <abilityName>全半角问题</abilityName>
      <candidateList>
        <item>〈</item>
      </candidateList>
      <explain>文本全半角错误。</explain>
      <paraID> 3BE845A</paraID>
      <start>27</start>
      <end>28</end>
      <status>unmodified</status>
      <modifiedWord/>
      <trackRevisions>false</trackRevisions>
    </reviewItem>
    <reviewItem>
      <errorID>509f0ebb-2980-4368-b13f-095b6247bc40</errorID>
      <errorWord>投标人</errorWord>
      <group>L1_Punc</group>
      <groupName>标点问题</groupName>
      <ability>L2_Punc_CN</ability>
      <abilityName>标点符号问题</abilityName>
      <candidateList>
        <item>投标人。</item>
      </candidateList>
      <explain/>
      <paraID>28907939</paraID>
      <start>33</start>
      <end>36</end>
      <status>unmodified</status>
      <modifiedWord/>
      <trackRevisions>false</trackRevisions>
    </reviewItem>
    <reviewItem>
      <errorID>e7f4c0e9-533a-4d27-9928-91914a3ae726</errorID>
      <errorWord>做出</errorWord>
      <group>L1_Word</group>
      <groupName>字词问题</groupName>
      <ability>L2_Typo</ability>
      <abilityName>字词错误</abilityName>
      <candidateList>
        <item>作出</item>
      </candidateList>
      <explain/>
      <paraID>2510EC87</paraID>
      <start>28</start>
      <end>30</end>
      <status>unmodified</status>
      <modifiedWord/>
      <trackRevisions>false</trackRevisions>
    </reviewItem>
    <reviewItem>
      <errorID>29a645e9-5a70-4dbd-ba86-c244ac3dd2c6</errorID>
      <errorWord>保持通讯畅通</errorWord>
      <group>L1_Word</group>
      <groupName>字词问题</groupName>
      <ability>L2_Typo</ability>
      <abilityName>字词错误</abilityName>
      <candidateList>
        <item>保持通信畅通</item>
      </candidateList>
      <explain/>
      <paraID>77A7F79A</paraID>
      <start>23</start>
      <end>29</end>
      <status>unmodified</status>
      <modifiedWord/>
      <trackRevisions>false</trackRevisions>
    </reviewItem>
    <reviewItem>
      <errorID>32be0087-dd2c-4268-919d-35708b65ecbe</errorID>
      <errorWord>23.</errorWord>
      <group>L1_Format</group>
      <groupName>格式问题</groupName>
      <ability>L2_Ordinal</ability>
      <abilityName>序号格式</abilityName>
      <candidateList>
        <item>22.</item>
      </candidateList>
      <explain>标题顺序错误，请检查标题顺序是否合理。</explain>
      <paraID>72C0D655</paraID>
      <start>0</start>
      <end>3</end>
      <status>unmodified</status>
      <modifiedWord/>
      <trackRevisions>false</trackRevisions>
    </reviewItem>
    <reviewItem>
      <errorID>da66024c-72ee-414f-b980-722ae5a31160</errorID>
      <errorWord>23.1</errorWord>
      <group>L1_Format</group>
      <groupName>格式问题</groupName>
      <ability>L2_Ordinal</ability>
      <abilityName>序号格式</abilityName>
      <candidateList>
        <item>22.1</item>
      </candidateList>
      <explain>标题顺序错误，请检查标题顺序是否合理。</explain>
      <paraID>72047B96</paraID>
      <start>0</start>
      <end>4</end>
      <status>unmodified</status>
      <modifiedWord/>
      <trackRevisions>false</trackRevisions>
    </reviewItem>
    <reviewItem>
      <errorID>882bd386-bc8e-41cb-ba4a-dacfb01d3a0d</errorID>
      <errorWord>23.2</errorWord>
      <group>L1_Format</group>
      <groupName>格式问题</groupName>
      <ability>L2_Ordinal</ability>
      <abilityName>序号格式</abilityName>
      <candidateList>
        <item>22.2</item>
      </candidateList>
      <explain>标题顺序错误，请检查标题顺序是否合理。</explain>
      <paraID> E2D8B21</paraID>
      <start>0</start>
      <end>4</end>
      <status>unmodified</status>
      <modifiedWord/>
      <trackRevisions>false</trackRevisions>
    </reviewItem>
    <reviewItem>
      <errorID>35e16581-91b7-46d1-9dac-595ff7e7ba64</errorID>
      <errorWord>23.3</errorWord>
      <group>L1_Format</group>
      <groupName>格式问题</groupName>
      <ability>L2_Ordinal</ability>
      <abilityName>序号格式</abilityName>
      <candidateList>
        <item>22.3</item>
      </candidateList>
      <explain>标题顺序错误，请检查标题顺序是否合理。</explain>
      <paraID>183F757E</paraID>
      <start>0</start>
      <end>4</end>
      <status>unmodified</status>
      <modifiedWord/>
      <trackRevisions>false</trackRevisions>
    </reviewItem>
    <reviewItem>
      <errorID>92b45c09-16b8-4cb7-b8c7-5881fa749206</errorID>
      <errorWord>将</errorWord>
      <group>L1_Grammar</group>
      <groupName>语法问题</groupName>
      <ability>L2_Grammar</ability>
      <abilityName>语法错误</abilityName>
      <candidateList>
        <item>采购人将</item>
      </candidateList>
      <explain/>
      <paraID>183F757E</paraID>
      <start>20</start>
      <end>21</end>
      <status>unmodified</status>
      <modifiedWord/>
      <trackRevisions>false</trackRevisions>
    </reviewItem>
    <reviewItem>
      <errorID>937bd962-c18c-4234-9b1f-3640818f5a4a</errorID>
      <errorWord>上公告，在</errorWord>
      <group>L1_Grammar</group>
      <groupName>语法问题</groupName>
      <ability>L2_Grammar</ability>
      <abilityName>语法错误</abilityName>
      <candidateList>
        <item>上</item>
      </candidateList>
      <explain/>
      <paraID>183F757E</paraID>
      <start>39</start>
      <end>44</end>
      <status>unmodified</status>
      <modifiedWord/>
      <trackRevisions>false</trackRevisions>
    </reviewItem>
    <reviewItem>
      <errorID>5d7a34c5-1258-472e-a93e-50f849a46921</errorID>
      <errorWord>的</errorWord>
      <group>L1_Word</group>
      <groupName>字词问题</groupName>
      <ability>L2_Typo</ability>
      <abilityName>字词错误</abilityName>
      <candidateList>
        <item>，</item>
      </candidateList>
      <explain/>
      <paraID>183F757E</paraID>
      <start>50</start>
      <end>51</end>
      <status>unmodified</status>
      <modifiedWord/>
      <trackRevisions>false</trackRevisions>
    </reviewItem>
    <reviewItem>
      <errorID>c8fbb7e8-65f8-4198-a980-7c6d0d566bd7</errorID>
      <errorWord>23.4</errorWord>
      <group>L1_Format</group>
      <groupName>格式问题</groupName>
      <ability>L2_Ordinal</ability>
      <abilityName>序号格式</abilityName>
      <candidateList>
        <item>22.4</item>
      </candidateList>
      <explain>标题顺序错误，请检查标题顺序是否合理。</explain>
      <paraID>5CAE253B</paraID>
      <start>0</start>
      <end>4</end>
      <status>unmodified</status>
      <modifiedWord/>
      <trackRevisions>false</trackRevisions>
    </reviewItem>
    <reviewItem>
      <errorID>c557935c-aa55-46b3-8f1c-8203d2aee26a</errorID>
      <errorWord>23.5</errorWord>
      <group>L1_Format</group>
      <groupName>格式问题</groupName>
      <ability>L2_Ordinal</ability>
      <abilityName>序号格式</abilityName>
      <candidateList>
        <item>22.5</item>
      </candidateList>
      <explain>标题顺序错误，请检查标题顺序是否合理。</explain>
      <paraID>31DF75C4</paraID>
      <start>0</start>
      <end>4</end>
      <status>unmodified</status>
      <modifiedWord/>
      <trackRevisions>false</trackRevisions>
    </reviewItem>
    <reviewItem>
      <errorID>02e80ebe-c43c-4553-8d6d-edf42bfc2698</errorID>
      <errorWord>23.6</errorWord>
      <group>L1_Format</group>
      <groupName>格式问题</groupName>
      <ability>L2_Ordinal</ability>
      <abilityName>序号格式</abilityName>
      <candidateList>
        <item>22.6</item>
      </candidateList>
      <explain>标题顺序错误，请检查标题顺序是否合理。</explain>
      <paraID>620E1377</paraID>
      <start>0</start>
      <end>4</end>
      <status>unmodified</status>
      <modifiedWord/>
      <trackRevisions>false</trackRevisions>
    </reviewItem>
    <reviewItem>
      <errorID>b1109420-051c-40e9-b60b-b2f92ab02720</errorID>
      <errorWord>23.7</errorWord>
      <group>L1_Format</group>
      <groupName>格式问题</groupName>
      <ability>L2_Ordinal</ability>
      <abilityName>序号格式</abilityName>
      <candidateList>
        <item>22.7</item>
      </candidateList>
      <explain>标题顺序错误，请检查标题顺序是否合理。</explain>
      <paraID>4FD3CC15</paraID>
      <start>0</start>
      <end>4</end>
      <status>unmodified</status>
      <modifiedWord/>
      <trackRevisions>false</trackRevisions>
    </reviewItem>
    <reviewItem>
      <errorID>c830da93-21a6-41d4-81dc-2bcae2f7694e</errorID>
      <errorWord>26.</errorWord>
      <group>L1_Format</group>
      <groupName>格式问题</groupName>
      <ability>L2_Ordinal</ability>
      <abilityName>序号格式</abilityName>
      <candidateList>
        <item>25.</item>
      </candidateList>
      <explain>标题顺序错误，请检查标题顺序是否合理。</explain>
      <paraID>2DBEC1E7</paraID>
      <start>0</start>
      <end>3</end>
      <status>unmodified</status>
      <modifiedWord/>
      <trackRevisions>false</trackRevisions>
    </reviewItem>
    <reviewItem>
      <errorID>1998f937-1b31-4610-b954-a1229cc3f2ab</errorID>
      <errorWord>26.1</errorWord>
      <group>L1_Format</group>
      <groupName>格式问题</groupName>
      <ability>L2_Ordinal</ability>
      <abilityName>序号格式</abilityName>
      <candidateList>
        <item>25.1</item>
      </candidateList>
      <explain>标题顺序错误，请检查标题顺序是否合理。</explain>
      <paraID>2530F6C3</paraID>
      <start>0</start>
      <end>4</end>
      <status>unmodified</status>
      <modifiedWord/>
      <trackRevisions>false</trackRevisions>
    </reviewItem>
    <reviewItem>
      <errorID>182e4e2a-0daf-406b-a593-83b61c62da2a</errorID>
      <errorWord>26.2</errorWord>
      <group>L1_Format</group>
      <groupName>格式问题</groupName>
      <ability>L2_Ordinal</ability>
      <abilityName>序号格式</abilityName>
      <candidateList>
        <item>25.2</item>
      </candidateList>
      <explain>标题顺序错误，请检查标题顺序是否合理。</explain>
      <paraID>26960612</paraID>
      <start>0</start>
      <end>4</end>
      <status>unmodified</status>
      <modifiedWord/>
      <trackRevisions>false</trackRevisions>
    </reviewItem>
    <reviewItem>
      <errorID>9338a7f0-9b64-4796-a8f9-0311a38f924f</errorID>
      <errorWord>26.3</errorWord>
      <group>L1_Format</group>
      <groupName>格式问题</groupName>
      <ability>L2_Ordinal</ability>
      <abilityName>序号格式</abilityName>
      <candidateList>
        <item>25.3</item>
      </candidateList>
      <explain>标题顺序错误，请检查标题顺序是否合理。</explain>
      <paraID>664936E3</paraID>
      <start>0</start>
      <end>4</end>
      <status>unmodified</status>
      <modifiedWord/>
      <trackRevisions>false</trackRevisions>
    </reviewItem>
    <reviewItem>
      <errorID>feb74f4e-2b03-48b9-9ab2-9b7a3a3a73cd</errorID>
      <errorWord>26.4</errorWord>
      <group>L1_Format</group>
      <groupName>格式问题</groupName>
      <ability>L2_Ordinal</ability>
      <abilityName>序号格式</abilityName>
      <candidateList>
        <item>25.4</item>
      </candidateList>
      <explain>标题顺序错误，请检查标题顺序是否合理。</explain>
      <paraID>7140AF46</paraID>
      <start>0</start>
      <end>4</end>
      <status>unmodified</status>
      <modifiedWord/>
      <trackRevisions>false</trackRevisions>
    </reviewItem>
    <reviewItem>
      <errorID>ef6f5903-4780-4fc9-85b8-3d3e656fb7b3</errorID>
      <errorWord>27.</errorWord>
      <group>L1_Format</group>
      <groupName>格式问题</groupName>
      <ability>L2_Ordinal</ability>
      <abilityName>序号格式</abilityName>
      <candidateList>
        <item>26.</item>
      </candidateList>
      <explain>标题顺序错误，请检查标题顺序是否合理。</explain>
      <paraID>48ED1689</paraID>
      <start>0</start>
      <end>3</end>
      <status>unmodified</status>
      <modifiedWord/>
      <trackRevisions>false</trackRevisions>
    </reviewItem>
    <reviewItem>
      <errorID>fb2f548a-810c-4e1c-afc8-639edbf60a2b</errorID>
      <errorWord>28.</errorWord>
      <group>L1_Format</group>
      <groupName>格式问题</groupName>
      <ability>L2_Ordinal</ability>
      <abilityName>序号格式</abilityName>
      <candidateList>
        <item>27.</item>
      </candidateList>
      <explain>标题顺序错误，请检查标题顺序是否合理。</explain>
      <paraID>356F1E8F</paraID>
      <start>0</start>
      <end>3</end>
      <status>unmodified</status>
      <modifiedWord/>
      <trackRevisions>false</trackRevisions>
    </reviewItem>
    <reviewItem>
      <errorID>be86318e-01fd-47fe-8a9a-f1d5e2d9b9f2</errorID>
      <errorWord>28.2</errorWord>
      <group>L1_Format</group>
      <groupName>格式问题</groupName>
      <ability>L2_Ordinal</ability>
      <abilityName>序号格式</abilityName>
      <candidateList>
        <item>27.2</item>
      </candidateList>
      <explain>标题顺序错误，请检查标题顺序是否合理。</explain>
      <paraID>7FF0169C</paraID>
      <start>0</start>
      <end>4</end>
      <status>unmodified</status>
      <modifiedWord/>
      <trackRevisions>false</trackRevisions>
    </reviewItem>
    <reviewItem>
      <errorID>079c4f11-5c20-42ad-b86b-0d6b5c60ae03</errorID>
      <errorWord>28.3</errorWord>
      <group>L1_Format</group>
      <groupName>格式问题</groupName>
      <ability>L2_Ordinal</ability>
      <abilityName>序号格式</abilityName>
      <candidateList>
        <item>27.3</item>
      </candidateList>
      <explain>标题顺序错误，请检查标题顺序是否合理。</explain>
      <paraID>73E45F0A</paraID>
      <start>0</start>
      <end>4</end>
      <status>unmodified</status>
      <modifiedWord/>
      <trackRevisions>false</trackRevisions>
    </reviewItem>
    <reviewItem>
      <errorID>6d059ce1-4a22-4373-9031-3f43ee841ac7</errorID>
      <errorWord>之日起计算</errorWord>
      <group>L1_Grammar</group>
      <groupName>语法问题</groupName>
      <ability>L2_Grammar</ability>
      <abilityName>语法错误</abilityName>
      <candidateList>
        <item>之日</item>
      </candidateList>
      <explain/>
      <paraID>69F8BF2A</paraID>
      <start>34</start>
      <end>39</end>
      <status>unmodified</status>
      <modifiedWord/>
      <trackRevisions>false</trackRevisions>
    </reviewItem>
    <reviewItem>
      <errorID>36d48540-871d-473b-acc5-b143feb2ef65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63EEBFA2</paraID>
      <start>135</start>
      <end>139</end>
      <status>unmodified</status>
      <modifiedWord/>
      <trackRevisions>false</trackRevisions>
    </reviewItem>
    <reviewItem>
      <errorID>b35a8869-db2e-4664-84c4-bda70df249fd</errorID>
      <errorWord>。</errorWord>
      <group>L1_Grammar</group>
      <groupName>语法问题</groupName>
      <ability>L2_Grammar</ability>
      <abilityName>语法错误</abilityName>
      <candidateList>
        <item>排列。</item>
      </candidateList>
      <explain/>
      <paraID>67788099</paraID>
      <start>119</start>
      <end>120</end>
      <status>unmodified</status>
      <modifiedWord/>
      <trackRevisions>false</trackRevisions>
    </reviewItem>
    <reviewItem>
      <errorID>8c5a847e-94c0-4845-8a37-659e64828b25</errorID>
      <errorWord>逐条</errorWord>
      <group>L1_Word</group>
      <groupName>字词问题</groupName>
      <ability>L2_Typo</ability>
      <abilityName>字词错误</abilityName>
      <candidateList>
        <item>中逐条</item>
      </candidateList>
      <explain/>
      <paraID> CCC5BA7</paraID>
      <start>14</start>
      <end>16</end>
      <status>unmodified</status>
      <modifiedWord/>
      <trackRevisions>false</trackRevisions>
    </reviewItem>
    <reviewItem>
      <errorID>bdea83f5-eb6e-4a56-9d9d-a07abcdaa3b5</errorID>
      <errorWord>较</errorWord>
      <group>L1_Word</group>
      <groupName>字词问题</groupName>
      <ability>L2_Typo</ability>
      <abilityName>字词错误</abilityName>
      <candidateList>
        <item>较为</item>
      </candidateList>
      <explain/>
      <paraID>12C45AE9</paraID>
      <start>52</start>
      <end>53</end>
      <status>unmodified</status>
      <modifiedWord/>
      <trackRevisions>false</trackRevisions>
    </reviewItem>
    <reviewItem>
      <errorID>8ba034dd-2a5d-4566-b810-8d0c319c3438</errorID>
      <errorWord>较具有</errorWord>
      <group>L1_Word</group>
      <groupName>字词问题</groupName>
      <ability>L2_Typo</ability>
      <abilityName>字词错误</abilityName>
      <candidateList>
        <item>具有较</item>
      </candidateList>
      <explain/>
      <paraID>7652AC5F</paraID>
      <start>31</start>
      <end>34</end>
      <status>unmodified</status>
      <modifiedWord/>
      <trackRevisions>false</trackRevisions>
    </reviewItem>
    <reviewItem>
      <errorID>5132fb28-7b22-4e29-ab5e-b08a74a34fd5</errorID>
      <errorWord>一般</errorWord>
      <group>L1_Word</group>
      <groupName>字词问题</groupName>
      <ability>L2_Typo</ability>
      <abilityName>字词错误</abilityName>
      <candidateList>
        <item>较低</item>
      </candidateList>
      <explain/>
      <paraID>4B3529CD</paraID>
      <start>34</start>
      <end>36</end>
      <status>unmodified</status>
      <modifiedWord/>
      <trackRevisions>false</trackRevisions>
    </reviewItem>
    <reviewItem>
      <errorID>bdde83fe-d8f5-4527-a716-106aadf5a4d4</errorID>
      <errorWord>一般</errorWord>
      <group>L1_Word</group>
      <groupName>字词问题</groupName>
      <ability>L2_Typo</ability>
      <abilityName>字词错误</abilityName>
      <candidateList>
        <item>较差</item>
      </candidateList>
      <explain/>
      <paraID>4B3529CD</paraID>
      <start>45</start>
      <end>47</end>
      <status>unmodified</status>
      <modifiedWord/>
      <trackRevisions>false</trackRevisions>
    </reviewItem>
    <reviewItem>
      <errorID>f95b9d5a-0bed-40e4-adbb-71c306cc6c55</errorID>
      <errorWord>展拖</errorWord>
      <group>L1_Word</group>
      <groupName>字词问题</groupName>
      <ability>L2_Typo</ability>
      <abilityName>字词错误</abilityName>
      <candidateList>
        <item>展示</item>
      </candidateList>
      <explain/>
      <paraID>3AA33944</paraID>
      <start>2</start>
      <end>4</end>
      <status>unmodified</status>
      <modifiedWord/>
      <trackRevisions>false</trackRevisions>
    </reviewItem>
    <reviewItem>
      <errorID>96ea7e68-7b8a-4e2a-a0c6-d4252c575d20</errorID>
      <errorWord>-</errorWord>
      <group>L1_Format</group>
      <groupName>格式问题</groupName>
      <ability>L2_HalfPunc_CN</ability>
      <abilityName>全半角问题</abilityName>
      <candidateList>
        <item>－</item>
      </candidateList>
      <explain>文本全半角错误。</explain>
      <paraID>798EAB6D</paraID>
      <start>5</start>
      <end>6</end>
      <status>unmodified</status>
      <modifiedWord/>
      <trackRevisions>false</trackRevisions>
    </reviewItem>
    <reviewItem>
      <errorID>67d09208-69d4-464a-ad3b-f7210af87617</errorID>
      <errorWord>-</errorWord>
      <group>L1_Format</group>
      <groupName>格式问题</groupName>
      <ability>L2_HalfPunc_CN</ability>
      <abilityName>全半角问题</abilityName>
      <candidateList>
        <item>－</item>
      </candidateList>
      <explain>文本全半角错误。</explain>
      <paraID> 4E6B1A4</paraID>
      <start>2</start>
      <end>3</end>
      <status>unmodified</status>
      <modifiedWord/>
      <trackRevisions>false</trackRevisions>
    </reviewItem>
    <reviewItem>
      <errorID>89193cea-cdfc-48a3-89e4-481a2d3c2102</errorID>
      <errorWord>利</errorWord>
      <group>L1_Word</group>
      <groupName>字词问题</groupName>
      <ability>L2_Typo</ability>
      <abilityName>字词错误</abilityName>
      <candidateList>
        <item>人利</item>
      </candidateList>
      <explain/>
      <paraID>492A4572</paraID>
      <start>7</start>
      <end>8</end>
      <status>unmodified</status>
      <modifiedWord/>
      <trackRevisions>false</trackRevisions>
    </reviewItem>
    <reviewItem>
      <errorID>712d5c3a-4bb2-4222-8d07-05f8e9bc03d2</errorID>
      <errorWord>-</errorWord>
      <group>L1_Format</group>
      <groupName>格式问题</groupName>
      <ability>L2_HalfPunc_CN</ability>
      <abilityName>全半角问题</abilityName>
      <candidateList>
        <item>－</item>
      </candidateList>
      <explain>文本全半角错误。</explain>
      <paraID>554DB3FE</paraID>
      <start>5</start>
      <end>6</end>
      <status>unmodified</status>
      <modifiedWord/>
      <trackRevisions>false</trackRevisions>
    </reviewItem>
    <reviewItem>
      <errorID>fa0b64d6-fa07-400a-a75b-0b8bbd139f0a</errorID>
      <errorWord>-</errorWord>
      <group>L1_Format</group>
      <groupName>格式问题</groupName>
      <ability>L2_HalfPunc_CN</ability>
      <abilityName>全半角问题</abilityName>
      <candidateList>
        <item>－</item>
      </candidateList>
      <explain>文本全半角错误。</explain>
      <paraID>6D1755CD</paraID>
      <start>2</start>
      <end>3</end>
      <status>unmodified</status>
      <modifiedWord/>
      <trackRevisions>false</trackRevisions>
    </reviewItem>
    <reviewItem>
      <errorID>124170be-f662-49e6-aa39-535e73ce386e</errorID>
      <errorWord>-</errorWord>
      <group>L1_Format</group>
      <groupName>格式问题</groupName>
      <ability>L2_HalfPunc_CN</ability>
      <abilityName>全半角问题</abilityName>
      <candidateList>
        <item>－</item>
      </candidateList>
      <explain>文本全半角错误。</explain>
      <paraID>6D1755CD</paraID>
      <start>7</start>
      <end>8</end>
      <status>unmodified</status>
      <modifiedWord/>
      <trackRevisions>false</trackRevisions>
    </reviewItem>
    <reviewItem>
      <errorID>38e729c8-2311-485e-b89d-292bb04876f2</errorID>
      <errorWord>-</errorWord>
      <group>L1_Format</group>
      <groupName>格式问题</groupName>
      <ability>L2_HalfPunc_CN</ability>
      <abilityName>全半角问题</abilityName>
      <candidateList>
        <item>－</item>
      </candidateList>
      <explain>文本全半角错误。</explain>
      <paraID>4E128278</paraID>
      <start>2</start>
      <end>3</end>
      <status>unmodified</status>
      <modifiedWord/>
      <trackRevisions>false</trackRevisions>
    </reviewItem>
    <reviewItem>
      <errorID>21c992b2-6119-4335-bf73-f27bd305f6cb</errorID>
      <errorWord>-</errorWord>
      <group>L1_Format</group>
      <groupName>格式问题</groupName>
      <ability>L2_HalfPunc_CN</ability>
      <abilityName>全半角问题</abilityName>
      <candidateList>
        <item>－</item>
      </candidateList>
      <explain>文本全半角错误。</explain>
      <paraID>4E128278</paraID>
      <start>7</start>
      <end>8</end>
      <status>unmodified</status>
      <modifiedWord/>
      <trackRevisions>false</trackRevisions>
    </reviewItem>
    <reviewItem>
      <errorID>e22ee88c-2e5a-43d8-9301-56d070b31b9c</errorID>
      <errorWord>-</errorWord>
      <group>L1_Format</group>
      <groupName>格式问题</groupName>
      <ability>L2_HalfPunc_CN</ability>
      <abilityName>全半角问题</abilityName>
      <candidateList>
        <item>－</item>
      </candidateList>
      <explain>文本全半角错误。</explain>
      <paraID>4D44E556</paraID>
      <start>2</start>
      <end>3</end>
      <status>unmodified</status>
      <modifiedWord/>
      <trackRevisions>false</trackRevisions>
    </reviewItem>
    <reviewItem>
      <errorID>12f9ac53-bd8c-4510-9228-2391b34b2d40</errorID>
      <errorWord>-</errorWord>
      <group>L1_Format</group>
      <groupName>格式问题</groupName>
      <ability>L2_HalfPunc_CN</ability>
      <abilityName>全半角问题</abilityName>
      <candidateList>
        <item>－</item>
      </candidateList>
      <explain>文本全半角错误。</explain>
      <paraID>11D147F2</paraID>
      <start>2</start>
      <end>3</end>
      <status>unmodified</status>
      <modifiedWord/>
      <trackRevisions>false</trackRevisions>
    </reviewItem>
    <reviewItem>
      <errorID>6792f154-3a11-4415-94b3-a419c7483d3d</errorID>
      <errorWord>-</errorWord>
      <group>L1_Format</group>
      <groupName>格式问题</groupName>
      <ability>L2_HalfPunc_CN</ability>
      <abilityName>全半角问题</abilityName>
      <candidateList>
        <item>－</item>
      </candidateList>
      <explain>文本全半角错误。</explain>
      <paraID>11D147F2</paraID>
      <start>5</start>
      <end>6</end>
      <status>unmodified</status>
      <modifiedWord/>
      <trackRevisions>false</trackRevisions>
    </reviewItem>
    <reviewItem>
      <errorID>6ddbd7f7-7167-4c0b-bfe6-bf63fe54f71d</errorID>
      <errorWord>-</errorWord>
      <group>L1_Format</group>
      <groupName>格式问题</groupName>
      <ability>L2_HalfPunc_CN</ability>
      <abilityName>全半角问题</abilityName>
      <candidateList>
        <item>－</item>
      </candidateList>
      <explain>文本全半角错误。</explain>
      <paraID>4CEA57BA</paraID>
      <start>4</start>
      <end>5</end>
      <status>unmodified</status>
      <modifiedWord/>
      <trackRevisions>false</trackRevisions>
    </reviewItem>
    <reviewItem>
      <errorID>f69383b3-2c98-4227-a2c4-cf75a1b01858</errorID>
      <errorWord>-</errorWord>
      <group>L1_Format</group>
      <groupName>格式问题</groupName>
      <ability>L2_HalfPunc_CN</ability>
      <abilityName>全半角问题</abilityName>
      <candidateList>
        <item>－</item>
      </candidateList>
      <explain>文本全半角错误。</explain>
      <paraID>4CEA57BA</paraID>
      <start>8</start>
      <end>9</end>
      <status>unmodified</status>
      <modifiedWord/>
      <trackRevisions>false</trackRevisions>
    </reviewItem>
    <reviewItem>
      <errorID>4bddfd46-2b80-4a38-8f4f-6a770306eb9f</errorID>
      <errorWord>-</errorWord>
      <group>L1_Format</group>
      <groupName>格式问题</groupName>
      <ability>L2_HalfPunc_CN</ability>
      <abilityName>全半角问题</abilityName>
      <candidateList>
        <item>－</item>
      </candidateList>
      <explain>文本全半角错误。</explain>
      <paraID>1246444A</paraID>
      <start>4</start>
      <end>5</end>
      <status>unmodified</status>
      <modifiedWord/>
      <trackRevisions>false</trackRevisions>
    </reviewItem>
    <reviewItem>
      <errorID>04b4c15f-496e-4bb1-9ef4-21e517e9d7b5</errorID>
      <errorWord>-</errorWord>
      <group>L1_Format</group>
      <groupName>格式问题</groupName>
      <ability>L2_HalfPunc_CN</ability>
      <abilityName>全半角问题</abilityName>
      <candidateList>
        <item>－</item>
      </candidateList>
      <explain>文本全半角错误。</explain>
      <paraID> C482778</paraID>
      <start>5</start>
      <end>6</end>
      <status>unmodified</status>
      <modifiedWord/>
      <trackRevisions>false</trackRevisions>
    </reviewItem>
    <reviewItem>
      <errorID>9e01eab9-3582-4d1b-ac71-cdb59569fa05</errorID>
      <errorWord>-</errorWord>
      <group>L1_Format</group>
      <groupName>格式问题</groupName>
      <ability>L2_HalfPunc_CN</ability>
      <abilityName>全半角问题</abilityName>
      <candidateList>
        <item>－</item>
      </candidateList>
      <explain>文本全半角错误。</explain>
      <paraID>769B6768</paraID>
      <start>5</start>
      <end>6</end>
      <status>unmodified</status>
      <modifiedWord/>
      <trackRevisions>false</trackRevisions>
    </reviewItem>
    <reviewItem>
      <errorID>2c379d7e-a5a3-4309-a132-d479a2d606cb</errorID>
      <errorWord>-</errorWord>
      <group>L1_Format</group>
      <groupName>格式问题</groupName>
      <ability>L2_HalfPunc_CN</ability>
      <abilityName>全半角问题</abilityName>
      <candidateList>
        <item>－</item>
      </candidateList>
      <explain>文本全半角错误。</explain>
      <paraID>55F08B8F</paraID>
      <start>5</start>
      <end>6</end>
      <status>unmodified</status>
      <modifiedWord/>
      <trackRevisions>false</trackRevisions>
    </reviewItem>
    <reviewItem>
      <errorID>52bf89f6-8d66-4b02-8d87-fdbd3414e316</errorID>
      <errorWord>-</errorWord>
      <group>L1_Format</group>
      <groupName>格式问题</groupName>
      <ability>L2_HalfPunc_CN</ability>
      <abilityName>全半角问题</abilityName>
      <candidateList>
        <item>－</item>
      </candidateList>
      <explain>文本全半角错误。</explain>
      <paraID>3172B291</paraID>
      <start>5</start>
      <end>6</end>
      <status>unmodified</status>
      <modifiedWord/>
      <trackRevisions>false</trackRevisions>
    </reviewItem>
    <reviewItem>
      <errorID>38245a7e-1ea3-4846-ab0e-49220632ca15</errorID>
      <errorWord>-</errorWord>
      <group>L1_Format</group>
      <groupName>格式问题</groupName>
      <ability>L2_HalfPunc_CN</ability>
      <abilityName>全半角问题</abilityName>
      <candidateList>
        <item>－</item>
      </candidateList>
      <explain>文本全半角错误。</explain>
      <paraID>20322F18</paraID>
      <start>8</start>
      <end>9</end>
      <status>unmodified</status>
      <modifiedWord/>
      <trackRevisions>false</trackRevisions>
    </reviewItem>
    <reviewItem>
      <errorID>5f022d43-52d0-4afa-b01d-fad066fc170e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2A114C0E</paraID>
      <start>0</start>
      <end>2</end>
      <status>unmodified</status>
      <modifiedWord/>
      <trackRevisions>false</trackRevisions>
    </reviewItem>
    <reviewItem>
      <errorID>edd71321-16f6-434a-b243-cc74584bd2c3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2249061C</paraID>
      <start>0</start>
      <end>2</end>
      <status>unmodified</status>
      <modifiedWord/>
      <trackRevisions>false</trackRevisions>
    </reviewItem>
    <reviewItem>
      <errorID>22e4db8e-34db-4789-af6d-08cda6adb0c6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7A201ADC</paraID>
      <start>0</start>
      <end>2</end>
      <status>unmodified</status>
      <modifiedWord/>
      <trackRevisions>false</trackRevisions>
    </reviewItem>
    <reviewItem>
      <errorID>449ac8fe-6f51-4942-82ba-c0a697d6347b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7061118D</paraID>
      <start>0</start>
      <end>2</end>
      <status>unmodified</status>
      <modifiedWord/>
      <trackRevisions>false</trackRevisions>
    </reviewItem>
    <reviewItem>
      <errorID>02ebab52-60cb-421f-b313-c6ffa8410e18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1B138AD7</paraID>
      <start>0</start>
      <end>2</end>
      <status>unmodified</status>
      <modifiedWord/>
      <trackRevisions>false</trackRevisions>
    </reviewItem>
    <reviewItem>
      <errorID>9a79576f-c5ec-4431-b75b-b0a241975cb8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D227682</paraID>
      <start>0</start>
      <end>2</end>
      <status>unmodified</status>
      <modifiedWord/>
      <trackRevisions>false</trackRevisions>
    </reviewItem>
    <reviewItem>
      <errorID>12f0ce99-26e1-4917-8ac7-a17e62aad5fd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66BF6CB0</paraID>
      <start>0</start>
      <end>2</end>
      <status>unmodified</status>
      <modifiedWord/>
      <trackRevisions>false</trackRevisions>
    </reviewItem>
    <reviewItem>
      <errorID>0518a79b-2558-4fd6-905b-abe194ce0079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2F8DCCD2</paraID>
      <start>0</start>
      <end>2</end>
      <status>unmodified</status>
      <modifiedWord/>
      <trackRevisions>false</trackRevisions>
    </reviewItem>
    <reviewItem>
      <errorID>2525297c-30b0-4e81-aec8-0ba479282791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6C842106</paraID>
      <start>0</start>
      <end>2</end>
      <status>unmodified</status>
      <modifiedWord/>
      <trackRevisions>false</trackRevisions>
    </reviewItem>
    <reviewItem>
      <errorID>fe05cb9b-d947-4e8f-8888-51cecb1b9f9e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325407E9</paraID>
      <start>0</start>
      <end>2</end>
      <status>unmodified</status>
      <modifiedWord/>
      <trackRevisions>false</trackRevisions>
    </reviewItem>
    <reviewItem>
      <errorID>08620458-97c4-4dfe-9bc5-96ca73e370a0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7384D691</paraID>
      <start>0</start>
      <end>2</end>
      <status>unmodified</status>
      <modifiedWord/>
      <trackRevisions>false</trackRevisions>
    </reviewItem>
    <reviewItem>
      <errorID>66da736e-0630-4314-ab8b-1b7769148d43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34722869</paraID>
      <start>0</start>
      <end>2</end>
      <status>unmodified</status>
      <modifiedWord/>
      <trackRevisions>false</trackRevisions>
    </reviewItem>
    <reviewItem>
      <errorID>bbd0f296-4c26-4968-b2dc-b45b90f44457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3273C1D2</paraID>
      <start>0</start>
      <end>2</end>
      <status>unmodified</status>
      <modifiedWord/>
      <trackRevisions>false</trackRevisions>
    </reviewItem>
    <reviewItem>
      <errorID>2ad42928-bb9d-4e12-a49b-be7758987cca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50A61A0E</paraID>
      <start>0</start>
      <end>2</end>
      <status>unmodified</status>
      <modifiedWord/>
      <trackRevisions>false</trackRevisions>
    </reviewItem>
    <reviewItem>
      <errorID>1a28a4ce-8186-40c2-ba83-1290ecffae1d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6E3F9DC3</paraID>
      <start>0</start>
      <end>2</end>
      <status>unmodified</status>
      <modifiedWord/>
      <trackRevisions>false</trackRevisions>
    </reviewItem>
    <reviewItem>
      <errorID>7e51685e-2225-488e-80e6-7a185343dca0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1C570B9D</paraID>
      <start>0</start>
      <end>2</end>
      <status>unmodified</status>
      <modifiedWord/>
      <trackRevisions>false</trackRevisions>
    </reviewItem>
    <reviewItem>
      <errorID>0b237ea8-6aed-49d9-9b54-472943cae893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677772E9</paraID>
      <start>0</start>
      <end>2</end>
      <status>unmodified</status>
      <modifiedWord/>
      <trackRevisions>false</trackRevisions>
    </reviewItem>
    <reviewItem>
      <errorID>2f8b676e-65a0-4d21-b339-304ea1f5558b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7494CF3D</paraID>
      <start>0</start>
      <end>2</end>
      <status>unmodified</status>
      <modifiedWord/>
      <trackRevisions>false</trackRevisions>
    </reviewItem>
    <reviewItem>
      <errorID>4a614a5b-71b7-47d6-83b9-916003bdec0a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C50A810</paraID>
      <start>0</start>
      <end>2</end>
      <status>unmodified</status>
      <modifiedWord/>
      <trackRevisions>false</trackRevisions>
    </reviewItem>
    <reviewItem>
      <errorID>7cbb141e-557b-4ac1-b106-51c62efe23a0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1DAA56F8</paraID>
      <start>0</start>
      <end>2</end>
      <status>unmodified</status>
      <modifiedWord/>
      <trackRevisions>false</trackRevisions>
    </reviewItem>
    <reviewItem>
      <errorID>d5c6a3a9-57c4-4381-9258-f822077fd952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645228A</paraID>
      <start>0</start>
      <end>2</end>
      <status>unmodified</status>
      <modifiedWord/>
      <trackRevisions>false</trackRevisions>
    </reviewItem>
    <reviewItem>
      <errorID>6c8724be-ecbe-49d6-87cd-d4926fe438ba</errorID>
      <errorWord>版</errorWord>
      <group>L1_Word</group>
      <groupName>字词问题</groupName>
      <ability>L2_Typo</ability>
      <abilityName>字词错误</abilityName>
      <candidateList>
        <item>板</item>
      </candidateList>
      <explain/>
      <paraID> 87B3007</paraID>
      <start>13</start>
      <end>14</end>
      <status>unmodified</status>
      <modifiedWord/>
      <trackRevisions>false</trackRevisions>
    </reviewItem>
    <reviewItem>
      <errorID>a9d8e206-ae84-46a8-ae82-81f3a4b6371f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75A8CE9</paraID>
      <start>0</start>
      <end>2</end>
      <status>unmodified</status>
      <modifiedWord/>
      <trackRevisions>false</trackRevisions>
    </reviewItem>
    <reviewItem>
      <errorID>9f260d46-ed84-49b5-b8c7-624a1254d944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5A899182</paraID>
      <start>0</start>
      <end>2</end>
      <status>unmodified</status>
      <modifiedWord/>
      <trackRevisions>false</trackRevisions>
    </reviewItem>
    <reviewItem>
      <errorID>aea78042-6764-4427-af2a-0a40fa6b9e0a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3E4B349</paraID>
      <start>0</start>
      <end>2</end>
      <status>unmodified</status>
      <modifiedWord/>
      <trackRevisions>false</trackRevisions>
    </reviewItem>
    <reviewItem>
      <errorID>cbe5c4b4-26e2-472f-84ad-f77e3ebd8a86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72BB7B66</paraID>
      <start>0</start>
      <end>2</end>
      <status>unmodified</status>
      <modifiedWord/>
      <trackRevisions>false</trackRevisions>
    </reviewItem>
    <reviewItem>
      <errorID>d8834a50-f911-4f25-a358-5159165cdbe9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50566487</paraID>
      <start>0</start>
      <end>2</end>
      <status>unmodified</status>
      <modifiedWord/>
      <trackRevisions>false</trackRevisions>
    </reviewItem>
    <reviewItem>
      <errorID>bc5f2998-2d66-4a87-b3da-76a4d82d2cd8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ED3331</paraID>
      <start>0</start>
      <end>2</end>
      <status>unmodified</status>
      <modifiedWord/>
      <trackRevisions>false</trackRevisions>
    </reviewItem>
    <reviewItem>
      <errorID>28fef63a-7f75-4c0c-b20b-455a1a37f14c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32AEBCA1</paraID>
      <start>0</start>
      <end>2</end>
      <status>unmodified</status>
      <modifiedWord/>
      <trackRevisions>false</trackRevisions>
    </reviewItem>
    <reviewItem>
      <errorID>5ec02151-10f8-4475-b1e2-a3ad14861fbc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54C4BA0B</paraID>
      <start>0</start>
      <end>2</end>
      <status>unmodified</status>
      <modifiedWord/>
      <trackRevisions>false</trackRevisions>
    </reviewItem>
    <reviewItem>
      <errorID>f3f6fab9-1a47-4736-82a9-6685af0ac033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26EAE6E7</paraID>
      <start>0</start>
      <end>2</end>
      <status>unmodified</status>
      <modifiedWord/>
      <trackRevisions>false</trackRevisions>
    </reviewItem>
    <reviewItem>
      <errorID>64d8146f-da8b-4487-a86b-ae35568c84de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63BC8527</paraID>
      <start>0</start>
      <end>2</end>
      <status>unmodified</status>
      <modifiedWord/>
      <trackRevisions>false</trackRevisions>
    </reviewItem>
    <reviewItem>
      <errorID>b83baeef-d0c1-4ec0-acc2-aaf18599618b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1B89DCF8</paraID>
      <start>0</start>
      <end>2</end>
      <status>unmodified</status>
      <modifiedWord/>
      <trackRevisions>false</trackRevisions>
    </reviewItem>
    <reviewItem>
      <errorID>746997a5-5cda-49a2-b1e8-296f41a00aa9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201EE27A</paraID>
      <start>0</start>
      <end>2</end>
      <status>unmodified</status>
      <modifiedWord/>
      <trackRevisions>false</trackRevisions>
    </reviewItem>
    <reviewItem>
      <errorID>fa89f8c1-9d6f-416d-9af4-e66ed3f7970a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42D9CB74</paraID>
      <start>0</start>
      <end>2</end>
      <status>unmodified</status>
      <modifiedWord/>
      <trackRevisions>false</trackRevisions>
    </reviewItem>
    <reviewItem>
      <errorID>287b2151-a44b-434d-8db2-20bc7d414809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29B20ED8</paraID>
      <start>0</start>
      <end>2</end>
      <status>unmodified</status>
      <modifiedWord/>
      <trackRevisions>false</trackRevisions>
    </reviewItem>
    <reviewItem>
      <errorID>5a320085-5c21-40da-880c-7efdca4d5c73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54B84AD8</paraID>
      <start>0</start>
      <end>2</end>
      <status>unmodified</status>
      <modifiedWord/>
      <trackRevisions>false</trackRevisions>
    </reviewItem>
    <reviewItem>
      <errorID>ab43c39e-a275-4173-b6cd-2c491cac3c25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41F0D5E5</paraID>
      <start>0</start>
      <end>2</end>
      <status>unmodified</status>
      <modifiedWord/>
      <trackRevisions>false</trackRevisions>
    </reviewItem>
    <reviewItem>
      <errorID>224c7bd4-7674-4782-8d82-ed284d4cfc0a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3DA9182D</paraID>
      <start>0</start>
      <end>2</end>
      <status>unmodified</status>
      <modifiedWord/>
      <trackRevisions>false</trackRevisions>
    </reviewItem>
    <reviewItem>
      <errorID>8e06ff1f-5e0a-4514-93c1-613128fb507f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2C219FE1</paraID>
      <start>0</start>
      <end>2</end>
      <status>unmodified</status>
      <modifiedWord/>
      <trackRevisions>false</trackRevisions>
    </reviewItem>
    <reviewItem>
      <errorID>d82d01ad-c725-41cb-9c7c-9bd736d14c16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7D419342</paraID>
      <start>0</start>
      <end>2</end>
      <status>unmodified</status>
      <modifiedWord/>
      <trackRevisions>false</trackRevisions>
    </reviewItem>
    <reviewItem>
      <errorID>a2da2c81-5296-45ea-b177-267815b03f41</errorID>
      <errorWord>1、</errorWord>
      <group>L1_Format</group>
      <groupName>格式问题</groupName>
      <ability>L2_Ordinal</ability>
      <abilityName>序号格式</abilityName>
      <candidateList>
        <item>1.</item>
      </candidateList>
      <explain>当前序号格式不规范，建议修改为规范格式[1.]。</explain>
      <paraID>5A986B79</paraID>
      <start>0</start>
      <end>2</end>
      <status>unmodified</status>
      <modifiedWord/>
      <trackRevisions>false</trackRevisions>
    </reviewItem>
    <reviewItem>
      <errorID>41b14b38-3736-4b05-a629-f85921353ece</errorID>
      <errorWord>1、</errorWord>
      <group>L1_Format</group>
      <groupName>格式问题</groupName>
      <ability>L2_Ordinal</ability>
      <abilityName>序号格式</abilityName>
      <candidateList>
        <item>1.</item>
      </candidateList>
      <explain>当前序号格式不规范，建议修改为规范格式[1.]。</explain>
      <paraID>32D10B8E</paraID>
      <start>0</start>
      <end>2</end>
      <status>unmodified</status>
      <modifiedWord/>
      <trackRevisions>false</trackRevisions>
    </reviewItem>
    <reviewItem>
      <errorID>d673177f-229a-4150-aa04-2636473b052d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5A505137</paraID>
      <start>0</start>
      <end>2</end>
      <status>unmodified</status>
      <modifiedWord/>
      <trackRevisions>false</trackRevisions>
    </reviewItem>
    <reviewItem>
      <errorID>ee1e2ed8-f8a7-48c0-aeb9-4a9eadae8c87</errorID>
      <errorWord>1、</errorWord>
      <group>L1_Format</group>
      <groupName>格式问题</groupName>
      <ability>L2_Ordinal</ability>
      <abilityName>序号格式</abilityName>
      <candidateList>
        <item>1.</item>
      </candidateList>
      <explain>当前序号格式不规范，建议修改为规范格式[1.]。</explain>
      <paraID>70243A24</paraID>
      <start>0</start>
      <end>2</end>
      <status>unmodified</status>
      <modifiedWord/>
      <trackRevisions>false</trackRevisions>
    </reviewItem>
    <reviewItem>
      <errorID>d63fbe2d-a25c-4b66-9c1a-8a0769dab5a5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69B4880C</paraID>
      <start>0</start>
      <end>2</end>
      <status>unmodified</status>
      <modifiedWord/>
      <trackRevisions>false</trackRevisions>
    </reviewItem>
    <reviewItem>
      <errorID>40d63372-78e7-48b2-a6fe-48a4b23faa3a</errorID>
      <errorWord>1、</errorWord>
      <group>L1_Format</group>
      <groupName>格式问题</groupName>
      <ability>L2_Ordinal</ability>
      <abilityName>序号格式</abilityName>
      <candidateList>
        <item>1.</item>
      </candidateList>
      <explain>当前序号格式不规范，建议修改为规范格式[1.]。</explain>
      <paraID>15EA4AE2</paraID>
      <start>0</start>
      <end>2</end>
      <status>unmodified</status>
      <modifiedWord/>
      <trackRevisions>false</trackRevisions>
    </reviewItem>
    <reviewItem>
      <errorID>9c85cd20-48cd-44ba-a19f-8d8640b894d2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59FBEC65</paraID>
      <start>0</start>
      <end>2</end>
      <status>unmodified</status>
      <modifiedWord/>
      <trackRevisions>false</trackRevisions>
    </reviewItem>
    <reviewItem>
      <errorID>d8503cde-c982-4772-8a1d-11684634ac22</errorID>
      <errorWord>1、</errorWord>
      <group>L1_Format</group>
      <groupName>格式问题</groupName>
      <ability>L2_Ordinal</ability>
      <abilityName>序号格式</abilityName>
      <candidateList>
        <item>1.</item>
      </candidateList>
      <explain>当前序号格式不规范，建议修改为规范格式[1.]。</explain>
      <paraID>796E770E</paraID>
      <start>0</start>
      <end>2</end>
      <status>unmodified</status>
      <modifiedWord/>
      <trackRevisions>false</trackRevisions>
    </reviewItem>
    <reviewItem>
      <errorID>2e635a0b-c3bb-449c-b673-82487cd7a497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796E770E</paraID>
      <start>9</start>
      <end>10</end>
      <status>unmodified</status>
      <modifiedWord/>
      <trackRevisions>false</trackRevisions>
    </reviewItem>
    <reviewItem>
      <errorID>94a31aaf-9862-4812-b5da-17c8ac66d2e5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1A2BD2B</paraID>
      <start>0</start>
      <end>2</end>
      <status>unmodified</status>
      <modifiedWord/>
      <trackRevisions>false</trackRevisions>
    </reviewItem>
    <reviewItem>
      <errorID>691d9917-d165-487f-9797-619c389dfda7</errorID>
      <errorWord>1、</errorWord>
      <group>L1_Format</group>
      <groupName>格式问题</groupName>
      <ability>L2_Ordinal</ability>
      <abilityName>序号格式</abilityName>
      <candidateList>
        <item>1.</item>
      </candidateList>
      <explain>当前序号格式不规范，建议修改为规范格式[1.]。</explain>
      <paraID>7EADEE00</paraID>
      <start>0</start>
      <end>2</end>
      <status>unmodified</status>
      <modifiedWord/>
      <trackRevisions>false</trackRevisions>
    </reviewItem>
    <reviewItem>
      <errorID>ebd94c04-dcf9-42d3-b833-533bcb91dd80</errorID>
      <errorWord>2、</errorWord>
      <group>L1_Format</group>
      <groupName>格式问题</groupName>
      <ability>L2_Ordinal</ability>
      <abilityName>序号格式</abilityName>
      <candidateList>
        <item>2.</item>
      </candidateList>
      <explain>当前序号格式不规范，建议修改为规范格式[2.]。</explain>
      <paraID>22F8CDC8</paraID>
      <start>0</start>
      <end>2</end>
      <status>unmodified</status>
      <modifiedWord/>
      <trackRevisions>false</trackRevisions>
    </reviewItem>
    <reviewItem>
      <errorID>6d347886-843f-41aa-8436-71b5799ae4dc</errorID>
      <errorWord>1、</errorWord>
      <group>L1_Format</group>
      <groupName>格式问题</groupName>
      <ability>L2_Ordinal</ability>
      <abilityName>序号格式</abilityName>
      <candidateList>
        <item>1.</item>
      </candidateList>
      <explain>当前序号格式不规范，建议修改为规范格式[1.]。</explain>
      <paraID>51190C5B</paraID>
      <start>0</start>
      <end>2</end>
      <status>unmodified</status>
      <modifiedWord/>
      <trackRevisions>false</trackRevisions>
    </reviewItem>
    <reviewItem>
      <errorID>d9062b25-0cff-4610-b5f1-632a92badd89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51190C5B</paraID>
      <start>9</start>
      <end>10</end>
      <status>unmodified</status>
      <modifiedWord/>
      <trackRevisions>false</trackRevisions>
    </reviewItem>
    <reviewItem>
      <errorID>661787cf-5337-4b26-b35e-6e74490d8a60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50941EAE</paraID>
      <start>0</start>
      <end>2</end>
      <status>unmodified</status>
      <modifiedWord/>
      <trackRevisions>false</trackRevisions>
    </reviewItem>
    <reviewItem>
      <errorID>0a095b28-61a0-4503-9314-cdccfe84c14c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50941EAE</paraID>
      <start>24</start>
      <end>25</end>
      <status>unmodified</status>
      <modifiedWord/>
      <trackRevisions>false</trackRevisions>
    </reviewItem>
    <reviewItem>
      <errorID>9fb68555-0db5-4ef8-9d93-eec90d6c03bb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302A3BFC</paraID>
      <start>0</start>
      <end>2</end>
      <status>unmodified</status>
      <modifiedWord/>
      <trackRevisions>false</trackRevisions>
    </reviewItem>
    <reviewItem>
      <errorID>b23647ae-1dba-4284-a46b-1906d4b8ec11</errorID>
      <errorWord>(</errorWord>
      <group>L1_Format</group>
      <groupName>格式问题</groupName>
      <ability>L2_HalfPunc_CN</ability>
      <abilityName>全半角问题</abilityName>
      <candidateList>
        <item>（</item>
      </candidateList>
      <explain>文本全半角错误。</explain>
      <paraID>302A3BFC</paraID>
      <start>5</start>
      <end>6</end>
      <status>unmodified</status>
      <modifiedWord/>
      <trackRevisions>false</trackRevisions>
    </reviewItem>
    <reviewItem>
      <errorID>381c53b7-6912-4e3c-a30e-8d8ff637f3d2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7DE9494A</paraID>
      <start>0</start>
      <end>2</end>
      <status>unmodified</status>
      <modifiedWord/>
      <trackRevisions>false</trackRevisions>
    </reviewItem>
    <reviewItem>
      <errorID>4d70b77d-6a9a-44c7-af5c-b47ace73e2ab</errorID>
      <errorWord>版</errorWord>
      <group>L1_Word</group>
      <groupName>字词问题</groupName>
      <ability>L2_Typo</ability>
      <abilityName>字词错误</abilityName>
      <candidateList>
        <item>板</item>
      </candidateList>
      <explain/>
      <paraID>7DE9494A</paraID>
      <start>4</start>
      <end>5</end>
      <status>unmodified</status>
      <modifiedWord/>
      <trackRevisions>false</trackRevisions>
    </reviewItem>
    <reviewItem>
      <errorID>b3c4d1ee-caeb-49da-b550-c230f91142e4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2081E538</paraID>
      <start>0</start>
      <end>2</end>
      <status>unmodified</status>
      <modifiedWord/>
      <trackRevisions>false</trackRevisions>
    </reviewItem>
    <reviewItem>
      <errorID>a8bcbdab-6402-4915-9ec1-574d7ea5254b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384422BC</paraID>
      <start>0</start>
      <end>2</end>
      <status>unmodified</status>
      <modifiedWord/>
      <trackRevisions>false</trackRevisions>
    </reviewItem>
    <reviewItem>
      <errorID>b2987a8c-5a29-41f5-acde-6b9450aadcdd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BA400BC</paraID>
      <start>0</start>
      <end>2</end>
      <status>unmodified</status>
      <modifiedWord/>
      <trackRevisions>false</trackRevisions>
    </reviewItem>
    <reviewItem>
      <errorID>a12871f7-5f4d-490d-865b-97b60d271ac3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7A52924B</paraID>
      <start>0</start>
      <end>2</end>
      <status>unmodified</status>
      <modifiedWord/>
      <trackRevisions>false</trackRevisions>
    </reviewItem>
    <reviewItem>
      <errorID>92849391-7695-463a-a248-f3c81aa2e7aa</errorID>
      <errorWord>高密度造</errorWord>
      <group>L1_Word</group>
      <groupName>字词问题</groupName>
      <ability>L2_Typo</ability>
      <abilityName>字词错误</abilityName>
      <candidateList>
        <item>高密度</item>
      </candidateList>
      <explain/>
      <paraID>7A52924B</paraID>
      <start>2</start>
      <end>6</end>
      <status>unmodified</status>
      <modifiedWord/>
      <trackRevisions>false</trackRevisions>
    </reviewItem>
    <reviewItem>
      <errorID>9307e130-d5b3-45f8-a544-726eefd9aca8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48198965</paraID>
      <start>0</start>
      <end>2</end>
      <status>unmodified</status>
      <modifiedWord/>
      <trackRevisions>false</trackRevisions>
    </reviewItem>
    <reviewItem>
      <errorID>b0f8c008-b5f9-4725-827a-a1fe1a45aee4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3687F6FF</paraID>
      <start>0</start>
      <end>2</end>
      <status>unmodified</status>
      <modifiedWord/>
      <trackRevisions>false</trackRevisions>
    </reviewItem>
    <reviewItem>
      <errorID>eb2539de-3a0d-4c53-9100-3f3e0e89a899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6D4D8D4B</paraID>
      <start>0</start>
      <end>2</end>
      <status>unmodified</status>
      <modifiedWord/>
      <trackRevisions>false</trackRevisions>
    </reviewItem>
    <reviewItem>
      <errorID>47def1a7-fdd9-4fd1-bf15-b83aa595b0c8</errorID>
      <errorWord>安装成品</errorWord>
      <group>L1_Grammar</group>
      <groupName>语法问题</groupName>
      <ability>L2_Grammar</ability>
      <abilityName>语法错误</abilityName>
      <candidateList>
        <item>安装</item>
      </candidateList>
      <explain/>
      <paraID>6D4D8D4B</paraID>
      <start>60</start>
      <end>64</end>
      <status>unmodified</status>
      <modifiedWord/>
      <trackRevisions>false</trackRevisions>
    </reviewItem>
    <reviewItem>
      <errorID>efdab425-8595-4d9e-84d7-dfcb5feaee13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1FA9A983</paraID>
      <start>0</start>
      <end>2</end>
      <status>unmodified</status>
      <modifiedWord/>
      <trackRevisions>false</trackRevisions>
    </reviewItem>
    <reviewItem>
      <errorID>8bf88e1a-13c9-4da4-9b2e-a606732a969d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1A3ADE88</paraID>
      <start>0</start>
      <end>2</end>
      <status>unmodified</status>
      <modifiedWord/>
      <trackRevisions>false</trackRevisions>
    </reviewItem>
    <reviewItem>
      <errorID>3d2727e8-f0f8-4daa-bb0d-32034d75f33a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2C8E54A9</paraID>
      <start>0</start>
      <end>2</end>
      <status>unmodified</status>
      <modifiedWord/>
      <trackRevisions>false</trackRevisions>
    </reviewItem>
    <reviewItem>
      <errorID>c6d58fa2-25ad-431e-8956-c6cb09abbc40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230CD533</paraID>
      <start>0</start>
      <end>2</end>
      <status>unmodified</status>
      <modifiedWord/>
      <trackRevisions>false</trackRevisions>
    </reviewItem>
    <reviewItem>
      <errorID>94428739-1710-4519-9f96-90090952dd24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190D462F</paraID>
      <start>0</start>
      <end>2</end>
      <status>unmodified</status>
      <modifiedWord/>
      <trackRevisions>false</trackRevisions>
    </reviewItem>
    <reviewItem>
      <errorID>9971bc56-cb9e-4d8d-b393-1acb76837be2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53203BE8</paraID>
      <start>0</start>
      <end>2</end>
      <status>unmodified</status>
      <modifiedWord/>
      <trackRevisions>false</trackRevisions>
    </reviewItem>
    <reviewItem>
      <errorID>d166a6c7-db89-43e0-abdd-721f2041831b</errorID>
      <errorWord>作旧</errorWord>
      <group>L1_Word</group>
      <groupName>字词问题</groupName>
      <ability>L2_Alias</ability>
      <abilityName>也作/曾用词</abilityName>
      <candidateList>
        <item>做旧</item>
      </candidateList>
      <explain>词汇[作旧]为不规范表述或旧称，其规范书面表述为[做旧]。</explain>
      <paraID>53203BE8</paraID>
      <start>57</start>
      <end>59</end>
      <status>unmodified</status>
      <modifiedWord/>
      <trackRevisions>false</trackRevisions>
    </reviewItem>
    <reviewItem>
      <errorID>bd9b36f8-0c12-4a86-878c-3259d8fef5ee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50883EE8</paraID>
      <start>0</start>
      <end>2</end>
      <status>unmodified</status>
      <modifiedWord/>
      <trackRevisions>false</trackRevisions>
    </reviewItem>
    <reviewItem>
      <errorID>f28c5a98-443c-47fa-9e14-1bee99154e92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3C26F887</paraID>
      <start>0</start>
      <end>2</end>
      <status>unmodified</status>
      <modifiedWord/>
      <trackRevisions>false</trackRevisions>
    </reviewItem>
    <reviewItem>
      <errorID>78e4955f-c50e-41b6-9bf1-c9a48b98936e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2344074D</paraID>
      <start>0</start>
      <end>2</end>
      <status>unmodified</status>
      <modifiedWord/>
      <trackRevisions>false</trackRevisions>
    </reviewItem>
    <reviewItem>
      <errorID>f38f7649-f5cd-4ebe-ae8e-c5cdd72dda00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1F781A11</paraID>
      <start>0</start>
      <end>2</end>
      <status>unmodified</status>
      <modifiedWord/>
      <trackRevisions>false</trackRevisions>
    </reviewItem>
    <reviewItem>
      <errorID>9d0aea40-6683-4d10-9d0e-934f451331f4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1DA8181D</paraID>
      <start>0</start>
      <end>2</end>
      <status>unmodified</status>
      <modifiedWord/>
      <trackRevisions>false</trackRevisions>
    </reviewItem>
    <reviewItem>
      <errorID>e7a85658-896f-4c68-915f-39d99e83194a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7891B791</paraID>
      <start>0</start>
      <end>2</end>
      <status>unmodified</status>
      <modifiedWord/>
      <trackRevisions>false</trackRevisions>
    </reviewItem>
    <reviewItem>
      <errorID>fcf5eb48-f950-494d-9ee0-3b1648d2b3a8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6342726D</paraID>
      <start>0</start>
      <end>2</end>
      <status>unmodified</status>
      <modifiedWord/>
      <trackRevisions>false</trackRevisions>
    </reviewItem>
    <reviewItem>
      <errorID>f21038a3-574e-4416-9d79-a475dc41ac36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4FD5783B</paraID>
      <start>0</start>
      <end>2</end>
      <status>unmodified</status>
      <modifiedWord/>
      <trackRevisions>false</trackRevisions>
    </reviewItem>
    <reviewItem>
      <errorID>047aa45b-2632-4965-a12c-5e1f532cf353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6989EBC8</paraID>
      <start>0</start>
      <end>2</end>
      <status>unmodified</status>
      <modifiedWord/>
      <trackRevisions>false</trackRevisions>
    </reviewItem>
    <reviewItem>
      <errorID>76f41276-3148-4bca-9ce3-d6b943a79c00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28873C1B</paraID>
      <start>0</start>
      <end>2</end>
      <status>unmodified</status>
      <modifiedWord/>
      <trackRevisions>false</trackRevisions>
    </reviewItem>
    <reviewItem>
      <errorID>9d3228b3-1a79-4a9b-8380-5987f6ca814c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4B2CF48C</paraID>
      <start>0</start>
      <end>2</end>
      <status>unmodified</status>
      <modifiedWord/>
      <trackRevisions>false</trackRevisions>
    </reviewItem>
    <reviewItem>
      <errorID>b7cd22be-ac14-4294-9f12-00872854ef34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4AB5B09D</paraID>
      <start>0</start>
      <end>2</end>
      <status>unmodified</status>
      <modifiedWord/>
      <trackRevisions>false</trackRevisions>
    </reviewItem>
    <reviewItem>
      <errorID>a949b420-8209-4319-a0bf-4682af2db399</errorID>
      <errorWord>uvD</errorWord>
      <group>L1_English</group>
      <groupName>英文问题</groupName>
      <ability>L2_Case</ability>
      <abilityName>大小写问题</abilityName>
      <candidateList>
        <item>UVD</item>
      </candidateList>
      <explain>疑似单词大小写错误，建议将uvD修改为UVD</explain>
      <paraID>4AB5B09D</paraID>
      <start>31</start>
      <end>34</end>
      <status>unmodified</status>
      <modifiedWord/>
      <trackRevisions>false</trackRevisions>
    </reviewItem>
    <reviewItem>
      <errorID>d7dab903-8f20-4026-b8cc-cb01475ce268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37D4DB1A</paraID>
      <start>0</start>
      <end>2</end>
      <status>unmodified</status>
      <modifiedWord/>
      <trackRevisions>false</trackRevisions>
    </reviewItem>
    <reviewItem>
      <errorID>02f56a00-90d7-4317-9c21-d3d8a18c9008</errorID>
      <errorWord>效果图</errorWord>
      <group>L1_Punc</group>
      <groupName>标点问题</groupName>
      <ability>L2_Punc_CN</ability>
      <abilityName>标点符号问题</abilityName>
      <candidateList>
        <item>效果图。</item>
      </candidateList>
      <explain/>
      <paraID>37D4DB1A</paraID>
      <start>6</start>
      <end>9</end>
      <status>unmodified</status>
      <modifiedWord/>
      <trackRevisions>false</trackRevisions>
    </reviewItem>
    <reviewItem>
      <errorID>1455e6c7-82f3-488b-8eb7-f9011d862ff3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31DA9702</paraID>
      <start>0</start>
      <end>2</end>
      <status>unmodified</status>
      <modifiedWord/>
      <trackRevisions>false</trackRevisions>
    </reviewItem>
    <reviewItem>
      <errorID>af97b861-1027-4aa9-860c-89f9110cc7e0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3B61A87F</paraID>
      <start>0</start>
      <end>2</end>
      <status>unmodified</status>
      <modifiedWord/>
      <trackRevisions>false</trackRevisions>
    </reviewItem>
    <reviewItem>
      <errorID>82234635-7618-4080-a465-35a8f8bb0da6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3F016780</paraID>
      <start>0</start>
      <end>2</end>
      <status>unmodified</status>
      <modifiedWord/>
      <trackRevisions>false</trackRevisions>
    </reviewItem>
    <reviewItem>
      <errorID>b200236a-f5ec-4140-9c6e-0424c68b9fc5</errorID>
      <errorWord>.</errorWord>
      <group>L1_Punc</group>
      <groupName>标点问题</groupName>
      <ability>L2_Punc_CN</ability>
      <abilityName>标点符号问题</abilityName>
      <candidateList>
        <item>、</item>
      </candidateList>
      <explain/>
      <paraID>1E404959</paraID>
      <start>1</start>
      <end>2</end>
      <status>unmodified</status>
      <modifiedWord/>
      <trackRevisions>false</trackRevisions>
    </reviewItem>
    <reviewItem>
      <errorID>3ab93227-4997-44e5-b22c-f1ffc3c66aba</errorID>
      <errorWord>.</errorWord>
      <group>L1_Punc</group>
      <groupName>标点问题</groupName>
      <ability>L2_Punc_CN</ability>
      <abilityName>标点符号问题</abilityName>
      <candidateList>
        <item>、</item>
      </candidateList>
      <explain/>
      <paraID>12918CA0</paraID>
      <start>1</start>
      <end>2</end>
      <status>unmodified</status>
      <modifiedWord/>
      <trackRevisions>false</trackRevisions>
    </reviewItem>
    <reviewItem>
      <errorID>800e3217-e712-47ab-9b6d-bd0428d1cdf9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7C73A352</paraID>
      <start>0</start>
      <end>2</end>
      <status>unmodified</status>
      <modifiedWord/>
      <trackRevisions>false</trackRevisions>
    </reviewItem>
    <reviewItem>
      <errorID>9881be3f-d56b-4343-bb10-ed773484cf88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994730C</paraID>
      <start>0</start>
      <end>2</end>
      <status>unmodified</status>
      <modifiedWord/>
      <trackRevisions>false</trackRevisions>
    </reviewItem>
    <reviewItem>
      <errorID>28bad906-7f6f-4f83-b631-92a553b05e42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4B043BE5</paraID>
      <start>0</start>
      <end>2</end>
      <status>unmodified</status>
      <modifiedWord/>
      <trackRevisions>false</trackRevisions>
    </reviewItem>
    <reviewItem>
      <errorID>31a06073-25fe-4c80-8713-d9b08a76e709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7B229CFF</paraID>
      <start>0</start>
      <end>2</end>
      <status>unmodified</status>
      <modifiedWord/>
      <trackRevisions>false</trackRevisions>
    </reviewItem>
    <reviewItem>
      <errorID>bc09450b-91bf-4345-867e-f1c0fba9bbf8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7DEA26EE</paraID>
      <start>0</start>
      <end>2</end>
      <status>unmodified</status>
      <modifiedWord/>
      <trackRevisions>false</trackRevisions>
    </reviewItem>
    <reviewItem>
      <errorID>bf3ae552-75f8-4521-8a93-ec013cc1ab41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DD59C01</paraID>
      <start>0</start>
      <end>2</end>
      <status>unmodified</status>
      <modifiedWord/>
      <trackRevisions>false</trackRevisions>
    </reviewItem>
    <reviewItem>
      <errorID>34bded0b-e732-46e5-87d2-8112a57a62f4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A81F3EB</paraID>
      <start>0</start>
      <end>2</end>
      <status>unmodified</status>
      <modifiedWord/>
      <trackRevisions>false</trackRevisions>
    </reviewItem>
    <reviewItem>
      <errorID>672e60e5-8d1d-45da-8da9-6d1f508ccbf3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34AC0666</paraID>
      <start>0</start>
      <end>2</end>
      <status>unmodified</status>
      <modifiedWord/>
      <trackRevisions>false</trackRevisions>
    </reviewItem>
    <reviewItem>
      <errorID>4247ea72-c470-4b54-ba91-935a7d6964a2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417014AE</paraID>
      <start>0</start>
      <end>2</end>
      <status>unmodified</status>
      <modifiedWord/>
      <trackRevisions>false</trackRevisions>
    </reviewItem>
    <reviewItem>
      <errorID>21f2cdd2-9376-43fd-9083-06e190ade80e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775BCA3A</paraID>
      <start>0</start>
      <end>2</end>
      <status>unmodified</status>
      <modifiedWord/>
      <trackRevisions>false</trackRevisions>
    </reviewItem>
    <reviewItem>
      <errorID>050e5839-6569-425a-9651-d515c0d97126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293DC466</paraID>
      <start>0</start>
      <end>2</end>
      <status>unmodified</status>
      <modifiedWord/>
      <trackRevisions>false</trackRevisions>
    </reviewItem>
    <reviewItem>
      <errorID>ed6ab372-0cfc-41f2-b260-5c7005a5a199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135E09BC</paraID>
      <start>0</start>
      <end>2</end>
      <status>unmodified</status>
      <modifiedWord/>
      <trackRevisions>false</trackRevisions>
    </reviewItem>
    <reviewItem>
      <errorID>d88a29ab-5ddb-4a03-966d-2c5feacf74ba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4934AD19</paraID>
      <start>0</start>
      <end>2</end>
      <status>unmodified</status>
      <modifiedWord/>
      <trackRevisions>false</trackRevisions>
    </reviewItem>
    <reviewItem>
      <errorID>b123e6a9-7189-49cb-86ad-018125507e6a</errorID>
      <errorWord>定制</errorWord>
      <group>L1_Word</group>
      <groupName>字词问题</groupName>
      <ability>L2_Typo</ability>
      <abilityName>字词错误</abilityName>
      <candidateList>
        <item>形制</item>
      </candidateList>
      <explain>存在发音相近字词的误用。</explain>
      <paraID>4934AD19</paraID>
      <start>12</start>
      <end>14</end>
      <status>unmodified</status>
      <modifiedWord/>
      <trackRevisions>false</trackRevisions>
    </reviewItem>
    <reviewItem>
      <errorID>f88e459d-63cc-4b49-ba2a-28ba54b86e5f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61DE8745</paraID>
      <start>0</start>
      <end>2</end>
      <status>unmodified</status>
      <modifiedWord/>
      <trackRevisions>false</trackRevisions>
    </reviewItem>
    <reviewItem>
      <errorID>e8e8a715-e0b1-445c-a777-b4c23bc224fb</errorID>
      <errorWord>）</errorWord>
      <group>L1_Punc</group>
      <groupName>标点问题</groupName>
      <ability>L2_Punc_CN</ability>
      <abilityName>标点符号问题</abilityName>
      <candidateList>
        <item>）。</item>
      </candidateList>
      <explain/>
      <paraID>61DE8745</paraID>
      <start>11</start>
      <end>12</end>
      <status>unmodified</status>
      <modifiedWord/>
      <trackRevisions>false</trackRevisions>
    </reviewItem>
    <reviewItem>
      <errorID>84bde785-8490-4da9-954f-04ceafa6699e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7F78D256</paraID>
      <start>0</start>
      <end>2</end>
      <status>unmodified</status>
      <modifiedWord/>
      <trackRevisions>false</trackRevisions>
    </reviewItem>
    <reviewItem>
      <errorID>ee2dafb8-51e1-441d-9940-ba2d101d60f7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42DF76B0</paraID>
      <start>0</start>
      <end>2</end>
      <status>unmodified</status>
      <modifiedWord/>
      <trackRevisions>false</trackRevisions>
    </reviewItem>
    <reviewItem>
      <errorID>0d1de8b0-4ad8-4f1a-83b7-8925b64de0ca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1B1D3D50</paraID>
      <start>0</start>
      <end>2</end>
      <status>unmodified</status>
      <modifiedWord/>
      <trackRevisions>false</trackRevisions>
    </reviewItem>
    <reviewItem>
      <errorID>4c17c7db-1326-4ab5-bf88-9b661cf80bf9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7BE3185E</paraID>
      <start>0</start>
      <end>2</end>
      <status>unmodified</status>
      <modifiedWord/>
      <trackRevisions>false</trackRevisions>
    </reviewItem>
    <reviewItem>
      <errorID>879c3a22-91d1-4f7b-a2ef-8a6c6418e7d1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43C64506</paraID>
      <start>0</start>
      <end>2</end>
      <status>unmodified</status>
      <modifiedWord/>
      <trackRevisions>false</trackRevisions>
    </reviewItem>
    <reviewItem>
      <errorID>4efd163d-0c34-463c-ab74-f2e7f57df790</errorID>
      <errorWord>补钉</errorWord>
      <group>L1_Word</group>
      <groupName>字词问题</groupName>
      <ability>L2_Variant</ability>
      <abilityName>异形词</abilityName>
      <candidateList>
        <item>补丁</item>
      </candidateList>
      <explain>词汇[补钉]的规范词形写作[补丁]。</explain>
      <paraID>43C64506</paraID>
      <start>7</start>
      <end>9</end>
      <status>unmodified</status>
      <modifiedWord/>
      <trackRevisions>false</trackRevisions>
    </reviewItem>
    <reviewItem>
      <errorID>827576ac-6044-4496-a6ac-3723a275c3b2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5D651397</paraID>
      <start>0</start>
      <end>2</end>
      <status>unmodified</status>
      <modifiedWord/>
      <trackRevisions>false</trackRevisions>
    </reviewItem>
    <reviewItem>
      <errorID>607c97e9-152a-4c8e-b4d8-f6fc6dc59320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403E511C</paraID>
      <start>0</start>
      <end>2</end>
      <status>unmodified</status>
      <modifiedWord/>
      <trackRevisions>false</trackRevisions>
    </reviewItem>
    <reviewItem>
      <errorID>e63b5597-25e5-4fd0-80f6-5a2db0d1c8e8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403E511C</paraID>
      <start>14</start>
      <end>15</end>
      <status>unmodified</status>
      <modifiedWord/>
      <trackRevisions>false</trackRevisions>
    </reviewItem>
    <reviewItem>
      <errorID>7218a0aa-27ff-4bb0-b1de-58c828b93a2b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A3343D5</paraID>
      <start>0</start>
      <end>2</end>
      <status>unmodified</status>
      <modifiedWord/>
      <trackRevisions>false</trackRevisions>
    </reviewItem>
    <reviewItem>
      <errorID>e7148864-12cd-4461-a9ab-334792bdf383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5473F568</paraID>
      <start>0</start>
      <end>2</end>
      <status>unmodified</status>
      <modifiedWord/>
      <trackRevisions>false</trackRevisions>
    </reviewItem>
    <reviewItem>
      <errorID>9e6f4b02-689a-4aaa-a32b-b9eb79d824c0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A2E0D31</paraID>
      <start>0</start>
      <end>2</end>
      <status>unmodified</status>
      <modifiedWord/>
      <trackRevisions>false</trackRevisions>
    </reviewItem>
    <reviewItem>
      <errorID>816c9c37-0887-4676-940a-76742a10d8c4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13D16DFF</paraID>
      <start>0</start>
      <end>2</end>
      <status>unmodified</status>
      <modifiedWord/>
      <trackRevisions>false</trackRevisions>
    </reviewItem>
    <reviewItem>
      <errorID>dacb9326-16db-4464-84b0-8d90d54ffe08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418F0AEF</paraID>
      <start>0</start>
      <end>2</end>
      <status>unmodified</status>
      <modifiedWord/>
      <trackRevisions>false</trackRevisions>
    </reviewItem>
    <reviewItem>
      <errorID>d986d747-e89c-404d-a235-6bffc6799fdf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3D0396E6</paraID>
      <start>0</start>
      <end>2</end>
      <status>unmodified</status>
      <modifiedWord/>
      <trackRevisions>false</trackRevisions>
    </reviewItem>
    <reviewItem>
      <errorID>2a627a68-a12e-4114-afd1-b000e399effc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7D330CA5</paraID>
      <start>0</start>
      <end>2</end>
      <status>unmodified</status>
      <modifiedWord/>
      <trackRevisions>false</trackRevisions>
    </reviewItem>
    <reviewItem>
      <errorID>0afc5cd3-42a5-4952-b5dc-df9cb21f8dbc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689BD2D0</paraID>
      <start>0</start>
      <end>2</end>
      <status>unmodified</status>
      <modifiedWord/>
      <trackRevisions>false</trackRevisions>
    </reviewItem>
    <reviewItem>
      <errorID>fe1b8de8-2506-42e3-92e2-058f5d5e2c25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26D6F9F3</paraID>
      <start>0</start>
      <end>2</end>
      <status>unmodified</status>
      <modifiedWord/>
      <trackRevisions>false</trackRevisions>
    </reviewItem>
    <reviewItem>
      <errorID>edf9a0fd-e33d-41e5-84ee-e4f825a4b35a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4ACCCFFD</paraID>
      <start>0</start>
      <end>2</end>
      <status>unmodified</status>
      <modifiedWord/>
      <trackRevisions>false</trackRevisions>
    </reviewItem>
    <reviewItem>
      <errorID>bec69df9-046e-4f48-85c4-42eea8b56782</errorID>
      <errorWord>，</errorWord>
      <group>L1_Punc</group>
      <groupName>标点问题</groupName>
      <ability>L2_Punc_CN</ability>
      <abilityName>标点符号问题</abilityName>
      <candidateList>
        <item>。</item>
      </candidateList>
      <explain/>
      <paraID>4ACCCFFD</paraID>
      <start>13</start>
      <end>14</end>
      <status>unmodified</status>
      <modifiedWord/>
      <trackRevisions>false</trackRevisions>
    </reviewItem>
    <reviewItem>
      <errorID>9e045658-2751-4940-a798-887b2de68b64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72BDAFD4</paraID>
      <start>0</start>
      <end>2</end>
      <status>unmodified</status>
      <modifiedWord/>
      <trackRevisions>false</trackRevisions>
    </reviewItem>
    <reviewItem>
      <errorID>3d5d3d51-4428-4e58-8247-354d098a6c8a</errorID>
      <errorWord>展拖</errorWord>
      <group>L1_Word</group>
      <groupName>字词问题</groupName>
      <ability>L2_Typo</ability>
      <abilityName>字词错误</abilityName>
      <candidateList>
        <item>展示</item>
      </candidateList>
      <explain/>
      <paraID>1EABA7CE</paraID>
      <start>2</start>
      <end>4</end>
      <status>unmodified</status>
      <modifiedWord/>
      <trackRevisions>false</trackRevisions>
    </reviewItem>
    <reviewItem>
      <errorID>1fea0622-45fc-4a7c-aab1-d5d556ffedd2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652F8C9B</paraID>
      <start>0</start>
      <end>2</end>
      <status>unmodified</status>
      <modifiedWord/>
      <trackRevisions>false</trackRevisions>
    </reviewItem>
    <reviewItem>
      <errorID>8f3beb4a-7f94-4912-a1bf-395e3a32763b</errorID>
      <errorWord>，</errorWord>
      <group>L1_Punc</group>
      <groupName>标点问题</groupName>
      <ability>L2_Punc_CN</ability>
      <abilityName>标点符号问题</abilityName>
      <candidateList>
        <item>。</item>
      </candidateList>
      <explain/>
      <paraID>652F8C9B</paraID>
      <start>19</start>
      <end>20</end>
      <status>unmodified</status>
      <modifiedWord/>
      <trackRevisions>false</trackRevisions>
    </reviewItem>
    <reviewItem>
      <errorID>b91991c3-11b7-4702-b413-a37a80c7fbfd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411F1DD0</paraID>
      <start>0</start>
      <end>2</end>
      <status>unmodified</status>
      <modifiedWord/>
      <trackRevisions>false</trackRevisions>
    </reviewItem>
    <reviewItem>
      <errorID>130cf35e-25d3-4e6a-8f72-f02e8a1ee024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5B454C49</paraID>
      <start>0</start>
      <end>2</end>
      <status>unmodified</status>
      <modifiedWord/>
      <trackRevisions>false</trackRevisions>
    </reviewItem>
    <reviewItem>
      <errorID>8a14b76b-8c92-4206-902e-c20520aa5f0f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4EE5EAFB</paraID>
      <start>0</start>
      <end>2</end>
      <status>unmodified</status>
      <modifiedWord/>
      <trackRevisions>false</trackRevisions>
    </reviewItem>
    <reviewItem>
      <errorID>3fe94508-853b-4a98-8fd3-4d54f18352cf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88EBBB1</paraID>
      <start>0</start>
      <end>2</end>
      <status>unmodified</status>
      <modifiedWord/>
      <trackRevisions>false</trackRevisions>
    </reviewItem>
    <reviewItem>
      <errorID>31195f01-da1a-43aa-a4e9-1218cf40bca4</errorID>
      <errorWord>造型</errorWord>
      <group>L1_Punc</group>
      <groupName>标点问题</groupName>
      <ability>L2_Punc_CN</ability>
      <abilityName>标点符号问题</abilityName>
      <candidateList>
        <item>造型。</item>
      </candidateList>
      <explain/>
      <paraID> 88EBBB1</paraID>
      <start>7</start>
      <end>9</end>
      <status>unmodified</status>
      <modifiedWord/>
      <trackRevisions>false</trackRevisions>
    </reviewItem>
    <reviewItem>
      <errorID>ef05e539-3eab-4b1f-aae9-e77eb88471e6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509E1EAA</paraID>
      <start>0</start>
      <end>2</end>
      <status>unmodified</status>
      <modifiedWord/>
      <trackRevisions>false</trackRevisions>
    </reviewItem>
    <reviewItem>
      <errorID>1c9115a3-a6f5-433d-bcb2-ee950abe1765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5C57424C</paraID>
      <start>0</start>
      <end>2</end>
      <status>unmodified</status>
      <modifiedWord/>
      <trackRevisions>false</trackRevisions>
    </reviewItem>
    <reviewItem>
      <errorID>d5ad39e4-af15-4651-8f63-38900b1546b4</errorID>
      <errorWord>-</errorWord>
      <group>L1_Format</group>
      <groupName>格式问题</groupName>
      <ability>L2_HalfPunc_CN</ability>
      <abilityName>全半角问题</abilityName>
      <candidateList>
        <item>－</item>
      </candidateList>
      <explain>文本全半角错误。</explain>
      <paraID>110177AD</paraID>
      <start>5</start>
      <end>6</end>
      <status>unmodified</status>
      <modifiedWord/>
      <trackRevisions>false</trackRevisions>
    </reviewItem>
    <reviewItem>
      <errorID>c72a7e29-0af8-4be0-a948-4a52f25dc9e5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74397E76</paraID>
      <start>0</start>
      <end>2</end>
      <status>unmodified</status>
      <modifiedWord/>
      <trackRevisions>false</trackRevisions>
    </reviewItem>
    <reviewItem>
      <errorID>cb8b8df9-bb38-433e-88bf-3f12ab03dd63</errorID>
      <errorWord>定制</errorWord>
      <group>L1_Punc</group>
      <groupName>标点问题</groupName>
      <ability>L2_Punc_CN</ability>
      <abilityName>标点符号问题</abilityName>
      <candidateList>
        <item>定制。</item>
      </candidateList>
      <explain/>
      <paraID>74397E76</paraID>
      <start>6</start>
      <end>8</end>
      <status>unmodified</status>
      <modifiedWord/>
      <trackRevisions>false</trackRevisions>
    </reviewItem>
    <reviewItem>
      <errorID>917532ce-85f2-433e-af81-e35e992b8a65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4978D264</paraID>
      <start>0</start>
      <end>2</end>
      <status>unmodified</status>
      <modifiedWord/>
      <trackRevisions>false</trackRevisions>
    </reviewItem>
    <reviewItem>
      <errorID>e549e8fa-7ef7-4c5a-9dce-885e80ba3a81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16271AA6</paraID>
      <start>0</start>
      <end>2</end>
      <status>unmodified</status>
      <modifiedWord/>
      <trackRevisions>false</trackRevisions>
    </reviewItem>
    <reviewItem>
      <errorID>98a195f8-5234-4fd0-a516-a770cab9755c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366B451</paraID>
      <start>0</start>
      <end>2</end>
      <status>unmodified</status>
      <modifiedWord/>
      <trackRevisions>false</trackRevisions>
    </reviewItem>
    <reviewItem>
      <errorID>c0715745-d66d-4672-925c-b35e98457713</errorID>
      <errorWord>、</errorWord>
      <group>L1_Punc</group>
      <groupName>标点问题</groupName>
      <ability>L2_Punc_CN</ability>
      <abilityName>标点符号问题</abilityName>
      <candidateList>
        <item/>
      </candidateList>
      <explain/>
      <paraID> 366B451</paraID>
      <start>25</start>
      <end>26</end>
      <status>unmodified</status>
      <modifiedWord/>
      <trackRevisions>false</trackRevisions>
    </reviewItem>
    <reviewItem>
      <errorID>2f0a8b90-fef3-4a9c-a23e-b8ec92c193a8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49D08DC8</paraID>
      <start>0</start>
      <end>2</end>
      <status>unmodified</status>
      <modifiedWord/>
      <trackRevisions>false</trackRevisions>
    </reviewItem>
    <reviewItem>
      <errorID>27024e61-8036-468f-a935-572842fc5663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52F6E774</paraID>
      <start>0</start>
      <end>2</end>
      <status>unmodified</status>
      <modifiedWord/>
      <trackRevisions>false</trackRevisions>
    </reviewItem>
    <reviewItem>
      <errorID>12b761dc-cfab-4d21-a5f9-91f7562355f7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2060E6F5</paraID>
      <start>0</start>
      <end>2</end>
      <status>unmodified</status>
      <modifiedWord/>
      <trackRevisions>false</trackRevisions>
    </reviewItem>
    <reviewItem>
      <errorID>70282d7c-a312-415a-852d-2bf1f8fd7f06</errorID>
      <errorWord>电脑</errorWord>
      <group>L1_Word</group>
      <groupName>字词问题</groupName>
      <ability>L2_Typo</ability>
      <abilityName>字词错误</abilityName>
      <candidateList>
        <item>到电脑</item>
      </candidateList>
      <explain/>
      <paraID>2060E6F5</paraID>
      <start>21</start>
      <end>23</end>
      <status>unmodified</status>
      <modifiedWord/>
      <trackRevisions>false</trackRevisions>
    </reviewItem>
    <reviewItem>
      <errorID>1ce6f2b0-0bc4-48e8-8fe6-a342fba4d522</errorID>
      <errorWord>度</errorWord>
      <group>L1_Knowledge</group>
      <groupName>知识性问题</groupName>
      <ability>L2_Knowledge</ability>
      <abilityName>其他知识</abilityName>
      <candidateList>
        <item>次</item>
      </candidateList>
      <explain>请检查“度”是否为量词使用错误，建议修改为“次”。</explain>
      <paraID>2060E6F5</paraID>
      <start>27</start>
      <end>28</end>
      <status>unmodified</status>
      <modifiedWord/>
      <trackRevisions>false</trackRevisions>
    </reviewItem>
    <reviewItem>
      <errorID>3b4b95d7-267e-47f1-8041-d7c93b0df28a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47759A68</paraID>
      <start>0</start>
      <end>2</end>
      <status>unmodified</status>
      <modifiedWord/>
      <trackRevisions>false</trackRevisions>
    </reviewItem>
    <reviewItem>
      <errorID>296f3905-c43e-4dfb-9c51-0666ec30ee48</errorID>
      <errorWord>噪音</errorWord>
      <group>L1_Word</group>
      <groupName>字词问题</groupName>
      <ability>L2_Alias</ability>
      <abilityName>也作/曾用词</abilityName>
      <candidateList>
        <item>噪声</item>
      </candidateList>
      <explain>词汇[噪音]为不规范表述或旧称，其规范书面表述为[噪声]。</explain>
      <paraID>47759A68</paraID>
      <start>33</start>
      <end>35</end>
      <status>unmodified</status>
      <modifiedWord/>
      <trackRevisions>false</trackRevisions>
    </reviewItem>
    <reviewItem>
      <errorID>8ad13b53-3544-4331-a17e-ad8fa2e919da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9206467</paraID>
      <start>0</start>
      <end>2</end>
      <status>unmodified</status>
      <modifiedWord/>
      <trackRevisions>false</trackRevisions>
    </reviewItem>
    <reviewItem>
      <errorID>5d6ff3f5-1cf2-4c68-9a34-97413c974ccc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367680BE</paraID>
      <start>0</start>
      <end>2</end>
      <status>unmodified</status>
      <modifiedWord/>
      <trackRevisions>false</trackRevisions>
    </reviewItem>
    <reviewItem>
      <errorID>4268c606-0af7-4796-a454-57ee6849f200</errorID>
      <errorWord>:</errorWord>
      <group>L1_Format</group>
      <groupName>格式问题</groupName>
      <ability>L2_HalfPunc_CN</ability>
      <abilityName>全半角问题</abilityName>
      <candidateList>
        <item>：</item>
      </candidateList>
      <explain>文本全半角错误。</explain>
      <paraID>367680BE</paraID>
      <start>7</start>
      <end>8</end>
      <status>unmodified</status>
      <modifiedWord/>
      <trackRevisions>false</trackRevisions>
    </reviewItem>
    <reviewItem>
      <errorID>d3faaaad-758e-4940-a3aa-0ef69a967774</errorID>
      <errorWord>1、</errorWord>
      <group>L1_Format</group>
      <groupName>格式问题</groupName>
      <ability>L2_Ordinal</ability>
      <abilityName>序号格式</abilityName>
      <candidateList>
        <item>1.</item>
      </candidateList>
      <explain>当前序号格式不规范，建议修改为规范格式[1.]。</explain>
      <paraID> 90589DA</paraID>
      <start>0</start>
      <end>2</end>
      <status>unmodified</status>
      <modifiedWord/>
      <trackRevisions>false</trackRevisions>
    </reviewItem>
    <reviewItem>
      <errorID>81fb9ea1-3a0e-4c03-859d-009c6b483aca</errorID>
      <errorWord>2、</errorWord>
      <group>L1_Format</group>
      <groupName>格式问题</groupName>
      <ability>L2_Ordinal</ability>
      <abilityName>序号格式</abilityName>
      <candidateList>
        <item>2.</item>
      </candidateList>
      <explain>当前序号格式不规范，建议修改为规范格式[2.]。</explain>
      <paraID>71FA8401</paraID>
      <start>0</start>
      <end>2</end>
      <status>unmodified</status>
      <modifiedWord/>
      <trackRevisions>false</trackRevisions>
    </reviewItem>
    <reviewItem>
      <errorID>9b4b85d2-a095-42f7-8031-a8e10f8504ac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2B27317</paraID>
      <start>0</start>
      <end>2</end>
      <status>unmodified</status>
      <modifiedWord/>
      <trackRevisions>false</trackRevisions>
    </reviewItem>
    <reviewItem>
      <errorID>ac6a391a-db29-4cfa-a23e-411fd39a7969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9652E08</paraID>
      <start>0</start>
      <end>2</end>
      <status>unmodified</status>
      <modifiedWord/>
      <trackRevisions>false</trackRevisions>
    </reviewItem>
    <reviewItem>
      <errorID>60748745-c737-4c29-b13c-63ca57ffad07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5C9BFC8D</paraID>
      <start>0</start>
      <end>2</end>
      <status>unmodified</status>
      <modifiedWord/>
      <trackRevisions>false</trackRevisions>
    </reviewItem>
    <reviewItem>
      <errorID>8ee7a5e7-a539-4999-b7ff-7e32ca157fb7</errorID>
      <errorWord>6、</errorWord>
      <group>L1_Format</group>
      <groupName>格式问题</groupName>
      <ability>L2_Ordinal</ability>
      <abilityName>序号格式</abilityName>
      <candidateList>
        <item>6.</item>
      </candidateList>
      <explain>当前序号格式不规范，建议修改为规范格式[6.]。</explain>
      <paraID> 51EFF17</paraID>
      <start>0</start>
      <end>2</end>
      <status>unmodified</status>
      <modifiedWord/>
      <trackRevisions>false</trackRevisions>
    </reviewItem>
    <reviewItem>
      <errorID>1f7dbe74-c98c-4a3b-871e-ebe2ade99a7b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5EEE7040</paraID>
      <start>0</start>
      <end>2</end>
      <status>unmodified</status>
      <modifiedWord/>
      <trackRevisions>false</trackRevisions>
    </reviewItem>
    <reviewItem>
      <errorID>38624c28-6642-44d8-b71d-1c86b141aa3c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55546666</paraID>
      <start>0</start>
      <end>2</end>
      <status>unmodified</status>
      <modifiedWord/>
      <trackRevisions>false</trackRevisions>
    </reviewItem>
    <reviewItem>
      <errorID>5ed62228-9273-4cda-ac90-c3165b445af4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3ADC5123</paraID>
      <start>0</start>
      <end>2</end>
      <status>unmodified</status>
      <modifiedWord/>
      <trackRevisions>false</trackRevisions>
    </reviewItem>
    <reviewItem>
      <errorID>766e59c3-fd49-46e5-a68a-c8cac67aafa1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4CDE2A93</paraID>
      <start>0</start>
      <end>2</end>
      <status>unmodified</status>
      <modifiedWord/>
      <trackRevisions>false</trackRevisions>
    </reviewItem>
    <reviewItem>
      <errorID>e8127541-6a87-4280-a901-aa11651a5290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10A8B833</paraID>
      <start>0</start>
      <end>2</end>
      <status>unmodified</status>
      <modifiedWord/>
      <trackRevisions>false</trackRevisions>
    </reviewItem>
    <reviewItem>
      <errorID>a4ee325c-4f45-4504-acf0-3e6904f5a2b9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690A4E48</paraID>
      <start>0</start>
      <end>2</end>
      <status>unmodified</status>
      <modifiedWord/>
      <trackRevisions>false</trackRevisions>
    </reviewItem>
    <reviewItem>
      <errorID>7175441c-a354-4658-9bd6-6a5143ce6d0b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1D22376D</paraID>
      <start>0</start>
      <end>2</end>
      <status>unmodified</status>
      <modifiedWord/>
      <trackRevisions>false</trackRevisions>
    </reviewItem>
    <reviewItem>
      <errorID>f0bdee92-f6e4-4ad5-a2d3-ddbfb8dddff8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46D848DE</paraID>
      <start>0</start>
      <end>2</end>
      <status>unmodified</status>
      <modifiedWord/>
      <trackRevisions>false</trackRevisions>
    </reviewItem>
    <reviewItem>
      <errorID>c71e4220-69eb-48b3-ab20-f3c758dc5b55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5D38E1B9</paraID>
      <start>0</start>
      <end>2</end>
      <status>unmodified</status>
      <modifiedWord/>
      <trackRevisions>false</trackRevisions>
    </reviewItem>
    <reviewItem>
      <errorID>67e71198-a32e-47be-a371-1175f5cce7d1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5D38E1B9</paraID>
      <start>11</start>
      <end>12</end>
      <status>unmodified</status>
      <modifiedWord/>
      <trackRevisions>false</trackRevisions>
    </reviewItem>
    <reviewItem>
      <errorID>98654351-1836-4746-87d7-ffec674c81a7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587BA1A9</paraID>
      <start>0</start>
      <end>2</end>
      <status>unmodified</status>
      <modifiedWord/>
      <trackRevisions>false</trackRevisions>
    </reviewItem>
    <reviewItem>
      <errorID>04fb31cf-0e48-4e97-9aaf-2ae32361977c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4ABDE3E7</paraID>
      <start>0</start>
      <end>2</end>
      <status>unmodified</status>
      <modifiedWord/>
      <trackRevisions>false</trackRevisions>
    </reviewItem>
    <reviewItem>
      <errorID>9a1f5686-6f0d-48e0-9794-498caf087093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7523FEBF</paraID>
      <start>0</start>
      <end>2</end>
      <status>unmodified</status>
      <modifiedWord/>
      <trackRevisions>false</trackRevisions>
    </reviewItem>
    <reviewItem>
      <errorID>8bf967d8-79a9-46ae-9500-fde0f6d65a91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40075D07</paraID>
      <start>0</start>
      <end>2</end>
      <status>unmodified</status>
      <modifiedWord/>
      <trackRevisions>false</trackRevisions>
    </reviewItem>
    <reviewItem>
      <errorID>5f20d8c3-b5c4-4746-947e-d5b305ac9190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2B554FF6</paraID>
      <start>0</start>
      <end>2</end>
      <status>unmodified</status>
      <modifiedWord/>
      <trackRevisions>false</trackRevisions>
    </reviewItem>
    <reviewItem>
      <errorID>39100d32-9e0f-4151-be6f-3c1723c42491</errorID>
      <errorWord>6、</errorWord>
      <group>L1_Format</group>
      <groupName>格式问题</groupName>
      <ability>L2_Ordinal</ability>
      <abilityName>序号格式</abilityName>
      <candidateList>
        <item>6.</item>
      </candidateList>
      <explain>当前序号格式不规范，建议修改为规范格式[6.]。</explain>
      <paraID>12EE36D0</paraID>
      <start>0</start>
      <end>2</end>
      <status>unmodified</status>
      <modifiedWord/>
      <trackRevisions>false</trackRevisions>
    </reviewItem>
    <reviewItem>
      <errorID>e396bc6a-df5b-448a-9559-9db414513295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1FA51308</paraID>
      <start>0</start>
      <end>2</end>
      <status>unmodified</status>
      <modifiedWord/>
      <trackRevisions>false</trackRevisions>
    </reviewItem>
    <reviewItem>
      <errorID>db96126d-dfb5-4fad-98ac-f4fe9110e7f6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6EBFF6B7</paraID>
      <start>0</start>
      <end>2</end>
      <status>unmodified</status>
      <modifiedWord/>
      <trackRevisions>false</trackRevisions>
    </reviewItem>
    <reviewItem>
      <errorID>602d048f-ee71-43c7-bb04-353b95fcbadc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71C338F8</paraID>
      <start>0</start>
      <end>2</end>
      <status>unmodified</status>
      <modifiedWord/>
      <trackRevisions>false</trackRevisions>
    </reviewItem>
    <reviewItem>
      <errorID>1aeacb8f-74b0-4802-9a65-46266ddc1734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67937480</paraID>
      <start>0</start>
      <end>2</end>
      <status>unmodified</status>
      <modifiedWord/>
      <trackRevisions>false</trackRevisions>
    </reviewItem>
    <reviewItem>
      <errorID>71dc61ad-1eb0-47b3-bd4b-c51ce39481ef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3BBBE7F3</paraID>
      <start>0</start>
      <end>2</end>
      <status>unmodified</status>
      <modifiedWord/>
      <trackRevisions>false</trackRevisions>
    </reviewItem>
    <reviewItem>
      <errorID>a3d2ce33-8f3d-4960-86bf-f2df8318a575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7F7D6886</paraID>
      <start>0</start>
      <end>2</end>
      <status>unmodified</status>
      <modifiedWord/>
      <trackRevisions>false</trackRevisions>
    </reviewItem>
    <reviewItem>
      <errorID>4375a5ff-0c16-406b-b3c9-34cd5b95d80b</errorID>
      <errorWord>7、</errorWord>
      <group>L1_Format</group>
      <groupName>格式问题</groupName>
      <ability>L2_Ordinal</ability>
      <abilityName>序号格式</abilityName>
      <candidateList>
        <item>7.</item>
      </candidateList>
      <explain>当前序号格式不规范，建议修改为规范格式[7.]。</explain>
      <paraID>63AA284C</paraID>
      <start>0</start>
      <end>2</end>
      <status>unmodified</status>
      <modifiedWord/>
      <trackRevisions>false</trackRevisions>
    </reviewItem>
    <reviewItem>
      <errorID>ed23024e-f89c-4e87-a50e-95999a700987</errorID>
      <errorWord>WiFi</errorWord>
      <group>L1_Punc</group>
      <groupName>标点问题</groupName>
      <ability>L2_Punc_CN</ability>
      <abilityName>标点符号问题</abilityName>
      <candidateList>
        <item>Wi-Fi</item>
      </candidateList>
      <explain/>
      <paraID>63AA284C</paraID>
      <start>2</start>
      <end>6</end>
      <status>unmodified</status>
      <modifiedWord/>
      <trackRevisions>false</trackRevisions>
    </reviewItem>
    <reviewItem>
      <errorID>2a929340-62d7-4caf-a18d-023eb8fe8ccf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17861872</paraID>
      <start>0</start>
      <end>2</end>
      <status>unmodified</status>
      <modifiedWord/>
      <trackRevisions>false</trackRevisions>
    </reviewItem>
    <reviewItem>
      <errorID>d32d3c29-778c-4130-a9b3-ac41191efe37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4246477C</paraID>
      <start>0</start>
      <end>2</end>
      <status>unmodified</status>
      <modifiedWord/>
      <trackRevisions>false</trackRevisions>
    </reviewItem>
    <reviewItem>
      <errorID>73fc08de-9fba-433d-a7ae-f5257276bc25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61AB0066</paraID>
      <start>0</start>
      <end>2</end>
      <status>unmodified</status>
      <modifiedWord/>
      <trackRevisions>false</trackRevisions>
    </reviewItem>
    <reviewItem>
      <errorID>6ab5457f-0907-481a-bd82-e666402a50a4</errorID>
      <errorWord>需具备</errorWord>
      <group>L1_Word</group>
      <groupName>字词问题</groupName>
      <ability>L2_Typo</ability>
      <abilityName>字词错误</abilityName>
      <candidateList>
        <item>须具备</item>
      </candidateList>
      <explain/>
      <paraID>61AB0066</paraID>
      <start>4</start>
      <end>7</end>
      <status>unmodified</status>
      <modifiedWord/>
      <trackRevisions>false</trackRevisions>
    </reviewItem>
    <reviewItem>
      <errorID>e8ace725-f0d9-459f-a258-91b548c429e5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785AE3AD</paraID>
      <start>0</start>
      <end>2</end>
      <status>unmodified</status>
      <modifiedWord/>
      <trackRevisions>false</trackRevisions>
    </reviewItem>
    <reviewItem>
      <errorID>5c673c7e-7b6a-47d0-927d-aaf9abf58dfc</errorID>
      <errorWord>需具备</errorWord>
      <group>L1_Word</group>
      <groupName>字词问题</groupName>
      <ability>L2_Typo</ability>
      <abilityName>字词错误</abilityName>
      <candidateList>
        <item>须具备</item>
      </candidateList>
      <explain/>
      <paraID>785AE3AD</paraID>
      <start>4</start>
      <end>7</end>
      <status>unmodified</status>
      <modifiedWord/>
      <trackRevisions>false</trackRevisions>
    </reviewItem>
    <reviewItem>
      <errorID>2a6be2c9-29c0-4359-9b6b-bb1a0a30acf2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26209F37</paraID>
      <start>0</start>
      <end>2</end>
      <status>unmodified</status>
      <modifiedWord/>
      <trackRevisions>false</trackRevisions>
    </reviewItem>
    <reviewItem>
      <errorID>6a461161-23f3-4efc-834f-d318db02bd51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6A4F9A94</paraID>
      <start>0</start>
      <end>2</end>
      <status>unmodified</status>
      <modifiedWord/>
      <trackRevisions>false</trackRevisions>
    </reviewItem>
    <reviewItem>
      <errorID>69b736c1-948f-4e6e-9de2-a96e93afe087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21D09ED0</paraID>
      <start>0</start>
      <end>2</end>
      <status>unmodified</status>
      <modifiedWord/>
      <trackRevisions>false</trackRevisions>
    </reviewItem>
    <reviewItem>
      <errorID>e882e197-6625-4f25-ac35-74f3bbdbbf82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500A3B6D</paraID>
      <start>0</start>
      <end>2</end>
      <status>unmodified</status>
      <modifiedWord/>
      <trackRevisions>false</trackRevisions>
    </reviewItem>
    <reviewItem>
      <errorID>a3dbfd36-c92c-49a1-adf0-ea23310b95a7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463174C9</paraID>
      <start>0</start>
      <end>2</end>
      <status>unmodified</status>
      <modifiedWord/>
      <trackRevisions>false</trackRevisions>
    </reviewItem>
    <reviewItem>
      <errorID>5c0b3544-e4fc-4f67-8f91-6b1e2ca2c889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6E78F09D</paraID>
      <start>0</start>
      <end>2</end>
      <status>unmodified</status>
      <modifiedWord/>
      <trackRevisions>false</trackRevisions>
    </reviewItem>
    <reviewItem>
      <errorID>0eea6f6b-5656-4f28-b675-8af63aa540bb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44AFCCA</paraID>
      <start>0</start>
      <end>2</end>
      <status>unmodified</status>
      <modifiedWord/>
      <trackRevisions>false</trackRevisions>
    </reviewItem>
    <reviewItem>
      <errorID>a0ec35d6-eb6d-4ef7-b5a8-32976cb4769d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3DD2BE17</paraID>
      <start>0</start>
      <end>2</end>
      <status>unmodified</status>
      <modifiedWord/>
      <trackRevisions>false</trackRevisions>
    </reviewItem>
    <reviewItem>
      <errorID>7e5f34ec-22df-41a4-8e01-db9e3f694885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531634BB</paraID>
      <start>0</start>
      <end>2</end>
      <status>unmodified</status>
      <modifiedWord/>
      <trackRevisions>false</trackRevisions>
    </reviewItem>
    <reviewItem>
      <errorID>1845ace5-f219-49ea-99d8-16522de73d96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110DD434</paraID>
      <start>0</start>
      <end>2</end>
      <status>unmodified</status>
      <modifiedWord/>
      <trackRevisions>false</trackRevisions>
    </reviewItem>
    <reviewItem>
      <errorID>de574fe6-5961-4e0c-a80f-30da26984700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65DE3852</paraID>
      <start>0</start>
      <end>2</end>
      <status>unmodified</status>
      <modifiedWord/>
      <trackRevisions>false</trackRevisions>
    </reviewItem>
    <reviewItem>
      <errorID>a38fa61a-0102-4b8b-a96f-bc9e8157d0e5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7AC8F946</paraID>
      <start>0</start>
      <end>2</end>
      <status>unmodified</status>
      <modifiedWord/>
      <trackRevisions>false</trackRevisions>
    </reviewItem>
    <reviewItem>
      <errorID>23547287-433f-429e-95c6-b087ffd86c9b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2EDF5D</paraID>
      <start>0</start>
      <end>2</end>
      <status>unmodified</status>
      <modifiedWord/>
      <trackRevisions>false</trackRevisions>
    </reviewItem>
    <reviewItem>
      <errorID>715744bb-f6d9-4e91-8d3b-23844288f3d7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32A6F0FD</paraID>
      <start>0</start>
      <end>2</end>
      <status>unmodified</status>
      <modifiedWord/>
      <trackRevisions>false</trackRevisions>
    </reviewItem>
    <reviewItem>
      <errorID>bbb83982-6546-48e6-a065-bfa8504f902a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6E570108</paraID>
      <start>0</start>
      <end>2</end>
      <status>unmodified</status>
      <modifiedWord/>
      <trackRevisions>false</trackRevisions>
    </reviewItem>
    <reviewItem>
      <errorID>31a6003b-61b3-4eeb-b744-4afb69c8d8b2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553E7EA9</paraID>
      <start>0</start>
      <end>2</end>
      <status>unmodified</status>
      <modifiedWord/>
      <trackRevisions>false</trackRevisions>
    </reviewItem>
    <reviewItem>
      <errorID>42a11049-9828-433d-891d-f28251063d45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62E78EE5</paraID>
      <start>0</start>
      <end>2</end>
      <status>unmodified</status>
      <modifiedWord/>
      <trackRevisions>false</trackRevisions>
    </reviewItem>
    <reviewItem>
      <errorID>6819fd53-6642-4f9b-a3ff-e196dc94b249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505B4896</paraID>
      <start>0</start>
      <end>2</end>
      <status>unmodified</status>
      <modifiedWord/>
      <trackRevisions>false</trackRevisions>
    </reviewItem>
    <reviewItem>
      <errorID>bb9b2780-f54c-446c-9798-7ef2e5462215</errorID>
      <errorWord>1、</errorWord>
      <group>L1_Format</group>
      <groupName>格式问题</groupName>
      <ability>L2_Ordinal</ability>
      <abilityName>序号格式</abilityName>
      <candidateList>
        <item>1.</item>
      </candidateList>
      <explain>当前序号格式不规范，建议修改为规范格式[1.]。</explain>
      <paraID>6A41F741</paraID>
      <start>0</start>
      <end>2</end>
      <status>unmodified</status>
      <modifiedWord/>
      <trackRevisions>false</trackRevisions>
    </reviewItem>
    <reviewItem>
      <errorID>58f63e6c-503b-4d44-a627-42c32143e238</errorID>
      <errorWord>2、</errorWord>
      <group>L1_Format</group>
      <groupName>格式问题</groupName>
      <ability>L2_Ordinal</ability>
      <abilityName>序号格式</abilityName>
      <candidateList>
        <item>2.</item>
      </candidateList>
      <explain>当前序号格式不规范，建议修改为规范格式[2.]。</explain>
      <paraID>7577DD9A</paraID>
      <start>0</start>
      <end>2</end>
      <status>unmodified</status>
      <modifiedWord/>
      <trackRevisions>false</trackRevisions>
    </reviewItem>
    <reviewItem>
      <errorID>582b5491-a5e9-4d81-b428-af7c6017149a</errorID>
      <errorWord>3、</errorWord>
      <group>L1_Format</group>
      <groupName>格式问题</groupName>
      <ability>L2_Ordinal</ability>
      <abilityName>序号格式</abilityName>
      <candidateList>
        <item>3.</item>
      </candidateList>
      <explain>当前序号格式不规范，建议修改为规范格式[3.]。</explain>
      <paraID> 50717A3</paraID>
      <start>0</start>
      <end>2</end>
      <status>unmodified</status>
      <modifiedWord/>
      <trackRevisions>false</trackRevisions>
    </reviewItem>
    <reviewItem>
      <errorID>a247baef-f007-4cbe-82e5-b2ca29087c8e</errorID>
      <errorWord>4、</errorWord>
      <group>L1_Format</group>
      <groupName>格式问题</groupName>
      <ability>L2_Ordinal</ability>
      <abilityName>序号格式</abilityName>
      <candidateList>
        <item>4.</item>
      </candidateList>
      <explain>当前序号格式不规范，建议修改为规范格式[4.]。</explain>
      <paraID> 840C57A</paraID>
      <start>0</start>
      <end>2</end>
      <status>unmodified</status>
      <modifiedWord/>
      <trackRevisions>false</trackRevisions>
    </reviewItem>
    <reviewItem>
      <errorID>080b78cd-c41d-4096-b322-438ce08f2e62</errorID>
      <errorWord>1、</errorWord>
      <group>L1_Format</group>
      <groupName>格式问题</groupName>
      <ability>L2_Ordinal</ability>
      <abilityName>序号格式</abilityName>
      <candidateList>
        <item>1.</item>
      </candidateList>
      <explain>当前序号格式不规范，建议修改为规范格式[1.]。</explain>
      <paraID>63163701</paraID>
      <start>0</start>
      <end>2</end>
      <status>unmodified</status>
      <modifiedWord/>
      <trackRevisions>false</trackRevisions>
    </reviewItem>
    <reviewItem>
      <errorID>219aa966-5da6-4f62-a9c6-b4ddd9821dca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4E320E8B</paraID>
      <start>0</start>
      <end>2</end>
      <status>unmodified</status>
      <modifiedWord/>
      <trackRevisions>false</trackRevisions>
    </reviewItem>
    <reviewItem>
      <errorID>4e6f61a4-e1ad-44d5-a2fc-5f3c27724847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798AC0E8</paraID>
      <start>0</start>
      <end>2</end>
      <status>unmodified</status>
      <modifiedWord/>
      <trackRevisions>false</trackRevisions>
    </reviewItem>
    <reviewItem>
      <errorID>9d3e197e-4ee6-423b-9504-4733c66ff683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6EE78BE7</paraID>
      <start>0</start>
      <end>2</end>
      <status>unmodified</status>
      <modifiedWord/>
      <trackRevisions>false</trackRevisions>
    </reviewItem>
    <reviewItem>
      <errorID>f0759c84-c838-46ab-a4a1-8279c6be0423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4DC5F008</paraID>
      <start>0</start>
      <end>2</end>
      <status>unmodified</status>
      <modifiedWord/>
      <trackRevisions>false</trackRevisions>
    </reviewItem>
    <reviewItem>
      <errorID>9a6a5cbd-5fff-4961-8eff-b2c10c455211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226E8854</paraID>
      <start>0</start>
      <end>2</end>
      <status>unmodified</status>
      <modifiedWord/>
      <trackRevisions>false</trackRevisions>
    </reviewItem>
    <reviewItem>
      <errorID>be68eb97-ad04-4e0d-b819-23aebd52ec83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721276E0</paraID>
      <start>0</start>
      <end>2</end>
      <status>unmodified</status>
      <modifiedWord/>
      <trackRevisions>false</trackRevisions>
    </reviewItem>
    <reviewItem>
      <errorID>7dd57dcf-6176-47cd-92bb-7d8991892d08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4DF18A8F</paraID>
      <start>0</start>
      <end>2</end>
      <status>unmodified</status>
      <modifiedWord/>
      <trackRevisions>false</trackRevisions>
    </reviewItem>
    <reviewItem>
      <errorID>839dc73e-d796-485d-bb0b-0350d7ccf9ae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2E4BAE7E</paraID>
      <start>0</start>
      <end>2</end>
      <status>unmodified</status>
      <modifiedWord/>
      <trackRevisions>false</trackRevisions>
    </reviewItem>
    <reviewItem>
      <errorID>f1192440-b40a-480a-8710-87920a36f36f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8583CA4</paraID>
      <start>0</start>
      <end>2</end>
      <status>unmodified</status>
      <modifiedWord/>
      <trackRevisions>false</trackRevisions>
    </reviewItem>
    <reviewItem>
      <errorID>11ae4d66-d5aa-48dc-9b9e-449aa6c7544f</errorID>
      <errorWord>4、</errorWord>
      <group>L1_Format</group>
      <groupName>格式问题</groupName>
      <ability>L2_Ordinal</ability>
      <abilityName>序号格式</abilityName>
      <candidateList>
        <item>4.</item>
      </candidateList>
      <explain>当前序号格式不规范，建议修改为规范格式[4.]。</explain>
      <paraID>2EA4EA02</paraID>
      <start>0</start>
      <end>2</end>
      <status>unmodified</status>
      <modifiedWord/>
      <trackRevisions>false</trackRevisions>
    </reviewItem>
    <reviewItem>
      <errorID>bc390bce-c30e-4a45-8d03-b67dec79c400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7C16D0DF</paraID>
      <start>0</start>
      <end>2</end>
      <status>unmodified</status>
      <modifiedWord/>
      <trackRevisions>false</trackRevisions>
    </reviewItem>
    <reviewItem>
      <errorID>3e7e76ce-2cbb-443e-8694-02b573be4f6f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78ADA49</paraID>
      <start>0</start>
      <end>2</end>
      <status>unmodified</status>
      <modifiedWord/>
      <trackRevisions>false</trackRevisions>
    </reviewItem>
    <reviewItem>
      <errorID>3d57513c-a642-4982-a6aa-e8d7f596a21c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5739B873</paraID>
      <start>0</start>
      <end>2</end>
      <status>unmodified</status>
      <modifiedWord/>
      <trackRevisions>false</trackRevisions>
    </reviewItem>
    <reviewItem>
      <errorID>220d89c9-876b-4d27-99fb-30ad8884301c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CF8013C</paraID>
      <start>0</start>
      <end>2</end>
      <status>unmodified</status>
      <modifiedWord/>
      <trackRevisions>false</trackRevisions>
    </reviewItem>
    <reviewItem>
      <errorID>2647afec-d45d-4bd8-b7ec-025bcb2f09c5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4CB14179</paraID>
      <start>0</start>
      <end>2</end>
      <status>unmodified</status>
      <modifiedWord/>
      <trackRevisions>false</trackRevisions>
    </reviewItem>
    <reviewItem>
      <errorID>ade34b56-344a-4b92-bc20-23c8a25f3196</errorID>
      <errorWord>10、</errorWord>
      <group>L1_Format</group>
      <groupName>格式问题</groupName>
      <ability>L2_Ordinal</ability>
      <abilityName>序号格式</abilityName>
      <candidateList>
        <item>10.</item>
      </candidateList>
      <explain>当前序号格式不规范，建议修改为规范格式[10.]。</explain>
      <paraID>60C5DFC5</paraID>
      <start>0</start>
      <end>3</end>
      <status>unmodified</status>
      <modifiedWord/>
      <trackRevisions>false</trackRevisions>
    </reviewItem>
    <reviewItem>
      <errorID>88535709-6365-4a3c-ba96-b1edb9019774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4138CA17</paraID>
      <start>0</start>
      <end>3</end>
      <status>unmodified</status>
      <modifiedWord/>
      <trackRevisions>false</trackRevisions>
    </reviewItem>
    <reviewItem>
      <errorID>49e8b49f-6be2-464c-8c58-8f9d740db64d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2FBB4D61</paraID>
      <start>0</start>
      <end>3</end>
      <status>unmodified</status>
      <modifiedWord/>
      <trackRevisions>false</trackRevisions>
    </reviewItem>
    <reviewItem>
      <errorID>47c2207d-bdb1-440e-847f-5aa05b720cb6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373BDE20</paraID>
      <start>0</start>
      <end>3</end>
      <status>unmodified</status>
      <modifiedWord/>
      <trackRevisions>false</trackRevisions>
    </reviewItem>
    <reviewItem>
      <errorID>e82ce640-723b-4529-b2f1-d9294a37c1cd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133811FB</paraID>
      <start>0</start>
      <end>3</end>
      <status>unmodified</status>
      <modifiedWord/>
      <trackRevisions>false</trackRevisions>
    </reviewItem>
    <reviewItem>
      <errorID>7393f619-5d8b-4c75-a22f-6328afc197c2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598A9132</paraID>
      <start>0</start>
      <end>3</end>
      <status>unmodified</status>
      <modifiedWord/>
      <trackRevisions>false</trackRevisions>
    </reviewItem>
    <reviewItem>
      <errorID>f688817d-1c7e-4398-8b39-7c511c4b25bc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1495D19C</paraID>
      <start>0</start>
      <end>3</end>
      <status>unmodified</status>
      <modifiedWord/>
      <trackRevisions>false</trackRevisions>
    </reviewItem>
    <reviewItem>
      <errorID>a824efdf-a6fb-4a93-9366-985f20543b4c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6AE8BD13</paraID>
      <start>0</start>
      <end>2</end>
      <status>unmodified</status>
      <modifiedWord/>
      <trackRevisions>false</trackRevisions>
    </reviewItem>
    <reviewItem>
      <errorID>be767c7e-b9a2-4444-87c4-66a44ea0520a</errorID>
      <errorWord>2、</errorWord>
      <group>L1_Format</group>
      <groupName>格式问题</groupName>
      <ability>L2_Ordinal</ability>
      <abilityName>序号格式</abilityName>
      <candidateList>
        <item>2.</item>
      </candidateList>
      <explain>当前序号格式不规范，建议修改为规范格式[2.]。</explain>
      <paraID>11944952</paraID>
      <start>0</start>
      <end>2</end>
      <status>unmodified</status>
      <modifiedWord/>
      <trackRevisions>false</trackRevisions>
    </reviewItem>
    <reviewItem>
      <errorID>2ec2c166-7dad-435f-a3c0-2cc160e7105d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7D2769CC</paraID>
      <start>0</start>
      <end>2</end>
      <status>unmodified</status>
      <modifiedWord/>
      <trackRevisions>false</trackRevisions>
    </reviewItem>
    <reviewItem>
      <errorID>f54db6e6-c786-43fc-a50c-deca3fd3686a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1AFC4F55</paraID>
      <start>0</start>
      <end>2</end>
      <status>unmodified</status>
      <modifiedWord/>
      <trackRevisions>false</trackRevisions>
    </reviewItem>
    <reviewItem>
      <errorID>beb8d03d-7912-42ae-a149-456766e4ba9e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7459D358</paraID>
      <start>0</start>
      <end>2</end>
      <status>unmodified</status>
      <modifiedWord/>
      <trackRevisions>false</trackRevisions>
    </reviewItem>
    <reviewItem>
      <errorID>9e9e09d7-74ff-4e98-a576-7d15b73ae15e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38C72836</paraID>
      <start>0</start>
      <end>2</end>
      <status>unmodified</status>
      <modifiedWord/>
      <trackRevisions>false</trackRevisions>
    </reviewItem>
    <reviewItem>
      <errorID>897c743a-b0cf-4657-8e7b-30eead800056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12029FEE</paraID>
      <start>0</start>
      <end>2</end>
      <status>unmodified</status>
      <modifiedWord/>
      <trackRevisions>false</trackRevisions>
    </reviewItem>
    <reviewItem>
      <errorID>fbcc1f74-0119-48b0-bd13-36c6956a1558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7132106</paraID>
      <start>0</start>
      <end>2</end>
      <status>unmodified</status>
      <modifiedWord/>
      <trackRevisions>false</trackRevisions>
    </reviewItem>
    <reviewItem>
      <errorID>e4689972-658b-41fc-9e52-2197fdb46cf0</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 7132106</paraID>
      <start>213</start>
      <end>217</end>
      <status>unmodified</status>
      <modifiedWord/>
      <trackRevisions>false</trackRevisions>
    </reviewItem>
    <reviewItem>
      <errorID>cd56a257-8505-4226-b951-02e98082299a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3A9F9AB6</paraID>
      <start>0</start>
      <end>2</end>
      <status>unmodified</status>
      <modifiedWord/>
      <trackRevisions>false</trackRevisions>
    </reviewItem>
    <reviewItem>
      <errorID>43baf2f9-174f-4dc1-9223-256a6f0a2cab</errorID>
      <errorWord>-</errorWord>
      <group>L1_Format</group>
      <groupName>格式问题</groupName>
      <ability>L2_HalfPunc_CN</ability>
      <abilityName>全半角问题</abilityName>
      <candidateList>
        <item>－</item>
      </candidateList>
      <explain>文本全半角错误。</explain>
      <paraID>3A9F9AB6</paraID>
      <start>19</start>
      <end>20</end>
      <status>unmodified</status>
      <modifiedWord/>
      <trackRevisions>false</trackRevisions>
    </reviewItem>
    <reviewItem>
      <errorID>94c7fdce-f8c3-498d-928c-828db18b2376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3A9F9AB6</paraID>
      <start>181</start>
      <end>182</end>
      <status>unmodified</status>
      <modifiedWord/>
      <trackRevisions>false</trackRevisions>
    </reviewItem>
    <reviewItem>
      <errorID>76e0145e-8ac6-4224-87e2-51e3329860d4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5F58151C</paraID>
      <start>1</start>
      <end>3</end>
      <status>unmodified</status>
      <modifiedWord/>
      <trackRevisions>false</trackRevisions>
    </reviewItem>
    <reviewItem>
      <errorID>6ba0652e-c5d6-4640-9490-a9cdae202671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40897EEB</paraID>
      <start>1</start>
      <end>3</end>
      <status>unmodified</status>
      <modifiedWord/>
      <trackRevisions>false</trackRevisions>
    </reviewItem>
    <reviewItem>
      <errorID>16955953-531d-42c1-9c1b-52fda1888673</errorID>
      <errorWord>（</errorWord>
      <group>L1_Punc</group>
      <groupName>标点问题</groupName>
      <ability>L2_Punc_CN</ability>
      <abilityName>标点符号问题</abilityName>
      <candidateList/>
      <explain>同一形式括号套用。</explain>
      <paraID>5A34CFC2</paraID>
      <start>6</start>
      <end>7</end>
      <status>unmodified</status>
      <modifiedWord/>
      <trackRevisions>false</trackRevisions>
    </reviewItem>
    <reviewItem>
      <errorID>9dde51c2-a47d-427b-8cce-77a7a0dab429</errorID>
      <errorWord>）</errorWord>
      <group>L1_Punc</group>
      <groupName>标点问题</groupName>
      <ability>L2_Punc_CN</ability>
      <abilityName>标点符号问题</abilityName>
      <candidateList/>
      <explain>同一形式括号套用。</explain>
      <paraID>5A34CFC2</paraID>
      <start>9</start>
      <end>10</end>
      <status>unmodified</status>
      <modifiedWord/>
      <trackRevisions>false</trackRevisions>
    </reviewItem>
    <reviewItem>
      <errorID>b8a33845-71b0-407a-a68d-c232de9fe0db</errorID>
      <errorWord>-</errorWord>
      <group>L1_Format</group>
      <groupName>格式问题</groupName>
      <ability>L2_HalfPunc_CN</ability>
      <abilityName>全半角问题</abilityName>
      <candidateList>
        <item>－</item>
      </candidateList>
      <explain>文本全半角错误。</explain>
      <paraID>1EBE9241</paraID>
      <start>2</start>
      <end>3</end>
      <status>unmodified</status>
      <modifiedWord/>
      <trackRevisions>false</trackRevisions>
    </reviewItem>
    <reviewItem>
      <errorID>6d580962-aa92-44aa-9d0d-682bca3b3d8d</errorID>
      <errorWord>-</errorWord>
      <group>L1_Format</group>
      <groupName>格式问题</groupName>
      <ability>L2_HalfPunc_CN</ability>
      <abilityName>全半角问题</abilityName>
      <candidateList>
        <item>－</item>
      </candidateList>
      <explain>文本全半角错误。</explain>
      <paraID>5010BD2D</paraID>
      <start>5</start>
      <end>6</end>
      <status>unmodified</status>
      <modifiedWord/>
      <trackRevisions>false</trackRevisions>
    </reviewItem>
    <reviewItem>
      <errorID>ad6ee008-a6e7-4928-97fe-3fa471df2405</errorID>
      <errorWord>-</errorWord>
      <group>L1_Format</group>
      <groupName>格式问题</groupName>
      <ability>L2_HalfPunc_CN</ability>
      <abilityName>全半角问题</abilityName>
      <candidateList>
        <item>－</item>
      </candidateList>
      <explain>文本全半角错误。</explain>
      <paraID>320C5D67</paraID>
      <start>5</start>
      <end>6</end>
      <status>unmodified</status>
      <modifiedWord/>
      <trackRevisions>false</trackRevisions>
    </reviewItem>
    <reviewItem>
      <errorID>c60a6f2b-dbad-4963-92c2-b4fb4533de66</errorID>
      <errorWord>-</errorWord>
      <group>L1_Format</group>
      <groupName>格式问题</groupName>
      <ability>L2_HalfPunc_CN</ability>
      <abilityName>全半角问题</abilityName>
      <candidateList>
        <item>－</item>
      </candidateList>
      <explain>文本全半角错误。</explain>
      <paraID>1F946525</paraID>
      <start>2</start>
      <end>3</end>
      <status>unmodified</status>
      <modifiedWord/>
      <trackRevisions>false</trackRevisions>
    </reviewItem>
    <reviewItem>
      <errorID>737cce50-8222-4650-89a5-62be1b8ad9af</errorID>
      <errorWord>-</errorWord>
      <group>L1_Format</group>
      <groupName>格式问题</groupName>
      <ability>L2_HalfPunc_CN</ability>
      <abilityName>全半角问题</abilityName>
      <candidateList>
        <item>－</item>
      </candidateList>
      <explain>文本全半角错误。</explain>
      <paraID>1F946525</paraID>
      <start>7</start>
      <end>8</end>
      <status>unmodified</status>
      <modifiedWord/>
      <trackRevisions>false</trackRevisions>
    </reviewItem>
    <reviewItem>
      <errorID>ea60089f-63a9-4e6b-aea2-d2faf32b398f</errorID>
      <errorWord>分辨率的</errorWord>
      <group>L1_Word</group>
      <groupName>字词问题</groupName>
      <ability>L2_Typo</ability>
      <abilityName>字词错误</abilityName>
      <candidateList>
        <item>分辨率</item>
      </candidateList>
      <explain/>
      <paraID>5A3E3B5B</paraID>
      <start>237</start>
      <end>241</end>
      <status>unmodified</status>
      <modifiedWord/>
      <trackRevisions>false</trackRevisions>
    </reviewItem>
    <reviewItem>
      <errorID>e6c6753a-d4a4-437c-9101-09da097c6365</errorID>
      <errorWord>-</errorWord>
      <group>L1_Format</group>
      <groupName>格式问题</groupName>
      <ability>L2_HalfPunc_CN</ability>
      <abilityName>全半角问题</abilityName>
      <candidateList>
        <item>－</item>
      </candidateList>
      <explain>文本全半角错误。</explain>
      <paraID> 67E7901</paraID>
      <start>3</start>
      <end>4</end>
      <status>unmodified</status>
      <modifiedWord/>
      <trackRevisions>false</trackRevisions>
    </reviewItem>
    <reviewItem>
      <errorID>a13043c4-1630-4a8f-8b24-aa1a346e1f04</errorID>
      <errorWord>-</errorWord>
      <group>L1_Format</group>
      <groupName>格式问题</groupName>
      <ability>L2_HalfPunc_CN</ability>
      <abilityName>全半角问题</abilityName>
      <candidateList>
        <item>－</item>
      </candidateList>
      <explain>文本全半角错误。</explain>
      <paraID> 67E7901</paraID>
      <start>8</start>
      <end>9</end>
      <status>unmodified</status>
      <modifiedWord/>
      <trackRevisions>false</trackRevisions>
    </reviewItem>
    <reviewItem>
      <errorID>9056454d-3148-44ef-9514-d591e417728d</errorID>
      <errorWord>-</errorWord>
      <group>L1_Format</group>
      <groupName>格式问题</groupName>
      <ability>L2_HalfPunc_CN</ability>
      <abilityName>全半角问题</abilityName>
      <candidateList>
        <item>－</item>
      </candidateList>
      <explain>文本全半角错误。</explain>
      <paraID>7FD42C3E</paraID>
      <start>3</start>
      <end>4</end>
      <status>unmodified</status>
      <modifiedWord/>
      <trackRevisions>false</trackRevisions>
    </reviewItem>
    <reviewItem>
      <errorID>db53167d-58c1-4cab-a47c-54bf5fa6f3fa</errorID>
      <errorWord>-</errorWord>
      <group>L1_Format</group>
      <groupName>格式问题</groupName>
      <ability>L2_HalfPunc_CN</ability>
      <abilityName>全半角问题</abilityName>
      <candidateList>
        <item>－</item>
      </candidateList>
      <explain>文本全半角错误。</explain>
      <paraID> 57ED620</paraID>
      <start>2</start>
      <end>3</end>
      <status>unmodified</status>
      <modifiedWord/>
      <trackRevisions>false</trackRevisions>
    </reviewItem>
    <reviewItem>
      <errorID>fe17c869-3b97-4814-8f42-2697f5ee9b9c</errorID>
      <errorWord>-</errorWord>
      <group>L1_Format</group>
      <groupName>格式问题</groupName>
      <ability>L2_HalfPunc_CN</ability>
      <abilityName>全半角问题</abilityName>
      <candidateList>
        <item>－</item>
      </candidateList>
      <explain>文本全半角错误。</explain>
      <paraID> 57ED620</paraID>
      <start>5</start>
      <end>6</end>
      <status>unmodified</status>
      <modifiedWord/>
      <trackRevisions>false</trackRevisions>
    </reviewItem>
    <reviewItem>
      <errorID>d3552866-e27c-4b50-9de5-854f6769ed10</errorID>
      <errorWord>-</errorWord>
      <group>L1_Format</group>
      <groupName>格式问题</groupName>
      <ability>L2_HalfPunc_CN</ability>
      <abilityName>全半角问题</abilityName>
      <candidateList>
        <item>－</item>
      </candidateList>
      <explain>文本全半角错误。</explain>
      <paraID>647BCFC9</paraID>
      <start>4</start>
      <end>5</end>
      <status>unmodified</status>
      <modifiedWord/>
      <trackRevisions>false</trackRevisions>
    </reviewItem>
    <reviewItem>
      <errorID>3b7ae1b5-d073-4737-bb03-f023332f980b</errorID>
      <errorWord>-</errorWord>
      <group>L1_Format</group>
      <groupName>格式问题</groupName>
      <ability>L2_HalfPunc_CN</ability>
      <abilityName>全半角问题</abilityName>
      <candidateList>
        <item>－</item>
      </candidateList>
      <explain>文本全半角错误。</explain>
      <paraID>647BCFC9</paraID>
      <start>8</start>
      <end>9</end>
      <status>unmodified</status>
      <modifiedWord/>
      <trackRevisions>false</trackRevisions>
    </reviewItem>
    <reviewItem>
      <errorID>dbfdc9a9-2f1e-4ddd-8f3e-ed5fd89033cb</errorID>
      <errorWord>项</errorWord>
      <group>L1_Word</group>
      <groupName>字词问题</groupName>
      <ability>L2_Typo</ability>
      <abilityName>字词错误</abilityName>
      <candidateList>
        <item>项目</item>
      </candidateList>
      <explain>〈名〉事物分成的门类：服务～｜体育～｜建设～。</explain>
      <paraID> 5EA1BDB</paraID>
      <start>3</start>
      <end>4</end>
      <status>unmodified</status>
      <modifiedWord/>
      <trackRevisions>false</trackRevisions>
    </reviewItem>
    <reviewItem>
      <errorID>d72259e0-5e79-4b2d-b684-c34d0ac574a2</errorID>
      <errorWord>深化</errorWord>
      <group>L1_Word</group>
      <groupName>字词问题</groupName>
      <ability>L2_Typo</ability>
      <abilityName>字词错误</abilityName>
      <candidateList>
        <item>审核</item>
      </candidateList>
      <explain/>
      <paraID> 5EA1BDB</paraID>
      <start>58</start>
      <end>60</end>
      <status>unmodified</status>
      <modifiedWord/>
      <trackRevisions>false</trackRevisions>
    </reviewItem>
    <reviewItem>
      <errorID>4e98de4b-f978-4662-9512-12cb5149149e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231EE82B</paraID>
      <start>0</start>
      <end>2</end>
      <status>unmodified</status>
      <modifiedWord/>
      <trackRevisions>false</trackRevisions>
    </reviewItem>
    <reviewItem>
      <errorID>9fab88ef-9096-4086-864a-2e7cb8bf8690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231EE82B</paraID>
      <start>6</start>
      <end>7</end>
      <status>unmodified</status>
      <modifiedWord/>
      <trackRevisions>false</trackRevisions>
    </reviewItem>
    <reviewItem>
      <errorID>b98ad706-7f8c-4c85-bbe2-1d1c3f6e1a90</errorID>
      <errorWord>-</errorWord>
      <group>L1_Format</group>
      <groupName>格式问题</groupName>
      <ability>L2_HalfPunc_CN</ability>
      <abilityName>全半角问题</abilityName>
      <candidateList>
        <item>－</item>
      </candidateList>
      <explain>文本全半角错误。</explain>
      <paraID>  BCE3C6</paraID>
      <start>4</start>
      <end>5</end>
      <status>unmodified</status>
      <modifiedWord/>
      <trackRevisions>false</trackRevisions>
    </reviewItem>
    <reviewItem>
      <errorID>4fa4cbec-7f8f-4e21-a34b-a249d846f1fb</errorID>
      <errorWord>拖拽</errorWord>
      <group>L1_Word</group>
      <groupName>字词问题</groupName>
      <ability>L2_Typo</ability>
      <abilityName>字词错误</abilityName>
      <candidateList>
        <item>拖曳</item>
      </candidateList>
      <explain/>
      <paraID>297C69EF</paraID>
      <start>12</start>
      <end>14</end>
      <status>unmodified</status>
      <modifiedWord/>
      <trackRevisions>false</trackRevisions>
    </reviewItem>
    <reviewItem>
      <errorID>5af5ec4d-22a2-4f57-b850-5fe95d158d55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41E9C69E</paraID>
      <start>0</start>
      <end>2</end>
      <status>unmodified</status>
      <modifiedWord/>
      <trackRevisions>false</trackRevisions>
    </reviewItem>
    <reviewItem>
      <errorID>8f4b1a61-ae91-4a1c-96e8-21b5ea309a4c</errorID>
      <errorWord>-</errorWord>
      <group>L1_Format</group>
      <groupName>格式问题</groupName>
      <ability>L2_HalfPunc_CN</ability>
      <abilityName>全半角问题</abilityName>
      <candidateList>
        <item>－</item>
      </candidateList>
      <explain>文本全半角错误。</explain>
      <paraID>67BD9C0B</paraID>
      <start>6</start>
      <end>7</end>
      <status>unmodified</status>
      <modifiedWord/>
      <trackRevisions>false</trackRevisions>
    </reviewItem>
    <reviewItem>
      <errorID>2e4a0602-d94b-4e20-9c71-502dd3027c21</errorID>
      <errorWord>-</errorWord>
      <group>L1_Format</group>
      <groupName>格式问题</groupName>
      <ability>L2_HalfPunc_CN</ability>
      <abilityName>全半角问题</abilityName>
      <candidateList>
        <item>－</item>
      </candidateList>
      <explain>文本全半角错误。</explain>
      <paraID>1BF062E2</paraID>
      <start>5</start>
      <end>6</end>
      <status>unmodified</status>
      <modifiedWord/>
      <trackRevisions>false</trackRevisions>
    </reviewItem>
    <reviewItem>
      <errorID>5d869e1f-e757-44b3-a8ad-0f2a86418514</errorID>
      <errorWord>大板</errorWord>
      <group>L1_Word</group>
      <groupName>字词问题</groupName>
      <ability>L2_Typo</ability>
      <abilityName>字词错误</abilityName>
      <candidateList>
        <item>大版</item>
      </candidateList>
      <explain/>
      <paraID>369BB2DC</paraID>
      <start>45</start>
      <end>47</end>
      <status>unmodified</status>
      <modifiedWord/>
      <trackRevisions>false</trackRevisions>
    </reviewItem>
    <reviewItem>
      <errorID>0f76a1cd-17df-4046-b2bf-779ded99712f</errorID>
      <errorWord>深化</errorWord>
      <group>L1_Word</group>
      <groupName>字词问题</groupName>
      <ability>L2_Typo</ability>
      <abilityName>字词错误</abilityName>
      <candidateList>
        <item>审核</item>
      </candidateList>
      <explain/>
      <paraID>5E811E60</paraID>
      <start>110</start>
      <end>112</end>
      <status>unmodified</status>
      <modifiedWord/>
      <trackRevisions>false</trackRevisions>
    </reviewItem>
    <reviewItem>
      <errorID>3e82d038-bf21-4ecb-bf51-1596f66eae84</errorID>
      <errorWord>国务院特殊津贴</errorWord>
      <group>L1_Political</group>
      <groupName>政治性问题</groupName>
      <ability>L2_Keyword</ability>
      <abilityName>固定表述</abilityName>
      <candidateList>
        <item>国务院政府特殊津贴</item>
      </candidateList>
      <explain>词汇“国务院政府特殊津贴”在特定场景下为固定表述形式，请确认此处的“国务院特殊津贴”是否存在不当。</explain>
      <paraID> BE1A7A1</paraID>
      <start>92</start>
      <end>99</end>
      <status>unmodified</status>
      <modifiedWord/>
      <trackRevisions>false</trackRevisions>
    </reviewItem>
    <reviewItem>
      <errorID>b31e860b-9436-4ed0-9008-e281cf038f0a</errorID>
      <errorWord>深化</errorWord>
      <group>L1_Word</group>
      <groupName>字词问题</groupName>
      <ability>L2_Typo</ability>
      <abilityName>字词错误</abilityName>
      <candidateList>
        <item>审核</item>
      </candidateList>
      <explain/>
      <paraID> BE1A7A1</paraID>
      <start>116</start>
      <end>118</end>
      <status>unmodified</status>
      <modifiedWord/>
      <trackRevisions>false</trackRevisions>
    </reviewItem>
    <reviewItem>
      <errorID>2ad722c9-b54d-4ca3-9f52-efe345666881</errorID>
      <errorWord>深化</errorWord>
      <group>L1_Word</group>
      <groupName>字词问题</groupName>
      <ability>L2_Typo</ability>
      <abilityName>字词错误</abilityName>
      <candidateList>
        <item>审核</item>
      </candidateList>
      <explain/>
      <paraID>548EAA91</paraID>
      <start>107</start>
      <end>109</end>
      <status>unmodified</status>
      <modifiedWord/>
      <trackRevisions>false</trackRevisions>
    </reviewItem>
    <reviewItem>
      <errorID>7d26825d-14b1-47c9-9b55-d90fb27c56c6</errorID>
      <errorWord>板块</errorWord>
      <group>L1_Word</group>
      <groupName>字词问题</groupName>
      <ability>L2_Typo</ability>
      <abilityName>字词错误</abilityName>
      <candidateList>
        <item>版块</item>
      </candidateList>
      <explain/>
      <paraID>4D170809</paraID>
      <start>24</start>
      <end>26</end>
      <status>unmodified</status>
      <modifiedWord/>
      <trackRevisions>false</trackRevisions>
    </reviewItem>
    <reviewItem>
      <errorID>e2bfd403-2fe7-408d-9e3c-72f88850a790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49AA62B7</paraID>
      <start>6</start>
      <end>7</end>
      <status>unmodified</status>
      <modifiedWord/>
      <trackRevisions>false</trackRevisions>
    </reviewItem>
    <reviewItem>
      <errorID>dd8d4171-8109-419f-a8ea-8fdc35934ff1</errorID>
      <errorWord>-</errorWord>
      <group>L1_Format</group>
      <groupName>格式问题</groupName>
      <ability>L2_HalfPunc_CN</ability>
      <abilityName>全半角问题</abilityName>
      <candidateList>
        <item>－</item>
      </candidateList>
      <explain>文本全半角错误。</explain>
      <paraID>2B9E57C8</paraID>
      <start>5</start>
      <end>6</end>
      <status>unmodified</status>
      <modifiedWord/>
      <trackRevisions>false</trackRevisions>
    </reviewItem>
    <reviewItem>
      <errorID>9c84ccd2-ceb0-4354-827f-7d9b0f342cf7</errorID>
      <errorWord>拖拽</errorWord>
      <group>L1_Word</group>
      <groupName>字词问题</groupName>
      <ability>L2_Typo</ability>
      <abilityName>字词错误</abilityName>
      <candidateList>
        <item>拖曳</item>
      </candidateList>
      <explain/>
      <paraID> 7EA2EF2</paraID>
      <start>12</start>
      <end>14</end>
      <status>unmodified</status>
      <modifiedWord/>
      <trackRevisions>false</trackRevisions>
    </reviewItem>
    <reviewItem>
      <errorID>82685ef9-a3f1-419b-96f1-10eaf8018c88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1A3373CF</paraID>
      <start>84</start>
      <end>85</end>
      <status>unmodified</status>
      <modifiedWord/>
      <trackRevisions>false</trackRevisions>
    </reviewItem>
    <reviewItem>
      <errorID>74c2daa1-8281-4ba1-b8c8-6d7d24fd6d60</errorID>
      <errorWord>须</errorWord>
      <group>L1_Word</group>
      <groupName>字词问题</groupName>
      <ability>L2_Typo</ability>
      <abilityName>字词错误</abilityName>
      <candidateList>
        <item>需</item>
      </candidateList>
      <explain>存在发音相同字词的误用。</explain>
      <paraID>560BE4BA</paraID>
      <start>5</start>
      <end>6</end>
      <status>unmodified</status>
      <modifiedWord/>
      <trackRevisions>false</trackRevisions>
    </reviewItem>
    <reviewItem>
      <errorID>17ccaece-7f4e-40ad-a9fa-e33785f5ebf1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4D1890C</paraID>
      <start>8</start>
      <end>9</end>
      <status>unmodified</status>
      <modifiedWord/>
      <trackRevisions>false</trackRevisions>
    </reviewItem>
    <reviewItem>
      <errorID>4ec5fbe0-23cd-4514-afab-0814ae993e81</errorID>
      <errorWord>-</errorWord>
      <group>L1_Format</group>
      <groupName>格式问题</groupName>
      <ability>L2_HalfPunc_CN</ability>
      <abilityName>全半角问题</abilityName>
      <candidateList>
        <item>－</item>
      </candidateList>
      <explain>文本全半角错误。</explain>
      <paraID>1D599A45</paraID>
      <start>8</start>
      <end>9</end>
      <status>unmodified</status>
      <modifiedWord/>
      <trackRevisions>false</trackRevisions>
    </reviewItem>
    <reviewItem>
      <errorID>f8cfc80b-ee85-4c93-8cc1-8dd43264dccb</errorID>
      <errorWord>拖拽</errorWord>
      <group>L1_Word</group>
      <groupName>字词问题</groupName>
      <ability>L2_Typo</ability>
      <abilityName>字词错误</abilityName>
      <candidateList>
        <item>拖曳</item>
      </candidateList>
      <explain/>
      <paraID>65EA563E</paraID>
      <start>12</start>
      <end>14</end>
      <status>unmodified</status>
      <modifiedWord/>
      <trackRevisions>false</trackRevisions>
    </reviewItem>
    <reviewItem>
      <errorID>8b1bcd91-3fc2-45c7-8d55-bb92afe83df2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4ABEAFF0</paraID>
      <start>0</start>
      <end>2</end>
      <status>unmodified</status>
      <modifiedWord/>
      <trackRevisions>false</trackRevisions>
    </reviewItem>
    <reviewItem>
      <errorID>82145b1f-7832-4460-a5c7-27eb4a31f093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518E9F08</paraID>
      <start>0</start>
      <end>2</end>
      <status>unmodified</status>
      <modifiedWord/>
      <trackRevisions>false</trackRevisions>
    </reviewItem>
    <reviewItem>
      <errorID>5c499576-41ce-491c-aa03-d633f7582c8b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561D9B9F</paraID>
      <start>0</start>
      <end>2</end>
      <status>unmodified</status>
      <modifiedWord/>
      <trackRevisions>false</trackRevisions>
    </reviewItem>
    <reviewItem>
      <errorID>f9a491a1-05b7-4b72-ba31-9c66c54f98ad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315B88EE</paraID>
      <start>0</start>
      <end>2</end>
      <status>unmodified</status>
      <modifiedWord/>
      <trackRevisions>false</trackRevisions>
    </reviewItem>
    <reviewItem>
      <errorID>0de6522d-5d19-4da1-9ef6-18c3ec5d476f</errorID>
      <errorWord>须</errorWord>
      <group>L1_Word</group>
      <groupName>字词问题</groupName>
      <ability>L2_Typo</ability>
      <abilityName>字词错误</abilityName>
      <candidateList>
        <item>需</item>
      </candidateList>
      <explain>存在发音相同字词的误用。</explain>
      <paraID>18D68CF2</paraID>
      <start>215</start>
      <end>216</end>
      <status>unmodified</status>
      <modifiedWord/>
      <trackRevisions>false</trackRevisions>
    </reviewItem>
    <reviewItem>
      <errorID>1ee7c732-ce3e-4bc5-a27b-8b30570cedf3</errorID>
      <errorWord>须设</errorWord>
      <group>L1_Word</group>
      <groupName>字词问题</groupName>
      <ability>L2_Typo</ability>
      <abilityName>字词错误</abilityName>
      <candidateList>
        <item>需设</item>
      </candidateList>
      <explain/>
      <paraID>188C366C</paraID>
      <start>128</start>
      <end>130</end>
      <status>unmodified</status>
      <modifiedWord/>
      <trackRevisions>false</trackRevisions>
    </reviewItem>
    <reviewItem>
      <errorID>db82e6f0-117a-4a8a-a259-699bd9c55e8c</errorID>
      <errorWord>须</errorWord>
      <group>L1_Word</group>
      <groupName>字词问题</groupName>
      <ability>L2_Typo</ability>
      <abilityName>字词错误</abilityName>
      <candidateList>
        <item>需</item>
      </candidateList>
      <explain>存在发音相同字词的误用。</explain>
      <paraID>5CF188AB</paraID>
      <start>46</start>
      <end>47</end>
      <status>unmodified</status>
      <modifiedWord/>
      <trackRevisions>false</trackRevisions>
    </reviewItem>
    <reviewItem>
      <errorID>18a950b8-acee-4beb-996d-d9a10873da20</errorID>
      <errorWord>拖拽</errorWord>
      <group>L1_Word</group>
      <groupName>字词问题</groupName>
      <ability>L2_Typo</ability>
      <abilityName>字词错误</abilityName>
      <candidateList>
        <item>拖曳</item>
      </candidateList>
      <explain/>
      <paraID>3A5D767E</paraID>
      <start>30</start>
      <end>32</end>
      <status>unmodified</status>
      <modifiedWord/>
      <trackRevisions>false</trackRevisions>
    </reviewItem>
    <reviewItem>
      <errorID>db7db845-515e-4497-911c-7eda7ab32c4d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6031AB59</paraID>
      <start>62</start>
      <end>64</end>
      <status>unmodified</status>
      <modifiedWord/>
      <trackRevisions>false</trackRevisions>
    </reviewItem>
    <reviewItem>
      <errorID>8114de8f-28ec-4693-958d-82d7c2269aa2</errorID>
      <errorWord>涉</errorWord>
      <group>L1_Word</group>
      <groupName>字词问题</groupName>
      <ability>L2_Typo</ability>
      <abilityName>字词错误</abilityName>
      <candidateList>
        <item>涉及</item>
      </candidateList>
      <explain>〈动〉牵涉到；关联到：案子～好几个人｜这个问题～面很广。</explain>
      <paraID>6031AB59</paraID>
      <start>145</start>
      <end>146</end>
      <status>unmodified</status>
      <modifiedWord/>
      <trackRevisions>false</trackRevisions>
    </reviewItem>
    <reviewItem>
      <errorID>9da42345-7b5e-4482-9184-6eb8f6af89a0</errorID>
      <errorWord>(</errorWord>
      <group>L1_Format</group>
      <groupName>格式问题</groupName>
      <ability>L2_HalfPunc_CN</ability>
      <abilityName>全半角问题</abilityName>
      <candidateList>
        <item>（</item>
      </candidateList>
      <explain>文本全半角错误。</explain>
      <paraID>5E5F0336</paraID>
      <start>33</start>
      <end>34</end>
      <status>unmodified</status>
      <modifiedWord/>
      <trackRevisions>false</trackRevisions>
    </reviewItem>
    <reviewItem>
      <errorID>58e02568-b7d4-486b-88e2-1f24439042df</errorID>
      <errorWord>)</errorWord>
      <group>L1_Format</group>
      <groupName>格式问题</groupName>
      <ability>L2_HalfPunc_CN</ability>
      <abilityName>全半角问题</abilityName>
      <candidateList>
        <item>）</item>
      </candidateList>
      <explain>文本全半角错误。</explain>
      <paraID>5E5F0336</paraID>
      <start>36</start>
      <end>37</end>
      <status>unmodified</status>
      <modifiedWord/>
      <trackRevisions>false</trackRevisions>
    </reviewItem>
    <reviewItem>
      <errorID>78e03bc9-00f6-46e6-9e57-a6a91a8af4a6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1AD677FF</paraID>
      <start>10</start>
      <end>13</end>
      <status>unmodified</status>
      <modifiedWord/>
      <trackRevisions>false</trackRevisions>
    </reviewItem>
    <reviewItem>
      <errorID>00b8ce3a-84ed-4f6f-bbf1-5b8f3ce83b9c</errorID>
      <errorWord>,</errorWord>
      <group>L1_Format</group>
      <groupName>格式问题</groupName>
      <ability>L2_HalfPunc_CN</ability>
      <abilityName>全半角问题</abilityName>
      <candidateList>
        <item>，</item>
      </candidateList>
      <explain>文本全半角错误。</explain>
      <paraID>4BFDE8B0</paraID>
      <start>39</start>
      <end>40</end>
      <status>unmodified</status>
      <modifiedWord/>
      <trackRevisions>false</trackRevisions>
    </reviewItem>
    <reviewItem>
      <errorID>d22a83dc-2d71-42f7-bb6b-87b3b57fe1c9</errorID>
      <errorWord>,</errorWord>
      <group>L1_Format</group>
      <groupName>格式问题</groupName>
      <ability>L2_HalfPunc_CN</ability>
      <abilityName>全半角问题</abilityName>
      <candidateList>
        <item>，</item>
      </candidateList>
      <explain>文本全半角错误。</explain>
      <paraID>4BFDE8B0</paraID>
      <start>80</start>
      <end>81</end>
      <status>unmodified</status>
      <modifiedWord/>
      <trackRevisions>false</trackRevisions>
    </reviewItem>
    <reviewItem>
      <errorID>b7362f7d-666b-4e07-9dac-f96026fe691c</errorID>
      <errorWord>,</errorWord>
      <group>L1_Format</group>
      <groupName>格式问题</groupName>
      <ability>L2_HalfPunc_CN</ability>
      <abilityName>全半角问题</abilityName>
      <candidateList>
        <item>，</item>
      </candidateList>
      <explain>文本全半角错误。</explain>
      <paraID>4BFDE8B0</paraID>
      <start>90</start>
      <end>91</end>
      <status>unmodified</status>
      <modifiedWord/>
      <trackRevisions>false</trackRevisions>
    </reviewItem>
    <reviewItem>
      <errorID>65fcee46-45b5-4187-b602-f501622ed5ab</errorID>
      <errorWord>,</errorWord>
      <group>L1_Format</group>
      <groupName>格式问题</groupName>
      <ability>L2_HalfPunc_CN</ability>
      <abilityName>全半角问题</abilityName>
      <candidateList>
        <item>，</item>
      </candidateList>
      <explain>文本全半角错误。</explain>
      <paraID>4BFDE8B0</paraID>
      <start>109</start>
      <end>110</end>
      <status>unmodified</status>
      <modifiedWord/>
      <trackRevisions>false</trackRevisions>
    </reviewItem>
    <reviewItem>
      <errorID>5ff00fa8-1f32-4527-ba11-2c44c24fbbab</errorID>
      <errorWord>,</errorWord>
      <group>L1_Format</group>
      <groupName>格式问题</groupName>
      <ability>L2_HalfPunc_CN</ability>
      <abilityName>全半角问题</abilityName>
      <candidateList>
        <item>，</item>
      </candidateList>
      <explain>文本全半角错误。</explain>
      <paraID>324B7849</paraID>
      <start>12</start>
      <end>13</end>
      <status>unmodified</status>
      <modifiedWord/>
      <trackRevisions>false</trackRevisions>
    </reviewItem>
    <reviewItem>
      <errorID>d7565327-fc29-4b00-b6b7-e569e4fbb920</errorID>
      <errorWord>《民法典》</errorWord>
      <group>L1_Word</group>
      <groupName>字词问题</groupName>
      <ability>L2_Typo</ability>
      <abilityName>字词错误</abilityName>
      <candidateList>
        <item>《中华人民共和国民法典》</item>
      </candidateList>
      <explain/>
      <paraID>324B7849</paraID>
      <start>85</start>
      <end>90</end>
      <status>unmodified</status>
      <modifiedWord/>
      <trackRevisions>false</trackRevisions>
    </reviewItem>
    <reviewItem>
      <errorID>461d1424-5590-46d2-bd8c-385ed8ec5afb</errorID>
      <errorWord>,</errorWord>
      <group>L1_Format</group>
      <groupName>格式问题</groupName>
      <ability>L2_HalfPunc_CN</ability>
      <abilityName>全半角问题</abilityName>
      <candidateList>
        <item>，</item>
      </candidateList>
      <explain>文本全半角错误。</explain>
      <paraID>324B7849</paraID>
      <start>118</start>
      <end>119</end>
      <status>unmodified</status>
      <modifiedWord/>
      <trackRevisions>false</trackRevisions>
    </reviewItem>
    <reviewItem>
      <errorID>2bf886f7-b203-4769-95dd-21147942ede2</errorID>
      <errorWord>,</errorWord>
      <group>L1_Format</group>
      <groupName>格式问题</groupName>
      <ability>L2_HalfPunc_CN</ability>
      <abilityName>全半角问题</abilityName>
      <candidateList>
        <item>，</item>
      </candidateList>
      <explain>文本全半角错误。</explain>
      <paraID>758B11B5</paraID>
      <start>25</start>
      <end>26</end>
      <status>unmodified</status>
      <modifiedWord/>
      <trackRevisions>false</trackRevisions>
    </reviewItem>
    <reviewItem>
      <errorID>41261a35-55b6-401a-80e3-ff275f45c2bc</errorID>
      <errorWord>方</errorWord>
      <group>L1_Word</group>
      <groupName>字词问题</groupName>
      <ability>L2_Typo</ability>
      <abilityName>字词错误</abilityName>
      <candidateList>
        <item>方在</item>
      </candidateList>
      <explain/>
      <paraID>555A5052</paraID>
      <start>5</start>
      <end>6</end>
      <status>unmodified</status>
      <modifiedWord/>
      <trackRevisions>false</trackRevisions>
    </reviewItem>
    <reviewItem>
      <errorID>6b93e478-70b0-45e5-9d07-2e27be33cae9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555A5052</paraID>
      <start>107</start>
      <end>109</end>
      <status>unmodified</status>
      <modifiedWord/>
      <trackRevisions>false</trackRevisions>
    </reviewItem>
    <reviewItem>
      <errorID>6e44fcc5-eccf-4d28-a75c-6ce30f8789a1</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555A5052</paraID>
      <start>133</start>
      <end>138</end>
      <status>unmodified</status>
      <modifiedWord/>
      <trackRevisions>false</trackRevisions>
    </reviewItem>
    <reviewItem>
      <errorID>9d02bd6e-d13d-4351-9cef-61e06f8a984e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3EE0EFEB</paraID>
      <start>76</start>
      <end>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346168-6E65-45F8-8A7F-D112813A954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2</cp:revision>
  <dcterms:created xsi:type="dcterms:W3CDTF">2025-06-29T07:27:00Z</dcterms:created>
  <dcterms:modified xsi:type="dcterms:W3CDTF">2026-07-20T08:37:29Z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F375231AF60A4FA1B611B3A38C5EC668_13</vt:lpwstr>
  </property>
  <property fmtid="{D5CDD505-2E9C-101B-9397-08002B2CF9AE}" pid="4" name="KSOTemplateDocerSaveRecord">
    <vt:lpwstr>eyJoZGlkIjoiZGI4OGE1MzAzZDVmOTFjNmE2ZjdjMjE4MWFmMWJkZTAiLCJ1c2VySWQiOiIxMTc5MTU0ODc0In0=</vt:lpwstr>
  </property>
</Properties>
</file>