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jc w:val="center"/>
        <w:keepLines w:val="0"/>
        <w:keepNext w:val="0"/>
        <w:pageBreakBefore w:val="0"/>
        <w:spacing w:line="480" w:lineRule="auto"/>
        <w:widowControl w:val="off"/>
        <w:rPr>
          <w:rFonts w:hint="eastAsia"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苏州</w:t>
      </w:r>
      <w:r>
        <w:rPr>
          <w:rFonts w:hint="eastAsia" w:ascii="宋体" w:hAnsi="宋体"/>
          <w:b/>
          <w:color w:val="000000" w:themeColor="text1"/>
          <w:sz w:val="72"/>
          <w:szCs w:val="72"/>
          <w:highlight w:val="none"/>
          <w:lang w:eastAsia="zh-CN"/>
          <w14:textFill>
            <w14:solidFill>
              <w14:schemeClr w14:val="tx1"/>
            </w14:solidFill>
          </w14:textFill>
        </w:rPr>
        <w:t xml:space="preserve">市</w:t>
      </w:r>
      <w:r>
        <w:rPr>
          <w:rFonts w:hint="eastAsia" w:ascii="宋体" w:hAnsi="宋体"/>
          <w:b/>
          <w:color w:val="000000" w:themeColor="text1"/>
          <w:sz w:val="72"/>
          <w:szCs w:val="72"/>
          <w:highlight w:val="none"/>
          <w14:textFill>
            <w14:solidFill>
              <w14:schemeClr w14:val="tx1"/>
            </w14:solidFill>
          </w14:textFill>
        </w:rPr>
        <w:t xml:space="preserve">政府采购</w:t>
      </w:r>
      <w:r/>
    </w:p>
    <w:p>
      <w:pPr>
        <w:jc w:val="center"/>
        <w:keepLines w:val="0"/>
        <w:keepNext w:val="0"/>
        <w:pageBreakBefore w:val="0"/>
        <w:spacing w:line="480" w:lineRule="auto"/>
        <w:widowControl w:val="off"/>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竞 争 性 谈 判 文 件</w:t>
      </w:r>
      <w:r/>
    </w:p>
    <w:p>
      <w:pPr>
        <w:ind w:firstLine="1606"/>
        <w:jc w:val="left"/>
        <w:keepLines w:val="0"/>
        <w:keepNext w:val="0"/>
        <w:pageBreakBefore w:val="0"/>
        <w:spacing w:line="360" w:lineRule="auto"/>
        <w:widowControl w:val="off"/>
        <w:tabs>
          <w:tab w:val="left" w:pos="426" w:leader="none"/>
        </w:tabs>
        <w:rPr>
          <w:rFonts w:hint="default" w:ascii="宋体" w:hAnsi="宋体"/>
          <w:b/>
          <w:color w:val="000000" w:themeColor="text1"/>
          <w:sz w:val="32"/>
          <w:szCs w:val="32"/>
          <w:highlight w:val="none"/>
          <w:lang w:val="en-US"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采购编号：</w:t>
      </w:r>
      <w:r>
        <w:rPr>
          <w:rFonts w:hint="eastAsia" w:ascii="宋体" w:hAnsi="宋体"/>
          <w:b/>
          <w:color w:val="000000" w:themeColor="text1"/>
          <w:sz w:val="32"/>
          <w:szCs w:val="32"/>
          <w:highlight w:val="none"/>
          <w:lang w:eastAsia="zh-CN"/>
          <w14:textFill>
            <w14:solidFill>
              <w14:schemeClr w14:val="tx1"/>
            </w14:solidFill>
          </w14:textFill>
        </w:rPr>
        <w:t xml:space="preserve">JSZC-320500-XCXC-T2026-0005</w:t>
      </w:r>
      <w:r/>
    </w:p>
    <w:p>
      <w:pPr>
        <w:ind w:firstLine="1606"/>
        <w:jc w:val="left"/>
        <w:keepLines w:val="0"/>
        <w:keepNext w:val="0"/>
        <w:pageBreakBefore w:val="0"/>
        <w:spacing w:line="360" w:lineRule="auto"/>
        <w:widowControl w:val="off"/>
        <w:tabs>
          <w:tab w:val="left" w:pos="426" w:leader="none"/>
        </w:tabs>
        <w:rPr>
          <w:rFonts w:hint="eastAsia" w:ascii="宋体" w:hAnsi="宋体" w:eastAsia="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采购单位：</w:t>
      </w:r>
      <w:r>
        <w:rPr>
          <w:rFonts w:hint="eastAsia" w:ascii="宋体" w:hAnsi="宋体"/>
          <w:b/>
          <w:color w:val="000000" w:themeColor="text1"/>
          <w:sz w:val="32"/>
          <w:szCs w:val="32"/>
          <w:highlight w:val="none"/>
          <w:lang w:eastAsia="zh-CN"/>
          <w14:textFill>
            <w14:solidFill>
              <w14:schemeClr w14:val="tx1"/>
            </w14:solidFill>
          </w14:textFill>
        </w:rPr>
        <w:t xml:space="preserve">苏州幼儿师范高等专科学校</w:t>
      </w:r>
      <w:r/>
    </w:p>
    <w:p>
      <w:pPr>
        <w:ind w:firstLine="1606"/>
        <w:jc w:val="left"/>
        <w:keepLines w:val="0"/>
        <w:keepNext w:val="0"/>
        <w:pageBreakBefore w:val="0"/>
        <w:spacing w:line="360" w:lineRule="auto"/>
        <w:widowControl w:val="off"/>
        <w:tabs>
          <w:tab w:val="left" w:pos="426" w:leader="none"/>
        </w:tabs>
        <w:rPr>
          <w:rFonts w:hint="eastAsia" w:ascii="宋体" w:hAnsi="宋体"/>
          <w:b/>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采购内容：</w:t>
      </w:r>
      <w:r>
        <w:rPr>
          <w:rFonts w:hint="eastAsia" w:ascii="宋体" w:hAnsi="宋体"/>
          <w:b/>
          <w:color w:val="000000" w:themeColor="text1"/>
          <w:sz w:val="32"/>
          <w:szCs w:val="32"/>
          <w:highlight w:val="none"/>
          <w:lang w:val="en-US" w:eastAsia="zh-CN"/>
          <w14:textFill>
            <w14:solidFill>
              <w14:schemeClr w14:val="tx1"/>
            </w14:solidFill>
          </w14:textFill>
        </w:rPr>
        <w:t xml:space="preserve">20</w:t>
      </w:r>
      <w:r>
        <w:rPr>
          <w:rFonts w:hint="eastAsia" w:ascii="宋体" w:hAnsi="宋体"/>
          <w:b/>
          <w:color w:val="000000" w:themeColor="text1"/>
          <w:sz w:val="32"/>
          <w:szCs w:val="32"/>
          <w:highlight w:val="none"/>
          <w:lang w:eastAsia="zh-CN"/>
          <w14:textFill>
            <w14:solidFill>
              <w14:schemeClr w14:val="tx1"/>
            </w14:solidFill>
          </w14:textFill>
        </w:rPr>
        <w:t xml:space="preserve">26-</w:t>
      </w:r>
      <w:r>
        <w:rPr>
          <w:rFonts w:hint="eastAsia" w:ascii="宋体" w:hAnsi="宋体"/>
          <w:b/>
          <w:color w:val="000000" w:themeColor="text1"/>
          <w:sz w:val="32"/>
          <w:szCs w:val="32"/>
          <w:highlight w:val="none"/>
          <w:lang w:val="en-US" w:eastAsia="zh-CN"/>
          <w14:textFill>
            <w14:solidFill>
              <w14:schemeClr w14:val="tx1"/>
            </w14:solidFill>
          </w14:textFill>
        </w:rPr>
        <w:t xml:space="preserve">20</w:t>
      </w:r>
      <w:r>
        <w:rPr>
          <w:rFonts w:hint="eastAsia" w:ascii="宋体" w:hAnsi="宋体"/>
          <w:b/>
          <w:color w:val="000000" w:themeColor="text1"/>
          <w:sz w:val="32"/>
          <w:szCs w:val="32"/>
          <w:highlight w:val="none"/>
          <w:lang w:eastAsia="zh-CN"/>
          <w14:textFill>
            <w14:solidFill>
              <w14:schemeClr w14:val="tx1"/>
            </w14:solidFill>
          </w14:textFill>
        </w:rPr>
        <w:t xml:space="preserve">27学年教材征订项目</w:t>
      </w:r>
      <w:r/>
    </w:p>
    <w:p>
      <w:pPr>
        <w:ind w:firstLine="1606"/>
        <w:jc w:val="left"/>
        <w:keepLines w:val="0"/>
        <w:keepNext w:val="0"/>
        <w:pageBreakBefore w:val="0"/>
        <w:spacing w:line="360" w:lineRule="auto"/>
        <w:widowControl w:val="off"/>
        <w:tabs>
          <w:tab w:val="left" w:pos="426" w:leader="none"/>
        </w:tabs>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项目类别：</w:t>
      </w:r>
      <w:r>
        <w:rPr>
          <w:rFonts w:hint="eastAsia" w:ascii="宋体" w:hAnsi="宋体"/>
          <w:b/>
          <w:color w:val="000000" w:themeColor="text1"/>
          <w:sz w:val="32"/>
          <w:szCs w:val="32"/>
          <w:highlight w:val="none"/>
          <w:lang w:eastAsia="zh-CN"/>
          <w14:textFill>
            <w14:solidFill>
              <w14:schemeClr w14:val="tx1"/>
            </w14:solidFill>
          </w14:textFill>
        </w:rPr>
        <w:t xml:space="preserve">货物</w:t>
      </w:r>
      <w:r>
        <w:rPr>
          <w:rFonts w:hint="eastAsia" w:ascii="宋体" w:hAnsi="宋体"/>
          <w:b/>
          <w:color w:val="000000" w:themeColor="text1"/>
          <w:sz w:val="32"/>
          <w:szCs w:val="32"/>
          <w:highlight w:val="none"/>
          <w14:textFill>
            <w14:solidFill>
              <w14:schemeClr w14:val="tx1"/>
            </w14:solidFill>
          </w14:textFill>
        </w:rPr>
        <w:t xml:space="preserve">类</w:t>
      </w:r>
      <w:r/>
    </w:p>
    <w:p>
      <w:pPr>
        <w:pStyle w:val="847"/>
        <w:rPr>
          <w:rFonts w:hint="eastAsia" w:ascii="宋体" w:hAnsi="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ascii="宋体" w:hAnsi="宋体"/>
          <w:color w:val="000000" w:themeColor="text1"/>
          <w:sz w:val="32"/>
          <w:szCs w:val="32"/>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5"/>
        <w:ind w:right="-567"/>
        <w:jc w:val="center"/>
        <w:spacing w:line="360" w:lineRule="auto"/>
        <w:rPr>
          <w:rFonts w:ascii="宋体" w:hAnsi="宋体" w:eastAsia="宋体"/>
          <w:color w:val="000000" w:themeColor="text1"/>
          <w:sz w:val="30"/>
          <w:szCs w:val="30"/>
          <w:highlight w:val="none"/>
          <w14:textFill>
            <w14:solidFill>
              <w14:schemeClr w14:val="tx1"/>
            </w14:solidFill>
          </w14:textFill>
        </w:rPr>
      </w:pPr>
      <w:r>
        <w:rPr>
          <w:rFonts w:hint="eastAsia" w:ascii="宋体" w:hAnsi="宋体" w:eastAsia="宋体"/>
          <w:color w:val="000000" w:themeColor="text1"/>
          <w:sz w:val="30"/>
          <w:szCs w:val="30"/>
          <w:highlight w:val="none"/>
          <w14:textFill>
            <w14:solidFill>
              <w14:schemeClr w14:val="tx1"/>
            </w14:solidFill>
          </w14:textFill>
        </w:rPr>
        <w:t xml:space="preserve"> </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835"/>
        <w:ind w:right="-567"/>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jc w:val="center"/>
        <w:spacing w:line="360" w:lineRule="auto"/>
        <w:rPr>
          <w:rFonts w:hint="eastAsia" w:ascii="宋体" w:hAnsi="宋体" w:eastAsia="宋体"/>
          <w:b/>
          <w:bCs/>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苏州星创招投标咨询有限公司</w:t>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lang w:eastAsia="zh-CN"/>
          <w14:textFill>
            <w14:solidFill>
              <w14:schemeClr w14:val="tx1"/>
            </w14:solidFill>
          </w14:textFill>
        </w:rPr>
        <w:t xml:space="preserve">二〇二</w:t>
      </w:r>
      <w:r>
        <w:rPr>
          <w:rFonts w:hint="eastAsia" w:ascii="宋体" w:hAnsi="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b/>
          <w:color w:val="000000" w:themeColor="text1"/>
          <w:sz w:val="32"/>
          <w:szCs w:val="32"/>
          <w:highlight w:val="none"/>
          <w14:textFill>
            <w14:solidFill>
              <w14:schemeClr w14:val="tx1"/>
            </w14:solidFill>
          </w14:textFill>
        </w:rPr>
        <w:t xml:space="preserve">年</w:t>
      </w:r>
      <w:r>
        <w:rPr>
          <w:rFonts w:hint="eastAsia" w:ascii="宋体" w:hAnsi="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b/>
          <w:color w:val="000000" w:themeColor="text1"/>
          <w:sz w:val="32"/>
          <w:szCs w:val="32"/>
          <w:highlight w:val="none"/>
          <w14:textFill>
            <w14:solidFill>
              <w14:schemeClr w14:val="tx1"/>
            </w14:solidFill>
          </w14:textFill>
        </w:rPr>
        <w:t xml:space="preserve">月</w:t>
      </w:r>
      <w:r/>
    </w:p>
    <w:p>
      <w:pPr>
        <w:pStyle w:val="821"/>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pStyle w:val="821"/>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pStyle w:val="821"/>
        <w:rPr>
          <w:highlight w:val="none"/>
        </w:rPr>
      </w:pPr>
      <w:r>
        <w:rPr>
          <w:highlight w:val="none"/>
        </w:rPr>
      </w:r>
      <w:r/>
    </w:p>
    <w:p>
      <w:pPr>
        <w:jc w:val="center"/>
        <w:rPr>
          <w:rFonts w:ascii="宋体" w:hAnsi="宋体"/>
          <w:color w:val="000000" w:themeColor="text1"/>
          <w:spacing w:val="20"/>
          <w:sz w:val="36"/>
          <w:szCs w:val="36"/>
          <w:highlight w:val="none"/>
          <w14:textFill>
            <w14:solidFill>
              <w14:schemeClr w14:val="tx1"/>
            </w14:solidFill>
          </w14:textFill>
        </w:rPr>
      </w:pPr>
      <w:r>
        <w:rPr>
          <w:rFonts w:hint="eastAsia" w:ascii="宋体" w:hAnsi="宋体"/>
          <w:color w:val="000000" w:themeColor="text1"/>
          <w:spacing w:val="20"/>
          <w:sz w:val="36"/>
          <w:szCs w:val="36"/>
          <w:highlight w:val="none"/>
          <w14:textFill>
            <w14:solidFill>
              <w14:schemeClr w14:val="tx1"/>
            </w14:solidFill>
          </w14:textFill>
        </w:rPr>
        <w:t xml:space="preserve">前 附 表</w:t>
      </w:r>
      <w:r/>
    </w:p>
    <w:tbl>
      <w:tblPr>
        <w:tblStyle w:val="812"/>
        <w:tblW w:w="859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4"/>
        <w:gridCol w:w="1560"/>
        <w:gridCol w:w="6282"/>
      </w:tblGrid>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keepLines w:val="0"/>
              <w:keepNext w:val="0"/>
              <w:pageBreakBefore w:val="0"/>
              <w:spacing w:line="3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项目内容</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jc w:val="center"/>
              <w:keepLines w:val="0"/>
              <w:keepNext w:val="0"/>
              <w:pageBreakBefore w:val="0"/>
              <w:spacing w:line="3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内容规定</w:t>
            </w:r>
            <w:r/>
          </w:p>
        </w:tc>
      </w:tr>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谈判编号</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keepLines w:val="0"/>
              <w:keepNext w:val="0"/>
              <w:pageBreakBefore w:val="0"/>
              <w:spacing w:line="3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JSZC-320500-XCXC-T2026-0005</w:t>
            </w:r>
            <w:r/>
          </w:p>
        </w:tc>
      </w:tr>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w:t>
            </w:r>
            <w:r>
              <w:rPr>
                <w:rFonts w:hint="eastAsia" w:ascii="宋体" w:hAnsi="宋体"/>
                <w:color w:val="000000" w:themeColor="text1"/>
                <w:sz w:val="24"/>
                <w:szCs w:val="24"/>
                <w:highlight w:val="none"/>
                <w:lang w:eastAsia="zh-CN"/>
                <w14:textFill>
                  <w14:solidFill>
                    <w14:schemeClr w14:val="tx1"/>
                  </w14:solidFill>
                </w14:textFill>
              </w:rPr>
              <w:t xml:space="preserve">名称</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jc w:val="left"/>
              <w:keepLines w:val="0"/>
              <w:keepNext w:val="0"/>
              <w:pageBreakBefore w:val="0"/>
              <w:spacing w:line="3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2026-2027学年教材征订项目</w:t>
            </w:r>
            <w:r/>
          </w:p>
        </w:tc>
      </w:tr>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响应文件</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有效期</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响应文件提交截止之日起</w:t>
            </w:r>
            <w:r>
              <w:rPr>
                <w:rFonts w:hint="eastAsia" w:ascii="宋体" w:hAnsi="宋体"/>
                <w:color w:val="000000" w:themeColor="text1"/>
                <w:sz w:val="24"/>
                <w:szCs w:val="24"/>
                <w:highlight w:val="none"/>
                <w:lang w:eastAsia="zh-CN"/>
                <w14:textFill>
                  <w14:solidFill>
                    <w14:schemeClr w14:val="tx1"/>
                  </w14:solidFill>
                </w14:textFill>
              </w:rPr>
              <w:t xml:space="preserve">九十天</w:t>
            </w:r>
            <w:r>
              <w:rPr>
                <w:rFonts w:hint="eastAsia" w:ascii="宋体" w:hAnsi="宋体"/>
                <w:color w:val="000000" w:themeColor="text1"/>
                <w:sz w:val="24"/>
                <w:szCs w:val="24"/>
                <w:highlight w:val="none"/>
                <w14:textFill>
                  <w14:solidFill>
                    <w14:schemeClr w14:val="tx1"/>
                  </w14:solidFill>
                </w14:textFill>
              </w:rPr>
              <w:t xml:space="preserve">（日历日）</w:t>
            </w:r>
            <w:r/>
          </w:p>
        </w:tc>
      </w:tr>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谈判保证金</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jc w:val="left"/>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本项目免收谈判保证金。</w:t>
            </w:r>
            <w:r/>
          </w:p>
        </w:tc>
      </w:tr>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文件</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jc w:val="center"/>
              <w:keepLines w:val="0"/>
              <w:keepNext w:val="0"/>
              <w:pageBreakBefore w:val="0"/>
              <w:spacing w:line="3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获取采购    文件时间</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jc w:val="left"/>
              <w:keepLines w:val="0"/>
              <w:keepNext w:val="0"/>
              <w:pageBreakBefore w:val="0"/>
              <w:spacing w:line="3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自谈判公告发布之日起3个工作日</w:t>
            </w:r>
            <w:r/>
          </w:p>
        </w:tc>
      </w:tr>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jc w:val="center"/>
              <w:keepLines w:val="0"/>
              <w:keepNext w:val="0"/>
              <w:pageBreakBefore w:val="0"/>
              <w:spacing w:line="3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s="宋体"/>
                <w:color w:val="000000" w:themeColor="text1"/>
                <w:sz w:val="24"/>
                <w:highlight w:val="none"/>
                <w:lang w:eastAsia="zh-CN"/>
                <w14:textFill>
                  <w14:solidFill>
                    <w14:schemeClr w14:val="tx1"/>
                  </w14:solidFill>
                </w14:textFill>
              </w:rPr>
              <w:t xml:space="preserve">网上</w:t>
            </w:r>
            <w:r>
              <w:rPr>
                <w:rFonts w:hint="eastAsia" w:ascii="宋体" w:hAnsi="宋体" w:cs="宋体"/>
                <w:color w:val="000000" w:themeColor="text1"/>
                <w:sz w:val="24"/>
                <w:highlight w:val="none"/>
                <w14:textFill>
                  <w14:solidFill>
                    <w14:schemeClr w14:val="tx1"/>
                  </w14:solidFill>
                </w14:textFill>
              </w:rPr>
              <w:t xml:space="preserve">提交截止时间</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keepLines w:val="0"/>
              <w:keepNext w:val="0"/>
              <w:pageBreakBefore w:val="0"/>
              <w:spacing w:line="3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（北京时间）</w:t>
            </w:r>
            <w:r/>
          </w:p>
          <w:p>
            <w:pPr>
              <w:ind w:right="0"/>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响应文件必须在截止时间前完成提交（上传），逾期提交（上传）的响应文件恕不接受。</w:t>
            </w:r>
            <w:r/>
          </w:p>
        </w:tc>
      </w:tr>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jc w:val="center"/>
              <w:keepLines w:val="0"/>
              <w:keepNext w:val="0"/>
              <w:pageBreakBefore w:val="0"/>
              <w:spacing w:line="32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谈判</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开启时间</w:t>
            </w:r>
            <w:r/>
          </w:p>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开启地点</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keepLines w:val="0"/>
              <w:keepNext w:val="0"/>
              <w:pageBreakBefore w:val="0"/>
              <w:spacing w:line="3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（北京时间）</w:t>
            </w:r>
            <w:r/>
          </w:p>
          <w:p>
            <w:pPr>
              <w:ind w:right="0"/>
              <w:keepLines w:val="0"/>
              <w:keepNext w:val="0"/>
              <w:pageBreakBefore w:val="0"/>
              <w:spacing w:line="3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//jszfcg.jsczt.cn/）</w:t>
            </w:r>
            <w:r/>
          </w:p>
          <w:p>
            <w:pPr>
              <w:ind w:right="0"/>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本项目为不见面</w:t>
            </w:r>
            <w:r>
              <w:rPr>
                <w:rFonts w:hint="eastAsia" w:ascii="宋体" w:hAnsi="宋体" w:cs="宋体"/>
                <w:b/>
                <w:color w:val="000000" w:themeColor="text1"/>
                <w:sz w:val="24"/>
                <w:highlight w:val="none"/>
                <w:lang w:eastAsia="zh-CN"/>
                <w14:textFill>
                  <w14:solidFill>
                    <w14:schemeClr w14:val="tx1"/>
                  </w14:solidFill>
                </w14:textFill>
              </w:rPr>
              <w:t xml:space="preserve">谈判</w:t>
            </w:r>
            <w:r>
              <w:rPr>
                <w:rFonts w:hint="eastAsia" w:ascii="宋体" w:hAnsi="宋体" w:cs="宋体"/>
                <w:b/>
                <w:color w:val="000000" w:themeColor="text1"/>
                <w:sz w:val="24"/>
                <w:highlight w:val="none"/>
                <w14:textFill>
                  <w14:solidFill>
                    <w14:schemeClr w14:val="tx1"/>
                  </w14:solidFill>
                </w14:textFill>
              </w:rPr>
              <w:t xml:space="preserve">项目，开启阶段供应商在【供应商解密】环节必须使用CA证书解密电子响应文件，如在系统规定的解密时间（响应文件提交截止时间后 30 分钟</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内未能完成解密的视为放弃参与本项目。</w:t>
            </w:r>
            <w:r/>
          </w:p>
        </w:tc>
      </w:tr>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jc w:val="center"/>
              <w:keepLines w:val="0"/>
              <w:keepNext w:val="0"/>
              <w:pageBreakBefore w:val="0"/>
              <w:spacing w:line="32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评审时间</w:t>
            </w:r>
            <w:r/>
          </w:p>
          <w:p>
            <w:pPr>
              <w:ind w:right="0"/>
              <w:jc w:val="center"/>
              <w:keepLines w:val="0"/>
              <w:keepNext w:val="0"/>
              <w:pageBreakBefore w:val="0"/>
              <w:spacing w:line="3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keepLines w:val="0"/>
              <w:keepNext w:val="0"/>
              <w:pageBreakBefore w:val="0"/>
              <w:spacing w:line="3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（北京时间）</w:t>
            </w:r>
            <w:r/>
          </w:p>
          <w:p>
            <w:pPr>
              <w:ind w:right="0"/>
              <w:keepLines w:val="0"/>
              <w:keepNext w:val="0"/>
              <w:pageBreakBefore w:val="0"/>
              <w:spacing w:line="320" w:lineRule="exact"/>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苏州市高新区邓尉路105号狮山科技馆8楼</w:t>
            </w:r>
            <w:r/>
          </w:p>
        </w:tc>
      </w:tr>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jc w:val="center"/>
              <w:keepLines w:val="0"/>
              <w:keepNext w:val="0"/>
              <w:pageBreakBefore w:val="0"/>
              <w:spacing w:line="32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成交服务费</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firstLine="480"/>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代理服务费收费标准：预算金额100万元以下部分，费率为该部分预算金额的1.5%；预算金额100万元（含）－500万元部分，费率为该部分预算金额的1.1%。</w:t>
            </w:r>
            <w:r/>
          </w:p>
          <w:p>
            <w:pPr>
              <w:ind w:right="0" w:firstLine="480"/>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代理服务费以采购预算金额为基数依据，按以上规定的标准和差额定率累进法进行计算收取。例：如预算金额为150万元，则代理服务费＝100万元以下部分×1.5%＋（150万元－100万元以下部分）×1.1%。如预算金额低于20</w:t>
            </w:r>
            <w:r>
              <w:rPr>
                <w:rFonts w:hint="eastAsia" w:ascii="宋体" w:hAnsi="宋体"/>
                <w:color w:val="000000" w:themeColor="text1"/>
                <w:sz w:val="24"/>
                <w:szCs w:val="24"/>
                <w:highlight w:val="none"/>
                <w:lang w:eastAsia="zh-CN"/>
                <w14:textFill>
                  <w14:solidFill>
                    <w14:schemeClr w14:val="tx1"/>
                  </w14:solidFill>
                </w14:textFill>
              </w:rPr>
              <w:t xml:space="preserve">万元</w:t>
            </w:r>
            <w:r>
              <w:rPr>
                <w:rFonts w:hint="eastAsia" w:ascii="宋体" w:hAnsi="宋体"/>
                <w:color w:val="000000" w:themeColor="text1"/>
                <w:sz w:val="24"/>
                <w:szCs w:val="24"/>
                <w:highlight w:val="none"/>
                <w14:textFill>
                  <w14:solidFill>
                    <w14:schemeClr w14:val="tx1"/>
                  </w14:solidFill>
                </w14:textFill>
              </w:rPr>
              <w:t xml:space="preserve">人民币（含20万），则代理服务费按人民币3000元整计收。</w:t>
            </w:r>
            <w:r/>
          </w:p>
          <w:p>
            <w:pPr>
              <w:ind w:right="0" w:firstLine="480"/>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rFonts w:hint="eastAsia" w:ascii="宋体" w:hAnsi="宋体"/>
                <w:color w:val="000000" w:themeColor="text1"/>
                <w:sz w:val="24"/>
                <w:szCs w:val="24"/>
                <w:highlight w:val="none"/>
                <w14:textFill>
                  <w14:solidFill>
                    <w14:schemeClr w14:val="tx1"/>
                  </w14:solidFill>
                </w14:textFill>
              </w:rPr>
              <w:t xml:space="preserve">因本项目代理服务费在财政预算申报时已经包含在采购预算内，故由成交单位支付</w:t>
            </w:r>
            <w:r>
              <w:rPr>
                <w:rFonts w:hint="eastAsia" w:ascii="宋体" w:hAnsi="宋体"/>
                <w:color w:val="000000" w:themeColor="text1"/>
                <w:sz w:val="24"/>
                <w:szCs w:val="24"/>
                <w:highlight w:val="none"/>
                <w14:textFill>
                  <w14:solidFill>
                    <w14:schemeClr w14:val="tx1"/>
                  </w14:solidFill>
                </w14:textFill>
              </w:rPr>
              <w:t xml:space="preserve">，在领取成交通知书时向</w:t>
            </w:r>
            <w:r>
              <w:rPr>
                <w:rFonts w:hint="eastAsia" w:ascii="宋体" w:hAnsi="宋体"/>
                <w:color w:val="000000" w:themeColor="text1"/>
                <w:sz w:val="24"/>
                <w:szCs w:val="24"/>
                <w:highlight w:val="none"/>
                <w:lang w:eastAsia="zh-CN"/>
                <w14:textFill>
                  <w14:solidFill>
                    <w14:schemeClr w14:val="tx1"/>
                  </w14:solidFill>
                </w14:textFill>
              </w:rPr>
              <w:t xml:space="preserve">采购</w:t>
            </w:r>
            <w:r>
              <w:rPr>
                <w:rFonts w:hint="eastAsia" w:ascii="宋体" w:hAnsi="宋体"/>
                <w:color w:val="000000" w:themeColor="text1"/>
                <w:sz w:val="24"/>
                <w:szCs w:val="24"/>
                <w:highlight w:val="none"/>
                <w14:textFill>
                  <w14:solidFill>
                    <w14:schemeClr w14:val="tx1"/>
                  </w14:solidFill>
                </w14:textFill>
              </w:rPr>
              <w:t xml:space="preserve">代理机构一次性付清。</w:t>
            </w:r>
            <w:r/>
          </w:p>
          <w:p>
            <w:pPr>
              <w:ind w:right="0"/>
              <w:keepLines w:val="0"/>
              <w:keepNext w:val="0"/>
              <w:pageBreakBefore w:val="0"/>
              <w:spacing w:line="32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服务费交纳账户：</w:t>
            </w:r>
            <w:r>
              <w:rPr>
                <w:rFonts w:hint="eastAsia" w:ascii="宋体" w:hAnsi="宋体"/>
                <w:color w:val="000000" w:themeColor="text1"/>
                <w:sz w:val="24"/>
                <w:szCs w:val="24"/>
                <w:highlight w:val="none"/>
                <w:lang w:eastAsia="zh-CN"/>
                <w14:textFill>
                  <w14:solidFill>
                    <w14:schemeClr w14:val="tx1"/>
                  </w14:solidFill>
                </w14:textFill>
              </w:rPr>
              <w:t xml:space="preserve">苏州星创招投标咨询有限公司</w:t>
            </w:r>
            <w:r/>
          </w:p>
          <w:p>
            <w:pPr>
              <w:ind w:right="0" w:firstLine="240"/>
              <w:keepLines w:val="0"/>
              <w:keepNext w:val="0"/>
              <w:pageBreakBefore w:val="0"/>
              <w:spacing w:line="32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开户银行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中国建设银行股份有限公司苏州市城中支行</w:t>
            </w:r>
            <w:r/>
          </w:p>
          <w:p>
            <w:pPr>
              <w:ind w:right="0" w:firstLine="240"/>
              <w:keepLines w:val="0"/>
              <w:keepNext w:val="0"/>
              <w:pageBreakBefore w:val="0"/>
              <w:spacing w:line="32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银行账户</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3225 0198 9036 0000 2434</w:t>
            </w:r>
            <w:r/>
          </w:p>
        </w:tc>
      </w:tr>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jc w:val="center"/>
              <w:keepLines w:val="0"/>
              <w:keepNext w:val="0"/>
              <w:pageBreakBefore w:val="0"/>
              <w:spacing w:line="320" w:lineRule="exact"/>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11</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履约保证金</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jc w:val="left"/>
              <w:keepLines w:val="0"/>
              <w:keepNext w:val="0"/>
              <w:pageBreakBefore w:val="0"/>
              <w:spacing w:line="3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tc>
      </w:tr>
      <w:tr>
        <w:trPr>
          <w:jc w:val="center"/>
          <w:trHeight w:val="442"/>
        </w:trPr>
        <w:tc>
          <w:tcPr>
            <w:tcBorders>
              <w:top w:val="single" w:color="auto" w:sz="6" w:space="0"/>
              <w:left w:val="single" w:color="auto" w:sz="6" w:space="0"/>
              <w:bottom w:val="single" w:color="auto" w:sz="6" w:space="0"/>
              <w:right w:val="single" w:color="auto" w:sz="6" w:space="0"/>
            </w:tcBorders>
            <w:tcW w:w="754" w:type="dxa"/>
            <w:vAlign w:val="center"/>
            <w:textDirection w:val="lrTb"/>
            <w:noWrap w:val="false"/>
          </w:tcPr>
          <w:p>
            <w:pPr>
              <w:ind w:right="0"/>
              <w:jc w:val="center"/>
              <w:keepLines w:val="0"/>
              <w:keepNext w:val="0"/>
              <w:pageBreakBefore w:val="0"/>
              <w:spacing w:line="32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12</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right="0"/>
              <w:jc w:val="center"/>
              <w:keepLines w:val="0"/>
              <w:keepNext w:val="0"/>
              <w:pageBreakBefore w:val="0"/>
              <w:spacing w:line="3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监督管理</w:t>
            </w:r>
            <w:r/>
          </w:p>
        </w:tc>
        <w:tc>
          <w:tcPr>
            <w:tcBorders>
              <w:top w:val="single" w:color="auto" w:sz="6" w:space="0"/>
              <w:left w:val="single" w:color="auto" w:sz="6" w:space="0"/>
              <w:bottom w:val="single" w:color="auto" w:sz="6" w:space="0"/>
              <w:right w:val="single" w:color="auto" w:sz="6" w:space="0"/>
            </w:tcBorders>
            <w:tcW w:w="6282" w:type="dxa"/>
            <w:vAlign w:val="center"/>
            <w:textDirection w:val="lrTb"/>
            <w:noWrap w:val="false"/>
          </w:tcPr>
          <w:p>
            <w:pPr>
              <w:ind w:right="0"/>
              <w:keepLines w:val="0"/>
              <w:keepNext w:val="0"/>
              <w:pageBreakBefore w:val="0"/>
              <w:spacing w:line="32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政府采购监督电话：</w:t>
            </w:r>
            <w:r>
              <w:rPr>
                <w:rFonts w:hint="eastAsia" w:ascii="宋体" w:hAnsi="宋体"/>
                <w:color w:val="000000" w:themeColor="text1"/>
                <w:sz w:val="24"/>
                <w:szCs w:val="24"/>
                <w:highlight w:val="none"/>
                <w:shd w:val="clear" w:color="auto" w:fill="ffffff"/>
                <w14:textFill>
                  <w14:solidFill>
                    <w14:schemeClr w14:val="tx1"/>
                  </w14:solidFill>
                </w14:textFill>
              </w:rPr>
              <w:t xml:space="preserve">0512-</w:t>
            </w:r>
            <w:r>
              <w:rPr>
                <w:rFonts w:hint="eastAsia" w:ascii="宋体" w:hAnsi="宋体"/>
                <w:color w:val="000000" w:themeColor="text1"/>
                <w:sz w:val="24"/>
                <w:szCs w:val="24"/>
                <w:highlight w:val="none"/>
                <w:shd w:val="clear" w:color="auto" w:fill="ffffff"/>
                <w:lang w:val="en-US" w:eastAsia="zh-CN"/>
                <w14:textFill>
                  <w14:solidFill>
                    <w14:schemeClr w14:val="tx1"/>
                  </w14:solidFill>
                </w14:textFill>
              </w:rPr>
              <w:t xml:space="preserve">68616651</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r>
      <w:r/>
    </w:p>
    <w:p>
      <w:pPr>
        <w:jc w:val="center"/>
        <w:rPr>
          <w:rFonts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 xml:space="preserve">总目录</w:t>
      </w:r>
      <w:r/>
    </w:p>
    <w:p>
      <w:pPr>
        <w:pStyle w:val="815"/>
        <w:ind w:firstLine="0"/>
        <w:jc w:val="center"/>
        <w:rPr>
          <w:rFonts w:ascii="宋体" w:hAnsi="宋体" w:eastAsia="宋体"/>
          <w:color w:val="000000" w:themeColor="text1"/>
          <w:sz w:val="30"/>
          <w:szCs w:val="30"/>
          <w:highlight w:val="none"/>
          <w14:textFill>
            <w14:solidFill>
              <w14:schemeClr w14:val="tx1"/>
            </w14:solidFill>
          </w14:textFill>
        </w:rPr>
      </w:pPr>
      <w:r>
        <w:rPr>
          <w:rFonts w:hint="eastAsia" w:ascii="宋体" w:hAnsi="宋体" w:eastAsia="宋体"/>
          <w:color w:val="000000" w:themeColor="text1"/>
          <w:sz w:val="30"/>
          <w:szCs w:val="30"/>
          <w:highlight w:val="none"/>
          <w14:textFill>
            <w14:solidFill>
              <w14:schemeClr w14:val="tx1"/>
            </w14:solidFill>
          </w14:textFill>
        </w:rPr>
        <w:t xml:space="preserve"> </w:t>
      </w:r>
      <w:r/>
    </w:p>
    <w:p>
      <w:pPr>
        <w:spacing w:line="480" w:lineRule="auto"/>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第一章 谈判邀请函…………………………………………………… </w:t>
      </w:r>
      <w:r>
        <w:rPr>
          <w:rFonts w:hint="eastAsia" w:ascii="宋体" w:hAnsi="宋体"/>
          <w:color w:val="000000" w:themeColor="text1"/>
          <w:sz w:val="28"/>
          <w:szCs w:val="28"/>
          <w:highlight w:val="none"/>
          <w:lang w:val="en-US" w:eastAsia="zh-CN"/>
          <w14:textFill>
            <w14:solidFill>
              <w14:schemeClr w14:val="tx1"/>
            </w14:solidFill>
          </w14:textFill>
        </w:rPr>
        <w:t xml:space="preserve">4</w:t>
      </w:r>
      <w:r/>
    </w:p>
    <w:p>
      <w:pPr>
        <w:spacing w:line="480" w:lineRule="auto"/>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第二章 谈判供应商须知……………………………………………… </w:t>
      </w:r>
      <w:r>
        <w:rPr>
          <w:rFonts w:hint="eastAsia" w:ascii="宋体" w:hAnsi="宋体"/>
          <w:color w:val="000000" w:themeColor="text1"/>
          <w:sz w:val="28"/>
          <w:szCs w:val="28"/>
          <w:highlight w:val="none"/>
          <w:lang w:val="en-US" w:eastAsia="zh-CN"/>
          <w14:textFill>
            <w14:solidFill>
              <w14:schemeClr w14:val="tx1"/>
            </w14:solidFill>
          </w14:textFill>
        </w:rPr>
        <w:t xml:space="preserve">8</w:t>
      </w:r>
      <w:r/>
    </w:p>
    <w:p>
      <w:pPr>
        <w:spacing w:line="48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第三章 谈判响应文件格式……………………………………………</w:t>
      </w:r>
      <w:r>
        <w:rPr>
          <w:rFonts w:hint="eastAsia" w:ascii="宋体" w:hAnsi="宋体"/>
          <w:color w:val="000000" w:themeColor="text1"/>
          <w:sz w:val="28"/>
          <w:szCs w:val="28"/>
          <w:highlight w:val="none"/>
          <w:lang w:val="en-US" w:eastAsia="zh-CN"/>
          <w14:textFill>
            <w14:solidFill>
              <w14:schemeClr w14:val="tx1"/>
            </w14:solidFill>
          </w14:textFill>
        </w:rPr>
        <w:t xml:space="preserve">21</w:t>
      </w:r>
      <w:r/>
    </w:p>
    <w:p>
      <w:pPr>
        <w:spacing w:line="480" w:lineRule="auto"/>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第四章 谈判采购内容…………………………………………………3</w:t>
      </w:r>
      <w:r>
        <w:rPr>
          <w:rFonts w:hint="eastAsia" w:ascii="宋体" w:hAnsi="宋体"/>
          <w:color w:val="000000" w:themeColor="text1"/>
          <w:sz w:val="28"/>
          <w:szCs w:val="28"/>
          <w:highlight w:val="none"/>
          <w:lang w:val="en-US" w:eastAsia="zh-CN"/>
          <w14:textFill>
            <w14:solidFill>
              <w14:schemeClr w14:val="tx1"/>
            </w14:solidFill>
          </w14:textFill>
        </w:rPr>
        <w:t xml:space="preserve">6</w:t>
      </w:r>
      <w:r/>
    </w:p>
    <w:p>
      <w:pPr>
        <w:spacing w:line="48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第五章 合同主要条款…………………………………………………</w:t>
      </w:r>
      <w:r>
        <w:rPr>
          <w:rFonts w:hint="eastAsia" w:ascii="宋体" w:hAnsi="宋体"/>
          <w:color w:val="000000" w:themeColor="text1"/>
          <w:sz w:val="28"/>
          <w:szCs w:val="28"/>
          <w:highlight w:val="none"/>
          <w:lang w:val="en-US" w:eastAsia="zh-CN"/>
          <w14:textFill>
            <w14:solidFill>
              <w14:schemeClr w14:val="tx1"/>
            </w14:solidFill>
          </w14:textFill>
        </w:rPr>
        <w:t xml:space="preserve">51</w:t>
      </w:r>
      <w:r/>
    </w:p>
    <w:p>
      <w:pPr>
        <w:spacing w:line="48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第六章 评审办法………………………………………………………</w:t>
      </w:r>
      <w:r>
        <w:rPr>
          <w:rFonts w:hint="eastAsia" w:ascii="宋体" w:hAnsi="宋体"/>
          <w:color w:val="000000" w:themeColor="text1"/>
          <w:sz w:val="28"/>
          <w:szCs w:val="28"/>
          <w:highlight w:val="none"/>
          <w:lang w:val="en-US" w:eastAsia="zh-CN"/>
          <w14:textFill>
            <w14:solidFill>
              <w14:schemeClr w14:val="tx1"/>
            </w14:solidFill>
          </w14:textFill>
        </w:rPr>
        <w:t xml:space="preserve">62</w:t>
      </w:r>
      <w:r/>
    </w:p>
    <w:p>
      <w:pPr>
        <w:pStyle w:val="828"/>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r/>
    </w:p>
    <w:p>
      <w:pPr>
        <w:pStyle w:val="828"/>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r/>
    </w:p>
    <w:p>
      <w:pPr>
        <w:pStyle w:val="828"/>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r/>
    </w:p>
    <w:p>
      <w:pPr>
        <w:pStyle w:val="828"/>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r/>
    </w:p>
    <w:p>
      <w:pPr>
        <w:pStyle w:val="828"/>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r/>
    </w:p>
    <w:p>
      <w:pPr>
        <w:pStyle w:val="828"/>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r/>
    </w:p>
    <w:p>
      <w:pPr>
        <w:pStyle w:val="828"/>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r/>
    </w:p>
    <w:p>
      <w:pPr>
        <w:pStyle w:val="828"/>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r/>
    </w:p>
    <w:p>
      <w:pPr>
        <w:pStyle w:val="828"/>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r/>
    </w:p>
    <w:p>
      <w:pPr>
        <w:pStyle w:val="828"/>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r/>
    </w:p>
    <w:p>
      <w:pPr>
        <w:pStyle w:val="828"/>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r/>
    </w:p>
    <w:p>
      <w:pPr>
        <w:pStyle w:val="828"/>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 </w:t>
      </w:r>
      <w:r/>
    </w:p>
    <w:p>
      <w:pPr>
        <w:pStyle w:val="828"/>
        <w:numPr>
          <w:ilvl w:val="0"/>
          <w:numId w:val="2"/>
        </w:numPr>
        <w:ind w:left="0" w:firstLine="0"/>
        <w:jc w:val="center"/>
        <w:spacing w:line="360" w:lineRule="auto"/>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br w:type="page" w:clear="all"/>
      </w:r>
      <w:r>
        <w:rPr>
          <w:rFonts w:hint="eastAsia" w:ascii="宋体" w:hAnsi="宋体"/>
          <w:color w:val="000000" w:themeColor="text1"/>
          <w:sz w:val="32"/>
          <w:szCs w:val="32"/>
          <w:highlight w:val="none"/>
          <w14:textFill>
            <w14:solidFill>
              <w14:schemeClr w14:val="tx1"/>
            </w14:solidFill>
          </w14:textFill>
        </w:rPr>
        <w:t xml:space="preserve">谈判邀请函</w:t>
      </w:r>
      <w:r/>
    </w:p>
    <w:tbl>
      <w:tblPr>
        <w:tblStyle w:val="812"/>
        <w:tblW w:w="9580" w:type="dxa"/>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0"/>
      </w:tblGrid>
      <w:tr>
        <w:trPr>
          <w:trHeight w:val="1390"/>
        </w:trPr>
        <w:tc>
          <w:tcPr>
            <w:tcBorders>
              <w:top w:val="single" w:color="auto" w:sz="4" w:space="0"/>
              <w:left w:val="single" w:color="auto" w:sz="4" w:space="0"/>
              <w:bottom w:val="single" w:color="auto" w:sz="4" w:space="0"/>
              <w:right w:val="single" w:color="auto" w:sz="4" w:space="0"/>
            </w:tcBorders>
            <w:tcW w:w="958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项目概况</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eastAsia="zh-CN"/>
                <w14:textFill>
                  <w14:solidFill>
                    <w14:schemeClr w14:val="tx1"/>
                  </w14:solidFill>
                </w14:textFill>
              </w:rPr>
              <w:t xml:space="preserve">2026-2027学年教材征订项目</w:t>
            </w:r>
            <w:r>
              <w:rPr>
                <w:rFonts w:hint="eastAsia" w:ascii="宋体" w:hAnsi="宋体"/>
                <w:color w:val="000000" w:themeColor="text1"/>
                <w:sz w:val="24"/>
                <w:highlight w:val="none"/>
                <w14:textFill>
                  <w14:solidFill>
                    <w14:schemeClr w14:val="tx1"/>
                  </w14:solidFill>
                </w14:textFill>
              </w:rPr>
              <w:t xml:space="preserve">项目的潜在供应商应在</w:t>
            </w:r>
            <w:r>
              <w:rPr>
                <w:rFonts w:hint="eastAsia" w:ascii="宋体" w:hAnsi="宋体" w:cs="宋体"/>
                <w:color w:val="000000" w:themeColor="text1"/>
                <w:sz w:val="24"/>
                <w:highlight w:val="none"/>
                <w:u w:val="single"/>
                <w:lang w:eastAsia="zh-CN"/>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获取采购文件，并于</w:t>
            </w:r>
            <w:r>
              <w:rPr>
                <w:rFonts w:hint="eastAsia" w:ascii="宋体" w:hAnsi="宋体"/>
                <w:color w:val="000000" w:themeColor="text1"/>
                <w:sz w:val="24"/>
                <w:highlight w:val="none"/>
                <w:u w:val="single"/>
                <w:lang w:eastAsia="zh-CN"/>
                <w14:textFill>
                  <w14:solidFill>
                    <w14:schemeClr w14:val="tx1"/>
                  </w14:solidFill>
                </w14:textFill>
              </w:rPr>
              <w:t xml:space="preserve">2026年</w:t>
            </w:r>
            <w:r>
              <w:rPr>
                <w:rFonts w:hint="eastAsia" w:ascii="宋体" w:hAnsi="宋体"/>
                <w:color w:val="000000" w:themeColor="text1"/>
                <w:sz w:val="24"/>
                <w:highlight w:val="none"/>
                <w:u w:val="single"/>
                <w:lang w:val="en-US" w:eastAsia="zh-CN"/>
                <w14:textFill>
                  <w14:solidFill>
                    <w14:schemeClr w14:val="tx1"/>
                  </w14:solidFill>
                </w14:textFill>
              </w:rPr>
              <w:t xml:space="preserve">7</w:t>
            </w:r>
            <w:r>
              <w:rPr>
                <w:rFonts w:hint="eastAsia" w:ascii="宋体" w:hAnsi="宋体"/>
                <w:color w:val="000000" w:themeColor="text1"/>
                <w:sz w:val="24"/>
                <w:highlight w:val="none"/>
                <w:u w:val="single"/>
                <w:lang w:eastAsia="zh-CN"/>
                <w14:textFill>
                  <w14:solidFill>
                    <w14:schemeClr w14:val="tx1"/>
                  </w14:solidFill>
                </w14:textFill>
              </w:rPr>
              <w:t xml:space="preserve">月</w:t>
            </w:r>
            <w:r>
              <w:rPr>
                <w:rFonts w:hint="eastAsia" w:ascii="宋体" w:hAnsi="宋体"/>
                <w:color w:val="000000" w:themeColor="text1"/>
                <w:sz w:val="24"/>
                <w:highlight w:val="none"/>
                <w:u w:val="single"/>
                <w:lang w:val="en-US" w:eastAsia="zh-CN"/>
                <w14:textFill>
                  <w14:solidFill>
                    <w14:schemeClr w14:val="tx1"/>
                  </w14:solidFill>
                </w14:textFill>
              </w:rPr>
              <w:t xml:space="preserve">8</w:t>
            </w:r>
            <w:r>
              <w:rPr>
                <w:rFonts w:hint="eastAsia" w:ascii="宋体" w:hAnsi="宋体"/>
                <w:color w:val="000000" w:themeColor="text1"/>
                <w:sz w:val="24"/>
                <w:highlight w:val="none"/>
                <w:u w:val="single"/>
                <w:lang w:eastAsia="zh-CN"/>
                <w14:textFill>
                  <w14:solidFill>
                    <w14:schemeClr w14:val="tx1"/>
                  </w14:solidFill>
                </w14:textFill>
              </w:rPr>
              <w:t xml:space="preserve">日</w:t>
            </w:r>
            <w:r>
              <w:rPr>
                <w:rFonts w:hint="eastAsia" w:ascii="宋体" w:hAnsi="宋体"/>
                <w:color w:val="000000" w:themeColor="text1"/>
                <w:sz w:val="24"/>
                <w:highlight w:val="none"/>
                <w:u w:val="single"/>
                <w:lang w:val="en-US" w:eastAsia="zh-CN"/>
                <w14:textFill>
                  <w14:solidFill>
                    <w14:schemeClr w14:val="tx1"/>
                  </w14:solidFill>
                </w14:textFill>
              </w:rPr>
              <w:t xml:space="preserve">9</w:t>
            </w:r>
            <w:r>
              <w:rPr>
                <w:rFonts w:hint="eastAsia" w:ascii="宋体" w:hAnsi="宋体"/>
                <w:color w:val="000000" w:themeColor="text1"/>
                <w:sz w:val="24"/>
                <w:highlight w:val="none"/>
                <w:u w:val="single"/>
                <w:lang w:eastAsia="zh-CN"/>
                <w14:textFill>
                  <w14:solidFill>
                    <w14:schemeClr w14:val="tx1"/>
                  </w14:solidFill>
                </w14:textFill>
              </w:rPr>
              <w:t xml:space="preserve">点30分</w:t>
            </w:r>
            <w:r>
              <w:rPr>
                <w:rFonts w:hint="eastAsia" w:ascii="宋体" w:hAnsi="宋体"/>
                <w:color w:val="000000" w:themeColor="text1"/>
                <w:sz w:val="24"/>
                <w:highlight w:val="none"/>
                <w14:textFill>
                  <w14:solidFill>
                    <w14:schemeClr w14:val="tx1"/>
                  </w14:solidFill>
                </w14:textFill>
              </w:rPr>
              <w:t xml:space="preserve">（北京时间）前递交响应文件。</w:t>
            </w:r>
            <w:r/>
          </w:p>
        </w:tc>
      </w:tr>
    </w:tbl>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lang w:eastAsia="zh-CN"/>
          <w14:textFill>
            <w14:solidFill>
              <w14:schemeClr w14:val="tx1"/>
            </w14:solidFill>
          </w14:textFill>
        </w:rPr>
        <w:t xml:space="preserve">JSZC-320500-XCXC-T2026-0005</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项目名称：</w:t>
      </w:r>
      <w:bookmarkStart w:id="23" w:name="_GoBack"/>
      <w:r>
        <w:rPr>
          <w:rFonts w:hint="eastAsia" w:ascii="宋体" w:hAnsi="宋体"/>
          <w:color w:val="000000" w:themeColor="text1"/>
          <w:sz w:val="24"/>
          <w:highlight w:val="none"/>
          <w:lang w:eastAsia="zh-CN"/>
          <w14:textFill>
            <w14:solidFill>
              <w14:schemeClr w14:val="tx1"/>
            </w14:solidFill>
          </w14:textFill>
        </w:rPr>
        <w:t xml:space="preserve">2026-2027学年教材征订项目</w:t>
      </w:r>
      <w:bookmarkEnd w:id="23"/>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采购方式：竞争性谈判</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预算金额：</w:t>
      </w:r>
      <w:r>
        <w:rPr>
          <w:rFonts w:hint="eastAsia" w:ascii="宋体" w:hAnsi="宋体"/>
          <w:color w:val="000000" w:themeColor="text1"/>
          <w:sz w:val="24"/>
          <w:highlight w:val="none"/>
          <w:lang w:val="en-US" w:eastAsia="zh-CN"/>
          <w14:textFill>
            <w14:solidFill>
              <w14:schemeClr w14:val="tx1"/>
            </w14:solidFill>
          </w14:textFill>
        </w:rPr>
        <w:t xml:space="preserve">壹佰陆拾万元整</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1600000.00</w:t>
      </w:r>
      <w:r>
        <w:rPr>
          <w:rFonts w:hint="eastAsia" w:ascii="宋体" w:hAnsi="宋体"/>
          <w:color w:val="000000" w:themeColor="text1"/>
          <w:sz w:val="24"/>
          <w:highlight w:val="none"/>
          <w:lang w:eastAsia="zh-CN"/>
          <w14:textFill>
            <w14:solidFill>
              <w14:schemeClr w14:val="tx1"/>
            </w14:solidFill>
          </w14:textFill>
        </w:rPr>
        <w:t xml:space="preserve">）</w:t>
      </w:r>
      <w:r/>
    </w:p>
    <w:p>
      <w:pPr>
        <w:pStyle w:val="1007"/>
        <w:ind w:firstLine="482"/>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采购需求：</w:t>
      </w:r>
      <w:r>
        <w:rPr>
          <w:rFonts w:hint="eastAsia" w:ascii="宋体" w:hAnsi="宋体" w:eastAsia="宋体" w:cs="宋体"/>
          <w:b w:val="0"/>
          <w:bCs w:val="0"/>
          <w:sz w:val="24"/>
          <w:szCs w:val="24"/>
          <w:highlight w:val="none"/>
          <w:u w:val="none"/>
          <w:lang w:val="en-US" w:eastAsia="zh-CN"/>
        </w:rPr>
        <w:t xml:space="preserve">2026年秋季教材征订表详见采购文件，具体采购数量由采购单位按照本年度实际需求而定；2027年春季教材征订书目清单暂未确定，最终按实结算。</w:t>
      </w:r>
      <w:r>
        <w:rPr>
          <w:rFonts w:hint="eastAsia" w:ascii="宋体" w:hAnsi="宋体" w:cs="宋体"/>
          <w:bCs/>
          <w:color w:val="000000" w:themeColor="text1"/>
          <w:sz w:val="24"/>
          <w:szCs w:val="24"/>
          <w:highlight w:val="none"/>
          <w14:textFill>
            <w14:solidFill>
              <w14:schemeClr w14:val="tx1"/>
            </w14:solidFill>
          </w14:textFill>
        </w:rPr>
        <w:t xml:space="preserve">（具体内容详见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tabs>
          <w:tab w:val="left" w:pos="8930" w:leader="none"/>
          <w:tab w:val="left" w:pos="9306"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合同履行期限：</w:t>
      </w:r>
      <w:r/>
    </w:p>
    <w:p>
      <w:pPr>
        <w:ind w:firstLine="480"/>
        <w:jc w:val="left"/>
        <w:spacing w:line="360" w:lineRule="auto"/>
        <w:rPr>
          <w:rFonts w:hint="eastAsia" w:ascii="宋体" w:hAnsi="宋体" w:eastAsia="宋体"/>
          <w:sz w:val="24"/>
          <w:szCs w:val="28"/>
          <w:highlight w: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.1项目交付时间：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val="0"/>
          <w:bCs w:val="0"/>
          <w:color w:val="auto"/>
          <w:sz w:val="24"/>
          <w:szCs w:val="24"/>
          <w:highlight w:val="none"/>
          <w:u w:val="none"/>
          <w:lang w:val="en-US" w:eastAsia="zh-CN"/>
        </w:rPr>
        <w:t xml:space="preserve">26年秋季教材供应商须于2026年8月15日前到货95%及以上的图书；</w:t>
      </w:r>
      <w:r>
        <w:rPr>
          <w:rFonts w:hint="eastAsia" w:ascii="宋体" w:hAnsi="宋体" w:cs="宋体"/>
          <w:b w:val="0"/>
          <w:bCs w:val="0"/>
          <w:color w:val="auto"/>
          <w:sz w:val="24"/>
          <w:szCs w:val="24"/>
          <w:highlight w:val="none"/>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27年春季教材按采购单位指定时间到货。</w:t>
      </w:r>
      <w:r/>
    </w:p>
    <w:p>
      <w:pPr>
        <w:ind w:firstLine="480"/>
        <w:jc w:val="left"/>
        <w:spacing w:line="360" w:lineRule="auto"/>
        <w:tabs>
          <w:tab w:val="left" w:pos="8930" w:leader="none"/>
          <w:tab w:val="left" w:pos="930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联合体及转包、分包：本项目不接受联合体，不得转包、分包本项目</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tabs>
          <w:tab w:val="left" w:pos="8930" w:leader="none"/>
          <w:tab w:val="left" w:pos="930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的资格要求</w:t>
      </w:r>
      <w:r/>
    </w:p>
    <w:p>
      <w:pPr>
        <w:ind w:firstLine="480"/>
        <w:jc w:val="left"/>
        <w:spacing w:line="360" w:lineRule="auto"/>
        <w:tabs>
          <w:tab w:val="left" w:pos="8930" w:leader="none"/>
          <w:tab w:val="left" w:pos="930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满足</w:t>
      </w:r>
      <w:r>
        <w:rPr>
          <w:rFonts w:hint="eastAsia" w:ascii="宋体" w:hAnsi="宋体"/>
          <w:color w:val="000000" w:themeColor="text1"/>
          <w:sz w:val="24"/>
          <w:highlight w:val="none"/>
          <w14:textFill>
            <w14:solidFill>
              <w14:schemeClr w14:val="tx1"/>
            </w14:solidFill>
          </w14:textFill>
        </w:rPr>
        <w:t xml:space="preserve">《中华人民共和国政府采购法》第二十二条规定，供应商应当具备下列条件</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tabs>
          <w:tab w:val="left" w:pos="8930" w:leader="none"/>
          <w:tab w:val="left" w:pos="930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tabs>
          <w:tab w:val="left" w:pos="8930" w:leader="none"/>
          <w:tab w:val="left" w:pos="930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tabs>
          <w:tab w:val="left" w:pos="8930" w:leader="none"/>
          <w:tab w:val="left" w:pos="930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1.4有依法缴纳税收和社会保障资金的良好记录；</w:t>
      </w:r>
      <w:r/>
    </w:p>
    <w:p>
      <w:pPr>
        <w:ind w:firstLine="480"/>
        <w:jc w:val="left"/>
        <w:spacing w:line="360" w:lineRule="auto"/>
        <w:tabs>
          <w:tab w:val="left" w:pos="8930" w:leader="none"/>
          <w:tab w:val="left" w:pos="930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tabs>
          <w:tab w:val="left" w:pos="8930" w:leader="none"/>
          <w:tab w:val="left" w:pos="930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tabs>
          <w:tab w:val="left" w:pos="8930" w:leader="none"/>
          <w:tab w:val="left" w:pos="930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w:t>
      </w:r>
      <w:r>
        <w:rPr>
          <w:rFonts w:hint="eastAsia" w:ascii="宋体" w:hAnsi="宋体" w:cs="宋体"/>
          <w:color w:val="000000" w:themeColor="text1"/>
          <w:sz w:val="24"/>
          <w:szCs w:val="24"/>
          <w:highlight w:val="none"/>
          <w14:textFill>
            <w14:solidFill>
              <w14:schemeClr w14:val="tx1"/>
            </w14:solidFill>
          </w14:textFill>
        </w:rPr>
        <w:t xml:space="preserve">本项目专门面向中小企业采购，所属行业：其他未列明行业；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cs="宋体"/>
          <w:color w:val="000000" w:themeColor="text1"/>
          <w:sz w:val="24"/>
          <w:szCs w:val="24"/>
          <w:highlight w:val="none"/>
          <w14:textFill>
            <w14:solidFill>
              <w14:schemeClr w14:val="tx1"/>
            </w14:solidFill>
          </w14:textFill>
        </w:rPr>
        <w:t xml:space="preserve">必须提供《中小企业声明函》或《残疾人福利性单位声明函》或由省级以上监狱管理局、戒毒管理局（含新疆生产建设兵团）出具的属于监狱企业的证明文件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tabs>
          <w:tab w:val="left" w:pos="8930" w:leader="none"/>
          <w:tab w:val="left" w:pos="9306"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本项目的特定资格要求：</w:t>
      </w:r>
      <w:r/>
    </w:p>
    <w:p>
      <w:pPr>
        <w:ind w:firstLine="480"/>
        <w:jc w:val="left"/>
        <w:spacing w:line="360" w:lineRule="auto"/>
        <w:rPr>
          <w:rFonts w:hint="eastAsia"/>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本项目的特定资格要求：具备有效期内的《出版物经营许可证》；</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tabs>
          <w:tab w:val="left" w:pos="8930" w:leader="none"/>
          <w:tab w:val="left" w:pos="930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rPr>
          <w:rFonts w:hint="eastAsia" w:ascii="宋体" w:hAnsi="宋体" w:cs="宋体"/>
          <w:color w:val="000000" w:themeColor="text1"/>
          <w:sz w:val="24"/>
          <w:highlight w:val="none"/>
          <w:lang w:eastAsia="zh-CN"/>
          <w14:textFill>
            <w14:solidFill>
              <w14:schemeClr w14:val="tx1"/>
            </w14:solidFill>
          </w14:textFill>
        </w:rPr>
        <w:t xml:space="preserve">获取采购</w:t>
      </w:r>
      <w:r>
        <w:rPr>
          <w:rFonts w:hint="eastAsia" w:ascii="宋体" w:hAnsi="宋体"/>
          <w:color w:val="000000" w:themeColor="text1"/>
          <w:sz w:val="24"/>
          <w:szCs w:val="24"/>
          <w:highlight w:val="none"/>
          <w14:textFill>
            <w14:solidFill>
              <w14:schemeClr w14:val="tx1"/>
            </w14:solidFill>
          </w14:textFill>
        </w:rPr>
        <w:t xml:space="preserve">文件</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时间：自谈判公告发布之日起3个工作日，每天上午00:00-12:00，下午12:00-23:59（北京时间，法定节假日除外）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地点：苏采云系统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方式：苏采云系统报名后自行下载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售价：0.00元</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四、提交响应文件截止时间、开标时间和地点</w:t>
      </w:r>
      <w:r/>
    </w:p>
    <w:p>
      <w:pPr>
        <w:ind w:firstLine="480"/>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1.2026年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lang w:eastAsia="zh-CN"/>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lang w:eastAsia="zh-CN"/>
          <w14:textFill>
            <w14:solidFill>
              <w14:schemeClr w14:val="tx1"/>
            </w14:solidFill>
          </w14:textFill>
        </w:rPr>
        <w:t xml:space="preserve">日</w:t>
      </w:r>
      <w:r>
        <w:rPr>
          <w:rFonts w:hint="eastAsia"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地点：“苏采云”系统（网址：http://jszfcg.jsczt.cn/）</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五、公告期限：自本公告发布之日起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个工作日。</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六、其他补充事宜</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本次采购的有关信息将在苏州市政府采购网、江苏政府采购网</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t>
      </w:r>
      <w:r>
        <w:rPr>
          <w:rFonts w:hint="eastAsia" w:ascii="宋体" w:hAnsi="宋体"/>
          <w:color w:val="000000" w:themeColor="text1"/>
          <w:sz w:val="24"/>
          <w:highlight w:val="none"/>
          <w14:textFill>
            <w14:solidFill>
              <w14:schemeClr w14:val="tx1"/>
            </w14:solidFill>
          </w14:textFill>
        </w:rPr>
        <w:t xml:space="preserve">上发布</w:t>
      </w:r>
      <w:r>
        <w:rPr>
          <w:rFonts w:hint="eastAsia" w:ascii="宋体" w:hAnsi="宋体" w:cs="宋体"/>
          <w:color w:val="000000" w:themeColor="text1"/>
          <w:sz w:val="24"/>
          <w:szCs w:val="24"/>
          <w:highlight w:val="none"/>
          <w14:textFill>
            <w14:solidFill>
              <w14:schemeClr w14:val="tx1"/>
            </w14:solidFill>
          </w14:textFill>
        </w:rPr>
        <w:t xml:space="preserve">；有关该采购项目的澄清、修正及成交等信息亦在以上网站发布，敬请留意。</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政府采购监督电话：0512-68616651。</w:t>
      </w:r>
      <w:r/>
    </w:p>
    <w:p>
      <w:pPr>
        <w:ind w:firstLine="480"/>
        <w:jc w:val="left"/>
        <w:spacing w:line="360" w:lineRule="auto"/>
        <w:rPr>
          <w:rFonts w:hint="eastAsia" w:ascii="宋体" w:hAnsi="宋体" w:cs="宋体"/>
          <w:color w:val="000000" w:themeColor="text1"/>
          <w:sz w:val="24"/>
          <w:szCs w:val="24"/>
          <w:highlight w:val="none"/>
          <w:lang w:val="zh-TW"/>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cs="宋体"/>
          <w:color w:val="000000" w:themeColor="text1"/>
          <w:sz w:val="24"/>
          <w:szCs w:val="24"/>
          <w:highlight w:val="none"/>
          <w:lang w:val="zh-TW" w:eastAsia="zh-TW"/>
          <w14:textFill>
            <w14:solidFill>
              <w14:schemeClr w14:val="tx1"/>
            </w14:solidFill>
          </w14:textFill>
        </w:rPr>
        <w:t xml:space="preserve">供应商在</w:t>
      </w:r>
      <w:r>
        <w:rPr>
          <w:rFonts w:hint="eastAsia" w:ascii="宋体" w:hAnsi="宋体" w:cs="宋体"/>
          <w:color w:val="000000" w:themeColor="text1"/>
          <w:sz w:val="24"/>
          <w:szCs w:val="24"/>
          <w:highlight w:val="none"/>
          <w:lang w:val="zh-TW"/>
          <w14:textFill>
            <w14:solidFill>
              <w14:schemeClr w14:val="tx1"/>
            </w14:solidFill>
          </w14:textFill>
        </w:rPr>
        <w:t xml:space="preserve">报名、下载、制作采购文件</w:t>
      </w:r>
      <w:r>
        <w:rPr>
          <w:rFonts w:hint="eastAsia" w:ascii="宋体" w:hAnsi="宋体" w:cs="宋体"/>
          <w:color w:val="000000" w:themeColor="text1"/>
          <w:sz w:val="24"/>
          <w:szCs w:val="24"/>
          <w:highlight w:val="none"/>
          <w:lang w:val="zh-TW" w:eastAsia="zh-TW"/>
          <w14:textFill>
            <w14:solidFill>
              <w14:schemeClr w14:val="tx1"/>
            </w14:solidFill>
          </w14:textFill>
        </w:rPr>
        <w:t xml:space="preserve">过程中如有</w:t>
      </w:r>
      <w:r>
        <w:rPr>
          <w:rFonts w:hint="eastAsia" w:ascii="宋体" w:hAnsi="宋体" w:cs="宋体"/>
          <w:color w:val="000000" w:themeColor="text1"/>
          <w:sz w:val="24"/>
          <w:szCs w:val="24"/>
          <w:highlight w:val="none"/>
          <w:lang w:val="zh-TW"/>
          <w14:textFill>
            <w14:solidFill>
              <w14:schemeClr w14:val="tx1"/>
            </w14:solidFill>
          </w14:textFill>
        </w:rPr>
        <w:t xml:space="preserve">软件操作方面</w:t>
      </w:r>
      <w:r>
        <w:rPr>
          <w:rFonts w:hint="eastAsia" w:ascii="宋体" w:hAnsi="宋体" w:cs="宋体"/>
          <w:color w:val="000000" w:themeColor="text1"/>
          <w:sz w:val="24"/>
          <w:szCs w:val="24"/>
          <w:highlight w:val="none"/>
          <w:lang w:val="zh-TW" w:eastAsia="zh-TW"/>
          <w14:textFill>
            <w14:solidFill>
              <w14:schemeClr w14:val="tx1"/>
            </w14:solidFill>
          </w14:textFill>
        </w:rPr>
        <w:t xml:space="preserve">疑问，请拨打</w:t>
      </w:r>
      <w:r>
        <w:rPr>
          <w:rFonts w:hint="eastAsia" w:ascii="宋体" w:hAnsi="宋体" w:cs="宋体"/>
          <w:color w:val="000000" w:themeColor="text1"/>
          <w:sz w:val="24"/>
          <w:szCs w:val="24"/>
          <w:highlight w:val="none"/>
          <w:lang w:val="zh-TW"/>
          <w14:textFill>
            <w14:solidFill>
              <w14:schemeClr w14:val="tx1"/>
            </w14:solidFill>
          </w14:textFill>
        </w:rPr>
        <w:t xml:space="preserve">（1）注册咨询：18261002950；（2）CA技术咨询电话：400-608-6099；（3）签章使用问题：025-83633811、025-83633812、15380932027、15371015030；（4）系统使用指导与咨询：联系电话：18261002950；QQ：3048755361、1315179389、895706745。</w:t>
      </w:r>
      <w:r>
        <w:rPr>
          <w:rFonts w:hint="eastAsia" w:ascii="宋体" w:hAnsi="宋体" w:eastAsia="宋体" w:cs="宋体"/>
          <w:color w:val="000000" w:themeColor="text1"/>
          <w:sz w:val="24"/>
          <w:szCs w:val="24"/>
          <w:highlight w:val="none"/>
          <w:lang w:val="zh-TW"/>
          <w14:textFill>
            <w14:solidFill>
              <w14:schemeClr w14:val="tx1"/>
            </w14:solidFill>
          </w14:textFill>
        </w:rPr>
        <w:t xml:space="preserve">智能客服：登录苏采云系统后，联系系统右下方智能客服图标进行咨询</w:t>
      </w:r>
      <w:r>
        <w:rPr>
          <w:rFonts w:hint="eastAsia" w:ascii="宋体" w:hAnsi="宋体" w:cs="宋体"/>
          <w:color w:val="000000" w:themeColor="text1"/>
          <w:sz w:val="24"/>
          <w:szCs w:val="24"/>
          <w:highlight w:val="none"/>
          <w:lang w:val="zh-TW"/>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报名方式（网上报名）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4.1申领CA</w:t>
      </w:r>
      <w:r>
        <w:rPr>
          <w:rFonts w:hint="eastAsia" w:ascii="宋体" w:hAnsi="宋体" w:cs="宋体"/>
          <w:color w:val="000000" w:themeColor="text1"/>
          <w:sz w:val="24"/>
          <w:highlight w:val="none"/>
          <w14:textFill>
            <w14:solidFill>
              <w14:schemeClr w14:val="tx1"/>
            </w14:solidFill>
          </w14:textFill>
        </w:rPr>
        <w:t xml:space="preserve">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登录报名：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w:t>
      </w:r>
      <w:r>
        <w:rPr>
          <w:rFonts w:hint="eastAsia" w:ascii="宋体" w:hAnsi="宋体" w:cs="宋体"/>
          <w:color w:val="000000" w:themeColor="text1"/>
          <w:sz w:val="24"/>
          <w:highlight w:val="none"/>
          <w:lang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制作、提交电子</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5.1</w:t>
      </w:r>
      <w:r>
        <w:rPr>
          <w:rFonts w:hint="eastAsia" w:ascii="宋体" w:hAnsi="宋体" w:cs="宋体"/>
          <w:color w:val="000000" w:themeColor="text1"/>
          <w:sz w:val="24"/>
          <w:highlight w:val="none"/>
          <w14:textFill>
            <w14:solidFill>
              <w14:schemeClr w14:val="tx1"/>
            </w14:solidFill>
          </w14:textFill>
        </w:rPr>
        <w:t xml:space="preserve">本项目采用电子招投标方式，供应商在“苏采云”系统中操作成功参与项目后，必须在“已参与项目”界面中下载电子采购文件（后缀名为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kedt”）并导入政府采购客户端工具后方可进行</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文件制作和提交（具体详见《苏采云系统供应商操作手册》，网址链接</w:t>
      </w:r>
      <w:r>
        <w:rPr>
          <w:rFonts w:ascii="宋体" w:hAnsi="宋体" w:cs="宋体"/>
          <w:color w:val="000000" w:themeColor="text1"/>
          <w:sz w:val="24"/>
          <w:highlight w:val="none"/>
          <w14:textFill>
            <w14:solidFill>
              <w14:schemeClr w14:val="tx1"/>
            </w14:solidFill>
          </w14:textFill>
        </w:rPr>
        <w:fldChar w:fldCharType="begin"/>
      </w:r>
      <w:r>
        <w:rPr>
          <w:rFonts w:ascii="宋体" w:hAnsi="宋体" w:cs="宋体"/>
          <w:color w:val="000000" w:themeColor="text1"/>
          <w:sz w:val="24"/>
          <w:highlight w:val="none"/>
          <w14:textFill>
            <w14:solidFill>
              <w14:schemeClr w14:val="tx1"/>
            </w14:solidFill>
          </w14:textFill>
        </w:rPr>
        <w:instrText xml:space="preserve"> HYPERLINK "</w:instrText>
      </w:r>
      <w:r>
        <w:rPr>
          <w:rFonts w:hint="eastAsia" w:ascii="宋体" w:hAnsi="宋体" w:cs="宋体"/>
          <w:color w:val="000000" w:themeColor="text1"/>
          <w:sz w:val="24"/>
          <w:highlight w:val="none"/>
          <w14:textFill>
            <w14:solidFill>
              <w14:schemeClr w14:val="tx1"/>
            </w14:solidFill>
          </w14:textFill>
        </w:rPr>
        <w:instrText xml:space="preserve">https://czju.suzhou.gov.cn/zfcg/html/content/20231220161910031.shtml</w:instrText>
      </w:r>
      <w:r>
        <w:rPr>
          <w:rFonts w:ascii="宋体" w:hAnsi="宋体" w:cs="宋体"/>
          <w:color w:val="000000" w:themeColor="text1"/>
          <w:sz w:val="24"/>
          <w:highlight w:val="none"/>
          <w14:textFill>
            <w14:solidFill>
              <w14:schemeClr w14:val="tx1"/>
            </w14:solidFill>
          </w14:textFill>
        </w:rPr>
        <w:instrText xml:space="preserve">" </w:instrText>
      </w:r>
      <w:r>
        <w:rPr>
          <w:rFonts w:ascii="宋体" w:hAnsi="宋体" w:cs="宋体"/>
          <w:color w:val="000000" w:themeColor="text1"/>
          <w:sz w:val="24"/>
          <w:highlight w:val="none"/>
          <w14:textFill>
            <w14:solidFill>
              <w14:schemeClr w14:val="tx1"/>
            </w14:solidFill>
          </w14:textFill>
        </w:rPr>
        <w:fldChar w:fldCharType="separate"/>
      </w:r>
      <w:r>
        <w:rPr>
          <w:rStyle w:val="1028"/>
          <w:rFonts w:hint="eastAsia" w:hAnsi="宋体" w:cs="宋体"/>
          <w:color w:val="000000" w:themeColor="text1"/>
          <w:sz w:val="24"/>
          <w:highlight w:val="none"/>
          <w14:textFill>
            <w14:solidFill>
              <w14:schemeClr w14:val="tx1"/>
            </w14:solidFill>
          </w14:textFill>
        </w:rPr>
        <w:t xml:space="preserve">https://czju.suzhou.gov.cn/zfcg/html/content/20231220161910031.shtml</w:t>
      </w:r>
      <w:r>
        <w:rPr>
          <w:rFonts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5.3本项目采用电子投标形式，请供应商按照《苏采云系统供应商操作手册》、采购文件要求进行制作、上传电子</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文件；电子</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文件制作完成后请于</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文件提交截止时间前成功上传至“苏采云”系统，否则视为放弃参加该采购项目；供应商应充分考虑到网络环境、网络带宽等风险因素，如因供应商自身原因造成的电子</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文件上传不成功由供应商自行承担全部责任</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lang w:val="zh-TW"/>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开标方式：线上不见面开标，供应商登录“苏采云”系统在平台首页点击“开标大厅”，进入江苏省政府采购一体化不见面开标（采购）大厅，在今日项目列表，点击项目，进入不见面开标系统。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themeColor="text1"/>
          <w:sz w:val="24"/>
          <w:highlight w:val="none"/>
          <w14:textFill>
            <w14:solidFill>
              <w14:schemeClr w14:val="tx1"/>
            </w14:solidFill>
          </w14:textFill>
        </w:rPr>
        <w:t xml:space="preserve">开标阶段供应商在【供应商解密】环节必须使用CA证书解密电子</w:t>
      </w:r>
      <w:r>
        <w:rPr>
          <w:rFonts w:hint="eastAsia" w:ascii="宋体" w:hAnsi="宋体" w:cs="宋体"/>
          <w:b/>
          <w:color w:val="000000" w:themeColor="text1"/>
          <w:sz w:val="24"/>
          <w:highlight w:val="none"/>
          <w:lang w:eastAsia="zh-CN"/>
          <w14:textFill>
            <w14:solidFill>
              <w14:schemeClr w14:val="tx1"/>
            </w14:solidFill>
          </w14:textFill>
        </w:rPr>
        <w:t xml:space="preserve">响应</w:t>
      </w:r>
      <w:r>
        <w:rPr>
          <w:rFonts w:hint="eastAsia" w:ascii="宋体" w:hAnsi="宋体" w:cs="宋体"/>
          <w:b/>
          <w:color w:val="000000" w:themeColor="text1"/>
          <w:sz w:val="24"/>
          <w:highlight w:val="none"/>
          <w14:textFill>
            <w14:solidFill>
              <w14:schemeClr w14:val="tx1"/>
            </w14:solidFill>
          </w14:textFill>
        </w:rPr>
        <w:t xml:space="preserve">文件，如在系统规定的解密时间内未能完成解密的视为放弃</w:t>
      </w:r>
      <w:r>
        <w:rPr>
          <w:rFonts w:hint="eastAsia" w:ascii="宋体" w:hAnsi="宋体" w:cs="宋体"/>
          <w:b/>
          <w:color w:val="000000" w:themeColor="text1"/>
          <w:sz w:val="24"/>
          <w:highlight w:val="none"/>
          <w:lang w:eastAsia="zh-CN"/>
          <w14:textFill>
            <w14:solidFill>
              <w14:schemeClr w14:val="tx1"/>
            </w14:solidFill>
          </w14:textFill>
        </w:rPr>
        <w:t xml:space="preserve">响应</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请供应商确保电脑、系统及其他设备（视频输入输出设备等）无误，且开标直至项目结束始终保持系统在线状态。</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七</w:t>
      </w:r>
      <w:r>
        <w:rPr>
          <w:rFonts w:hint="eastAsia" w:ascii="宋体" w:hAnsi="宋体" w:cs="宋体"/>
          <w:color w:val="000000" w:themeColor="text1"/>
          <w:sz w:val="24"/>
          <w:szCs w:val="24"/>
          <w:highlight w:val="none"/>
          <w14:textFill>
            <w14:solidFill>
              <w14:schemeClr w14:val="tx1"/>
            </w14:solidFill>
          </w14:textFill>
        </w:rPr>
        <w:t xml:space="preserve">、凡对本次采购提出询问，请按以下要求及方式联系：</w:t>
      </w:r>
      <w:r/>
    </w:p>
    <w:p>
      <w:pPr>
        <w:ind w:firstLine="480"/>
        <w:jc w:val="left"/>
        <w:spacing w:line="360" w:lineRule="auto"/>
        <w:tabs>
          <w:tab w:val="left" w:pos="8930" w:leader="none"/>
          <w:tab w:val="left" w:pos="930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采购人信息：</w:t>
      </w:r>
      <w:r/>
    </w:p>
    <w:p>
      <w:pPr>
        <w:ind w:firstLine="480"/>
        <w:jc w:val="left"/>
        <w:spacing w:line="360" w:lineRule="auto"/>
        <w:tabs>
          <w:tab w:val="left" w:pos="8930" w:leader="none"/>
          <w:tab w:val="left" w:pos="9306"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苏州幼儿师范高等专科学校</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联系地址：苏州市相城区华元路2号</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联系人：</w:t>
      </w:r>
      <w:r>
        <w:rPr>
          <w:rFonts w:hint="eastAsia" w:ascii="宋体" w:hAnsi="宋体" w:eastAsia="宋体" w:cs="宋体"/>
          <w:bCs/>
          <w:sz w:val="24"/>
          <w:szCs w:val="24"/>
          <w:highlight w:val="none"/>
          <w:lang w:val="en-US" w:eastAsia="zh-CN"/>
        </w:rPr>
        <w:t xml:space="preserve">肖蕾</w:t>
      </w:r>
      <w:r>
        <w:rPr>
          <w:rFonts w:hint="eastAsia" w:ascii="宋体" w:hAnsi="宋体" w:eastAsia="宋体" w:cs="宋体"/>
          <w:bCs/>
          <w:sz w:val="24"/>
          <w:szCs w:val="24"/>
          <w:highlight w:val="none"/>
        </w:rPr>
        <w:t xml:space="preserve">/0512-69395631</w:t>
      </w:r>
      <w:r/>
    </w:p>
    <w:p>
      <w:pPr>
        <w:ind w:firstLine="480"/>
        <w:spacing w:line="360" w:lineRule="auto"/>
        <w:rPr>
          <w:rFonts w:hint="eastAsia" w:asciiTheme="minorEastAsia" w:hAnsiTheme="minorEastAsia" w:eastAsiaTheme="minorEastAsia"/>
          <w:sz w:val="24"/>
          <w:szCs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2.采</w:t>
      </w:r>
      <w:r>
        <w:rPr>
          <w:rFonts w:hint="eastAsia" w:asciiTheme="minorEastAsia" w:hAnsiTheme="minorEastAsia" w:eastAsiaTheme="minorEastAsia"/>
          <w:sz w:val="24"/>
          <w:szCs w:val="24"/>
          <w:highlight w:val="none"/>
        </w:rPr>
        <w:t xml:space="preserve">购代理机构信息</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名    称：苏州星创招投标咨询有限公司</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　　址：苏州姑苏区桐泾北路218号今雨荟商务大厦908室</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联系方式：</w:t>
      </w:r>
      <w:r>
        <w:rPr>
          <w:rFonts w:hint="eastAsia" w:ascii="宋体" w:hAnsi="宋体" w:eastAsia="宋体" w:cs="宋体"/>
          <w:bCs/>
          <w:sz w:val="24"/>
          <w:szCs w:val="24"/>
          <w:highlight w:val="none"/>
          <w:lang w:val="en-US" w:eastAsia="zh-CN"/>
        </w:rPr>
        <w:t xml:space="preserve">15850222980</w:t>
      </w:r>
      <w:r/>
    </w:p>
    <w:p>
      <w:pPr>
        <w:ind w:firstLine="480"/>
        <w:spacing w:line="360" w:lineRule="auto"/>
        <w:rPr>
          <w:rFonts w:hint="eastAsia" w:ascii="宋体" w:hAnsi="宋体" w:eastAsia="宋体" w:cs="宋体"/>
          <w:bCs/>
          <w:sz w:val="24"/>
          <w:szCs w:val="24"/>
          <w:highlight w:val="none"/>
        </w:rPr>
      </w:pPr>
      <w:r/>
      <w:bookmarkStart w:id="0" w:name="_Toc28359021"/>
      <w:r/>
      <w:bookmarkStart w:id="1" w:name="_Toc35393808"/>
      <w:r/>
      <w:bookmarkStart w:id="2" w:name="_Toc35393639"/>
      <w:r/>
      <w:bookmarkStart w:id="3" w:name="_Toc28359098"/>
      <w:r>
        <w:rPr>
          <w:rFonts w:hint="eastAsia" w:ascii="宋体" w:hAnsi="宋体" w:eastAsia="宋体" w:cs="宋体"/>
          <w:bCs/>
          <w:sz w:val="24"/>
          <w:szCs w:val="24"/>
          <w:highlight w:val="none"/>
        </w:rPr>
        <w:t xml:space="preserve">3.项目联系方式</w:t>
      </w:r>
      <w:bookmarkEnd w:id="0"/>
      <w:r/>
      <w:bookmarkEnd w:id="1"/>
      <w:r/>
      <w:bookmarkEnd w:id="2"/>
      <w:r/>
      <w:bookmarkEnd w:id="3"/>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项目联系人：周星宇</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吴苏玲、李文祥、葛希璟</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　　 话：0512-68153882</w:t>
      </w:r>
      <w:r/>
    </w:p>
    <w:p>
      <w:pPr>
        <w:jc w:val="righ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pStyle w:val="828"/>
        <w:jc w:val="center"/>
        <w:spacing w:line="360" w:lineRule="auto"/>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32"/>
          <w:szCs w:val="32"/>
          <w:highlight w:val="none"/>
          <w14:textFill>
            <w14:solidFill>
              <w14:schemeClr w14:val="tx1"/>
            </w14:solidFill>
          </w14:textFill>
        </w:rPr>
        <w:t xml:space="preserve">第二章 谈判人须知</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一、说明和释义</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1.说明</w:t>
      </w:r>
      <w:r/>
    </w:p>
    <w:p>
      <w:pPr>
        <w:pStyle w:val="815"/>
        <w:ind w:firstLine="0"/>
        <w:jc w:val="both"/>
        <w:spacing w:line="360" w:lineRule="auto"/>
        <w:rPr>
          <w:rFonts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1.1本谈判采购文件仅适用于</w:t>
      </w:r>
      <w:r>
        <w:rPr>
          <w:rFonts w:hint="eastAsia" w:ascii="宋体" w:hAnsi="宋体" w:eastAsia="宋体"/>
          <w:bCs/>
          <w:color w:val="000000" w:themeColor="text1"/>
          <w:highlight w:val="none"/>
          <w:lang w:eastAsia="zh-CN"/>
          <w14:textFill>
            <w14:solidFill>
              <w14:schemeClr w14:val="tx1"/>
            </w14:solidFill>
          </w14:textFill>
        </w:rPr>
        <w:t xml:space="preserve">苏州星创招投标咨询有限公司</w:t>
      </w:r>
      <w:r>
        <w:rPr>
          <w:rFonts w:hint="eastAsia" w:ascii="宋体" w:hAnsi="宋体" w:eastAsia="宋体"/>
          <w:bCs/>
          <w:color w:val="000000" w:themeColor="text1"/>
          <w:highlight w:val="none"/>
          <w14:textFill>
            <w14:solidFill>
              <w14:schemeClr w14:val="tx1"/>
            </w14:solidFill>
          </w14:textFill>
        </w:rPr>
        <w:t xml:space="preserve">组织的采购活动。</w:t>
      </w:r>
      <w:r/>
    </w:p>
    <w:p>
      <w:pPr>
        <w:pStyle w:val="815"/>
        <w:ind w:firstLine="0"/>
        <w:jc w:val="both"/>
        <w:spacing w:line="360" w:lineRule="auto"/>
        <w:rPr>
          <w:rFonts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1.2本次采购活动及因本次采购产生的合同受中国法律制约和保护。</w:t>
      </w:r>
      <w:r/>
    </w:p>
    <w:p>
      <w:pPr>
        <w:pStyle w:val="815"/>
        <w:ind w:firstLine="0"/>
        <w:jc w:val="both"/>
        <w:spacing w:line="360" w:lineRule="auto"/>
        <w:rPr>
          <w:rFonts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1.3本谈判采购文件的解释权属于</w:t>
      </w:r>
      <w:r>
        <w:rPr>
          <w:rFonts w:hint="eastAsia" w:ascii="宋体" w:hAnsi="宋体" w:eastAsia="宋体"/>
          <w:bCs/>
          <w:color w:val="000000" w:themeColor="text1"/>
          <w:highlight w:val="none"/>
          <w:lang w:eastAsia="zh-CN"/>
          <w14:textFill>
            <w14:solidFill>
              <w14:schemeClr w14:val="tx1"/>
            </w14:solidFill>
          </w14:textFill>
        </w:rPr>
        <w:t xml:space="preserve">苏州星创招投标咨询有限公司</w:t>
      </w:r>
      <w:r>
        <w:rPr>
          <w:rFonts w:hint="eastAsia" w:ascii="宋体" w:hAnsi="宋体" w:eastAsia="宋体"/>
          <w:bCs/>
          <w:color w:val="000000" w:themeColor="text1"/>
          <w:highlight w:val="none"/>
          <w14:textFill>
            <w14:solidFill>
              <w14:schemeClr w14:val="tx1"/>
            </w14:solidFill>
          </w14:textFill>
        </w:rPr>
        <w:t xml:space="preserve">。</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2.词语释义</w:t>
      </w:r>
      <w:r/>
    </w:p>
    <w:p>
      <w:pPr>
        <w:pStyle w:val="815"/>
        <w:ind w:firstLine="0"/>
        <w:jc w:val="both"/>
        <w:spacing w:line="360" w:lineRule="auto"/>
        <w:rPr>
          <w:rFonts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2.1谈判采购单位：具体组织实施谈判采购活动的法人。</w:t>
      </w:r>
      <w:r/>
    </w:p>
    <w:p>
      <w:pPr>
        <w:pStyle w:val="815"/>
        <w:ind w:firstLine="0"/>
        <w:jc w:val="both"/>
        <w:spacing w:line="360" w:lineRule="auto"/>
        <w:rPr>
          <w:rFonts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2.2谈判供应商：响应谈判并且符合谈判采购文件规定资格条件和参加竞争性谈判的法人、其他组织或者自然人。</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2.3响应：谈判供应商根据谈判采购单位发布的谈判采购文件，编制谈判响应文件并按规定参与谈判的行为。</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2.4合同：采供双方根据谈判采购文件和成交的谈判响应文件及成交通知书规定的内容签署的以书面形式所达成的协议，包括所有的附件、附录和构成协议的所有文件。</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2.5甲方（采购方）：合同中明确规定的实际购买货物和服务的法人或其他组织和自然人。</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2.6乙方（供应商）：合同中规定的向采购方提供货物和服务的法人或其他组织和自然人。</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2.7货物：系指乙方按谈判采购文件规定，应向甲方提供的一切设备、备品、备件、工具、手册</w:t>
      </w:r>
      <w:r>
        <w:rPr>
          <w:rFonts w:hint="eastAsia" w:ascii="宋体" w:hAnsi="宋体"/>
          <w:color w:val="000000" w:themeColor="text1"/>
          <w:sz w:val="24"/>
          <w:highlight w:val="none"/>
          <w:lang w:eastAsia="zh-CN"/>
          <w14:textFill>
            <w14:solidFill>
              <w14:schemeClr w14:val="tx1"/>
            </w14:solidFill>
          </w14:textFill>
        </w:rPr>
        <w:t xml:space="preserve">及其他有关</w:t>
      </w:r>
      <w:r>
        <w:rPr>
          <w:rFonts w:hint="eastAsia" w:ascii="宋体" w:hAnsi="宋体"/>
          <w:color w:val="000000" w:themeColor="text1"/>
          <w:sz w:val="24"/>
          <w:highlight w:val="none"/>
          <w14:textFill>
            <w14:solidFill>
              <w14:schemeClr w14:val="tx1"/>
            </w14:solidFill>
          </w14:textFill>
        </w:rPr>
        <w:t xml:space="preserve">技术资料和材料。</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2.8服务：系指本次谈判采购文件规定乙方应承担的与提供货物和服务有关的辅助服务，比如运输、保险、安装、调试、提供技术援助、培训、配合措施、维修响应及合同中规定乙方应承担的其它义务。</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2.9知识产权：指专利权、商标权、著作权等无形财产专有权的统称。</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2.10天：日历日。</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2.11交货地点：合同中明确约定的乙方提交的货物和服务最终到达地点。</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2.12合同价款：根据合同规定，乙方在正确地履行合同义务后甲方应支付乙方的价款。</w:t>
      </w:r>
      <w:r/>
    </w:p>
    <w:p>
      <w:pPr>
        <w:pStyle w:val="815"/>
        <w:ind w:firstLine="0"/>
        <w:jc w:val="both"/>
        <w:spacing w:line="360" w:lineRule="auto"/>
        <w:widowControl/>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2.13产地：货物开采、生长、生产、最终制造、加工或提供服务的来源地。</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2.14不可抗力：不能预见、不能避免并且不能克服的客观情况。</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2.15实质响应：满足有关本次采购标的、数量、质量、价款或者报酬、履行期限、履行地点和方式、违约责任和解决争议方法等要求。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2.16进口产品：通过中国海关报关验放进入中国境内且产自关境外的产品。</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2.17书面形式：指书面文字、合同书、信件和传真等可以有形地表现所载内容的形式。</w:t>
      </w:r>
      <w:r/>
    </w:p>
    <w:p>
      <w:pPr>
        <w:spacing w:line="360" w:lineRule="auto"/>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合格谈判供应商</w:t>
      </w:r>
      <w:r>
        <w:rPr>
          <w:rFonts w:hint="eastAsia" w:ascii="宋体" w:hAnsi="宋体"/>
          <w:bCs/>
          <w:color w:val="000000" w:themeColor="text1"/>
          <w:sz w:val="24"/>
          <w:highlight w:val="none"/>
          <w:lang w:eastAsia="zh-CN"/>
          <w14:textFill>
            <w14:solidFill>
              <w14:schemeClr w14:val="tx1"/>
            </w14:solidFill>
          </w14:textFill>
        </w:rPr>
        <w:t xml:space="preserve">资格要求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具有独立承担民事责任的能力；</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2具有良好的商业信誉和健全的财务会计制度；</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3具有履行合同所必</w:t>
      </w:r>
      <w:r>
        <w:rPr>
          <w:rFonts w:hint="eastAsia" w:ascii="宋体" w:hAnsi="宋体"/>
          <w:color w:val="000000" w:themeColor="text1"/>
          <w:sz w:val="24"/>
          <w:highlight w:val="none"/>
          <w:lang w:val="en-US" w:eastAsia="zh-CN"/>
          <w14:textFill>
            <w14:solidFill>
              <w14:schemeClr w14:val="tx1"/>
            </w14:solidFill>
          </w14:textFill>
        </w:rPr>
        <w:t xml:space="preserve">需</w:t>
      </w:r>
      <w:r>
        <w:rPr>
          <w:rFonts w:hint="eastAsia" w:ascii="宋体" w:hAnsi="宋体"/>
          <w:color w:val="000000" w:themeColor="text1"/>
          <w:sz w:val="24"/>
          <w:highlight w:val="none"/>
          <w14:textFill>
            <w14:solidFill>
              <w14:schemeClr w14:val="tx1"/>
            </w14:solidFill>
          </w14:textFill>
        </w:rPr>
        <w:t xml:space="preserve">的设备和专业技术能力；</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4有依法缴纳税收和社会保障资金的良好记录；</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5参加政府采购活动前三年内，在经营活动中没有重大违法记录；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6法律、行政法规规定的其他条件。</w:t>
      </w:r>
      <w:r/>
    </w:p>
    <w:p>
      <w:pPr>
        <w:jc w:val="left"/>
        <w:spacing w:line="360" w:lineRule="auto"/>
        <w:tabs>
          <w:tab w:val="left" w:pos="8930" w:leader="none"/>
          <w:tab w:val="left" w:pos="930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3.1.7</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w:t>
      </w:r>
      <w:r>
        <w:rPr>
          <w:rFonts w:hint="eastAsia" w:ascii="宋体" w:hAnsi="宋体" w:cs="宋体"/>
          <w:color w:val="000000" w:themeColor="text1"/>
          <w:sz w:val="24"/>
          <w:szCs w:val="24"/>
          <w:highlight w:val="none"/>
          <w14:textFill>
            <w14:solidFill>
              <w14:schemeClr w14:val="tx1"/>
            </w14:solidFill>
          </w14:textFill>
        </w:rPr>
        <w:t xml:space="preserve">本项目专门面向中小企业采购，所属行业：其他未列明行业；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cs="宋体"/>
          <w:color w:val="000000" w:themeColor="text1"/>
          <w:sz w:val="24"/>
          <w:szCs w:val="24"/>
          <w:highlight w:val="none"/>
          <w14:textFill>
            <w14:solidFill>
              <w14:schemeClr w14:val="tx1"/>
            </w14:solidFill>
          </w14:textFill>
        </w:rPr>
        <w:t xml:space="preserve">必须提供《中小企业声明函》或《残疾人福利性单位声明函》或由省级以上监狱管理局、戒毒管理局（含新疆生产建设兵团）出具的属于监狱企业的证明文件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jc w:val="left"/>
        <w:spacing w:line="360" w:lineRule="auto"/>
        <w:tabs>
          <w:tab w:val="left" w:pos="8930" w:leader="none"/>
          <w:tab w:val="left" w:pos="9306"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、本项目的特定资格要求：</w:t>
      </w:r>
      <w:r/>
    </w:p>
    <w:p>
      <w:pPr>
        <w:jc w:val="left"/>
        <w:spacing w:line="360" w:lineRule="auto"/>
        <w:rPr>
          <w:rFonts w:hint="eastAsia"/>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本项目的特定资格要求：具备有效期内的《出版物经营许可证》；</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2.2</w:t>
      </w:r>
      <w:r>
        <w:rPr>
          <w:rFonts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jc w:val="left"/>
        <w:spacing w:line="360" w:lineRule="auto"/>
        <w:rPr>
          <w:highlight w:val="none"/>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4.响应单位必须通过网上报名系统进行本项目的网上电子报名，否则不能参加本次采购活动。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5.谈判供应商代表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5.1指全权代表供应商参加谈判采购活动并签署谈判响应文件的人，如果谈判供应商代表不是法人代表，须持有《法人代表授权委托书》（详见附件格式）。</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6.谈判费用</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6.1无论谈判过程中做法和结果如何，谈判供应商自行承担所有与参加谈判有关全部费用。</w:t>
      </w:r>
      <w:r/>
    </w:p>
    <w:p>
      <w:pPr>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.联合体</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14:textFill>
            <w14:solidFill>
              <w14:schemeClr w14:val="tx1"/>
            </w14:solidFill>
          </w14:textFill>
        </w:rPr>
        <w:t xml:space="preserve">及转包、分包</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进口</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.1本项目不接受联合体</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.2本项目不接受转包、分包。</w:t>
      </w:r>
      <w:r/>
    </w:p>
    <w:p>
      <w:pPr>
        <w:ind w:left="307" w:hanging="307"/>
        <w:spacing w:line="360" w:lineRule="auto"/>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7.3</w:t>
      </w:r>
      <w:r>
        <w:rPr>
          <w:rFonts w:hint="eastAsia" w:ascii="宋体" w:hAnsi="宋体" w:cs="宋体"/>
          <w:color w:val="000000" w:themeColor="text1"/>
          <w:sz w:val="24"/>
          <w:szCs w:val="24"/>
          <w:highlight w:val="none"/>
          <w14:textFill>
            <w14:solidFill>
              <w14:schemeClr w14:val="tx1"/>
            </w14:solidFill>
          </w14:textFill>
        </w:rPr>
        <w:t xml:space="preserve">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不接受进口产品。</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8.谈判采购文件</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8.1谈判供应商获取谈判采购文件后，应仔细检查谈判采购文件的所有内容，如有残缺等问</w:t>
      </w:r>
      <w:r>
        <w:rPr>
          <w:rFonts w:hint="eastAsia" w:ascii="宋体" w:hAnsi="宋体"/>
          <w:color w:val="000000" w:themeColor="text1"/>
          <w:sz w:val="24"/>
          <w:highlight w:val="none"/>
          <w14:textFill>
            <w14:solidFill>
              <w14:schemeClr w14:val="tx1"/>
            </w14:solidFill>
          </w14:textFill>
        </w:rPr>
        <w:t xml:space="preserve">题应在获取谈判采购文件</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8.2谈判采购文件及其更正公告不是直接从财政部门指定的政府采购信息发布媒体上下载获得的，采购人或采购代理机构对谈判文件及其补遗的真实性、完整性不承担任何责任。</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9.谈判采购文件的澄清和修改</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9.1采购单位无论出于自己的考虑，还是出于对响应人提问的澄清，均可对谈判文件采用更正公告的方式进行澄清或者修改，并通过苏州市政府采购网对外进行发布。</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谈判失败或损失由供应商自行负责。补充通知（包括更正公告）将作为谈判文件的组成部分，对所有响应单位有约束力</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9.3为使响应人有足够的时间按谈判文件的修改要求考虑修正响应文件，或出于其他原因，采购代理机构可顺延提交响应文件的截止时间和谈判时间，并将此变更通知以更正公告的形式对外发布。</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9.4谈判文件的澄清、修改、补充等内容均以苏州政府采购网上发布的内容为准。</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10.谈判采购文件质疑</w:t>
      </w:r>
      <w:r>
        <w:rPr>
          <w:rFonts w:hint="eastAsia" w:ascii="宋体" w:hAnsi="宋体"/>
          <w:bCs/>
          <w:color w:val="000000" w:themeColor="text1"/>
          <w:sz w:val="24"/>
          <w:highlight w:val="none"/>
          <w:lang w:eastAsia="zh-CN"/>
          <w14:textFill>
            <w14:solidFill>
              <w14:schemeClr w14:val="tx1"/>
            </w14:solidFill>
          </w14:textFill>
        </w:rPr>
        <w:t xml:space="preserve">及现场勘查</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10.1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报名页面材料与质疑函一起递交，否则不予受理。</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10.2本次采购文件要求供应商在法定质疑期内一次性提出针对同一采购程序环节的质疑。</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10.3采购人、采购代理机构收到质疑供应商在法定质疑期内发出的质疑函，应当在收到质疑函后7个工作日内作出答复，并以书面形式通知质疑供应商和其他有关供应商</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10.4供应商提出质疑应当提交质疑函和必要的证明材料。质疑函应当包括下列内容：</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10.4.1供应商的姓名或者名称、地址、邮编、联系人及联系电话；</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10.4.2质疑项目的名称、编号；</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10.4.3具体、明确的质疑事项和与质疑事项相关的请求；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10.4.4事实依据；</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10.4.5必要的法律依据；</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10.4.6提出质疑的日期。</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质疑递交地点：</w:t>
      </w:r>
      <w:r>
        <w:rPr>
          <w:rFonts w:hint="eastAsia" w:ascii="宋体" w:hAnsi="宋体"/>
          <w:color w:val="000000" w:themeColor="text1"/>
          <w:sz w:val="24"/>
          <w:highlight w:val="none"/>
          <w:lang w:eastAsia="zh-CN"/>
          <w14:textFill>
            <w14:solidFill>
              <w14:schemeClr w14:val="tx1"/>
            </w14:solidFill>
          </w14:textFill>
        </w:rPr>
        <w:t xml:space="preserve">苏州星创招投标咨询有限公司</w:t>
      </w:r>
      <w:r>
        <w:rPr>
          <w:rFonts w:hint="eastAsia" w:ascii="宋体" w:hAnsi="宋体"/>
          <w:color w:val="000000" w:themeColor="text1"/>
          <w:sz w:val="24"/>
          <w:highlight w:val="none"/>
          <w14:textFill>
            <w14:solidFill>
              <w14:schemeClr w14:val="tx1"/>
            </w14:solidFill>
          </w14:textFill>
        </w:rPr>
        <w:t xml:space="preserve">（联系地址：苏州市姑苏区桐泾北路 218号今雨荟商务大厦 908；电话：0512-</w:t>
      </w:r>
      <w:r>
        <w:rPr>
          <w:rFonts w:hint="eastAsia" w:ascii="宋体" w:hAnsi="宋体"/>
          <w:color w:val="000000" w:themeColor="text1"/>
          <w:sz w:val="24"/>
          <w:highlight w:val="none"/>
          <w:lang w:eastAsia="zh-CN"/>
          <w14:textFill>
            <w14:solidFill>
              <w14:schemeClr w14:val="tx1"/>
            </w14:solidFill>
          </w14:textFill>
        </w:rPr>
        <w:t xml:space="preserve">6</w:t>
      </w:r>
      <w:r>
        <w:rPr>
          <w:rFonts w:hint="eastAsia" w:ascii="宋体" w:hAnsi="宋体"/>
          <w:color w:val="000000" w:themeColor="text1"/>
          <w:sz w:val="24"/>
          <w:highlight w:val="none"/>
          <w:lang w:val="en-US" w:eastAsia="zh-CN"/>
          <w14:textFill>
            <w14:solidFill>
              <w14:schemeClr w14:val="tx1"/>
            </w14:solidFill>
          </w14:textFill>
        </w:rPr>
        <w:t xml:space="preserve">8153882</w:t>
      </w:r>
      <w:r>
        <w:rPr>
          <w:rFonts w:hint="eastAsia" w:ascii="宋体" w:hAnsi="宋体"/>
          <w:color w:val="000000" w:themeColor="text1"/>
          <w:sz w:val="24"/>
          <w:highlight w:val="none"/>
          <w14:textFill>
            <w14:solidFill>
              <w14:schemeClr w14:val="tx1"/>
            </w14:solidFill>
          </w14:textFill>
        </w:rPr>
        <w:t xml:space="preserve">；联系人：</w:t>
      </w:r>
      <w:r>
        <w:rPr>
          <w:rFonts w:hint="eastAsia" w:ascii="宋体" w:hAnsi="宋体"/>
          <w:color w:val="000000" w:themeColor="text1"/>
          <w:sz w:val="24"/>
          <w:highlight w:val="none"/>
          <w:lang w:val="en-US" w:eastAsia="zh-CN"/>
          <w14:textFill>
            <w14:solidFill>
              <w14:schemeClr w14:val="tx1"/>
            </w14:solidFill>
          </w14:textFill>
        </w:rPr>
        <w:t xml:space="preserve">周星宇</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10.5</w:t>
      </w:r>
      <w:r>
        <w:rPr>
          <w:rFonts w:hint="eastAsia" w:ascii="宋体" w:hAnsi="宋体"/>
          <w:color w:val="000000" w:themeColor="text1"/>
          <w:sz w:val="24"/>
          <w:highlight w:val="none"/>
          <w:lang w:eastAsia="zh-CN"/>
          <w14:textFill>
            <w14:solidFill>
              <w14:schemeClr w14:val="tx1"/>
            </w14:solidFill>
          </w14:textFill>
        </w:rPr>
        <w:t xml:space="preserve">勘查现场（如有）</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10.5.1根据自身需要，谈判响应单位可在谈判响应文件递交之日前对有关现场和周围环境进行勘察，以获取编制谈判响应文件和签署合同所需的信息。</w:t>
      </w:r>
      <w:r>
        <w:rPr>
          <w:rFonts w:hint="eastAsia" w:ascii="宋体" w:hAnsi="宋体"/>
          <w:color w:val="000000" w:themeColor="text1"/>
          <w:sz w:val="24"/>
          <w:highlight w:val="none"/>
          <w:lang w:eastAsia="zh-CN"/>
          <w14:textFill>
            <w14:solidFill>
              <w14:schemeClr w14:val="tx1"/>
            </w14:solidFill>
          </w14:textFill>
        </w:rPr>
        <w:t xml:space="preserve">勘查现场</w:t>
      </w:r>
      <w:r>
        <w:rPr>
          <w:rFonts w:hint="eastAsia" w:ascii="宋体" w:hAnsi="宋体"/>
          <w:color w:val="000000" w:themeColor="text1"/>
          <w:sz w:val="24"/>
          <w:highlight w:val="none"/>
          <w14:textFill>
            <w14:solidFill>
              <w14:schemeClr w14:val="tx1"/>
            </w14:solidFill>
          </w14:textFill>
        </w:rPr>
        <w:t xml:space="preserve">所发生的费用由谈判响应单位自己承担。</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10.5.2谈判采购单位向谈判响应单位提供的有关现场的资料和数据，是谈判采购单位现有的并认为能使谈判响应单位可利用的资料。谈判采购单位对谈判响应单位由此而做出的推论、理解和结论概不负责。</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10.5.3经谈判采购单位允许，谈判响应单位可为勘察目的进入谈判采购单位的项目现场，但谈判响应单位不得因此使谈判采购单位承担有关的责任和蒙受损失。谈判响应单位应承担</w:t>
      </w:r>
      <w:r>
        <w:rPr>
          <w:rFonts w:hint="eastAsia" w:ascii="宋体" w:hAnsi="宋体" w:eastAsia="宋体"/>
          <w:color w:val="000000" w:themeColor="text1"/>
          <w:highlight w:val="none"/>
          <w:lang w:eastAsia="zh-CN"/>
          <w14:textFill>
            <w14:solidFill>
              <w14:schemeClr w14:val="tx1"/>
            </w14:solidFill>
          </w14:textFill>
        </w:rPr>
        <w:t xml:space="preserve">勘查现场</w:t>
      </w:r>
      <w:r>
        <w:rPr>
          <w:rFonts w:hint="eastAsia" w:ascii="宋体" w:hAnsi="宋体" w:eastAsia="宋体"/>
          <w:color w:val="000000" w:themeColor="text1"/>
          <w:highlight w:val="none"/>
          <w14:textFill>
            <w14:solidFill>
              <w14:schemeClr w14:val="tx1"/>
            </w14:solidFill>
          </w14:textFill>
        </w:rPr>
        <w:t xml:space="preserve">的责任和风险。</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10.5.4谈判响应单位应</w:t>
      </w:r>
      <w:r>
        <w:rPr>
          <w:rFonts w:hint="eastAsia" w:ascii="宋体" w:hAnsi="宋体" w:eastAsia="宋体"/>
          <w:color w:val="000000" w:themeColor="text1"/>
          <w:highlight w:val="none"/>
          <w:lang w:eastAsia="zh-CN"/>
          <w14:textFill>
            <w14:solidFill>
              <w14:schemeClr w14:val="tx1"/>
            </w14:solidFill>
          </w14:textFill>
        </w:rPr>
        <w:t xml:space="preserve">在现场勘查</w:t>
      </w:r>
      <w:r>
        <w:rPr>
          <w:rFonts w:hint="eastAsia" w:ascii="宋体" w:hAnsi="宋体" w:eastAsia="宋体"/>
          <w:color w:val="000000" w:themeColor="text1"/>
          <w:highlight w:val="none"/>
          <w14:textFill>
            <w14:solidFill>
              <w14:schemeClr w14:val="tx1"/>
            </w14:solidFill>
          </w14:textFill>
        </w:rPr>
        <w:t xml:space="preserve">时，熟悉现场及周围交通道路等情况，以获得一切可能影响其谈判的直接资料。谈判响应单位成交后，不得以不完全了解现场情况为理由而向谈判采购单位提出任何索赔的要求，对此谈判采购单位不承担任何责任并将不作任何答复与考虑。</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11.提示与要求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11.1谈判响应单位应仔细阅读谈判采购文件的所有内容，按谈判采购文件的要求提供谈判响应文件，并保证所提供的全部资料的真实性，以使其对谈判采购文件作出实质性响应，否则，其谈判响应文件可能被拒绝。</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11.2无论是否递交谈判响应文件，谈判响应单位都应将谈判采购文件及以后的所有通知、文件等视为保密文件。</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12.谈判响应文件计量单位和使用文字</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12.1谈判响应文件中所使用的计量单位，除谈判采购文件中有特殊要求外，均应使用中华人民共和国法定计量单位。</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谈判响应文件应使用中文编制，谈判响应文件中必须使用其他文字的，必须附有中文译本。对于未附有中文译本和中文译本不准确的谈判响应文件可能引起的对谈判响应单位不利的后果，谈判采购单位概不负责。</w:t>
      </w:r>
      <w:r/>
    </w:p>
    <w:p>
      <w:pPr>
        <w:spacing w:line="360" w:lineRule="auto"/>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13.谈判响应文件的组成</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13.1封面</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13.2开标一览表</w:t>
      </w:r>
      <w:r/>
    </w:p>
    <w:p>
      <w:pPr>
        <w:ind w:firstLine="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13.3资格审查响应文件</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13.3.1具有独立承担民事责任的能力证明。包括法人或者其他组织的营业执照等证明文件，自然人的身份证明；</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13.3.2具有良好的商业信誉和健全的财务会计制度证明</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法人应提供最近一期经会计师事务所审计的财务报告，其他组织、自然人及成立未满一年的法人应提供银行出具的资信证明</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13.3.3履行合同所必需的设备和专业技术能力的证明材料或承诺；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13.3.4有依法缴纳税收和社会保障资金的良好记录</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13.3.5参加政府采购活动前三年内在经营活动中没有重大违法记录的书面声明函；</w:t>
      </w:r>
      <w:r/>
    </w:p>
    <w:p>
      <w:pPr>
        <w:ind w:firstLine="480"/>
        <w:spacing w:line="360" w:lineRule="auto"/>
        <w:rPr>
          <w:highlight w:val="none"/>
        </w:rPr>
      </w:pPr>
      <w:r>
        <w:rPr>
          <w:rFonts w:hint="eastAsia" w:ascii="宋体" w:hAnsi="宋体" w:cs="宋体"/>
          <w:b w:val="0"/>
          <w:bCs/>
          <w:color w:val="000000" w:themeColor="text1"/>
          <w:sz w:val="24"/>
          <w:szCs w:val="24"/>
          <w:highlight w:val="none"/>
          <w14:textFill>
            <w14:solidFill>
              <w14:schemeClr w14:val="tx1"/>
            </w14:solidFill>
          </w14:textFill>
        </w:rPr>
        <w:t xml:space="preserve">13.3.</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具备有效期内的《出版物经营许可证》复印件</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13.3.7 中小型企业声明函</w:t>
      </w:r>
      <w:r/>
    </w:p>
    <w:p>
      <w:pPr>
        <w:ind w:firstLine="480"/>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13.3.</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 w:val="0"/>
          <w:bCs/>
          <w:color w:val="000000" w:themeColor="text1"/>
          <w:sz w:val="24"/>
          <w:szCs w:val="24"/>
          <w:highlight w:val="none"/>
          <w14:textFill>
            <w14:solidFill>
              <w14:schemeClr w14:val="tx1"/>
            </w14:solidFill>
          </w14:textFill>
        </w:rPr>
        <w:t xml:space="preserve">其它有关资格证明的文件；</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13.4符合性审查响应文件</w:t>
      </w:r>
      <w:r/>
    </w:p>
    <w:p>
      <w:pPr>
        <w:ind w:firstLine="480"/>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13.4.1谈判响应函（格式见第六章）；</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13.</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4.2</w:t>
      </w:r>
      <w:r>
        <w:rPr>
          <w:rFonts w:hint="eastAsia" w:ascii="宋体" w:hAnsi="宋体" w:cs="宋体"/>
          <w:b w:val="0"/>
          <w:bCs/>
          <w:color w:val="000000" w:themeColor="text1"/>
          <w:sz w:val="24"/>
          <w:szCs w:val="24"/>
          <w:highlight w:val="none"/>
          <w14:textFill>
            <w14:solidFill>
              <w14:schemeClr w14:val="tx1"/>
            </w14:solidFill>
          </w14:textFill>
        </w:rPr>
        <w:t xml:space="preserve">关于资格文件的声明函（格式见第六章）；</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13.</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4.3</w:t>
      </w:r>
      <w:r>
        <w:rPr>
          <w:rFonts w:hint="eastAsia" w:ascii="宋体" w:hAnsi="宋体" w:cs="宋体"/>
          <w:b w:val="0"/>
          <w:bCs/>
          <w:color w:val="000000" w:themeColor="text1"/>
          <w:sz w:val="24"/>
          <w:szCs w:val="24"/>
          <w:highlight w:val="none"/>
          <w14:textFill>
            <w14:solidFill>
              <w14:schemeClr w14:val="tx1"/>
            </w14:solidFill>
          </w14:textFill>
        </w:rPr>
        <w:t xml:space="preserve">谈判响应单位情况表（格式见第六章）；</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13.</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4.4</w:t>
      </w:r>
      <w:r>
        <w:rPr>
          <w:rFonts w:hint="eastAsia" w:ascii="宋体" w:hAnsi="宋体" w:cs="宋体"/>
          <w:b w:val="0"/>
          <w:bCs/>
          <w:color w:val="000000" w:themeColor="text1"/>
          <w:sz w:val="24"/>
          <w:szCs w:val="24"/>
          <w:highlight w:val="none"/>
          <w14:textFill>
            <w14:solidFill>
              <w14:schemeClr w14:val="tx1"/>
            </w14:solidFill>
          </w14:textFill>
        </w:rPr>
        <w:t xml:space="preserve">谈判供应商法定代表人身份证复印件；</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13.</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4.5</w:t>
      </w:r>
      <w:r>
        <w:rPr>
          <w:rFonts w:hint="eastAsia" w:ascii="宋体" w:hAnsi="宋体" w:cs="宋体"/>
          <w:b w:val="0"/>
          <w:bCs/>
          <w:color w:val="000000" w:themeColor="text1"/>
          <w:sz w:val="24"/>
          <w:szCs w:val="24"/>
          <w:highlight w:val="none"/>
          <w14:textFill>
            <w14:solidFill>
              <w14:schemeClr w14:val="tx1"/>
            </w14:solidFill>
          </w14:textFill>
        </w:rPr>
        <w:t xml:space="preserve">法定代表人授权委托书（如有授权，格式见第六章）；</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13.</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4.6</w:t>
      </w:r>
      <w:r>
        <w:rPr>
          <w:rFonts w:hint="eastAsia" w:ascii="宋体" w:hAnsi="宋体" w:cs="宋体"/>
          <w:b w:val="0"/>
          <w:bCs/>
          <w:color w:val="000000" w:themeColor="text1"/>
          <w:sz w:val="24"/>
          <w:szCs w:val="24"/>
          <w:highlight w:val="none"/>
          <w14:textFill>
            <w14:solidFill>
              <w14:schemeClr w14:val="tx1"/>
            </w14:solidFill>
          </w14:textFill>
        </w:rPr>
        <w:t xml:space="preserve">谈判供应商代理人身份证复印件（如有授权）；</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商务条款偏离表</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格式见第六章</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4.8</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技术要求</w:t>
      </w:r>
      <w:r>
        <w:rPr>
          <w:rFonts w:hint="eastAsia" w:ascii="宋体" w:hAnsi="宋体" w:eastAsia="宋体" w:cs="宋体"/>
          <w:b w:val="0"/>
          <w:bCs/>
          <w:color w:val="000000" w:themeColor="text1"/>
          <w:sz w:val="24"/>
          <w:szCs w:val="24"/>
          <w:highlight w:val="none"/>
          <w14:textFill>
            <w14:solidFill>
              <w14:schemeClr w14:val="tx1"/>
            </w14:solidFill>
          </w14:textFill>
        </w:rPr>
        <w:t xml:space="preserve">偏离表（</w:t>
      </w:r>
      <w:r>
        <w:rPr>
          <w:rFonts w:hint="eastAsia" w:ascii="宋体" w:hAnsi="宋体" w:cs="宋体"/>
          <w:b w:val="0"/>
          <w:bCs/>
          <w:color w:val="000000" w:themeColor="text1"/>
          <w:sz w:val="24"/>
          <w:szCs w:val="24"/>
          <w:highlight w:val="none"/>
          <w14:textFill>
            <w14:solidFill>
              <w14:schemeClr w14:val="tx1"/>
            </w14:solidFill>
          </w14:textFill>
        </w:rPr>
        <w:t xml:space="preserve">格式见第六章</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Cs/>
          <w:sz w:val="24"/>
          <w:szCs w:val="28"/>
          <w:highlight w:val="none"/>
          <w:lang w:val="en-US" w:eastAsia="zh-CN"/>
        </w:rPr>
        <w:t xml:space="preserve">13.4.9</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响应单位需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保证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所供图书</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100%为国家正式出版社出版发行的正版图书</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提供2026年度的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承诺函</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原</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件以及不少于4家出版社（书目清单内的）的代理证明。</w:t>
      </w:r>
      <w:r/>
    </w:p>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注：响应文件中须提供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加盖单位公章的承诺函原件扫描件、</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代理证明扫描件（代理证明中须包含高等教育出版社）及高等教育出版社官网发布授权供应商名录网页截图并加盖响应单位公章，未提供或提供不全视为无效响应。</w:t>
      </w:r>
      <w:r/>
    </w:p>
    <w:p>
      <w:pPr>
        <w:ind w:firstLine="480"/>
        <w:spacing w:line="360" w:lineRule="auto"/>
        <w:rPr>
          <w:rFonts w:hint="eastAsia" w:ascii="宋体" w:hAnsi="宋体" w:eastAsia="宋体" w:cs="宋体"/>
          <w:bCs/>
          <w:sz w:val="24"/>
          <w:szCs w:val="28"/>
          <w:highlight w:val="none"/>
        </w:rPr>
      </w:pPr>
      <w:r>
        <w:rPr>
          <w:rFonts w:hint="eastAsia" w:ascii="宋体" w:hAnsi="宋体" w:cs="宋体"/>
          <w:bCs/>
          <w:sz w:val="24"/>
          <w:szCs w:val="28"/>
          <w:highlight w:val="none"/>
          <w:lang w:val="en-US" w:eastAsia="zh-CN"/>
        </w:rPr>
        <w:t xml:space="preserve">13.4.10</w:t>
      </w:r>
      <w:r>
        <w:rPr>
          <w:rFonts w:hint="eastAsia" w:ascii="宋体" w:hAnsi="宋体" w:eastAsia="宋体" w:cs="宋体"/>
          <w:bCs/>
          <w:sz w:val="24"/>
          <w:szCs w:val="28"/>
          <w:highlight w:val="none"/>
          <w:lang w:val="en-US" w:eastAsia="zh-CN"/>
        </w:rPr>
        <w:t xml:space="preserve">成交单位</w:t>
      </w:r>
      <w:r>
        <w:rPr>
          <w:rFonts w:hint="eastAsia" w:ascii="宋体" w:hAnsi="宋体" w:cs="宋体"/>
          <w:bCs/>
          <w:sz w:val="24"/>
          <w:szCs w:val="28"/>
          <w:highlight w:val="none"/>
          <w:lang w:val="en-US" w:eastAsia="zh-CN"/>
        </w:rPr>
        <w:t xml:space="preserve">须</w:t>
      </w:r>
      <w:r>
        <w:rPr>
          <w:rFonts w:hint="eastAsia" w:ascii="宋体" w:hAnsi="宋体" w:eastAsia="宋体" w:cs="宋体"/>
          <w:bCs/>
          <w:sz w:val="24"/>
          <w:szCs w:val="28"/>
          <w:highlight w:val="none"/>
        </w:rPr>
        <w:t xml:space="preserve">具有完善的教材存放库房</w:t>
      </w:r>
      <w:r>
        <w:rPr>
          <w:rFonts w:hint="eastAsia" w:ascii="宋体" w:hAnsi="宋体" w:cs="宋体"/>
          <w:bCs/>
          <w:sz w:val="24"/>
          <w:szCs w:val="28"/>
          <w:highlight w:val="none"/>
          <w:lang w:eastAsia="zh-CN"/>
        </w:rPr>
        <w:t xml:space="preserve">，具</w:t>
      </w:r>
      <w:r>
        <w:rPr>
          <w:rFonts w:hint="eastAsia" w:ascii="宋体" w:hAnsi="宋体" w:eastAsia="宋体" w:cs="宋体"/>
          <w:bCs/>
          <w:sz w:val="24"/>
          <w:szCs w:val="28"/>
          <w:highlight w:val="none"/>
        </w:rPr>
        <w:t xml:space="preserve">有相应的配套服务设施和服务方案。响应文件中须提供库房产权证明或库房租赁协议扫描件并加盖响应单位公章，未提供或提供不全视为无效响应。</w:t>
      </w:r>
      <w:r/>
    </w:p>
    <w:p>
      <w:pPr>
        <w:ind w:firstLine="480"/>
        <w:spacing w:line="360" w:lineRule="auto"/>
        <w:rPr>
          <w:rFonts w:hint="eastAsia" w:ascii="宋体" w:hAnsi="宋体" w:eastAsia="宋体" w:cs="宋体"/>
          <w:bCs/>
          <w:sz w:val="24"/>
          <w:szCs w:val="28"/>
          <w:highlight w:val="none"/>
        </w:rPr>
      </w:pPr>
      <w:r>
        <w:rPr>
          <w:rFonts w:hint="eastAsia" w:ascii="宋体" w:hAnsi="宋体" w:cs="宋体"/>
          <w:bCs/>
          <w:sz w:val="24"/>
          <w:szCs w:val="28"/>
          <w:highlight w:val="none"/>
          <w:lang w:val="en-US" w:eastAsia="zh-CN"/>
        </w:rPr>
        <w:t xml:space="preserve">13.4.11</w:t>
      </w:r>
      <w:r>
        <w:rPr>
          <w:rFonts w:hint="eastAsia" w:ascii="宋体" w:hAnsi="宋体" w:eastAsia="宋体" w:cs="宋体"/>
          <w:bCs/>
          <w:sz w:val="24"/>
          <w:szCs w:val="28"/>
          <w:highlight w:val="none"/>
          <w:lang w:val="en-US" w:eastAsia="zh-CN"/>
        </w:rPr>
        <w:t xml:space="preserve">成交单位</w:t>
      </w:r>
      <w:r>
        <w:rPr>
          <w:rFonts w:hint="eastAsia" w:ascii="宋体" w:hAnsi="宋体" w:eastAsia="宋体" w:cs="宋体"/>
          <w:bCs/>
          <w:sz w:val="24"/>
          <w:szCs w:val="28"/>
          <w:highlight w:val="none"/>
        </w:rPr>
        <w:t xml:space="preserve">针对本项目须配备送货车辆不少于2辆，学生用书派车集中送至指定地点，直接发放至班级；教师用书送至指</w:t>
      </w:r>
      <w:r>
        <w:rPr>
          <w:rFonts w:hint="eastAsia" w:ascii="宋体" w:hAnsi="宋体" w:eastAsia="宋体" w:cs="宋体"/>
          <w:bCs/>
          <w:sz w:val="24"/>
          <w:szCs w:val="24"/>
          <w:highlight w:val="none"/>
        </w:rPr>
        <w:t xml:space="preserve">定地点，并按分类包装。</w:t>
      </w:r>
      <w:r>
        <w:rPr>
          <w:rFonts w:hint="eastAsia" w:ascii="宋体" w:hAnsi="宋体" w:eastAsia="宋体" w:cs="宋体"/>
          <w:b/>
          <w:bCs w:val="0"/>
          <w:sz w:val="24"/>
          <w:szCs w:val="24"/>
          <w:highlight w:val="none"/>
        </w:rPr>
        <w:t xml:space="preserve">响应文件中提供车辆证明材料。</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响应文件中须提供车辆购买证明和行驶证扫描件或提供租赁车辆合同扫描件并加盖响应单位公章，未提供或提供不全视为无效响应。</w:t>
      </w:r>
      <w:r>
        <w:rPr>
          <w:rFonts w:hint="eastAsia" w:ascii="宋体" w:hAnsi="宋体" w:cs="宋体"/>
          <w:b w:val="0"/>
          <w:bCs/>
          <w:sz w:val="24"/>
          <w:szCs w:val="24"/>
          <w:highlight w:val="none"/>
          <w:lang w:eastAsia="zh-CN"/>
        </w:rPr>
        <w:t xml:space="preserve">）</w:t>
      </w:r>
      <w:r/>
    </w:p>
    <w:p>
      <w:pPr>
        <w:ind w:firstLine="480"/>
        <w:spacing w:line="360" w:lineRule="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13.4.12成交单位近三年（2023年7月至今）承接过类似项目业绩不少于3个。响应文件中须提供合同扫描件及任意一期发票扫描件并加盖响应单位公章，未提供或提供不全视为无效响应。</w:t>
      </w:r>
      <w:r/>
    </w:p>
    <w:p>
      <w:pPr>
        <w:ind w:firstLine="480"/>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13.4.13</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其他</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符合性审查文件；</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13.5企业报价折扣证明</w:t>
      </w:r>
      <w:r/>
    </w:p>
    <w:p>
      <w:pPr>
        <w:pStyle w:val="815"/>
        <w:ind w:firstLine="480"/>
        <w:spacing w:line="360" w:lineRule="auto"/>
        <w:rPr>
          <w:rFonts w:hint="eastAsia" w:ascii="宋体" w:hAnsi="宋体" w:eastAsia="宋体" w:cs="宋体"/>
          <w:b w:val="0"/>
          <w:bCs/>
          <w:color w:val="000000" w:themeColor="text1"/>
          <w:szCs w:val="24"/>
          <w:highlight w:val="none"/>
          <w14:textFill>
            <w14:solidFill>
              <w14:schemeClr w14:val="tx1"/>
            </w14:solidFill>
          </w14:textFill>
        </w:rPr>
      </w:pPr>
      <w:r>
        <w:rPr>
          <w:rFonts w:hint="eastAsia" w:ascii="宋体" w:hAnsi="宋体" w:eastAsia="宋体" w:cs="宋体"/>
          <w:b w:val="0"/>
          <w:bCs/>
          <w:color w:val="000000" w:themeColor="text1"/>
          <w:szCs w:val="24"/>
          <w:highlight w:val="none"/>
          <w14:textFill>
            <w14:solidFill>
              <w14:schemeClr w14:val="tx1"/>
            </w14:solidFill>
          </w14:textFill>
        </w:rPr>
        <w:t xml:space="preserve">注：（1）以上13.3.1-13.3.8、13.5.1为资格审查要求提供的材料，是作为对供应商资格审查、质疑身份认定的依据，响应供应商必须提供并加盖电子公章。否则，谈判响应文件将被认定为不符合资格审查要求。</w:t>
      </w:r>
      <w:r/>
    </w:p>
    <w:p>
      <w:pPr>
        <w:pStyle w:val="815"/>
        <w:ind w:firstLine="480"/>
        <w:spacing w:line="360" w:lineRule="auto"/>
        <w:rPr>
          <w:rFonts w:hint="eastAsia" w:ascii="宋体" w:hAnsi="宋体" w:eastAsia="宋体" w:cs="宋体"/>
          <w:b w:val="0"/>
          <w:bCs/>
          <w:color w:val="000000" w:themeColor="text1"/>
          <w:szCs w:val="24"/>
          <w:highlight w:val="none"/>
          <w14:textFill>
            <w14:solidFill>
              <w14:schemeClr w14:val="tx1"/>
            </w14:solidFill>
          </w14:textFill>
        </w:rPr>
      </w:pPr>
      <w:r>
        <w:rPr>
          <w:rFonts w:hint="eastAsia" w:ascii="宋体" w:hAnsi="宋体" w:eastAsia="宋体" w:cs="宋体"/>
          <w:b w:val="0"/>
          <w:bCs/>
          <w:color w:val="000000" w:themeColor="text1"/>
          <w:szCs w:val="24"/>
          <w:highlight w:val="none"/>
          <w14:textFill>
            <w14:solidFill>
              <w14:schemeClr w14:val="tx1"/>
            </w14:solidFill>
          </w14:textFill>
        </w:rPr>
        <w:t xml:space="preserve">（2）以上13.4.1-13.4.8为符合性审查须提供的资料，响应供应商必须提供并加盖电子公章。否则，谈判响应文件将被认定为未实质性响应。</w:t>
      </w:r>
      <w:r/>
    </w:p>
    <w:p>
      <w:pPr>
        <w:pStyle w:val="815"/>
        <w:ind w:firstLine="480"/>
        <w:spacing w:line="360" w:lineRule="auto"/>
        <w:rPr>
          <w:rFonts w:hint="eastAsia" w:ascii="宋体" w:hAnsi="宋体" w:eastAsia="宋体" w:cs="宋体"/>
          <w:b w:val="0"/>
          <w:bCs/>
          <w:color w:val="000000" w:themeColor="text1"/>
          <w:szCs w:val="24"/>
          <w:highlight w:val="none"/>
          <w14:textFill>
            <w14:solidFill>
              <w14:schemeClr w14:val="tx1"/>
            </w14:solidFill>
          </w14:textFill>
        </w:rPr>
      </w:pPr>
      <w:r>
        <w:rPr>
          <w:rFonts w:hint="eastAsia" w:ascii="宋体" w:hAnsi="宋体" w:eastAsia="宋体" w:cs="宋体"/>
          <w:b w:val="0"/>
          <w:bCs/>
          <w:color w:val="000000" w:themeColor="text1"/>
          <w:szCs w:val="24"/>
          <w:highlight w:val="none"/>
          <w14:textFill>
            <w14:solidFill>
              <w14:schemeClr w14:val="tx1"/>
            </w14:solidFill>
          </w14:textFill>
        </w:rPr>
        <w:t xml:space="preserve">（3）制作电子响应文件时必须与投标文件制作软件目录一一对应，将相关资料上传至相应模块。</w:t>
      </w:r>
      <w:r/>
    </w:p>
    <w:p>
      <w:pPr>
        <w:pStyle w:val="815"/>
        <w:ind w:firstLine="480"/>
        <w:spacing w:line="360" w:lineRule="auto"/>
        <w:rPr>
          <w:rFonts w:hint="eastAsia" w:ascii="宋体" w:hAnsi="宋体" w:eastAsia="宋体" w:cs="宋体"/>
          <w:b w:val="0"/>
          <w:bCs/>
          <w:color w:val="000000" w:themeColor="text1"/>
          <w:szCs w:val="24"/>
          <w:highlight w:val="none"/>
          <w14:textFill>
            <w14:solidFill>
              <w14:schemeClr w14:val="tx1"/>
            </w14:solidFill>
          </w14:textFill>
        </w:rPr>
      </w:pPr>
      <w:r>
        <w:rPr>
          <w:rFonts w:hint="eastAsia" w:ascii="宋体" w:hAnsi="宋体" w:eastAsia="宋体" w:cs="宋体"/>
          <w:b w:val="0"/>
          <w:bCs/>
          <w:color w:val="000000" w:themeColor="text1"/>
          <w:szCs w:val="24"/>
          <w:highlight w:val="none"/>
          <w14:textFill>
            <w14:solidFill>
              <w14:schemeClr w14:val="tx1"/>
            </w14:solidFill>
          </w14:textFill>
        </w:rPr>
        <w:t xml:space="preserve">（4）谈判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15"/>
        <w:ind w:firstLine="480"/>
        <w:spacing w:line="360" w:lineRule="auto"/>
        <w:rPr>
          <w:rFonts w:hint="eastAsia" w:ascii="宋体" w:hAnsi="宋体" w:eastAsia="宋体" w:cs="宋体"/>
          <w:b w:val="0"/>
          <w:bCs/>
          <w:color w:val="000000" w:themeColor="text1"/>
          <w:szCs w:val="24"/>
          <w:highlight w:val="none"/>
          <w14:textFill>
            <w14:solidFill>
              <w14:schemeClr w14:val="tx1"/>
            </w14:solidFill>
          </w14:textFill>
        </w:rPr>
      </w:pPr>
      <w:r>
        <w:rPr>
          <w:rFonts w:hint="eastAsia" w:ascii="宋体" w:hAnsi="宋体" w:eastAsia="宋体" w:cs="宋体"/>
          <w:b w:val="0"/>
          <w:bCs/>
          <w:color w:val="000000" w:themeColor="text1"/>
          <w:szCs w:val="24"/>
          <w:highlight w:val="none"/>
          <w14:textFill>
            <w14:solidFill>
              <w14:schemeClr w14:val="tx1"/>
            </w14:solidFill>
          </w14:textFill>
        </w:rPr>
        <w:t xml:space="preserve">（5）谈判过程中如有问题采购代理机构工作人员会及时</w:t>
      </w:r>
      <w:r>
        <w:rPr>
          <w:rFonts w:hint="eastAsia" w:ascii="宋体" w:hAnsi="宋体" w:eastAsia="宋体" w:cs="宋体"/>
          <w:b w:val="0"/>
          <w:bCs/>
          <w:color w:val="000000" w:themeColor="text1"/>
          <w:szCs w:val="24"/>
          <w:highlight w:val="none"/>
          <w:lang w:eastAsia="zh-CN"/>
          <w14:textFill>
            <w14:solidFill>
              <w14:schemeClr w14:val="tx1"/>
            </w14:solidFill>
          </w14:textFill>
        </w:rPr>
        <w:t xml:space="preserve">通过</w:t>
      </w:r>
      <w:r>
        <w:rPr>
          <w:rFonts w:hint="eastAsia" w:ascii="宋体" w:hAnsi="宋体" w:eastAsia="宋体" w:cs="宋体"/>
          <w:b w:val="0"/>
          <w:bCs/>
          <w:color w:val="000000" w:themeColor="text1"/>
          <w:szCs w:val="24"/>
          <w:highlight w:val="none"/>
          <w14:textFill>
            <w14:solidFill>
              <w14:schemeClr w14:val="tx1"/>
            </w14:solidFill>
          </w14:textFill>
        </w:rPr>
        <w:t xml:space="preserve">《投标供应商确认函》留存的手机号与供应商联系。请供应商确保该手机号谈判当日</w:t>
      </w:r>
      <w:r>
        <w:rPr>
          <w:rFonts w:hint="eastAsia" w:ascii="宋体" w:hAnsi="宋体" w:eastAsia="宋体" w:cs="宋体"/>
          <w:b w:val="0"/>
          <w:bCs/>
          <w:color w:val="000000" w:themeColor="text1"/>
          <w:szCs w:val="24"/>
          <w:highlight w:val="none"/>
          <w:lang w:eastAsia="zh-CN"/>
          <w14:textFill>
            <w14:solidFill>
              <w14:schemeClr w14:val="tx1"/>
            </w14:solidFill>
          </w14:textFill>
        </w:rPr>
        <w:t xml:space="preserve">通信畅通</w:t>
      </w:r>
      <w:r>
        <w:rPr>
          <w:rFonts w:hint="eastAsia" w:ascii="宋体" w:hAnsi="宋体" w:eastAsia="宋体" w:cs="宋体"/>
          <w:b w:val="0"/>
          <w:bCs/>
          <w:color w:val="000000" w:themeColor="text1"/>
          <w:szCs w:val="24"/>
          <w:highlight w:val="none"/>
          <w14:textFill>
            <w14:solidFill>
              <w14:schemeClr w14:val="tx1"/>
            </w14:solidFill>
          </w14:textFill>
        </w:rPr>
        <w:t xml:space="preserve">，否则</w:t>
      </w:r>
      <w:r>
        <w:rPr>
          <w:rFonts w:hint="eastAsia" w:ascii="宋体" w:hAnsi="宋体" w:eastAsia="宋体" w:cs="宋体"/>
          <w:b w:val="0"/>
          <w:bCs/>
          <w:color w:val="000000" w:themeColor="text1"/>
          <w:szCs w:val="24"/>
          <w:highlight w:val="none"/>
          <w:lang w:eastAsia="zh-CN"/>
          <w14:textFill>
            <w14:solidFill>
              <w14:schemeClr w14:val="tx1"/>
            </w14:solidFill>
          </w14:textFill>
        </w:rPr>
        <w:t xml:space="preserve">导致</w:t>
      </w:r>
      <w:r>
        <w:rPr>
          <w:rFonts w:hint="eastAsia" w:ascii="宋体" w:hAnsi="宋体" w:eastAsia="宋体" w:cs="宋体"/>
          <w:b w:val="0"/>
          <w:bCs/>
          <w:color w:val="000000" w:themeColor="text1"/>
          <w:szCs w:val="24"/>
          <w:highlight w:val="none"/>
          <w14:textFill>
            <w14:solidFill>
              <w14:schemeClr w14:val="tx1"/>
            </w14:solidFill>
          </w14:textFill>
        </w:rPr>
        <w:t xml:space="preserve">对供应商不利的后果由供应商自行承担。</w:t>
      </w:r>
      <w:r/>
    </w:p>
    <w:p>
      <w:pPr>
        <w:spacing w:line="360" w:lineRule="auto"/>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14.报价（编制）要求的说明</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14.1除非合同中另有规定，谈判响应单位报价</w:t>
      </w:r>
      <w:r>
        <w:rPr>
          <w:rFonts w:hint="eastAsia" w:ascii="宋体" w:hAnsi="宋体" w:cs="宋体"/>
          <w:color w:val="000000" w:themeColor="text1"/>
          <w:sz w:val="24"/>
          <w:szCs w:val="24"/>
          <w:highlight w:val="none"/>
          <w:lang w:eastAsia="zh-CN"/>
          <w14:textFill>
            <w14:solidFill>
              <w14:schemeClr w14:val="tx1"/>
            </w14:solidFill>
          </w14:textFill>
        </w:rPr>
        <w:t xml:space="preserve">包括响应产品、税费、包装、运至最终目的地的运输、保险、损耗、检验检测、验收、质保和售后服务及相关劳务支出等履行本合同所发生的全部费用以及成交单位的企业利润、</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color w:val="000000" w:themeColor="text1"/>
          <w:sz w:val="24"/>
          <w:szCs w:val="24"/>
          <w:highlight w:val="none"/>
          <w:lang w:eastAsia="zh-CN"/>
          <w14:textFill>
            <w14:solidFill>
              <w14:schemeClr w14:val="tx1"/>
            </w14:solidFill>
          </w14:textFill>
        </w:rPr>
        <w:t xml:space="preserve">代理服务费、政策性文件规定等各项应有费用</w:t>
      </w:r>
      <w:r>
        <w:rPr>
          <w:rFonts w:hint="eastAsia" w:ascii="宋体" w:hAnsi="宋体" w:cs="宋体"/>
          <w:color w:val="000000" w:themeColor="text1"/>
          <w:sz w:val="24"/>
          <w:szCs w:val="24"/>
          <w:highlight w:val="none"/>
          <w14:textFill>
            <w14:solidFill>
              <w14:schemeClr w14:val="tx1"/>
            </w14:solidFill>
          </w14:textFill>
        </w:rPr>
        <w:t xml:space="preserve">；响应报价为最终报价，除非因特殊原因并经买卖双方协商同意，响应单位不得再要求追加任何费用。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2谈判响应单位应按《谈判报价分析表》中的全部货物计算单价和总价。《谈判报价分析表》中的每一单项均应计算并填写单价和总价。谈判响应单位未填单价或合价的项目，在实施后，采购单位将不予支付，并视为该项费用已包括在其它有价款的单价或合价内。</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14.3谈判响应单位应对谈判采购文件内所要采购的全部内容进行报价，只响应其中部分内容者，其谈判响应文件将被拒绝。</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14.4一项内容只允许一个报价，谈判采购单位不接受任何有选择性的报价。</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14.5谈判响应文件报价中的单价和总价全部采用人民币表示，除非合同的特殊条款另有规定。</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15.谈判保证金：本项目免收响应保证金。</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16.谈判程序</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16.1谈判采购单位按本须知规定的时间、地点主持谈判活动。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16.2供应商</w:t>
      </w:r>
      <w:r>
        <w:rPr>
          <w:rFonts w:hint="eastAsia" w:ascii="宋体" w:hAnsi="宋体" w:cs="宋体"/>
          <w:bCs/>
          <w:color w:val="000000" w:themeColor="text1"/>
          <w:sz w:val="24"/>
          <w:szCs w:val="24"/>
          <w:highlight w:val="none"/>
          <w14:textFill>
            <w14:solidFill>
              <w14:schemeClr w14:val="tx1"/>
            </w14:solidFill>
          </w14:textFill>
        </w:rPr>
        <w:t xml:space="preserve">通过“苏采云”系统在线参与</w:t>
      </w:r>
      <w:r>
        <w:rPr>
          <w:rFonts w:hint="eastAsia" w:ascii="宋体" w:hAnsi="宋体" w:cs="宋体"/>
          <w:color w:val="000000" w:themeColor="text1"/>
          <w:sz w:val="24"/>
          <w:szCs w:val="24"/>
          <w:highlight w:val="none"/>
          <w14:textFill>
            <w14:solidFill>
              <w14:schemeClr w14:val="tx1"/>
            </w14:solidFill>
          </w14:textFill>
        </w:rPr>
        <w:t xml:space="preserve">谈判活动</w:t>
      </w:r>
      <w:r>
        <w:rPr>
          <w:rFonts w:hint="eastAsia" w:ascii="宋体" w:hAnsi="宋体" w:cs="宋体"/>
          <w:bCs/>
          <w:color w:val="000000" w:themeColor="text1"/>
          <w:sz w:val="24"/>
          <w:szCs w:val="24"/>
          <w:highlight w:val="none"/>
          <w14:textFill>
            <w14:solidFill>
              <w14:schemeClr w14:val="tx1"/>
            </w14:solidFill>
          </w14:textFill>
        </w:rPr>
        <w:t xml:space="preserve">；供应商应当按照《苏采云系统供应商操作手册》规定在“苏采云”系统规定的时间内对响应文件进行解密</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16.3在谈判响应文件网上提交截止时间止成功解密的谈判供应商少于三家，则本次采购失败。</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16.4谈判小组（谈判小组由评审专家及采购人代表组成）审查供应商解密的响应文件；谈判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要求供应商澄清、说明或者更正响应文件应当以</w:t>
      </w:r>
      <w:r>
        <w:rPr>
          <w:rFonts w:hint="eastAsia" w:ascii="宋体" w:hAnsi="宋体" w:cs="宋体"/>
          <w:color w:val="000000" w:themeColor="text1"/>
          <w:sz w:val="24"/>
          <w:szCs w:val="24"/>
          <w:highlight w:val="none"/>
          <w:lang w:eastAsia="zh-CN"/>
          <w14:textFill>
            <w14:solidFill>
              <w14:schemeClr w14:val="tx1"/>
            </w14:solidFill>
          </w14:textFill>
        </w:rPr>
        <w:t xml:space="preserve">书面形式作出</w:t>
      </w:r>
      <w:r>
        <w:rPr>
          <w:rFonts w:hint="eastAsia" w:ascii="宋体" w:hAnsi="宋体" w:cs="宋体"/>
          <w:color w:val="000000" w:themeColor="text1"/>
          <w:sz w:val="24"/>
          <w:szCs w:val="24"/>
          <w:highlight w:val="none"/>
          <w14:textFill>
            <w14:solidFill>
              <w14:schemeClr w14:val="tx1"/>
            </w14:solidFill>
          </w14:textFill>
        </w:rPr>
        <w:t xml:space="preserve">。供应商的澄清、说明或者更正应当由其单位加盖电子公章。</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16.5谈判小组根据谈判文件规定的程序、评定成交的标准等事项与实质性响应谈判文件要求的供应商进行谈判。</w:t>
      </w:r>
      <w:r>
        <w:rPr>
          <w:rFonts w:hint="eastAsia" w:ascii="宋体" w:hAnsi="宋体" w:cs="宋体"/>
          <w:b/>
          <w:color w:val="000000" w:themeColor="text1"/>
          <w:sz w:val="24"/>
          <w:szCs w:val="24"/>
          <w:highlight w:val="none"/>
          <w14:textFill>
            <w14:solidFill>
              <w14:schemeClr w14:val="tx1"/>
            </w14:solidFill>
          </w14:textFill>
        </w:rPr>
        <w:t xml:space="preserve">未</w:t>
      </w:r>
      <w:r>
        <w:rPr>
          <w:rFonts w:hint="eastAsia" w:ascii="宋体" w:hAnsi="宋体" w:cs="宋体"/>
          <w:color w:val="000000" w:themeColor="text1"/>
          <w:sz w:val="24"/>
          <w:szCs w:val="24"/>
          <w:highlight w:val="none"/>
          <w14:textFill>
            <w14:solidFill>
              <w14:schemeClr w14:val="tx1"/>
            </w14:solidFill>
          </w14:textFill>
        </w:rPr>
        <w:t xml:space="preserve">实质性响应谈判文件的响应文件按照无效处理，谈判小组应当告知有关供应商。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16.6谈判小组所有成员集中与单一供应商分别进行谈判，并给予所有参加谈判的供应商平等的谈判机会。</w:t>
      </w:r>
      <w:r>
        <w:rPr>
          <w:rFonts w:hint="eastAsia" w:ascii="宋体" w:hAnsi="宋体" w:cs="宋体"/>
          <w:b/>
          <w:color w:val="000000" w:themeColor="text1"/>
          <w:sz w:val="24"/>
          <w:szCs w:val="24"/>
          <w:highlight w:val="none"/>
          <w14:textFill>
            <w14:solidFill>
              <w14:schemeClr w14:val="tx1"/>
            </w14:solidFill>
          </w14:textFill>
        </w:rPr>
        <w:t xml:space="preserve">谈判小组通过“苏采云”系统向供应商发布“谈判函”，供应商应当按照要求在“苏采云”系统提交“谈判响应函”并加盖CA电子公章。</w:t>
      </w:r>
      <w:r/>
    </w:p>
    <w:p>
      <w:pPr>
        <w:pStyle w:val="813"/>
        <w:ind w:firstLine="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16.7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在谈判过程中，谈判小组未实质性变动采购需求中的技术、服务要求以及合同草案条款的，应以书面形式记录并经采购人代表签字确认。</w:t>
      </w:r>
      <w:r/>
    </w:p>
    <w:p>
      <w:pPr>
        <w:pStyle w:val="813"/>
        <w:ind w:firstLine="0"/>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16.8谈判结束后，谈判小组将在“苏采云”系统向所有实质性响应的供应商发布“最后报价要求函”及最后报价格式表，要求所有实质性响应的供应商在规定时间内提交最后报价。供应商填写有关承诺及第二次报价。</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16.9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已提交响应文件的供应商，在提交最后报价之前，可以根据谈判情况退出谈判，并在“苏采云”系统中提交“退出谈判函”并加盖CA电子公章。</w:t>
      </w:r>
      <w:r/>
    </w:p>
    <w:p>
      <w:pPr>
        <w:ind w:firstLine="482"/>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注：进入项目评审流程后，建议各供应商法定代表人或授权委托人始终保持通讯顺畅，</w:t>
      </w:r>
      <w:r>
        <w:rPr>
          <w:rFonts w:hint="eastAsia" w:ascii="宋体" w:hAnsi="宋体" w:cs="宋体"/>
          <w:b/>
          <w:color w:val="000000" w:themeColor="text1"/>
          <w:sz w:val="24"/>
          <w:szCs w:val="24"/>
          <w:highlight w:val="none"/>
          <w:lang w:val="zh-CN"/>
          <w14:textFill>
            <w14:solidFill>
              <w14:schemeClr w14:val="tx1"/>
            </w14:solidFill>
          </w14:textFill>
        </w:rPr>
        <w:t xml:space="preserve">及时登录苏采云系统查阅、答复相关信息</w:t>
      </w:r>
      <w:r>
        <w:rPr>
          <w:rFonts w:hint="eastAsia" w:ascii="宋体" w:hAnsi="宋体" w:cs="宋体"/>
          <w:b/>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16.10经谈判确定最终采购需求和提交最后报价的供应商后，由谈判小组根据谈判成交原则确定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成交单位</w:t>
      </w:r>
      <w:r>
        <w:rPr>
          <w:rFonts w:hint="eastAsia" w:ascii="宋体" w:hAnsi="宋体" w:cs="宋体"/>
          <w:color w:val="000000" w:themeColor="text1"/>
          <w:sz w:val="24"/>
          <w:szCs w:val="24"/>
          <w:highlight w:val="none"/>
          <w14:textFill>
            <w14:solidFill>
              <w14:schemeClr w14:val="tx1"/>
            </w14:solidFill>
          </w14:textFill>
        </w:rPr>
        <w:t xml:space="preserve">，并将结果通知所有参加谈判的供应商。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如谈判过程中出现本采购文件未尽事宜，由谈判小组根据有关</w:t>
      </w:r>
      <w:r>
        <w:rPr>
          <w:rFonts w:hint="eastAsia" w:ascii="宋体" w:hAnsi="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cs="宋体"/>
          <w:color w:val="000000" w:themeColor="text1"/>
          <w:sz w:val="24"/>
          <w:szCs w:val="24"/>
          <w:highlight w:val="none"/>
          <w14:textFill>
            <w14:solidFill>
              <w14:schemeClr w14:val="tx1"/>
            </w14:solidFill>
          </w14:textFill>
        </w:rPr>
        <w:t xml:space="preserve">讨论决定。</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17.谈判小组</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17.1谈判小组由谈判采购单位依法组建，由采购单位代表、专家评委组成。</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17.2谈判小组负责具体的谈判事务，并独立履行以下职责：</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17.2.1审查谈判响应文件是否符合谈判采购文件的要求，并作出评价；</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17.2.2可以要求谈判响应单位对谈判响应文件有关事项作出解释或澄清；</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17.2.3推荐成交候选供应商名单；</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17.2.4向谈判采购单位或者有关部门报告非法干预谈判工作的行为。</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17.3谈判小组成员应当履行下列义务：</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17.3.1遵纪守法，客观、公正、廉洁地履行职责；</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17.3.2按照谈判采购文件规定的评审办法和评分标准进行评审，对评审意见承担个人责任；</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17.3.3对谈判过程和结果，以及谈判响应单位的商业秘密保密；</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17.3.4参与评审报告的起草；</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17.3.5配合相关部门的投诉处理工作；</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17.3.6配合谈判采购单位答复谈判响应单位提出的质疑。</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18.评审内容的保密</w:t>
      </w:r>
      <w:r/>
    </w:p>
    <w:p>
      <w:pPr>
        <w:pStyle w:val="813"/>
        <w:ind w:firstLine="0"/>
        <w:jc w:val="both"/>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18.1谈判开始后，直到宣布授予成交单位合同为止，凡属于审查、澄清、评价和比较谈判响应文件的所有资料，有关授予合同的信息都不应向谈判响应单位或与评审无关的其他人泄露。</w:t>
      </w:r>
      <w:r/>
    </w:p>
    <w:p>
      <w:pPr>
        <w:pStyle w:val="813"/>
        <w:ind w:firstLine="0"/>
        <w:jc w:val="both"/>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18.2在谈判响应文件的审查、澄清、评价和比较以及授予合同的过程中，谈判响应单位对谈判采购单位和谈判小组施加影响的任何行为，都将取消其成交资格。</w:t>
      </w:r>
      <w:r/>
    </w:p>
    <w:p>
      <w:pPr>
        <w:pStyle w:val="813"/>
        <w:ind w:firstLine="0"/>
        <w:jc w:val="both"/>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18.3在评审期间，谈判采购单位将通过指定联络人与谈判响应单位进行联系。</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19.对谈判响应文件初审</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19.1.1谈判响应单位的谈判响应文件未按照本须知规定制作的；</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19.1.2未按本须知规定提交资格文件；</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19.1.3与谈判采购文件有重大偏离；</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19.1.4谈判响应单位拒绝修正错误；</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19.1.5谈判响应单位的报价是选择性的；</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19.1.6谈判响应单位的报价只响应了部分内容；</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19.1.7谈判响应单位的谈判响应文件出现了评标委员会认为不应当雷同的情况；</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19.1.8在机器码检查中，出现不同供应商响应文件机器码一致情形的；</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19.1.9</w:t>
      </w:r>
      <w:r>
        <w:rPr>
          <w:rFonts w:hint="eastAsia" w:ascii="宋体" w:hAnsi="宋体" w:cs="宋体"/>
          <w:color w:val="000000" w:themeColor="text1"/>
          <w:sz w:val="24"/>
          <w:szCs w:val="24"/>
          <w:highlight w:val="none"/>
          <w14:textFill>
            <w14:solidFill>
              <w14:schemeClr w14:val="tx1"/>
            </w14:solidFill>
          </w14:textFill>
        </w:rPr>
        <w:t xml:space="preserve">其他被谈判小组认定无效的情况。</w:t>
      </w:r>
      <w:r/>
    </w:p>
    <w:p>
      <w:pPr>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19.2谈判小组将对确定为实质性响应的文件进行审核，看其是否有计算上或累加上的算术错误，修正错误的原则如下：</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19.2.1谈判响应文件的大写金额与小写金额不一致的，以大写金额为准；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19.2.3对不同文字文本谈判响应文件的解释发生异议的，以中文文本为准；</w:t>
      </w:r>
      <w:r/>
    </w:p>
    <w:p>
      <w:pPr>
        <w:spacing w:line="360" w:lineRule="auto"/>
        <w:rPr>
          <w:rFonts w:hint="eastAsia" w:ascii="宋体" w:hAnsi="宋体" w:cs="宋体"/>
          <w:color w:val="auto"/>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 xml:space="preserve">19.2.4</w:t>
      </w:r>
      <w:r>
        <w:rPr>
          <w:rFonts w:hint="eastAsia" w:ascii="宋体" w:hAnsi="宋体" w:cs="宋体"/>
          <w:color w:val="auto"/>
          <w:sz w:val="24"/>
          <w:szCs w:val="24"/>
          <w:highlight w:val="none"/>
        </w:rPr>
        <w:t xml:space="preserve">谈判响应单位不同意以上修正，则其谈判响应文件将被拒绝。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w:t>
      </w:r>
      <w:bookmarkStart w:id="4" w:name="OLE_LINK20"/>
      <w:r/>
      <w:bookmarkStart w:id="5" w:name="OLE_LINK11"/>
      <w:r/>
      <w:bookmarkStart w:id="6" w:name="OLE_LINK25"/>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异常低价</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审查</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19.3.1评标过程中出现下列情形之一的，谈判小组应当启动异常低价响应审查程序：</w:t>
      </w:r>
      <w:r/>
    </w:p>
    <w:p>
      <w:pPr>
        <w:spacing w:line="360" w:lineRule="auto"/>
        <w:tabs>
          <w:tab w:val="left" w:pos="90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rPr>
        <w:t xml:space="preserve">（一）响应报价低于全部通过符合性审查供应商响应报价平均值50%的，即响应报价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rPr>
        <w:t xml:space="preserve">全部通过符合性审查供应商响应报价平均值×50%</w:t>
      </w:r>
      <w:r>
        <w:rPr>
          <w:rFonts w:hint="eastAsia" w:ascii="宋体" w:hAnsi="宋体" w:cs="宋体"/>
          <w:color w:val="auto"/>
          <w:sz w:val="24"/>
          <w:szCs w:val="24"/>
          <w:highlight w:val="none"/>
          <w:lang w:val="en-US" w:eastAsia="zh-CN"/>
        </w:rPr>
        <w:t xml:space="preserve">；</w:t>
      </w:r>
      <w:r/>
    </w:p>
    <w:p>
      <w:pPr>
        <w:spacing w:line="360" w:lineRule="auto"/>
        <w:tabs>
          <w:tab w:val="left" w:pos="90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rPr>
        <w:t xml:space="preserve">（二）</w:t>
      </w:r>
      <w:r>
        <w:rPr>
          <w:rFonts w:hint="eastAsia" w:ascii="宋体" w:hAnsi="宋体"/>
          <w:bCs/>
          <w:color w:val="auto"/>
          <w:sz w:val="24"/>
          <w:highlight w:val="none"/>
          <w:lang w:val="en-US"/>
        </w:rPr>
        <w:t xml:space="preserve">响应报价低于通过符合性审查的次低报价供应商响应报价50%的，即响应报价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通过符合性审查的次低报价供应商响应报价×50%</w:t>
      </w:r>
      <w:r>
        <w:rPr>
          <w:rFonts w:hint="eastAsia" w:ascii="宋体" w:hAnsi="宋体"/>
          <w:bCs/>
          <w:color w:val="auto"/>
          <w:sz w:val="24"/>
          <w:highlight w:val="none"/>
          <w:lang w:val="en-US" w:eastAsia="zh-CN"/>
        </w:rPr>
        <w:t xml:space="preserve">；</w:t>
      </w:r>
      <w:r/>
    </w:p>
    <w:p>
      <w:pPr>
        <w:spacing w:line="360" w:lineRule="auto"/>
        <w:tabs>
          <w:tab w:val="left" w:pos="900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rPr>
        <w:t xml:space="preserve">（三）</w:t>
      </w:r>
      <w:r>
        <w:rPr>
          <w:rFonts w:hint="eastAsia" w:ascii="宋体" w:hAnsi="宋体"/>
          <w:bCs/>
          <w:color w:val="auto"/>
          <w:sz w:val="24"/>
          <w:highlight w:val="none"/>
          <w:lang w:val="en-US"/>
        </w:rPr>
        <w:t xml:space="preserve">响应报价低于采购项目最高限价45%的，即响应报价</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采购项目最高限价×45%</w:t>
      </w:r>
      <w:r>
        <w:rPr>
          <w:rFonts w:hint="eastAsia" w:ascii="宋体" w:hAnsi="宋体"/>
          <w:bCs/>
          <w:color w:val="auto"/>
          <w:sz w:val="24"/>
          <w:highlight w:val="none"/>
          <w:lang w:val="en-US" w:eastAsia="zh-CN"/>
        </w:rPr>
        <w:t xml:space="preserve">；</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（四）谈判小组</w:t>
      </w:r>
      <w:r>
        <w:rPr>
          <w:rFonts w:hint="eastAsia" w:ascii="宋体" w:hAnsi="宋体" w:cs="宋体"/>
          <w:color w:val="auto"/>
          <w:sz w:val="24"/>
          <w:szCs w:val="24"/>
          <w:highlight w:val="none"/>
          <w:lang w:val="en-US"/>
        </w:rPr>
        <w:t xml:space="preserve">认定的供应商报价过低、有可能影响产品质量或者不能诚信履约的其他情形。</w:t>
      </w:r>
      <w:r/>
    </w:p>
    <w:p>
      <w:pPr>
        <w:spacing w:line="360" w:lineRule="auto"/>
        <w:tabs>
          <w:tab w:val="left" w:pos="90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7" w:name="OLE_LINK3"/>
      <w:r/>
      <w:bookmarkStart w:id="8" w:name="OLE_LINK4"/>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rPr>
        <w:t xml:space="preserve">启动异常低价</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审查后，</w:t>
      </w:r>
      <w:r>
        <w:rPr>
          <w:rFonts w:hint="eastAsia" w:ascii="宋体" w:hAnsi="宋体" w:cs="宋体"/>
          <w:color w:val="auto"/>
          <w:sz w:val="24"/>
          <w:szCs w:val="24"/>
          <w:highlight w:val="none"/>
          <w:lang w:val="en-US" w:eastAsia="zh-CN"/>
        </w:rPr>
        <w:t xml:space="preserve">谈判小组</w:t>
      </w:r>
      <w:r>
        <w:rPr>
          <w:rFonts w:hint="eastAsia" w:ascii="宋体" w:hAnsi="宋体" w:cs="宋体"/>
          <w:color w:val="auto"/>
          <w:sz w:val="24"/>
          <w:szCs w:val="24"/>
          <w:highlight w:val="none"/>
        </w:rPr>
        <w:t xml:space="preserve">应当要求相关供应商在评标现场合理的时间内，</w:t>
      </w:r>
      <w:r>
        <w:rPr>
          <w:rFonts w:hint="eastAsia" w:ascii="宋体" w:hAnsi="宋体"/>
          <w:bCs/>
          <w:color w:val="auto"/>
          <w:sz w:val="24"/>
          <w:highlight w:val="none"/>
          <w:lang w:val="en-US"/>
        </w:rPr>
        <w:t xml:space="preserve">提供项目具体成本测算等与报价合理性相关的书面说明及相关证明材料</w:t>
      </w:r>
      <w:bookmarkStart w:id="9" w:name="OLE_LINK9"/>
      <w:r/>
      <w:bookmarkStart w:id="10" w:name="OLE_LINK10"/>
      <w:r>
        <w:rPr>
          <w:rFonts w:hint="eastAsia" w:ascii="宋体" w:hAnsi="宋体"/>
          <w:bCs/>
          <w:color w:val="auto"/>
          <w:sz w:val="24"/>
          <w:highlight w:val="none"/>
          <w:lang w:val="en-US"/>
        </w:rPr>
        <w:t xml:space="preserve">，</w:t>
      </w:r>
      <w:bookmarkEnd w:id="9"/>
      <w:r/>
      <w:bookmarkEnd w:id="10"/>
      <w:r>
        <w:rPr>
          <w:rFonts w:hint="eastAsia" w:ascii="宋体" w:hAnsi="宋体"/>
          <w:bCs/>
          <w:color w:val="auto"/>
          <w:sz w:val="24"/>
          <w:highlight w:val="none"/>
          <w:lang w:val="en-US"/>
        </w:rPr>
        <w:t xml:space="preserve">对响应价格作出解释</w:t>
      </w:r>
      <w:r>
        <w:rPr>
          <w:rFonts w:hint="eastAsia" w:ascii="宋体" w:hAnsi="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谈判小组结合同类项目中标（成交）价格、类似产品市场价格水平、行业人工费用标准、国家有关部门指导行业协会发布的行业平均成本等情况、同类</w:t>
      </w:r>
      <w:r>
        <w:rPr>
          <w:rFonts w:hint="eastAsia" w:ascii="宋体" w:hAnsi="宋体" w:cs="宋体"/>
          <w:color w:val="000000" w:themeColor="text1"/>
          <w:sz w:val="24"/>
          <w:szCs w:val="24"/>
          <w:highlight w:val="none"/>
          <w:lang w:val="en-US" w:eastAsia="zh-CN"/>
          <w14:textFill>
            <w14:solidFill>
              <w14:schemeClr w14:val="tx1"/>
            </w14:solidFill>
          </w14:textFill>
        </w:rPr>
        <w:t xml:space="preserve">产品在主要电商平台的价格、该行业当地</w:t>
      </w:r>
      <w:bookmarkStart w:id="11" w:name="OLE_LINK7"/>
      <w:r/>
      <w:bookmarkStart w:id="12" w:name="OLE_LINK8"/>
      <w:r>
        <w:rPr>
          <w:rFonts w:hint="eastAsia" w:ascii="宋体" w:hAnsi="宋体" w:cs="宋体"/>
          <w:color w:val="000000" w:themeColor="text1"/>
          <w:sz w:val="24"/>
          <w:szCs w:val="24"/>
          <w:highlight w:val="none"/>
          <w:lang w:val="en-US" w:eastAsia="zh-CN"/>
          <w14:textFill>
            <w14:solidFill>
              <w14:schemeClr w14:val="tx1"/>
            </w14:solidFill>
          </w14:textFill>
        </w:rPr>
        <w:t xml:space="preserve">薪资</w:t>
      </w:r>
      <w:bookmarkEnd w:id="11"/>
      <w:r/>
      <w:bookmarkEnd w:id="12"/>
      <w:r>
        <w:rPr>
          <w:rFonts w:hint="eastAsia" w:ascii="宋体" w:hAnsi="宋体" w:cs="宋体"/>
          <w:color w:val="000000" w:themeColor="text1"/>
          <w:sz w:val="24"/>
          <w:szCs w:val="24"/>
          <w:highlight w:val="none"/>
          <w:lang w:val="en-US" w:eastAsia="zh-CN"/>
          <w14:textFill>
            <w14:solidFill>
              <w14:schemeClr w14:val="tx1"/>
            </w14:solidFill>
          </w14:textFill>
        </w:rPr>
        <w:t xml:space="preserve">水平等情况，依据专业经验对供应商报价合理性进行判断</w:t>
      </w:r>
      <w:r>
        <w:rPr>
          <w:rFonts w:hint="eastAsia" w:ascii="宋体" w:hAnsi="宋体" w:cs="宋体"/>
          <w:color w:val="000000" w:themeColor="text1"/>
          <w:sz w:val="24"/>
          <w:szCs w:val="24"/>
          <w:highlight w:val="none"/>
          <w14:textFill>
            <w14:solidFill>
              <w14:schemeClr w14:val="tx1"/>
            </w14:solidFill>
          </w14:textFill>
        </w:rPr>
        <w:t xml:space="preserve">。</w:t>
      </w:r>
      <w:bookmarkEnd w:id="4"/>
      <w:r/>
      <w:bookmarkEnd w:id="7"/>
      <w:r/>
      <w:bookmarkEnd w:id="8"/>
      <w:r>
        <w:rPr>
          <w:rFonts w:hint="eastAsia" w:ascii="宋体" w:hAnsi="宋体"/>
          <w:bCs/>
          <w:color w:val="000000" w:themeColor="text1"/>
          <w:sz w:val="24"/>
          <w:highlight w:val="none"/>
          <w:lang w:val="en-US"/>
          <w14:textFill>
            <w14:solidFill>
              <w14:schemeClr w14:val="tx1"/>
            </w14:solidFill>
          </w14:textFill>
        </w:rPr>
        <w:t xml:space="preserve">属于第</w:t>
      </w:r>
      <w:r>
        <w:rPr>
          <w:rFonts w:hint="eastAsia" w:ascii="宋体" w:hAnsi="宋体"/>
          <w:bCs/>
          <w:color w:val="000000" w:themeColor="text1"/>
          <w:sz w:val="24"/>
          <w:highlight w:val="none"/>
          <w:lang w:val="en-US" w:eastAsia="zh-CN"/>
          <w14:textFill>
            <w14:solidFill>
              <w14:schemeClr w14:val="tx1"/>
            </w14:solidFill>
          </w14:textFill>
        </w:rPr>
        <w:t xml:space="preserve">（三）</w:t>
      </w:r>
      <w:r>
        <w:rPr>
          <w:rFonts w:hint="eastAsia" w:ascii="宋体" w:hAnsi="宋体"/>
          <w:bCs/>
          <w:color w:val="000000" w:themeColor="text1"/>
          <w:sz w:val="24"/>
          <w:highlight w:val="none"/>
          <w:lang w:val="en-US"/>
          <w14:textFill>
            <w14:solidFill>
              <w14:schemeClr w14:val="tx1"/>
            </w14:solidFill>
          </w14:textFill>
        </w:rPr>
        <w:t xml:space="preserve">项情形的，供应商已随响应文件一并提交相关书面说明及必要的证明材料的，在评审现场可不再重复提交。响应供应商不提供书面说明、证明材料，或者提供的书面说明、证明材料不能证明其报价合理性的，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谈判小组</w:t>
      </w:r>
      <w:r>
        <w:rPr>
          <w:rFonts w:hint="eastAsia" w:ascii="宋体" w:hAnsi="宋体"/>
          <w:bCs/>
          <w:color w:val="000000" w:themeColor="text1"/>
          <w:sz w:val="24"/>
          <w:highlight w:val="none"/>
          <w:lang w:val="en-US"/>
          <w14:textFill>
            <w14:solidFill>
              <w14:schemeClr w14:val="tx1"/>
            </w14:solidFill>
          </w14:textFill>
        </w:rPr>
        <w:t xml:space="preserve">应当将其作为无效响应处理。异常低价响应审查的启动原因、审查意见和审查结果应当在评审报告中记录，并随供应商提供的相关书面说明及证明材料，以及评审委员会有关互联网浏览、查询历史一并归档</w:t>
      </w:r>
      <w:r>
        <w:rPr>
          <w:rFonts w:hint="eastAsia" w:ascii="宋体" w:hAnsi="宋体"/>
          <w:bCs/>
          <w:color w:val="000000" w:themeColor="text1"/>
          <w:sz w:val="24"/>
          <w:highlight w:val="none"/>
          <w:lang w:val="en-US" w:eastAsia="zh-CN"/>
          <w14:textFill>
            <w14:solidFill>
              <w14:schemeClr w14:val="tx1"/>
            </w14:solidFill>
          </w14:textFill>
        </w:rPr>
        <w:t xml:space="preserve">。</w:t>
      </w:r>
      <w:bookmarkEnd w:id="5"/>
      <w:r/>
      <w:bookmarkEnd w:id="6"/>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4谈判小组</w:t>
      </w:r>
      <w:r>
        <w:rPr>
          <w:rFonts w:hint="eastAsia" w:ascii="宋体" w:hAnsi="宋体" w:cs="宋体"/>
          <w:color w:val="000000" w:themeColor="text1"/>
          <w:sz w:val="24"/>
          <w:szCs w:val="24"/>
          <w:highlight w:val="none"/>
          <w14:textFill>
            <w14:solidFill>
              <w14:schemeClr w14:val="tx1"/>
            </w14:solidFill>
          </w14:textFill>
        </w:rPr>
        <w:t xml:space="preserve">成员对需要共同认定的事项存在争议的，应当按照少数服从多数的原则作出结论。持不同意见的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谈判小组</w:t>
      </w:r>
      <w:r>
        <w:rPr>
          <w:rFonts w:hint="eastAsia" w:ascii="宋体" w:hAnsi="宋体" w:cs="宋体"/>
          <w:color w:val="000000" w:themeColor="text1"/>
          <w:sz w:val="24"/>
          <w:szCs w:val="24"/>
          <w:highlight w:val="none"/>
          <w14:textFill>
            <w14:solidFill>
              <w14:schemeClr w14:val="tx1"/>
            </w14:solidFill>
          </w14:textFill>
        </w:rPr>
        <w:t xml:space="preserve">成员应当在评标报告上签署不同意见及理由，否则视为同意评标报告。</w:t>
      </w:r>
      <w:r/>
    </w:p>
    <w:p>
      <w:pPr>
        <w:spacing w:line="360" w:lineRule="auto"/>
        <w:tabs>
          <w:tab w:val="left" w:pos="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19.5</w:t>
      </w:r>
      <w:r>
        <w:rPr>
          <w:rFonts w:hint="eastAsia" w:ascii="宋体" w:hAnsi="宋体" w:cs="宋体"/>
          <w:color w:val="000000" w:themeColor="text1"/>
          <w:sz w:val="24"/>
          <w:szCs w:val="24"/>
          <w:highlight w:val="none"/>
          <w14:textFill>
            <w14:solidFill>
              <w14:schemeClr w14:val="tx1"/>
            </w14:solidFill>
          </w14:textFill>
        </w:rPr>
        <w:t xml:space="preserve">除上述情形外，对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14:textFill>
            <w14:solidFill>
              <w14:schemeClr w14:val="tx1"/>
            </w14:solidFill>
          </w14:textFill>
        </w:rPr>
        <w:t xml:space="preserve">文件的判定，只</w:t>
      </w:r>
      <w:r>
        <w:rPr>
          <w:rFonts w:hint="eastAsia" w:ascii="宋体" w:hAnsi="宋体" w:cs="宋体"/>
          <w:color w:val="000000" w:themeColor="text1"/>
          <w:sz w:val="24"/>
          <w:szCs w:val="24"/>
          <w:highlight w:val="none"/>
          <w:lang w:val="en-US" w:eastAsia="zh-CN"/>
          <w14:textFill>
            <w14:solidFill>
              <w14:schemeClr w14:val="tx1"/>
            </w14:solidFill>
          </w14:textFill>
        </w:rPr>
        <w:t xml:space="preserve">依据响应</w:t>
      </w:r>
      <w:r>
        <w:rPr>
          <w:rFonts w:hint="eastAsia" w:ascii="宋体" w:hAnsi="宋体" w:cs="宋体"/>
          <w:color w:val="000000" w:themeColor="text1"/>
          <w:sz w:val="24"/>
          <w:szCs w:val="24"/>
          <w:highlight w:val="none"/>
          <w14:textFill>
            <w14:solidFill>
              <w14:schemeClr w14:val="tx1"/>
            </w14:solidFill>
          </w14:textFill>
        </w:rPr>
        <w:t xml:space="preserve">文件本身，不依靠开标后的任何外来证明。</w:t>
      </w:r>
      <w:r/>
    </w:p>
    <w:p>
      <w:pPr>
        <w:spacing w:line="360" w:lineRule="auto"/>
        <w:tabs>
          <w:tab w:val="left" w:pos="900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对不同文字文本</w:t>
      </w:r>
      <w:r>
        <w:rPr>
          <w:rFonts w:hint="eastAsia" w:ascii="宋体" w:hAnsi="宋体" w:cs="宋体"/>
          <w:color w:val="000000" w:themeColor="text1"/>
          <w:sz w:val="24"/>
          <w:szCs w:val="24"/>
          <w:highlight w:val="none"/>
          <w:lang w:eastAsia="zh-CN"/>
          <w14:textFill>
            <w14:solidFill>
              <w14:schemeClr w14:val="tx1"/>
            </w14:solidFill>
          </w14:textFill>
        </w:rPr>
        <w:t xml:space="preserve">响应</w:t>
      </w:r>
      <w:r>
        <w:rPr>
          <w:rFonts w:hint="eastAsia" w:ascii="宋体" w:hAnsi="宋体" w:cs="宋体"/>
          <w:color w:val="000000" w:themeColor="text1"/>
          <w:sz w:val="24"/>
          <w:szCs w:val="24"/>
          <w:highlight w:val="none"/>
          <w14:textFill>
            <w14:solidFill>
              <w14:schemeClr w14:val="tx1"/>
            </w14:solidFill>
          </w14:textFill>
        </w:rPr>
        <w:t xml:space="preserve">文件的解释发生异议的，以中文文本为准。</w:t>
      </w:r>
      <w:r/>
    </w:p>
    <w:p>
      <w:pPr>
        <w:spacing w:line="360" w:lineRule="auto"/>
        <w:tabs>
          <w:tab w:val="left" w:pos="900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20.项目的终止</w:t>
      </w:r>
      <w:r/>
    </w:p>
    <w:p>
      <w:pPr>
        <w:spacing w:line="360" w:lineRule="auto"/>
        <w:tabs>
          <w:tab w:val="left" w:pos="900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20.1出现下列情形之一的，将终止竞争性谈判采购活动：</w:t>
      </w:r>
      <w:r/>
    </w:p>
    <w:p>
      <w:pPr>
        <w:spacing w:line="360" w:lineRule="auto"/>
        <w:tabs>
          <w:tab w:val="left" w:pos="900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20.1.1因情况变化，不再符合规定的竞争性谈判采购方式适用情形的；</w:t>
      </w:r>
      <w:r/>
    </w:p>
    <w:p>
      <w:pPr>
        <w:spacing w:line="360" w:lineRule="auto"/>
        <w:tabs>
          <w:tab w:val="left" w:pos="900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20.1.2出现影响采购公正的违法、违规行为的；</w:t>
      </w:r>
      <w:r/>
    </w:p>
    <w:p>
      <w:pPr>
        <w:spacing w:line="360" w:lineRule="auto"/>
        <w:tabs>
          <w:tab w:val="left" w:pos="900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20.1.3在采购过程中符合竞争要求的供应商或者报价未超过采购预算的供应商不足3家的。</w:t>
      </w:r>
      <w:r/>
    </w:p>
    <w:p>
      <w:pPr>
        <w:spacing w:line="360" w:lineRule="auto"/>
        <w:tabs>
          <w:tab w:val="left" w:pos="900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21.谈判响应文件的评价和比较</w:t>
      </w:r>
      <w:r/>
    </w:p>
    <w:p>
      <w:pPr>
        <w:spacing w:line="360" w:lineRule="auto"/>
        <w:tabs>
          <w:tab w:val="left" w:pos="900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21.1谈判小组将仅对按照本须知有关规定确定为实质上响应谈判采购文件要求的谈判响应文件进行评价和比较。</w:t>
      </w:r>
      <w:r/>
    </w:p>
    <w:p>
      <w:pPr>
        <w:spacing w:line="360" w:lineRule="auto"/>
        <w:tabs>
          <w:tab w:val="left" w:pos="90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21.2评审办法：采购人授权谈判小组根据本文件规定的成交原则，将在响应报</w:t>
      </w:r>
      <w:r>
        <w:rPr>
          <w:rFonts w:hint="eastAsia" w:ascii="宋体" w:hAnsi="宋体" w:cs="宋体"/>
          <w:color w:val="000000" w:themeColor="text1"/>
          <w:sz w:val="24"/>
          <w:szCs w:val="24"/>
          <w:highlight w:val="none"/>
          <w14:textFill>
            <w14:solidFill>
              <w14:schemeClr w14:val="tx1"/>
            </w14:solidFill>
          </w14:textFill>
        </w:rPr>
        <w:t xml:space="preserve">价不超过采购预算或最高限价，且响应内容的质量和服务均能满足采购文件实质性响应要求的供应商（不少于三家）中，按照最终报价由低到高的顺序提出成交候选人，其中最后报价最低的供应商为第一成交候选供应商，并编写评审报告。</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22.成交单位的确认</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22.1谈判小组根据谈判响应单位资格审查情况，对谈判响应文件进行评价和比较，按照评审办法和标准进行评审，并根据采购单位的委托，按照成交候选单位的顺序在成交候选单位中直接确定成交单位。</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22.2经谈判小组评审并确定成交单位后，谈判采购单位将在规定的时间内将成交结果在相关媒体上予以公告。各参加谈判响应单位如对公告结果有异议，应在成交结果公告期满后七个工作日内，以书面形式向谈判采购单位提出质疑，同时该质疑应</w:t>
      </w:r>
      <w:r>
        <w:rPr>
          <w:rFonts w:hint="eastAsia" w:ascii="宋体" w:hAnsi="宋体" w:eastAsia="宋体" w:cs="宋体"/>
          <w:color w:val="000000" w:themeColor="text1"/>
          <w:szCs w:val="24"/>
          <w:highlight w:val="none"/>
          <w:lang w:eastAsia="zh-CN"/>
          <w14:textFill>
            <w14:solidFill>
              <w14:schemeClr w14:val="tx1"/>
            </w14:solidFill>
          </w14:textFill>
        </w:rPr>
        <w:t xml:space="preserve">由</w:t>
      </w:r>
      <w:r>
        <w:rPr>
          <w:rFonts w:hint="eastAsia" w:ascii="宋体" w:hAnsi="宋体" w:eastAsia="宋体" w:cs="宋体"/>
          <w:color w:val="000000" w:themeColor="text1"/>
          <w:szCs w:val="24"/>
          <w:highlight w:val="none"/>
          <w14:textFill>
            <w14:solidFill>
              <w14:schemeClr w14:val="tx1"/>
            </w14:solidFill>
          </w14:textFill>
        </w:rPr>
        <w:t xml:space="preserve">谈判响应单位法定代表人或参加谈判的代理人签署。谈判采购单位将在收到经谈判响应单位法定代表人或参加响应供应商的代理人签署的书面质疑后七个工作日内，对质疑内容作出答复。如谈判响应单位未在成交结果公告期满后七个工作日内向谈判采购单位提出质疑或质疑未经谈判响应单位法定代表人或参加谈判的代理人签署，谈判采购单位有权对该质疑不予答复。</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23.合同授予标准</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23.1谈判采购单位将把合同授予其谈判响应文件在实质上响应谈判采购文件要求和按本须知规定评选出的谈判响应单位。确定为成交的谈判响应单位必须具有实施本合同的能力和资源。</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24.成交通知书/未成交通知书</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24.1成交通知书：确定出成交单位后，采购代理机构在法定时间内向成交单位发出成交通知书；</w:t>
      </w:r>
      <w:r>
        <w:rPr>
          <w:rFonts w:hint="eastAsia" w:ascii="宋体" w:hAnsi="宋体" w:cs="宋体"/>
          <w:b/>
          <w:color w:val="000000" w:themeColor="text1"/>
          <w:sz w:val="24"/>
          <w:szCs w:val="24"/>
          <w:highlight w:val="none"/>
          <w14:textFill>
            <w14:solidFill>
              <w14:schemeClr w14:val="tx1"/>
            </w14:solidFill>
          </w14:textFill>
        </w:rPr>
        <w:t xml:space="preserve">请成交单位在成交结果公告届满之日起30日内，使用CA证书登录“苏采云”系统及时下载成交通知书</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24.2</w:t>
      </w:r>
      <w:r>
        <w:rPr>
          <w:rFonts w:hint="eastAsia" w:ascii="宋体" w:hAnsi="宋体" w:cs="宋体"/>
          <w:color w:val="000000" w:themeColor="text1"/>
          <w:sz w:val="24"/>
          <w:szCs w:val="24"/>
          <w:highlight w:val="none"/>
          <w14:textFill>
            <w14:solidFill>
              <w14:schemeClr w14:val="tx1"/>
            </w14:solidFill>
          </w14:textFill>
        </w:rPr>
        <w:t xml:space="preserve">未成交通知书将以邮件方式发送【未</w:t>
      </w:r>
      <w:r>
        <w:rPr>
          <w:rFonts w:hint="eastAsia" w:ascii="宋体" w:hAnsi="宋体" w:cs="宋体"/>
          <w:color w:val="000000" w:themeColor="text1"/>
          <w:sz w:val="24"/>
          <w:szCs w:val="24"/>
          <w:highlight w:val="none"/>
          <w:lang w:eastAsia="zh-CN"/>
          <w14:textFill>
            <w14:solidFill>
              <w14:schemeClr w14:val="tx1"/>
            </w14:solidFill>
          </w14:textFill>
        </w:rPr>
        <w:t xml:space="preserve">成交单位</w:t>
      </w:r>
      <w:r>
        <w:rPr>
          <w:rFonts w:hint="eastAsia" w:ascii="宋体" w:hAnsi="宋体" w:cs="宋体"/>
          <w:color w:val="000000" w:themeColor="text1"/>
          <w:sz w:val="24"/>
          <w:szCs w:val="24"/>
          <w:highlight w:val="none"/>
          <w14:textFill>
            <w14:solidFill>
              <w14:schemeClr w14:val="tx1"/>
            </w14:solidFill>
          </w14:textFill>
        </w:rPr>
        <w:t xml:space="preserve">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cs="宋体"/>
          <w:bCs/>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24.3成交通知书将成为合同的组成部分。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24.4采购单位对未成交单位不承担解释未成交原因的义务。</w:t>
      </w:r>
      <w:r/>
    </w:p>
    <w:p>
      <w:pPr>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25.合同的签订</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25.1成交单位应按成交通知书中规定的时间和地点，由法定代表人或代理人与甲方代表签订合同；否则按放弃处理【成交通知书发出之日起15日内】。</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25.2签订合同及合同条款应以谈判采购文件和成交单位的谈判响应文件及其澄清文件为依据。</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26.服务费</w:t>
      </w:r>
      <w:r/>
    </w:p>
    <w:p>
      <w:pPr>
        <w:pStyle w:val="813"/>
        <w:ind w:firstLine="0"/>
        <w:jc w:val="both"/>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26.1成交单位须按前附表的规定按其预算总金额计算并支付服务费，该费用应在领取成交通知书时付清。</w:t>
      </w:r>
      <w:r/>
    </w:p>
    <w:p>
      <w:pPr>
        <w:pStyle w:val="815"/>
        <w:ind w:firstLine="0"/>
        <w:jc w:val="both"/>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26.2成交单位如果未按规定缴纳服务费，支付本谈判文件公布的预算金额的2%作为违约赔偿金。</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26</w:t>
      </w:r>
      <w:r>
        <w:rPr>
          <w:rFonts w:hint="eastAsia" w:ascii="宋体" w:hAnsi="宋体"/>
          <w:color w:val="000000" w:themeColor="text1"/>
          <w:sz w:val="24"/>
          <w:highlight w:val="none"/>
          <w14:textFill>
            <w14:solidFill>
              <w14:schemeClr w14:val="tx1"/>
            </w14:solidFill>
          </w14:textFill>
        </w:rPr>
        <w:t xml:space="preserve">.3缴纳代理服务费时，</w:t>
      </w:r>
      <w:r>
        <w:rPr>
          <w:rFonts w:hint="eastAsia" w:ascii="宋体" w:hAnsi="宋体"/>
          <w:color w:val="000000" w:themeColor="text1"/>
          <w:sz w:val="24"/>
          <w:highlight w:val="none"/>
          <w:lang w:eastAsia="zh-CN"/>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须提供开票信息【注：发票开出后一律不予退换。供应商须对所提供材料信息的真实性、准确性和完整性负责，因材料信息内容的差错缺漏等而导致的后果，由供应商自行承担</w:t>
      </w:r>
      <w:r>
        <w:rPr>
          <w:rFonts w:hint="eastAsia" w:ascii="宋体" w:hAnsi="宋体"/>
          <w:color w:val="000000" w:themeColor="text1"/>
          <w:sz w:val="24"/>
          <w:highlight w:val="none"/>
          <w:lang w:eastAsia="zh-CN"/>
          <w14:textFill>
            <w14:solidFill>
              <w14:schemeClr w14:val="tx1"/>
            </w14:solidFill>
          </w14:textFill>
        </w:rPr>
        <w:t xml:space="preserve">】</w:t>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开票信息</w:t>
      </w:r>
      <w:r/>
    </w:p>
    <w:tbl>
      <w:tblPr>
        <w:tblStyle w:val="812"/>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Height w:val="340"/>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电话</w:t>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税号</w:t>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开户行</w:t>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银行账号</w:t>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请成交单位将公司开票信息以word文档格式发送至邮箱：</w:t>
      </w:r>
      <w:r>
        <w:rPr>
          <w:rFonts w:hint="eastAsia" w:ascii="宋体" w:hAnsi="宋体"/>
          <w:color w:val="000000" w:themeColor="text1"/>
          <w:sz w:val="24"/>
          <w:highlight w:val="none"/>
          <w:lang w:val="en-US" w:eastAsia="zh-CN"/>
          <w14:textFill>
            <w14:solidFill>
              <w14:schemeClr w14:val="tx1"/>
            </w14:solidFill>
          </w14:textFill>
        </w:rPr>
        <w:fldChar w:fldCharType="begin"/>
      </w:r>
      <w:r>
        <w:rPr>
          <w:rFonts w:hint="eastAsia" w:ascii="宋体" w:hAnsi="宋体"/>
          <w:color w:val="000000" w:themeColor="text1"/>
          <w:sz w:val="24"/>
          <w:highlight w:val="none"/>
          <w:lang w:val="en-US" w:eastAsia="zh-CN"/>
          <w14:textFill>
            <w14:solidFill>
              <w14:schemeClr w14:val="tx1"/>
            </w14:solidFill>
          </w14:textFill>
        </w:rPr>
        <w:instrText xml:space="preserve"> HYPERLINK "mailto:410887570@qq.com" </w:instrText>
      </w:r>
      <w:r>
        <w:rPr>
          <w:rFonts w:hint="eastAsia" w:ascii="宋体" w:hAnsi="宋体"/>
          <w:color w:val="000000" w:themeColor="text1"/>
          <w:sz w:val="24"/>
          <w:highlight w:val="none"/>
          <w:lang w:val="en-US" w:eastAsia="zh-CN"/>
          <w14:textFill>
            <w14:solidFill>
              <w14:schemeClr w14:val="tx1"/>
            </w14:solidFill>
          </w14:textFill>
        </w:rPr>
        <w:fldChar w:fldCharType="separate"/>
      </w:r>
      <w:r>
        <w:rPr>
          <w:rStyle w:val="851"/>
          <w:rFonts w:hint="eastAsia" w:ascii="宋体" w:hAnsi="宋体"/>
          <w:sz w:val="24"/>
          <w:highlight w:val="none"/>
          <w:lang w:val="en-US" w:eastAsia="zh-CN"/>
        </w:rPr>
        <w:t xml:space="preserve">410887570@qq.com</w:t>
      </w:r>
      <w:r>
        <w:rPr>
          <w:rFonts w:hint="eastAsia" w:ascii="宋体" w:hAnsi="宋体"/>
          <w:color w:val="000000" w:themeColor="text1"/>
          <w:sz w:val="24"/>
          <w:highlight w:val="none"/>
          <w:lang w:val="en-US" w:eastAsia="zh-CN"/>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 xml:space="preserve">。成交单位凭已缴纳代理服务费的银行回单至代理机构领取成交通知书、合同。</w:t>
      </w:r>
      <w:r/>
    </w:p>
    <w:p>
      <w:pPr>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27</w:t>
      </w:r>
      <w:r>
        <w:rPr>
          <w:rFonts w:hint="eastAsia" w:ascii="宋体" w:hAnsi="宋体"/>
          <w:bCs/>
          <w:color w:val="000000" w:themeColor="text1"/>
          <w:sz w:val="24"/>
          <w:highlight w:val="none"/>
          <w14:textFill>
            <w14:solidFill>
              <w14:schemeClr w14:val="tx1"/>
            </w14:solidFill>
          </w14:textFill>
        </w:rPr>
        <w:t xml:space="preserve">.未尽事宜</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按《中华人民共和国政府采购法》及其他有关的法律法规的规定执行。</w:t>
      </w:r>
      <w:r/>
    </w:p>
    <w:p>
      <w:pPr>
        <w:jc w:val="center"/>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br w:type="page" w:clear="all"/>
      </w:r>
      <w:r>
        <w:rPr>
          <w:rFonts w:hint="eastAsia" w:ascii="宋体" w:hAnsi="宋体"/>
          <w:color w:val="000000" w:themeColor="text1"/>
          <w:sz w:val="32"/>
          <w:szCs w:val="32"/>
          <w:highlight w:val="none"/>
          <w14:textFill>
            <w14:solidFill>
              <w14:schemeClr w14:val="tx1"/>
            </w14:solidFill>
          </w14:textFill>
        </w:rPr>
        <w:t xml:space="preserve">第三章 谈判响应文件格式</w:t>
      </w:r>
      <w:r/>
    </w:p>
    <w:p>
      <w:pPr>
        <w:jc w:val="center"/>
        <w:rPr>
          <w:rFonts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 xml:space="preserve"> </w:t>
      </w:r>
      <w:r/>
    </w:p>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zh-CN"/>
          <w14:textFill>
            <w14:solidFill>
              <w14:schemeClr w14:val="tx1"/>
            </w14:solidFill>
          </w14:textFill>
        </w:rPr>
        <w:t xml:space="preserve">说明：</w:t>
      </w:r>
      <w:r/>
    </w:p>
    <w:p>
      <w:pPr>
        <w:ind w:firstLine="528"/>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zh-CN"/>
          <w14:textFill>
            <w14:solidFill>
              <w14:schemeClr w14:val="tx1"/>
            </w14:solidFill>
          </w14:textFill>
        </w:rPr>
        <w:t xml:space="preserve">对本章所有的响应文件格式 ，响应单位可根据自身情况进行补充和修改，但补充和修改不得造成与本格式内容有实质性的违背。</w:t>
      </w:r>
      <w:r/>
    </w:p>
    <w:p>
      <w:pPr>
        <w:ind w:right="480"/>
        <w:spacing w:line="360" w:lineRule="auto"/>
        <w:rPr>
          <w:rFonts w:ascii="宋体" w:hAnsi="宋体" w:cs="宋体"/>
          <w:color w:val="000000" w:themeColor="text1"/>
          <w:sz w:val="24"/>
          <w:szCs w:val="24"/>
          <w:highlight w:val="none"/>
          <w14:textFill>
            <w14:solidFill>
              <w14:schemeClr w14:val="tx1"/>
            </w14:solidFill>
          </w14:textFill>
        </w:rPr>
        <w:outlineLvl w:val="1"/>
      </w:pPr>
      <w:r/>
      <w:bookmarkStart w:id="13" w:name="_Toc25368"/>
      <w:r/>
      <w:r/>
    </w:p>
    <w:p>
      <w:pPr>
        <w:ind w:right="480"/>
        <w:spacing w:line="360" w:lineRule="auto"/>
        <w:rPr>
          <w:rFonts w:hint="eastAsia" w:ascii="宋体" w:hAnsi="宋体" w:eastAsia="宋体" w:cs="Times New Roman"/>
          <w:b/>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附件1：</w:t>
      </w:r>
      <w:bookmarkEnd w:id="13"/>
      <w:r>
        <w:rPr>
          <w:rFonts w:hint="eastAsia" w:ascii="宋体" w:hAnsi="宋体" w:cs="宋体"/>
          <w:color w:val="000000" w:themeColor="text1"/>
          <w:sz w:val="24"/>
          <w:szCs w:val="24"/>
          <w:highlight w:val="none"/>
          <w:lang w:val="en-US" w:eastAsia="zh-CN"/>
          <w14:textFill>
            <w14:solidFill>
              <w14:schemeClr w14:val="tx1"/>
            </w14:solidFill>
          </w14:textFill>
        </w:rPr>
        <w:t xml:space="preserve">开标一览表</w:t>
      </w:r>
      <w:bookmarkStart w:id="14" w:name="_Toc26609"/>
      <w:r/>
      <w:r/>
    </w:p>
    <w:tbl>
      <w:tblPr>
        <w:tblStyle w:val="812"/>
        <w:tblW w:w="945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24"/>
        <w:gridCol w:w="3793"/>
        <w:gridCol w:w="2851"/>
        <w:gridCol w:w="1690"/>
      </w:tblGrid>
      <w:tr>
        <w:trPr>
          <w:trHeight w:val="1027"/>
        </w:trPr>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right="-153"/>
              <w:jc w:val="center"/>
              <w:spacing w:line="400" w:lineRule="exact"/>
              <w:rPr>
                <w:rFonts w:hint="eastAsia" w:ascii="宋体" w:hAnsi="宋体" w:cs="宋体"/>
                <w:highlight w:val="none"/>
              </w:rPr>
            </w:pPr>
            <w:r>
              <w:rPr>
                <w:rFonts w:hint="eastAsia" w:ascii="宋体" w:hAnsi="宋体" w:cs="宋体" w:eastAsiaTheme="minor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3793" w:type="dxa"/>
            <w:vAlign w:val="center"/>
            <w:textDirection w:val="lrTb"/>
            <w:noWrap w:val="false"/>
          </w:tcPr>
          <w:p>
            <w:pPr>
              <w:ind w:right="-153"/>
              <w:jc w:val="center"/>
              <w:spacing w:line="400" w:lineRule="exact"/>
              <w:rPr>
                <w:rFonts w:hint="eastAsia" w:ascii="宋体" w:hAnsi="宋体" w:cs="宋体"/>
                <w:highlight w:val="none"/>
              </w:rPr>
            </w:pPr>
            <w:r>
              <w:rPr>
                <w:rFonts w:hint="eastAsia" w:ascii="宋体" w:hAnsi="宋体" w:cs="宋体" w:eastAsiaTheme="minorEastAsia"/>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ind w:right="-153"/>
              <w:jc w:val="center"/>
              <w:spacing w:line="400" w:lineRule="exact"/>
              <w:rPr>
                <w:rFonts w:hint="eastAsia" w:ascii="宋体" w:hAnsi="宋体" w:cs="宋体"/>
                <w:highlight w:val="none"/>
              </w:rPr>
            </w:pPr>
            <w:r>
              <w:rPr>
                <w:rFonts w:hint="eastAsia" w:ascii="宋体" w:hAnsi="宋体" w:cs="宋体" w:eastAsiaTheme="minorEastAsia"/>
                <w:spacing w:val="20"/>
                <w:highlight w:val="none"/>
              </w:rPr>
              <w:t xml:space="preserve">投标</w:t>
            </w:r>
            <w:r>
              <w:rPr>
                <w:rFonts w:hint="eastAsia" w:ascii="宋体" w:hAnsi="宋体" w:eastAsia="宋体" w:cs="宋体"/>
                <w:spacing w:val="20"/>
                <w:highlight w:val="none"/>
                <w:lang w:val="en-US" w:eastAsia="zh-CN"/>
              </w:rPr>
              <w:t xml:space="preserve">优惠</w:t>
            </w:r>
            <w:r>
              <w:rPr>
                <w:rFonts w:hint="eastAsia" w:ascii="宋体" w:hAnsi="宋体" w:cs="宋体" w:eastAsiaTheme="minorEastAsia"/>
                <w:spacing w:val="20"/>
                <w:highlight w:val="none"/>
              </w:rPr>
              <w:t xml:space="preserve">率（</w:t>
            </w:r>
            <w:r>
              <w:rPr>
                <w:rFonts w:hint="eastAsia" w:ascii="宋体" w:hAnsi="宋体" w:cs="宋体" w:eastAsiaTheme="minorEastAsia"/>
                <w:highlight w:val="none"/>
              </w:rPr>
              <w:t xml:space="preserve">%）</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right="-153"/>
              <w:jc w:val="center"/>
              <w:spacing w:line="400" w:lineRule="exact"/>
              <w:rPr>
                <w:rFonts w:hint="eastAsia" w:ascii="宋体" w:hAnsi="宋体" w:cs="宋体"/>
                <w:highlight w:val="none"/>
              </w:rPr>
            </w:pPr>
            <w:r>
              <w:rPr>
                <w:rFonts w:hint="eastAsia" w:ascii="宋体" w:hAnsi="宋体" w:cs="宋体" w:eastAsiaTheme="minorEastAsia"/>
                <w:highlight w:val="none"/>
              </w:rPr>
              <w:t xml:space="preserve">备注</w:t>
            </w:r>
            <w:r/>
          </w:p>
        </w:tc>
      </w:tr>
      <w:tr>
        <w:trPr>
          <w:trHeight w:val="1270"/>
        </w:trPr>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right="-153" w:firstLine="420"/>
              <w:jc w:val="center"/>
              <w:spacing w:line="400" w:lineRule="exact"/>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3793" w:type="dxa"/>
            <w:vAlign w:val="center"/>
            <w:textDirection w:val="lrTb"/>
            <w:noWrap w:val="false"/>
          </w:tcPr>
          <w:p>
            <w:pPr>
              <w:ind w:right="-153"/>
              <w:jc w:val="center"/>
              <w:spacing w:line="400" w:lineRule="exact"/>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ind w:right="-153" w:firstLine="420"/>
              <w:jc w:val="center"/>
              <w:spacing w:line="400" w:lineRule="exact"/>
              <w:rPr>
                <w:rFonts w:hint="eastAsia" w:ascii="宋体" w:hAnsi="宋体" w:cs="宋体"/>
                <w:highlight w:val="none"/>
              </w:rPr>
            </w:pPr>
            <w:r>
              <w:rPr>
                <w:rFonts w:hint="eastAsia"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right="-153" w:firstLine="420"/>
              <w:jc w:val="center"/>
              <w:spacing w:line="400" w:lineRule="exact"/>
              <w:rPr>
                <w:rFonts w:hint="eastAsia" w:ascii="宋体" w:hAnsi="宋体" w:cs="宋体"/>
                <w:highlight w:val="none"/>
              </w:rPr>
            </w:pPr>
            <w:r>
              <w:rPr>
                <w:rFonts w:hint="eastAsia" w:ascii="宋体" w:hAnsi="宋体" w:cs="宋体"/>
                <w:highlight w:val="none"/>
              </w:rPr>
            </w:r>
            <w:r/>
          </w:p>
        </w:tc>
      </w:tr>
    </w:tbl>
    <w:p>
      <w:pPr>
        <w:pStyle w:val="1038"/>
        <w:ind w:firstLine="422"/>
        <w:rPr>
          <w:rFonts w:hint="eastAsia" w:ascii="宋体" w:hAnsi="宋体" w:cs="宋体"/>
          <w:b/>
          <w:bCs/>
          <w:szCs w:val="21"/>
          <w:highlight w:val="none"/>
        </w:rPr>
      </w:pPr>
      <w:r>
        <w:rPr>
          <w:rFonts w:hint="eastAsia" w:ascii="宋体" w:hAnsi="宋体" w:cs="宋体"/>
          <w:b/>
          <w:bCs/>
          <w:szCs w:val="21"/>
          <w:highlight w:val="none"/>
        </w:rPr>
      </w:r>
      <w:r/>
    </w:p>
    <w:p>
      <w:pPr>
        <w:pStyle w:val="1038"/>
        <w:ind w:firstLine="210"/>
        <w:spacing w:line="360" w:lineRule="auto"/>
        <w:rPr>
          <w:rFonts w:hint="eastAsia" w:ascii="宋体" w:hAnsi="宋体" w:cs="宋体"/>
          <w:b/>
          <w:bCs/>
          <w:szCs w:val="21"/>
          <w:highlight w:val="none"/>
        </w:rPr>
      </w:pPr>
      <w:r>
        <w:rPr>
          <w:rFonts w:hint="eastAsia" w:ascii="宋体" w:hAnsi="宋体" w:cs="宋体" w:eastAsiaTheme="minorEastAsia"/>
          <w:szCs w:val="21"/>
          <w:highlight w:val="none"/>
          <w:lang w:bidi="en-US"/>
        </w:rPr>
        <w:t xml:space="preserve">响应单位（盖章）：</w:t>
      </w:r>
      <w:r/>
    </w:p>
    <w:p>
      <w:pPr>
        <w:ind w:firstLine="210"/>
        <w:spacing w:line="360" w:lineRule="auto"/>
        <w:rPr>
          <w:rFonts w:hint="eastAsia" w:ascii="宋体" w:hAnsi="宋体" w:cs="宋体"/>
          <w:highlight w:val="none"/>
        </w:rPr>
      </w:pPr>
      <w:r>
        <w:rPr>
          <w:rFonts w:hint="eastAsia" w:ascii="宋体" w:hAnsi="宋体" w:cs="宋体" w:eastAsiaTheme="minorEastAsia"/>
          <w:highlight w:val="none"/>
          <w:lang w:val="zh-CN"/>
        </w:rPr>
        <w:t xml:space="preserve">法定代表人或代理人：（签字或盖章）</w:t>
      </w:r>
      <w:r/>
    </w:p>
    <w:p>
      <w:pPr>
        <w:ind w:firstLine="210"/>
        <w:spacing w:line="360" w:lineRule="auto"/>
        <w:rPr>
          <w:rFonts w:hint="eastAsia" w:ascii="宋体" w:hAnsi="宋体" w:cs="宋体"/>
          <w:b/>
          <w:bCs/>
          <w:highlight w:val="none"/>
        </w:rPr>
      </w:pPr>
      <w:r>
        <w:rPr>
          <w:rFonts w:hint="eastAsia" w:ascii="宋体" w:hAnsi="宋体" w:cs="宋体" w:eastAsiaTheme="minorEastAsia"/>
          <w:highlight w:val="none"/>
          <w:lang w:val="zh-CN"/>
        </w:rPr>
        <w:t xml:space="preserve">日期：</w:t>
      </w:r>
      <w:r>
        <w:rPr>
          <w:rFonts w:hint="eastAsia" w:ascii="宋体" w:hAnsi="宋体" w:cs="宋体" w:eastAsiaTheme="minorEastAsia"/>
          <w:highlight w:val="none"/>
        </w:rPr>
        <w:t xml:space="preserve">   </w:t>
      </w:r>
      <w:r>
        <w:rPr>
          <w:rFonts w:hint="eastAsia" w:ascii="宋体" w:hAnsi="宋体" w:cs="宋体" w:eastAsiaTheme="minorEastAsia"/>
          <w:highlight w:val="none"/>
          <w:lang w:val="zh-CN"/>
        </w:rPr>
        <w:t xml:space="preserve">年</w:t>
      </w:r>
      <w:r>
        <w:rPr>
          <w:rFonts w:hint="eastAsia" w:ascii="宋体" w:hAnsi="宋体" w:cs="宋体" w:eastAsiaTheme="minorEastAsia"/>
          <w:highlight w:val="none"/>
        </w:rPr>
        <w:t xml:space="preserve">   </w:t>
      </w:r>
      <w:r>
        <w:rPr>
          <w:rFonts w:hint="eastAsia" w:ascii="宋体" w:hAnsi="宋体" w:cs="宋体" w:eastAsiaTheme="minorEastAsia"/>
          <w:highlight w:val="none"/>
          <w:lang w:val="zh-CN"/>
        </w:rPr>
        <w:t xml:space="preserve">月</w:t>
      </w:r>
      <w:r>
        <w:rPr>
          <w:rFonts w:hint="eastAsia" w:ascii="宋体" w:hAnsi="宋体" w:cs="宋体" w:eastAsiaTheme="minorEastAsia"/>
          <w:highlight w:val="none"/>
        </w:rPr>
        <w:t xml:space="preserve">   </w:t>
      </w:r>
      <w:r>
        <w:rPr>
          <w:rFonts w:hint="eastAsia" w:ascii="宋体" w:hAnsi="宋体" w:cs="宋体" w:eastAsiaTheme="minorEastAsia"/>
          <w:highlight w:val="none"/>
          <w:lang w:val="zh-CN"/>
        </w:rPr>
        <w:t xml:space="preserve">日</w:t>
      </w:r>
      <w:r/>
    </w:p>
    <w:p>
      <w:pPr>
        <w:pStyle w:val="1039"/>
        <w:jc w:val="left"/>
        <w:spacing w:line="360" w:lineRule="auto"/>
        <w:rPr>
          <w:rFonts w:hint="eastAsia"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r>
      <w:r/>
    </w:p>
    <w:p>
      <w:pPr>
        <w:pStyle w:val="1039"/>
        <w:jc w:val="left"/>
        <w:spacing w:line="360" w:lineRule="auto"/>
        <w:rPr>
          <w:rFonts w:hint="eastAsia"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lang w:val="en-US" w:eastAsia="zh-CN" w:bidi="ar-SA"/>
          <w14:textFill>
            <w14:solidFill>
              <w14:schemeClr w14:val="tx1"/>
            </w14:solidFill>
          </w14:textFill>
        </w:rPr>
        <w:t xml:space="preserve">按电子文件固定模式填写优惠率即可。</w:t>
      </w:r>
      <w:r/>
    </w:p>
    <w:p>
      <w:pPr>
        <w:pStyle w:val="1039"/>
        <w:jc w:val="left"/>
        <w:spacing w:line="360" w:lineRule="auto"/>
        <w:rPr>
          <w:rFonts w:hint="eastAsia"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r>
      <w:r/>
    </w:p>
    <w:p>
      <w:pPr>
        <w:pStyle w:val="1039"/>
        <w:jc w:val="left"/>
        <w:spacing w:line="360" w:lineRule="auto"/>
        <w:rPr>
          <w:rFonts w:hint="eastAsia" w:ascii="宋体" w:hAnsi="宋体" w:eastAsia="楷体_GB2312" w:cs="Times New Roman"/>
          <w:b/>
          <w:color w:val="000000" w:themeColor="text1"/>
          <w:sz w:val="24"/>
          <w:highlight w:val="none"/>
          <w14:textFill>
            <w14:solidFill>
              <w14:schemeClr w14:val="tx1"/>
            </w14:solidFill>
          </w14:textFill>
        </w:rPr>
      </w:pPr>
      <w:r>
        <w:rPr>
          <w:rFonts w:hint="eastAsia" w:hAnsi="宋体" w:eastAsia="宋体" w:cs="Times New Roman"/>
          <w:b/>
          <w:color w:val="000000" w:themeColor="text1"/>
          <w:sz w:val="24"/>
          <w:highlight w:val="none"/>
          <w:lang w:val="en-US" w:eastAsia="zh-CN" w:bidi="ar-SA"/>
          <w14:textFill>
            <w14:solidFill>
              <w14:schemeClr w14:val="tx1"/>
            </w14:solidFill>
          </w14:textFill>
        </w:rPr>
        <w:t xml:space="preserve">注：最终结算金额=图书定价*（1-优惠率）*实际征订数量。如报价优惠率为5%，最终结算金额=图书定价*（1-5%）*实际征订数。</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821"/>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821"/>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821"/>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821"/>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821"/>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821"/>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uto"/>
        <w:rPr>
          <w:rFonts w:ascii="宋体" w:hAnsi="宋体" w:cs="宋体"/>
          <w:bCs/>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附件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：商务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技术</w:t>
      </w:r>
      <w:r>
        <w:rPr>
          <w:rFonts w:hint="eastAsia" w:ascii="宋体" w:hAnsi="宋体" w:cs="宋体"/>
          <w:bCs/>
          <w:color w:val="000000" w:themeColor="text1"/>
          <w:sz w:val="24"/>
          <w:szCs w:val="24"/>
          <w:highlight w:val="none"/>
          <w14:textFill>
            <w14:solidFill>
              <w14:schemeClr w14:val="tx1"/>
            </w14:solidFill>
          </w14:textFill>
        </w:rPr>
        <w:t xml:space="preserve">偏离表</w:t>
      </w:r>
      <w:bookmarkEnd w:id="14"/>
      <w:r/>
      <w:r/>
    </w:p>
    <w:p>
      <w:pPr>
        <w:jc w:val="center"/>
        <w:keepLines/>
        <w:keepNex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商务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条款</w:t>
      </w:r>
      <w:r>
        <w:rPr>
          <w:rFonts w:hint="eastAsia" w:ascii="宋体" w:hAnsi="宋体" w:cs="宋体"/>
          <w:color w:val="000000" w:themeColor="text1"/>
          <w:sz w:val="24"/>
          <w:szCs w:val="24"/>
          <w:highlight w:val="none"/>
          <w14:textFill>
            <w14:solidFill>
              <w14:schemeClr w14:val="tx1"/>
            </w14:solidFill>
          </w14:textFill>
        </w:rPr>
        <w:t xml:space="preserve">偏离表</w:t>
      </w:r>
      <w:r/>
    </w:p>
    <w:p>
      <w:pPr>
        <w:pStyle w:val="8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项目名称：                                    项目编号：</w:t>
      </w:r>
      <w:r>
        <w:rPr>
          <w:rFonts w:hint="eastAsia" w:ascii="宋体" w:hAnsi="宋体" w:cs="宋体"/>
          <w:b w:val="0"/>
          <w:color w:val="000000" w:themeColor="text1"/>
          <w:sz w:val="24"/>
          <w:szCs w:val="24"/>
          <w:highlight w:val="none"/>
          <w:u w:val="single"/>
          <w14:textFill>
            <w14:solidFill>
              <w14:schemeClr w14:val="tx1"/>
            </w14:solidFill>
          </w14:textFill>
        </w:rPr>
        <w:t xml:space="preserve">  </w:t>
      </w:r>
      <w:r/>
    </w:p>
    <w:tbl>
      <w:tblPr>
        <w:tblStyle w:val="812"/>
        <w:tblW w:w="10255" w:type="dxa"/>
        <w:jc w:val="center"/>
        <w:tblLayout w:type="fixed"/>
        <w:tblCellMar>
          <w:left w:w="0" w:type="dxa"/>
          <w:top w:w="0" w:type="dxa"/>
          <w:right w:w="0" w:type="dxa"/>
          <w:bottom w:w="0" w:type="dxa"/>
        </w:tblCellMar>
        <w:tblLook w:val="04A0" w:firstRow="1" w:lastRow="0" w:firstColumn="1" w:lastColumn="0" w:noHBand="0" w:noVBand="1"/>
      </w:tblPr>
      <w:tblGrid>
        <w:gridCol w:w="1154"/>
        <w:gridCol w:w="2509"/>
        <w:gridCol w:w="2632"/>
        <w:gridCol w:w="1980"/>
        <w:gridCol w:w="1980"/>
      </w:tblGrid>
      <w:tr>
        <w:trPr>
          <w:cantSplit/>
          <w:jc w:val="center"/>
          <w:trHeight w:val="64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jc w:val="cente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jc w:val="cente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响应内容</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偏离说明</w:t>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jc w:val="cente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jc w:val="center"/>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jc w:val="cente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jc w:val="center"/>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合同履行期限</w:t>
            </w:r>
            <w:r/>
          </w:p>
        </w:tc>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jc w:val="center"/>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Height w:val="6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32"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bl>
    <w:p>
      <w:pPr>
        <w:spacing w:line="360" w:lineRule="auto"/>
        <w:rPr>
          <w:rFonts w:ascii="宋体" w:hAnsi="宋体" w:cs="宋体"/>
          <w:b w:val="0"/>
          <w:color w:val="000000" w:themeColor="text1"/>
          <w:sz w:val="24"/>
          <w:szCs w:val="24"/>
          <w:highlight w:val="none"/>
          <w:u w:val="single"/>
          <w14:textFill>
            <w14:solidFill>
              <w14:schemeClr w14:val="tx1"/>
            </w14:solidFill>
          </w14:textFill>
        </w:rPr>
      </w:pPr>
      <w:r>
        <w:rPr>
          <w:rFonts w:hint="eastAsia" w:ascii="宋体" w:hAnsi="宋体" w:cs="宋体"/>
          <w:b w:val="0"/>
          <w:color w:val="000000" w:themeColor="text1"/>
          <w:sz w:val="24"/>
          <w:szCs w:val="24"/>
          <w:highlight w:val="none"/>
          <w:u w:val="single"/>
          <w14:textFill>
            <w14:solidFill>
              <w14:schemeClr w14:val="tx1"/>
            </w14:solidFill>
          </w14:textFill>
        </w:rPr>
        <w:t xml:space="preserve">    </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zh-CN"/>
          <w14:textFill>
            <w14:solidFill>
              <w14:schemeClr w14:val="tx1"/>
            </w14:solidFill>
          </w14:textFill>
        </w:rPr>
        <w:t xml:space="preserve">注：供应商的响应文件与谈判采购文件规定的有偏离的，应在此表中说明。未在上表中说明的，如在响应文件其他内容中已有文字说明的，则以已有文字说明为准，否则，将被认为完全响应谈判采购文件的规定。但该表不作为供应商对所投标的物关于商务条款等详细描述和说明的替代。</w:t>
      </w:r>
      <w:r/>
    </w:p>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u w:val="single"/>
          <w14:textFill>
            <w14:solidFill>
              <w14:schemeClr w14:val="tx1"/>
            </w14:solidFill>
          </w14:textFill>
        </w:rPr>
        <w:t xml:space="preserve">         </w:t>
      </w:r>
      <w:r>
        <w:rPr>
          <w:rFonts w:hint="eastAsia" w:ascii="宋体" w:hAnsi="宋体" w:cs="宋体"/>
          <w:b w:val="0"/>
          <w:color w:val="000000" w:themeColor="text1"/>
          <w:sz w:val="24"/>
          <w:szCs w:val="24"/>
          <w:highlight w:val="none"/>
          <w14:textFill>
            <w14:solidFill>
              <w14:schemeClr w14:val="tx1"/>
            </w14:solidFill>
          </w14:textFill>
        </w:rPr>
        <w:t xml:space="preserve"> </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zh-CN"/>
          <w14:textFill>
            <w14:solidFill>
              <w14:schemeClr w14:val="tx1"/>
            </w14:solidFill>
          </w14:textFill>
        </w:rPr>
        <w:t xml:space="preserve">响应单位：（单位公章）</w:t>
      </w:r>
      <w:r/>
    </w:p>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zh-CN"/>
          <w14:textFill>
            <w14:solidFill>
              <w14:schemeClr w14:val="tx1"/>
            </w14:solidFill>
          </w14:textFill>
        </w:rPr>
        <w:t xml:space="preserve">法定代表人/负责人或</w:t>
      </w:r>
      <w:r>
        <w:rPr>
          <w:rFonts w:hint="eastAsia" w:ascii="宋体" w:hAnsi="宋体" w:cs="宋体"/>
          <w:b w:val="0"/>
          <w:color w:val="000000" w:themeColor="text1"/>
          <w:sz w:val="24"/>
          <w:szCs w:val="24"/>
          <w:highlight w:val="none"/>
          <w14:textFill>
            <w14:solidFill>
              <w14:schemeClr w14:val="tx1"/>
            </w14:solidFill>
          </w14:textFill>
        </w:rPr>
        <w:t xml:space="preserve">代理</w:t>
      </w:r>
      <w:r>
        <w:rPr>
          <w:rFonts w:hint="eastAsia" w:ascii="宋体" w:hAnsi="宋体" w:cs="宋体"/>
          <w:b w:val="0"/>
          <w:color w:val="000000" w:themeColor="text1"/>
          <w:sz w:val="24"/>
          <w:szCs w:val="24"/>
          <w:highlight w:val="none"/>
          <w:lang w:val="zh-CN"/>
          <w14:textFill>
            <w14:solidFill>
              <w14:schemeClr w14:val="tx1"/>
            </w14:solidFill>
          </w14:textFill>
        </w:rPr>
        <w:t xml:space="preserve">人：（签字或签章）               </w:t>
      </w:r>
      <w:r/>
    </w:p>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zh-CN"/>
          <w14:textFill>
            <w14:solidFill>
              <w14:schemeClr w14:val="tx1"/>
            </w14:solidFill>
          </w14:textFill>
        </w:rPr>
        <w:t xml:space="preserve">日期：   年</w:t>
      </w:r>
      <w:r>
        <w:rPr>
          <w:rFonts w:hint="eastAsia" w:ascii="宋体" w:hAnsi="宋体" w:cs="宋体"/>
          <w:b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lang w:val="zh-CN"/>
          <w14:textFill>
            <w14:solidFill>
              <w14:schemeClr w14:val="tx1"/>
            </w14:solidFill>
          </w14:textFill>
        </w:rPr>
        <w:t xml:space="preserve">月</w:t>
      </w:r>
      <w:r>
        <w:rPr>
          <w:rFonts w:hint="eastAsia" w:ascii="宋体" w:hAnsi="宋体" w:cs="宋体"/>
          <w:b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lang w:val="zh-CN"/>
          <w14:textFill>
            <w14:solidFill>
              <w14:schemeClr w14:val="tx1"/>
            </w14:solidFill>
          </w14:textFill>
        </w:rPr>
        <w:t xml:space="preserve">日</w:t>
      </w:r>
      <w:r/>
    </w:p>
    <w:p>
      <w:pPr>
        <w:jc w:val="center"/>
        <w:spacing w:line="360" w:lineRule="auto"/>
        <w:rPr>
          <w:rFonts w:ascii="宋体" w:hAnsi="宋体" w:cs="宋体"/>
          <w:color w:val="000000" w:themeColor="text1"/>
          <w:spacing w:val="20"/>
          <w:sz w:val="24"/>
          <w:szCs w:val="24"/>
          <w:highlight w:val="none"/>
          <w14:textFill>
            <w14:solidFill>
              <w14:schemeClr w14:val="tx1"/>
            </w14:solidFill>
          </w14:textFill>
        </w:rPr>
      </w:pPr>
      <w:r>
        <w:rPr>
          <w:rFonts w:ascii="宋体" w:hAnsi="宋体" w:cs="宋体"/>
          <w:color w:val="000000" w:themeColor="text1"/>
          <w:spacing w:val="20"/>
          <w:sz w:val="24"/>
          <w:szCs w:val="24"/>
          <w:highlight w:val="none"/>
          <w14:textFill>
            <w14:solidFill>
              <w14:schemeClr w14:val="tx1"/>
            </w14:solidFill>
          </w14:textFill>
        </w:rPr>
      </w:r>
      <w:r/>
    </w:p>
    <w:p>
      <w:pPr>
        <w:jc w:val="center"/>
        <w:spacing w:line="360" w:lineRule="auto"/>
        <w:rPr>
          <w:rFonts w:ascii="宋体" w:hAnsi="宋体" w:cs="宋体"/>
          <w:color w:val="000000" w:themeColor="text1"/>
          <w:spacing w:val="20"/>
          <w:sz w:val="24"/>
          <w:szCs w:val="24"/>
          <w:highlight w:val="none"/>
          <w14:textFill>
            <w14:solidFill>
              <w14:schemeClr w14:val="tx1"/>
            </w14:solidFill>
          </w14:textFill>
        </w:rPr>
      </w:pPr>
      <w:r>
        <w:rPr>
          <w:rFonts w:ascii="宋体" w:hAnsi="宋体" w:cs="宋体"/>
          <w:color w:val="000000" w:themeColor="text1"/>
          <w:spacing w:val="20"/>
          <w:sz w:val="24"/>
          <w:szCs w:val="24"/>
          <w:highlight w:val="none"/>
          <w14:textFill>
            <w14:solidFill>
              <w14:schemeClr w14:val="tx1"/>
            </w14:solidFill>
          </w14:textFill>
        </w:rPr>
      </w:r>
      <w:r/>
    </w:p>
    <w:p>
      <w:pPr>
        <w:jc w:val="center"/>
        <w:spacing w:line="360" w:lineRule="auto"/>
        <w:rPr>
          <w:rFonts w:ascii="宋体" w:hAnsi="宋体" w:cs="宋体"/>
          <w:color w:val="000000" w:themeColor="text1"/>
          <w:spacing w:val="20"/>
          <w:sz w:val="24"/>
          <w:szCs w:val="24"/>
          <w:highlight w:val="none"/>
          <w14:textFill>
            <w14:solidFill>
              <w14:schemeClr w14:val="tx1"/>
            </w14:solidFill>
          </w14:textFill>
        </w:rPr>
      </w:pPr>
      <w:r>
        <w:rPr>
          <w:rFonts w:ascii="宋体" w:hAnsi="宋体" w:cs="宋体"/>
          <w:color w:val="000000" w:themeColor="text1"/>
          <w:spacing w:val="20"/>
          <w:sz w:val="24"/>
          <w:szCs w:val="24"/>
          <w:highlight w:val="none"/>
          <w14:textFill>
            <w14:solidFill>
              <w14:schemeClr w14:val="tx1"/>
            </w14:solidFill>
          </w14:textFill>
        </w:rPr>
      </w:r>
      <w:r/>
    </w:p>
    <w:p>
      <w:pPr>
        <w:jc w:val="center"/>
        <w:spacing w:line="360" w:lineRule="auto"/>
        <w:rPr>
          <w:rFonts w:ascii="宋体" w:hAnsi="宋体" w:cs="宋体"/>
          <w:color w:val="000000" w:themeColor="text1"/>
          <w:spacing w:val="20"/>
          <w:sz w:val="24"/>
          <w:szCs w:val="24"/>
          <w:highlight w:val="none"/>
          <w14:textFill>
            <w14:solidFill>
              <w14:schemeClr w14:val="tx1"/>
            </w14:solidFill>
          </w14:textFill>
        </w:rPr>
      </w:pPr>
      <w:r>
        <w:rPr>
          <w:rFonts w:ascii="宋体" w:hAnsi="宋体" w:cs="宋体"/>
          <w:color w:val="000000" w:themeColor="text1"/>
          <w:spacing w:val="20"/>
          <w:sz w:val="24"/>
          <w:szCs w:val="24"/>
          <w:highlight w:val="none"/>
          <w14:textFill>
            <w14:solidFill>
              <w14:schemeClr w14:val="tx1"/>
            </w14:solidFill>
          </w14:textFill>
        </w:rPr>
      </w:r>
      <w:r/>
    </w:p>
    <w:p>
      <w:pPr>
        <w:pStyle w:val="813"/>
        <w:rPr>
          <w:rFonts w:hint="eastAsia" w:eastAsia="楷体_GB2312"/>
          <w:highlight w:val="none"/>
          <w:lang w:val="en-US" w:eastAsia="zh-CN"/>
        </w:rPr>
      </w:pPr>
      <w:r>
        <w:rPr>
          <w:rFonts w:hint="eastAsia" w:eastAsia="楷体_GB2312"/>
          <w:highlight w:val="none"/>
          <w:lang w:val="en-US" w:eastAsia="zh-CN"/>
        </w:rPr>
      </w:r>
      <w:r/>
    </w:p>
    <w:p>
      <w:pPr>
        <w:jc w:val="center"/>
        <w:keepLines/>
        <w:keepNext/>
        <w:spacing w:line="360" w:lineRule="auto"/>
        <w:rPr>
          <w:rFonts w:ascii="宋体" w:hAnsi="宋体" w:cs="宋体"/>
          <w:color w:val="000000" w:themeColor="text1"/>
          <w:sz w:val="24"/>
          <w:szCs w:val="24"/>
          <w:highlight w:val="none"/>
          <w14:textFill>
            <w14:solidFill>
              <w14:schemeClr w14:val="tx1"/>
            </w14:solidFill>
          </w14:textFill>
        </w:rPr>
      </w:pPr>
      <w:r/>
      <w:bookmarkStart w:id="15" w:name="_Toc23899"/>
      <w:r/>
      <w:bookmarkStart w:id="16" w:name="_Toc5252"/>
      <w:r>
        <w:rPr>
          <w:rFonts w:hint="eastAsia" w:ascii="宋体" w:hAnsi="宋体" w:cs="宋体"/>
          <w:color w:val="000000" w:themeColor="text1"/>
          <w:sz w:val="24"/>
          <w:szCs w:val="24"/>
          <w:highlight w:val="none"/>
          <w:lang w:val="en-US" w:eastAsia="zh-CN"/>
          <w14:textFill>
            <w14:solidFill>
              <w14:schemeClr w14:val="tx1"/>
            </w14:solidFill>
          </w14:textFill>
        </w:rPr>
        <w:t xml:space="preserve">技术要求</w:t>
      </w:r>
      <w:r>
        <w:rPr>
          <w:rFonts w:hint="eastAsia" w:ascii="宋体" w:hAnsi="宋体" w:cs="宋体"/>
          <w:color w:val="000000" w:themeColor="text1"/>
          <w:sz w:val="24"/>
          <w:szCs w:val="24"/>
          <w:highlight w:val="none"/>
          <w14:textFill>
            <w14:solidFill>
              <w14:schemeClr w14:val="tx1"/>
            </w14:solidFill>
          </w14:textFill>
        </w:rPr>
        <w:t xml:space="preserve">偏离表</w:t>
      </w:r>
      <w:r/>
    </w:p>
    <w:p>
      <w:pPr>
        <w:pStyle w:val="8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项目名称：                                    项目编号：</w:t>
      </w:r>
      <w:r>
        <w:rPr>
          <w:rFonts w:hint="eastAsia" w:ascii="宋体" w:hAnsi="宋体" w:cs="宋体"/>
          <w:b w:val="0"/>
          <w:color w:val="000000" w:themeColor="text1"/>
          <w:sz w:val="24"/>
          <w:szCs w:val="24"/>
          <w:highlight w:val="none"/>
          <w:u w:val="single"/>
          <w14:textFill>
            <w14:solidFill>
              <w14:schemeClr w14:val="tx1"/>
            </w14:solidFill>
          </w14:textFill>
        </w:rPr>
        <w:t xml:space="preserve">  </w:t>
      </w:r>
      <w:r/>
    </w:p>
    <w:tbl>
      <w:tblPr>
        <w:tblStyle w:val="812"/>
        <w:tblW w:w="10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2472"/>
        <w:gridCol w:w="2226"/>
        <w:gridCol w:w="1977"/>
        <w:gridCol w:w="1749"/>
        <w:gridCol w:w="1302"/>
      </w:tblGrid>
      <w:tr>
        <w:trPr>
          <w:jc w:val="center"/>
          <w:trHeight w:val="1049"/>
        </w:trPr>
        <w:tc>
          <w:tcPr>
            <w:tcW w:w="852" w:type="dxa"/>
            <w:vAlign w:val="center"/>
            <w:textDirection w:val="lrTb"/>
            <w:noWrap w:val="false"/>
          </w:tcPr>
          <w:p>
            <w:pPr>
              <w:jc w:val="center"/>
              <w:spacing w:before="240" w:after="24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2472"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货物名称</w:t>
            </w:r>
            <w:r/>
          </w:p>
        </w:tc>
        <w:tc>
          <w:tcPr>
            <w:tcW w:w="2226"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招标规格</w:t>
            </w:r>
            <w:r/>
          </w:p>
        </w:tc>
        <w:tc>
          <w:tcPr>
            <w:tcW w:w="1977"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投标规格</w:t>
            </w:r>
            <w:r/>
          </w:p>
        </w:tc>
        <w:tc>
          <w:tcPr>
            <w:tcW w:w="1749"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偏离/响应</w:t>
            </w:r>
            <w:r/>
          </w:p>
        </w:tc>
        <w:tc>
          <w:tcPr>
            <w:tcW w:w="1302"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w:t>
            </w:r>
            <w:r/>
          </w:p>
        </w:tc>
      </w:tr>
      <w:tr>
        <w:trPr>
          <w:jc w:val="center"/>
          <w:trHeight w:val="1049"/>
        </w:trPr>
        <w:tc>
          <w:tcPr>
            <w:tcW w:w="852" w:type="dxa"/>
            <w:vAlign w:val="top"/>
            <w:textDirection w:val="lrTb"/>
            <w:noWrap w:val="false"/>
          </w:tcPr>
          <w:p>
            <w:pPr>
              <w:spacing w:before="240" w:after="24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2472"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26"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977"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749"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1049"/>
        </w:trPr>
        <w:tc>
          <w:tcPr>
            <w:tcW w:w="852" w:type="dxa"/>
            <w:vAlign w:val="top"/>
            <w:textDirection w:val="lrTb"/>
            <w:noWrap w:val="false"/>
          </w:tcPr>
          <w:p>
            <w:pPr>
              <w:spacing w:before="240" w:after="24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2472"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26"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977"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749"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1060"/>
        </w:trPr>
        <w:tc>
          <w:tcPr>
            <w:tcW w:w="852" w:type="dxa"/>
            <w:vAlign w:val="top"/>
            <w:textDirection w:val="lrTb"/>
            <w:noWrap w:val="false"/>
          </w:tcPr>
          <w:p>
            <w:pPr>
              <w:spacing w:before="240" w:after="24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W w:w="2472"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226"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977"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749"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02" w:type="dxa"/>
            <w:vAlign w:val="top"/>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注：</w:t>
      </w:r>
      <w:r>
        <w:rPr>
          <w:rFonts w:hint="eastAsia" w:ascii="宋体" w:hAnsi="宋体" w:cs="宋体"/>
          <w:b w:val="0"/>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应对照</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谈判采购</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文件技术规格，逐条说明所提供货物和服务已对</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文件的技术规格做出了实质性的响应，并申明与技术规格条文的偏差和例外。特别对有具体参数要求的指标，投标人必须提供所投设备的具体参数值。未在上表中说明的，将被认为完全响应招标文件的规定。</w:t>
      </w:r>
      <w:r/>
    </w:p>
    <w:p>
      <w:pPr>
        <w:pStyle w:val="821"/>
        <w:spacing w:line="360" w:lineRule="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zh-CN"/>
          <w14:textFill>
            <w14:solidFill>
              <w14:schemeClr w14:val="tx1"/>
            </w14:solidFill>
          </w14:textFill>
        </w:rPr>
        <w:t xml:space="preserve">响应单位：（单位公章）</w:t>
      </w:r>
      <w:r/>
    </w:p>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zh-CN"/>
          <w14:textFill>
            <w14:solidFill>
              <w14:schemeClr w14:val="tx1"/>
            </w14:solidFill>
          </w14:textFill>
        </w:rPr>
        <w:t xml:space="preserve">法定代表人/负责人或</w:t>
      </w:r>
      <w:r>
        <w:rPr>
          <w:rFonts w:hint="eastAsia" w:ascii="宋体" w:hAnsi="宋体" w:cs="宋体"/>
          <w:b w:val="0"/>
          <w:color w:val="000000" w:themeColor="text1"/>
          <w:sz w:val="24"/>
          <w:szCs w:val="24"/>
          <w:highlight w:val="none"/>
          <w14:textFill>
            <w14:solidFill>
              <w14:schemeClr w14:val="tx1"/>
            </w14:solidFill>
          </w14:textFill>
        </w:rPr>
        <w:t xml:space="preserve">代理</w:t>
      </w:r>
      <w:r>
        <w:rPr>
          <w:rFonts w:hint="eastAsia" w:ascii="宋体" w:hAnsi="宋体" w:cs="宋体"/>
          <w:b w:val="0"/>
          <w:color w:val="000000" w:themeColor="text1"/>
          <w:sz w:val="24"/>
          <w:szCs w:val="24"/>
          <w:highlight w:val="none"/>
          <w:lang w:val="zh-CN"/>
          <w14:textFill>
            <w14:solidFill>
              <w14:schemeClr w14:val="tx1"/>
            </w14:solidFill>
          </w14:textFill>
        </w:rPr>
        <w:t xml:space="preserve">人：（签字或签章）               </w:t>
      </w:r>
      <w:r/>
    </w:p>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zh-CN"/>
          <w14:textFill>
            <w14:solidFill>
              <w14:schemeClr w14:val="tx1"/>
            </w14:solidFill>
          </w14:textFill>
        </w:rPr>
        <w:t xml:space="preserve">日期：   年</w:t>
      </w:r>
      <w:r>
        <w:rPr>
          <w:rFonts w:hint="eastAsia" w:ascii="宋体" w:hAnsi="宋体" w:cs="宋体"/>
          <w:b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lang w:val="zh-CN"/>
          <w14:textFill>
            <w14:solidFill>
              <w14:schemeClr w14:val="tx1"/>
            </w14:solidFill>
          </w14:textFill>
        </w:rPr>
        <w:t xml:space="preserve">月</w:t>
      </w:r>
      <w:r>
        <w:rPr>
          <w:rFonts w:hint="eastAsia" w:ascii="宋体" w:hAnsi="宋体" w:cs="宋体"/>
          <w:b w:val="0"/>
          <w:color w:val="000000" w:themeColor="text1"/>
          <w:sz w:val="24"/>
          <w:szCs w:val="24"/>
          <w:highlight w:val="none"/>
          <w14:textFill>
            <w14:solidFill>
              <w14:schemeClr w14:val="tx1"/>
            </w14:solidFill>
          </w14:textFill>
        </w:rPr>
        <w:t xml:space="preserve">     </w:t>
      </w:r>
      <w:r>
        <w:rPr>
          <w:rFonts w:hint="eastAsia" w:ascii="宋体" w:hAnsi="宋体" w:cs="宋体"/>
          <w:b w:val="0"/>
          <w:color w:val="000000" w:themeColor="text1"/>
          <w:sz w:val="24"/>
          <w:szCs w:val="24"/>
          <w:highlight w:val="none"/>
          <w:lang w:val="zh-CN"/>
          <w14:textFill>
            <w14:solidFill>
              <w14:schemeClr w14:val="tx1"/>
            </w14:solidFill>
          </w14:textFill>
        </w:rPr>
        <w:t xml:space="preserve">日</w:t>
      </w:r>
      <w:r/>
    </w:p>
    <w:p>
      <w:pPr>
        <w:pStyle w:val="821"/>
        <w:spacing w:line="360" w:lineRule="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813"/>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833"/>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bookmarkEnd w:id="15"/>
      <w:r/>
      <w:bookmarkEnd w:id="16"/>
      <w:r/>
      <w:bookmarkStart w:id="17" w:name="_Toc4535"/>
      <w:r>
        <w:rPr>
          <w:rFonts w:hint="eastAsia" w:ascii="宋体" w:hAnsi="宋体" w:cs="宋体"/>
          <w:color w:val="000000" w:themeColor="text1"/>
          <w:sz w:val="24"/>
          <w:szCs w:val="24"/>
          <w:highlight w:val="none"/>
          <w14:textFill>
            <w14:solidFill>
              <w14:schemeClr w14:val="tx1"/>
            </w14:solidFill>
          </w14:textFill>
        </w:rPr>
        <w:t xml:space="preserve">谈判响应函</w:t>
      </w:r>
      <w:bookmarkEnd w:id="17"/>
      <w:r/>
      <w:r/>
    </w:p>
    <w:p>
      <w:pPr>
        <w:pStyle w:val="1040"/>
        <w:ind w:firstLine="482"/>
        <w:jc w:val="center"/>
        <w:spacing w:line="360" w:lineRule="exact"/>
        <w:rPr>
          <w:rFonts w:hAnsi="宋体" w:cs="宋体"/>
          <w:b w:val="0"/>
          <w:bCs/>
          <w:color w:val="000000" w:themeColor="text1"/>
          <w:sz w:val="24"/>
          <w:szCs w:val="24"/>
          <w:highlight w:val="none"/>
          <w14:textFill>
            <w14:solidFill>
              <w14:schemeClr w14:val="tx1"/>
            </w14:solidFill>
          </w14:textFill>
        </w:rPr>
      </w:pPr>
      <w:r>
        <w:rPr>
          <w:rFonts w:hint="eastAsia" w:hAnsi="宋体" w:cs="宋体"/>
          <w:b w:val="0"/>
          <w:bCs/>
          <w:color w:val="000000" w:themeColor="text1"/>
          <w:sz w:val="24"/>
          <w:szCs w:val="24"/>
          <w:highlight w:val="none"/>
          <w14:textFill>
            <w14:solidFill>
              <w14:schemeClr w14:val="tx1"/>
            </w14:solidFill>
          </w14:textFill>
        </w:rPr>
        <w:t xml:space="preserve">谈判</w:t>
      </w:r>
      <w:r>
        <w:rPr>
          <w:rFonts w:hint="eastAsia" w:hAnsi="宋体" w:cs="宋体"/>
          <w:b w:val="0"/>
          <w:bCs/>
          <w:color w:val="000000" w:themeColor="text1"/>
          <w:sz w:val="24"/>
          <w:szCs w:val="24"/>
          <w:highlight w:val="none"/>
          <w:lang w:val="zh-Hans" w:eastAsia="zh-Hans"/>
          <w14:textFill>
            <w14:solidFill>
              <w14:schemeClr w14:val="tx1"/>
            </w14:solidFill>
          </w14:textFill>
        </w:rPr>
        <w:t xml:space="preserve">响应函</w:t>
      </w:r>
      <w:r/>
    </w:p>
    <w:p>
      <w:pPr>
        <w:pStyle w:val="829"/>
        <w:ind w:firstLine="480"/>
        <w:spacing w:line="312" w:lineRule="auto"/>
        <w:rPr>
          <w:rFonts w:hAnsi="宋体" w:cs="宋体"/>
          <w:b w:val="0"/>
          <w:color w:val="000000" w:themeColor="text1"/>
          <w:szCs w:val="24"/>
          <w:highlight w:val="none"/>
          <w14:textFill>
            <w14:solidFill>
              <w14:schemeClr w14:val="tx1"/>
            </w14:solidFill>
          </w14:textFill>
        </w:rPr>
      </w:pPr>
      <w:r>
        <w:rPr>
          <w:rFonts w:hint="eastAsia" w:hAnsi="宋体" w:cs="宋体"/>
          <w:b w:val="0"/>
          <w:color w:val="000000" w:themeColor="text1"/>
          <w:szCs w:val="24"/>
          <w:highlight w:val="none"/>
          <w:u w:val="single"/>
          <w14:textFill>
            <w14:solidFill>
              <w14:schemeClr w14:val="tx1"/>
            </w14:solidFill>
          </w14:textFill>
        </w:rPr>
        <w:t xml:space="preserve">          </w:t>
      </w:r>
      <w:r>
        <w:rPr>
          <w:rFonts w:hint="eastAsia" w:hAnsi="宋体" w:cs="宋体"/>
          <w:b w:val="0"/>
          <w:color w:val="000000" w:themeColor="text1"/>
          <w:szCs w:val="24"/>
          <w:highlight w:val="none"/>
          <w:u w:val="single"/>
          <w:lang w:eastAsia="zh-CN"/>
          <w14:textFill>
            <w14:solidFill>
              <w14:schemeClr w14:val="tx1"/>
            </w14:solidFill>
          </w14:textFill>
        </w:rPr>
        <w:t xml:space="preserve">（</w:t>
      </w:r>
      <w:r>
        <w:rPr>
          <w:rFonts w:hint="eastAsia" w:hAnsi="宋体" w:cs="宋体"/>
          <w:b w:val="0"/>
          <w:color w:val="000000" w:themeColor="text1"/>
          <w:szCs w:val="24"/>
          <w:highlight w:val="none"/>
          <w:u w:val="single"/>
          <w:lang w:val="zh-TW"/>
          <w14:textFill>
            <w14:solidFill>
              <w14:schemeClr w14:val="tx1"/>
            </w14:solidFill>
          </w14:textFill>
        </w:rPr>
        <w:t xml:space="preserve">采购代理机构名称</w:t>
      </w:r>
      <w:r>
        <w:rPr>
          <w:rFonts w:hint="eastAsia" w:hAnsi="宋体" w:cs="宋体"/>
          <w:b w:val="0"/>
          <w:color w:val="000000" w:themeColor="text1"/>
          <w:szCs w:val="24"/>
          <w:highlight w:val="none"/>
          <w:u w:val="single"/>
          <w:lang w:val="zh-TW" w:eastAsia="zh-CN"/>
          <w14:textFill>
            <w14:solidFill>
              <w14:schemeClr w14:val="tx1"/>
            </w14:solidFill>
          </w14:textFill>
        </w:rPr>
        <w:t xml:space="preserve">）</w:t>
      </w:r>
      <w:r>
        <w:rPr>
          <w:rFonts w:hint="eastAsia" w:hAnsi="宋体" w:cs="宋体"/>
          <w:b w:val="0"/>
          <w:color w:val="000000" w:themeColor="text1"/>
          <w:szCs w:val="24"/>
          <w:highlight w:val="none"/>
          <w:lang w:val="zh-TW"/>
          <w14:textFill>
            <w14:solidFill>
              <w14:schemeClr w14:val="tx1"/>
            </w14:solidFill>
          </w14:textFill>
        </w:rPr>
        <w:t xml:space="preserve">：</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我们收到贵公司</w:t>
      </w:r>
      <w:r>
        <w:rPr>
          <w:rFonts w:hint="eastAsia" w:ascii="宋体" w:hAnsi="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号采购文件，经仔细阅读和研究，我们决定参加谈判活动。</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我们愿意按照采购文件的一切要求，提供完成该项目的全部内容，包括产品及包装、运至最终目的地的运输、保险、验收、售后服务等工作所发生的全部费用以及响应单位企业利润、税金和政策性文件规定及合同包含的所有风险、责任等各项费用。</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Fonts w:hint="eastAsia" w:ascii="宋体" w:hAnsi="宋体" w:cs="宋体"/>
          <w:b w:val="0"/>
          <w:bCs/>
          <w:color w:val="000000" w:themeColor="text1"/>
          <w:sz w:val="24"/>
          <w:szCs w:val="24"/>
          <w:highlight w:val="none"/>
          <w14:textFill>
            <w14:solidFill>
              <w14:schemeClr w14:val="tx1"/>
            </w14:solidFill>
          </w14:textFill>
        </w:rPr>
        <w:t xml:space="preserve">如果我们的响应文件被接受，我们将严格履行采购文件中规定的每一项要求，按期、按质、按量履行合同的义务。</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3.</w:t>
      </w:r>
      <w:r>
        <w:rPr>
          <w:rFonts w:hint="eastAsia" w:ascii="宋体" w:hAnsi="宋体" w:cs="宋体"/>
          <w:b w:val="0"/>
          <w:bCs/>
          <w:color w:val="000000" w:themeColor="text1"/>
          <w:sz w:val="24"/>
          <w:szCs w:val="24"/>
          <w:highlight w:val="none"/>
          <w14:textFill>
            <w14:solidFill>
              <w14:schemeClr w14:val="tx1"/>
            </w14:solidFill>
          </w14:textFill>
        </w:rPr>
        <w:t xml:space="preserve">我们已详细审查全部采购文件，包括补充文件</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如有</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。我们完全理解并同意放弃对这方面有不明及误解的权力。</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4.</w:t>
      </w:r>
      <w:r>
        <w:rPr>
          <w:rFonts w:hint="eastAsia" w:ascii="宋体" w:hAnsi="宋体" w:cs="宋体"/>
          <w:b w:val="0"/>
          <w:bCs/>
          <w:color w:val="000000" w:themeColor="text1"/>
          <w:sz w:val="24"/>
          <w:szCs w:val="24"/>
          <w:highlight w:val="none"/>
          <w14:textFill>
            <w14:solidFill>
              <w14:schemeClr w14:val="tx1"/>
            </w14:solidFill>
          </w14:textFill>
        </w:rPr>
        <w:t xml:space="preserve">我们同意按采购文件中的规定，本响应文件的有效期限为谈判文件递交之日起九十天。</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5.</w:t>
      </w:r>
      <w:r>
        <w:rPr>
          <w:rFonts w:hint="eastAsia" w:ascii="宋体" w:hAnsi="宋体" w:cs="宋体"/>
          <w:b w:val="0"/>
          <w:bCs/>
          <w:color w:val="000000" w:themeColor="text1"/>
          <w:sz w:val="24"/>
          <w:szCs w:val="24"/>
          <w:highlight w:val="none"/>
          <w14:textFill>
            <w14:solidFill>
              <w14:schemeClr w14:val="tx1"/>
            </w14:solidFill>
          </w14:textFill>
        </w:rPr>
        <w:t xml:space="preserve">我们愿意提供谈判采购单位在采购文件中要求的所有资料。</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6.</w:t>
      </w:r>
      <w:r>
        <w:rPr>
          <w:rFonts w:hint="eastAsia" w:ascii="宋体" w:hAnsi="宋体" w:cs="宋体"/>
          <w:b w:val="0"/>
          <w:bCs/>
          <w:color w:val="000000" w:themeColor="text1"/>
          <w:sz w:val="24"/>
          <w:szCs w:val="24"/>
          <w:highlight w:val="none"/>
          <w14:textFill>
            <w14:solidFill>
              <w14:schemeClr w14:val="tx1"/>
            </w14:solidFill>
          </w14:textFill>
        </w:rPr>
        <w:t xml:space="preserve">我们愿意遵守采购文件中所列的收费标准。</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7.</w:t>
      </w:r>
      <w:r>
        <w:rPr>
          <w:rFonts w:hint="eastAsia" w:ascii="宋体" w:hAnsi="宋体" w:cs="宋体"/>
          <w:b w:val="0"/>
          <w:bCs/>
          <w:color w:val="000000" w:themeColor="text1"/>
          <w:sz w:val="24"/>
          <w:szCs w:val="24"/>
          <w:highlight w:val="none"/>
          <w14:textFill>
            <w14:solidFill>
              <w14:schemeClr w14:val="tx1"/>
            </w14:solidFill>
          </w14:textFill>
        </w:rPr>
        <w:t xml:space="preserve">我们承诺该响应文件在谈判开始后的全过程中保持有效，不作任何更改和变动。</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8.</w:t>
      </w:r>
      <w:r>
        <w:rPr>
          <w:rFonts w:hint="eastAsia" w:ascii="宋体" w:hAnsi="宋体" w:cs="宋体"/>
          <w:b w:val="0"/>
          <w:bCs/>
          <w:color w:val="000000" w:themeColor="text1"/>
          <w:sz w:val="24"/>
          <w:szCs w:val="24"/>
          <w:highlight w:val="none"/>
          <w14:textFill>
            <w14:solidFill>
              <w14:schemeClr w14:val="tx1"/>
            </w14:solidFill>
          </w14:textFill>
        </w:rPr>
        <w:t xml:space="preserve">我们承诺我公司符合采购文件中“合格谈判供应商的一般条件和特殊条件”的要求，若与真实情况不符，本公司愿意承担由此而产生的一切后果。</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9.</w:t>
      </w:r>
      <w:r>
        <w:rPr>
          <w:rFonts w:hint="eastAsia" w:ascii="宋体" w:hAnsi="宋体" w:cs="宋体"/>
          <w:b w:val="0"/>
          <w:bCs/>
          <w:color w:val="000000" w:themeColor="text1"/>
          <w:sz w:val="24"/>
          <w:szCs w:val="24"/>
          <w:highlight w:val="none"/>
          <w14:textFill>
            <w14:solidFill>
              <w14:schemeClr w14:val="tx1"/>
            </w14:solidFill>
          </w14:textFill>
        </w:rPr>
        <w:t xml:space="preserve">我们声明：我们在参加本次政府采购活动前3年内在经营活动中没有重大违法记录。</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10.</w:t>
      </w:r>
      <w:r>
        <w:rPr>
          <w:rFonts w:hint="eastAsia" w:ascii="宋体" w:hAnsi="宋体" w:cs="宋体"/>
          <w:b w:val="0"/>
          <w:bCs/>
          <w:color w:val="000000" w:themeColor="text1"/>
          <w:sz w:val="24"/>
          <w:szCs w:val="24"/>
          <w:highlight w:val="none"/>
          <w14:textFill>
            <w14:solidFill>
              <w14:schemeClr w14:val="tx1"/>
            </w14:solidFill>
          </w14:textFill>
        </w:rPr>
        <w:t xml:space="preserve">我们愿意按采购文件的规定交纳谈判保证金，并同意采购文件中关于不予退还谈判保证金的规定。</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11.</w:t>
      </w:r>
      <w:r>
        <w:rPr>
          <w:rFonts w:hint="eastAsia" w:ascii="宋体" w:hAnsi="宋体" w:cs="宋体"/>
          <w:b w:val="0"/>
          <w:bCs/>
          <w:color w:val="000000" w:themeColor="text1"/>
          <w:sz w:val="24"/>
          <w:szCs w:val="24"/>
          <w:highlight w:val="none"/>
          <w14:textFill>
            <w14:solidFill>
              <w14:schemeClr w14:val="tx1"/>
            </w14:solidFill>
          </w14:textFill>
        </w:rPr>
        <w:t xml:space="preserve">如果我们成交，我们愿意按采购文件的规定支付代理服务费。</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12.</w:t>
      </w:r>
      <w:r>
        <w:rPr>
          <w:rFonts w:hint="eastAsia" w:ascii="宋体" w:hAnsi="宋体" w:cs="宋体"/>
          <w:b w:val="0"/>
          <w:bCs/>
          <w:color w:val="000000" w:themeColor="text1"/>
          <w:sz w:val="24"/>
          <w:szCs w:val="24"/>
          <w:highlight w:val="none"/>
          <w14:textFill>
            <w14:solidFill>
              <w14:schemeClr w14:val="tx1"/>
            </w14:solidFill>
          </w14:textFill>
        </w:rPr>
        <w:t xml:space="preserve">综合说明：</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（1）伴随服务及配合措施；（2）要求甲方提供的配合；</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（3）对采购文件有不同意见的偏离说明；（4）</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其他</w:t>
      </w:r>
      <w:r>
        <w:rPr>
          <w:rFonts w:hint="eastAsia" w:ascii="宋体" w:hAnsi="宋体" w:cs="宋体"/>
          <w:b w:val="0"/>
          <w:bCs/>
          <w:color w:val="000000" w:themeColor="text1"/>
          <w:sz w:val="24"/>
          <w:szCs w:val="24"/>
          <w:highlight w:val="none"/>
          <w14:textFill>
            <w14:solidFill>
              <w14:schemeClr w14:val="tx1"/>
            </w14:solidFill>
          </w14:textFill>
        </w:rPr>
        <w:t xml:space="preserve">说明。</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所有有关响应文件的函电，请按下列地址联系：</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单位：                     联系人：</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地址：                    邮政编码：</w:t>
      </w:r>
      <w:r/>
    </w:p>
    <w:p>
      <w:pPr>
        <w:ind w:firstLine="480"/>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联系电话：                    传真：</w:t>
      </w:r>
      <w:r/>
    </w:p>
    <w:p>
      <w:pPr>
        <w:ind w:left="3400" w:firstLine="425"/>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供应商：（单位盖章）</w:t>
      </w:r>
      <w:r/>
    </w:p>
    <w:p>
      <w:pPr>
        <w:ind w:left="3825"/>
        <w:spacing w:line="312"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法定代表人或代理人：（签字或盖章）</w:t>
      </w:r>
      <w:r/>
    </w:p>
    <w:p>
      <w:pPr>
        <w:ind w:right="960" w:firstLine="3840"/>
        <w:jc w:val="right"/>
        <w:spacing w:line="312"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日期：   年   月   日</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outlineLvl w:val="1"/>
      </w:pPr>
      <w:r/>
      <w:bookmarkStart w:id="18" w:name="_Toc22719"/>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r>
      <w:r/>
    </w:p>
    <w:p>
      <w:pPr>
        <w:jc w:val="left"/>
        <w:spacing w:line="360" w:lineRule="auto"/>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附件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：关于资格文件的声明函</w:t>
      </w:r>
      <w:bookmarkEnd w:id="18"/>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20"/>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响应单位资格声明函</w:t>
      </w:r>
      <w:r/>
    </w:p>
    <w:p>
      <w:pPr>
        <w:ind w:firstLine="420"/>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 </w:t>
      </w:r>
      <w:r>
        <w:rPr>
          <w:rFonts w:hint="eastAsia" w:ascii="宋体" w:hAnsi="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w:t>
      </w:r>
      <w:r/>
    </w:p>
    <w:p>
      <w:pPr>
        <w:ind w:firstLine="660"/>
        <w:jc w:val="left"/>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本公司愿就由贵单位组织实施的编号为</w:t>
      </w:r>
      <w:r>
        <w:rPr>
          <w:rFonts w:hint="eastAsia" w:ascii="宋体" w:hAnsi="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的谈判采购活动进行响应。本公司所提交的响应文件中所有关于谈判资格的文件、证明和陈述均是真实的、准确的。若与真实情况不符，本公司愿意承担由此而产生的一切后果。</w:t>
      </w:r>
      <w:r/>
    </w:p>
    <w:p>
      <w:pPr>
        <w:ind w:firstLine="42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2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2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1041"/>
        <w:jc w:val="left"/>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响应单位：（公章）</w:t>
      </w:r>
      <w:r/>
    </w:p>
    <w:p>
      <w:pPr>
        <w:pStyle w:val="1041"/>
        <w:jc w:val="left"/>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法定代表人或委托代理人：（签字或盖章）</w:t>
      </w:r>
      <w:r/>
    </w:p>
    <w:p>
      <w:pPr>
        <w:pStyle w:val="1041"/>
        <w:jc w:val="left"/>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日期：       年     月     日</w:t>
      </w:r>
      <w:r/>
    </w:p>
    <w:p>
      <w:pPr>
        <w:ind w:firstLine="42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2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2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2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2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2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rPr>
          <w:rFonts w:hint="eastAsia" w:ascii="宋体" w:hAnsi="宋体" w:cs="宋体"/>
          <w:color w:val="000000" w:themeColor="text1"/>
          <w:sz w:val="24"/>
          <w:szCs w:val="24"/>
          <w:highlight w:val="none"/>
          <w14:textFill>
            <w14:solidFill>
              <w14:schemeClr w14:val="tx1"/>
            </w14:solidFill>
          </w14:textFill>
        </w:rPr>
        <w:sectPr>
          <w:footerReference w:type="default" r:id="rId10"/>
          <w:footnotePr/>
          <w:endnotePr/>
          <w:type w:val="nextPage"/>
          <w:pgSz w:w="11906" w:h="16838" w:orient="portrait"/>
          <w:pgMar w:top="1440" w:right="1080" w:bottom="1440" w:left="1080" w:header="851" w:footer="567" w:gutter="0"/>
          <w:cols w:num="1" w:sep="0" w:space="720" w:equalWidth="1"/>
          <w:docGrid w:linePitch="360"/>
        </w:sectPr>
      </w:pPr>
      <w:r/>
      <w:bookmarkStart w:id="19" w:name="_Toc12688"/>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项目组人员一览表</w:t>
      </w:r>
      <w:r/>
    </w:p>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27"/>
        <w:jc w:val="center"/>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602"/>
        <w:jc w:val="center"/>
        <w:spacing w:line="360" w:lineRule="auto"/>
        <w:tabs>
          <w:tab w:val="left" w:pos="4678"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项目组人员一览表</w:t>
      </w:r>
      <w:r/>
    </w:p>
    <w:p>
      <w:pPr>
        <w:ind w:firstLine="602"/>
        <w:jc w:val="left"/>
        <w:spacing w:line="360" w:lineRule="auto"/>
        <w:tabs>
          <w:tab w:val="left" w:pos="4678"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采购编号：</w:t>
      </w:r>
      <w:r>
        <w:rPr>
          <w:rFonts w:hint="eastAsia" w:ascii="宋体" w:hAnsi="宋体" w:cs="宋体"/>
          <w:color w:val="000000" w:themeColor="text1"/>
          <w:sz w:val="24"/>
          <w:szCs w:val="24"/>
          <w:highlight w:val="none"/>
          <w:u w:val="single"/>
          <w14:textFill>
            <w14:solidFill>
              <w14:schemeClr w14:val="tx1"/>
            </w14:solidFill>
          </w14:textFill>
        </w:rPr>
        <w:t xml:space="preserve">                 </w:t>
      </w:r>
      <w:r/>
    </w:p>
    <w:tbl>
      <w:tblPr>
        <w:tblStyle w:val="812"/>
        <w:tblW w:w="9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1788"/>
        <w:gridCol w:w="1417"/>
        <w:gridCol w:w="1798"/>
        <w:gridCol w:w="1404"/>
        <w:gridCol w:w="1335"/>
        <w:gridCol w:w="1180"/>
      </w:tblGrid>
      <w:tr>
        <w:trPr>
          <w:cantSplit/>
          <w:jc w:val="center"/>
          <w:trHeight w:val="743"/>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证书</w:t>
            </w:r>
            <w:r/>
          </w:p>
        </w:tc>
      </w:tr>
      <w:tr>
        <w:trPr>
          <w:cantSplit/>
          <w:jc w:val="center"/>
          <w:trHeight w:val="712"/>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cantSplit/>
          <w:jc w:val="center"/>
          <w:trHeight w:val="743"/>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cantSplit/>
          <w:jc w:val="center"/>
          <w:trHeight w:val="743"/>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cantSplit/>
          <w:jc w:val="center"/>
          <w:trHeight w:val="743"/>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cantSplit/>
          <w:jc w:val="center"/>
          <w:trHeight w:val="743"/>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cantSplit/>
          <w:jc w:val="center"/>
          <w:trHeight w:val="768"/>
        </w:trPr>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ind w:firstLine="723"/>
        <w:jc w:val="left"/>
        <w:tabs>
          <w:tab w:val="left" w:pos="315" w:leader="none"/>
          <w:tab w:val="center" w:pos="4153"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1042"/>
        <w:ind w:left="-210" w:right="-210" w:firstLine="723"/>
        <w:jc w:val="left"/>
        <w:spacing w:before="156" w:after="156"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注：响应供应商可根据谈判内容自行调整。</w:t>
      </w:r>
      <w:r/>
    </w:p>
    <w:p>
      <w:pPr>
        <w:ind w:firstLine="723"/>
        <w:jc w:val="left"/>
        <w:tabs>
          <w:tab w:val="left" w:pos="315" w:leader="none"/>
          <w:tab w:val="center" w:pos="4153"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2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1041"/>
        <w:jc w:val="left"/>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响应单位：（公章）</w:t>
      </w:r>
      <w:r/>
    </w:p>
    <w:p>
      <w:pPr>
        <w:pStyle w:val="1041"/>
        <w:jc w:val="left"/>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法定代表人或委托代理人：（签字或盖章）</w:t>
      </w:r>
      <w:r/>
    </w:p>
    <w:p>
      <w:pPr>
        <w:pStyle w:val="1041"/>
        <w:jc w:val="left"/>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日期：       年     月     日</w:t>
      </w:r>
      <w:r/>
    </w:p>
    <w:p>
      <w:pPr>
        <w:ind w:firstLine="420"/>
        <w:spacing w:line="360" w:lineRule="auto"/>
        <w:rPr>
          <w:rFonts w:ascii="宋体" w:hAnsi="宋体" w:cs="宋体"/>
          <w:color w:val="000000" w:themeColor="text1"/>
          <w:sz w:val="24"/>
          <w:szCs w:val="24"/>
          <w:highlight w:val="none"/>
          <w14:textFill>
            <w14:solidFill>
              <w14:schemeClr w14:val="tx1"/>
            </w14:solidFill>
          </w14:textFill>
        </w:rPr>
        <w:sectPr>
          <w:footerReference w:type="default" r:id="rId11"/>
          <w:footnotePr/>
          <w:endnotePr/>
          <w:type w:val="nextPage"/>
          <w:pgSz w:w="11906" w:h="16838" w:orient="portrait"/>
          <w:pgMar w:top="1440" w:right="1080" w:bottom="1440" w:left="1080" w:header="851" w:footer="567" w:gutter="0"/>
          <w:cols w:num="1" w:sep="0" w:space="720" w:equalWidth="1"/>
          <w:docGrid w:linePitch="360"/>
        </w:sectPr>
      </w:pPr>
      <w:r>
        <w:rPr>
          <w:rFonts w:ascii="宋体" w:hAnsi="宋体" w:cs="宋体"/>
          <w:color w:val="000000" w:themeColor="text1"/>
          <w:sz w:val="24"/>
          <w:szCs w:val="24"/>
          <w:highlight w:val="none"/>
          <w14:textFill>
            <w14:solidFill>
              <w14:schemeClr w14:val="tx1"/>
            </w14:solidFill>
          </w14:textFill>
        </w:rPr>
      </w:r>
      <w:r/>
    </w:p>
    <w:p>
      <w:pPr>
        <w:jc w:val="left"/>
        <w:spacing w:line="360" w:lineRule="auto"/>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附件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：响应单位情况表</w:t>
      </w:r>
      <w:bookmarkEnd w:id="19"/>
      <w:r/>
      <w:r/>
    </w:p>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响应单位一般情况表</w:t>
      </w:r>
      <w:r/>
    </w:p>
    <w:p>
      <w:pPr>
        <w:pStyle w:val="1041"/>
        <w:jc w:val="left"/>
        <w:spacing w:line="360" w:lineRule="auto"/>
        <w:rPr>
          <w:rFonts w:hAnsi="宋体" w:eastAsia="宋体" w:cs="宋体"/>
          <w:color w:val="000000" w:themeColor="text1"/>
          <w:sz w:val="24"/>
          <w:szCs w:val="24"/>
          <w:highlight w:val="none"/>
          <w:u w:val="singl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响应单位：（公章）</w:t>
      </w:r>
      <w:r/>
    </w:p>
    <w:tbl>
      <w:tblPr>
        <w:tblStyle w:val="812"/>
        <w:tblW w:w="1048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375"/>
        <w:gridCol w:w="1845"/>
        <w:gridCol w:w="2040"/>
        <w:gridCol w:w="3227"/>
      </w:tblGrid>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法定代表人/负责人</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成立日期</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注册资本</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生产范围</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cente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净资产</w:t>
            </w:r>
            <w:r/>
          </w:p>
        </w:tc>
        <w:tc>
          <w:tcPr>
            <w:shd w:val="clear" w:color="auto" w:fill="auto"/>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jc w:val="cente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               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cente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销售收入</w:t>
            </w:r>
            <w:r/>
          </w:p>
        </w:tc>
        <w:tc>
          <w:tcPr>
            <w:shd w:val="clear" w:color="auto" w:fill="auto"/>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ind w:firstLine="72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年         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ind w:firstLine="480"/>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年   万元</w:t>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Height w:val="783"/>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营业面积</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其中：</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自有面积     平方米</w:t>
            </w:r>
            <w:r/>
          </w:p>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承租面积     平方米</w:t>
            </w:r>
            <w:r/>
          </w:p>
        </w:tc>
      </w:tr>
      <w:tr>
        <w:trPr>
          <w:cantSplit/>
          <w:jc w:val="center"/>
          <w:trHeight w:val="356"/>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单位简历及内设机构情况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Height w:val="431"/>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单位优势及特长</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近两年来完成或正在履行的重大合同情况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最近2年内在经营过程中受到何种奖励或处分</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（包括财政、工商、税务、物价、技监部门稽查情况和结果）</w:t>
            </w:r>
            <w:r/>
          </w:p>
        </w:tc>
      </w:tr>
      <w:tr>
        <w:trPr>
          <w:cantSplit/>
          <w:jc w:val="center"/>
          <w:trHeight w:val="1327"/>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000000" w:themeColor="text1"/>
                <w:sz w:val="24"/>
                <w:szCs w:val="24"/>
                <w:highlight w:val="none"/>
                <w:shd w:val="clear" w:color="auto" w:fill="auto"/>
                <w14:textFill>
                  <w14:solidFill>
                    <w14:schemeClr w14:val="tx1"/>
                  </w14:solidFill>
                </w14:textFill>
              </w:rPr>
            </w:pPr>
            <w:r>
              <w:rPr>
                <w:rFonts w:hint="eastAsia" w:ascii="宋体" w:hAnsi="宋体" w:cs="宋体"/>
                <w:b w:val="0"/>
                <w:color w:val="000000" w:themeColor="text1"/>
                <w:sz w:val="24"/>
                <w:szCs w:val="24"/>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（包括解决方式和结果）</w:t>
            </w:r>
            <w:r/>
          </w:p>
        </w:tc>
      </w:tr>
      <w:tr>
        <w:trPr>
          <w:cantSplit/>
          <w:jc w:val="center"/>
          <w:trHeight w:val="1161"/>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000000" w:themeColor="text1"/>
                <w:sz w:val="24"/>
                <w:szCs w:val="24"/>
                <w:highlight w:val="none"/>
                <w:shd w:val="clear" w:color="auto" w:fill="auto"/>
                <w14:textFill>
                  <w14:solidFill>
                    <w14:schemeClr w14:val="tx1"/>
                  </w14:solidFill>
                </w14:textFill>
              </w:rPr>
            </w:pPr>
            <w:r>
              <w:rPr>
                <w:rFonts w:hint="eastAsia" w:ascii="宋体" w:hAnsi="宋体" w:cs="宋体"/>
                <w:b w:val="0"/>
                <w:color w:val="000000" w:themeColor="text1"/>
                <w:sz w:val="24"/>
                <w:szCs w:val="24"/>
                <w:highlight w:val="none"/>
                <w:shd w:val="clear" w:color="auto" w:fill="auto"/>
                <w14:textFill>
                  <w14:solidFill>
                    <w14:schemeClr w14:val="tx1"/>
                  </w14:solidFill>
                </w14:textFill>
              </w:rPr>
              <w:t xml:space="preserve">最近3年内主要负责人有无因经济犯罪被司法机关追究的情况及说明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获得技术认证的工程师及简介</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r>
        <w:trPr>
          <w:cantSplit/>
          <w:jc w:val="center"/>
          <w:trHeight w:val="468"/>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其他需要说明的情况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000000" w:themeColor="text1"/>
                <w:sz w:val="24"/>
                <w:szCs w:val="24"/>
                <w:highlight w:val="none"/>
                <w14:textFill>
                  <w14:solidFill>
                    <w14:schemeClr w14:val="tx1"/>
                  </w14:solidFill>
                </w14:textFill>
              </w:rPr>
            </w:pPr>
            <w:r>
              <w:rPr>
                <w:rFonts w:ascii="宋体" w:hAnsi="宋体" w:cs="宋体"/>
                <w:b w:val="0"/>
                <w:color w:val="000000" w:themeColor="text1"/>
                <w:sz w:val="24"/>
                <w:szCs w:val="24"/>
                <w:highlight w:val="none"/>
                <w14:textFill>
                  <w14:solidFill>
                    <w14:schemeClr w14:val="tx1"/>
                  </w14:solidFill>
                </w14:textFill>
              </w:rPr>
            </w:r>
            <w:r/>
          </w:p>
        </w:tc>
      </w:tr>
    </w:tbl>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uto"/>
        <w:rPr>
          <w:rFonts w:ascii="宋体" w:hAnsi="宋体" w:cs="宋体"/>
          <w:color w:val="000000" w:themeColor="text1"/>
          <w:sz w:val="24"/>
          <w:szCs w:val="24"/>
          <w:highlight w:val="none"/>
          <w14:textFill>
            <w14:solidFill>
              <w14:schemeClr w14:val="tx1"/>
            </w14:solidFill>
          </w14:textFill>
        </w:rPr>
        <w:outlineLvl w:val="1"/>
      </w:pPr>
      <w:r/>
      <w:bookmarkStart w:id="20" w:name="_Toc11730"/>
      <w:r>
        <w:rPr>
          <w:rFonts w:hint="eastAsia" w:ascii="宋体" w:hAnsi="宋体" w:cs="宋体"/>
          <w:color w:val="000000" w:themeColor="text1"/>
          <w:sz w:val="24"/>
          <w:szCs w:val="24"/>
          <w:highlight w:val="none"/>
          <w14:textFill>
            <w14:solidFill>
              <w14:schemeClr w14:val="tx1"/>
            </w14:solidFill>
          </w14:textFill>
        </w:rPr>
        <w:t xml:space="preserve">附件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：法定代表人授权委托书</w:t>
      </w:r>
      <w:bookmarkEnd w:id="20"/>
      <w:r/>
      <w:r/>
    </w:p>
    <w:p>
      <w:pPr>
        <w:ind w:firstLine="420"/>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20"/>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法定代表人授权委托书</w:t>
      </w:r>
      <w:r/>
    </w:p>
    <w:p>
      <w:pPr>
        <w:ind w:firstLine="420"/>
        <w:jc w:val="left"/>
        <w:spacing w:line="360" w:lineRule="auto"/>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p>
      <w:pPr>
        <w:ind w:firstLine="480"/>
        <w:jc w:val="left"/>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本授权委托书声明：  我 </w:t>
      </w:r>
      <w:r>
        <w:rPr>
          <w:rFonts w:hint="eastAsia" w:ascii="宋体" w:hAnsi="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（姓名）系</w:t>
      </w:r>
      <w:r>
        <w:rPr>
          <w:rFonts w:hint="eastAsia" w:ascii="宋体" w:hAnsi="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（响应单位）的法定代表人，现授权委托</w:t>
      </w:r>
      <w:r>
        <w:rPr>
          <w:rFonts w:hint="eastAsia" w:ascii="宋体" w:hAnsi="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单位名称）的</w:t>
      </w:r>
      <w:r>
        <w:rPr>
          <w:rFonts w:hint="eastAsia" w:ascii="宋体" w:hAnsi="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（姓名）为我公司委托代理人，以本公司的名义参加</w:t>
      </w:r>
      <w:r>
        <w:rPr>
          <w:rFonts w:hint="eastAsia" w:ascii="宋体" w:hAnsi="宋体" w:cs="宋体"/>
          <w:b w:val="0"/>
          <w:color w:val="000000" w:themeColor="text1"/>
          <w:sz w:val="24"/>
          <w:szCs w:val="24"/>
          <w:highlight w:val="none"/>
          <w14:textFill>
            <w14:solidFill>
              <w14:schemeClr w14:val="tx1"/>
            </w14:solidFill>
          </w14:textFill>
        </w:rPr>
        <w:t xml:space="preserve">中思项目管理咨询有限公司</w:t>
      </w:r>
      <w:r>
        <w:rPr>
          <w:rFonts w:hint="eastAsia" w:ascii="宋体" w:hAnsi="宋体" w:cs="宋体"/>
          <w:b w:val="0"/>
          <w:bCs/>
          <w:color w:val="000000" w:themeColor="text1"/>
          <w:sz w:val="24"/>
          <w:szCs w:val="24"/>
          <w:highlight w:val="none"/>
          <w14:textFill>
            <w14:solidFill>
              <w14:schemeClr w14:val="tx1"/>
            </w14:solidFill>
          </w14:textFill>
        </w:rPr>
        <w:t xml:space="preserve">组织实施的编号 为</w:t>
      </w:r>
      <w:r>
        <w:rPr>
          <w:rFonts w:hint="eastAsia" w:ascii="宋体" w:hAnsi="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的谈判采购活动。委托代理人在报名、制作响应文件、谈判、合同谈判过程中所签署的一切文件和处理与这有关的一切事务，我均予以承认。</w:t>
      </w:r>
      <w:r/>
    </w:p>
    <w:p>
      <w:pPr>
        <w:ind w:firstLine="480"/>
        <w:jc w:val="left"/>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委托代理人在授权委托书有效期内签署的所有文件不因授权委托的撤销而失效，除非有撤销授权委托的书面通知，本授权委托书自签署之日起生效开始至合同履行完毕止。</w:t>
      </w:r>
      <w:r/>
    </w:p>
    <w:p>
      <w:pPr>
        <w:ind w:firstLine="200"/>
        <w:jc w:val="left"/>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委托代理人无转委托权。特此委托。</w:t>
      </w:r>
      <w:r/>
    </w:p>
    <w:p>
      <w:pPr>
        <w:ind w:firstLine="20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p>
      <w:pPr>
        <w:pStyle w:val="1041"/>
        <w:jc w:val="left"/>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响应单位：（公章）</w:t>
      </w:r>
      <w:r/>
    </w:p>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法定代表人（负责人）：（签字或盖章）</w:t>
      </w:r>
      <w:r/>
    </w:p>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代理人：（签字或盖章）</w:t>
      </w:r>
      <w:r/>
    </w:p>
    <w:p>
      <w:pPr>
        <w:pStyle w:val="1041"/>
        <w:jc w:val="left"/>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日期：       年     月     日</w:t>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pStyle w:val="815"/>
        <w:ind w:firstLine="0"/>
        <w:jc w:val="both"/>
        <w:rPr>
          <w:rFonts w:hint="eastAsia" w:ascii="宋体" w:hAnsi="宋体" w:cs="宋体" w:eastAsiaTheme="minorEastAsia"/>
          <w:b/>
          <w:bCs/>
          <w:highlight w:val="none"/>
        </w:rPr>
        <w:outlineLvl w:val="2"/>
      </w:pPr>
      <w:r>
        <w:rPr>
          <w:rFonts w:hint="eastAsia" w:ascii="宋体" w:hAnsi="宋体" w:cs="宋体" w:eastAsiaTheme="minorEastAsia"/>
          <w:b/>
          <w:bCs/>
          <w:highlight w:val="none"/>
        </w:rPr>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格式</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：中小企业声明函</w:t>
      </w:r>
      <w:r/>
    </w:p>
    <w:p>
      <w:pPr>
        <w:jc w:val="cente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line="40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中小企业声明函</w:t>
      </w:r>
      <w:r/>
    </w:p>
    <w:p>
      <w:pPr>
        <w:ind w:firstLine="480"/>
        <w:spacing w:line="48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pStyle w:val="1014"/>
        <w:ind w:firstLine="6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2"/>
          <w:sz w:val="24"/>
          <w:szCs w:val="24"/>
          <w:highlight w:val="none"/>
          <w14:textFill>
            <w14:solidFill>
              <w14:schemeClr w14:val="tx1"/>
            </w14:solidFill>
          </w14:textFill>
        </w:rPr>
        <w:t xml:space="preserve">本公司</w:t>
      </w:r>
      <w:r>
        <w:rPr>
          <w:rFonts w:hint="eastAsia" w:ascii="宋体" w:hAnsi="宋体"/>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pacing w:val="-5"/>
          <w:sz w:val="24"/>
          <w:szCs w:val="24"/>
          <w:highlight w:val="none"/>
          <w14:textFill>
            <w14:solidFill>
              <w14:schemeClr w14:val="tx1"/>
            </w14:solidFill>
          </w14:textFill>
        </w:rPr>
        <w:t xml:space="preserve">）</w:t>
      </w:r>
      <w:r>
        <w:rPr>
          <w:rFonts w:hint="eastAsia" w:ascii="宋体" w:hAnsi="宋体"/>
          <w:color w:val="000000" w:themeColor="text1"/>
          <w:spacing w:val="-2"/>
          <w:sz w:val="24"/>
          <w:szCs w:val="24"/>
          <w:highlight w:val="none"/>
          <w14:textFill>
            <w14:solidFill>
              <w14:schemeClr w14:val="tx1"/>
            </w14:solidFill>
          </w14:textFill>
        </w:rPr>
        <w:t xml:space="preserve">郑重声明，根据</w:t>
      </w:r>
      <w:r>
        <w:rPr>
          <w:rFonts w:hint="eastAsia" w:ascii="宋体" w:hAnsi="宋体"/>
          <w:color w:val="000000" w:themeColor="text1"/>
          <w:sz w:val="24"/>
          <w:highlight w:val="none"/>
          <w14:textFill>
            <w14:solidFill>
              <w14:schemeClr w14:val="tx1"/>
            </w14:solidFill>
          </w14:textFill>
        </w:rPr>
        <w:t xml:space="preserve">《关于印发</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olor w:val="000000" w:themeColor="text1"/>
          <w:sz w:val="24"/>
          <w:highlight w:val="none"/>
          <w:lang w:eastAsia="zh-CN"/>
          <w14:textFill>
            <w14:solidFill>
              <w14:schemeClr w14:val="tx1"/>
            </w14:solidFill>
          </w14:textFill>
        </w:rPr>
        <w:t xml:space="preserve">〉的通知》</w:t>
      </w:r>
      <w:r>
        <w:rPr>
          <w:rFonts w:hint="eastAsia" w:ascii="宋体" w:hAnsi="宋体"/>
          <w:color w:val="000000" w:themeColor="text1"/>
          <w:sz w:val="24"/>
          <w:highlight w:val="none"/>
          <w14:textFill>
            <w14:solidFill>
              <w14:schemeClr w14:val="tx1"/>
            </w14:solidFill>
          </w14:textFill>
        </w:rPr>
        <w:t xml:space="preserve">（苏财购</w:t>
      </w:r>
      <w:r>
        <w:rPr>
          <w:rFonts w:hint="eastAsia" w:ascii="宋体" w:hAnsi="宋体"/>
          <w:color w:val="000000" w:themeColor="text1"/>
          <w:sz w:val="24"/>
          <w:highlight w:val="none"/>
          <w:lang w:eastAsia="zh-CN"/>
          <w14:textFill>
            <w14:solidFill>
              <w14:schemeClr w14:val="tx1"/>
            </w14:solidFill>
          </w14:textFill>
        </w:rPr>
        <w:t xml:space="preserve">〔2022〕16号</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的规定，本公司（联合体）</w:t>
      </w:r>
      <w:r>
        <w:rPr>
          <w:rFonts w:hint="eastAsia" w:ascii="宋体" w:hAnsi="宋体"/>
          <w:color w:val="000000" w:themeColor="text1"/>
          <w:spacing w:val="-8"/>
          <w:sz w:val="24"/>
          <w:szCs w:val="24"/>
          <w:highlight w:val="none"/>
          <w14:textFill>
            <w14:solidFill>
              <w14:schemeClr w14:val="tx1"/>
            </w14:solidFill>
          </w14:textFill>
        </w:rPr>
        <w:t xml:space="preserve">参</w:t>
      </w:r>
      <w:r>
        <w:rPr>
          <w:rFonts w:hint="eastAsia" w:ascii="宋体" w:hAnsi="宋体"/>
          <w:color w:val="000000" w:themeColor="text1"/>
          <w:spacing w:val="-2"/>
          <w:sz w:val="24"/>
          <w:szCs w:val="24"/>
          <w:highlight w:val="none"/>
          <w14:textFill>
            <w14:solidFill>
              <w14:schemeClr w14:val="tx1"/>
            </w14:solidFill>
          </w14:textFill>
        </w:rPr>
        <w:t xml:space="preserve">加</w:t>
      </w:r>
      <w:r>
        <w:rPr>
          <w:rFonts w:hint="eastAsia" w:ascii="宋体" w:hAnsi="宋体"/>
          <w:color w:val="000000" w:themeColor="text1"/>
          <w:spacing w:val="-2"/>
          <w:sz w:val="24"/>
          <w:szCs w:val="24"/>
          <w:highlight w:val="none"/>
          <w:u w:val="single"/>
          <w14:textFill>
            <w14:solidFill>
              <w14:schemeClr w14:val="tx1"/>
            </w14:solidFill>
          </w14:textFill>
        </w:rPr>
        <w:t xml:space="preserve">（单位名称）</w:t>
      </w:r>
      <w:r>
        <w:rPr>
          <w:rFonts w:hint="eastAsia" w:ascii="宋体" w:hAnsi="宋体"/>
          <w:color w:val="000000" w:themeColor="text1"/>
          <w:spacing w:val="-2"/>
          <w:sz w:val="24"/>
          <w:szCs w:val="24"/>
          <w:highlight w:val="none"/>
          <w14:textFill>
            <w14:solidFill>
              <w14:schemeClr w14:val="tx1"/>
            </w14:solidFill>
          </w14:textFill>
        </w:rPr>
        <w:t xml:space="preserve">的</w:t>
      </w:r>
      <w:r>
        <w:rPr>
          <w:rFonts w:hint="eastAsia" w:ascii="宋体" w:hAnsi="宋体"/>
          <w:color w:val="000000" w:themeColor="text1"/>
          <w:spacing w:val="-2"/>
          <w:sz w:val="24"/>
          <w:szCs w:val="24"/>
          <w:highlight w:val="none"/>
          <w:u w:val="single"/>
          <w14:textFill>
            <w14:solidFill>
              <w14:schemeClr w14:val="tx1"/>
            </w14:solidFill>
          </w14:textFill>
        </w:rPr>
        <w:t xml:space="preserve">（项目名称）</w:t>
      </w:r>
      <w:r>
        <w:rPr>
          <w:rFonts w:hint="eastAsia" w:ascii="宋体" w:hAnsi="宋体"/>
          <w:color w:val="000000" w:themeColor="text1"/>
          <w:spacing w:val="-2"/>
          <w:sz w:val="24"/>
          <w:szCs w:val="24"/>
          <w:highlight w:val="none"/>
          <w14:textFill>
            <w14:solidFill>
              <w14:schemeClr w14:val="tx1"/>
            </w14:solidFill>
          </w14:textFill>
        </w:rPr>
        <w:t xml:space="preserve">采购活</w:t>
      </w:r>
      <w:r>
        <w:rPr>
          <w:rFonts w:hint="eastAsia" w:ascii="宋体" w:hAnsi="宋体"/>
          <w:color w:val="000000" w:themeColor="text1"/>
          <w:spacing w:val="-1"/>
          <w:sz w:val="24"/>
          <w:szCs w:val="24"/>
          <w:highlight w:val="none"/>
          <w14:textFill>
            <w14:solidFill>
              <w14:schemeClr w14:val="tx1"/>
            </w14:solidFill>
          </w14:textFill>
        </w:rPr>
        <w:t xml:space="preserve">动，</w:t>
      </w:r>
      <w:r>
        <w:rPr>
          <w:rFonts w:hint="eastAsia" w:ascii="宋体" w:hAnsi="宋体"/>
          <w:color w:val="000000" w:themeColor="text1"/>
          <w:spacing w:val="-2"/>
          <w:sz w:val="24"/>
          <w:szCs w:val="24"/>
          <w:highlight w:val="none"/>
          <w14:textFill>
            <w14:solidFill>
              <w14:schemeClr w14:val="tx1"/>
            </w14:solidFill>
          </w14:textFill>
        </w:rPr>
        <w:t xml:space="preserve">提供的货物全部由符合政策要求的中小企业制造。相关企业（含联合体中的中小企业、签订分包</w:t>
      </w:r>
      <w:r>
        <w:rPr>
          <w:rFonts w:hint="eastAsia" w:ascii="宋体" w:hAnsi="宋体"/>
          <w:color w:val="000000" w:themeColor="text1"/>
          <w:sz w:val="24"/>
          <w:szCs w:val="24"/>
          <w:highlight w:val="none"/>
          <w14:textFill>
            <w14:solidFill>
              <w14:schemeClr w14:val="tx1"/>
            </w14:solidFill>
          </w14:textFill>
        </w:rPr>
        <w:t xml:space="preserve">意向协议的中小企业） 的具体情况如下：</w:t>
      </w:r>
      <w:r/>
    </w:p>
    <w:p>
      <w:pPr>
        <w:pStyle w:val="1035"/>
        <w:ind w:firstLine="472"/>
        <w:rPr>
          <w:rFonts w:ascii="宋体" w:hAnsi="宋体"/>
          <w:color w:val="000000" w:themeColor="text1"/>
          <w:spacing w:val="-2"/>
          <w:highlight w:val="none"/>
          <w14:textFill>
            <w14:solidFill>
              <w14:schemeClr w14:val="tx1"/>
            </w14:solidFill>
          </w14:textFill>
        </w:rPr>
      </w:pPr>
      <w:r>
        <w:rPr>
          <w:rFonts w:hint="eastAsia" w:ascii="宋体" w:hAnsi="宋体"/>
          <w:color w:val="000000" w:themeColor="text1"/>
          <w:spacing w:val="-2"/>
          <w:highlight w:val="none"/>
          <w:lang w:eastAsia="zh-CN"/>
          <w14:textFill>
            <w14:solidFill>
              <w14:schemeClr w14:val="tx1"/>
            </w14:solidFill>
          </w14:textFill>
        </w:rPr>
        <w:t xml:space="preserve">1.</w:t>
      </w:r>
      <w:r>
        <w:rPr>
          <w:rFonts w:hint="eastAsia" w:ascii="宋体" w:hAnsi="宋体"/>
          <w:color w:val="000000" w:themeColor="text1"/>
          <w:spacing w:val="-2"/>
          <w:highlight w:val="none"/>
          <w:u w:val="single"/>
          <w14:textFill>
            <w14:solidFill>
              <w14:schemeClr w14:val="tx1"/>
            </w14:solidFill>
          </w14:textFill>
        </w:rPr>
        <w:t xml:space="preserve">（标的名称）</w:t>
      </w:r>
      <w:r>
        <w:rPr>
          <w:rFonts w:hint="eastAsia" w:ascii="宋体" w:hAnsi="宋体"/>
          <w:color w:val="000000" w:themeColor="text1"/>
          <w:spacing w:val="-2"/>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其他未列明行业</w:t>
      </w:r>
      <w:r>
        <w:rPr>
          <w:rFonts w:hint="eastAsia" w:ascii="宋体" w:hAnsi="宋体"/>
          <w:color w:val="000000" w:themeColor="text1"/>
          <w:spacing w:val="-2"/>
          <w:highlight w:val="none"/>
          <w14:textFill>
            <w14:solidFill>
              <w14:schemeClr w14:val="tx1"/>
            </w14:solidFill>
          </w14:textFill>
        </w:rPr>
        <w:t xml:space="preserve">；制造商为</w:t>
      </w:r>
      <w:r>
        <w:rPr>
          <w:rFonts w:hint="eastAsia" w:ascii="宋体" w:hAnsi="宋体"/>
          <w:color w:val="000000" w:themeColor="text1"/>
          <w:spacing w:val="-2"/>
          <w:highlight w:val="none"/>
          <w:u w:val="single"/>
          <w14:textFill>
            <w14:solidFill>
              <w14:schemeClr w14:val="tx1"/>
            </w14:solidFill>
          </w14:textFill>
        </w:rPr>
        <w:t xml:space="preserve">（企业名称）</w:t>
      </w:r>
      <w:r>
        <w:rPr>
          <w:rFonts w:hint="eastAsia" w:ascii="宋体" w:hAnsi="宋体"/>
          <w:color w:val="000000" w:themeColor="text1"/>
          <w:spacing w:val="-2"/>
          <w:highlight w:val="none"/>
          <w14:textFill>
            <w14:solidFill>
              <w14:schemeClr w14:val="tx1"/>
            </w14:solidFill>
          </w14:textFill>
        </w:rPr>
        <w:t xml:space="preserve">，从业人员</w:t>
      </w:r>
      <w:r>
        <w:rPr>
          <w:rFonts w:hint="eastAsia" w:ascii="宋体" w:hAnsi="宋体"/>
          <w:color w:val="000000" w:themeColor="text1"/>
          <w:spacing w:val="-2"/>
          <w:highlight w:val="none"/>
          <w:u w:val="single"/>
          <w14:textFill>
            <w14:solidFill>
              <w14:schemeClr w14:val="tx1"/>
            </w14:solidFill>
          </w14:textFill>
        </w:rPr>
        <w:t xml:space="preserve">     </w:t>
      </w:r>
      <w:r>
        <w:rPr>
          <w:rFonts w:hint="eastAsia" w:ascii="宋体" w:hAnsi="宋体"/>
          <w:color w:val="000000" w:themeColor="text1"/>
          <w:spacing w:val="-2"/>
          <w:highlight w:val="none"/>
          <w14:textFill>
            <w14:solidFill>
              <w14:schemeClr w14:val="tx1"/>
            </w14:solidFill>
          </w14:textFill>
        </w:rPr>
        <w:t xml:space="preserve">人，营业收入为</w:t>
      </w:r>
      <w:r>
        <w:rPr>
          <w:rFonts w:hint="eastAsia" w:ascii="宋体" w:hAnsi="宋体"/>
          <w:color w:val="000000" w:themeColor="text1"/>
          <w:spacing w:val="-2"/>
          <w:highlight w:val="none"/>
          <w:u w:val="single"/>
          <w14:textFill>
            <w14:solidFill>
              <w14:schemeClr w14:val="tx1"/>
            </w14:solidFill>
          </w14:textFill>
        </w:rPr>
        <w:t xml:space="preserve">     </w:t>
      </w:r>
      <w:r>
        <w:rPr>
          <w:rFonts w:hint="eastAsia" w:ascii="宋体" w:hAnsi="宋体"/>
          <w:color w:val="000000" w:themeColor="text1"/>
          <w:spacing w:val="-2"/>
          <w:highlight w:val="none"/>
          <w14:textFill>
            <w14:solidFill>
              <w14:schemeClr w14:val="tx1"/>
            </w14:solidFill>
          </w14:textFill>
        </w:rPr>
        <w:t xml:space="preserve">万元，资产总额为</w:t>
      </w:r>
      <w:r>
        <w:rPr>
          <w:rFonts w:hint="eastAsia" w:ascii="宋体" w:hAnsi="宋体"/>
          <w:color w:val="000000" w:themeColor="text1"/>
          <w:spacing w:val="-2"/>
          <w:highlight w:val="none"/>
          <w:u w:val="single"/>
          <w14:textFill>
            <w14:solidFill>
              <w14:schemeClr w14:val="tx1"/>
            </w14:solidFill>
          </w14:textFill>
        </w:rPr>
        <w:t xml:space="preserve">     </w:t>
      </w:r>
      <w:r>
        <w:rPr>
          <w:rFonts w:hint="eastAsia" w:ascii="宋体" w:hAnsi="宋体"/>
          <w:color w:val="000000" w:themeColor="text1"/>
          <w:spacing w:val="-2"/>
          <w:highlight w:val="none"/>
          <w14:textFill>
            <w14:solidFill>
              <w14:schemeClr w14:val="tx1"/>
            </w14:solidFill>
          </w14:textFill>
        </w:rPr>
        <w:t xml:space="preserve">万元，属于</w:t>
      </w:r>
      <w:r>
        <w:rPr>
          <w:rFonts w:hint="eastAsia" w:ascii="宋体" w:hAnsi="宋体"/>
          <w:color w:val="000000" w:themeColor="text1"/>
          <w:spacing w:val="-2"/>
          <w:highlight w:val="none"/>
          <w:u w:val="single"/>
          <w14:textFill>
            <w14:solidFill>
              <w14:schemeClr w14:val="tx1"/>
            </w14:solidFill>
          </w14:textFill>
        </w:rPr>
        <w:t xml:space="preserve">   （中型企业、小型企业、微型企业）</w:t>
      </w:r>
      <w:r>
        <w:rPr>
          <w:rFonts w:hint="eastAsia" w:ascii="宋体" w:hAnsi="宋体"/>
          <w:color w:val="000000" w:themeColor="text1"/>
          <w:spacing w:val="-2"/>
          <w:highlight w:val="none"/>
          <w14:textFill>
            <w14:solidFill>
              <w14:schemeClr w14:val="tx1"/>
            </w14:solidFill>
          </w14:textFill>
        </w:rPr>
        <w:t xml:space="preserve">；</w:t>
      </w:r>
      <w:r/>
    </w:p>
    <w:p>
      <w:pPr>
        <w:pStyle w:val="1035"/>
        <w:ind w:firstLine="472"/>
        <w:rPr>
          <w:rFonts w:ascii="宋体" w:hAnsi="宋体"/>
          <w:color w:val="000000" w:themeColor="text1"/>
          <w:spacing w:val="-2"/>
          <w:highlight w:val="none"/>
          <w14:textFill>
            <w14:solidFill>
              <w14:schemeClr w14:val="tx1"/>
            </w14:solidFill>
          </w14:textFill>
        </w:rPr>
      </w:pPr>
      <w:r>
        <w:rPr>
          <w:rFonts w:hint="eastAsia" w:ascii="宋体" w:hAnsi="宋体"/>
          <w:color w:val="000000" w:themeColor="text1"/>
          <w:spacing w:val="-2"/>
          <w:highlight w:val="none"/>
          <w:lang w:eastAsia="zh-CN"/>
          <w14:textFill>
            <w14:solidFill>
              <w14:schemeClr w14:val="tx1"/>
            </w14:solidFill>
          </w14:textFill>
        </w:rPr>
        <w:t xml:space="preserve">2.</w:t>
      </w:r>
      <w:r>
        <w:rPr>
          <w:rFonts w:hint="eastAsia" w:ascii="宋体" w:hAnsi="宋体"/>
          <w:color w:val="000000" w:themeColor="text1"/>
          <w:spacing w:val="-2"/>
          <w:highlight w:val="none"/>
          <w:u w:val="single"/>
          <w14:textFill>
            <w14:solidFill>
              <w14:schemeClr w14:val="tx1"/>
            </w14:solidFill>
          </w14:textFill>
        </w:rPr>
        <w:t xml:space="preserve">（标的名称）</w:t>
      </w:r>
      <w:r>
        <w:rPr>
          <w:rFonts w:hint="eastAsia" w:ascii="宋体" w:hAnsi="宋体"/>
          <w:color w:val="000000" w:themeColor="text1"/>
          <w:spacing w:val="-2"/>
          <w:highlight w:val="none"/>
          <w14:textFill>
            <w14:solidFill>
              <w14:schemeClr w14:val="tx1"/>
            </w14:solidFill>
          </w14:textFill>
        </w:rPr>
        <w:t xml:space="preserve">，属于</w:t>
      </w:r>
      <w:r>
        <w:rPr>
          <w:rFonts w:hint="eastAsia" w:ascii="宋体" w:hAnsi="宋体"/>
          <w:color w:val="000000" w:themeColor="text1"/>
          <w:spacing w:val="-2"/>
          <w:highlight w:val="none"/>
          <w:u w:val="single"/>
          <w14:textFill>
            <w14:solidFill>
              <w14:schemeClr w14:val="tx1"/>
            </w14:solidFill>
          </w14:textFill>
        </w:rPr>
        <w:t xml:space="preserve">（采购文件中明确的所属行业）</w:t>
      </w:r>
      <w:r>
        <w:rPr>
          <w:rFonts w:hint="eastAsia" w:ascii="宋体" w:hAnsi="宋体"/>
          <w:color w:val="000000" w:themeColor="text1"/>
          <w:spacing w:val="-2"/>
          <w:highlight w:val="none"/>
          <w14:textFill>
            <w14:solidFill>
              <w14:schemeClr w14:val="tx1"/>
            </w14:solidFill>
          </w14:textFill>
        </w:rPr>
        <w:t xml:space="preserve">行业；制造商为</w:t>
      </w:r>
      <w:r>
        <w:rPr>
          <w:rFonts w:hint="eastAsia" w:ascii="宋体" w:hAnsi="宋体"/>
          <w:color w:val="000000" w:themeColor="text1"/>
          <w:spacing w:val="-2"/>
          <w:highlight w:val="none"/>
          <w:u w:val="single"/>
          <w14:textFill>
            <w14:solidFill>
              <w14:schemeClr w14:val="tx1"/>
            </w14:solidFill>
          </w14:textFill>
        </w:rPr>
        <w:t xml:space="preserve">（企业名称）</w:t>
      </w:r>
      <w:r>
        <w:rPr>
          <w:rFonts w:hint="eastAsia" w:ascii="宋体" w:hAnsi="宋体"/>
          <w:color w:val="000000" w:themeColor="text1"/>
          <w:spacing w:val="-2"/>
          <w:highlight w:val="none"/>
          <w14:textFill>
            <w14:solidFill>
              <w14:schemeClr w14:val="tx1"/>
            </w14:solidFill>
          </w14:textFill>
        </w:rPr>
        <w:t xml:space="preserve">，从业人员</w:t>
      </w:r>
      <w:r>
        <w:rPr>
          <w:rFonts w:hint="eastAsia" w:ascii="宋体" w:hAnsi="宋体"/>
          <w:color w:val="000000" w:themeColor="text1"/>
          <w:spacing w:val="-2"/>
          <w:highlight w:val="none"/>
          <w:u w:val="single"/>
          <w14:textFill>
            <w14:solidFill>
              <w14:schemeClr w14:val="tx1"/>
            </w14:solidFill>
          </w14:textFill>
        </w:rPr>
        <w:t xml:space="preserve">     </w:t>
      </w:r>
      <w:r>
        <w:rPr>
          <w:rFonts w:hint="eastAsia" w:ascii="宋体" w:hAnsi="宋体"/>
          <w:color w:val="000000" w:themeColor="text1"/>
          <w:spacing w:val="-2"/>
          <w:highlight w:val="none"/>
          <w14:textFill>
            <w14:solidFill>
              <w14:schemeClr w14:val="tx1"/>
            </w14:solidFill>
          </w14:textFill>
        </w:rPr>
        <w:t xml:space="preserve">人，营业收入为</w:t>
      </w:r>
      <w:r>
        <w:rPr>
          <w:rFonts w:hint="eastAsia" w:ascii="宋体" w:hAnsi="宋体"/>
          <w:color w:val="000000" w:themeColor="text1"/>
          <w:spacing w:val="-2"/>
          <w:highlight w:val="none"/>
          <w:u w:val="single"/>
          <w14:textFill>
            <w14:solidFill>
              <w14:schemeClr w14:val="tx1"/>
            </w14:solidFill>
          </w14:textFill>
        </w:rPr>
        <w:t xml:space="preserve">     </w:t>
      </w:r>
      <w:r>
        <w:rPr>
          <w:rFonts w:hint="eastAsia" w:ascii="宋体" w:hAnsi="宋体"/>
          <w:color w:val="000000" w:themeColor="text1"/>
          <w:spacing w:val="-2"/>
          <w:highlight w:val="none"/>
          <w14:textFill>
            <w14:solidFill>
              <w14:schemeClr w14:val="tx1"/>
            </w14:solidFill>
          </w14:textFill>
        </w:rPr>
        <w:t xml:space="preserve">万元，资产总额为</w:t>
      </w:r>
      <w:r>
        <w:rPr>
          <w:rFonts w:hint="eastAsia" w:ascii="宋体" w:hAnsi="宋体"/>
          <w:color w:val="000000" w:themeColor="text1"/>
          <w:spacing w:val="-2"/>
          <w:highlight w:val="none"/>
          <w:u w:val="single"/>
          <w14:textFill>
            <w14:solidFill>
              <w14:schemeClr w14:val="tx1"/>
            </w14:solidFill>
          </w14:textFill>
        </w:rPr>
        <w:t xml:space="preserve">     </w:t>
      </w:r>
      <w:r>
        <w:rPr>
          <w:rFonts w:hint="eastAsia" w:ascii="宋体" w:hAnsi="宋体"/>
          <w:color w:val="000000" w:themeColor="text1"/>
          <w:spacing w:val="-2"/>
          <w:highlight w:val="none"/>
          <w14:textFill>
            <w14:solidFill>
              <w14:schemeClr w14:val="tx1"/>
            </w14:solidFill>
          </w14:textFill>
        </w:rPr>
        <w:t xml:space="preserve">万元，属于</w:t>
      </w:r>
      <w:r>
        <w:rPr>
          <w:rFonts w:hint="eastAsia" w:ascii="宋体" w:hAnsi="宋体"/>
          <w:color w:val="000000" w:themeColor="text1"/>
          <w:spacing w:val="-2"/>
          <w:highlight w:val="none"/>
          <w:u w:val="single"/>
          <w14:textFill>
            <w14:solidFill>
              <w14:schemeClr w14:val="tx1"/>
            </w14:solidFill>
          </w14:textFill>
        </w:rPr>
        <w:t xml:space="preserve">     （中型企业、小型企业、微型企业）</w:t>
      </w:r>
      <w:r>
        <w:rPr>
          <w:rFonts w:hint="eastAsia" w:ascii="宋体" w:hAnsi="宋体"/>
          <w:color w:val="000000" w:themeColor="text1"/>
          <w:spacing w:val="-2"/>
          <w:highlight w:val="none"/>
          <w14:textFill>
            <w14:solidFill>
              <w14:schemeClr w14:val="tx1"/>
            </w14:solidFill>
          </w14:textFill>
        </w:rPr>
        <w:t xml:space="preserve">；</w:t>
      </w:r>
      <w:r/>
    </w:p>
    <w:p>
      <w:pPr>
        <w:pStyle w:val="1014"/>
        <w:spacing w:line="360" w:lineRule="auto"/>
        <w:rPr>
          <w:rFonts w:ascii="宋体" w:hAnsi="宋体"/>
          <w:color w:val="000000" w:themeColor="text1"/>
          <w:spacing w:val="-2"/>
          <w:sz w:val="24"/>
          <w:szCs w:val="24"/>
          <w:highlight w:val="none"/>
          <w14:textFill>
            <w14:solidFill>
              <w14:schemeClr w14:val="tx1"/>
            </w14:solidFill>
          </w14:textFill>
        </w:rPr>
      </w:pPr>
      <w:r>
        <w:rPr>
          <w:rFonts w:hint="eastAsia" w:ascii="宋体" w:hAnsi="宋体"/>
          <w:color w:val="000000" w:themeColor="text1"/>
          <w:spacing w:val="-2"/>
          <w:sz w:val="24"/>
          <w:szCs w:val="24"/>
          <w:highlight w:val="none"/>
          <w14:textFill>
            <w14:solidFill>
              <w14:schemeClr w14:val="tx1"/>
            </w14:solidFill>
          </w14:textFill>
        </w:rPr>
        <w:t xml:space="preserve">……</w:t>
      </w:r>
      <w:r/>
    </w:p>
    <w:p>
      <w:pPr>
        <w:pStyle w:val="1014"/>
        <w:ind w:firstLine="645"/>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pacing w:val="-3"/>
          <w:sz w:val="24"/>
          <w:szCs w:val="24"/>
          <w:highlight w:val="none"/>
          <w14:textFill>
            <w14:solidFill>
              <w14:schemeClr w14:val="tx1"/>
            </w14:solidFill>
          </w14:textFill>
        </w:rPr>
        <w:t xml:space="preserve">以上企业，不属于大企业的分支机构，不存在控股股东</w:t>
      </w:r>
      <w:r>
        <w:rPr>
          <w:rFonts w:hint="eastAsia" w:ascii="宋体" w:hAnsi="宋体"/>
          <w:color w:val="000000" w:themeColor="text1"/>
          <w:spacing w:val="-5"/>
          <w:sz w:val="24"/>
          <w:szCs w:val="24"/>
          <w:highlight w:val="none"/>
          <w14:textFill>
            <w14:solidFill>
              <w14:schemeClr w14:val="tx1"/>
            </w14:solidFill>
          </w14:textFill>
        </w:rPr>
        <w:t xml:space="preserve">为大企业的情形，也不存在与大企业的负责人为同一人的情形。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rPr>
          <w:rFonts w:ascii="宋体" w:hAnsi="宋体" w:cs="宋体"/>
          <w:color w:val="000000" w:themeColor="text1"/>
          <w:sz w:val="24"/>
          <w:highlight w:val="none"/>
          <w14:textFill>
            <w14:solidFill>
              <w14:schemeClr w14:val="tx1"/>
            </w14:solidFill>
          </w14:textFill>
        </w:rPr>
        <w:t xml:space="preserve">。 </w:t>
      </w:r>
      <w:r/>
    </w:p>
    <w:p>
      <w:pPr>
        <w:jc w:val="right"/>
        <w:spacing w:line="360" w:lineRule="auto"/>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p>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ind w:firstLine="72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030"/>
        <w:ind w:firstLine="60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b/>
          <w:bCs/>
          <w:color w:val="000000" w:themeColor="text1"/>
          <w:sz w:val="24"/>
          <w:szCs w:val="24"/>
          <w:highlight w:val="none"/>
          <w14:textFill>
            <w14:solidFill>
              <w14:schemeClr w14:val="tx1"/>
            </w14:solidFill>
          </w14:textFill>
        </w:rPr>
        <w:t xml:space="preserve">文件规定为准。</w:t>
      </w:r>
      <w:r/>
    </w:p>
    <w:p>
      <w:pPr>
        <w:pStyle w:val="1030"/>
        <w:ind w:firstLine="60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4.如未对（中型企业、小型企业、微型企业）进行勾选，视同非中小微企业，不可享受相应扶持政策。</w:t>
      </w:r>
      <w:r/>
    </w:p>
    <w:p>
      <w:pPr>
        <w:pStyle w:val="1030"/>
        <w:ind w:firstLine="60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单位为中小企业的，《中小企业声明函》将随</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结果同时公告。</w:t>
      </w:r>
      <w:r/>
    </w:p>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spacing w:line="276"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附：中小企业划型标准规定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center"/>
        <w:rPr>
          <w:rFonts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 xml:space="preserve"> </w:t>
      </w:r>
      <w:r/>
    </w:p>
    <w:p>
      <w:pPr>
        <w:jc w:val="center"/>
        <w:rPr>
          <w:rFonts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 xml:space="preserve"> </w:t>
      </w:r>
      <w:r/>
    </w:p>
    <w:p>
      <w:pPr>
        <w:jc w:val="center"/>
        <w:rPr>
          <w:rFonts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 xml:space="preserve"> </w:t>
      </w:r>
      <w:r/>
    </w:p>
    <w:p>
      <w:pPr>
        <w:jc w:val="left"/>
        <w:spacing w:line="360" w:lineRule="auto"/>
        <w:rPr>
          <w:rFonts w:hint="eastAsia" w:ascii="宋体" w:hAnsi="宋体" w:eastAsia="宋体"/>
          <w:bCs/>
          <w:color w:val="000000" w:themeColor="text1"/>
          <w:highlight w:val="none"/>
          <w:lang w:val="en-US" w:eastAsia="zh-CN"/>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szCs w:val="24"/>
          <w:highlight w:val="none"/>
          <w14:textFill>
            <w14:solidFill>
              <w14:schemeClr w14:val="tx1"/>
            </w14:solidFill>
          </w14:textFill>
        </w:rPr>
        <w:t xml:space="preserve">格式</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残疾人福利性单位声明函</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p>
    <w:p>
      <w:pPr>
        <w:ind w:firstLine="560"/>
        <w:jc w:val="center"/>
        <w:spacing w:line="40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残疾人福利性单位声明函</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highlight w:val="none"/>
          <w:u w:val="single"/>
          <w14:textFill>
            <w14:solidFill>
              <w14:schemeClr w14:val="tx1"/>
            </w14:solidFill>
          </w14:textFill>
        </w:rPr>
        <w:t xml:space="preserve">（采购人名称）</w:t>
      </w:r>
      <w:r>
        <w:rPr>
          <w:rFonts w:hint="eastAsia" w:ascii="宋体" w:hAnsi="宋体"/>
          <w:color w:val="000000" w:themeColor="text1"/>
          <w:sz w:val="24"/>
          <w:highlight w:val="none"/>
          <w14:textFill>
            <w14:solidFill>
              <w14:schemeClr w14:val="tx1"/>
            </w14:solidFill>
          </w14:textFill>
        </w:rPr>
        <w:t xml:space="preserve">单位的</w:t>
      </w:r>
      <w:r>
        <w:rPr>
          <w:rFonts w:hint="eastAsia" w:ascii="宋体" w:hAnsi="宋体"/>
          <w:color w:val="000000" w:themeColor="text1"/>
          <w:sz w:val="24"/>
          <w:highlight w:val="none"/>
          <w:u w:val="single"/>
          <w14:textFill>
            <w14:solidFill>
              <w14:schemeClr w14:val="tx1"/>
            </w14:solidFill>
          </w14:textFill>
        </w:rPr>
        <w:t xml:space="preserve">（采购编号及项目名称）</w:t>
      </w:r>
      <w:r>
        <w:rPr>
          <w:rFonts w:hint="eastAsia" w:ascii="宋体" w:hAnsi="宋体"/>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单位名称（盖章）：</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  期：</w:t>
      </w:r>
      <w:r/>
    </w:p>
    <w:p>
      <w:pPr>
        <w:pStyle w:val="1016"/>
        <w:ind w:left="0" w:firstLine="0"/>
        <w:rPr>
          <w:rFonts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备注：1.</w:t>
      </w:r>
      <w:r>
        <w:rPr>
          <w:rFonts w:hint="eastAsia" w:ascii="宋体" w:hAnsi="宋体" w:cs="Arial"/>
          <w:bCs/>
          <w:color w:val="000000" w:themeColor="text1"/>
          <w:sz w:val="24"/>
          <w:szCs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1016"/>
        <w:ind w:left="0" w:firstLine="400"/>
        <w:rPr>
          <w:rFonts w:ascii="宋体" w:hAnsi="宋体" w:cs="Arial"/>
          <w:bCs/>
          <w:color w:val="000000" w:themeColor="text1"/>
          <w:sz w:val="24"/>
          <w:szCs w:val="24"/>
          <w:highlight w:val="none"/>
          <w:shd w:val="clear" w:color="auto" w:fill="ffffff"/>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1016"/>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依法与安置的每位残疾人签订了一年以上（含一年）的劳动合同或服务协议；</w:t>
      </w:r>
      <w:r/>
    </w:p>
    <w:p>
      <w:pPr>
        <w:pStyle w:val="1016"/>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1016"/>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1016"/>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1016"/>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6"/>
        <w:ind w:left="0" w:firstLine="40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bCs/>
          <w:color w:val="000000" w:themeColor="text1"/>
          <w:sz w:val="24"/>
          <w:szCs w:val="24"/>
          <w:highlight w:val="none"/>
          <w:lang w:val="zh-CN"/>
          <w14:textFill>
            <w14:solidFill>
              <w14:schemeClr w14:val="tx1"/>
            </w14:solidFill>
          </w14:textFill>
        </w:rPr>
        <w:t xml:space="preserve">单位为残疾人福利性单位的，《残疾人福利性单位声明函》将随中标结果同时公告。</w:t>
      </w:r>
      <w:r/>
    </w:p>
    <w:p>
      <w:pPr>
        <w:pStyle w:val="1016"/>
        <w:ind w:left="0" w:firstLine="402"/>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pStyle w:val="1011"/>
        <w:rPr>
          <w:rFonts w:hint="eastAsia" w:ascii="宋体" w:hAnsi="宋体"/>
          <w:bCs/>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outlineLvl w:val="1"/>
      </w:pPr>
      <w:r/>
      <w:bookmarkStart w:id="21" w:name="_Toc26322"/>
      <w:r>
        <w:rPr>
          <w:rFonts w:hint="eastAsia" w:ascii="宋体" w:hAnsi="宋体" w:cs="宋体"/>
          <w:color w:val="000000" w:themeColor="text1"/>
          <w:sz w:val="24"/>
          <w:szCs w:val="24"/>
          <w:highlight w:val="none"/>
          <w14:textFill>
            <w14:solidFill>
              <w14:schemeClr w14:val="tx1"/>
            </w14:solidFill>
          </w14:textFill>
        </w:rPr>
        <w:t xml:space="preserve">附件</w:t>
      </w:r>
      <w:bookmarkEnd w:id="21"/>
      <w:r/>
      <w:bookmarkStart w:id="22" w:name="_Toc21078"/>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lang w:val="en-US"/>
          <w14:textFill>
            <w14:solidFill>
              <w14:schemeClr w14:val="tx1"/>
            </w14:solidFill>
          </w14:textFill>
        </w:rPr>
        <w:t xml:space="preserve">：</w:t>
      </w:r>
      <w:bookmarkEnd w:id="22"/>
      <w:r>
        <w:rPr>
          <w:rFonts w:hint="eastAsia" w:ascii="宋体" w:hAnsi="宋体" w:cs="宋体"/>
          <w:color w:val="000000" w:themeColor="text1"/>
          <w:sz w:val="24"/>
          <w:szCs w:val="24"/>
          <w:highlight w:val="none"/>
          <w14:textFill>
            <w14:solidFill>
              <w14:schemeClr w14:val="tx1"/>
            </w14:solidFill>
          </w14:textFill>
        </w:rPr>
        <w:t xml:space="preserve">投标（响应）保证承诺书</w:t>
      </w:r>
      <w:r/>
    </w:p>
    <w:p>
      <w:pPr>
        <w:pStyle w:val="1043"/>
        <w:ind w:firstLine="0"/>
        <w:spacing w:line="360" w:lineRule="auto"/>
        <w:rPr>
          <w:rFonts w:ascii="宋体" w:hAnsi="宋体" w:cs="宋体"/>
          <w:color w:val="000000" w:themeColor="text1"/>
          <w:sz w:val="24"/>
          <w:szCs w:val="24"/>
          <w:highlight w:val="none"/>
          <w14:textFill>
            <w14:solidFill>
              <w14:schemeClr w14:val="tx1"/>
            </w14:solidFill>
          </w14:textFill>
        </w:rPr>
        <w:outlineLvl w:val="1"/>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投标（响应）保证承诺书</w:t>
      </w:r>
      <w:r/>
    </w:p>
    <w:p>
      <w:pPr>
        <w:pStyle w:val="844"/>
        <w:jc w:val="both"/>
        <w:spacing w:beforeAutospacing="0" w:afterAutospacing="0" w:line="360" w:lineRule="auto"/>
        <w:rPr>
          <w:rFonts w:hint="default"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t xml:space="preserve">致：</w:t>
      </w:r>
      <w:r>
        <w:rPr>
          <w:rFonts w:cs="宋体"/>
          <w:b w:val="0"/>
          <w:color w:val="000000" w:themeColor="text1"/>
          <w:highlight w:val="none"/>
          <w:u w:val="single"/>
          <w14:textFill>
            <w14:solidFill>
              <w14:schemeClr w14:val="tx1"/>
            </w14:solidFill>
          </w14:textFill>
        </w:rPr>
        <w:t xml:space="preserve">         </w:t>
      </w:r>
      <w:r>
        <w:rPr>
          <w:rFonts w:cs="宋体"/>
          <w:b w:val="0"/>
          <w:color w:val="000000" w:themeColor="text1"/>
          <w:highlight w:val="none"/>
          <w14:textFill>
            <w14:solidFill>
              <w14:schemeClr w14:val="tx1"/>
            </w14:solidFill>
          </w14:textFill>
        </w:rPr>
        <w:t xml:space="preserve">（采购代理机构名称）</w:t>
      </w:r>
      <w:r/>
    </w:p>
    <w:p>
      <w:pPr>
        <w:pStyle w:val="844"/>
        <w:ind w:firstLine="480"/>
        <w:jc w:val="both"/>
        <w:spacing w:beforeAutospacing="0" w:afterAutospacing="0" w:line="360" w:lineRule="auto"/>
        <w:rPr>
          <w:rFonts w:hint="default"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t xml:space="preserve">我（单位/本人，以下统称我单位）自愿参加 </w:t>
      </w:r>
      <w:r>
        <w:rPr>
          <w:rFonts w:cs="宋体"/>
          <w:b w:val="0"/>
          <w:color w:val="000000" w:themeColor="text1"/>
          <w:highlight w:val="none"/>
          <w:u w:val="single"/>
          <w14:textFill>
            <w14:solidFill>
              <w14:schemeClr w14:val="tx1"/>
            </w14:solidFill>
          </w14:textFill>
        </w:rPr>
        <w:t xml:space="preserve">          </w:t>
      </w:r>
      <w:r>
        <w:rPr>
          <w:rFonts w:cs="宋体"/>
          <w:b w:val="0"/>
          <w:color w:val="000000" w:themeColor="text1"/>
          <w:highlight w:val="none"/>
          <w14:textFill>
            <w14:solidFill>
              <w14:schemeClr w14:val="tx1"/>
            </w14:solidFill>
          </w14:textFill>
        </w:rPr>
        <w:t xml:space="preserve">（项目名称和采购编号）的投标（响应）</w:t>
      </w:r>
      <w:r>
        <w:rPr>
          <w:rFonts w:hint="eastAsia" w:cs="宋体"/>
          <w:b w:val="0"/>
          <w:color w:val="000000" w:themeColor="text1"/>
          <w:highlight w:val="none"/>
          <w:lang w:eastAsia="zh-CN"/>
          <w14:textFill>
            <w14:solidFill>
              <w14:schemeClr w14:val="tx1"/>
            </w14:solidFill>
          </w14:textFill>
        </w:rPr>
        <w:t xml:space="preserve">，</w:t>
      </w:r>
      <w:r>
        <w:rPr>
          <w:rFonts w:cs="宋体"/>
          <w:b w:val="0"/>
          <w:color w:val="000000" w:themeColor="text1"/>
          <w:highlight w:val="none"/>
          <w14:textFill>
            <w14:solidFill>
              <w14:schemeClr w14:val="tx1"/>
            </w14:solidFill>
          </w14:textFill>
        </w:rPr>
        <w:t xml:space="preserve">并做出如下承诺：</w:t>
      </w:r>
      <w:r/>
    </w:p>
    <w:p>
      <w:pPr>
        <w:pStyle w:val="844"/>
        <w:ind w:firstLine="480"/>
        <w:jc w:val="both"/>
        <w:spacing w:beforeAutospacing="0" w:afterAutospacing="0" w:line="360" w:lineRule="auto"/>
        <w:rPr>
          <w:rFonts w:hint="default"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844"/>
        <w:ind w:firstLine="480"/>
        <w:jc w:val="both"/>
        <w:spacing w:beforeAutospacing="0" w:afterAutospacing="0" w:line="360" w:lineRule="auto"/>
        <w:rPr>
          <w:rFonts w:hint="default"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t xml:space="preserve">1.自投标（响应）截止时间至本项目发布成交（成交）公告为止，撤销投标（响应）；</w:t>
      </w:r>
      <w:r/>
    </w:p>
    <w:p>
      <w:pPr>
        <w:pStyle w:val="844"/>
        <w:ind w:firstLine="480"/>
        <w:jc w:val="both"/>
        <w:spacing w:beforeAutospacing="0" w:afterAutospacing="0" w:line="360" w:lineRule="auto"/>
        <w:rPr>
          <w:rFonts w:hint="default"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t xml:space="preserve">2.成交（成交）后不依法与采购人签订合同；</w:t>
      </w:r>
      <w:r/>
    </w:p>
    <w:p>
      <w:pPr>
        <w:pStyle w:val="844"/>
        <w:ind w:firstLine="480"/>
        <w:jc w:val="both"/>
        <w:spacing w:beforeAutospacing="0" w:afterAutospacing="0" w:line="360" w:lineRule="auto"/>
        <w:rPr>
          <w:rFonts w:hint="default"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t xml:space="preserve">3.成交（成交）后不按本采购文件规定向采购人提交履约保证金；</w:t>
      </w:r>
      <w:r/>
    </w:p>
    <w:p>
      <w:pPr>
        <w:pStyle w:val="844"/>
        <w:ind w:firstLine="480"/>
        <w:jc w:val="both"/>
        <w:spacing w:beforeAutospacing="0" w:afterAutospacing="0" w:line="360" w:lineRule="auto"/>
        <w:rPr>
          <w:rFonts w:hint="default"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t xml:space="preserve">4.成交（成交）后不按本采购文件规定向贵方缴纳采购代理费。</w:t>
      </w:r>
      <w:r/>
    </w:p>
    <w:p>
      <w:pPr>
        <w:pStyle w:val="844"/>
        <w:ind w:firstLine="480"/>
        <w:jc w:val="both"/>
        <w:spacing w:beforeAutospacing="0" w:afterAutospacing="0" w:line="360" w:lineRule="auto"/>
        <w:rPr>
          <w:rFonts w:hint="default"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t xml:space="preserve">二、我单位知晓上述行为的法律后果，承认本承诺书作为贵方（或采购人）要求我单位履行违约赔偿义务的依据作用。</w:t>
      </w:r>
      <w:r/>
    </w:p>
    <w:p>
      <w:pPr>
        <w:pStyle w:val="844"/>
        <w:ind w:firstLine="480"/>
        <w:jc w:val="both"/>
        <w:spacing w:beforeAutospacing="0" w:afterAutospacing="0" w:line="360" w:lineRule="auto"/>
        <w:rPr>
          <w:rFonts w:hint="default" w:cs="宋体"/>
          <w:b w:val="0"/>
          <w:color w:val="000000" w:themeColor="text1"/>
          <w:highlight w:val="none"/>
          <w14:textFill>
            <w14:solidFill>
              <w14:schemeClr w14:val="tx1"/>
            </w14:solidFill>
          </w14:textFill>
        </w:rPr>
      </w:pPr>
      <w:r>
        <w:rPr>
          <w:rFonts w:hint="default" w:cs="宋体"/>
          <w:b w:val="0"/>
          <w:color w:val="000000" w:themeColor="text1"/>
          <w:highlight w:val="none"/>
          <w14:textFill>
            <w14:solidFill>
              <w14:schemeClr w14:val="tx1"/>
            </w14:solidFill>
          </w14:textFill>
        </w:rPr>
      </w:r>
      <w:r/>
    </w:p>
    <w:p>
      <w:pPr>
        <w:pStyle w:val="844"/>
        <w:ind w:left="1798" w:hanging="240"/>
        <w:jc w:val="left"/>
        <w:spacing w:beforeAutospacing="0" w:afterAutospacing="0" w:line="360" w:lineRule="auto"/>
        <w:rPr>
          <w:rFonts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r>
      <w:r/>
    </w:p>
    <w:p>
      <w:pPr>
        <w:pStyle w:val="844"/>
        <w:ind w:firstLine="2880"/>
        <w:jc w:val="left"/>
        <w:spacing w:beforeAutospacing="0" w:afterAutospacing="0" w:line="360" w:lineRule="auto"/>
        <w:rPr>
          <w:rFonts w:hint="default"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t xml:space="preserve">投标（响应）人：</w:t>
      </w:r>
      <w:r>
        <w:rPr>
          <w:rFonts w:cs="宋体"/>
          <w:b w:val="0"/>
          <w:color w:val="000000" w:themeColor="text1"/>
          <w:highlight w:val="none"/>
          <w:u w:val="single"/>
          <w14:textFill>
            <w14:solidFill>
              <w14:schemeClr w14:val="tx1"/>
            </w14:solidFill>
          </w14:textFill>
        </w:rPr>
        <w:t xml:space="preserve">        </w:t>
      </w:r>
      <w:r>
        <w:rPr>
          <w:rFonts w:cs="宋体"/>
          <w:b w:val="0"/>
          <w:color w:val="000000" w:themeColor="text1"/>
          <w:highlight w:val="none"/>
          <w14:textFill>
            <w14:solidFill>
              <w14:schemeClr w14:val="tx1"/>
            </w14:solidFill>
          </w14:textFill>
        </w:rPr>
        <w:t xml:space="preserve">（盖公章）</w:t>
      </w:r>
      <w:r/>
    </w:p>
    <w:p>
      <w:pPr>
        <w:pStyle w:val="844"/>
        <w:ind w:firstLine="2880"/>
        <w:jc w:val="left"/>
        <w:spacing w:beforeAutospacing="0" w:afterAutospacing="0" w:line="360" w:lineRule="auto"/>
        <w:rPr>
          <w:rFonts w:cs="宋体"/>
          <w:b w:val="0"/>
          <w:color w:val="000000" w:themeColor="text1"/>
          <w:highlight w:val="none"/>
          <w:u w:val="single"/>
          <w14:textFill>
            <w14:solidFill>
              <w14:schemeClr w14:val="tx1"/>
            </w14:solidFill>
          </w14:textFill>
        </w:rPr>
      </w:pPr>
      <w:r>
        <w:rPr>
          <w:rFonts w:cs="宋体"/>
          <w:b w:val="0"/>
          <w:color w:val="000000" w:themeColor="text1"/>
          <w:highlight w:val="none"/>
          <w14:textFill>
            <w14:solidFill>
              <w14:schemeClr w14:val="tx1"/>
            </w14:solidFill>
          </w14:textFill>
        </w:rPr>
        <w:t xml:space="preserve">地址：</w:t>
      </w:r>
      <w:r>
        <w:rPr>
          <w:rFonts w:cs="宋体"/>
          <w:b w:val="0"/>
          <w:color w:val="000000" w:themeColor="text1"/>
          <w:highlight w:val="none"/>
          <w:u w:val="single"/>
          <w14:textFill>
            <w14:solidFill>
              <w14:schemeClr w14:val="tx1"/>
            </w14:solidFill>
          </w14:textFill>
        </w:rPr>
        <w:t xml:space="preserve">          </w:t>
      </w:r>
      <w:r/>
    </w:p>
    <w:p>
      <w:pPr>
        <w:pStyle w:val="844"/>
        <w:ind w:left="1620" w:firstLine="1200"/>
        <w:jc w:val="left"/>
        <w:spacing w:beforeAutospacing="0" w:afterAutospacing="0" w:line="360" w:lineRule="auto"/>
        <w:rPr>
          <w:rFonts w:hint="default"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t xml:space="preserve">电话：</w:t>
      </w:r>
      <w:r>
        <w:rPr>
          <w:rFonts w:cs="宋体"/>
          <w:b w:val="0"/>
          <w:color w:val="000000" w:themeColor="text1"/>
          <w:highlight w:val="none"/>
          <w:u w:val="single"/>
          <w14:textFill>
            <w14:solidFill>
              <w14:schemeClr w14:val="tx1"/>
            </w14:solidFill>
          </w14:textFill>
        </w:rPr>
        <w:t xml:space="preserve">          </w:t>
      </w:r>
      <w:r>
        <w:rPr>
          <w:rFonts w:cs="宋体"/>
          <w:b w:val="0"/>
          <w:color w:val="000000" w:themeColor="text1"/>
          <w:highlight w:val="none"/>
          <w14:textFill>
            <w14:solidFill>
              <w14:schemeClr w14:val="tx1"/>
            </w14:solidFill>
          </w14:textFill>
        </w:rPr>
        <w:t xml:space="preserve"> 传真：</w:t>
      </w:r>
      <w:r/>
    </w:p>
    <w:p>
      <w:pPr>
        <w:pStyle w:val="844"/>
        <w:ind w:left="1620" w:firstLine="1200"/>
        <w:jc w:val="left"/>
        <w:spacing w:beforeAutospacing="0" w:afterAutospacing="0" w:line="360" w:lineRule="auto"/>
        <w:rPr>
          <w:rFonts w:hint="default"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t xml:space="preserve">电子邮件：</w:t>
      </w:r>
      <w:r>
        <w:rPr>
          <w:rFonts w:cs="宋体"/>
          <w:b w:val="0"/>
          <w:color w:val="000000" w:themeColor="text1"/>
          <w:highlight w:val="none"/>
          <w:u w:val="single"/>
          <w14:textFill>
            <w14:solidFill>
              <w14:schemeClr w14:val="tx1"/>
            </w14:solidFill>
          </w14:textFill>
        </w:rPr>
        <w:t xml:space="preserve">         </w:t>
      </w:r>
      <w:r>
        <w:rPr>
          <w:rFonts w:cs="宋体"/>
          <w:b w:val="0"/>
          <w:color w:val="000000" w:themeColor="text1"/>
          <w:highlight w:val="none"/>
          <w14:textFill>
            <w14:solidFill>
              <w14:schemeClr w14:val="tx1"/>
            </w14:solidFill>
          </w14:textFill>
        </w:rPr>
        <w:t xml:space="preserve"> 邮编：</w:t>
      </w:r>
      <w:r/>
    </w:p>
    <w:p>
      <w:pPr>
        <w:pStyle w:val="844"/>
        <w:ind w:left="1620" w:firstLine="1200"/>
        <w:jc w:val="left"/>
        <w:spacing w:beforeAutospacing="0" w:afterAutospacing="0" w:line="360" w:lineRule="auto"/>
        <w:rPr>
          <w:rFonts w:hint="default" w:cs="宋体"/>
          <w:b w:val="0"/>
          <w:color w:val="000000" w:themeColor="text1"/>
          <w:highlight w:val="none"/>
          <w:u w:val="single"/>
          <w14:textFill>
            <w14:solidFill>
              <w14:schemeClr w14:val="tx1"/>
            </w14:solidFill>
          </w14:textFill>
        </w:rPr>
      </w:pPr>
      <w:r>
        <w:rPr>
          <w:rFonts w:cs="宋体"/>
          <w:b w:val="0"/>
          <w:color w:val="000000" w:themeColor="text1"/>
          <w:highlight w:val="none"/>
          <w14:textFill>
            <w14:solidFill>
              <w14:schemeClr w14:val="tx1"/>
            </w14:solidFill>
          </w14:textFill>
        </w:rPr>
        <w:t xml:space="preserve">法定代表人或委托代理人</w:t>
      </w:r>
      <w:r>
        <w:rPr>
          <w:rFonts w:hint="eastAsia" w:cs="宋体"/>
          <w:b w:val="0"/>
          <w:color w:val="000000" w:themeColor="text1"/>
          <w:highlight w:val="none"/>
          <w:lang w:eastAsia="zh-CN"/>
          <w14:textFill>
            <w14:solidFill>
              <w14:schemeClr w14:val="tx1"/>
            </w14:solidFill>
          </w14:textFill>
        </w:rPr>
        <w:t xml:space="preserve">（</w:t>
      </w:r>
      <w:r>
        <w:rPr>
          <w:rFonts w:cs="宋体"/>
          <w:b w:val="0"/>
          <w:color w:val="000000" w:themeColor="text1"/>
          <w:highlight w:val="none"/>
          <w14:textFill>
            <w14:solidFill>
              <w14:schemeClr w14:val="tx1"/>
            </w14:solidFill>
          </w14:textFill>
        </w:rPr>
        <w:t xml:space="preserve">签字或签章</w:t>
      </w:r>
      <w:r>
        <w:rPr>
          <w:rFonts w:hint="eastAsia" w:cs="宋体"/>
          <w:b w:val="0"/>
          <w:color w:val="000000" w:themeColor="text1"/>
          <w:highlight w:val="none"/>
          <w:lang w:eastAsia="zh-CN"/>
          <w14:textFill>
            <w14:solidFill>
              <w14:schemeClr w14:val="tx1"/>
            </w14:solidFill>
          </w14:textFill>
        </w:rPr>
        <w:t xml:space="preserve">）</w:t>
      </w:r>
      <w:r>
        <w:rPr>
          <w:rFonts w:cs="宋体"/>
          <w:b w:val="0"/>
          <w:color w:val="000000" w:themeColor="text1"/>
          <w:highlight w:val="none"/>
          <w14:textFill>
            <w14:solidFill>
              <w14:schemeClr w14:val="tx1"/>
            </w14:solidFill>
          </w14:textFill>
        </w:rPr>
        <w:t xml:space="preserve">：</w:t>
      </w:r>
      <w:r/>
    </w:p>
    <w:p>
      <w:pPr>
        <w:pStyle w:val="844"/>
        <w:ind w:left="1620" w:firstLine="2400"/>
        <w:jc w:val="left"/>
        <w:spacing w:beforeAutospacing="0" w:afterAutospacing="0" w:line="360" w:lineRule="auto"/>
        <w:rPr>
          <w:rFonts w:hint="default" w:cs="宋体"/>
          <w:b w:val="0"/>
          <w:color w:val="000000" w:themeColor="text1"/>
          <w:highlight w:val="none"/>
          <w14:textFill>
            <w14:solidFill>
              <w14:schemeClr w14:val="tx1"/>
            </w14:solidFill>
          </w14:textFill>
        </w:rPr>
      </w:pPr>
      <w:r>
        <w:rPr>
          <w:rFonts w:cs="宋体"/>
          <w:b w:val="0"/>
          <w:color w:val="000000" w:themeColor="text1"/>
          <w:highlight w:val="none"/>
          <w14:textFill>
            <w14:solidFill>
              <w14:schemeClr w14:val="tx1"/>
            </w14:solidFill>
          </w14:textFill>
        </w:rPr>
        <w:t xml:space="preserve">日期：</w:t>
      </w:r>
      <w:r/>
    </w:p>
    <w:p>
      <w:pPr>
        <w:pStyle w:val="1013"/>
        <w:rPr>
          <w:highlight w:val="none"/>
        </w:rPr>
      </w:pPr>
      <w:r>
        <w:rPr>
          <w:highlight w:val="none"/>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br w:type="page" w:clear="all"/>
      </w:r>
      <w:r/>
    </w:p>
    <w:p>
      <w:pPr>
        <w:pStyle w:val="828"/>
        <w:jc w:val="center"/>
        <w:spacing w:line="360" w:lineRule="auto"/>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第四章 谈判采购内容</w:t>
      </w:r>
      <w:r/>
    </w:p>
    <w:p>
      <w:pPr>
        <w:jc w:val="cente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编号：</w:t>
      </w:r>
      <w:r>
        <w:rPr>
          <w:rFonts w:hint="eastAsia" w:ascii="宋体" w:hAnsi="宋体"/>
          <w:color w:val="000000" w:themeColor="text1"/>
          <w:sz w:val="24"/>
          <w:highlight w:val="none"/>
          <w:lang w:eastAsia="zh-CN"/>
          <w14:textFill>
            <w14:solidFill>
              <w14:schemeClr w14:val="tx1"/>
            </w14:solidFill>
          </w14:textFill>
        </w:rPr>
        <w:t xml:space="preserve">JSZC-320500-XCXC-T2026-0005</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受苏州幼儿师范高等专科学校的委托，就其</w:t>
      </w:r>
      <w:r>
        <w:rPr>
          <w:rFonts w:hint="eastAsia" w:ascii="宋体" w:hAnsi="宋体"/>
          <w:color w:val="000000" w:themeColor="text1"/>
          <w:sz w:val="24"/>
          <w:highlight w:val="none"/>
          <w:lang w:eastAsia="zh-CN"/>
          <w14:textFill>
            <w14:solidFill>
              <w14:schemeClr w14:val="tx1"/>
            </w14:solidFill>
          </w14:textFill>
        </w:rPr>
        <w:t xml:space="preserve">2026-2027学年教材征订项目</w:t>
      </w:r>
      <w:r>
        <w:rPr>
          <w:rFonts w:hint="eastAsia" w:ascii="宋体" w:hAnsi="宋体"/>
          <w:color w:val="000000" w:themeColor="text1"/>
          <w:sz w:val="24"/>
          <w:highlight w:val="none"/>
          <w14:textFill>
            <w14:solidFill>
              <w14:schemeClr w14:val="tx1"/>
            </w14:solidFill>
          </w14:textFill>
        </w:rPr>
        <w:t xml:space="preserve">采用竞争性谈判方式进行采购。欢迎符合谈判采购文件资格条件的各供应商前来参加谈判。现将有关事项的具体内容通知如下： </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一、项目内容：</w:t>
      </w:r>
      <w:r>
        <w:rPr>
          <w:rFonts w:hint="eastAsia" w:ascii="宋体" w:hAnsi="宋体"/>
          <w:color w:val="000000" w:themeColor="text1"/>
          <w:sz w:val="24"/>
          <w:highlight w:val="none"/>
          <w:lang w:eastAsia="zh-CN"/>
          <w14:textFill>
            <w14:solidFill>
              <w14:schemeClr w14:val="tx1"/>
            </w14:solidFill>
          </w14:textFill>
        </w:rPr>
        <w:t xml:space="preserve">2026-2027学年教材征订项目</w:t>
      </w:r>
      <w:r/>
    </w:p>
    <w:p>
      <w:pPr>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二、预算金额：</w:t>
      </w:r>
      <w:r>
        <w:rPr>
          <w:rFonts w:hint="eastAsia" w:ascii="宋体" w:hAnsi="宋体"/>
          <w:color w:val="000000" w:themeColor="text1"/>
          <w:sz w:val="24"/>
          <w:highlight w:val="none"/>
          <w:lang w:val="en-US" w:eastAsia="zh-CN"/>
          <w14:textFill>
            <w14:solidFill>
              <w14:schemeClr w14:val="tx1"/>
            </w14:solidFill>
          </w14:textFill>
        </w:rPr>
        <w:t xml:space="preserve">壹佰陆拾万元整</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1600000.00</w:t>
      </w:r>
      <w:r>
        <w:rPr>
          <w:rFonts w:hint="eastAsia" w:ascii="宋体" w:hAnsi="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三、采购</w:t>
      </w:r>
      <w:r>
        <w:rPr>
          <w:rFonts w:hint="eastAsia" w:ascii="宋体" w:hAnsi="宋体"/>
          <w:color w:val="000000" w:themeColor="text1"/>
          <w:sz w:val="24"/>
          <w:highlight w:val="none"/>
          <w:lang w:val="en-US" w:eastAsia="zh-CN"/>
          <w14:textFill>
            <w14:solidFill>
              <w14:schemeClr w14:val="tx1"/>
            </w14:solidFill>
          </w14:textFill>
        </w:rPr>
        <w:t xml:space="preserve">基本</w:t>
      </w:r>
      <w:r>
        <w:rPr>
          <w:rFonts w:hint="eastAsia" w:ascii="宋体" w:hAnsi="宋体"/>
          <w:color w:val="000000" w:themeColor="text1"/>
          <w:sz w:val="24"/>
          <w:highlight w:val="none"/>
          <w14:textFill>
            <w14:solidFill>
              <w14:schemeClr w14:val="tx1"/>
            </w14:solidFill>
          </w14:textFill>
        </w:rPr>
        <w:t xml:space="preserve">需求：</w:t>
      </w:r>
      <w:r/>
    </w:p>
    <w:p>
      <w:pPr>
        <w:pStyle w:val="1007"/>
        <w:spacing w:line="360" w:lineRule="auto"/>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sz w:val="24"/>
          <w:szCs w:val="24"/>
          <w:highlight w:val="none"/>
          <w:u w:val="none"/>
          <w:lang w:val="en-US" w:eastAsia="zh-CN"/>
        </w:rPr>
        <w:t xml:space="preserve">1</w:t>
      </w:r>
      <w:r>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t xml:space="preserve">.2026年秋季教材征订书目清单详见附件</w:t>
      </w:r>
      <w:r/>
    </w:p>
    <w:p>
      <w:pPr>
        <w:pStyle w:val="1007"/>
        <w:spacing w:line="360" w:lineRule="auto"/>
        <w:rPr>
          <w:rFonts w:hint="eastAsia" w:ascii="宋体" w:hAnsi="宋体" w:eastAsia="宋体"/>
          <w:color w:val="ff0000"/>
          <w:sz w:val="24"/>
          <w:highlight w:val="none"/>
          <w:lang w:val="en-US" w:eastAsia="zh-CN"/>
        </w:rPr>
      </w:pPr>
      <w:r>
        <w:rPr>
          <w:rFonts w:hint="eastAsia" w:ascii="宋体" w:hAnsi="宋体" w:cs="宋体"/>
          <w:color w:val="000000" w:themeColor="text1"/>
          <w:sz w:val="24"/>
          <w:szCs w:val="24"/>
          <w:highlight w:val="white"/>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8.0pt;height:42.8pt;mso-wrap-distance-left:0.0pt;mso-wrap-distance-top:0.0pt;mso-wrap-distance-right:0.0pt;mso-wrap-distance-bottom:0.0pt;" filled="f" stroked="f">
            <v:path textboxrect="0,0,0,0"/>
            <v:imagedata r:id="rId15" o:title=""/>
          </v:shape>
          <o:OLEObject DrawAspect="Content" r:id="rId16" ObjectID="_1525045" ProgID="Package" ShapeID="_x0000_i5" Type="Embed"/>
        </w:object>
      </w:r>
      <w:r/>
    </w:p>
    <w:p>
      <w:pPr>
        <w:spacing w:line="360" w:lineRule="auto"/>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注：</w:t>
      </w:r>
      <w:r>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t xml:space="preserve">2027年春季教材征订书目清单暂未确定，最终按实结算，请各响应单位综合考虑后报价。</w:t>
      </w:r>
      <w:r/>
    </w:p>
    <w:p>
      <w:pPr>
        <w:spacing w:line="360" w:lineRule="auto"/>
        <w:tabs>
          <w:tab w:val="left" w:pos="287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.图书</w:t>
      </w:r>
      <w:r>
        <w:rPr>
          <w:rFonts w:hint="eastAsia" w:ascii="宋体" w:hAnsi="宋体" w:eastAsia="宋体"/>
          <w:sz w:val="24"/>
          <w:szCs w:val="28"/>
          <w:highlight w:val="none"/>
        </w:rPr>
        <w:t xml:space="preserve">采购要求</w:t>
      </w:r>
      <w:r>
        <w:rPr>
          <w:rFonts w:hint="eastAsia" w:ascii="宋体" w:hAnsi="宋体"/>
          <w:sz w:val="24"/>
          <w:szCs w:val="28"/>
          <w:highlight w:val="none"/>
          <w:lang w:eastAsia="zh-CN"/>
        </w:rPr>
        <w:t xml:space="preserve">：</w:t>
      </w:r>
      <w:r/>
    </w:p>
    <w:p>
      <w:pPr>
        <w:keepLines w:val="0"/>
        <w:keepNext w:val="0"/>
        <w:pageBreakBefore w:val="0"/>
        <w:spacing w:line="360" w:lineRule="auto"/>
        <w:rPr>
          <w:rFonts w:hint="eastAsia" w:ascii="宋体" w:hAnsi="宋体" w:eastAsia="宋体" w:cs="宋体"/>
          <w:b w:val="0"/>
          <w:bCs w:val="0"/>
          <w:sz w:val="24"/>
          <w:szCs w:val="24"/>
          <w:highlight w:val="none"/>
          <w:u w:val="none"/>
          <w:lang w:val="en-US" w:eastAsia="zh-CN"/>
        </w:rPr>
      </w:pPr>
      <w:r>
        <w:rPr>
          <w:rFonts w:hint="eastAsia" w:ascii="宋体" w:hAnsi="宋体" w:cs="宋体"/>
          <w:b w:val="0"/>
          <w:bCs w:val="0"/>
          <w:sz w:val="24"/>
          <w:szCs w:val="24"/>
          <w:highlight w:val="none"/>
          <w:u w:val="none"/>
          <w:lang w:val="en-US" w:eastAsia="zh-CN"/>
        </w:rPr>
        <w:t xml:space="preserve">（1）</w:t>
      </w:r>
      <w:r>
        <w:rPr>
          <w:rFonts w:hint="eastAsia" w:ascii="宋体" w:hAnsi="宋体" w:eastAsia="宋体" w:cs="宋体"/>
          <w:b w:val="0"/>
          <w:bCs w:val="0"/>
          <w:sz w:val="24"/>
          <w:szCs w:val="24"/>
          <w:highlight w:val="none"/>
          <w:u w:val="none"/>
          <w:lang w:val="en-US" w:eastAsia="zh-CN"/>
        </w:rPr>
        <w:t xml:space="preserve">成交单位必须严格按照采购单位提供的预订书目和数量提供图书，不得更改报订书目和数量或搭配图书，否则，一经查实，采购单位有权提前解除购书合同。</w:t>
      </w:r>
      <w:r/>
    </w:p>
    <w:p>
      <w:pPr>
        <w:keepLines w:val="0"/>
        <w:keepNext w:val="0"/>
        <w:pageBreakBefore w:val="0"/>
        <w:spacing w:line="360" w:lineRule="auto"/>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sz w:val="24"/>
          <w:szCs w:val="24"/>
          <w:highlight w:val="none"/>
          <w:u w:val="none"/>
          <w:lang w:val="en-US" w:eastAsia="zh-CN"/>
        </w:rPr>
        <w:t xml:space="preserve">（2）</w:t>
      </w:r>
      <w:r>
        <w:rPr>
          <w:rFonts w:hint="eastAsia" w:ascii="宋体" w:hAnsi="宋体" w:eastAsia="宋体" w:cs="宋体"/>
          <w:b w:val="0"/>
          <w:bCs w:val="0"/>
          <w:color w:val="auto"/>
          <w:sz w:val="24"/>
          <w:szCs w:val="24"/>
          <w:highlight w:val="none"/>
          <w:u w:val="none"/>
          <w:lang w:val="en-US" w:eastAsia="zh-CN"/>
        </w:rPr>
        <w:t xml:space="preserve">为保证学校正常开学使用，</w:t>
      </w:r>
      <w:r>
        <w:rPr>
          <w:rFonts w:hint="eastAsia" w:ascii="宋体" w:hAnsi="宋体" w:cs="宋体"/>
          <w:b w:val="0"/>
          <w:bCs w:val="0"/>
          <w:color w:val="auto"/>
          <w:sz w:val="24"/>
          <w:szCs w:val="24"/>
          <w:highlight w:val="none"/>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26年秋季教材供应商须于2026年8月15日前到货95%及以上的图书；</w:t>
      </w:r>
      <w:r>
        <w:rPr>
          <w:rFonts w:hint="eastAsia" w:ascii="宋体" w:hAnsi="宋体" w:cs="宋体"/>
          <w:b w:val="0"/>
          <w:bCs w:val="0"/>
          <w:color w:val="auto"/>
          <w:sz w:val="24"/>
          <w:szCs w:val="24"/>
          <w:highlight w:val="none"/>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27年春季教材按采购单位指定时间到货，如成交单位不能按期交货，需支付采购单位合同金额2倍的违约金，</w:t>
      </w:r>
      <w:r>
        <w:rPr>
          <w:rFonts w:hint="eastAsia" w:ascii="宋体" w:hAnsi="宋体" w:eastAsia="宋体" w:cs="宋体"/>
          <w:b w:val="0"/>
          <w:bCs w:val="0"/>
          <w:strike w:val="0"/>
          <w:color w:val="auto"/>
          <w:sz w:val="24"/>
          <w:szCs w:val="24"/>
          <w:highlight w:val="none"/>
          <w:u w:val="none"/>
          <w:lang w:val="en-US" w:eastAsia="zh-CN"/>
        </w:rPr>
        <w:t xml:space="preserve">同时采购单位有权解除合同，同时为避免开学教材使用发生问题，则由预成交排名第二顺位的供应商继续提供图书配送，以保证采购单位的教学使用。</w:t>
      </w:r>
      <w:r/>
    </w:p>
    <w:p>
      <w:pPr>
        <w:spacing w:line="360" w:lineRule="auto"/>
        <w:rPr>
          <w:rFonts w:ascii="宋体" w:hAnsi="宋体" w:eastAsia="宋体"/>
          <w:sz w:val="24"/>
          <w:szCs w:val="28"/>
          <w:highlight w:val="none"/>
        </w:rPr>
      </w:pPr>
      <w:r>
        <w:rPr>
          <w:rFonts w:hint="eastAsia" w:ascii="宋体" w:hAnsi="宋体" w:eastAsia="宋体"/>
          <w:bCs/>
          <w:sz w:val="24"/>
          <w:szCs w:val="28"/>
          <w:highlight w:val="none"/>
        </w:rPr>
        <w:t xml:space="preserve">四、交货期限及地点：</w:t>
      </w:r>
      <w:r/>
    </w:p>
    <w:p>
      <w:pPr>
        <w:ind w:firstLine="480"/>
        <w:jc w:val="left"/>
        <w:spacing w:line="360" w:lineRule="auto"/>
        <w:rPr>
          <w:rFonts w:hint="eastAsia" w:ascii="宋体" w:hAnsi="宋体" w:eastAsia="宋体"/>
          <w:sz w:val="24"/>
          <w:szCs w:val="28"/>
          <w:highlight w:val="none"/>
        </w:rPr>
      </w:pPr>
      <w:r>
        <w:rPr>
          <w:rFonts w:hint="eastAsia" w:ascii="宋体" w:hAnsi="宋体"/>
          <w:sz w:val="24"/>
          <w:szCs w:val="28"/>
          <w:highlight w:val="none"/>
          <w:lang w:val="en-US" w:eastAsia="zh-CN"/>
        </w:rPr>
        <w:t xml:space="preserve">1.</w:t>
      </w:r>
      <w:r>
        <w:rPr>
          <w:rFonts w:hint="eastAsia" w:ascii="宋体" w:hAnsi="宋体" w:eastAsia="宋体"/>
          <w:sz w:val="24"/>
          <w:szCs w:val="28"/>
          <w:highlight w:val="none"/>
        </w:rPr>
        <w:t xml:space="preserve">交货期限：</w:t>
      </w:r>
      <w:r>
        <w:rPr>
          <w:rFonts w:hint="eastAsia" w:ascii="宋体" w:hAnsi="宋体"/>
          <w:sz w:val="24"/>
          <w:szCs w:val="28"/>
          <w:highlight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26年秋季教材供应商须于2026年8月15日前到货95%及以上的图书；</w:t>
      </w:r>
      <w:r>
        <w:rPr>
          <w:rFonts w:hint="eastAsia" w:ascii="宋体" w:hAnsi="宋体" w:cs="宋体"/>
          <w:b w:val="0"/>
          <w:bCs w:val="0"/>
          <w:color w:val="auto"/>
          <w:sz w:val="24"/>
          <w:szCs w:val="24"/>
          <w:highlight w:val="none"/>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27年春季教材按采购单位指定时间到货。</w:t>
      </w:r>
      <w:r/>
    </w:p>
    <w:p>
      <w:pPr>
        <w:ind w:firstLine="480"/>
        <w:jc w:val="left"/>
        <w:spacing w:line="360" w:lineRule="auto"/>
        <w:rPr>
          <w:rFonts w:hint="eastAsia"/>
          <w:highlight w:val="none"/>
          <w:lang w:val="en-US" w:eastAsia="zh-CN"/>
        </w:rPr>
      </w:pPr>
      <w:r>
        <w:rPr>
          <w:rFonts w:hint="eastAsia" w:ascii="宋体" w:hAnsi="宋体"/>
          <w:sz w:val="24"/>
          <w:szCs w:val="28"/>
          <w:highlight w:val="none"/>
          <w:lang w:val="en-US" w:eastAsia="zh-CN"/>
        </w:rPr>
        <w:t xml:space="preserve">2.</w:t>
      </w:r>
      <w:r>
        <w:rPr>
          <w:rFonts w:hint="eastAsia" w:ascii="宋体" w:hAnsi="宋体" w:eastAsia="宋体"/>
          <w:sz w:val="24"/>
          <w:szCs w:val="28"/>
          <w:highlight w:val="none"/>
        </w:rPr>
        <w:t xml:space="preserve">交货及验收地点：学校指定地点。</w:t>
      </w:r>
      <w:r/>
    </w:p>
    <w:p>
      <w:pPr>
        <w:jc w:val="left"/>
        <w:spacing w:line="360" w:lineRule="auto"/>
        <w:rPr>
          <w:rFonts w:ascii="宋体" w:hAnsi="宋体" w:eastAsia="宋体" w:cs="宋体"/>
          <w:sz w:val="24"/>
          <w:szCs w:val="28"/>
          <w:highlight w:val="none"/>
          <w:lang w:val="zh-CN"/>
        </w:rPr>
      </w:pPr>
      <w:r>
        <w:rPr>
          <w:rFonts w:hint="eastAsia" w:ascii="宋体" w:hAnsi="宋体" w:eastAsia="宋体"/>
          <w:bCs/>
          <w:sz w:val="24"/>
          <w:szCs w:val="28"/>
          <w:highlight w:val="none"/>
        </w:rPr>
        <w:t xml:space="preserve">五、相关</w:t>
      </w:r>
      <w:r>
        <w:rPr>
          <w:rFonts w:hint="eastAsia" w:ascii="宋体" w:hAnsi="宋体" w:eastAsia="宋体" w:cs="宋体"/>
          <w:sz w:val="24"/>
          <w:szCs w:val="28"/>
          <w:highlight w:val="none"/>
        </w:rPr>
        <w:t xml:space="preserve">要求：</w:t>
      </w:r>
      <w:r/>
    </w:p>
    <w:p>
      <w:pPr>
        <w:spacing w:line="360" w:lineRule="auto"/>
        <w:rPr>
          <w:rFonts w:hint="eastAsia" w:ascii="宋体" w:hAnsi="宋体" w:eastAsia="宋体" w:cs="宋体"/>
          <w:sz w:val="24"/>
          <w:szCs w:val="28"/>
          <w:highlight w:val="none"/>
        </w:rPr>
      </w:pPr>
      <w:r>
        <w:rPr>
          <w:rFonts w:hint="eastAsia" w:ascii="宋体" w:hAnsi="宋体" w:cs="宋体"/>
          <w:sz w:val="24"/>
          <w:szCs w:val="28"/>
          <w:highlight w:val="none"/>
          <w:lang w:val="en-US" w:eastAsia="zh-CN"/>
        </w:rPr>
        <w:t xml:space="preserve">1.</w:t>
      </w:r>
      <w:r>
        <w:rPr>
          <w:rFonts w:hint="eastAsia" w:ascii="宋体" w:hAnsi="宋体" w:eastAsia="宋体" w:cs="宋体"/>
          <w:sz w:val="24"/>
          <w:szCs w:val="28"/>
          <w:highlight w:val="none"/>
        </w:rPr>
        <w:t xml:space="preserve">项目概况及配备要求：</w:t>
      </w:r>
      <w:r/>
    </w:p>
    <w:p>
      <w:pPr>
        <w:spacing w:line="360" w:lineRule="auto"/>
        <w:rPr>
          <w:rFonts w:hint="eastAsia" w:ascii="宋体" w:hAnsi="宋体" w:eastAsia="宋体"/>
          <w:bCs/>
          <w:sz w:val="24"/>
          <w:szCs w:val="28"/>
          <w:highlight w:val="none"/>
        </w:rPr>
      </w:pPr>
      <w:r>
        <w:rPr>
          <w:rFonts w:hint="eastAsia" w:ascii="宋体" w:hAnsi="宋体" w:eastAsia="宋体"/>
          <w:bCs/>
          <w:sz w:val="24"/>
          <w:szCs w:val="28"/>
          <w:highlight w:val="none"/>
          <w:lang w:eastAsia="zh-CN"/>
        </w:rPr>
        <w:t xml:space="preserve">2026-2027</w:t>
      </w:r>
      <w:r>
        <w:rPr>
          <w:rFonts w:hint="eastAsia" w:ascii="宋体" w:hAnsi="宋体" w:eastAsia="宋体"/>
          <w:bCs/>
          <w:sz w:val="24"/>
          <w:szCs w:val="28"/>
          <w:highlight w:val="none"/>
        </w:rPr>
        <w:t xml:space="preserve">学年教材征订，涉及的专业与年级如下：五年制学前教育（202</w:t>
      </w:r>
      <w:r>
        <w:rPr>
          <w:rFonts w:hint="eastAsia" w:ascii="宋体" w:hAnsi="宋体" w:eastAsia="宋体"/>
          <w:bCs/>
          <w:sz w:val="24"/>
          <w:szCs w:val="28"/>
          <w:highlight w:val="none"/>
          <w:lang w:val="en-US" w:eastAsia="zh-CN"/>
        </w:rPr>
        <w:t xml:space="preserve">3</w:t>
      </w:r>
      <w:r>
        <w:rPr>
          <w:rFonts w:hint="eastAsia" w:ascii="宋体" w:hAnsi="宋体" w:eastAsia="宋体"/>
          <w:bCs/>
          <w:sz w:val="24"/>
          <w:szCs w:val="28"/>
          <w:highlight w:val="none"/>
        </w:rPr>
        <w:t xml:space="preserve">-202</w:t>
      </w:r>
      <w:r>
        <w:rPr>
          <w:rFonts w:hint="eastAsia" w:ascii="宋体" w:hAnsi="宋体" w:eastAsia="宋体"/>
          <w:bCs/>
          <w:sz w:val="24"/>
          <w:szCs w:val="28"/>
          <w:highlight w:val="none"/>
          <w:lang w:val="en-US" w:eastAsia="zh-CN"/>
        </w:rPr>
        <w:t xml:space="preserve">6</w:t>
      </w:r>
      <w:r>
        <w:rPr>
          <w:rFonts w:hint="eastAsia" w:ascii="宋体" w:hAnsi="宋体" w:eastAsia="宋体"/>
          <w:bCs/>
          <w:sz w:val="24"/>
          <w:szCs w:val="28"/>
          <w:highlight w:val="none"/>
        </w:rPr>
        <w:t xml:space="preserve">级）；三年制学前教育、早期教育、婴幼儿托育服务与管理、特殊教育、书画艺术、音乐教育、音乐表演、播音与主持、视觉传达设计、工艺品美术设计（202</w:t>
      </w:r>
      <w:r>
        <w:rPr>
          <w:rFonts w:hint="eastAsia" w:ascii="宋体" w:hAnsi="宋体" w:eastAsia="宋体"/>
          <w:bCs/>
          <w:sz w:val="24"/>
          <w:szCs w:val="28"/>
          <w:highlight w:val="none"/>
          <w:lang w:val="en-US" w:eastAsia="zh-CN"/>
        </w:rPr>
        <w:t xml:space="preserve">4</w:t>
      </w:r>
      <w:r>
        <w:rPr>
          <w:rFonts w:hint="eastAsia" w:ascii="宋体" w:hAnsi="宋体" w:eastAsia="宋体"/>
          <w:bCs/>
          <w:sz w:val="24"/>
          <w:szCs w:val="28"/>
          <w:highlight w:val="none"/>
        </w:rPr>
        <w:t xml:space="preserve">-202</w:t>
      </w:r>
      <w:r>
        <w:rPr>
          <w:rFonts w:hint="eastAsia" w:ascii="宋体" w:hAnsi="宋体" w:eastAsia="宋体"/>
          <w:bCs/>
          <w:sz w:val="24"/>
          <w:szCs w:val="28"/>
          <w:highlight w:val="none"/>
          <w:lang w:val="en-US" w:eastAsia="zh-CN"/>
        </w:rPr>
        <w:t xml:space="preserve">6</w:t>
      </w:r>
      <w:r>
        <w:rPr>
          <w:rFonts w:hint="eastAsia" w:ascii="宋体" w:hAnsi="宋体" w:eastAsia="宋体"/>
          <w:bCs/>
          <w:sz w:val="24"/>
          <w:szCs w:val="28"/>
          <w:highlight w:val="none"/>
        </w:rPr>
        <w:t xml:space="preserve">级）；新专业：人工智能、社区康复、智慧养老、体育保健、舞蹈表演（2026级）</w:t>
      </w:r>
      <w:r/>
    </w:p>
    <w:p>
      <w:pPr>
        <w:spacing w:line="360" w:lineRule="auto"/>
        <w:rPr>
          <w:rFonts w:hint="eastAsia" w:ascii="宋体" w:hAnsi="宋体" w:eastAsia="宋体" w:cs="宋体"/>
          <w:sz w:val="24"/>
          <w:szCs w:val="28"/>
          <w:highlight w:val="none"/>
        </w:rPr>
      </w:pPr>
      <w:r>
        <w:rPr>
          <w:rFonts w:hint="eastAsia" w:ascii="宋体" w:hAnsi="宋体" w:cs="宋体"/>
          <w:sz w:val="24"/>
          <w:szCs w:val="28"/>
          <w:highlight w:val="none"/>
          <w:lang w:val="en-US" w:eastAsia="zh-CN"/>
        </w:rPr>
        <w:t xml:space="preserve">2.</w:t>
      </w:r>
      <w:r>
        <w:rPr>
          <w:rFonts w:hint="eastAsia" w:ascii="宋体" w:hAnsi="宋体" w:eastAsia="宋体" w:cs="宋体"/>
          <w:sz w:val="24"/>
          <w:szCs w:val="28"/>
          <w:highlight w:val="none"/>
        </w:rPr>
        <w:t xml:space="preserve">质量要求：</w:t>
      </w:r>
      <w:r/>
    </w:p>
    <w:p>
      <w:pPr>
        <w:keepLines w:val="0"/>
        <w:keepNext w:val="0"/>
        <w:pageBreakBefore w:val="0"/>
        <w:spacing w:line="360" w:lineRule="auto"/>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 xml:space="preserve">2.1采购的图书必须保证100%为国家正式出版社出版发行的正版图书，否则，一经查实，成交单位应负全部的社会、法律责任外还需支付采购单位问题图书码洋的10倍罚金，且采购单位有权提前解除购书合同。</w:t>
      </w:r>
      <w:r/>
    </w:p>
    <w:p>
      <w:pPr>
        <w:keepLines w:val="0"/>
        <w:keepNext w:val="0"/>
        <w:pageBreakBefore w:val="0"/>
        <w:spacing w:line="360" w:lineRule="auto"/>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 xml:space="preserve">2.2图书质量包括出版社、纸张、印刷、装订、内容五个主要方面，印刷要求符合GB9851印刷行业标准，装订要求牢固，内容要求健康向上，行文要求流畅。</w:t>
      </w:r>
      <w:r/>
    </w:p>
    <w:p>
      <w:pPr>
        <w:keepLines w:val="0"/>
        <w:keepNext w:val="0"/>
        <w:pageBreakBefore w:val="0"/>
        <w:spacing w:line="360" w:lineRule="auto"/>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 xml:space="preserve">2.3质量保证：响应单位应保证图书质量。在任意时段，采购单位若发现有非正版图书，质量不合格图书，以及与订单不符的图书，一律予以退货或换货，而由此造成的任何损失及费用全部由响应单位承担。盗版图书如被文化稽查部门没收及销毁与采购方无关，后果自负。</w:t>
      </w:r>
      <w:r/>
    </w:p>
    <w:p>
      <w:pPr>
        <w:keepLines w:val="0"/>
        <w:keepNext w:val="0"/>
        <w:pageBreakBefore w:val="0"/>
        <w:spacing w:line="360" w:lineRule="auto"/>
        <w:rPr>
          <w:rFonts w:hint="eastAsia"/>
          <w:highlight w:val="none"/>
        </w:rPr>
      </w:pPr>
      <w:r>
        <w:rPr>
          <w:rFonts w:hint="eastAsia" w:ascii="宋体" w:hAnsi="宋体" w:eastAsia="宋体" w:cs="宋体"/>
          <w:b w:val="0"/>
          <w:bCs w:val="0"/>
          <w:sz w:val="24"/>
          <w:szCs w:val="24"/>
          <w:highlight w:val="none"/>
          <w:u w:val="none"/>
          <w:lang w:val="en-US" w:eastAsia="zh-CN"/>
        </w:rPr>
        <w:t xml:space="preserve">2.4供应商应保证所提供货物</w:t>
      </w:r>
      <w:r>
        <w:rPr>
          <w:rFonts w:hint="eastAsia" w:ascii="宋体" w:hAnsi="宋体" w:cs="宋体"/>
          <w:b w:val="0"/>
          <w:bCs w:val="0"/>
          <w:sz w:val="24"/>
          <w:szCs w:val="24"/>
          <w:highlight w:val="none"/>
          <w:u w:val="none"/>
          <w:lang w:val="en-US" w:eastAsia="zh-CN"/>
        </w:rPr>
        <w:t xml:space="preserve">涉及</w:t>
      </w:r>
      <w:r>
        <w:rPr>
          <w:rFonts w:hint="eastAsia" w:ascii="宋体" w:hAnsi="宋体" w:eastAsia="宋体" w:cs="宋体"/>
          <w:b w:val="0"/>
          <w:bCs w:val="0"/>
          <w:sz w:val="24"/>
          <w:szCs w:val="24"/>
          <w:highlight w:val="none"/>
          <w:u w:val="none"/>
          <w:lang w:val="en-US" w:eastAsia="zh-CN"/>
        </w:rPr>
        <w:t xml:space="preserve">的知识产权是合法取得，并享有完整的知识产权，不会因为采购单位的使用而被责令停止使用、追偿或要求赔偿损失，如出现此情况，一切经济和法律责任均由供应商承担。</w:t>
      </w:r>
      <w:r/>
    </w:p>
    <w:p>
      <w:pPr>
        <w:spacing w:line="360" w:lineRule="auto"/>
        <w:rPr>
          <w:rFonts w:ascii="宋体" w:hAnsi="宋体" w:eastAsia="宋体" w:cs="宋体"/>
          <w:sz w:val="24"/>
          <w:szCs w:val="28"/>
          <w:highlight w:val="none"/>
        </w:rPr>
      </w:pPr>
      <w:r>
        <w:rPr>
          <w:rFonts w:ascii="宋体" w:hAnsi="宋体" w:eastAsia="宋体" w:cs="宋体"/>
          <w:sz w:val="24"/>
          <w:szCs w:val="28"/>
          <w:highlight w:val="none"/>
        </w:rPr>
        <w:t xml:space="preserve">3</w:t>
      </w:r>
      <w:r>
        <w:rPr>
          <w:rFonts w:hint="eastAsia" w:ascii="宋体" w:hAnsi="宋体" w:cs="宋体"/>
          <w:sz w:val="24"/>
          <w:szCs w:val="28"/>
          <w:highlight w:val="none"/>
          <w:lang w:val="en-US" w:eastAsia="zh-CN"/>
        </w:rPr>
        <w:t xml:space="preserve">.</w:t>
      </w:r>
      <w:r>
        <w:rPr>
          <w:rFonts w:hint="eastAsia" w:ascii="宋体" w:hAnsi="宋体" w:eastAsia="宋体" w:cs="宋体"/>
          <w:sz w:val="24"/>
          <w:szCs w:val="28"/>
          <w:highlight w:val="none"/>
        </w:rPr>
        <w:t xml:space="preserve">服务要求：</w:t>
      </w:r>
      <w:r/>
    </w:p>
    <w:p>
      <w:pPr>
        <w:numPr>
          <w:ilvl w:val="0"/>
          <w:numId w:val="0"/>
        </w:numPr>
        <w:spacing w:line="360" w:lineRule="auto"/>
        <w:rPr>
          <w:rFonts w:hint="eastAsia" w:ascii="宋体" w:hAnsi="宋体" w:eastAsia="宋体" w:cs="宋体"/>
          <w:bCs/>
          <w:sz w:val="24"/>
          <w:szCs w:val="28"/>
          <w:highlight w:val="none"/>
        </w:rPr>
      </w:pPr>
      <w:r>
        <w:rPr>
          <w:rFonts w:hint="eastAsia" w:ascii="宋体" w:hAnsi="宋体" w:cs="宋体"/>
          <w:bCs/>
          <w:sz w:val="24"/>
          <w:szCs w:val="28"/>
          <w:highlight w:val="none"/>
          <w:lang w:val="en-US" w:eastAsia="zh-CN"/>
        </w:rPr>
        <w:t xml:space="preserve">（1） </w:t>
      </w:r>
      <w:r>
        <w:rPr>
          <w:rFonts w:hint="eastAsia" w:ascii="宋体" w:hAnsi="宋体" w:eastAsia="宋体" w:cs="宋体"/>
          <w:bCs/>
          <w:sz w:val="24"/>
          <w:szCs w:val="28"/>
          <w:highlight w:val="none"/>
        </w:rPr>
        <w:t xml:space="preserve">信息反馈：</w:t>
      </w:r>
      <w:r>
        <w:rPr>
          <w:rFonts w:hint="eastAsia" w:ascii="宋体" w:hAnsi="宋体" w:eastAsia="宋体" w:cs="宋体"/>
          <w:bCs/>
          <w:sz w:val="24"/>
          <w:szCs w:val="28"/>
          <w:highlight w:val="none"/>
          <w:lang w:val="en-US" w:eastAsia="zh-CN"/>
        </w:rPr>
        <w:t xml:space="preserve">供应商须及时反馈征订相关信息，</w:t>
      </w:r>
      <w:r/>
    </w:p>
    <w:p>
      <w:pPr>
        <w:keepLines w:val="0"/>
        <w:keepNext w:val="0"/>
        <w:pageBreakBefore w:val="0"/>
        <w:spacing w:line="360" w:lineRule="auto"/>
        <w:rPr>
          <w:rFonts w:ascii="宋体" w:hAnsi="宋体" w:eastAsia="宋体" w:cs="宋体"/>
          <w:sz w:val="24"/>
          <w:szCs w:val="28"/>
          <w:highlight w:val="none"/>
        </w:rPr>
      </w:pPr>
      <w:r>
        <w:rPr>
          <w:rFonts w:hint="eastAsia" w:ascii="宋体" w:hAnsi="宋体" w:cs="宋体"/>
          <w:bCs/>
          <w:sz w:val="24"/>
          <w:szCs w:val="28"/>
          <w:highlight w:val="none"/>
          <w:lang w:val="en-US" w:eastAsia="zh-CN"/>
        </w:rPr>
        <w:t xml:space="preserve">（2） </w:t>
      </w:r>
      <w:r>
        <w:rPr>
          <w:rFonts w:hint="eastAsia" w:ascii="宋体" w:hAnsi="宋体" w:eastAsia="宋体" w:cs="宋体"/>
          <w:bCs/>
          <w:sz w:val="24"/>
          <w:szCs w:val="28"/>
          <w:highlight w:val="none"/>
        </w:rPr>
        <w:t xml:space="preserve">信息沟通</w:t>
      </w:r>
      <w:r>
        <w:rPr>
          <w:rFonts w:hint="eastAsia" w:ascii="宋体" w:hAnsi="宋体" w:eastAsia="宋体" w:cs="宋体"/>
          <w:sz w:val="24"/>
          <w:szCs w:val="28"/>
          <w:highlight w:val="none"/>
        </w:rPr>
        <w:t xml:space="preserve">：</w:t>
      </w:r>
      <w:r>
        <w:rPr>
          <w:rFonts w:hint="eastAsia" w:ascii="宋体" w:hAnsi="宋体" w:eastAsia="宋体" w:cs="宋体"/>
          <w:b w:val="0"/>
          <w:bCs w:val="0"/>
          <w:color w:val="auto"/>
          <w:sz w:val="24"/>
          <w:szCs w:val="24"/>
          <w:highlight w:val="none"/>
          <w:u w:val="none"/>
          <w:lang w:val="en-US" w:eastAsia="zh-CN"/>
        </w:rPr>
        <w:t xml:space="preserve">供应商认真做好订单查重（本批订单与历史订单查重；本批订单互相查重）服务。如发现有重复及时告知采购单位。若订单中有订购不到的图书，</w:t>
      </w:r>
      <w:r>
        <w:rPr>
          <w:rFonts w:hint="eastAsia" w:ascii="宋体" w:hAnsi="宋体" w:cs="宋体"/>
          <w:b w:val="0"/>
          <w:bCs w:val="0"/>
          <w:color w:val="auto"/>
          <w:sz w:val="24"/>
          <w:szCs w:val="24"/>
          <w:highlight w:val="none"/>
          <w:u w:val="none"/>
          <w:lang w:val="en-US" w:eastAsia="zh-CN"/>
        </w:rPr>
        <w:t xml:space="preserve">接到</w:t>
      </w:r>
      <w:r>
        <w:rPr>
          <w:rFonts w:hint="eastAsia" w:ascii="宋体" w:hAnsi="宋体" w:eastAsia="宋体" w:cs="宋体"/>
          <w:b w:val="0"/>
          <w:bCs w:val="0"/>
          <w:color w:val="auto"/>
          <w:sz w:val="24"/>
          <w:szCs w:val="24"/>
          <w:highlight w:val="none"/>
          <w:u w:val="none"/>
          <w:lang w:val="en-US" w:eastAsia="zh-CN"/>
        </w:rPr>
        <w:t xml:space="preserve">订单之日起2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spacing w:line="360" w:lineRule="auto"/>
        <w:rPr>
          <w:rFonts w:hint="default" w:ascii="宋体" w:hAnsi="宋体" w:eastAsia="宋体" w:cs="宋体"/>
          <w:bCs/>
          <w:sz w:val="24"/>
          <w:szCs w:val="28"/>
          <w:highlight w:val="none"/>
          <w:lang w:val="en-US" w:eastAsia="zh-CN"/>
        </w:rPr>
      </w:pPr>
      <w:r>
        <w:rPr>
          <w:rFonts w:hint="eastAsia" w:ascii="宋体" w:hAnsi="宋体" w:cs="宋体"/>
          <w:bCs/>
          <w:sz w:val="24"/>
          <w:szCs w:val="28"/>
          <w:highlight w:val="none"/>
          <w:lang w:val="en-US" w:eastAsia="zh-CN"/>
        </w:rPr>
        <w:t xml:space="preserve">（3） </w:t>
      </w:r>
      <w:r>
        <w:rPr>
          <w:rFonts w:hint="eastAsia" w:ascii="宋体" w:hAnsi="宋体" w:eastAsia="宋体" w:cs="宋体"/>
          <w:bCs/>
          <w:sz w:val="24"/>
          <w:szCs w:val="28"/>
          <w:highlight w:val="none"/>
        </w:rPr>
        <w:t xml:space="preserve">辅助人员派驻：</w:t>
      </w:r>
      <w:r>
        <w:rPr>
          <w:rFonts w:hint="eastAsia" w:ascii="宋体" w:hAnsi="宋体" w:eastAsia="宋体" w:cs="宋体"/>
          <w:bCs/>
          <w:sz w:val="24"/>
          <w:szCs w:val="28"/>
          <w:highlight w:val="none"/>
          <w:lang w:val="en-US" w:eastAsia="zh-CN"/>
        </w:rPr>
        <w:t xml:space="preserve">成交单位送货同时要配备足够数量的辅助人员帮助采购单位一起进行清点分发。</w:t>
      </w:r>
      <w:r/>
    </w:p>
    <w:p>
      <w:pPr>
        <w:spacing w:line="360" w:lineRule="auto"/>
        <w:rPr>
          <w:rFonts w:hint="default" w:ascii="宋体" w:hAnsi="宋体" w:eastAsia="宋体" w:cs="宋体"/>
          <w:bCs/>
          <w:sz w:val="24"/>
          <w:szCs w:val="28"/>
          <w:highlight w:val="none"/>
          <w:lang w:val="en-US" w:eastAsia="zh-CN"/>
        </w:rPr>
      </w:pPr>
      <w:r>
        <w:rPr>
          <w:rFonts w:hint="eastAsia" w:ascii="宋体" w:hAnsi="宋体" w:eastAsia="宋体" w:cs="宋体"/>
          <w:bCs/>
          <w:sz w:val="24"/>
          <w:szCs w:val="28"/>
          <w:highlight w:val="none"/>
        </w:rPr>
        <w:t xml:space="preserve">（</w:t>
      </w:r>
      <w:r>
        <w:rPr>
          <w:rFonts w:hint="eastAsia" w:ascii="宋体" w:hAnsi="宋体" w:cs="宋体"/>
          <w:bCs/>
          <w:sz w:val="24"/>
          <w:szCs w:val="28"/>
          <w:highlight w:val="none"/>
          <w:lang w:val="en-US" w:eastAsia="zh-CN"/>
        </w:rPr>
        <w:t xml:space="preserve">4</w:t>
      </w:r>
      <w:r>
        <w:rPr>
          <w:rFonts w:hint="eastAsia" w:ascii="宋体" w:hAnsi="宋体" w:eastAsia="宋体" w:cs="宋体"/>
          <w:bCs/>
          <w:sz w:val="24"/>
          <w:szCs w:val="28"/>
          <w:highlight w:val="none"/>
        </w:rPr>
        <w:t xml:space="preserve">）追订教材：</w:t>
      </w:r>
      <w:r>
        <w:rPr>
          <w:rFonts w:hint="eastAsia" w:ascii="宋体" w:hAnsi="宋体" w:eastAsia="宋体" w:cs="宋体"/>
          <w:bCs/>
          <w:sz w:val="24"/>
          <w:szCs w:val="28"/>
          <w:highlight w:val="none"/>
          <w:lang w:val="en-US" w:eastAsia="zh-CN"/>
        </w:rPr>
        <w:t xml:space="preserve">在</w:t>
      </w:r>
      <w:r>
        <w:rPr>
          <w:rFonts w:hint="eastAsia" w:ascii="宋体" w:hAnsi="宋体" w:cs="宋体"/>
          <w:bCs/>
          <w:sz w:val="24"/>
          <w:szCs w:val="28"/>
          <w:highlight w:val="none"/>
          <w:lang w:val="en-US" w:eastAsia="zh-CN"/>
        </w:rPr>
        <w:t xml:space="preserve">20</w:t>
      </w:r>
      <w:r>
        <w:rPr>
          <w:rFonts w:hint="eastAsia" w:ascii="宋体" w:hAnsi="宋体" w:eastAsia="宋体" w:cs="宋体"/>
          <w:bCs/>
          <w:sz w:val="24"/>
          <w:szCs w:val="28"/>
          <w:highlight w:val="none"/>
          <w:lang w:val="en-US" w:eastAsia="zh-CN"/>
        </w:rPr>
        <w:t xml:space="preserve">26-</w:t>
      </w:r>
      <w:r>
        <w:rPr>
          <w:rFonts w:hint="eastAsia" w:ascii="宋体" w:hAnsi="宋体" w:cs="宋体"/>
          <w:bCs/>
          <w:sz w:val="24"/>
          <w:szCs w:val="28"/>
          <w:highlight w:val="none"/>
          <w:lang w:val="en-US" w:eastAsia="zh-CN"/>
        </w:rPr>
        <w:t xml:space="preserve">20</w:t>
      </w:r>
      <w:r>
        <w:rPr>
          <w:rFonts w:hint="eastAsia" w:ascii="宋体" w:hAnsi="宋体" w:eastAsia="宋体" w:cs="宋体"/>
          <w:bCs/>
          <w:sz w:val="24"/>
          <w:szCs w:val="28"/>
          <w:highlight w:val="none"/>
          <w:lang w:val="en-US" w:eastAsia="zh-CN"/>
        </w:rPr>
        <w:t xml:space="preserve">27学年内所需教材随时可以增订，并按要求送到指定地点。</w:t>
      </w:r>
      <w:r/>
    </w:p>
    <w:p>
      <w:pPr>
        <w:spacing w:line="360" w:lineRule="auto"/>
        <w:rPr>
          <w:rFonts w:hint="eastAsia" w:ascii="宋体" w:hAnsi="宋体" w:eastAsia="宋体" w:cs="宋体"/>
          <w:bCs/>
          <w:sz w:val="24"/>
          <w:szCs w:val="28"/>
          <w:highlight w:val="none"/>
        </w:rPr>
      </w:pPr>
      <w:r>
        <w:rPr>
          <w:rFonts w:hint="eastAsia" w:ascii="宋体" w:hAnsi="宋体" w:eastAsia="宋体" w:cs="宋体"/>
          <w:bCs/>
          <w:sz w:val="24"/>
          <w:szCs w:val="28"/>
          <w:highlight w:val="none"/>
        </w:rPr>
        <w:t xml:space="preserve">（</w:t>
      </w:r>
      <w:r>
        <w:rPr>
          <w:rFonts w:hint="eastAsia" w:ascii="宋体" w:hAnsi="宋体" w:cs="宋体"/>
          <w:bCs/>
          <w:sz w:val="24"/>
          <w:szCs w:val="28"/>
          <w:highlight w:val="none"/>
          <w:lang w:val="en-US" w:eastAsia="zh-CN"/>
        </w:rPr>
        <w:t xml:space="preserve">5</w:t>
      </w:r>
      <w:r>
        <w:rPr>
          <w:rFonts w:hint="eastAsia" w:ascii="宋体" w:hAnsi="宋体" w:eastAsia="宋体" w:cs="宋体"/>
          <w:bCs/>
          <w:sz w:val="24"/>
          <w:szCs w:val="28"/>
          <w:highlight w:val="none"/>
        </w:rPr>
        <w:t xml:space="preserve">）余书退货：成交单位需按采购单位招生数量变化及教学计划调整的要求随时变更供应数量，并确保及时发放，接受采购单位因上述因素的退书。对发放过</w:t>
      </w:r>
      <w:r>
        <w:rPr>
          <w:rFonts w:hint="eastAsia" w:ascii="宋体" w:hAnsi="宋体" w:cs="宋体"/>
          <w:bCs/>
          <w:sz w:val="24"/>
          <w:szCs w:val="28"/>
          <w:highlight w:val="none"/>
          <w:lang w:eastAsia="zh-CN"/>
        </w:rPr>
        <w:t xml:space="preserve">程中</w:t>
      </w:r>
      <w:r>
        <w:rPr>
          <w:rFonts w:hint="eastAsia" w:ascii="宋体" w:hAnsi="宋体" w:eastAsia="宋体" w:cs="宋体"/>
          <w:bCs/>
          <w:sz w:val="24"/>
          <w:szCs w:val="28"/>
          <w:highlight w:val="none"/>
        </w:rPr>
        <w:t xml:space="preserve">形成的余书，提供无偿退货服务。本项目合同最终价格按实结算。</w:t>
      </w:r>
      <w:r/>
    </w:p>
    <w:p>
      <w:pPr>
        <w:keepLines w:val="0"/>
        <w:keepNext w:val="0"/>
        <w:pageBreakBefore w:val="0"/>
        <w:spacing w:line="360" w:lineRule="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Cs/>
          <w:sz w:val="24"/>
          <w:szCs w:val="28"/>
          <w:highlight w:val="none"/>
        </w:rPr>
        <w:t xml:space="preserve">（</w:t>
      </w:r>
      <w:r>
        <w:rPr>
          <w:rFonts w:hint="eastAsia" w:ascii="宋体" w:hAnsi="宋体" w:cs="宋体"/>
          <w:bCs/>
          <w:sz w:val="24"/>
          <w:szCs w:val="28"/>
          <w:highlight w:val="none"/>
          <w:lang w:val="en-US" w:eastAsia="zh-CN"/>
        </w:rPr>
        <w:t xml:space="preserve">6</w:t>
      </w:r>
      <w:r>
        <w:rPr>
          <w:rFonts w:hint="eastAsia" w:ascii="宋体" w:hAnsi="宋体" w:eastAsia="宋体" w:cs="宋体"/>
          <w:bCs/>
          <w:sz w:val="24"/>
          <w:szCs w:val="28"/>
          <w:highlight w:val="none"/>
        </w:rPr>
        <w:t xml:space="preserve">）分发方式：</w:t>
      </w:r>
      <w:r>
        <w:rPr>
          <w:rFonts w:hint="eastAsia" w:ascii="宋体" w:hAnsi="宋体" w:eastAsia="宋体" w:cs="宋体"/>
          <w:b w:val="0"/>
          <w:bCs w:val="0"/>
          <w:color w:val="auto"/>
          <w:sz w:val="24"/>
          <w:szCs w:val="24"/>
          <w:highlight w:val="none"/>
          <w:u w:val="none"/>
          <w:lang w:val="en-US" w:eastAsia="zh-CN"/>
        </w:rPr>
        <w:t xml:space="preserve">所有订购图书须由成交单位免费送到采购单位指定地点，对所订图书都必须按采购单位要求分类包装。每件图书外包装使用防潮牛皮纸、内附瓦楞纸，并注明单位名称地址、收货人名称、电话，同时清</w:t>
      </w:r>
      <w:r>
        <w:rPr>
          <w:rFonts w:hint="eastAsia" w:ascii="宋体" w:hAnsi="宋体" w:cs="宋体"/>
          <w:b w:val="0"/>
          <w:bCs w:val="0"/>
          <w:color w:val="auto"/>
          <w:sz w:val="24"/>
          <w:szCs w:val="24"/>
          <w:highlight w:val="none"/>
          <w:u w:val="none"/>
          <w:lang w:val="en-US" w:eastAsia="zh-CN"/>
        </w:rPr>
        <w:t xml:space="preserve">楚地</w:t>
      </w:r>
      <w:r>
        <w:rPr>
          <w:rFonts w:hint="eastAsia" w:ascii="宋体" w:hAnsi="宋体" w:eastAsia="宋体" w:cs="宋体"/>
          <w:b w:val="0"/>
          <w:bCs w:val="0"/>
          <w:color w:val="auto"/>
          <w:sz w:val="24"/>
          <w:szCs w:val="24"/>
          <w:highlight w:val="none"/>
          <w:u w:val="none"/>
          <w:lang w:val="en-US" w:eastAsia="zh-CN"/>
        </w:rPr>
        <w:t xml:space="preserve">标明“小心轻放</w:t>
      </w:r>
      <w:r>
        <w:rPr>
          <w:rFonts w:hint="eastAsia" w:ascii="宋体" w:hAnsi="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lang w:val="en-US" w:eastAsia="zh-CN"/>
        </w:rPr>
        <w:t xml:space="preserve">防潮”等字样；每批书配有总明细单2份，图书验收后，由双方签字确认，一份由采购单位保存，一份由成交单位保存，总明细单内容包括：图书书名、出版社、出版时间、种数、册数，码洋数、实洋数及合计数；此外，每包图书在包装内附分明细单1份，分明细单内容包括：打包单号，图书书名、出版社、出版时间、种数、册数，码洋数、实洋数及合计数等。</w:t>
      </w:r>
      <w:r/>
    </w:p>
    <w:p>
      <w:pPr>
        <w:ind w:firstLine="480"/>
        <w:keepLines w:val="0"/>
        <w:keepNext w:val="0"/>
        <w:pageBreakBefore w:val="0"/>
        <w:spacing w:line="360" w:lineRule="auto"/>
        <w:rPr>
          <w:rFonts w:hint="eastAsia" w:ascii="宋体" w:hAnsi="宋体" w:eastAsia="宋体" w:cs="宋体"/>
          <w:bCs/>
          <w:sz w:val="24"/>
          <w:szCs w:val="28"/>
          <w:highlight w:val="none"/>
        </w:rPr>
      </w:pPr>
      <w:r>
        <w:rPr>
          <w:rFonts w:hint="eastAsia" w:ascii="宋体" w:hAnsi="宋体" w:eastAsia="宋体" w:cs="宋体"/>
          <w:b w:val="0"/>
          <w:bCs w:val="0"/>
          <w:color w:val="auto"/>
          <w:sz w:val="24"/>
          <w:szCs w:val="24"/>
          <w:highlight w:val="none"/>
          <w:u w:val="none"/>
          <w:lang w:val="en-US" w:eastAsia="zh-CN"/>
        </w:rPr>
        <w:t xml:space="preserve">成交单位在图书到达采购单位所在地前发生的不可预见的风险均由自己负责。在发送图书之前，预先用电话通知采购单位。</w:t>
      </w:r>
      <w:r/>
    </w:p>
    <w:p>
      <w:pPr>
        <w:keepLines w:val="0"/>
        <w:keepNext w:val="0"/>
        <w:pageBreakBefore w:val="0"/>
        <w:spacing w:line="360" w:lineRule="auto"/>
        <w:rPr>
          <w:rFonts w:hint="eastAsia" w:ascii="宋体" w:hAnsi="宋体" w:eastAsia="宋体" w:cs="宋体"/>
          <w:b w:val="0"/>
          <w:bCs w:val="0"/>
          <w:sz w:val="24"/>
          <w:szCs w:val="24"/>
          <w:highlight w:val="none"/>
          <w:u w:val="none"/>
          <w:lang w:val="en-US" w:eastAsia="zh-CN"/>
        </w:rPr>
      </w:pPr>
      <w:r>
        <w:rPr>
          <w:rFonts w:hint="eastAsia" w:ascii="宋体" w:hAnsi="宋体" w:eastAsia="宋体" w:cs="宋体"/>
          <w:bCs/>
          <w:sz w:val="24"/>
          <w:szCs w:val="28"/>
          <w:highlight w:val="none"/>
        </w:rPr>
        <w:t xml:space="preserve">（</w:t>
      </w:r>
      <w:r>
        <w:rPr>
          <w:rFonts w:hint="eastAsia" w:ascii="宋体" w:hAnsi="宋体" w:cs="宋体"/>
          <w:bCs/>
          <w:sz w:val="24"/>
          <w:szCs w:val="28"/>
          <w:highlight w:val="none"/>
          <w:lang w:val="en-US" w:eastAsia="zh-CN"/>
        </w:rPr>
        <w:t xml:space="preserve">7</w:t>
      </w:r>
      <w:r>
        <w:rPr>
          <w:rFonts w:hint="eastAsia" w:ascii="宋体" w:hAnsi="宋体" w:eastAsia="宋体" w:cs="宋体"/>
          <w:bCs/>
          <w:sz w:val="24"/>
          <w:szCs w:val="28"/>
          <w:highlight w:val="none"/>
        </w:rPr>
        <w:t xml:space="preserve">）问题处理：</w:t>
      </w:r>
      <w:r>
        <w:rPr>
          <w:rFonts w:hint="eastAsia" w:ascii="宋体" w:hAnsi="宋体" w:eastAsia="宋体" w:cs="宋体"/>
          <w:b w:val="0"/>
          <w:bCs w:val="0"/>
          <w:sz w:val="24"/>
          <w:szCs w:val="24"/>
          <w:highlight w:val="none"/>
          <w:u w:val="none"/>
          <w:lang w:val="en-US" w:eastAsia="zh-CN"/>
        </w:rPr>
        <w:t xml:space="preserve">图书出现以下质量问题的，供应商必须在5个工作日内无条件免费更换：</w:t>
      </w:r>
      <w:r/>
    </w:p>
    <w:p>
      <w:pPr>
        <w:ind w:firstLine="480"/>
        <w:keepLines w:val="0"/>
        <w:keepNext w:val="0"/>
        <w:pageBreakBefore w:val="0"/>
        <w:spacing w:line="360" w:lineRule="auto"/>
        <w:rPr>
          <w:rFonts w:hint="eastAsia" w:ascii="宋体" w:hAnsi="宋体" w:eastAsia="宋体" w:cs="宋体"/>
          <w:b w:val="0"/>
          <w:bCs w:val="0"/>
          <w:sz w:val="24"/>
          <w:szCs w:val="24"/>
          <w:highlight w:val="none"/>
          <w:u w:val="none"/>
          <w:lang w:val="en-US" w:eastAsia="zh-CN"/>
        </w:rPr>
      </w:pPr>
      <w:r>
        <w:rPr>
          <w:rFonts w:hint="eastAsia" w:ascii="宋体" w:hAnsi="宋体" w:cs="宋体"/>
          <w:b w:val="0"/>
          <w:bCs w:val="0"/>
          <w:sz w:val="24"/>
          <w:szCs w:val="24"/>
          <w:highlight w:val="none"/>
          <w:u w:val="none"/>
          <w:lang w:val="en-US" w:eastAsia="zh-CN"/>
        </w:rPr>
        <w:t xml:space="preserve">A</w:t>
      </w:r>
      <w:r>
        <w:rPr>
          <w:rFonts w:hint="eastAsia" w:ascii="宋体" w:hAnsi="宋体" w:eastAsia="宋体" w:cs="宋体"/>
          <w:b w:val="0"/>
          <w:bCs w:val="0"/>
          <w:sz w:val="24"/>
          <w:szCs w:val="24"/>
          <w:highlight w:val="none"/>
          <w:u w:val="none"/>
          <w:lang w:val="en-US" w:eastAsia="zh-CN"/>
        </w:rPr>
        <w:t xml:space="preserve">.教材装订或印刷质量有问题；</w:t>
      </w:r>
      <w:r/>
    </w:p>
    <w:p>
      <w:pPr>
        <w:ind w:firstLine="480"/>
        <w:keepLines w:val="0"/>
        <w:keepNext w:val="0"/>
        <w:pageBreakBefore w:val="0"/>
        <w:spacing w:line="360" w:lineRule="auto"/>
        <w:rPr>
          <w:rFonts w:hint="eastAsia" w:ascii="宋体" w:hAnsi="宋体" w:eastAsia="宋体" w:cs="宋体"/>
          <w:b w:val="0"/>
          <w:bCs w:val="0"/>
          <w:sz w:val="24"/>
          <w:szCs w:val="24"/>
          <w:highlight w:val="none"/>
          <w:u w:val="none"/>
          <w:lang w:val="en-US" w:eastAsia="zh-CN"/>
        </w:rPr>
      </w:pPr>
      <w:r>
        <w:rPr>
          <w:rFonts w:hint="eastAsia" w:ascii="宋体" w:hAnsi="宋体" w:cs="宋体"/>
          <w:b w:val="0"/>
          <w:bCs w:val="0"/>
          <w:sz w:val="24"/>
          <w:szCs w:val="24"/>
          <w:highlight w:val="none"/>
          <w:u w:val="none"/>
          <w:lang w:val="en-US" w:eastAsia="zh-CN"/>
        </w:rPr>
        <w:t xml:space="preserve">B</w:t>
      </w:r>
      <w:r>
        <w:rPr>
          <w:rFonts w:hint="eastAsia" w:ascii="宋体" w:hAnsi="宋体" w:eastAsia="宋体" w:cs="宋体"/>
          <w:b w:val="0"/>
          <w:bCs w:val="0"/>
          <w:sz w:val="24"/>
          <w:szCs w:val="24"/>
          <w:highlight w:val="none"/>
          <w:u w:val="none"/>
          <w:lang w:val="en-US" w:eastAsia="zh-CN"/>
        </w:rPr>
        <w:t xml:space="preserve">.如教材封面磨痕、封面剥离、书脊褶皱、截切歪斜、套印不准、胀乱、缺页、白页、倒装、字迹模糊、折页、开线、开胶、脏残、破损、潮湿、破损等情况；</w:t>
      </w:r>
      <w:r/>
    </w:p>
    <w:p>
      <w:pPr>
        <w:ind w:firstLine="480"/>
        <w:keepLines w:val="0"/>
        <w:keepNext w:val="0"/>
        <w:pageBreakBefore w:val="0"/>
        <w:spacing w:line="360" w:lineRule="auto"/>
        <w:rPr>
          <w:rFonts w:hint="eastAsia" w:ascii="宋体" w:hAnsi="宋体" w:eastAsia="宋体" w:cs="宋体"/>
          <w:sz w:val="24"/>
          <w:szCs w:val="28"/>
          <w:highlight w:val="none"/>
        </w:rPr>
      </w:pPr>
      <w:r>
        <w:rPr>
          <w:rFonts w:hint="eastAsia" w:ascii="宋体" w:hAnsi="宋体" w:cs="宋体"/>
          <w:b w:val="0"/>
          <w:bCs w:val="0"/>
          <w:sz w:val="24"/>
          <w:szCs w:val="24"/>
          <w:highlight w:val="none"/>
          <w:u w:val="none"/>
          <w:lang w:val="en-US" w:eastAsia="zh-CN"/>
        </w:rPr>
        <w:t xml:space="preserve">C</w:t>
      </w:r>
      <w:r>
        <w:rPr>
          <w:rFonts w:hint="eastAsia" w:ascii="宋体" w:hAnsi="宋体" w:eastAsia="宋体" w:cs="宋体"/>
          <w:b w:val="0"/>
          <w:bCs w:val="0"/>
          <w:sz w:val="24"/>
          <w:szCs w:val="24"/>
          <w:highlight w:val="none"/>
          <w:u w:val="none"/>
          <w:lang w:val="en-US" w:eastAsia="zh-CN"/>
        </w:rPr>
        <w:t xml:space="preserve">.教材的随书附件（包括但不限于光盘、软件等）等不齐全。</w:t>
      </w:r>
      <w:r/>
    </w:p>
    <w:p>
      <w:pPr>
        <w:spacing w:line="360" w:lineRule="auto"/>
        <w:rPr>
          <w:rFonts w:hint="eastAsia" w:ascii="宋体" w:hAnsi="宋体" w:eastAsia="宋体" w:cs="宋体"/>
          <w:bCs/>
          <w:sz w:val="24"/>
          <w:szCs w:val="28"/>
          <w:highlight w:val="none"/>
        </w:rPr>
      </w:pPr>
      <w:r>
        <w:rPr>
          <w:rFonts w:hint="eastAsia" w:ascii="宋体" w:hAnsi="宋体" w:cs="宋体"/>
          <w:bCs/>
          <w:sz w:val="24"/>
          <w:szCs w:val="28"/>
          <w:highlight w:val="none"/>
          <w:lang w:val="en-US" w:eastAsia="zh-CN"/>
        </w:rPr>
        <w:t xml:space="preserve">4.</w:t>
      </w:r>
      <w:r>
        <w:rPr>
          <w:rFonts w:hint="eastAsia" w:ascii="宋体" w:hAnsi="宋体" w:eastAsia="宋体" w:cs="宋体"/>
          <w:bCs/>
          <w:sz w:val="24"/>
          <w:szCs w:val="28"/>
          <w:highlight w:val="none"/>
        </w:rPr>
        <w:t xml:space="preserve">其他要求：</w:t>
      </w:r>
      <w:r/>
    </w:p>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Cs/>
          <w:sz w:val="24"/>
          <w:szCs w:val="28"/>
          <w:highlight w:val="none"/>
          <w:lang w:val="en-US" w:eastAsia="zh-CN"/>
        </w:rPr>
        <w:t xml:space="preserve">4.</w:t>
      </w:r>
      <w:r>
        <w:rPr>
          <w:rFonts w:hint="eastAsia" w:ascii="宋体" w:hAnsi="宋体" w:eastAsia="宋体" w:cs="宋体"/>
          <w:bCs/>
          <w:sz w:val="24"/>
          <w:szCs w:val="28"/>
          <w:highlight w:val="none"/>
          <w:lang w:val="en-US" w:eastAsia="zh-CN"/>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响应单位需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保证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所供图书</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100%为国家正式出版社出版发行的正版图书</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提供2026年度的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承诺函</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原</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件以及不少于4家出版社（书目清单内的）的代理证明。</w:t>
      </w:r>
      <w:r/>
    </w:p>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注：响应文件中须提供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加盖单位公章的承诺函原件扫描件、</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代理证明扫描件（代理证明中须包含高等教育出版社）及高等教育出版社官网发布授权供应商名录网页截图并加盖响应单位公章，未提供或提供不全视为无效响应。</w:t>
      </w:r>
      <w:r/>
    </w:p>
    <w:p>
      <w:pPr>
        <w:spacing w:line="360" w:lineRule="auto"/>
        <w:rPr>
          <w:rFonts w:hint="eastAsia" w:ascii="宋体" w:hAnsi="宋体" w:eastAsia="宋体" w:cs="宋体"/>
          <w:bCs/>
          <w:sz w:val="24"/>
          <w:szCs w:val="28"/>
          <w:highlight w:val="none"/>
        </w:rPr>
      </w:pPr>
      <w:r>
        <w:rPr>
          <w:rFonts w:hint="eastAsia" w:ascii="宋体" w:hAnsi="宋体" w:eastAsia="宋体" w:cs="宋体"/>
          <w:bCs/>
          <w:sz w:val="24"/>
          <w:szCs w:val="28"/>
          <w:highlight w:val="none"/>
          <w:lang w:val="en-US" w:eastAsia="zh-CN"/>
        </w:rPr>
        <w:t xml:space="preserve">4.2成交单位</w:t>
      </w:r>
      <w:r>
        <w:rPr>
          <w:rFonts w:hint="eastAsia" w:ascii="宋体" w:hAnsi="宋体" w:cs="宋体"/>
          <w:bCs/>
          <w:sz w:val="24"/>
          <w:szCs w:val="28"/>
          <w:highlight w:val="none"/>
          <w:lang w:val="en-US" w:eastAsia="zh-CN"/>
        </w:rPr>
        <w:t xml:space="preserve">须</w:t>
      </w:r>
      <w:r>
        <w:rPr>
          <w:rFonts w:hint="eastAsia" w:ascii="宋体" w:hAnsi="宋体" w:eastAsia="宋体" w:cs="宋体"/>
          <w:bCs/>
          <w:sz w:val="24"/>
          <w:szCs w:val="28"/>
          <w:highlight w:val="none"/>
        </w:rPr>
        <w:t xml:space="preserve">具有完善的教材存放库房</w:t>
      </w:r>
      <w:r>
        <w:rPr>
          <w:rFonts w:hint="eastAsia" w:ascii="宋体" w:hAnsi="宋体" w:cs="宋体"/>
          <w:bCs/>
          <w:sz w:val="24"/>
          <w:szCs w:val="28"/>
          <w:highlight w:val="none"/>
          <w:lang w:eastAsia="zh-CN"/>
        </w:rPr>
        <w:t xml:space="preserve">，具</w:t>
      </w:r>
      <w:r>
        <w:rPr>
          <w:rFonts w:hint="eastAsia" w:ascii="宋体" w:hAnsi="宋体" w:eastAsia="宋体" w:cs="宋体"/>
          <w:bCs/>
          <w:sz w:val="24"/>
          <w:szCs w:val="28"/>
          <w:highlight w:val="none"/>
        </w:rPr>
        <w:t xml:space="preserve">有相应的配套服务设施和服务方案。响应文件中须提供库房产权证明或库房租赁协议扫描件并加盖响应单位公章，未提供或提供不全视为无效响应。</w:t>
      </w:r>
      <w:r/>
    </w:p>
    <w:p>
      <w:pPr>
        <w:spacing w:line="360" w:lineRule="auto"/>
        <w:rPr>
          <w:rFonts w:hint="eastAsia" w:ascii="宋体" w:hAnsi="宋体" w:eastAsia="宋体" w:cs="宋体"/>
          <w:bCs/>
          <w:sz w:val="24"/>
          <w:szCs w:val="28"/>
          <w:highlight w:val="none"/>
        </w:rPr>
      </w:pPr>
      <w:r>
        <w:rPr>
          <w:rFonts w:hint="eastAsia" w:ascii="宋体" w:hAnsi="宋体" w:eastAsia="宋体" w:cs="宋体"/>
          <w:bCs/>
          <w:sz w:val="24"/>
          <w:szCs w:val="28"/>
          <w:highlight w:val="none"/>
          <w:lang w:val="en-US" w:eastAsia="zh-CN"/>
        </w:rPr>
        <w:t xml:space="preserve">4.3成交单位</w:t>
      </w:r>
      <w:r>
        <w:rPr>
          <w:rFonts w:hint="eastAsia" w:ascii="宋体" w:hAnsi="宋体" w:eastAsia="宋体" w:cs="宋体"/>
          <w:bCs/>
          <w:sz w:val="24"/>
          <w:szCs w:val="28"/>
          <w:highlight w:val="none"/>
        </w:rPr>
        <w:t xml:space="preserve">针对本项目须配备送货车辆不少于2辆，学生用书派车集中送至指定地点，直接发放至班级；教师用书送至指</w:t>
      </w:r>
      <w:r>
        <w:rPr>
          <w:rFonts w:hint="eastAsia" w:ascii="宋体" w:hAnsi="宋体" w:eastAsia="宋体" w:cs="宋体"/>
          <w:bCs/>
          <w:sz w:val="24"/>
          <w:szCs w:val="24"/>
          <w:highlight w:val="none"/>
        </w:rPr>
        <w:t xml:space="preserve">定地点，并按分类包装。</w:t>
      </w:r>
      <w:r>
        <w:rPr>
          <w:rFonts w:hint="eastAsia" w:ascii="宋体" w:hAnsi="宋体" w:eastAsia="宋体" w:cs="宋体"/>
          <w:b/>
          <w:bCs w:val="0"/>
          <w:sz w:val="24"/>
          <w:szCs w:val="24"/>
          <w:highlight w:val="none"/>
        </w:rPr>
        <w:t xml:space="preserve">响应文件中提供车辆证明材料。</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响应文件中须提供车辆购买证明和行驶证扫描件或提供租赁车辆合同扫描件并加盖响应单位公章，未提供或提供不全视为无效响应。</w:t>
      </w:r>
      <w:r>
        <w:rPr>
          <w:rFonts w:hint="eastAsia" w:ascii="宋体" w:hAnsi="宋体" w:cs="宋体"/>
          <w:b w:val="0"/>
          <w:bCs/>
          <w:sz w:val="24"/>
          <w:szCs w:val="24"/>
          <w:highlight w:val="none"/>
          <w:lang w:eastAsia="zh-CN"/>
        </w:rPr>
        <w:t xml:space="preserve">）</w:t>
      </w:r>
      <w:r/>
    </w:p>
    <w:p>
      <w:pPr>
        <w:spacing w:line="360" w:lineRule="auto"/>
        <w:rPr>
          <w:rFonts w:hint="eastAsia" w:ascii="宋体" w:hAnsi="宋体" w:eastAsia="宋体" w:cs="宋体"/>
          <w:bCs/>
          <w:sz w:val="24"/>
          <w:szCs w:val="28"/>
          <w:highlight w:val="none"/>
          <w:lang w:val="en-US" w:eastAsia="zh-CN"/>
        </w:rPr>
      </w:pPr>
      <w:r>
        <w:rPr>
          <w:rFonts w:hint="eastAsia" w:ascii="宋体" w:hAnsi="宋体" w:eastAsia="宋体" w:cs="宋体"/>
          <w:bCs/>
          <w:sz w:val="24"/>
          <w:szCs w:val="28"/>
          <w:highlight w:val="none"/>
        </w:rPr>
        <w:t xml:space="preserve">4</w:t>
      </w:r>
      <w:r>
        <w:rPr>
          <w:rFonts w:hint="eastAsia" w:ascii="宋体" w:hAnsi="宋体" w:eastAsia="宋体" w:cs="宋体"/>
          <w:bCs/>
          <w:sz w:val="24"/>
          <w:szCs w:val="28"/>
          <w:highlight w:val="none"/>
          <w:lang w:val="en-US" w:eastAsia="zh-CN"/>
        </w:rPr>
        <w:t xml:space="preserve">.4成交单位</w:t>
      </w:r>
      <w:r>
        <w:rPr>
          <w:rFonts w:hint="eastAsia" w:ascii="宋体" w:hAnsi="宋体" w:eastAsia="宋体" w:cs="宋体"/>
          <w:bCs/>
          <w:sz w:val="24"/>
          <w:szCs w:val="28"/>
          <w:highlight w:val="none"/>
        </w:rPr>
        <w:t xml:space="preserve">近三年（202</w:t>
      </w:r>
      <w:r>
        <w:rPr>
          <w:rFonts w:hint="eastAsia" w:ascii="宋体" w:hAnsi="宋体" w:eastAsia="宋体" w:cs="宋体"/>
          <w:bCs/>
          <w:sz w:val="24"/>
          <w:szCs w:val="28"/>
          <w:highlight w:val="none"/>
          <w:lang w:val="en-US" w:eastAsia="zh-CN"/>
        </w:rPr>
        <w:t xml:space="preserve">3</w:t>
      </w:r>
      <w:r>
        <w:rPr>
          <w:rFonts w:hint="eastAsia" w:ascii="宋体" w:hAnsi="宋体" w:eastAsia="宋体" w:cs="宋体"/>
          <w:bCs/>
          <w:sz w:val="24"/>
          <w:szCs w:val="28"/>
          <w:highlight w:val="none"/>
        </w:rPr>
        <w:t xml:space="preserve">年7月至今）承接过类似项目业绩不少于3个。响应文件中须提供合同扫描件及任意一期发票扫描件并加盖响应单位公章，未提供或提供不全视为无效响应。</w:t>
      </w:r>
      <w:r>
        <w:rPr>
          <w:rFonts w:hint="eastAsia" w:ascii="宋体" w:hAnsi="宋体" w:eastAsia="宋体" w:cs="宋体"/>
          <w:bCs/>
          <w:sz w:val="24"/>
          <w:szCs w:val="28"/>
          <w:highlight w:val="none"/>
          <w:lang w:val="en-US" w:eastAsia="zh-CN"/>
        </w:rPr>
        <w:t xml:space="preserve"> </w:t>
      </w:r>
      <w:r/>
    </w:p>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4.5</w:t>
      </w:r>
      <w:r>
        <w:rPr>
          <w:rFonts w:hint="eastAsia" w:ascii="宋体" w:hAnsi="宋体" w:cs="宋体"/>
          <w:b w:val="0"/>
          <w:color w:val="000000" w:themeColor="text1"/>
          <w:sz w:val="24"/>
          <w:szCs w:val="24"/>
          <w:highlight w:val="none"/>
          <w14:textFill>
            <w14:solidFill>
              <w14:schemeClr w14:val="tx1"/>
            </w14:solidFill>
          </w14:textFill>
        </w:rPr>
        <w:t xml:space="preserve">供应商必须承诺采购文件中提出的全部采购内容与要求，</w:t>
      </w:r>
      <w:r>
        <w:rPr>
          <w:rFonts w:hint="eastAsia" w:ascii="宋体" w:hAnsi="宋体" w:cs="宋体"/>
          <w:b w:val="0"/>
          <w:color w:val="000000" w:themeColor="text1"/>
          <w:sz w:val="24"/>
          <w:szCs w:val="24"/>
          <w:highlight w:val="none"/>
          <w:lang w:eastAsia="zh-CN"/>
          <w14:textFill>
            <w14:solidFill>
              <w14:schemeClr w14:val="tx1"/>
            </w14:solidFill>
          </w14:textFill>
        </w:rPr>
        <w:t xml:space="preserve">如果</w:t>
      </w:r>
      <w:r>
        <w:rPr>
          <w:rFonts w:hint="eastAsia" w:ascii="宋体" w:hAnsi="宋体" w:cs="宋体"/>
          <w:b w:val="0"/>
          <w:color w:val="000000" w:themeColor="text1"/>
          <w:sz w:val="24"/>
          <w:szCs w:val="24"/>
          <w:highlight w:val="none"/>
          <w14:textFill>
            <w14:solidFill>
              <w14:schemeClr w14:val="tx1"/>
            </w14:solidFill>
          </w14:textFill>
        </w:rPr>
        <w:t xml:space="preserve">其中某些条款不响应时，应在文件中逐条列出，未列出的视同响应。</w:t>
      </w:r>
      <w:r/>
    </w:p>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4.6</w:t>
      </w:r>
      <w:r>
        <w:rPr>
          <w:rFonts w:hint="eastAsia" w:ascii="宋体" w:hAnsi="宋体" w:cs="宋体"/>
          <w:b w:val="0"/>
          <w:color w:val="000000" w:themeColor="text1"/>
          <w:sz w:val="24"/>
          <w:szCs w:val="24"/>
          <w:highlight w:val="none"/>
          <w14:textFill>
            <w14:solidFill>
              <w14:schemeClr w14:val="tx1"/>
            </w14:solidFill>
          </w14:textFill>
        </w:rPr>
        <w:t xml:space="preserve">响应单位应按《开标一览表》填报统一优惠率，</w:t>
      </w:r>
      <w:r>
        <w:rPr>
          <w:rFonts w:hint="eastAsia" w:ascii="宋体" w:hAnsi="宋体" w:cs="宋体"/>
          <w:bCs/>
          <w:color w:val="000000" w:themeColor="text1"/>
          <w:sz w:val="24"/>
          <w:szCs w:val="24"/>
          <w:highlight w:val="none"/>
          <w14:textFill>
            <w14:solidFill>
              <w14:schemeClr w14:val="tx1"/>
            </w14:solidFill>
          </w14:textFill>
        </w:rPr>
        <w:t xml:space="preserve">最终结算金额=图书定价*</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1-成交优惠率</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*实际征订数量。</w:t>
      </w:r>
      <w:r>
        <w:rPr>
          <w:rFonts w:hint="eastAsia" w:ascii="宋体" w:hAnsi="宋体" w:cs="宋体"/>
          <w:b w:val="0"/>
          <w:color w:val="000000" w:themeColor="text1"/>
          <w:sz w:val="24"/>
          <w:szCs w:val="24"/>
          <w:highlight w:val="none"/>
          <w14:textFill>
            <w14:solidFill>
              <w14:schemeClr w14:val="tx1"/>
            </w14:solidFill>
          </w14:textFill>
        </w:rPr>
        <w:t xml:space="preserve">谈判响应报价应包括产品及包装、运至最终目的地的运输、保险、验收、售后服务等工作所发生的全部费用以及响应单位企业利润、税金和政策性文件规定及合同包含的所有风险、责任等各项费用。</w:t>
      </w:r>
      <w:r/>
    </w:p>
    <w:p>
      <w:pPr>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lang w:val="en-US" w:eastAsia="zh-CN"/>
          <w14:textFill>
            <w14:solidFill>
              <w14:schemeClr w14:val="tx1"/>
            </w14:solidFill>
          </w14:textFill>
        </w:rPr>
        <w:t xml:space="preserve">4.7</w:t>
      </w:r>
      <w:r>
        <w:rPr>
          <w:rFonts w:hint="eastAsia" w:ascii="宋体" w:hAnsi="宋体" w:cs="宋体"/>
          <w:b w:val="0"/>
          <w:color w:val="000000" w:themeColor="text1"/>
          <w:sz w:val="24"/>
          <w:szCs w:val="24"/>
          <w:highlight w:val="none"/>
          <w14:textFill>
            <w14:solidFill>
              <w14:schemeClr w14:val="tx1"/>
            </w14:solidFill>
          </w14:textFill>
        </w:rPr>
        <w:t xml:space="preserve">验收标准：根据国家或行业相关标准进行验收。</w:t>
      </w:r>
      <w:r/>
    </w:p>
    <w:p>
      <w:pPr>
        <w:pStyle w:val="828"/>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828"/>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828"/>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828"/>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828"/>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828"/>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828"/>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828"/>
        <w:jc w:val="both"/>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828"/>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828"/>
        <w:jc w:val="both"/>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813"/>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rPr>
          <w:rFonts w:hint="eastAsia"/>
        </w:rPr>
      </w:pPr>
      <w:r>
        <w:rPr>
          <w:rFonts w:hint="eastAsia"/>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828"/>
        <w:jc w:val="center"/>
        <w:spacing w:line="360" w:lineRule="auto"/>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第五章 合同主要条款</w:t>
      </w:r>
      <w:r/>
    </w:p>
    <w:p>
      <w:pPr>
        <w:ind w:firstLine="480"/>
        <w:jc w:val="righ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采购编号：</w:t>
      </w:r>
      <w:r/>
    </w:p>
    <w:p>
      <w:pPr>
        <w:jc w:val="left"/>
        <w:spacing w:line="500" w:lineRule="atLeast"/>
        <w:widowControl/>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甲方（采购方）：</w:t>
      </w:r>
      <w:r/>
    </w:p>
    <w:p>
      <w:pPr>
        <w:jc w:val="left"/>
        <w:spacing w:line="500" w:lineRule="atLeast"/>
        <w:widowControl/>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联系人：</w:t>
      </w:r>
      <w:r/>
    </w:p>
    <w:p>
      <w:pPr>
        <w:jc w:val="left"/>
        <w:spacing w:line="500" w:lineRule="atLeast"/>
        <w:widowControl/>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联系电话：</w:t>
      </w:r>
      <w:r/>
    </w:p>
    <w:p>
      <w:pPr>
        <w:jc w:val="left"/>
        <w:spacing w:line="500" w:lineRule="atLeast"/>
        <w:widowControl/>
        <w:rPr>
          <w:rFonts w:ascii="宋体" w:hAnsi="宋体"/>
          <w:b w:val="0"/>
          <w:bCs/>
          <w:color w:val="000000" w:themeColor="text1"/>
          <w:sz w:val="24"/>
          <w:highlight w:val="none"/>
          <w14:textFill>
            <w14:solidFill>
              <w14:schemeClr w14:val="tx1"/>
            </w14:solidFill>
          </w14:textFill>
        </w:rPr>
      </w:pPr>
      <w:r>
        <w:rPr>
          <w:rFonts w:ascii="宋体" w:hAnsi="宋体"/>
          <w:b w:val="0"/>
          <w:bCs/>
          <w:color w:val="000000" w:themeColor="text1"/>
          <w:sz w:val="24"/>
          <w:highlight w:val="none"/>
          <w14:textFill>
            <w14:solidFill>
              <w14:schemeClr w14:val="tx1"/>
            </w14:solidFill>
          </w14:textFill>
        </w:rPr>
      </w:r>
      <w:r/>
    </w:p>
    <w:p>
      <w:pPr>
        <w:jc w:val="left"/>
        <w:widowControl/>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乙方（供应方）：</w:t>
      </w:r>
      <w:r/>
    </w:p>
    <w:p>
      <w:pPr>
        <w:jc w:val="left"/>
        <w:spacing w:line="500" w:lineRule="atLeast"/>
        <w:widowControl/>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联系人：</w:t>
      </w:r>
      <w:r/>
    </w:p>
    <w:p>
      <w:pPr>
        <w:jc w:val="left"/>
        <w:spacing w:line="500" w:lineRule="atLeast"/>
        <w:widowControl/>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联系电话：</w:t>
      </w:r>
      <w:r/>
    </w:p>
    <w:p>
      <w:pPr>
        <w:ind w:right="420" w:firstLine="5520"/>
        <w:jc w:val="left"/>
        <w:spacing w:line="360" w:lineRule="auto"/>
        <w:widowControl/>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采购编号：</w:t>
      </w:r>
      <w:r/>
    </w:p>
    <w:p>
      <w:pPr>
        <w:ind w:firstLine="426"/>
        <w:spacing w:line="360" w:lineRule="auto"/>
        <w:rPr>
          <w:rFonts w:ascii="宋体" w:hAnsi="宋体" w:cs="仿宋_GB2312"/>
          <w:b w:val="0"/>
          <w:bCs/>
          <w:color w:val="000000" w:themeColor="text1"/>
          <w:sz w:val="24"/>
          <w:szCs w:val="24"/>
          <w:highlight w:val="none"/>
          <w14:textFill>
            <w14:solidFill>
              <w14:schemeClr w14:val="tx1"/>
            </w14:solidFill>
          </w14:textFill>
        </w:rPr>
      </w:pPr>
      <w:r>
        <w:rPr>
          <w:rFonts w:hint="eastAsia" w:ascii="宋体" w:hAnsi="宋体" w:cs="仿宋_GB2312"/>
          <w:b w:val="0"/>
          <w:bCs/>
          <w:color w:val="000000" w:themeColor="text1"/>
          <w:sz w:val="24"/>
          <w:szCs w:val="24"/>
          <w:highlight w:val="none"/>
          <w14:textFill>
            <w14:solidFill>
              <w14:schemeClr w14:val="tx1"/>
            </w14:solidFill>
          </w14:textFill>
        </w:rPr>
        <w:t xml:space="preserve">根据</w:t>
      </w:r>
      <w:r>
        <w:rPr>
          <w:rFonts w:hint="eastAsia" w:ascii="宋体" w:hAnsi="宋体" w:cs="仿宋_GB2312"/>
          <w:b w:val="0"/>
          <w:bCs/>
          <w:color w:val="000000" w:themeColor="text1"/>
          <w:sz w:val="24"/>
          <w:szCs w:val="24"/>
          <w:highlight w:val="none"/>
          <w:u w:val="single"/>
          <w14:textFill>
            <w14:solidFill>
              <w14:schemeClr w14:val="tx1"/>
            </w14:solidFill>
          </w14:textFill>
        </w:rPr>
        <w:t xml:space="preserve"> 苏州幼儿师范高等专科学校 </w:t>
      </w:r>
      <w:r>
        <w:rPr>
          <w:rFonts w:hint="eastAsia" w:ascii="宋体" w:hAnsi="宋体" w:cs="仿宋_GB2312"/>
          <w:b w:val="0"/>
          <w:bCs/>
          <w:color w:val="000000" w:themeColor="text1"/>
          <w:sz w:val="24"/>
          <w:szCs w:val="24"/>
          <w:highlight w:val="none"/>
          <w14:textFill>
            <w14:solidFill>
              <w14:schemeClr w14:val="tx1"/>
            </w14:solidFill>
          </w14:textFill>
        </w:rPr>
        <w:t xml:space="preserve">的</w:t>
      </w:r>
      <w:r>
        <w:rPr>
          <w:rFonts w:hint="eastAsia" w:ascii="宋体" w:hAnsi="宋体" w:cs="仿宋_GB2312"/>
          <w:b w:val="0"/>
          <w:bCs/>
          <w:color w:val="000000" w:themeColor="text1"/>
          <w:sz w:val="24"/>
          <w:szCs w:val="24"/>
          <w:highlight w:val="none"/>
          <w:u w:val="single"/>
          <w:lang w:val="en-US" w:eastAsia="zh-CN"/>
          <w14:textFill>
            <w14:solidFill>
              <w14:schemeClr w14:val="tx1"/>
            </w14:solidFill>
          </w14:textFill>
        </w:rPr>
        <w:t xml:space="preserve">20</w:t>
      </w:r>
      <w:r>
        <w:rPr>
          <w:rFonts w:hint="eastAsia" w:ascii="宋体" w:hAnsi="宋体" w:cs="仿宋_GB2312"/>
          <w:b w:val="0"/>
          <w:bCs/>
          <w:color w:val="000000" w:themeColor="text1"/>
          <w:sz w:val="24"/>
          <w:szCs w:val="24"/>
          <w:highlight w:val="none"/>
          <w:u w:val="single"/>
          <w14:textFill>
            <w14:solidFill>
              <w14:schemeClr w14:val="tx1"/>
            </w14:solidFill>
          </w14:textFill>
        </w:rPr>
        <w:t xml:space="preserve">26-</w:t>
      </w:r>
      <w:r>
        <w:rPr>
          <w:rFonts w:hint="eastAsia" w:ascii="宋体" w:hAnsi="宋体" w:cs="仿宋_GB2312"/>
          <w:b w:val="0"/>
          <w:bCs/>
          <w:color w:val="000000" w:themeColor="text1"/>
          <w:sz w:val="24"/>
          <w:szCs w:val="24"/>
          <w:highlight w:val="none"/>
          <w:u w:val="single"/>
          <w:lang w:val="en-US" w:eastAsia="zh-CN"/>
          <w14:textFill>
            <w14:solidFill>
              <w14:schemeClr w14:val="tx1"/>
            </w14:solidFill>
          </w14:textFill>
        </w:rPr>
        <w:t xml:space="preserve">20</w:t>
      </w:r>
      <w:r>
        <w:rPr>
          <w:rFonts w:hint="eastAsia" w:ascii="宋体" w:hAnsi="宋体" w:cs="仿宋_GB2312"/>
          <w:b w:val="0"/>
          <w:bCs/>
          <w:color w:val="000000" w:themeColor="text1"/>
          <w:sz w:val="24"/>
          <w:szCs w:val="24"/>
          <w:highlight w:val="none"/>
          <w:u w:val="single"/>
          <w14:textFill>
            <w14:solidFill>
              <w14:schemeClr w14:val="tx1"/>
            </w14:solidFill>
          </w14:textFill>
        </w:rPr>
        <w:t xml:space="preserve">27学年教材征订项目</w:t>
      </w:r>
      <w:r>
        <w:rPr>
          <w:rFonts w:hint="eastAsia" w:ascii="宋体" w:hAnsi="宋体" w:cs="仿宋_GB2312"/>
          <w:b w:val="0"/>
          <w:bCs/>
          <w:color w:val="000000" w:themeColor="text1"/>
          <w:sz w:val="24"/>
          <w:szCs w:val="24"/>
          <w:highlight w:val="none"/>
          <w14:textFill>
            <w14:solidFill>
              <w14:schemeClr w14:val="tx1"/>
            </w14:solidFill>
          </w14:textFill>
        </w:rPr>
        <w:t xml:space="preserve">政府采购计划，依据甲方委托</w:t>
      </w:r>
      <w:r>
        <w:rPr>
          <w:rFonts w:hint="eastAsia" w:ascii="宋体" w:hAnsi="宋体" w:cs="仿宋_GB2312"/>
          <w:b w:val="0"/>
          <w:bCs/>
          <w:color w:val="000000" w:themeColor="text1"/>
          <w:sz w:val="24"/>
          <w:szCs w:val="24"/>
          <w:highlight w:val="none"/>
          <w:u w:val="single"/>
          <w:lang w:val="en-US" w:eastAsia="zh-CN"/>
          <w14:textFill>
            <w14:solidFill>
              <w14:schemeClr w14:val="tx1"/>
            </w14:solidFill>
          </w14:textFill>
        </w:rPr>
        <w:t xml:space="preserve">苏州星创招投标咨询有限公司</w:t>
      </w:r>
      <w:r>
        <w:rPr>
          <w:rFonts w:hint="eastAsia" w:ascii="宋体" w:hAnsi="宋体" w:cs="仿宋_GB2312"/>
          <w:b w:val="0"/>
          <w:bCs/>
          <w:color w:val="000000" w:themeColor="text1"/>
          <w:sz w:val="24"/>
          <w:szCs w:val="24"/>
          <w:highlight w:val="none"/>
          <w14:textFill>
            <w14:solidFill>
              <w14:schemeClr w14:val="tx1"/>
            </w14:solidFill>
          </w14:textFill>
        </w:rPr>
        <w:t xml:space="preserve">进行本项目政府采购</w:t>
      </w:r>
      <w:r>
        <w:rPr>
          <w:rFonts w:hint="eastAsia" w:ascii="宋体" w:hAnsi="宋体" w:cs="仿宋_GB2312"/>
          <w:b w:val="0"/>
          <w:bCs/>
          <w:color w:val="000000" w:themeColor="text1"/>
          <w:sz w:val="24"/>
          <w:szCs w:val="24"/>
          <w:highlight w:val="none"/>
          <w:u w:val="single"/>
          <w:lang w:eastAsia="zh-CN"/>
          <w14:textFill>
            <w14:solidFill>
              <w14:schemeClr w14:val="tx1"/>
            </w14:solidFill>
          </w14:textFill>
        </w:rPr>
        <w:t xml:space="preserve">JSZC-320500-XCXC-T2026-0005</w:t>
      </w:r>
      <w:r>
        <w:rPr>
          <w:rFonts w:hint="eastAsia" w:ascii="宋体" w:hAnsi="宋体" w:cs="仿宋_GB2312"/>
          <w:b w:val="0"/>
          <w:bCs/>
          <w:color w:val="000000" w:themeColor="text1"/>
          <w:sz w:val="24"/>
          <w:szCs w:val="24"/>
          <w:highlight w:val="none"/>
          <w14:textFill>
            <w14:solidFill>
              <w14:schemeClr w14:val="tx1"/>
            </w14:solidFill>
          </w14:textFill>
        </w:rPr>
        <w:t xml:space="preserve">的采购结果，确定乙方为本次成交供应商，现依照采购文件、乙方的响应文件及相关文件的内容，签订本合同书。</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一、合同标的物和合同价格：</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合同标的物：</w:t>
      </w:r>
      <w:r>
        <w:rPr>
          <w:rFonts w:hint="eastAsia" w:ascii="宋体" w:hAnsi="宋体" w:cs="宋体"/>
          <w:b w:val="0"/>
          <w:color w:val="000000" w:themeColor="text1"/>
          <w:sz w:val="24"/>
          <w:szCs w:val="24"/>
          <w:highlight w:val="none"/>
          <w14:textFill>
            <w14:solidFill>
              <w14:schemeClr w14:val="tx1"/>
            </w14:solidFill>
          </w14:textFill>
        </w:rPr>
        <w:t xml:space="preserve">教材征订书目及数量以甲方采购订单为准。</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合同金额支付上限为壹佰陆拾万元，</w:t>
      </w:r>
      <w:r>
        <w:rPr>
          <w:rFonts w:hint="eastAsia" w:ascii="宋体" w:hAnsi="宋体" w:cs="宋体"/>
          <w:b w:val="0"/>
          <w:bCs/>
          <w:color w:val="000000" w:themeColor="text1"/>
          <w:sz w:val="24"/>
          <w:szCs w:val="24"/>
          <w:highlight w:val="none"/>
          <w14:textFill>
            <w14:solidFill>
              <w14:schemeClr w14:val="tx1"/>
            </w14:solidFill>
          </w14:textFill>
        </w:rPr>
        <w:t xml:space="preserve">中标</w:t>
      </w:r>
      <w:r>
        <w:rPr>
          <w:rFonts w:hint="eastAsia" w:ascii="宋体" w:hAnsi="宋体" w:cs="宋体"/>
          <w:b w:val="0"/>
          <w:bCs/>
          <w:color w:val="000000" w:themeColor="text1"/>
          <w:sz w:val="24"/>
          <w:szCs w:val="24"/>
          <w:highlight w:val="none"/>
          <w:u w:val="single"/>
          <w:lang w:val="en-US" w:eastAsia="zh-CN"/>
          <w14:textFill>
            <w14:solidFill>
              <w14:schemeClr w14:val="tx1"/>
            </w14:solidFill>
          </w14:textFill>
        </w:rPr>
        <w:t xml:space="preserve">优惠率</w:t>
      </w:r>
      <w:r>
        <w:rPr>
          <w:rFonts w:hint="eastAsia" w:ascii="宋体" w:hAnsi="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cs="宋体"/>
          <w:b w:val="0"/>
          <w:bCs/>
          <w:color w:val="000000" w:themeColor="text1"/>
          <w:sz w:val="24"/>
          <w:szCs w:val="24"/>
          <w:highlight w:val="none"/>
          <w14:textFill>
            <w14:solidFill>
              <w14:schemeClr w14:val="tx1"/>
            </w14:solidFill>
          </w14:textFill>
        </w:rPr>
        <w:t xml:space="preserve">，合同价格包括</w:t>
      </w:r>
      <w:r>
        <w:rPr>
          <w:rFonts w:hint="eastAsia" w:ascii="宋体" w:hAnsi="宋体" w:cs="宋体"/>
          <w:b w:val="0"/>
          <w:color w:val="000000" w:themeColor="text1"/>
          <w:sz w:val="24"/>
          <w:szCs w:val="24"/>
          <w:highlight w:val="none"/>
          <w14:textFill>
            <w14:solidFill>
              <w14:schemeClr w14:val="tx1"/>
            </w14:solidFill>
          </w14:textFill>
        </w:rPr>
        <w:t xml:space="preserve">但不限于产品及包装、运至最终目的地的运输、保险、验收、售后服务等工作所发生的全部费用以及响应单位企业利润、税金和政策性文件规定及合同包含的所有风险、责任等各项费用。</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3.</w:t>
      </w:r>
      <w:r>
        <w:rPr>
          <w:rFonts w:hint="eastAsia" w:ascii="宋体" w:hAnsi="宋体" w:cs="宋体"/>
          <w:b w:val="0"/>
          <w:bCs/>
          <w:color w:val="000000" w:themeColor="text1"/>
          <w:sz w:val="24"/>
          <w:szCs w:val="24"/>
          <w:highlight w:val="none"/>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4.</w:t>
      </w:r>
      <w:r>
        <w:rPr>
          <w:rFonts w:hint="eastAsia" w:ascii="宋体" w:hAnsi="宋体" w:cs="宋体"/>
          <w:b w:val="0"/>
          <w:bCs/>
          <w:color w:val="000000" w:themeColor="text1"/>
          <w:sz w:val="24"/>
          <w:szCs w:val="24"/>
          <w:highlight w:val="none"/>
          <w14:textFill>
            <w14:solidFill>
              <w14:schemeClr w14:val="tx1"/>
            </w14:solidFill>
          </w14:textFill>
        </w:rPr>
        <w:t xml:space="preserve">结算方式：</w:t>
      </w:r>
      <w:r>
        <w:rPr>
          <w:rFonts w:hint="eastAsia" w:ascii="宋体" w:hAnsi="宋体" w:cs="宋体"/>
          <w:bCs/>
          <w:color w:val="000000" w:themeColor="text1"/>
          <w:sz w:val="24"/>
          <w:szCs w:val="24"/>
          <w:highlight w:val="none"/>
          <w14:textFill>
            <w14:solidFill>
              <w14:schemeClr w14:val="tx1"/>
            </w14:solidFill>
          </w14:textFill>
        </w:rPr>
        <w:t xml:space="preserve">最终结算金额=图书定价*</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1-优惠率</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*实际征订数量。</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二、标的物交付：</w:t>
      </w:r>
      <w:r/>
    </w:p>
    <w:p>
      <w:pPr>
        <w:ind w:firstLine="480"/>
        <w:jc w:val="left"/>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交货时间</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val="0"/>
          <w:bCs w:val="0"/>
          <w:color w:val="auto"/>
          <w:sz w:val="24"/>
          <w:szCs w:val="24"/>
          <w:highlight w:val="none"/>
          <w:u w:val="none"/>
          <w:lang w:val="en-US" w:eastAsia="zh-CN"/>
        </w:rPr>
        <w:t xml:space="preserve">26年秋季教材供应商须于2026年8月15日前到货95%及以上的图书；</w:t>
      </w:r>
      <w:r>
        <w:rPr>
          <w:rFonts w:hint="eastAsia" w:ascii="宋体" w:hAnsi="宋体" w:cs="宋体"/>
          <w:b w:val="0"/>
          <w:bCs w:val="0"/>
          <w:color w:val="auto"/>
          <w:sz w:val="24"/>
          <w:szCs w:val="24"/>
          <w:highlight w:val="none"/>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27年春季教材按采购单位指定时间到货。</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Fonts w:hint="eastAsia" w:ascii="宋体" w:hAnsi="宋体" w:cs="宋体"/>
          <w:b w:val="0"/>
          <w:bCs/>
          <w:color w:val="000000" w:themeColor="text1"/>
          <w:sz w:val="24"/>
          <w:szCs w:val="24"/>
          <w:highlight w:val="none"/>
          <w14:textFill>
            <w14:solidFill>
              <w14:schemeClr w14:val="tx1"/>
            </w14:solidFill>
          </w14:textFill>
        </w:rPr>
        <w:t xml:space="preserve">交付地点：</w:t>
      </w:r>
      <w:r>
        <w:rPr>
          <w:rFonts w:hint="eastAsia" w:ascii="宋体" w:hAnsi="宋体" w:cs="宋体"/>
          <w:b w:val="0"/>
          <w:bCs/>
          <w:color w:val="000000" w:themeColor="text1"/>
          <w:sz w:val="24"/>
          <w:szCs w:val="24"/>
          <w:highlight w:val="none"/>
          <w:lang w:val="zh-CN"/>
          <w14:textFill>
            <w14:solidFill>
              <w14:schemeClr w14:val="tx1"/>
            </w14:solidFill>
          </w14:textFill>
        </w:rPr>
        <w:t xml:space="preserve">苏州幼儿师范高等专科学校（</w:t>
      </w:r>
      <w:r>
        <w:rPr>
          <w:rFonts w:hint="eastAsia" w:ascii="宋体" w:hAnsi="宋体" w:cs="宋体"/>
          <w:b w:val="0"/>
          <w:bCs/>
          <w:color w:val="000000" w:themeColor="text1"/>
          <w:sz w:val="24"/>
          <w:szCs w:val="24"/>
          <w:highlight w:val="none"/>
          <w14:textFill>
            <w14:solidFill>
              <w14:schemeClr w14:val="tx1"/>
            </w14:solidFill>
          </w14:textFill>
        </w:rPr>
        <w:t xml:space="preserve">学校</w:t>
      </w:r>
      <w:r>
        <w:rPr>
          <w:rFonts w:hint="eastAsia" w:ascii="宋体" w:hAnsi="宋体" w:cs="宋体"/>
          <w:b w:val="0"/>
          <w:bCs/>
          <w:color w:val="000000" w:themeColor="text1"/>
          <w:sz w:val="24"/>
          <w:szCs w:val="24"/>
          <w:highlight w:val="none"/>
          <w:lang w:val="zh-CN"/>
          <w14:textFill>
            <w14:solidFill>
              <w14:schemeClr w14:val="tx1"/>
            </w14:solidFill>
          </w14:textFill>
        </w:rPr>
        <w:t xml:space="preserve">指定地点）</w:t>
      </w:r>
      <w:r>
        <w:rPr>
          <w:rFonts w:hint="eastAsia" w:ascii="宋体" w:hAnsi="宋体" w:cs="宋体"/>
          <w:b w:val="0"/>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3.</w:t>
      </w:r>
      <w:r>
        <w:rPr>
          <w:rFonts w:hint="eastAsia" w:ascii="宋体" w:hAnsi="宋体" w:cs="宋体"/>
          <w:b w:val="0"/>
          <w:bCs/>
          <w:color w:val="000000" w:themeColor="text1"/>
          <w:sz w:val="24"/>
          <w:szCs w:val="24"/>
          <w:highlight w:val="none"/>
          <w14:textFill>
            <w14:solidFill>
              <w14:schemeClr w14:val="tx1"/>
            </w14:solidFill>
          </w14:textFill>
        </w:rPr>
        <w:t xml:space="preserve">标的物的所有权自标的物交付时转移。</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4.</w:t>
      </w:r>
      <w:r>
        <w:rPr>
          <w:rFonts w:hint="eastAsia" w:ascii="宋体" w:hAnsi="宋体" w:cs="宋体"/>
          <w:b w:val="0"/>
          <w:bCs/>
          <w:color w:val="000000" w:themeColor="text1"/>
          <w:sz w:val="24"/>
          <w:szCs w:val="24"/>
          <w:highlight w:val="none"/>
          <w14:textFill>
            <w14:solidFill>
              <w14:schemeClr w14:val="tx1"/>
            </w14:solidFill>
          </w14:textFill>
        </w:rPr>
        <w:t xml:space="preserve">乙方应当按照约定的期限和约定的地点交付标的物。</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5.</w:t>
      </w:r>
      <w:r>
        <w:rPr>
          <w:rFonts w:hint="eastAsia" w:ascii="宋体" w:hAnsi="宋体" w:cs="宋体"/>
          <w:b w:val="0"/>
          <w:bCs/>
          <w:color w:val="000000" w:themeColor="text1"/>
          <w:sz w:val="24"/>
          <w:szCs w:val="24"/>
          <w:highlight w:val="none"/>
          <w14:textFill>
            <w14:solidFill>
              <w14:schemeClr w14:val="tx1"/>
            </w14:solidFill>
          </w14:textFill>
        </w:rPr>
        <w:t xml:space="preserve">乙方应当按照约定或者交易习惯向甲方交付提取标的物单证以外的有关单证和资料。</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三、合同内容及要求：</w:t>
      </w:r>
      <w:r/>
    </w:p>
    <w:p>
      <w:pPr>
        <w:ind w:firstLine="482"/>
        <w:spacing w:line="360" w:lineRule="auto"/>
        <w:tabs>
          <w:tab w:val="left" w:pos="287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图书质量要求：</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1.1采购的图书必须保证100%为国家正式出版社出版发行的正版图书，否则，一经查实，乙方应负全部的社会、法律责任外还需支付甲方问题图书码洋的10倍罚金，且甲方有权提前解除购书合同。</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1.2图书质量包括出版社、纸张、印刷、装订、内容五个主要方面，印刷要求符合GB9851印刷行业标准，装订要求牢固，内容要求健康向上，行文要求流畅。</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1.3质量保证：乙方应保证图书质量。在任意时段，甲方若发现有非正版图书，质量不合格图书，以及与订单不符的图书，一律予以退货或换货，而由此造成的任何损失及费用全部由乙方承担。盗版图书如被文化稽查部门没收及销毁与甲方无关，后果自负。</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图书出现以下质量问题的，乙方必须在5个工作日内无条件免费更换：</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（1）教材装订或印刷质量有问题；</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（2）如教材封面磨痕、封面剥离、书脊褶皱、截切歪斜、套印不准、胀乱、缺页、白页、倒装、字迹模糊、折页、开线、开胶、脏残、破损、潮湿、破损等情况；</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（3）教材的随书附件（包括但不限于光盘、软件等）等不齐全。</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1.4乙方应保证所提供货物</w:t>
      </w:r>
      <w:r>
        <w:rPr>
          <w:rFonts w:hint="eastAsia" w:ascii="宋体" w:hAnsi="宋体" w:cs="宋体"/>
          <w:b w:val="0"/>
          <w:color w:val="000000" w:themeColor="text1"/>
          <w:sz w:val="24"/>
          <w:szCs w:val="24"/>
          <w:highlight w:val="none"/>
          <w:lang w:eastAsia="zh-CN"/>
          <w14:textFill>
            <w14:solidFill>
              <w14:schemeClr w14:val="tx1"/>
            </w14:solidFill>
          </w14:textFill>
        </w:rPr>
        <w:t xml:space="preserve">涉及</w:t>
      </w:r>
      <w:r>
        <w:rPr>
          <w:rFonts w:hint="eastAsia" w:ascii="宋体" w:hAnsi="宋体" w:cs="宋体"/>
          <w:b w:val="0"/>
          <w:color w:val="000000" w:themeColor="text1"/>
          <w:sz w:val="24"/>
          <w:szCs w:val="24"/>
          <w:highlight w:val="none"/>
          <w14:textFill>
            <w14:solidFill>
              <w14:schemeClr w14:val="tx1"/>
            </w14:solidFill>
          </w14:textFill>
        </w:rPr>
        <w:t xml:space="preserve">的知识产权是合法取得，并享有完整的知识产权，不会因为甲方的使用而被责令停止使用、追偿或要求赔偿损失，如出现此情况，一切经济和法律责任均由乙方承担。</w:t>
      </w:r>
      <w:r/>
    </w:p>
    <w:p>
      <w:pPr>
        <w:ind w:firstLine="482"/>
        <w:spacing w:line="360" w:lineRule="auto"/>
        <w:tabs>
          <w:tab w:val="left" w:pos="287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采购与供货要求：</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2.1乙方必须严格按照采购单位提供的预订书目提供图书，不得更改报订书目或搭配图书，否则，一经查实，甲方有权提前解除购书合同。</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2.2</w:t>
      </w:r>
      <w:r>
        <w:rPr>
          <w:rFonts w:hint="eastAsia" w:ascii="宋体" w:hAnsi="宋体" w:eastAsia="宋体" w:cs="宋体"/>
          <w:b w:val="0"/>
          <w:bCs w:val="0"/>
          <w:color w:val="auto"/>
          <w:sz w:val="24"/>
          <w:szCs w:val="24"/>
          <w:highlight w:val="none"/>
          <w:u w:val="none"/>
          <w:lang w:val="en-US" w:eastAsia="zh-CN"/>
        </w:rPr>
        <w:t xml:space="preserve">为保证学校正常开学使用，</w:t>
      </w:r>
      <w:r>
        <w:rPr>
          <w:rFonts w:hint="eastAsia" w:ascii="宋体" w:hAnsi="宋体" w:cs="宋体"/>
          <w:b w:val="0"/>
          <w:bCs w:val="0"/>
          <w:color w:val="auto"/>
          <w:sz w:val="24"/>
          <w:szCs w:val="24"/>
          <w:highlight w:val="none"/>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26年秋季教材供应商须于2026年8月15日前到货95%及以上的图书；</w:t>
      </w:r>
      <w:r>
        <w:rPr>
          <w:rFonts w:hint="eastAsia" w:ascii="宋体" w:hAnsi="宋体" w:cs="宋体"/>
          <w:b w:val="0"/>
          <w:bCs w:val="0"/>
          <w:color w:val="auto"/>
          <w:sz w:val="24"/>
          <w:szCs w:val="24"/>
          <w:highlight w:val="none"/>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27年春季教材按采购单位指定时间到货，如成交单位不能按期交货，需支付采购单位合同金额2倍的违约金，</w:t>
      </w:r>
      <w:r>
        <w:rPr>
          <w:rFonts w:hint="eastAsia" w:ascii="宋体" w:hAnsi="宋体" w:eastAsia="宋体" w:cs="宋体"/>
          <w:b w:val="0"/>
          <w:bCs w:val="0"/>
          <w:strike w:val="0"/>
          <w:color w:val="auto"/>
          <w:sz w:val="24"/>
          <w:szCs w:val="24"/>
          <w:highlight w:val="none"/>
          <w:u w:val="none"/>
          <w:lang w:val="en-US" w:eastAsia="zh-CN"/>
        </w:rPr>
        <w:t xml:space="preserve">同时采购单位有权解除合同，同时为避免开学教材使用发生问题，则由预成交排名第二顺位的供应商继续提供图书配送，以保证采购单位的教学使用</w:t>
      </w:r>
      <w:r>
        <w:rPr>
          <w:rFonts w:hint="eastAsia" w:ascii="宋体" w:hAnsi="宋体" w:cs="宋体"/>
          <w:b w:val="0"/>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2.3乙方认真做好订单查重（本批订单与历史订单查重；本批订单互相查重）服务。如发现有重复及时告知甲方。若订单中有订购不到的图书，</w:t>
      </w:r>
      <w:r>
        <w:rPr>
          <w:rFonts w:hint="eastAsia" w:ascii="宋体" w:hAnsi="宋体" w:cs="宋体"/>
          <w:b w:val="0"/>
          <w:color w:val="000000" w:themeColor="text1"/>
          <w:sz w:val="24"/>
          <w:szCs w:val="24"/>
          <w:highlight w:val="none"/>
          <w:lang w:eastAsia="zh-CN"/>
          <w14:textFill>
            <w14:solidFill>
              <w14:schemeClr w14:val="tx1"/>
            </w14:solidFill>
          </w14:textFill>
        </w:rPr>
        <w:t xml:space="preserve">接到</w:t>
      </w:r>
      <w:r>
        <w:rPr>
          <w:rFonts w:hint="eastAsia" w:ascii="宋体" w:hAnsi="宋体" w:cs="宋体"/>
          <w:b w:val="0"/>
          <w:color w:val="000000" w:themeColor="text1"/>
          <w:sz w:val="24"/>
          <w:szCs w:val="24"/>
          <w:highlight w:val="none"/>
          <w14:textFill>
            <w14:solidFill>
              <w14:schemeClr w14:val="tx1"/>
            </w14:solidFill>
          </w14:textFill>
        </w:rPr>
        <w:t xml:space="preserve">订单之日起2天内告知甲方。如甲方订单中有复本量超过通常报订量的应及时告知甲方，并根据甲方回告予以更改。必须对甲方所有订单建立订购数据库，对每次订单进行查重、编号，发现订重的图书必须进行二次确认。</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2.4余书退货：乙方需按甲方招生数量变化及教学计划调整的要求随时变更供应数量，并确保及时发放，接受甲方因上述因素的退书。对发放过</w:t>
      </w:r>
      <w:r>
        <w:rPr>
          <w:rFonts w:hint="eastAsia" w:ascii="宋体" w:hAnsi="宋体" w:cs="宋体"/>
          <w:b w:val="0"/>
          <w:color w:val="000000" w:themeColor="text1"/>
          <w:sz w:val="24"/>
          <w:szCs w:val="24"/>
          <w:highlight w:val="none"/>
          <w:lang w:eastAsia="zh-CN"/>
          <w14:textFill>
            <w14:solidFill>
              <w14:schemeClr w14:val="tx1"/>
            </w14:solidFill>
          </w14:textFill>
        </w:rPr>
        <w:t xml:space="preserve">程中</w:t>
      </w:r>
      <w:r>
        <w:rPr>
          <w:rFonts w:hint="eastAsia" w:ascii="宋体" w:hAnsi="宋体" w:cs="宋体"/>
          <w:b w:val="0"/>
          <w:color w:val="000000" w:themeColor="text1"/>
          <w:sz w:val="24"/>
          <w:szCs w:val="24"/>
          <w:highlight w:val="none"/>
          <w14:textFill>
            <w14:solidFill>
              <w14:schemeClr w14:val="tx1"/>
            </w14:solidFill>
          </w14:textFill>
        </w:rPr>
        <w:t xml:space="preserve">形成的余书，提供无偿退货服务。本项目合同最终价格按实结算。</w:t>
      </w:r>
      <w:r/>
    </w:p>
    <w:p>
      <w:pPr>
        <w:ind w:firstLine="482"/>
        <w:spacing w:line="360" w:lineRule="auto"/>
        <w:tabs>
          <w:tab w:val="left" w:pos="287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运输、包装要求</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3.1图书打包服务：所有订购图书须由乙方免费送到甲方指定地点，对所订图书都必须按甲方要求分类包装。每件图书外包装使用防潮牛皮纸、内附瓦楞纸，并注明单位名称地址、收货人名称、电话，同时清</w:t>
      </w:r>
      <w:r>
        <w:rPr>
          <w:rFonts w:hint="eastAsia" w:ascii="宋体" w:hAnsi="宋体" w:cs="宋体"/>
          <w:b w:val="0"/>
          <w:color w:val="000000" w:themeColor="text1"/>
          <w:sz w:val="24"/>
          <w:szCs w:val="24"/>
          <w:highlight w:val="none"/>
          <w:lang w:eastAsia="zh-CN"/>
          <w14:textFill>
            <w14:solidFill>
              <w14:schemeClr w14:val="tx1"/>
            </w14:solidFill>
          </w14:textFill>
        </w:rPr>
        <w:t xml:space="preserve">楚地</w:t>
      </w:r>
      <w:r>
        <w:rPr>
          <w:rFonts w:hint="eastAsia" w:ascii="宋体" w:hAnsi="宋体" w:cs="宋体"/>
          <w:b w:val="0"/>
          <w:color w:val="000000" w:themeColor="text1"/>
          <w:sz w:val="24"/>
          <w:szCs w:val="24"/>
          <w:highlight w:val="none"/>
          <w14:textFill>
            <w14:solidFill>
              <w14:schemeClr w14:val="tx1"/>
            </w14:solidFill>
          </w14:textFill>
        </w:rPr>
        <w:t xml:space="preserve">标明“小心轻放</w:t>
      </w:r>
      <w:r>
        <w:rPr>
          <w:rFonts w:hint="eastAsia" w:ascii="宋体" w:hAnsi="宋体" w:cs="宋体"/>
          <w:b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color w:val="000000" w:themeColor="text1"/>
          <w:sz w:val="24"/>
          <w:szCs w:val="24"/>
          <w:highlight w:val="none"/>
          <w14:textFill>
            <w14:solidFill>
              <w14:schemeClr w14:val="tx1"/>
            </w14:solidFill>
          </w14:textFill>
        </w:rPr>
        <w:t xml:space="preserve">防潮”等字样；每批书配有总明细单2份，图书验收后，由双方签字确认，一份由甲方保存，一份由乙方保存，总明细单内容包括：图书书名、出版社、出版时间、种数、册数，码洋数、实洋数及合计数；此外，每包图书在包装内附分明细单1份，分明细单内容包括：打包单号，图书书名、出版社、出版时间、种数、册数，码洋数、实洋数及合计数等。</w:t>
      </w:r>
      <w:r/>
    </w:p>
    <w:p>
      <w:pPr>
        <w:ind w:firstLine="480"/>
        <w:spacing w:line="360" w:lineRule="auto"/>
        <w:rPr>
          <w:rFonts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3.2乙方在图书到达甲方所在地前发生的不可预见的风险均由自己负责。在发送图书之前，预先用电话通知甲方。</w:t>
      </w:r>
      <w:r/>
    </w:p>
    <w:p>
      <w:pPr>
        <w:ind w:firstLine="482"/>
        <w:spacing w:line="360" w:lineRule="auto"/>
        <w:tabs>
          <w:tab w:val="left" w:pos="287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其他要求：</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乙方针对本项目须配备送货车辆，学生用书派车集中送至指定地点，直接发放至班级；教师用书送至指定地点，</w:t>
      </w:r>
      <w:r>
        <w:rPr>
          <w:rFonts w:hint="eastAsia" w:ascii="宋体" w:hAnsi="宋体" w:cs="宋体"/>
          <w:b w:val="0"/>
          <w:color w:val="000000" w:themeColor="text1"/>
          <w:sz w:val="24"/>
          <w:szCs w:val="24"/>
          <w:highlight w:val="none"/>
          <w:lang w:eastAsia="zh-CN"/>
          <w14:textFill>
            <w14:solidFill>
              <w14:schemeClr w14:val="tx1"/>
            </w14:solidFill>
          </w14:textFill>
        </w:rPr>
        <w:t xml:space="preserve">并</w:t>
      </w:r>
      <w:r>
        <w:rPr>
          <w:rFonts w:hint="eastAsia" w:ascii="宋体" w:hAnsi="宋体" w:cs="宋体"/>
          <w:b w:val="0"/>
          <w:color w:val="000000" w:themeColor="text1"/>
          <w:sz w:val="24"/>
          <w:szCs w:val="24"/>
          <w:highlight w:val="none"/>
          <w14:textFill>
            <w14:solidFill>
              <w14:schemeClr w14:val="tx1"/>
            </w14:solidFill>
          </w14:textFill>
        </w:rPr>
        <w:t xml:space="preserve">分类包装。</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四、售后服务：</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项目免费质保期</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年。</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五、合同价格支付：</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支付步骤：合同签订生效后，乙方完成全部货物的供货并通过甲方验收后由甲方按实际结算金额一次性支付。</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Fonts w:hint="eastAsia" w:ascii="宋体" w:hAnsi="宋体" w:cs="宋体"/>
          <w:b w:val="0"/>
          <w:bCs/>
          <w:color w:val="000000" w:themeColor="text1"/>
          <w:sz w:val="24"/>
          <w:szCs w:val="24"/>
          <w:highlight w:val="none"/>
          <w14:textFill>
            <w14:solidFill>
              <w14:schemeClr w14:val="tx1"/>
            </w14:solidFill>
          </w14:textFill>
        </w:rPr>
        <w:t xml:space="preserve">乙方要求付款应提供以下资料：</w:t>
      </w:r>
      <w:r/>
    </w:p>
    <w:p>
      <w:pPr>
        <w:numPr>
          <w:ilvl w:val="3"/>
          <w:numId w:val="3"/>
        </w:numPr>
        <w:ind w:left="1080" w:right="-153" w:hanging="654"/>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合格的销售发票；</w:t>
      </w:r>
      <w:r/>
    </w:p>
    <w:p>
      <w:pPr>
        <w:numPr>
          <w:ilvl w:val="3"/>
          <w:numId w:val="3"/>
        </w:numPr>
        <w:ind w:left="1080" w:right="-153" w:hanging="654"/>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由甲乙双方签章的《苏州市政府采购合同履行验收报告》。</w:t>
      </w:r>
      <w:r/>
    </w:p>
    <w:p>
      <w:pPr>
        <w:numPr>
          <w:ilvl w:val="3"/>
          <w:numId w:val="3"/>
        </w:numPr>
        <w:ind w:left="1080" w:right="-153" w:hanging="654"/>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其他（若有）。</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3.</w:t>
      </w:r>
      <w:r>
        <w:rPr>
          <w:rFonts w:hint="eastAsia" w:ascii="宋体" w:hAnsi="宋体" w:cs="宋体"/>
          <w:b w:val="0"/>
          <w:bCs/>
          <w:color w:val="000000" w:themeColor="text1"/>
          <w:sz w:val="24"/>
          <w:szCs w:val="24"/>
          <w:highlight w:val="none"/>
          <w14:textFill>
            <w14:solidFill>
              <w14:schemeClr w14:val="tx1"/>
            </w14:solidFill>
          </w14:textFill>
        </w:rPr>
        <w:t xml:space="preserve">支付方式：转账。</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六、违约责任：</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甲方违约责任及违约金支付：</w:t>
      </w:r>
      <w:r/>
    </w:p>
    <w:p>
      <w:pPr>
        <w:ind w:firstLine="480"/>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（1）在合同生效后，甲方无理由要求退货的，应向乙方偿付合同总价款的5%，作为违约金，违约金不足以补偿损失的，乙方有权要求甲方补足。</w:t>
      </w:r>
      <w:r/>
    </w:p>
    <w:p>
      <w:pPr>
        <w:ind w:firstLine="480"/>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（2）甲方逾期付款的应按照逾期付款金额的每天万分之四支付逾期付款违约金。</w:t>
      </w:r>
      <w:r/>
    </w:p>
    <w:p>
      <w:pPr>
        <w:ind w:firstLine="480"/>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（3）甲方违反合同规定，拒绝接受乙方交付的合格标的物，应当承担乙方由此造成的损失。</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Fonts w:hint="eastAsia" w:ascii="宋体" w:hAnsi="宋体" w:cs="宋体"/>
          <w:b w:val="0"/>
          <w:bCs/>
          <w:color w:val="000000" w:themeColor="text1"/>
          <w:sz w:val="24"/>
          <w:szCs w:val="24"/>
          <w:highlight w:val="none"/>
          <w14:textFill>
            <w14:solidFill>
              <w14:schemeClr w14:val="tx1"/>
            </w14:solidFill>
          </w14:textFill>
        </w:rPr>
        <w:t xml:space="preserve">乙方违约责任及违约金支付：</w:t>
      </w:r>
      <w:r/>
    </w:p>
    <w:p>
      <w:pPr>
        <w:ind w:firstLine="480"/>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（1）乙方不能交货（逾期超过十五天视为不能交货），或交货不合格从而影响甲方按期正常使用的，应向甲方偿付合同总价款5%的违约金，违约金不足以补偿损失的甲方有权要求乙方补足。</w:t>
      </w:r>
      <w:r/>
    </w:p>
    <w:p>
      <w:pPr>
        <w:ind w:firstLine="480"/>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（2）乙方逾期交货的，应在发货前与甲方协商，甲方</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仍有</w:t>
      </w:r>
      <w:r>
        <w:rPr>
          <w:rFonts w:hint="eastAsia" w:ascii="宋体" w:hAnsi="宋体" w:cs="宋体"/>
          <w:b w:val="0"/>
          <w:bCs/>
          <w:color w:val="000000" w:themeColor="text1"/>
          <w:sz w:val="24"/>
          <w:szCs w:val="24"/>
          <w:highlight w:val="none"/>
          <w14:textFill>
            <w14:solidFill>
              <w14:schemeClr w14:val="tx1"/>
            </w14:solidFill>
          </w14:textFill>
        </w:rPr>
        <w:t xml:space="preserve">需求的，乙方应立即发货并应按照逾期交货部分货款的每天万分之四支付逾期交货违约金，同时承担甲方因此遭致的损失费用。</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七、不可抗力：</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因不可抗力不能履行合同的，根据不可抗力的影响，部分或者全部免除责任。但合同一方延迟履行后发生不可抗力的，不能免除责任。</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Fonts w:hint="eastAsia" w:ascii="宋体" w:hAnsi="宋体" w:cs="宋体"/>
          <w:b w:val="0"/>
          <w:bCs/>
          <w:color w:val="000000" w:themeColor="text1"/>
          <w:sz w:val="24"/>
          <w:szCs w:val="24"/>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八、索赔：</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甲方有权根据当地产品质量检验机构或其他有权部门出具的检验证书向乙方提出索赔。</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Fonts w:hint="eastAsia" w:ascii="宋体" w:hAnsi="宋体" w:cs="宋体"/>
          <w:b w:val="0"/>
          <w:bCs/>
          <w:color w:val="000000" w:themeColor="text1"/>
          <w:sz w:val="24"/>
          <w:szCs w:val="24"/>
          <w:highlight w:val="none"/>
          <w14:textFill>
            <w14:solidFill>
              <w14:schemeClr w14:val="tx1"/>
            </w14:solidFill>
          </w14:textFill>
        </w:rPr>
        <w:t xml:space="preserve">在本合同规定的检验期限和质量保证期内，如果乙方对甲方提出的索赔或差异有责任，则乙方应按甲方同意的下列一种或多种方式解决索赔事宜：</w:t>
      </w:r>
      <w:r/>
    </w:p>
    <w:p>
      <w:pPr>
        <w:ind w:firstLine="480"/>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0"/>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（2）根据标的物的低劣程度、损坏程度以及甲方遭受损失的数额，经双方协商确定降低的物的价格。</w:t>
      </w:r>
      <w:r/>
    </w:p>
    <w:p>
      <w:pPr>
        <w:ind w:firstLine="480"/>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3.</w:t>
      </w:r>
      <w:r>
        <w:rPr>
          <w:rFonts w:hint="eastAsia" w:ascii="宋体" w:hAnsi="宋体" w:cs="宋体"/>
          <w:b w:val="0"/>
          <w:bCs/>
          <w:color w:val="000000" w:themeColor="text1"/>
          <w:sz w:val="24"/>
          <w:szCs w:val="24"/>
          <w:highlight w:val="none"/>
          <w14:textFill>
            <w14:solidFill>
              <w14:schemeClr w14:val="tx1"/>
            </w14:solidFill>
          </w14:textFill>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九、合同修改：</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十、转让和分包：</w:t>
      </w:r>
      <w:r/>
    </w:p>
    <w:p>
      <w:pPr>
        <w:ind w:left="42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采购合同的部分和全部都不得转让。</w:t>
      </w:r>
      <w:r/>
    </w:p>
    <w:p>
      <w:pPr>
        <w:ind w:left="42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Fonts w:hint="eastAsia" w:ascii="宋体" w:hAnsi="宋体" w:cs="宋体"/>
          <w:b w:val="0"/>
          <w:bCs/>
          <w:color w:val="000000" w:themeColor="text1"/>
          <w:sz w:val="24"/>
          <w:szCs w:val="24"/>
          <w:highlight w:val="none"/>
          <w14:textFill>
            <w14:solidFill>
              <w14:schemeClr w14:val="tx1"/>
            </w14:solidFill>
          </w14:textFill>
        </w:rPr>
        <w:t xml:space="preserve">经甲方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十一、合同的解除：</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有下列情形之一，合同一方可解除合同：</w:t>
      </w:r>
      <w:r/>
    </w:p>
    <w:p>
      <w:pPr>
        <w:ind w:firstLine="480"/>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（1）因不可抗力致使双方或一方不能如约履行合同的，双方经协商后可解除合同且不承担违约责任；</w:t>
      </w:r>
      <w:r/>
    </w:p>
    <w:p>
      <w:pPr>
        <w:ind w:firstLine="480"/>
        <w:spacing w:line="360" w:lineRule="auto"/>
        <w:tabs>
          <w:tab w:val="left" w:pos="108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（2）因合同一方违约导致合同不能履行，另一方有权解除合同。</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Fonts w:hint="eastAsia" w:ascii="宋体" w:hAnsi="宋体" w:cs="宋体"/>
          <w:b w:val="0"/>
          <w:bCs/>
          <w:color w:val="000000" w:themeColor="text1"/>
          <w:sz w:val="24"/>
          <w:szCs w:val="24"/>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十二、争议解决办法：</w:t>
      </w:r>
      <w:r/>
    </w:p>
    <w:p>
      <w:pPr>
        <w:ind w:firstLine="484"/>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因本合同或与本合同有关的一切事项发生争议，由双方友好协商解决。协商不成的，任何一方均可选择以下方式解决：</w:t>
      </w:r>
      <w:r/>
    </w:p>
    <w:p>
      <w:pPr>
        <w:ind w:firstLine="484"/>
        <w:jc w:val="left"/>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方式一：双方达成仲裁协议，向约定的仲裁委员会申请仲裁，本合同约定的仲裁委员会是</w:t>
      </w:r>
      <w:r>
        <w:rPr>
          <w:rFonts w:hint="eastAsia" w:ascii="宋体" w:hAnsi="宋体" w:cs="宋体"/>
          <w:b w:val="0"/>
          <w:bCs/>
          <w:color w:val="000000" w:themeColor="text1"/>
          <w:sz w:val="24"/>
          <w:szCs w:val="24"/>
          <w:highlight w:val="none"/>
          <w:u w:val="single"/>
          <w14:textFill>
            <w14:solidFill>
              <w14:schemeClr w14:val="tx1"/>
            </w14:solidFill>
          </w14:textFill>
        </w:rPr>
        <w:t xml:space="preserve">合同履行地仲裁机构</w:t>
      </w:r>
      <w:r>
        <w:rPr>
          <w:rFonts w:hint="eastAsia" w:ascii="宋体" w:hAnsi="宋体" w:cs="宋体"/>
          <w:b w:val="0"/>
          <w:bCs/>
          <w:color w:val="000000" w:themeColor="text1"/>
          <w:sz w:val="24"/>
          <w:szCs w:val="24"/>
          <w:highlight w:val="none"/>
          <w14:textFill>
            <w14:solidFill>
              <w14:schemeClr w14:val="tx1"/>
            </w14:solidFill>
          </w14:textFill>
        </w:rPr>
        <w:t xml:space="preserve">；</w:t>
      </w:r>
      <w:r/>
    </w:p>
    <w:p>
      <w:pPr>
        <w:ind w:firstLine="484"/>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方式二：向甲方所在地的人民法院起诉。</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十三、合同生效及其他：</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下列文件为本合同不可分割部分：中标通知书；乙方中标的投标文件；招标文件；乙方在招标过程中所作的其他承诺、声明、书面澄清等。</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Fonts w:hint="eastAsia" w:ascii="宋体" w:hAnsi="宋体" w:cs="宋体"/>
          <w:b w:val="0"/>
          <w:bCs/>
          <w:color w:val="000000" w:themeColor="text1"/>
          <w:sz w:val="24"/>
          <w:szCs w:val="24"/>
          <w:highlight w:val="none"/>
          <w14:textFill>
            <w14:solidFill>
              <w14:schemeClr w14:val="tx1"/>
            </w14:solidFill>
          </w14:textFill>
        </w:rPr>
        <w:t xml:space="preserve">合同生效：本合同经双方法定（授权）代表人签字（或盖章）</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并加</w:t>
      </w:r>
      <w:r>
        <w:rPr>
          <w:rFonts w:hint="eastAsia" w:ascii="宋体" w:hAnsi="宋体" w:cs="宋体"/>
          <w:b w:val="0"/>
          <w:bCs/>
          <w:color w:val="000000" w:themeColor="text1"/>
          <w:sz w:val="24"/>
          <w:szCs w:val="24"/>
          <w:highlight w:val="none"/>
          <w14:textFill>
            <w14:solidFill>
              <w14:schemeClr w14:val="tx1"/>
            </w14:solidFill>
          </w14:textFill>
        </w:rPr>
        <w:t xml:space="preserve">盖单位公章后生效。</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由采购人自行在系统里上传备案</w:t>
      </w:r>
      <w:r>
        <w:rPr>
          <w:rFonts w:hint="eastAsia" w:ascii="宋体" w:hAnsi="宋体" w:cs="宋体"/>
          <w:b w:val="0"/>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3.</w:t>
      </w:r>
      <w:r>
        <w:rPr>
          <w:rFonts w:hint="eastAsia" w:ascii="宋体" w:hAnsi="宋体" w:cs="宋体"/>
          <w:b w:val="0"/>
          <w:bCs/>
          <w:color w:val="000000" w:themeColor="text1"/>
          <w:sz w:val="24"/>
          <w:szCs w:val="24"/>
          <w:highlight w:val="none"/>
          <w14:textFill>
            <w14:solidFill>
              <w14:schemeClr w14:val="tx1"/>
            </w14:solidFill>
          </w14:textFill>
        </w:rPr>
        <w:t xml:space="preserve">合同份数：本合同一式陆份，甲方执贰份，乙方执贰份，招标代理机构壹份</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p>
      <w:pPr>
        <w:spacing w:line="360" w:lineRule="auto"/>
        <w:widowControl/>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lang w:val="zh-TW"/>
          <w14:textFill>
            <w14:solidFill>
              <w14:schemeClr w14:val="tx1"/>
            </w14:solidFill>
          </w14:textFill>
        </w:rPr>
        <w:t xml:space="preserve">甲方签章：                        </w:t>
      </w:r>
      <w:r>
        <w:rPr>
          <w:rFonts w:ascii="宋体" w:hAnsi="宋体" w:eastAsia="PMingLiU" w:cs="宋体"/>
          <w:b w:val="0"/>
          <w:bCs/>
          <w:color w:val="000000" w:themeColor="text1"/>
          <w:sz w:val="24"/>
          <w:szCs w:val="24"/>
          <w:highlight w:val="none"/>
          <w:lang w:val="zh-TW"/>
          <w14:textFill>
            <w14:solidFill>
              <w14:schemeClr w14:val="tx1"/>
            </w14:solidFill>
          </w14:textFill>
        </w:rPr>
        <w:t xml:space="preserve">    </w:t>
      </w:r>
      <w:r>
        <w:rPr>
          <w:rFonts w:ascii="宋体" w:hAnsi="宋体" w:cs="宋体"/>
          <w:b w:val="0"/>
          <w:bCs/>
          <w:color w:val="000000" w:themeColor="text1"/>
          <w:sz w:val="24"/>
          <w:szCs w:val="24"/>
          <w:highlight w:val="none"/>
          <w:lang w:val="zh-TW"/>
          <w14:textFill>
            <w14:solidFill>
              <w14:schemeClr w14:val="tx1"/>
            </w14:solidFill>
          </w14:textFill>
        </w:rPr>
        <w:t xml:space="preserve">  乙方签章：                </w:t>
      </w:r>
      <w:r/>
    </w:p>
    <w:p>
      <w:pPr>
        <w:spacing w:line="360" w:lineRule="auto"/>
        <w:widowControl/>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lang w:val="zh-TW" w:eastAsia="zh-TW"/>
          <w14:textFill>
            <w14:solidFill>
              <w14:schemeClr w14:val="tx1"/>
            </w14:solidFill>
          </w14:textFill>
        </w:rPr>
        <w:t xml:space="preserve">代</w:t>
      </w:r>
      <w:r>
        <w:rPr>
          <w:rFonts w:hint="eastAsia" w:ascii="宋体" w:hAnsi="宋体" w:cs="宋体"/>
          <w:b w:val="0"/>
          <w:bCs/>
          <w:color w:val="000000" w:themeColor="text1"/>
          <w:sz w:val="24"/>
          <w:szCs w:val="24"/>
          <w:highlight w:val="none"/>
          <w:lang w:val="zh-TW" w:eastAsia="zh-TW"/>
          <w14:textFill>
            <w14:solidFill>
              <w14:schemeClr w14:val="tx1"/>
            </w14:solidFill>
          </w14:textFill>
        </w:rPr>
        <w:t xml:space="preserve"> </w:t>
      </w:r>
      <w:r>
        <w:rPr>
          <w:rFonts w:ascii="宋体" w:hAnsi="宋体" w:cs="宋体"/>
          <w:b w:val="0"/>
          <w:bCs/>
          <w:color w:val="000000" w:themeColor="text1"/>
          <w:sz w:val="24"/>
          <w:szCs w:val="24"/>
          <w:highlight w:val="none"/>
          <w:lang w:val="zh-TW" w:eastAsia="zh-TW"/>
          <w14:textFill>
            <w14:solidFill>
              <w14:schemeClr w14:val="tx1"/>
            </w14:solidFill>
          </w14:textFill>
        </w:rPr>
        <w:t xml:space="preserve">理</w:t>
      </w:r>
      <w:r>
        <w:rPr>
          <w:rFonts w:hint="eastAsia" w:ascii="宋体" w:hAnsi="宋体" w:cs="宋体"/>
          <w:b w:val="0"/>
          <w:bCs/>
          <w:color w:val="000000" w:themeColor="text1"/>
          <w:sz w:val="24"/>
          <w:szCs w:val="24"/>
          <w:highlight w:val="none"/>
          <w:lang w:val="zh-TW" w:eastAsia="zh-TW"/>
          <w14:textFill>
            <w14:solidFill>
              <w14:schemeClr w14:val="tx1"/>
            </w14:solidFill>
          </w14:textFill>
        </w:rPr>
        <w:t xml:space="preserve"> </w:t>
      </w:r>
      <w:r>
        <w:rPr>
          <w:rFonts w:ascii="宋体" w:hAnsi="宋体" w:cs="宋体"/>
          <w:b w:val="0"/>
          <w:bCs/>
          <w:color w:val="000000" w:themeColor="text1"/>
          <w:sz w:val="24"/>
          <w:szCs w:val="24"/>
          <w:highlight w:val="none"/>
          <w:lang w:val="zh-TW" w:eastAsia="zh-TW"/>
          <w14:textFill>
            <w14:solidFill>
              <w14:schemeClr w14:val="tx1"/>
            </w14:solidFill>
          </w14:textFill>
        </w:rPr>
        <w:t xml:space="preserve">人：                         </w:t>
      </w:r>
      <w:r>
        <w:rPr>
          <w:rFonts w:ascii="宋体" w:hAnsi="宋体" w:eastAsia="PMingLiU" w:cs="宋体"/>
          <w:b w:val="0"/>
          <w:bCs/>
          <w:color w:val="000000" w:themeColor="text1"/>
          <w:sz w:val="24"/>
          <w:szCs w:val="24"/>
          <w:highlight w:val="none"/>
          <w:lang w:val="zh-TW" w:eastAsia="zh-TW"/>
          <w14:textFill>
            <w14:solidFill>
              <w14:schemeClr w14:val="tx1"/>
            </w14:solidFill>
          </w14:textFill>
        </w:rPr>
        <w:t xml:space="preserve">    </w:t>
      </w:r>
      <w:r>
        <w:rPr>
          <w:rFonts w:ascii="宋体" w:hAnsi="宋体" w:cs="宋体"/>
          <w:b w:val="0"/>
          <w:bCs/>
          <w:color w:val="000000" w:themeColor="text1"/>
          <w:sz w:val="24"/>
          <w:szCs w:val="24"/>
          <w:highlight w:val="none"/>
          <w:lang w:val="zh-TW" w:eastAsia="zh-TW"/>
          <w14:textFill>
            <w14:solidFill>
              <w14:schemeClr w14:val="tx1"/>
            </w14:solidFill>
          </w14:textFill>
        </w:rPr>
        <w:t xml:space="preserve"> 代</w:t>
      </w:r>
      <w:r>
        <w:rPr>
          <w:rFonts w:hint="eastAsia" w:ascii="宋体" w:hAnsi="宋体" w:cs="宋体"/>
          <w:b w:val="0"/>
          <w:bCs/>
          <w:color w:val="000000" w:themeColor="text1"/>
          <w:sz w:val="24"/>
          <w:szCs w:val="24"/>
          <w:highlight w:val="none"/>
          <w:lang w:val="zh-TW" w:eastAsia="zh-TW"/>
          <w14:textFill>
            <w14:solidFill>
              <w14:schemeClr w14:val="tx1"/>
            </w14:solidFill>
          </w14:textFill>
        </w:rPr>
        <w:t xml:space="preserve"> </w:t>
      </w:r>
      <w:r>
        <w:rPr>
          <w:rFonts w:ascii="宋体" w:hAnsi="宋体" w:cs="宋体"/>
          <w:b w:val="0"/>
          <w:bCs/>
          <w:color w:val="000000" w:themeColor="text1"/>
          <w:sz w:val="24"/>
          <w:szCs w:val="24"/>
          <w:highlight w:val="none"/>
          <w:lang w:val="zh-TW" w:eastAsia="zh-TW"/>
          <w14:textFill>
            <w14:solidFill>
              <w14:schemeClr w14:val="tx1"/>
            </w14:solidFill>
          </w14:textFill>
        </w:rPr>
        <w:t xml:space="preserve">理</w:t>
      </w:r>
      <w:r>
        <w:rPr>
          <w:rFonts w:hint="eastAsia" w:ascii="宋体" w:hAnsi="宋体" w:cs="宋体"/>
          <w:b w:val="0"/>
          <w:bCs/>
          <w:color w:val="000000" w:themeColor="text1"/>
          <w:sz w:val="24"/>
          <w:szCs w:val="24"/>
          <w:highlight w:val="none"/>
          <w:lang w:val="zh-TW" w:eastAsia="zh-TW"/>
          <w14:textFill>
            <w14:solidFill>
              <w14:schemeClr w14:val="tx1"/>
            </w14:solidFill>
          </w14:textFill>
        </w:rPr>
        <w:t xml:space="preserve"> </w:t>
      </w:r>
      <w:r>
        <w:rPr>
          <w:rFonts w:ascii="宋体" w:hAnsi="宋体" w:cs="宋体"/>
          <w:b w:val="0"/>
          <w:bCs/>
          <w:color w:val="000000" w:themeColor="text1"/>
          <w:sz w:val="24"/>
          <w:szCs w:val="24"/>
          <w:highlight w:val="none"/>
          <w:lang w:val="zh-TW" w:eastAsia="zh-TW"/>
          <w14:textFill>
            <w14:solidFill>
              <w14:schemeClr w14:val="tx1"/>
            </w14:solidFill>
          </w14:textFill>
        </w:rPr>
        <w:t xml:space="preserve">人：</w:t>
      </w:r>
      <w:r>
        <w:rPr>
          <w:rFonts w:ascii="宋体" w:hAnsi="宋体" w:cs="宋体"/>
          <w:b w:val="0"/>
          <w:bCs/>
          <w:color w:val="000000" w:themeColor="text1"/>
          <w:sz w:val="24"/>
          <w:szCs w:val="24"/>
          <w:highlight w:val="none"/>
          <w:lang w:eastAsia="zh-TW"/>
          <w14:textFill>
            <w14:solidFill>
              <w14:schemeClr w14:val="tx1"/>
            </w14:solidFill>
          </w14:textFill>
        </w:rPr>
        <w:t xml:space="preserve">               </w:t>
      </w:r>
      <w:r/>
    </w:p>
    <w:p>
      <w:pPr>
        <w:ind w:left="426"/>
        <w:spacing w:line="400" w:lineRule="exact"/>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lang w:val="zh-TW" w:eastAsia="zh-TW"/>
          <w14:textFill>
            <w14:solidFill>
              <w14:schemeClr w14:val="tx1"/>
            </w14:solidFill>
          </w14:textFill>
        </w:rPr>
        <w:t xml:space="preserve">  </w:t>
      </w:r>
      <w:r>
        <w:rPr>
          <w:rFonts w:hint="eastAsia" w:ascii="宋体" w:hAnsi="宋体" w:cs="宋体"/>
          <w:b w:val="0"/>
          <w:bCs/>
          <w:color w:val="000000" w:themeColor="text1"/>
          <w:sz w:val="24"/>
          <w:szCs w:val="24"/>
          <w:highlight w:val="none"/>
          <w:lang w:val="zh-TW" w:eastAsia="zh-TW"/>
          <w14:textFill>
            <w14:solidFill>
              <w14:schemeClr w14:val="tx1"/>
            </w14:solidFill>
          </w14:textFill>
        </w:rPr>
        <w:t xml:space="preserve">年</w:t>
      </w:r>
      <w:r>
        <w:rPr>
          <w:rFonts w:ascii="宋体" w:hAnsi="宋体" w:cs="宋体"/>
          <w:b w:val="0"/>
          <w:bCs/>
          <w:color w:val="000000" w:themeColor="text1"/>
          <w:sz w:val="24"/>
          <w:szCs w:val="24"/>
          <w:highlight w:val="none"/>
          <w:lang w:val="zh-TW" w:eastAsia="zh-TW"/>
          <w14:textFill>
            <w14:solidFill>
              <w14:schemeClr w14:val="tx1"/>
            </w14:solidFill>
          </w14:textFill>
        </w:rPr>
        <w:t xml:space="preserve">  </w:t>
      </w:r>
      <w:r>
        <w:rPr>
          <w:rFonts w:ascii="宋体" w:hAnsi="宋体" w:cs="宋体"/>
          <w:b w:val="0"/>
          <w:bCs/>
          <w:color w:val="000000" w:themeColor="text1"/>
          <w:sz w:val="24"/>
          <w:szCs w:val="24"/>
          <w:highlight w:val="none"/>
          <w:lang w:eastAsia="zh-TW"/>
          <w14:textFill>
            <w14:solidFill>
              <w14:schemeClr w14:val="tx1"/>
            </w14:solidFill>
          </w14:textFill>
        </w:rPr>
        <w:t xml:space="preserve"> </w:t>
      </w:r>
      <w:r>
        <w:rPr>
          <w:rFonts w:hint="eastAsia" w:ascii="宋体" w:hAnsi="宋体" w:cs="宋体"/>
          <w:b w:val="0"/>
          <w:bCs/>
          <w:color w:val="000000" w:themeColor="text1"/>
          <w:sz w:val="24"/>
          <w:szCs w:val="24"/>
          <w:highlight w:val="none"/>
          <w:lang w:val="zh-TW" w:eastAsia="zh-TW"/>
          <w14:textFill>
            <w14:solidFill>
              <w14:schemeClr w14:val="tx1"/>
            </w14:solidFill>
          </w14:textFill>
        </w:rPr>
        <w:t xml:space="preserve">月</w:t>
      </w:r>
      <w:r>
        <w:rPr>
          <w:rFonts w:ascii="宋体" w:hAnsi="宋体" w:cs="宋体"/>
          <w:b w:val="0"/>
          <w:bCs/>
          <w:color w:val="000000" w:themeColor="text1"/>
          <w:sz w:val="24"/>
          <w:szCs w:val="24"/>
          <w:highlight w:val="none"/>
          <w:lang w:val="zh-TW" w:eastAsia="zh-TW"/>
          <w14:textFill>
            <w14:solidFill>
              <w14:schemeClr w14:val="tx1"/>
            </w14:solidFill>
          </w14:textFill>
        </w:rPr>
        <w:t xml:space="preserve">  </w:t>
      </w:r>
      <w:r>
        <w:rPr>
          <w:rFonts w:ascii="宋体" w:hAnsi="宋体" w:cs="宋体"/>
          <w:b w:val="0"/>
          <w:bCs/>
          <w:color w:val="000000" w:themeColor="text1"/>
          <w:sz w:val="24"/>
          <w:szCs w:val="24"/>
          <w:highlight w:val="none"/>
          <w:lang w:eastAsia="zh-TW"/>
          <w14:textFill>
            <w14:solidFill>
              <w14:schemeClr w14:val="tx1"/>
            </w14:solidFill>
          </w14:textFill>
        </w:rPr>
        <w:t xml:space="preserve"> </w:t>
      </w:r>
      <w:r>
        <w:rPr>
          <w:rFonts w:hint="eastAsia" w:ascii="宋体" w:hAnsi="宋体" w:cs="宋体"/>
          <w:b w:val="0"/>
          <w:bCs/>
          <w:color w:val="000000" w:themeColor="text1"/>
          <w:sz w:val="24"/>
          <w:szCs w:val="24"/>
          <w:highlight w:val="none"/>
          <w:lang w:val="zh-TW" w:eastAsia="zh-TW"/>
          <w14:textFill>
            <w14:solidFill>
              <w14:schemeClr w14:val="tx1"/>
            </w14:solidFill>
          </w14:textFill>
        </w:rPr>
        <w:t xml:space="preserve">日</w:t>
      </w:r>
      <w:r>
        <w:rPr>
          <w:rFonts w:ascii="宋体" w:hAnsi="宋体" w:cs="宋体"/>
          <w:b w:val="0"/>
          <w:bCs/>
          <w:color w:val="000000" w:themeColor="text1"/>
          <w:sz w:val="24"/>
          <w:szCs w:val="24"/>
          <w:highlight w:val="none"/>
          <w:lang w:val="zh-TW" w:eastAsia="zh-TW"/>
          <w14:textFill>
            <w14:solidFill>
              <w14:schemeClr w14:val="tx1"/>
            </w14:solidFill>
          </w14:textFill>
        </w:rPr>
        <w:t xml:space="preserve">                  </w:t>
      </w:r>
      <w:r>
        <w:rPr>
          <w:rFonts w:ascii="宋体" w:hAnsi="宋体" w:eastAsia="PMingLiU" w:cs="宋体"/>
          <w:b w:val="0"/>
          <w:bCs/>
          <w:color w:val="000000" w:themeColor="text1"/>
          <w:sz w:val="24"/>
          <w:szCs w:val="24"/>
          <w:highlight w:val="none"/>
          <w:lang w:val="zh-TW" w:eastAsia="zh-TW"/>
          <w14:textFill>
            <w14:solidFill>
              <w14:schemeClr w14:val="tx1"/>
            </w14:solidFill>
          </w14:textFill>
        </w:rPr>
        <w:t xml:space="preserve">         </w:t>
      </w:r>
      <w:r>
        <w:rPr>
          <w:rFonts w:ascii="宋体" w:hAnsi="宋体" w:cs="宋体"/>
          <w:b w:val="0"/>
          <w:bCs/>
          <w:color w:val="000000" w:themeColor="text1"/>
          <w:sz w:val="24"/>
          <w:szCs w:val="24"/>
          <w:highlight w:val="none"/>
          <w:lang w:val="zh-TW" w:eastAsia="zh-TW"/>
          <w14:textFill>
            <w14:solidFill>
              <w14:schemeClr w14:val="tx1"/>
            </w14:solidFill>
          </w14:textFill>
        </w:rPr>
        <w:t xml:space="preserve">   </w:t>
      </w:r>
      <w:r>
        <w:rPr>
          <w:rFonts w:hint="eastAsia" w:ascii="宋体" w:hAnsi="宋体" w:cs="宋体"/>
          <w:b w:val="0"/>
          <w:bCs/>
          <w:color w:val="000000" w:themeColor="text1"/>
          <w:sz w:val="24"/>
          <w:szCs w:val="24"/>
          <w:highlight w:val="none"/>
          <w:lang w:val="zh-TW" w:eastAsia="zh-TW"/>
          <w14:textFill>
            <w14:solidFill>
              <w14:schemeClr w14:val="tx1"/>
            </w14:solidFill>
          </w14:textFill>
        </w:rPr>
        <w:t xml:space="preserve">年</w:t>
      </w:r>
      <w:r>
        <w:rPr>
          <w:rFonts w:ascii="宋体" w:hAnsi="宋体" w:cs="宋体"/>
          <w:b w:val="0"/>
          <w:bCs/>
          <w:color w:val="000000" w:themeColor="text1"/>
          <w:sz w:val="24"/>
          <w:szCs w:val="24"/>
          <w:highlight w:val="none"/>
          <w:lang w:val="zh-TW" w:eastAsia="zh-TW"/>
          <w14:textFill>
            <w14:solidFill>
              <w14:schemeClr w14:val="tx1"/>
            </w14:solidFill>
          </w14:textFill>
        </w:rPr>
        <w:t xml:space="preserve">  </w:t>
      </w:r>
      <w:r>
        <w:rPr>
          <w:rFonts w:ascii="宋体" w:hAnsi="宋体" w:cs="宋体"/>
          <w:b w:val="0"/>
          <w:bCs/>
          <w:color w:val="000000" w:themeColor="text1"/>
          <w:sz w:val="24"/>
          <w:szCs w:val="24"/>
          <w:highlight w:val="none"/>
          <w:lang w:eastAsia="zh-TW"/>
          <w14:textFill>
            <w14:solidFill>
              <w14:schemeClr w14:val="tx1"/>
            </w14:solidFill>
          </w14:textFill>
        </w:rPr>
        <w:t xml:space="preserve"> </w:t>
      </w:r>
      <w:r>
        <w:rPr>
          <w:rFonts w:hint="eastAsia" w:ascii="宋体" w:hAnsi="宋体" w:cs="宋体"/>
          <w:b w:val="0"/>
          <w:bCs/>
          <w:color w:val="000000" w:themeColor="text1"/>
          <w:sz w:val="24"/>
          <w:szCs w:val="24"/>
          <w:highlight w:val="none"/>
          <w:lang w:val="zh-TW" w:eastAsia="zh-TW"/>
          <w14:textFill>
            <w14:solidFill>
              <w14:schemeClr w14:val="tx1"/>
            </w14:solidFill>
          </w14:textFill>
        </w:rPr>
        <w:t xml:space="preserve">月</w:t>
      </w:r>
      <w:r>
        <w:rPr>
          <w:rFonts w:ascii="宋体" w:hAnsi="宋体" w:cs="宋体"/>
          <w:b w:val="0"/>
          <w:bCs/>
          <w:color w:val="000000" w:themeColor="text1"/>
          <w:sz w:val="24"/>
          <w:szCs w:val="24"/>
          <w:highlight w:val="none"/>
          <w:lang w:val="zh-TW" w:eastAsia="zh-TW"/>
          <w14:textFill>
            <w14:solidFill>
              <w14:schemeClr w14:val="tx1"/>
            </w14:solidFill>
          </w14:textFill>
        </w:rPr>
        <w:t xml:space="preserve">  </w:t>
      </w:r>
      <w:r>
        <w:rPr>
          <w:rFonts w:ascii="宋体" w:hAnsi="宋体" w:cs="宋体"/>
          <w:b w:val="0"/>
          <w:bCs/>
          <w:color w:val="000000" w:themeColor="text1"/>
          <w:sz w:val="24"/>
          <w:szCs w:val="24"/>
          <w:highlight w:val="none"/>
          <w:lang w:eastAsia="zh-TW"/>
          <w14:textFill>
            <w14:solidFill>
              <w14:schemeClr w14:val="tx1"/>
            </w14:solidFill>
          </w14:textFill>
        </w:rPr>
        <w:t xml:space="preserve"> </w:t>
      </w:r>
      <w:r>
        <w:rPr>
          <w:rFonts w:hint="eastAsia" w:ascii="宋体" w:hAnsi="宋体" w:cs="宋体"/>
          <w:b w:val="0"/>
          <w:bCs/>
          <w:color w:val="000000" w:themeColor="text1"/>
          <w:sz w:val="24"/>
          <w:szCs w:val="24"/>
          <w:highlight w:val="none"/>
          <w:lang w:val="zh-TW" w:eastAsia="zh-TW"/>
          <w14:textFill>
            <w14:solidFill>
              <w14:schemeClr w14:val="tx1"/>
            </w14:solidFill>
          </w14:textFill>
        </w:rPr>
        <w:t xml:space="preserve">日</w:t>
      </w:r>
      <w:r>
        <w:rPr>
          <w:rFonts w:ascii="宋体" w:hAnsi="宋体" w:cs="宋体"/>
          <w:b w:val="0"/>
          <w:bCs/>
          <w:color w:val="000000" w:themeColor="text1"/>
          <w:sz w:val="24"/>
          <w:szCs w:val="24"/>
          <w:highlight w:val="none"/>
          <w:lang w:val="zh-TW" w:eastAsia="zh-TW"/>
          <w14:textFill>
            <w14:solidFill>
              <w14:schemeClr w14:val="tx1"/>
            </w14:solidFill>
          </w14:textFill>
        </w:rPr>
        <w:t xml:space="preserve">       </w:t>
      </w:r>
      <w:r/>
    </w:p>
    <w:p>
      <w:pPr>
        <w:spacing w:line="360" w:lineRule="auto"/>
        <w:rPr>
          <w:rFonts w:hint="eastAsia" w:ascii="宋体" w:hAnsi="宋体"/>
          <w:bCs/>
          <w:color w:val="000000" w:themeColor="text1"/>
          <w:sz w:val="24"/>
          <w:highlight w:val="none"/>
          <w:lang w:val="zh-CN" w:eastAsia="zh-TW"/>
          <w14:textFill>
            <w14:solidFill>
              <w14:schemeClr w14:val="tx1"/>
            </w14:solidFill>
          </w14:textFill>
        </w:rPr>
      </w:pPr>
      <w:r>
        <w:rPr>
          <w:rFonts w:hint="eastAsia" w:ascii="宋体" w:hAnsi="宋体"/>
          <w:bCs/>
          <w:color w:val="000000" w:themeColor="text1"/>
          <w:sz w:val="24"/>
          <w:highlight w:val="none"/>
          <w:lang w:val="zh-CN" w:eastAsia="zh-TW"/>
          <w14:textFill>
            <w14:solidFill>
              <w14:schemeClr w14:val="tx1"/>
            </w14:solidFill>
          </w14:textFill>
        </w:rPr>
      </w:r>
      <w:r/>
    </w:p>
    <w:p>
      <w:pPr>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r/>
    </w:p>
    <w:p>
      <w:pPr>
        <w:pStyle w:val="1005"/>
        <w:jc w:val="center"/>
        <w:keepLines w:val="0"/>
        <w:keepNext w:val="0"/>
        <w:pageBreakBefore w:val="0"/>
        <w:spacing w:line="360" w:lineRule="auto"/>
        <w:widowControl w:val="off"/>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第六章 评审方法</w:t>
      </w:r>
      <w:r/>
    </w:p>
    <w:p>
      <w:pPr>
        <w:pStyle w:val="1044"/>
        <w:spacing w:line="360" w:lineRule="auto"/>
        <w:rPr>
          <w:rFonts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一、评标方法：</w:t>
      </w:r>
      <w:r/>
    </w:p>
    <w:p>
      <w:pPr>
        <w:ind w:firstLine="480"/>
        <w:spacing w:line="360" w:lineRule="auto"/>
        <w:tabs>
          <w:tab w:val="left" w:pos="2870" w:leader="none"/>
        </w:tabs>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spacing w:line="360" w:lineRule="auto"/>
        <w:tabs>
          <w:tab w:val="left" w:pos="2870" w:leader="none"/>
        </w:tabs>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eastAsia="zh-CN"/>
          <w14:textFill>
            <w14:solidFill>
              <w14:schemeClr w14:val="tx1"/>
            </w14:solidFill>
          </w14:textFill>
        </w:rPr>
        <w:t xml:space="preserve">1.</w:t>
      </w:r>
      <w:r>
        <w:rPr>
          <w:rFonts w:hint="eastAsia" w:ascii="宋体" w:hAnsi="宋体"/>
          <w:b w:val="0"/>
          <w:bCs/>
          <w:color w:val="000000" w:themeColor="text1"/>
          <w:sz w:val="24"/>
          <w:szCs w:val="24"/>
          <w:highlight w:val="none"/>
          <w14:textFill>
            <w14:solidFill>
              <w14:schemeClr w14:val="tx1"/>
            </w14:solidFill>
          </w14:textFill>
        </w:rPr>
        <w:t xml:space="preserve">评审方法如下：</w:t>
      </w:r>
      <w:r/>
    </w:p>
    <w:p>
      <w:pPr>
        <w:ind w:firstLine="480"/>
        <w:spacing w:line="360" w:lineRule="auto"/>
        <w:tabs>
          <w:tab w:val="left" w:pos="2870" w:leader="none"/>
        </w:tabs>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spacing w:line="360" w:lineRule="auto"/>
        <w:tabs>
          <w:tab w:val="left" w:pos="2870" w:leader="none"/>
        </w:tabs>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p>
    <w:p>
      <w:pPr>
        <w:ind w:firstLine="480"/>
        <w:spacing w:line="360" w:lineRule="auto"/>
        <w:tabs>
          <w:tab w:val="left" w:pos="2870" w:leader="none"/>
        </w:tabs>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eastAsia="zh-CN"/>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成交人的确定</w:t>
      </w:r>
      <w:r/>
    </w:p>
    <w:p>
      <w:pPr>
        <w:ind w:firstLine="480"/>
        <w:spacing w:line="360" w:lineRule="auto"/>
        <w:tabs>
          <w:tab w:val="left" w:pos="2870" w:leader="none"/>
        </w:tabs>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（1）评审委员会在最后报价不超过采购预算</w:t>
      </w:r>
      <w:r>
        <w:rPr>
          <w:rFonts w:hint="eastAsia" w:ascii="宋体" w:hAnsi="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优惠率≥0%</w:t>
      </w:r>
      <w:r>
        <w:rPr>
          <w:rFonts w:hint="eastAsia" w:ascii="宋体" w:hAnsi="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b w:val="0"/>
          <w:bCs/>
          <w:color w:val="000000" w:themeColor="text1"/>
          <w:sz w:val="24"/>
          <w:szCs w:val="24"/>
          <w:highlight w:val="none"/>
          <w14:textFill>
            <w14:solidFill>
              <w14:schemeClr w14:val="tx1"/>
            </w14:solidFill>
          </w14:textFill>
        </w:rPr>
        <w:t xml:space="preserve">，且响应内容的质量和服务均能满足采购文件实质性响应要求的供应商（不少于三家）中，按照最后报价</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优惠率</w:t>
      </w:r>
      <w:r>
        <w:rPr>
          <w:rFonts w:hint="eastAsia" w:ascii="宋体" w:hAnsi="宋体"/>
          <w:b w:val="0"/>
          <w:bCs/>
          <w:color w:val="000000" w:themeColor="text1"/>
          <w:sz w:val="24"/>
          <w:szCs w:val="24"/>
          <w:highlight w:val="none"/>
          <w14:textFill>
            <w14:solidFill>
              <w14:schemeClr w14:val="tx1"/>
            </w14:solidFill>
          </w14:textFill>
        </w:rPr>
        <w:t xml:space="preserve">由</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大</w:t>
      </w:r>
      <w:r>
        <w:rPr>
          <w:rFonts w:hint="eastAsia" w:ascii="宋体" w:hAnsi="宋体"/>
          <w:b w:val="0"/>
          <w:bCs/>
          <w:color w:val="000000" w:themeColor="text1"/>
          <w:sz w:val="24"/>
          <w:szCs w:val="24"/>
          <w:highlight w:val="none"/>
          <w14:textFill>
            <w14:solidFill>
              <w14:schemeClr w14:val="tx1"/>
            </w14:solidFill>
          </w14:textFill>
        </w:rPr>
        <w:t xml:space="preserve">到</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小</w:t>
      </w:r>
      <w:r>
        <w:rPr>
          <w:rFonts w:hint="eastAsia" w:ascii="宋体" w:hAnsi="宋体"/>
          <w:b w:val="0"/>
          <w:bCs/>
          <w:color w:val="000000" w:themeColor="text1"/>
          <w:sz w:val="24"/>
          <w:szCs w:val="24"/>
          <w:highlight w:val="none"/>
          <w14:textFill>
            <w14:solidFill>
              <w14:schemeClr w14:val="tx1"/>
            </w14:solidFill>
          </w14:textFill>
        </w:rPr>
        <w:t xml:space="preserve">的顺序提出3名（含）以上成交候选人，其中最后报价</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优惠率最大</w:t>
      </w:r>
      <w:r>
        <w:rPr>
          <w:rFonts w:hint="eastAsia" w:ascii="宋体" w:hAnsi="宋体"/>
          <w:b w:val="0"/>
          <w:bCs/>
          <w:color w:val="000000" w:themeColor="text1"/>
          <w:sz w:val="24"/>
          <w:szCs w:val="24"/>
          <w:highlight w:val="none"/>
          <w14:textFill>
            <w14:solidFill>
              <w14:schemeClr w14:val="tx1"/>
            </w14:solidFill>
          </w14:textFill>
        </w:rPr>
        <w:t xml:space="preserve">的供应商为第一成交候选供应商。</w:t>
      </w:r>
      <w:r>
        <w:rPr>
          <w:rFonts w:ascii="宋体" w:hAnsi="宋体"/>
          <w:b w:val="0"/>
          <w:bCs/>
          <w:color w:val="000000" w:themeColor="text1"/>
          <w:sz w:val="24"/>
          <w:szCs w:val="24"/>
          <w:highlight w:val="none"/>
          <w14:textFill>
            <w14:solidFill>
              <w14:schemeClr w14:val="tx1"/>
            </w14:solidFill>
          </w14:textFill>
        </w:rPr>
        <w:t xml:space="preserve">如</w:t>
      </w:r>
      <w:r>
        <w:rPr>
          <w:rFonts w:hint="eastAsia" w:ascii="宋体" w:hAnsi="宋体"/>
          <w:b w:val="0"/>
          <w:bCs/>
          <w:color w:val="000000" w:themeColor="text1"/>
          <w:sz w:val="24"/>
          <w:szCs w:val="24"/>
          <w:highlight w:val="none"/>
          <w14:textFill>
            <w14:solidFill>
              <w14:schemeClr w14:val="tx1"/>
            </w14:solidFill>
          </w14:textFill>
        </w:rPr>
        <w:t xml:space="preserve">选取成交候选人时出现最后报价</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优惠率</w:t>
      </w:r>
      <w:r>
        <w:rPr>
          <w:rFonts w:hint="eastAsia" w:ascii="宋体" w:hAnsi="宋体"/>
          <w:b w:val="0"/>
          <w:bCs/>
          <w:color w:val="000000" w:themeColor="text1"/>
          <w:sz w:val="24"/>
          <w:szCs w:val="24"/>
          <w:highlight w:val="none"/>
          <w14:textFill>
            <w14:solidFill>
              <w14:schemeClr w14:val="tx1"/>
            </w14:solidFill>
          </w14:textFill>
        </w:rPr>
        <w:t xml:space="preserve">相同的，</w:t>
      </w:r>
      <w:r>
        <w:rPr>
          <w:rFonts w:ascii="宋体" w:hAnsi="宋体"/>
          <w:b w:val="0"/>
          <w:bCs/>
          <w:color w:val="000000" w:themeColor="text1"/>
          <w:sz w:val="24"/>
          <w:szCs w:val="24"/>
          <w:highlight w:val="none"/>
          <w14:textFill>
            <w14:solidFill>
              <w14:schemeClr w14:val="tx1"/>
            </w14:solidFill>
          </w14:textFill>
        </w:rPr>
        <w:t xml:space="preserve">则由</w:t>
      </w:r>
      <w:r>
        <w:rPr>
          <w:rFonts w:hint="eastAsia" w:ascii="宋体" w:hAnsi="宋体"/>
          <w:b w:val="0"/>
          <w:bCs/>
          <w:color w:val="000000" w:themeColor="text1"/>
          <w:sz w:val="24"/>
          <w:szCs w:val="24"/>
          <w:highlight w:val="none"/>
          <w14:textFill>
            <w14:solidFill>
              <w14:schemeClr w14:val="tx1"/>
            </w14:solidFill>
          </w14:textFill>
        </w:rPr>
        <w:t xml:space="preserve">采购单位</w:t>
      </w:r>
      <w:r>
        <w:rPr>
          <w:rFonts w:ascii="宋体" w:hAnsi="宋体"/>
          <w:b w:val="0"/>
          <w:bCs/>
          <w:color w:val="000000" w:themeColor="text1"/>
          <w:sz w:val="24"/>
          <w:szCs w:val="24"/>
          <w:highlight w:val="none"/>
          <w14:textFill>
            <w14:solidFill>
              <w14:schemeClr w14:val="tx1"/>
            </w14:solidFill>
          </w14:textFill>
        </w:rPr>
        <w:t xml:space="preserve">以抽签方式</w:t>
      </w:r>
      <w:r>
        <w:rPr>
          <w:rFonts w:hint="eastAsia" w:ascii="宋体" w:hAnsi="宋体"/>
          <w:b w:val="0"/>
          <w:bCs/>
          <w:color w:val="000000" w:themeColor="text1"/>
          <w:sz w:val="24"/>
          <w:szCs w:val="24"/>
          <w:highlight w:val="none"/>
          <w14:textFill>
            <w14:solidFill>
              <w14:schemeClr w14:val="tx1"/>
            </w14:solidFill>
          </w14:textFill>
        </w:rPr>
        <w:t xml:space="preserve">确定优先选取顺序</w:t>
      </w:r>
      <w:r>
        <w:rPr>
          <w:rFonts w:ascii="宋体" w:hAnsi="宋体"/>
          <w:b w:val="0"/>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ascii="宋体" w:hAnsi="宋体"/>
          <w:b w:val="0"/>
          <w:bCs/>
          <w:color w:val="000000" w:themeColor="text1"/>
          <w:sz w:val="24"/>
          <w:szCs w:val="24"/>
          <w:highlight w:val="none"/>
          <w14:textFill>
            <w14:solidFill>
              <w14:schemeClr w14:val="tx1"/>
            </w14:solidFill>
          </w14:textFill>
        </w:rPr>
        <w:t xml:space="preserve">2</w:t>
      </w:r>
      <w:r>
        <w:rPr>
          <w:rFonts w:hint="eastAsia" w:ascii="宋体" w:hAnsi="宋体"/>
          <w:b w:val="0"/>
          <w:bCs/>
          <w:color w:val="000000" w:themeColor="text1"/>
          <w:sz w:val="24"/>
          <w:szCs w:val="24"/>
          <w:highlight w:val="none"/>
          <w14:textFill>
            <w14:solidFill>
              <w14:schemeClr w14:val="tx1"/>
            </w14:solidFill>
          </w14:textFill>
        </w:rPr>
        <w:t xml:space="preserve">）谈判小组认为，排在前面的成交候选供应商的最低谈判报价</w:t>
      </w:r>
      <w:r>
        <w:rPr>
          <w:rFonts w:hint="eastAsia" w:ascii="宋体" w:hAnsi="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最大优惠率</w:t>
      </w:r>
      <w:r>
        <w:rPr>
          <w:rFonts w:hint="eastAsia" w:ascii="宋体" w:hAnsi="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b w:val="0"/>
          <w:bCs/>
          <w:color w:val="000000" w:themeColor="text1"/>
          <w:sz w:val="24"/>
          <w:szCs w:val="24"/>
          <w:highlight w:val="none"/>
          <w14:textFill>
            <w14:solidFill>
              <w14:schemeClr w14:val="tx1"/>
            </w14:solidFill>
          </w14:textFill>
        </w:rPr>
        <w:t xml:space="preserve">或者某些分项报价明显不合理或者低于成本，有可能影响商品质量和不能诚信履约的，应当要求其在规定的期限内提供书面文件予以解释说明，并提交相关证明材料；否则，谈判小组可以取消该供应商的成交候选资格，按顺序由排在后面的成交候选供应商递补，以此类推。</w:t>
      </w:r>
      <w:r/>
    </w:p>
    <w:p>
      <w:pPr>
        <w:ind w:firstLine="480"/>
        <w:spacing w:line="360" w:lineRule="auto"/>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w:t>
      </w:r>
      <w:r>
        <w:rPr>
          <w:rFonts w:ascii="宋体" w:hAnsi="宋体"/>
          <w:b w:val="0"/>
          <w:bCs/>
          <w:color w:val="000000" w:themeColor="text1"/>
          <w:sz w:val="24"/>
          <w:szCs w:val="24"/>
          <w:highlight w:val="none"/>
          <w14:textFill>
            <w14:solidFill>
              <w14:schemeClr w14:val="tx1"/>
            </w14:solidFill>
          </w14:textFill>
        </w:rPr>
        <w:t xml:space="preserve">3</w:t>
      </w:r>
      <w:r>
        <w:rPr>
          <w:rFonts w:hint="eastAsia" w:ascii="宋体" w:hAnsi="宋体"/>
          <w:b w:val="0"/>
          <w:bCs/>
          <w:color w:val="000000" w:themeColor="text1"/>
          <w:sz w:val="24"/>
          <w:szCs w:val="24"/>
          <w:highlight w:val="none"/>
          <w14:textFill>
            <w14:solidFill>
              <w14:schemeClr w14:val="tx1"/>
            </w14:solidFill>
          </w14:textFill>
        </w:rPr>
        <w:t xml:space="preserve">）评审委员会根据采购人的授权，按照成交候选人的顺序在成交候选人中直接确定成交人。</w:t>
      </w:r>
      <w:r/>
    </w:p>
    <w:p>
      <w:pPr>
        <w:pStyle w:val="1044"/>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二、评审内容表：</w:t>
      </w:r>
      <w:r/>
    </w:p>
    <w:tbl>
      <w:tblPr>
        <w:tblStyle w:val="812"/>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0"/>
        <w:gridCol w:w="2331"/>
        <w:gridCol w:w="1108"/>
      </w:tblGrid>
      <w:tr>
        <w:trPr>
          <w:jc w:val="center"/>
          <w:trHeight w:val="660"/>
        </w:trPr>
        <w:tc>
          <w:tcPr>
            <w:tcW w:w="6520"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评审内容</w:t>
            </w:r>
            <w:r/>
          </w:p>
        </w:tc>
        <w:tc>
          <w:tcPr>
            <w:tcW w:w="233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是否合格（是/否）</w:t>
            </w:r>
            <w:r/>
          </w:p>
        </w:tc>
        <w:tc>
          <w:tcPr>
            <w:tcW w:w="110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p>
        </w:tc>
      </w:tr>
      <w:tr>
        <w:trPr>
          <w:jc w:val="center"/>
          <w:trHeight w:val="660"/>
        </w:trPr>
        <w:tc>
          <w:tcPr>
            <w:tcW w:w="6520" w:type="dxa"/>
            <w:vAlign w:val="center"/>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合格谈判供应商的资格条件。</w:t>
            </w:r>
            <w:r/>
          </w:p>
        </w:tc>
        <w:tc>
          <w:tcPr>
            <w:tcW w:w="2331"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c>
          <w:tcPr>
            <w:tcW w:w="1108"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r>
      <w:tr>
        <w:trPr>
          <w:jc w:val="center"/>
          <w:trHeight w:val="660"/>
        </w:trPr>
        <w:tc>
          <w:tcPr>
            <w:tcW w:w="6520" w:type="dxa"/>
            <w:vAlign w:val="center"/>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2.</w:t>
            </w:r>
            <w:r>
              <w:rPr>
                <w:rFonts w:hint="eastAsia" w:ascii="宋体" w:hAnsi="宋体" w:cs="宋体"/>
                <w:b w:val="0"/>
                <w:bCs/>
                <w:color w:val="000000" w:themeColor="text1"/>
                <w:sz w:val="24"/>
                <w:szCs w:val="24"/>
                <w:highlight w:val="none"/>
                <w14:textFill>
                  <w14:solidFill>
                    <w14:schemeClr w14:val="tx1"/>
                  </w14:solidFill>
                </w14:textFill>
              </w:rPr>
              <w:t xml:space="preserve">谈判响应产品的数量、规格、技术参数等是否符合谈判文件要求；</w:t>
            </w:r>
            <w:r/>
          </w:p>
        </w:tc>
        <w:tc>
          <w:tcPr>
            <w:tcW w:w="2331"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c>
          <w:tcPr>
            <w:tcW w:w="1108"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r>
      <w:tr>
        <w:trPr>
          <w:jc w:val="center"/>
          <w:trHeight w:val="860"/>
        </w:trPr>
        <w:tc>
          <w:tcPr>
            <w:tcW w:w="6520" w:type="dxa"/>
            <w:vAlign w:val="center"/>
            <w:textDirection w:val="lrTb"/>
            <w:noWrap w:val="false"/>
          </w:tcPr>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响应单位需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保证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所供图书</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100%为国家正式出版社出版发行的正版图书</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，并</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提供2026年度的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承诺函</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原</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件以及不少于4家出版社（书目清单内的）的代理证明。</w:t>
            </w:r>
            <w:r/>
          </w:p>
          <w:p>
            <w:pPr>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注：响应文件中须提供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加盖单位公章的承诺函原件扫描件、</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代理证明扫描件（代理证明中须包含高等教育出版社）及高等教育出版社官网发布授权供应商名录网页截图并加盖响应单位公章，未提供或提供不全视为无效响应。</w:t>
            </w:r>
            <w:r/>
          </w:p>
        </w:tc>
        <w:tc>
          <w:tcPr>
            <w:tcW w:w="2331"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c>
          <w:tcPr>
            <w:tcW w:w="1108"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r>
      <w:tr>
        <w:trPr>
          <w:jc w:val="center"/>
          <w:trHeight w:val="438"/>
        </w:trPr>
        <w:tc>
          <w:tcPr>
            <w:tcW w:w="6520" w:type="dxa"/>
            <w:vAlign w:val="center"/>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4.</w:t>
            </w:r>
            <w:r>
              <w:rPr>
                <w:rFonts w:hint="eastAsia" w:ascii="宋体" w:hAnsi="宋体" w:cs="宋体"/>
                <w:b w:val="0"/>
                <w:bCs/>
                <w:color w:val="000000" w:themeColor="text1"/>
                <w:sz w:val="24"/>
                <w:szCs w:val="24"/>
                <w:highlight w:val="none"/>
                <w14:textFill>
                  <w14:solidFill>
                    <w14:schemeClr w14:val="tx1"/>
                  </w14:solidFill>
                </w14:textFill>
              </w:rPr>
              <w:t xml:space="preserve">响应单位具有完善的教材存放库房</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，具</w:t>
            </w:r>
            <w:r>
              <w:rPr>
                <w:rFonts w:hint="eastAsia" w:ascii="宋体" w:hAnsi="宋体" w:cs="宋体"/>
                <w:b w:val="0"/>
                <w:bCs/>
                <w:color w:val="000000" w:themeColor="text1"/>
                <w:sz w:val="24"/>
                <w:szCs w:val="24"/>
                <w:highlight w:val="none"/>
                <w14:textFill>
                  <w14:solidFill>
                    <w14:schemeClr w14:val="tx1"/>
                  </w14:solidFill>
                </w14:textFill>
              </w:rPr>
              <w:t xml:space="preserve">有相应的配套服务设施和服务方案。</w:t>
            </w:r>
            <w:r/>
          </w:p>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注：响应文件中须提供库房产权证明或库房租赁协议扫描件并加盖响应单位公章，未提供或提供不全视为无效响应。</w:t>
            </w:r>
            <w:r/>
          </w:p>
        </w:tc>
        <w:tc>
          <w:tcPr>
            <w:tcW w:w="2331"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c>
          <w:tcPr>
            <w:tcW w:w="1108"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r>
      <w:tr>
        <w:trPr>
          <w:jc w:val="center"/>
          <w:trHeight w:val="945"/>
        </w:trPr>
        <w:tc>
          <w:tcPr>
            <w:tcW w:w="6520" w:type="dxa"/>
            <w:vAlign w:val="center"/>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5.</w:t>
            </w:r>
            <w:r>
              <w:rPr>
                <w:rFonts w:hint="eastAsia" w:ascii="宋体" w:hAnsi="宋体" w:cs="宋体"/>
                <w:b w:val="0"/>
                <w:bCs/>
                <w:color w:val="000000" w:themeColor="text1"/>
                <w:sz w:val="24"/>
                <w:szCs w:val="24"/>
                <w:highlight w:val="none"/>
                <w14:textFill>
                  <w14:solidFill>
                    <w14:schemeClr w14:val="tx1"/>
                  </w14:solidFill>
                </w14:textFill>
              </w:rPr>
              <w:t xml:space="preserve">教材运送、发放服务能力教材运输保障车辆2辆及以上。</w:t>
            </w:r>
            <w:r/>
          </w:p>
          <w:p>
            <w:pPr>
              <w:spacing w:line="360" w:lineRule="auto"/>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eastAsia="宋体" w:cs="宋体"/>
                <w:b/>
                <w:bCs w:val="0"/>
                <w:sz w:val="24"/>
                <w:szCs w:val="24"/>
                <w:highlight w:val="none"/>
              </w:rPr>
              <w:t xml:space="preserve">响应文件中提供车辆证明材料。</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响应文件中须提供车辆购买证明和行驶证扫描件或提供租赁车辆合同扫描件并加盖响应单位公章，未提供或提供不全视为无效响应。</w:t>
            </w:r>
            <w:r>
              <w:rPr>
                <w:rFonts w:hint="eastAsia" w:ascii="宋体" w:hAnsi="宋体" w:cs="宋体"/>
                <w:b w:val="0"/>
                <w:bCs/>
                <w:sz w:val="24"/>
                <w:szCs w:val="24"/>
                <w:highlight w:val="none"/>
                <w:lang w:eastAsia="zh-CN"/>
              </w:rPr>
              <w:t xml:space="preserve">）</w:t>
            </w:r>
            <w:r/>
          </w:p>
        </w:tc>
        <w:tc>
          <w:tcPr>
            <w:tcW w:w="2331"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c>
          <w:tcPr>
            <w:tcW w:w="1108"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r>
      <w:tr>
        <w:trPr>
          <w:jc w:val="center"/>
          <w:trHeight w:val="945"/>
        </w:trPr>
        <w:tc>
          <w:tcPr>
            <w:tcW w:w="6520" w:type="dxa"/>
            <w:vAlign w:val="center"/>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6.</w:t>
            </w:r>
            <w:r>
              <w:rPr>
                <w:rFonts w:hint="eastAsia" w:ascii="宋体" w:hAnsi="宋体" w:cs="宋体"/>
                <w:b w:val="0"/>
                <w:bCs/>
                <w:color w:val="000000" w:themeColor="text1"/>
                <w:sz w:val="24"/>
                <w:szCs w:val="24"/>
                <w:highlight w:val="none"/>
                <w14:textFill>
                  <w14:solidFill>
                    <w14:schemeClr w14:val="tx1"/>
                  </w14:solidFill>
                </w14:textFill>
              </w:rPr>
              <w:t xml:space="preserve">近三年</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2023年7月1日起以合同签订日期为准，合同无落款日期则视为未提供</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14:textFill>
                  <w14:solidFill>
                    <w14:schemeClr w14:val="tx1"/>
                  </w14:solidFill>
                </w14:textFill>
              </w:rPr>
              <w:t xml:space="preserve">承接过类似项目业绩不少于3个。</w:t>
            </w:r>
            <w:r/>
          </w:p>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注：响应文件中须提供合同扫描件及任意一期发票扫描件并加盖响应单位公章，未提供或提供不全视为无效响应。</w:t>
            </w:r>
            <w:r/>
          </w:p>
        </w:tc>
        <w:tc>
          <w:tcPr>
            <w:tcW w:w="2331"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c>
          <w:tcPr>
            <w:tcW w:w="1108"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r>
      <w:tr>
        <w:trPr>
          <w:jc w:val="center"/>
          <w:trHeight w:val="945"/>
        </w:trPr>
        <w:tc>
          <w:tcPr>
            <w:tcW w:w="6520" w:type="dxa"/>
            <w:vAlign w:val="center"/>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7.</w:t>
            </w:r>
            <w:r>
              <w:rPr>
                <w:rFonts w:hint="eastAsia" w:ascii="宋体" w:hAnsi="宋体" w:cs="宋体"/>
                <w:b w:val="0"/>
                <w:bCs/>
                <w:color w:val="000000" w:themeColor="text1"/>
                <w:sz w:val="24"/>
                <w:szCs w:val="24"/>
                <w:highlight w:val="none"/>
                <w14:textFill>
                  <w14:solidFill>
                    <w14:schemeClr w14:val="tx1"/>
                  </w14:solidFill>
                </w14:textFill>
              </w:rPr>
              <w:t xml:space="preserve">付款方式、服务要求、交货及质保期限等其他综合内容承诺符合情况。</w:t>
            </w:r>
            <w:r/>
          </w:p>
        </w:tc>
        <w:tc>
          <w:tcPr>
            <w:tcW w:w="2331"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c>
          <w:tcPr>
            <w:tcW w:w="1108"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r>
      <w:tr>
        <w:trPr>
          <w:jc w:val="center"/>
          <w:trHeight w:val="945"/>
        </w:trPr>
        <w:tc>
          <w:tcPr>
            <w:tcW w:w="6520" w:type="dxa"/>
            <w:vAlign w:val="center"/>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8.</w:t>
            </w:r>
            <w:r>
              <w:rPr>
                <w:rFonts w:hint="eastAsia" w:ascii="宋体" w:hAnsi="宋体" w:cs="宋体"/>
                <w:b w:val="0"/>
                <w:bCs/>
                <w:color w:val="000000" w:themeColor="text1"/>
                <w:sz w:val="24"/>
                <w:szCs w:val="24"/>
                <w:highlight w:val="none"/>
                <w14:textFill>
                  <w14:solidFill>
                    <w14:schemeClr w14:val="tx1"/>
                  </w14:solidFill>
                </w14:textFill>
              </w:rPr>
              <w:t xml:space="preserve">其他（除供应商资格条件及采购内容以外的其他涉及实质性响应谈判文件的条款内容）。</w:t>
            </w:r>
            <w:r/>
          </w:p>
        </w:tc>
        <w:tc>
          <w:tcPr>
            <w:tcW w:w="2331"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c>
          <w:tcPr>
            <w:tcW w:w="1108" w:type="dxa"/>
            <w:textDirection w:val="lrTb"/>
            <w:noWrap w:val="false"/>
          </w:tcPr>
          <w:p>
            <w:pPr>
              <w:spacing w:line="360" w:lineRule="auto"/>
              <w:tabs>
                <w:tab w:val="left" w:pos="0" w:leader="none"/>
              </w:tabs>
              <w:rPr>
                <w:rFonts w:ascii="宋体" w:hAnsi="宋体" w:cs="宋体"/>
                <w:b w:val="0"/>
                <w:bCs/>
                <w:color w:val="000000" w:themeColor="text1"/>
                <w:sz w:val="24"/>
                <w:szCs w:val="24"/>
                <w:highlight w:val="none"/>
                <w14:textFill>
                  <w14:solidFill>
                    <w14:schemeClr w14:val="tx1"/>
                  </w14:solidFill>
                </w14:textFill>
              </w:rPr>
            </w:pPr>
            <w:r>
              <w:rPr>
                <w:rFonts w:ascii="宋体" w:hAnsi="宋体" w:cs="宋体"/>
                <w:b w:val="0"/>
                <w:bCs/>
                <w:color w:val="000000" w:themeColor="text1"/>
                <w:sz w:val="24"/>
                <w:szCs w:val="24"/>
                <w:highlight w:val="none"/>
                <w14:textFill>
                  <w14:solidFill>
                    <w14:schemeClr w14:val="tx1"/>
                  </w14:solidFill>
                </w14:textFill>
              </w:rPr>
            </w:r>
            <w:r/>
          </w:p>
        </w:tc>
      </w:tr>
    </w:tbl>
    <w:p>
      <w:pPr>
        <w:jc w:val="cente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jc w:val="center"/>
        <w:spacing w:line="360" w:lineRule="auto"/>
        <w:rPr>
          <w:b/>
          <w:bCs/>
          <w:color w:val="000000" w:themeColor="text1"/>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（全文完）</w:t>
      </w:r>
      <w:r/>
    </w:p>
    <w:sectPr>
      <w:headerReference w:type="default" r:id="rId9"/>
      <w:footerReference w:type="default" r:id="rId12"/>
      <w:footnotePr/>
      <w:endnotePr/>
      <w:type w:val="nextPage"/>
      <w:pgSz w:w="11906" w:h="16838" w:orient="portrait"/>
      <w:pgMar w:top="1440" w:right="1800" w:bottom="1440" w:left="1800" w:header="107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ymbol">
    <w:panose1 w:val="05050102010706020507"/>
  </w:font>
  <w:font w:name="Wingdings">
    <w:panose1 w:val="05000000000000000000"/>
  </w:font>
  <w:font w:name="Calibri">
    <w:panose1 w:val="020F0502020204030204"/>
  </w:font>
  <w:font w:name="Courier New">
    <w:panose1 w:val="02070309020205020404"/>
  </w:font>
  <w:font w:name="宋体_x0001_糭.飬..">
    <w:panose1 w:val="02010600030101010101"/>
  </w:font>
  <w:font w:name="仿宋_GB2312">
    <w:panose1 w:val="02010609060101010101"/>
  </w:font>
  <w:font w:name="Verdana">
    <w:panose1 w:val="020B0604030504040204"/>
  </w:font>
  <w:font w:name="仿宋">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right="360"/>
      <w:rPr>
        <w:rFonts w:ascii="宋体" w:hAnsi="宋体" w:cs="宋体"/>
        <w:u w:val="single"/>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ascii="宋体" w:hAnsi="宋体" w:cs="宋体"/>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64770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2"/>
                            <w:ind w:right="360"/>
                            <w:rPr>
                              <w:rStyle w:val="850"/>
                              <w:rFonts w:ascii="宋体" w:hAnsi="宋体"/>
                              <w:szCs w:val="18"/>
                            </w:rPr>
                          </w:pPr>
                          <w:r>
                            <w:rPr>
                              <w:rFonts w:ascii="宋体" w:hAnsi="宋体"/>
                              <w:szCs w:val="18"/>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5.1pt;mso-position-vertical:absolute;width:144.0pt;height:144.0pt;mso-wrap-distance-left:9.0pt;mso-wrap-distance-top:0.0pt;mso-wrap-distance-right:9.0pt;mso-wrap-distance-bottom:0.0pt;v-text-anchor:top;visibility:visible;" filled="f" stroked="f" strokeweight="0.50pt">
              <v:textbox inset="0,0,0,0">
                <w:txbxContent>
                  <w:p>
                    <w:pPr>
                      <w:pStyle w:val="832"/>
                      <w:ind w:right="360"/>
                      <w:rPr>
                        <w:rStyle w:val="850"/>
                        <w:rFonts w:ascii="宋体" w:hAnsi="宋体"/>
                        <w:szCs w:val="18"/>
                      </w:rPr>
                    </w:pPr>
                    <w:r>
                      <w:rPr>
                        <w:rFonts w:ascii="宋体" w:hAnsi="宋体"/>
                        <w:szCs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right="360"/>
      <w:rPr>
        <w:rFonts w:ascii="宋体" w:hAnsi="宋体" w:cs="宋体"/>
        <w:u w:val="single"/>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rFonts w:ascii="宋体" w:hAnsi="宋体" w:cs="宋体"/>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64770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2"/>
                            <w:ind w:right="360"/>
                            <w:rPr>
                              <w:rStyle w:val="850"/>
                              <w:rFonts w:ascii="宋体" w:hAnsi="宋体"/>
                              <w:szCs w:val="18"/>
                            </w:rPr>
                          </w:pPr>
                          <w:r>
                            <w:rPr>
                              <w:rFonts w:ascii="宋体" w:hAnsi="宋体"/>
                              <w:szCs w:val="18"/>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5.1pt;mso-position-vertical:absolute;width:144.0pt;height:144.0pt;mso-wrap-distance-left:9.0pt;mso-wrap-distance-top:0.0pt;mso-wrap-distance-right:9.0pt;mso-wrap-distance-bottom:0.0pt;v-text-anchor:top;visibility:visible;" filled="f" stroked="f" strokeweight="0.50pt">
              <v:textbox inset="0,0,0,0">
                <w:txbxContent>
                  <w:p>
                    <w:pPr>
                      <w:pStyle w:val="832"/>
                      <w:ind w:right="360"/>
                      <w:rPr>
                        <w:rStyle w:val="850"/>
                        <w:rFonts w:ascii="宋体" w:hAnsi="宋体"/>
                        <w:szCs w:val="18"/>
                      </w:rPr>
                    </w:pPr>
                    <w:r>
                      <w:rPr>
                        <w:rFonts w:ascii="宋体" w:hAnsi="宋体"/>
                        <w:szCs w:val="18"/>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5050" w:hanging="1080"/>
      </w:pPr>
      <w:rPr>
        <w:rFonts w:hint="default" w:ascii="Times New Roman" w:hAnsi="Times New Roman" w:cs="Times New Roman"/>
      </w:rPr>
    </w:lvl>
    <w:lvl w:ilvl="1">
      <w:start w:val="1"/>
      <w:numFmt w:val="lowerLetter"/>
      <w:isLgl w:val="false"/>
      <w:suff w:val="tab"/>
      <w:lvlText w:val="%2)"/>
      <w:lvlJc w:val="left"/>
      <w:pPr>
        <w:ind w:left="1920" w:hanging="420"/>
      </w:pPr>
      <w:rPr>
        <w:rFonts w:hint="default" w:ascii="Times New Roman" w:hAnsi="Times New Roman" w:cs="Times New Roman"/>
      </w:rPr>
    </w:lvl>
    <w:lvl w:ilvl="2">
      <w:start w:val="1"/>
      <w:numFmt w:val="lowerRoman"/>
      <w:isLgl w:val="false"/>
      <w:suff w:val="tab"/>
      <w:lvlText w:val="%3."/>
      <w:lvlJc w:val="right"/>
      <w:pPr>
        <w:ind w:left="2340" w:hanging="420"/>
      </w:pPr>
      <w:rPr>
        <w:rFonts w:hint="default" w:ascii="Times New Roman" w:hAnsi="Times New Roman" w:cs="Times New Roman"/>
      </w:rPr>
    </w:lvl>
    <w:lvl w:ilvl="3">
      <w:start w:val="1"/>
      <w:numFmt w:val="decimal"/>
      <w:isLgl w:val="false"/>
      <w:suff w:val="tab"/>
      <w:lvlText w:val="%4."/>
      <w:lvlJc w:val="left"/>
      <w:pPr>
        <w:ind w:left="2760" w:hanging="420"/>
      </w:pPr>
      <w:rPr>
        <w:rFonts w:hint="default" w:ascii="Times New Roman" w:hAnsi="Times New Roman" w:cs="Times New Roman"/>
      </w:rPr>
    </w:lvl>
    <w:lvl w:ilvl="4">
      <w:start w:val="1"/>
      <w:numFmt w:val="lowerLetter"/>
      <w:isLgl w:val="false"/>
      <w:suff w:val="tab"/>
      <w:lvlText w:val="%5)"/>
      <w:lvlJc w:val="left"/>
      <w:pPr>
        <w:ind w:left="3180" w:hanging="420"/>
      </w:pPr>
      <w:rPr>
        <w:rFonts w:hint="default" w:ascii="Times New Roman" w:hAnsi="Times New Roman" w:cs="Times New Roman"/>
      </w:rPr>
    </w:lvl>
    <w:lvl w:ilvl="5">
      <w:start w:val="1"/>
      <w:numFmt w:val="lowerRoman"/>
      <w:isLgl w:val="false"/>
      <w:suff w:val="tab"/>
      <w:lvlText w:val="%6."/>
      <w:lvlJc w:val="right"/>
      <w:pPr>
        <w:ind w:left="3600" w:hanging="420"/>
      </w:pPr>
      <w:rPr>
        <w:rFonts w:hint="default" w:ascii="Times New Roman" w:hAnsi="Times New Roman" w:cs="Times New Roman"/>
      </w:rPr>
    </w:lvl>
    <w:lvl w:ilvl="6">
      <w:start w:val="1"/>
      <w:numFmt w:val="decimal"/>
      <w:isLgl w:val="false"/>
      <w:suff w:val="tab"/>
      <w:lvlText w:val="%7."/>
      <w:lvlJc w:val="left"/>
      <w:pPr>
        <w:ind w:left="4020" w:hanging="420"/>
      </w:pPr>
      <w:rPr>
        <w:rFonts w:hint="default" w:ascii="Times New Roman" w:hAnsi="Times New Roman" w:cs="Times New Roman"/>
      </w:rPr>
    </w:lvl>
    <w:lvl w:ilvl="7">
      <w:start w:val="1"/>
      <w:numFmt w:val="lowerLetter"/>
      <w:isLgl w:val="false"/>
      <w:suff w:val="tab"/>
      <w:lvlText w:val="%8)"/>
      <w:lvlJc w:val="left"/>
      <w:pPr>
        <w:ind w:left="4440" w:hanging="420"/>
      </w:pPr>
      <w:rPr>
        <w:rFonts w:hint="default" w:ascii="Times New Roman" w:hAnsi="Times New Roman" w:cs="Times New Roman"/>
      </w:rPr>
    </w:lvl>
    <w:lvl w:ilvl="8">
      <w:start w:val="1"/>
      <w:numFmt w:val="lowerRoman"/>
      <w:isLgl w:val="false"/>
      <w:suff w:val="tab"/>
      <w:lvlText w:val="%9."/>
      <w:lvlJc w:val="right"/>
      <w:pPr>
        <w:ind w:left="4860" w:hanging="420"/>
      </w:pPr>
      <w:rPr>
        <w:rFonts w:hint="default" w:ascii="Times New Roman" w:hAnsi="Times New Roman" w:cs="Times New Roman"/>
      </w:rPr>
    </w:lvl>
  </w:abstractNum>
  <w:abstractNum w:abstractNumId="1">
    <w:multiLevelType w:val="hybridMultilevel"/>
    <w:lvl w:ilvl="0">
      <w:start w:val="1"/>
      <w:numFmt w:val="bullet"/>
      <w:pStyle w:val="81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next w:val="813"/>
    <w:link w:val="10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2">
    <w:name w:val="Heading 1"/>
    <w:basedOn w:val="801"/>
    <w:next w:val="801"/>
    <w:uiPriority w:val="0"/>
    <w:qFormat/>
    <w:pPr>
      <w:keepLines/>
      <w:keepNext/>
      <w:spacing w:before="340" w:after="330" w:line="578" w:lineRule="auto"/>
      <w:outlineLvl w:val="0"/>
    </w:pPr>
    <w:rPr>
      <w:b/>
      <w:bCs/>
      <w:sz w:val="44"/>
      <w:szCs w:val="44"/>
    </w:rPr>
  </w:style>
  <w:style w:type="paragraph" w:styleId="803">
    <w:name w:val="Heading 2"/>
    <w:basedOn w:val="801"/>
    <w:next w:val="801"/>
    <w:link w:val="857"/>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uiPriority w:val="0"/>
    <w:qFormat/>
    <w:pPr>
      <w:keepLines/>
      <w:keepNext/>
      <w:spacing w:before="120" w:after="120" w:line="360" w:lineRule="auto"/>
      <w:tabs>
        <w:tab w:val="left" w:pos="794" w:leader="none"/>
      </w:tabs>
      <w:outlineLvl w:val="2"/>
    </w:pPr>
    <w:rPr>
      <w:b/>
      <w:sz w:val="28"/>
      <w:szCs w:val="20"/>
    </w:rPr>
  </w:style>
  <w:style w:type="paragraph" w:styleId="805">
    <w:name w:val="Heading 4"/>
    <w:basedOn w:val="801"/>
    <w:next w:val="801"/>
    <w:link w:val="859"/>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60"/>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61"/>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63"/>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64"/>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customStyle="1">
    <w:name w:val="正文缩进11"/>
    <w:basedOn w:val="801"/>
    <w:next w:val="801"/>
    <w:uiPriority w:val="0"/>
    <w:unhideWhenUsed/>
    <w:qFormat/>
    <w:pPr>
      <w:ind w:firstLine="420"/>
      <w:jc w:val="left"/>
    </w:pPr>
    <w:rPr>
      <w:rFonts w:ascii="Times New Roman" w:hAnsi="Times New Roman" w:eastAsia="楷体_GB2312" w:cs="Times New Roman"/>
      <w:sz w:val="24"/>
      <w:szCs w:val="20"/>
    </w:rPr>
  </w:style>
  <w:style w:type="paragraph" w:styleId="814">
    <w:name w:val="toc 7"/>
    <w:basedOn w:val="801"/>
    <w:next w:val="801"/>
    <w:uiPriority w:val="39"/>
    <w:unhideWhenUsed/>
    <w:qFormat/>
    <w:pPr>
      <w:ind w:left="1701" w:right="0" w:firstLine="0"/>
      <w:spacing w:after="57"/>
    </w:pPr>
  </w:style>
  <w:style w:type="paragraph" w:styleId="815">
    <w:name w:val="Normal Indent"/>
    <w:basedOn w:val="801"/>
    <w:next w:val="801"/>
    <w:uiPriority w:val="99"/>
    <w:unhideWhenUsed/>
    <w:qFormat/>
    <w:pPr>
      <w:ind w:firstLine="420"/>
      <w:jc w:val="left"/>
    </w:pPr>
    <w:rPr>
      <w:rFonts w:eastAsia="楷体_GB2312"/>
      <w:color w:val="000000"/>
      <w:sz w:val="24"/>
      <w:szCs w:val="24"/>
    </w:rPr>
  </w:style>
  <w:style w:type="paragraph" w:styleId="816">
    <w:name w:val="Caption"/>
    <w:basedOn w:val="801"/>
    <w:next w:val="80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7">
    <w:name w:val="List Bullet"/>
    <w:basedOn w:val="802"/>
    <w:next w:val="801"/>
    <w:uiPriority w:val="0"/>
    <w:semiHidden/>
    <w:unhideWhenUsed/>
    <w:qFormat/>
    <w:pPr>
      <w:numPr>
        <w:ilvl w:val="0"/>
        <w:numId w:val="1"/>
      </w:numPr>
    </w:pPr>
  </w:style>
  <w:style w:type="paragraph" w:styleId="818">
    <w:name w:val="Document Map"/>
    <w:basedOn w:val="801"/>
    <w:uiPriority w:val="99"/>
    <w:qFormat/>
    <w:pPr>
      <w:shd w:val="clear" w:color="auto" w:fill="000080"/>
    </w:pPr>
  </w:style>
  <w:style w:type="paragraph" w:styleId="819">
    <w:name w:val="annotation text"/>
    <w:basedOn w:val="801"/>
    <w:link w:val="1019"/>
    <w:uiPriority w:val="0"/>
    <w:qFormat/>
    <w:pPr>
      <w:jc w:val="left"/>
    </w:pPr>
  </w:style>
  <w:style w:type="paragraph" w:styleId="820">
    <w:name w:val="Body Text"/>
    <w:basedOn w:val="801"/>
    <w:uiPriority w:val="0"/>
    <w:qFormat/>
    <w:pPr>
      <w:spacing w:line="400" w:lineRule="exact"/>
    </w:pPr>
    <w:rPr>
      <w:rFonts w:ascii="楷体_GB2312"/>
      <w:sz w:val="28"/>
    </w:rPr>
  </w:style>
  <w:style w:type="paragraph" w:styleId="821">
    <w:name w:val="Body Text Indent"/>
    <w:basedOn w:val="801"/>
    <w:next w:val="801"/>
    <w:uiPriority w:val="99"/>
    <w:unhideWhenUsed/>
    <w:qFormat/>
    <w:pPr>
      <w:ind w:left="420"/>
      <w:spacing w:after="120"/>
    </w:pPr>
  </w:style>
  <w:style w:type="paragraph" w:styleId="822">
    <w:name w:val="Block Text"/>
    <w:basedOn w:val="801"/>
    <w:uiPriority w:val="6"/>
    <w:qFormat/>
    <w:pPr>
      <w:ind w:left="256" w:right="6" w:firstLine="624"/>
    </w:pPr>
    <w:rPr>
      <w:rFonts w:eastAsia="仿宋"/>
      <w:sz w:val="28"/>
      <w:szCs w:val="20"/>
    </w:rPr>
  </w:style>
  <w:style w:type="paragraph" w:styleId="823">
    <w:name w:val="index 4"/>
    <w:basedOn w:val="801"/>
    <w:next w:val="801"/>
    <w:uiPriority w:val="99"/>
    <w:qFormat/>
    <w:pPr>
      <w:ind w:left="600"/>
    </w:pPr>
    <w:rPr>
      <w:rFonts w:ascii="Verdana" w:hAnsi="Verdana"/>
      <w:szCs w:val="20"/>
    </w:rPr>
  </w:style>
  <w:style w:type="paragraph" w:styleId="824">
    <w:name w:val="toc 5"/>
    <w:basedOn w:val="801"/>
    <w:next w:val="801"/>
    <w:uiPriority w:val="39"/>
    <w:unhideWhenUsed/>
    <w:qFormat/>
    <w:pPr>
      <w:ind w:left="1134" w:right="0" w:firstLine="0"/>
      <w:spacing w:after="57"/>
    </w:pPr>
  </w:style>
  <w:style w:type="paragraph" w:styleId="825">
    <w:name w:val="toc 3"/>
    <w:basedOn w:val="801"/>
    <w:next w:val="801"/>
    <w:uiPriority w:val="39"/>
    <w:unhideWhenUsed/>
    <w:qFormat/>
    <w:pPr>
      <w:ind w:left="567" w:right="0" w:firstLine="0"/>
      <w:spacing w:after="57"/>
    </w:pPr>
  </w:style>
  <w:style w:type="paragraph" w:styleId="826">
    <w:name w:val="Plain Text"/>
    <w:basedOn w:val="801"/>
    <w:uiPriority w:val="99"/>
    <w:unhideWhenUsed/>
    <w:qFormat/>
    <w:rPr>
      <w:rFonts w:ascii="宋体" w:hAnsi="宋体" w:eastAsia="楷体_GB2312" w:cs="宋体"/>
      <w:color w:val="000000"/>
      <w:sz w:val="28"/>
      <w:szCs w:val="28"/>
    </w:rPr>
  </w:style>
  <w:style w:type="paragraph" w:styleId="827">
    <w:name w:val="toc 8"/>
    <w:basedOn w:val="801"/>
    <w:next w:val="801"/>
    <w:uiPriority w:val="39"/>
    <w:unhideWhenUsed/>
    <w:qFormat/>
    <w:pPr>
      <w:ind w:left="1984" w:right="0" w:firstLine="0"/>
      <w:spacing w:after="57"/>
    </w:pPr>
  </w:style>
  <w:style w:type="paragraph" w:styleId="828">
    <w:name w:val="Date"/>
    <w:basedOn w:val="801"/>
    <w:next w:val="801"/>
    <w:uiPriority w:val="99"/>
    <w:unhideWhenUsed/>
    <w:qFormat/>
    <w:rPr>
      <w:color w:val="000000"/>
      <w:szCs w:val="21"/>
    </w:rPr>
  </w:style>
  <w:style w:type="paragraph" w:styleId="829">
    <w:name w:val="Body Text Indent 2"/>
    <w:basedOn w:val="801"/>
    <w:uiPriority w:val="0"/>
    <w:qFormat/>
    <w:pPr>
      <w:ind w:firstLine="502"/>
      <w:spacing w:line="360" w:lineRule="auto"/>
      <w:tabs>
        <w:tab w:val="left" w:pos="0" w:leader="none"/>
      </w:tabs>
    </w:pPr>
    <w:rPr>
      <w:rFonts w:ascii="宋体"/>
      <w:bCs/>
      <w:sz w:val="24"/>
    </w:rPr>
  </w:style>
  <w:style w:type="paragraph" w:styleId="830">
    <w:name w:val="endnote text"/>
    <w:basedOn w:val="801"/>
    <w:link w:val="1001"/>
    <w:uiPriority w:val="99"/>
    <w:semiHidden/>
    <w:unhideWhenUsed/>
    <w:qFormat/>
    <w:pPr>
      <w:spacing w:after="0" w:line="240" w:lineRule="auto"/>
    </w:pPr>
    <w:rPr>
      <w:sz w:val="20"/>
    </w:rPr>
  </w:style>
  <w:style w:type="paragraph" w:styleId="831">
    <w:name w:val="Balloon Text"/>
    <w:basedOn w:val="801"/>
    <w:link w:val="1018"/>
    <w:uiPriority w:val="0"/>
    <w:qFormat/>
    <w:rPr>
      <w:sz w:val="18"/>
      <w:szCs w:val="18"/>
    </w:rPr>
  </w:style>
  <w:style w:type="paragraph" w:styleId="832">
    <w:name w:val="Footer"/>
    <w:basedOn w:val="801"/>
    <w:uiPriority w:val="99"/>
    <w:unhideWhenUsed/>
    <w:qFormat/>
    <w:pPr>
      <w:jc w:val="left"/>
      <w:tabs>
        <w:tab w:val="center" w:pos="4153" w:leader="none"/>
        <w:tab w:val="right" w:pos="8306" w:leader="none"/>
      </w:tabs>
    </w:pPr>
    <w:rPr>
      <w:sz w:val="18"/>
      <w:szCs w:val="18"/>
    </w:rPr>
  </w:style>
  <w:style w:type="paragraph" w:styleId="833">
    <w:name w:val="envelope return"/>
    <w:basedOn w:val="801"/>
    <w:uiPriority w:val="0"/>
    <w:qFormat/>
    <w:rPr>
      <w:rFonts w:ascii="Arial" w:hAnsi="Arial"/>
    </w:rPr>
  </w:style>
  <w:style w:type="paragraph" w:styleId="834">
    <w:name w:val="Header"/>
    <w:basedOn w:val="801"/>
    <w:uiPriority w:val="99"/>
    <w:unhideWhenUsed/>
    <w:qFormat/>
    <w:pPr>
      <w:jc w:val="center"/>
      <w:tabs>
        <w:tab w:val="center" w:pos="4153" w:leader="none"/>
        <w:tab w:val="right" w:pos="8306" w:leader="none"/>
      </w:tabs>
    </w:pPr>
    <w:rPr>
      <w:sz w:val="18"/>
      <w:szCs w:val="18"/>
    </w:rPr>
  </w:style>
  <w:style w:type="paragraph" w:styleId="835">
    <w:name w:val="toc 1"/>
    <w:basedOn w:val="801"/>
    <w:next w:val="801"/>
    <w:uiPriority w:val="99"/>
    <w:unhideWhenUsed/>
    <w:qFormat/>
    <w:pPr>
      <w:jc w:val="left"/>
    </w:pPr>
    <w:rPr>
      <w:rFonts w:eastAsia="楷体_GB2312"/>
      <w:color w:val="000000"/>
      <w:sz w:val="24"/>
      <w:szCs w:val="24"/>
    </w:rPr>
  </w:style>
  <w:style w:type="paragraph" w:styleId="836">
    <w:name w:val="toc 4"/>
    <w:basedOn w:val="801"/>
    <w:next w:val="801"/>
    <w:uiPriority w:val="39"/>
    <w:unhideWhenUsed/>
    <w:qFormat/>
    <w:pPr>
      <w:ind w:left="850" w:right="0" w:firstLine="0"/>
      <w:spacing w:after="57"/>
    </w:pPr>
  </w:style>
  <w:style w:type="paragraph" w:styleId="837">
    <w:name w:val="Subtitle"/>
    <w:basedOn w:val="801"/>
    <w:next w:val="801"/>
    <w:link w:val="867"/>
    <w:uiPriority w:val="11"/>
    <w:qFormat/>
    <w:pPr>
      <w:spacing w:before="200" w:after="200"/>
    </w:pPr>
    <w:rPr>
      <w:sz w:val="24"/>
      <w:szCs w:val="24"/>
    </w:rPr>
  </w:style>
  <w:style w:type="paragraph" w:styleId="838">
    <w:name w:val="footnote text"/>
    <w:basedOn w:val="801"/>
    <w:link w:val="1000"/>
    <w:uiPriority w:val="99"/>
    <w:semiHidden/>
    <w:unhideWhenUsed/>
    <w:qFormat/>
    <w:pPr>
      <w:spacing w:after="40" w:line="240" w:lineRule="auto"/>
    </w:pPr>
    <w:rPr>
      <w:sz w:val="18"/>
    </w:rPr>
  </w:style>
  <w:style w:type="paragraph" w:styleId="839">
    <w:name w:val="toc 6"/>
    <w:basedOn w:val="801"/>
    <w:next w:val="801"/>
    <w:uiPriority w:val="39"/>
    <w:unhideWhenUsed/>
    <w:qFormat/>
    <w:pPr>
      <w:ind w:left="1417" w:right="0" w:firstLine="0"/>
      <w:spacing w:after="57"/>
    </w:pPr>
  </w:style>
  <w:style w:type="paragraph" w:styleId="840">
    <w:name w:val="table of figures"/>
    <w:basedOn w:val="801"/>
    <w:next w:val="801"/>
    <w:uiPriority w:val="99"/>
    <w:unhideWhenUsed/>
    <w:qFormat/>
    <w:pPr>
      <w:spacing w:after="0" w:afterAutospacing="0"/>
    </w:pPr>
  </w:style>
  <w:style w:type="paragraph" w:styleId="841">
    <w:name w:val="toc 2"/>
    <w:basedOn w:val="801"/>
    <w:next w:val="801"/>
    <w:uiPriority w:val="39"/>
    <w:unhideWhenUsed/>
    <w:qFormat/>
    <w:pPr>
      <w:ind w:left="283" w:right="0" w:firstLine="0"/>
      <w:spacing w:after="57"/>
    </w:pPr>
  </w:style>
  <w:style w:type="paragraph" w:styleId="842">
    <w:name w:val="toc 9"/>
    <w:basedOn w:val="801"/>
    <w:next w:val="801"/>
    <w:uiPriority w:val="39"/>
    <w:unhideWhenUsed/>
    <w:qFormat/>
    <w:pPr>
      <w:ind w:left="2268" w:right="0" w:firstLine="0"/>
      <w:spacing w:after="57"/>
    </w:pPr>
  </w:style>
  <w:style w:type="paragraph" w:styleId="843">
    <w:name w:val="Body Text 2"/>
    <w:basedOn w:val="802"/>
    <w:next w:val="817"/>
    <w:uiPriority w:val="0"/>
    <w:qFormat/>
    <w:pPr>
      <w:spacing w:after="120" w:line="480" w:lineRule="auto"/>
    </w:pPr>
    <w:rPr>
      <w:b w:val="0"/>
      <w:bCs w:val="0"/>
      <w:sz w:val="20"/>
      <w:szCs w:val="24"/>
    </w:rPr>
  </w:style>
  <w:style w:type="paragraph" w:styleId="844">
    <w:name w:val="Normal (Web)"/>
    <w:basedOn w:val="801"/>
    <w:uiPriority w:val="0"/>
    <w:qFormat/>
    <w:pPr>
      <w:jc w:val="left"/>
      <w:spacing w:beforeAutospacing="1" w:afterAutospacing="1"/>
      <w:widowControl/>
    </w:pPr>
    <w:rPr>
      <w:rFonts w:hint="eastAsia" w:ascii="宋体" w:hAnsi="宋体"/>
      <w:sz w:val="24"/>
      <w:szCs w:val="24"/>
    </w:rPr>
  </w:style>
  <w:style w:type="paragraph" w:styleId="845">
    <w:name w:val="Title"/>
    <w:basedOn w:val="801"/>
    <w:next w:val="801"/>
    <w:link w:val="866"/>
    <w:uiPriority w:val="10"/>
    <w:qFormat/>
    <w:pPr>
      <w:contextualSpacing/>
      <w:spacing w:before="300" w:after="200"/>
    </w:pPr>
    <w:rPr>
      <w:sz w:val="48"/>
      <w:szCs w:val="48"/>
    </w:rPr>
  </w:style>
  <w:style w:type="paragraph" w:styleId="846">
    <w:name w:val="annotation subject"/>
    <w:basedOn w:val="819"/>
    <w:next w:val="819"/>
    <w:link w:val="1026"/>
    <w:uiPriority w:val="0"/>
    <w:qFormat/>
    <w:rPr>
      <w:b/>
      <w:bCs/>
    </w:rPr>
  </w:style>
  <w:style w:type="paragraph" w:styleId="847">
    <w:name w:val="Body Text First Indent 2"/>
    <w:basedOn w:val="821"/>
    <w:next w:val="801"/>
    <w:uiPriority w:val="99"/>
    <w:unhideWhenUsed/>
    <w:qFormat/>
    <w:pPr>
      <w:ind w:firstLine="420"/>
      <w:spacing w:before="100" w:beforeAutospacing="1"/>
    </w:pPr>
    <w:rPr>
      <w:color w:val="000000"/>
      <w:szCs w:val="21"/>
    </w:rPr>
  </w:style>
  <w:style w:type="table" w:styleId="848">
    <w:name w:val="Table Grid"/>
    <w:basedOn w:val="81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basedOn w:val="811"/>
    <w:uiPriority w:val="99"/>
    <w:semiHidden/>
    <w:unhideWhenUsed/>
    <w:qFormat/>
    <w:rPr>
      <w:vertAlign w:val="superscript"/>
    </w:rPr>
  </w:style>
  <w:style w:type="character" w:styleId="850">
    <w:name w:val="page number"/>
    <w:basedOn w:val="811"/>
    <w:uiPriority w:val="99"/>
    <w:unhideWhenUsed/>
    <w:qFormat/>
  </w:style>
  <w:style w:type="character" w:styleId="851">
    <w:name w:val="Hyperlink"/>
    <w:uiPriority w:val="99"/>
    <w:unhideWhenUsed/>
    <w:qFormat/>
    <w:rPr>
      <w:color w:val="0000ff"/>
      <w:u w:val="single"/>
    </w:rPr>
  </w:style>
  <w:style w:type="character" w:styleId="852">
    <w:name w:val="annotation reference"/>
    <w:basedOn w:val="811"/>
    <w:uiPriority w:val="0"/>
    <w:qFormat/>
    <w:rPr>
      <w:sz w:val="21"/>
      <w:szCs w:val="21"/>
    </w:rPr>
  </w:style>
  <w:style w:type="character" w:styleId="853">
    <w:name w:val="footnote reference"/>
    <w:basedOn w:val="811"/>
    <w:uiPriority w:val="99"/>
    <w:unhideWhenUsed/>
    <w:qFormat/>
    <w:rPr>
      <w:vertAlign w:val="superscript"/>
    </w:rPr>
  </w:style>
  <w:style w:type="paragraph" w:styleId="854" w:customStyle="1">
    <w:name w:val="页脚1"/>
    <w:basedOn w:val="801"/>
    <w:next w:val="855"/>
    <w:uiPriority w:val="99"/>
    <w:unhideWhenUsed/>
    <w:qFormat/>
    <w:pPr>
      <w:jc w:val="left"/>
      <w:tabs>
        <w:tab w:val="center" w:pos="4153" w:leader="none"/>
        <w:tab w:val="right" w:pos="8306" w:leader="none"/>
      </w:tabs>
    </w:pPr>
    <w:rPr>
      <w:sz w:val="18"/>
      <w:szCs w:val="18"/>
    </w:rPr>
  </w:style>
  <w:style w:type="paragraph" w:styleId="855" w:customStyle="1">
    <w:name w:val="TOC Heading1"/>
    <w:next w:val="801"/>
    <w:uiPriority w:val="0"/>
    <w:qFormat/>
    <w:rPr>
      <w:rFonts w:hint="default" w:ascii="Times New Roman" w:hAnsi="Times New Roman" w:eastAsia="宋体" w:cs="Times New Roman"/>
      <w:sz w:val="32"/>
      <w:lang w:val="en-US" w:eastAsia="zh-CN" w:bidi="ar-SA"/>
    </w:rPr>
  </w:style>
  <w:style w:type="character" w:styleId="856" w:customStyle="1">
    <w:name w:val="Heading 1 Char"/>
    <w:basedOn w:val="811"/>
    <w:uiPriority w:val="9"/>
    <w:qFormat/>
    <w:rPr>
      <w:rFonts w:ascii="Arial" w:hAnsi="Arial" w:eastAsia="Arial" w:cs="Arial"/>
      <w:sz w:val="40"/>
      <w:szCs w:val="40"/>
    </w:rPr>
  </w:style>
  <w:style w:type="character" w:styleId="857" w:customStyle="1">
    <w:name w:val="Heading 2 Char"/>
    <w:basedOn w:val="811"/>
    <w:link w:val="803"/>
    <w:uiPriority w:val="9"/>
    <w:qFormat/>
    <w:rPr>
      <w:rFonts w:ascii="Arial" w:hAnsi="Arial" w:eastAsia="Arial" w:cs="Arial"/>
      <w:sz w:val="34"/>
    </w:rPr>
  </w:style>
  <w:style w:type="character" w:styleId="858" w:customStyle="1">
    <w:name w:val="Heading 3 Char"/>
    <w:basedOn w:val="811"/>
    <w:uiPriority w:val="9"/>
    <w:qFormat/>
    <w:rPr>
      <w:rFonts w:ascii="Arial" w:hAnsi="Arial" w:eastAsia="Arial" w:cs="Arial"/>
      <w:sz w:val="30"/>
      <w:szCs w:val="30"/>
    </w:rPr>
  </w:style>
  <w:style w:type="character" w:styleId="859" w:customStyle="1">
    <w:name w:val="Heading 4 Char"/>
    <w:basedOn w:val="811"/>
    <w:link w:val="805"/>
    <w:uiPriority w:val="9"/>
    <w:qFormat/>
    <w:rPr>
      <w:rFonts w:ascii="Arial" w:hAnsi="Arial" w:eastAsia="Arial" w:cs="Arial"/>
      <w:b/>
      <w:bCs/>
      <w:sz w:val="26"/>
      <w:szCs w:val="26"/>
    </w:rPr>
  </w:style>
  <w:style w:type="character" w:styleId="860" w:customStyle="1">
    <w:name w:val="Heading 5 Char"/>
    <w:basedOn w:val="811"/>
    <w:link w:val="806"/>
    <w:uiPriority w:val="9"/>
    <w:qFormat/>
    <w:rPr>
      <w:rFonts w:ascii="Arial" w:hAnsi="Arial" w:eastAsia="Arial" w:cs="Arial"/>
      <w:b/>
      <w:bCs/>
      <w:sz w:val="24"/>
      <w:szCs w:val="24"/>
    </w:rPr>
  </w:style>
  <w:style w:type="character" w:styleId="861" w:customStyle="1">
    <w:name w:val="Heading 6 Char"/>
    <w:basedOn w:val="811"/>
    <w:link w:val="807"/>
    <w:uiPriority w:val="9"/>
    <w:qFormat/>
    <w:rPr>
      <w:rFonts w:ascii="Arial" w:hAnsi="Arial" w:eastAsia="Arial" w:cs="Arial"/>
      <w:b/>
      <w:bCs/>
      <w:sz w:val="22"/>
      <w:szCs w:val="22"/>
    </w:rPr>
  </w:style>
  <w:style w:type="character" w:styleId="862" w:customStyle="1">
    <w:name w:val="Heading 7 Char"/>
    <w:basedOn w:val="811"/>
    <w:link w:val="808"/>
    <w:uiPriority w:val="9"/>
    <w:qFormat/>
    <w:rPr>
      <w:rFonts w:ascii="Arial" w:hAnsi="Arial" w:eastAsia="Arial" w:cs="Arial"/>
      <w:b/>
      <w:bCs/>
      <w:i/>
      <w:iCs/>
      <w:sz w:val="22"/>
      <w:szCs w:val="22"/>
    </w:rPr>
  </w:style>
  <w:style w:type="character" w:styleId="863" w:customStyle="1">
    <w:name w:val="Heading 8 Char"/>
    <w:basedOn w:val="811"/>
    <w:link w:val="809"/>
    <w:uiPriority w:val="9"/>
    <w:qFormat/>
    <w:rPr>
      <w:rFonts w:ascii="Arial" w:hAnsi="Arial" w:eastAsia="Arial" w:cs="Arial"/>
      <w:i/>
      <w:iCs/>
      <w:sz w:val="22"/>
      <w:szCs w:val="22"/>
    </w:rPr>
  </w:style>
  <w:style w:type="character" w:styleId="864" w:customStyle="1">
    <w:name w:val="Heading 9 Char"/>
    <w:basedOn w:val="811"/>
    <w:link w:val="810"/>
    <w:uiPriority w:val="9"/>
    <w:qFormat/>
    <w:rPr>
      <w:rFonts w:ascii="Arial" w:hAnsi="Arial" w:eastAsia="Arial" w:cs="Arial"/>
      <w:i/>
      <w:iCs/>
      <w:sz w:val="21"/>
      <w:szCs w:val="21"/>
    </w:r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basedOn w:val="811"/>
    <w:link w:val="845"/>
    <w:uiPriority w:val="10"/>
    <w:qFormat/>
    <w:rPr>
      <w:sz w:val="48"/>
      <w:szCs w:val="48"/>
    </w:rPr>
  </w:style>
  <w:style w:type="character" w:styleId="867" w:customStyle="1">
    <w:name w:val="Subtitle Char"/>
    <w:basedOn w:val="811"/>
    <w:link w:val="837"/>
    <w:uiPriority w:val="11"/>
    <w:qFormat/>
    <w:rPr>
      <w:sz w:val="24"/>
      <w:szCs w:val="24"/>
    </w:rPr>
  </w:style>
  <w:style w:type="paragraph" w:styleId="868">
    <w:name w:val="Quote"/>
    <w:basedOn w:val="801"/>
    <w:next w:val="801"/>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801"/>
    <w:next w:val="801"/>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basedOn w:val="811"/>
    <w:uiPriority w:val="99"/>
    <w:qFormat/>
  </w:style>
  <w:style w:type="character" w:styleId="873" w:customStyle="1">
    <w:name w:val="Footer Char"/>
    <w:basedOn w:val="811"/>
    <w:uiPriority w:val="99"/>
    <w:qFormat/>
  </w:style>
  <w:style w:type="character" w:styleId="874" w:customStyle="1">
    <w:name w:val="Caption Char"/>
    <w:uiPriority w:val="99"/>
    <w:qFormat/>
  </w:style>
  <w:style w:type="table" w:styleId="875" w:customStyle="1">
    <w:name w:val="Table Grid Light"/>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8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8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81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81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81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81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81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81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81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81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81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81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81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81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Grid Table 3"/>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81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81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81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81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81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81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81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4" w:customStyle="1">
    <w:name w:val="Grid Table 4 - Accent 2"/>
    <w:basedOn w:val="81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5" w:customStyle="1">
    <w:name w:val="Grid Table 4 - Accent 3"/>
    <w:basedOn w:val="81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6" w:customStyle="1">
    <w:name w:val="Grid Table 4 - Accent 4"/>
    <w:basedOn w:val="81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7" w:customStyle="1">
    <w:name w:val="Grid Table 4 - Accent 5"/>
    <w:basedOn w:val="81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8" w:customStyle="1">
    <w:name w:val="Grid Table 4 - Accent 6"/>
    <w:basedOn w:val="81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9" w:customStyle="1">
    <w:name w:val="Grid Table 5 Dark"/>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1" w:customStyle="1">
    <w:name w:val="Grid Table 5 Dark - Accent 2"/>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2" w:customStyle="1">
    <w:name w:val="Grid Table 5 Dark - Accent 3"/>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3" w:customStyle="1">
    <w:name w:val="Grid Table 5 Dark- Accent 4"/>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4" w:customStyle="1">
    <w:name w:val="Grid Table 5 Dark - Accent 5"/>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5" w:customStyle="1">
    <w:name w:val="Grid Table 5 Dark - Accent 6"/>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6" w:customStyle="1">
    <w:name w:val="Grid Table 6 Colorful"/>
    <w:basedOn w:val="8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basedOn w:val="81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8" w:customStyle="1">
    <w:name w:val="Grid Table 6 Colorful - Accent 2"/>
    <w:basedOn w:val="81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9" w:customStyle="1">
    <w:name w:val="Grid Table 6 Colorful - Accent 3"/>
    <w:basedOn w:val="81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0" w:customStyle="1">
    <w:name w:val="Grid Table 6 Colorful - Accent 4"/>
    <w:basedOn w:val="81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1" w:customStyle="1">
    <w:name w:val="Grid Table 6 Colorful - Accent 5"/>
    <w:basedOn w:val="81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2" w:customStyle="1">
    <w:name w:val="Grid Table 6 Colorful - Accent 6"/>
    <w:basedOn w:val="81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3" w:customStyle="1">
    <w:name w:val="Grid Table 7 Colorful"/>
    <w:basedOn w:val="8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81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81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81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81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81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81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basedOn w:val="8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81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81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81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81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81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81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7" w:customStyle="1">
    <w:name w:val="List Table 2"/>
    <w:basedOn w:val="8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81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9" w:customStyle="1">
    <w:name w:val="List Table 2 - Accent 2"/>
    <w:basedOn w:val="81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0" w:customStyle="1">
    <w:name w:val="List Table 2 - Accent 3"/>
    <w:basedOn w:val="81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1" w:customStyle="1">
    <w:name w:val="List Table 2 - Accent 4"/>
    <w:basedOn w:val="81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2" w:customStyle="1">
    <w:name w:val="List Table 2 - Accent 5"/>
    <w:basedOn w:val="81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3" w:customStyle="1">
    <w:name w:val="List Table 2 - Accent 6"/>
    <w:basedOn w:val="81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4" w:customStyle="1">
    <w:name w:val="List Table 3"/>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81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6" w:customStyle="1">
    <w:name w:val="List Table 3 - Accent 2"/>
    <w:basedOn w:val="81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81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81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81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81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1" w:customStyle="1">
    <w:name w:val="List Table 4"/>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81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3" w:customStyle="1">
    <w:name w:val="List Table 4 - Accent 2"/>
    <w:basedOn w:val="81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4" w:customStyle="1">
    <w:name w:val="List Table 4 - Accent 3"/>
    <w:basedOn w:val="81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5" w:customStyle="1">
    <w:name w:val="List Table 4 - Accent 4"/>
    <w:basedOn w:val="81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6" w:customStyle="1">
    <w:name w:val="List Table 4 - Accent 5"/>
    <w:basedOn w:val="81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7" w:customStyle="1">
    <w:name w:val="List Table 4 - Accent 6"/>
    <w:basedOn w:val="81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8" w:customStyle="1">
    <w:name w:val="List Table 5 Dark"/>
    <w:basedOn w:val="8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basedOn w:val="81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81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81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81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81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81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w:basedOn w:val="8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basedOn w:val="81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7" w:customStyle="1">
    <w:name w:val="List Table 6 Colorful - Accent 2"/>
    <w:basedOn w:val="81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8" w:customStyle="1">
    <w:name w:val="List Table 6 Colorful - Accent 3"/>
    <w:basedOn w:val="81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9" w:customStyle="1">
    <w:name w:val="List Table 6 Colorful - Accent 4"/>
    <w:basedOn w:val="81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0" w:customStyle="1">
    <w:name w:val="List Table 6 Colorful - Accent 5"/>
    <w:basedOn w:val="81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1" w:customStyle="1">
    <w:name w:val="List Table 6 Colorful - Accent 6"/>
    <w:basedOn w:val="81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2" w:customStyle="1">
    <w:name w:val="List Table 7 Colorful"/>
    <w:basedOn w:val="8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81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81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81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81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81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81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1" w:customStyle="1">
    <w:name w:val="Lined - Accent 2"/>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Lined - Accent 3"/>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Lined - Accent 4"/>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Lined - Accent 5"/>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5" w:customStyle="1">
    <w:name w:val="Lined - Accent 6"/>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amp; Lined - Accent"/>
    <w:basedOn w:val="8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81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8" w:customStyle="1">
    <w:name w:val="Bordered &amp; Lined - Accent 2"/>
    <w:basedOn w:val="81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9" w:customStyle="1">
    <w:name w:val="Bordered &amp; Lined - Accent 3"/>
    <w:basedOn w:val="81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0" w:customStyle="1">
    <w:name w:val="Bordered &amp; Lined - Accent 4"/>
    <w:basedOn w:val="81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1" w:customStyle="1">
    <w:name w:val="Bordered &amp; Lined - Accent 5"/>
    <w:basedOn w:val="81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2" w:customStyle="1">
    <w:name w:val="Bordered &amp; Lined - Accent 6"/>
    <w:basedOn w:val="81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3" w:customStyle="1">
    <w:name w:val="Bordered"/>
    <w:basedOn w:val="8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81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5" w:customStyle="1">
    <w:name w:val="Bordered - Accent 2"/>
    <w:basedOn w:val="81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6" w:customStyle="1">
    <w:name w:val="Bordered - Accent 3"/>
    <w:basedOn w:val="81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7" w:customStyle="1">
    <w:name w:val="Bordered - Accent 4"/>
    <w:basedOn w:val="81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8" w:customStyle="1">
    <w:name w:val="Bordered - Accent 5"/>
    <w:basedOn w:val="81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9" w:customStyle="1">
    <w:name w:val="Bordered - Accent 6"/>
    <w:basedOn w:val="81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0" w:customStyle="1">
    <w:name w:val="Footnote Text Char"/>
    <w:link w:val="838"/>
    <w:uiPriority w:val="99"/>
    <w:qFormat/>
    <w:rPr>
      <w:sz w:val="18"/>
    </w:rPr>
  </w:style>
  <w:style w:type="character" w:styleId="1001" w:customStyle="1">
    <w:name w:val="Endnote Text Char"/>
    <w:link w:val="830"/>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paragraph" w:styleId="1003" w:customStyle="1">
    <w:name w:val="段"/>
    <w:basedOn w:val="801"/>
    <w:next w:val="801"/>
    <w:uiPriority w:val="0"/>
    <w:qFormat/>
    <w:pPr>
      <w:ind w:firstLine="200"/>
      <w:spacing w:line="360" w:lineRule="auto"/>
      <w:widowControl/>
    </w:pPr>
    <w:rPr>
      <w:rFonts w:ascii="宋体" w:hAnsi="宋体" w:cs="宋体"/>
      <w:sz w:val="24"/>
      <w:szCs w:val="24"/>
    </w:rPr>
  </w:style>
  <w:style w:type="paragraph" w:styleId="1004"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1005" w:customStyle="1">
    <w:name w:val="无间隔1"/>
    <w:basedOn w:val="801"/>
    <w:uiPriority w:val="1"/>
    <w:qFormat/>
    <w:pPr>
      <w:spacing w:line="400" w:lineRule="exact"/>
    </w:pPr>
    <w:rPr>
      <w:sz w:val="24"/>
    </w:rPr>
  </w:style>
  <w:style w:type="paragraph" w:styleId="1006" w:customStyle="1">
    <w:name w:val="纯文本1"/>
    <w:basedOn w:val="801"/>
    <w:uiPriority w:val="0"/>
    <w:qFormat/>
    <w:rPr>
      <w:rFonts w:ascii="宋体" w:hAnsi="Courier New" w:eastAsia="楷体_GB2312" w:cs="宋体"/>
      <w:sz w:val="28"/>
      <w:szCs w:val="28"/>
    </w:rPr>
  </w:style>
  <w:style w:type="paragraph" w:styleId="1007" w:customStyle="1">
    <w:name w:val="正文 A"/>
    <w:basedOn w:val="801"/>
    <w:uiPriority w:val="0"/>
    <w:qFormat/>
    <w:rPr>
      <w:rFonts w:ascii="Arial Unicode MS" w:hAnsi="Arial Unicode MS" w:eastAsia="Times New Roman" w:cs="Arial Unicode MS"/>
      <w:color w:val="000000"/>
      <w:szCs w:val="21"/>
    </w:rPr>
  </w:style>
  <w:style w:type="paragraph" w:styleId="1008" w:customStyle="1">
    <w:name w:val="Plain Text*"/>
    <w:basedOn w:val="801"/>
    <w:uiPriority w:val="0"/>
    <w:qFormat/>
    <w:rPr>
      <w:rFonts w:ascii="宋体" w:hAnsi="宋体" w:eastAsia="楷体_GB2312" w:cs="Courier New"/>
      <w:color w:val="000000"/>
      <w:sz w:val="28"/>
      <w:szCs w:val="28"/>
    </w:rPr>
  </w:style>
  <w:style w:type="paragraph" w:styleId="1009" w:customStyle="1">
    <w:name w:val="纯文本111"/>
    <w:basedOn w:val="801"/>
    <w:uiPriority w:val="0"/>
    <w:qFormat/>
    <w:rPr>
      <w:rFonts w:ascii="宋体" w:hAnsi="Courier New" w:eastAsia="楷体_GB2312"/>
      <w:color w:val="000000"/>
      <w:sz w:val="28"/>
      <w:szCs w:val="28"/>
    </w:rPr>
  </w:style>
  <w:style w:type="paragraph" w:styleId="1010" w:customStyle="1">
    <w:name w:val="日期1"/>
    <w:basedOn w:val="801"/>
    <w:next w:val="1007"/>
    <w:uiPriority w:val="0"/>
    <w:qFormat/>
    <w:rPr>
      <w:color w:val="000000"/>
      <w:szCs w:val="21"/>
    </w:rPr>
  </w:style>
  <w:style w:type="paragraph" w:styleId="1011" w:customStyle="1">
    <w:name w:val="正文1"/>
    <w:basedOn w:val="1012"/>
    <w:next w:val="1013"/>
    <w:uiPriority w:val="0"/>
    <w:qFormat/>
    <w:pPr>
      <w:jc w:val="both"/>
    </w:pPr>
    <w:rPr>
      <w:rFonts w:hint="default" w:ascii="Times New Roman" w:hAnsi="Times New Roman" w:eastAsia="宋体" w:cs="Times New Roman"/>
      <w:sz w:val="21"/>
      <w:szCs w:val="21"/>
      <w:lang w:val="en-US" w:eastAsia="zh-CN" w:bidi="ar-SA"/>
    </w:rPr>
  </w:style>
  <w:style w:type="paragraph" w:styleId="1012" w:customStyle="1">
    <w:name w:val="正文12"/>
    <w:next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正文首行缩进1"/>
    <w:basedOn w:val="1014"/>
    <w:next w:val="1016"/>
    <w:uiPriority w:val="0"/>
    <w:qFormat/>
    <w:pPr>
      <w:ind w:firstLine="420"/>
    </w:pPr>
  </w:style>
  <w:style w:type="paragraph" w:styleId="1014" w:customStyle="1">
    <w:name w:val="正文文本1"/>
    <w:basedOn w:val="1015"/>
    <w:uiPriority w:val="0"/>
    <w:qFormat/>
    <w:pPr>
      <w:spacing w:after="120"/>
    </w:pPr>
  </w:style>
  <w:style w:type="paragraph" w:styleId="1015" w:customStyle="1">
    <w:name w:val="正文11"/>
    <w:next w:val="8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正文首行缩进 21"/>
    <w:basedOn w:val="1017"/>
    <w:next w:val="1011"/>
    <w:uiPriority w:val="99"/>
    <w:unhideWhenUsed/>
    <w:qFormat/>
    <w:pPr>
      <w:ind w:firstLine="420"/>
    </w:pPr>
  </w:style>
  <w:style w:type="paragraph" w:styleId="1017" w:customStyle="1">
    <w:name w:val="正文文本缩进1"/>
    <w:basedOn w:val="801"/>
    <w:next w:val="801"/>
    <w:uiPriority w:val="0"/>
    <w:qFormat/>
    <w:pPr>
      <w:ind w:left="420"/>
      <w:spacing w:after="120"/>
    </w:pPr>
  </w:style>
  <w:style w:type="character" w:styleId="1018" w:customStyle="1">
    <w:name w:val="批注框文本 Char"/>
    <w:basedOn w:val="811"/>
    <w:link w:val="831"/>
    <w:uiPriority w:val="0"/>
    <w:qFormat/>
    <w:rPr>
      <w:sz w:val="18"/>
      <w:szCs w:val="18"/>
    </w:rPr>
  </w:style>
  <w:style w:type="character" w:styleId="1019" w:customStyle="1">
    <w:name w:val="批注文字 Char"/>
    <w:basedOn w:val="811"/>
    <w:link w:val="819"/>
    <w:uiPriority w:val="0"/>
    <w:qFormat/>
    <w:rPr>
      <w:sz w:val="21"/>
      <w:szCs w:val="22"/>
    </w:rPr>
  </w:style>
  <w:style w:type="paragraph" w:styleId="1020">
    <w:name w:val="List Paragraph"/>
    <w:basedOn w:val="801"/>
    <w:next w:val="1021"/>
    <w:uiPriority w:val="99"/>
    <w:unhideWhenUsed/>
    <w:qFormat/>
    <w:pPr>
      <w:ind w:firstLine="420"/>
    </w:pPr>
  </w:style>
  <w:style w:type="paragraph" w:styleId="1021" w:customStyle="1">
    <w:name w:val="xl91"/>
    <w:basedOn w:val="802"/>
    <w:next w:val="1022"/>
    <w:uiPriority w:val="0"/>
    <w:qFormat/>
    <w:pPr>
      <w:ind w:left="0" w:firstLine="3584"/>
      <w:spacing w:before="280" w:after="280" w:line="240" w:lineRule="auto"/>
    </w:pPr>
  </w:style>
  <w:style w:type="paragraph" w:styleId="1022" w:customStyle="1">
    <w:name w:val="xl76"/>
    <w:basedOn w:val="802"/>
    <w:next w:val="843"/>
    <w:uiPriority w:val="0"/>
    <w:qFormat/>
    <w:pPr>
      <w:ind w:left="0" w:firstLine="3584"/>
      <w:jc w:val="center"/>
      <w:spacing w:before="280" w:after="280" w:line="240" w:lineRule="auto"/>
    </w:pPr>
  </w:style>
  <w:style w:type="character" w:styleId="1023" w:customStyle="1">
    <w:name w:val="font31"/>
    <w:basedOn w:val="811"/>
    <w:uiPriority w:val="0"/>
    <w:qFormat/>
    <w:rPr>
      <w:rFonts w:hint="eastAsia" w:ascii="宋体" w:hAnsi="宋体" w:eastAsia="宋体" w:cs="宋体"/>
      <w:color w:val="000000"/>
      <w:sz w:val="20"/>
      <w:szCs w:val="20"/>
      <w:u w:val="none"/>
    </w:rPr>
  </w:style>
  <w:style w:type="character" w:styleId="1024" w:customStyle="1">
    <w:name w:val="font21"/>
    <w:basedOn w:val="811"/>
    <w:uiPriority w:val="0"/>
    <w:qFormat/>
    <w:rPr>
      <w:rFonts w:hint="eastAsia" w:ascii="宋体" w:hAnsi="宋体" w:eastAsia="宋体" w:cs="宋体"/>
      <w:color w:val="000000"/>
      <w:sz w:val="20"/>
      <w:szCs w:val="20"/>
      <w:u w:val="none"/>
    </w:rPr>
  </w:style>
  <w:style w:type="paragraph" w:styleId="1025" w:customStyle="1">
    <w:name w:val="表格字体"/>
    <w:basedOn w:val="801"/>
    <w:uiPriority w:val="0"/>
    <w:qFormat/>
    <w:pPr>
      <w:spacing w:line="400" w:lineRule="exact"/>
      <w:widowControl/>
    </w:pPr>
    <w:rPr>
      <w:rFonts w:hint="eastAsia" w:cs="宋体"/>
      <w:bCs/>
      <w:color w:val="000000"/>
      <w:sz w:val="24"/>
      <w:szCs w:val="18"/>
    </w:rPr>
  </w:style>
  <w:style w:type="character" w:styleId="1026" w:customStyle="1">
    <w:name w:val="批注主题 Char"/>
    <w:basedOn w:val="1019"/>
    <w:link w:val="846"/>
    <w:uiPriority w:val="0"/>
    <w:qFormat/>
    <w:rPr>
      <w:b/>
      <w:bCs/>
      <w:sz w:val="21"/>
      <w:szCs w:val="22"/>
    </w:rPr>
  </w:style>
  <w:style w:type="character" w:styleId="1027" w:customStyle="1">
    <w:name w:val="font11"/>
    <w:basedOn w:val="811"/>
    <w:uiPriority w:val="0"/>
    <w:qFormat/>
    <w:rPr>
      <w:rFonts w:hint="eastAsia" w:ascii="宋体" w:hAnsi="宋体" w:eastAsia="宋体" w:cs="宋体"/>
      <w:color w:val="000000"/>
      <w:sz w:val="21"/>
      <w:szCs w:val="21"/>
      <w:u w:val="none"/>
    </w:rPr>
  </w:style>
  <w:style w:type="character" w:styleId="1028" w:customStyle="1">
    <w:name w:val="超链接1"/>
    <w:link w:val="801"/>
    <w:uiPriority w:val="0"/>
    <w:qFormat/>
    <w:rPr>
      <w:rFonts w:ascii="Times New Roman" w:hAnsi="Times New Roman" w:eastAsia="宋体" w:cs="Times New Roman"/>
      <w:sz w:val="21"/>
      <w:szCs w:val="22"/>
      <w:lang w:val="en-US" w:eastAsia="zh-CN" w:bidi="ar-SA"/>
    </w:rPr>
  </w:style>
  <w:style w:type="paragraph" w:styleId="1029" w:customStyle="1">
    <w:name w:val="正文缩进1"/>
    <w:basedOn w:val="801"/>
    <w:next w:val="801"/>
    <w:uiPriority w:val="0"/>
    <w:unhideWhenUsed/>
    <w:qFormat/>
    <w:pPr>
      <w:ind w:firstLine="420"/>
      <w:jc w:val="left"/>
    </w:pPr>
    <w:rPr>
      <w:rFonts w:eastAsia="楷体_GB2312"/>
      <w:sz w:val="24"/>
      <w:szCs w:val="20"/>
    </w:rPr>
  </w:style>
  <w:style w:type="paragraph" w:styleId="1030" w:customStyle="1">
    <w:name w:val="脚注文本1"/>
    <w:basedOn w:val="1031"/>
    <w:next w:val="1032"/>
    <w:uiPriority w:val="0"/>
    <w:qFormat/>
    <w:pPr>
      <w:jc w:val="left"/>
      <w:spacing w:line="312" w:lineRule="atLeast"/>
      <w:tabs>
        <w:tab w:val="left" w:pos="200" w:leader="none"/>
      </w:tabs>
    </w:pPr>
    <w:rPr>
      <w:rFonts w:ascii="Times New Roman" w:hAnsi="Times New Roman"/>
      <w:b w:val="0"/>
      <w:sz w:val="18"/>
    </w:rPr>
  </w:style>
  <w:style w:type="paragraph" w:styleId="1031" w:customStyle="1">
    <w:name w:val="标题 11"/>
    <w:basedOn w:val="801"/>
    <w:next w:val="801"/>
    <w:uiPriority w:val="0"/>
    <w:qFormat/>
    <w:pPr>
      <w:jc w:val="center"/>
      <w:keepNext/>
      <w:tabs>
        <w:tab w:val="left" w:pos="200" w:leader="none"/>
      </w:tabs>
      <w:outlineLvl w:val="0"/>
    </w:pPr>
    <w:rPr>
      <w:rFonts w:ascii="宋体" w:hAnsi="宋体"/>
      <w:b/>
      <w:sz w:val="36"/>
      <w:szCs w:val="20"/>
    </w:rPr>
  </w:style>
  <w:style w:type="paragraph" w:styleId="1032" w:customStyle="1">
    <w:name w:val="文本块1"/>
    <w:basedOn w:val="801"/>
    <w:next w:val="801"/>
    <w:uiPriority w:val="0"/>
    <w:qFormat/>
    <w:pPr>
      <w:ind w:left="630" w:right="-609" w:firstLine="420"/>
      <w:spacing w:line="360" w:lineRule="auto"/>
    </w:pPr>
    <w:rPr>
      <w:rFonts w:hint="eastAsia" w:ascii="仿宋_GB2312" w:eastAsia="仿宋_GB2312"/>
      <w:szCs w:val="20"/>
    </w:rPr>
  </w:style>
  <w:style w:type="paragraph" w:styleId="1033" w:customStyle="1">
    <w:name w:val="正文文本缩进11"/>
    <w:basedOn w:val="801"/>
    <w:next w:val="801"/>
    <w:uiPriority w:val="0"/>
    <w:qFormat/>
    <w:pPr>
      <w:ind w:left="420"/>
      <w:spacing w:after="120"/>
    </w:pPr>
  </w:style>
  <w:style w:type="paragraph" w:styleId="1034" w:customStyle="1">
    <w:name w:val="普通(网站)1"/>
    <w:basedOn w:val="801"/>
    <w:uiPriority w:val="0"/>
    <w:unhideWhenUsed/>
    <w:qFormat/>
    <w:rPr>
      <w:sz w:val="24"/>
    </w:rPr>
  </w:style>
  <w:style w:type="paragraph" w:styleId="1035" w:customStyle="1">
    <w:name w:val="列表段落"/>
    <w:basedOn w:val="801"/>
    <w:uiPriority w:val="0"/>
    <w:qFormat/>
    <w:pPr>
      <w:ind w:firstLine="420"/>
      <w:spacing w:line="360" w:lineRule="auto"/>
    </w:pPr>
    <w:rPr>
      <w:rFonts w:ascii="Calibri" w:hAnsi="Calibri" w:cs="宋体"/>
      <w:sz w:val="24"/>
      <w:szCs w:val="24"/>
    </w:rPr>
  </w:style>
  <w:style w:type="paragraph" w:styleId="1036" w:customStyle="1">
    <w:name w:val="正文文本11"/>
    <w:basedOn w:val="801"/>
    <w:next w:val="801"/>
    <w:uiPriority w:val="0"/>
    <w:unhideWhenUsed/>
    <w:qFormat/>
    <w:pPr>
      <w:spacing w:after="120"/>
    </w:pPr>
    <w:rPr>
      <w:sz w:val="20"/>
    </w:rPr>
  </w:style>
  <w:style w:type="paragraph" w:styleId="1037" w:customStyle="1">
    <w:name w:val="列出段落1"/>
    <w:basedOn w:val="801"/>
    <w:uiPriority w:val="0"/>
    <w:qFormat/>
    <w:pPr>
      <w:ind w:firstLine="420"/>
    </w:pPr>
    <w:rPr>
      <w:rFonts w:ascii="Calibri" w:hAnsi="Calibri"/>
    </w:rPr>
  </w:style>
  <w:style w:type="paragraph" w:styleId="1038" w:customStyle="1">
    <w:name w:val="_Style 91"/>
    <w:uiPriority w:val="99"/>
    <w:qFormat/>
    <w:pPr>
      <w:ind w:firstLine="420"/>
      <w:jc w:val="both"/>
      <w:widowControl w:val="off"/>
    </w:pPr>
    <w:rPr>
      <w:rFonts w:hint="default" w:ascii="Times New Roman" w:hAnsi="Times New Roman" w:eastAsia="宋体" w:cs="Times New Roman"/>
      <w:sz w:val="21"/>
      <w:szCs w:val="22"/>
      <w:lang w:val="en-US" w:eastAsia="zh-CN" w:bidi="ar-SA"/>
    </w:rPr>
  </w:style>
  <w:style w:type="paragraph" w:styleId="1039" w:customStyle="1">
    <w:name w:val="Plain Text"/>
    <w:basedOn w:val="801"/>
    <w:uiPriority w:val="0"/>
    <w:qFormat/>
    <w:rPr>
      <w:rFonts w:ascii="宋体" w:hAnsi="Courier New" w:eastAsia="楷体_GB2312"/>
      <w:sz w:val="26"/>
    </w:rPr>
  </w:style>
  <w:style w:type="paragraph" w:styleId="1040" w:customStyle="1">
    <w:name w:val="纯文本3"/>
    <w:basedOn w:val="801"/>
    <w:uiPriority w:val="0"/>
    <w:qFormat/>
    <w:rPr>
      <w:rFonts w:ascii="宋体" w:hAnsi="Courier New"/>
    </w:rPr>
  </w:style>
  <w:style w:type="paragraph" w:styleId="1041"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042" w:customStyle="1">
    <w:name w:val="纯文本2"/>
    <w:basedOn w:val="801"/>
    <w:uiPriority w:val="0"/>
    <w:qFormat/>
    <w:rPr>
      <w:rFonts w:ascii="宋体" w:hAnsi="Courier New"/>
    </w:rPr>
  </w:style>
  <w:style w:type="paragraph" w:styleId="1043" w:customStyle="1">
    <w:name w:val="首行缩进"/>
    <w:basedOn w:val="801"/>
    <w:uiPriority w:val="0"/>
    <w:qFormat/>
    <w:pPr>
      <w:ind w:firstLine="480"/>
    </w:pPr>
    <w:rPr>
      <w:lang w:val="zh-CN"/>
    </w:rPr>
  </w:style>
  <w:style w:type="paragraph" w:styleId="1044" w:customStyle="1">
    <w:name w:val="纯文本6"/>
    <w:basedOn w:val="801"/>
    <w:uiPriority w:val="0"/>
    <w:qFormat/>
    <w:rPr>
      <w:rFonts w:ascii="宋体" w:hAnsi="Courier New" w:eastAsia="楷体_GB2312"/>
      <w:sz w:val="26"/>
    </w:rPr>
  </w:style>
  <w:style w:type="character" w:styleId="1045" w:customStyle="1">
    <w:name w:val="要点1"/>
    <w:link w:val="801"/>
    <w:uiPriority w:val="0"/>
    <w:qFormat/>
    <w:rPr>
      <w:rFonts w:ascii="Calibri" w:hAnsi="Calibri" w:eastAsia="宋体" w:cs="Times New Roman"/>
      <w:b/>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2caecbfa-9b64-4803-bf52-a7de9da2c26b</errorID>
      <errorWord>：</errorWord>
      <group>L1_Format</group>
      <groupName>格式问题</groupName>
      <ability>L2_HalfPunc_CN</ability>
      <abilityName>全半角检查</abilityName>
      <candidateList>
        <item>:</item>
      </candidateList>
      <explain>文本全半角错误。</explain>
      <paraID>6F7C6135</paraID>
      <start>10</start>
      <end>11</end>
      <status>modified</status>
      <modifiedWord>:</modifiedWord>
      <trackRevisions>false</trackRevisions>
    </reviewItem>
    <reviewItem>
      <errorID>bd4eab92-f461-4302-a995-53d4a634b35e</errorID>
      <errorWord>：</errorWord>
      <group>L1_Format</group>
      <groupName>格式问题</groupName>
      <ability>L2_HalfPunc_CN</ability>
      <abilityName>全半角检查</abilityName>
      <candidateList>
        <item>:</item>
      </candidateList>
      <explain>文本全半角错误。</explain>
      <paraID>21C835E8</paraID>
      <start>10</start>
      <end>11</end>
      <status>modified</status>
      <modifiedWord>:</modifiedWord>
      <trackRevisions>false</trackRevisions>
    </reviewItem>
    <reviewItem>
      <errorID>f33f6c68-d824-4568-9494-099d15c2adc7</errorID>
      <errorWord>)</errorWord>
      <group>L1_Format</group>
      <groupName>格式问题</groupName>
      <ability>L2_HalfPunc_CN</ability>
      <abilityName>全半角检查</abilityName>
      <candidateList>
        <item>）</item>
      </candidateList>
      <explain>文本全半角错误。</explain>
      <paraID> 6CB40B1</paraID>
      <start>75</start>
      <end>76</end>
      <status>modified</status>
      <modifiedWord>）</modifiedWord>
      <trackRevisions>false</trackRevisions>
    </reviewItem>
    <reviewItem>
      <errorID>bda34068-f8b4-4ea2-81db-4a18f41862c8</errorID>
      <errorWord>：</errorWord>
      <group>L1_Format</group>
      <groupName>格式问题</groupName>
      <ability>L2_HalfPunc_CN</ability>
      <abilityName>全半角检查</abilityName>
      <candidateList>
        <item>:</item>
      </candidateList>
      <explain>文本全半角错误。</explain>
      <paraID>6ABF1DB4</paraID>
      <start>10</start>
      <end>11</end>
      <status>modified</status>
      <modifiedWord>:</modifiedWord>
      <trackRevisions>false</trackRevisions>
    </reviewItem>
    <reviewItem>
      <errorID>bc04fc42-1f78-46ac-b992-440773367ab8</errorID>
      <errorWord>万</errorWord>
      <group>L1_Word</group>
      <groupName>字词问题</groupName>
      <ability>L2_Typo</ability>
      <abilityName>字词错误</abilityName>
      <candidateList>
        <item>万元</item>
      </candidateList>
      <explain/>
      <paraID>6D4E0293</paraID>
      <start>112</start>
      <end>114</end>
      <status>modified</status>
      <modifiedWord>万元</modifiedWord>
      <trackRevisions>false</trackRevisions>
    </reviewItem>
    <reviewItem>
      <errorID>e019a926-df9c-4873-8687-09dea78e6ed7</errorID>
      <errorWord>:</errorWord>
      <group>L1_Format</group>
      <groupName>格式问题</groupName>
      <ability>L2_HalfPunc_CN</ability>
      <abilityName>全半角检查</abilityName>
      <candidateList>
        <item>：</item>
      </candidateList>
      <explain>文本全半角错误。</explain>
      <paraID>7711F0E9</paraID>
      <start>4</start>
      <end>5</end>
      <status>modified</status>
      <modifiedWord>：</modifiedWord>
      <trackRevisions>false</trackRevisions>
    </reviewItem>
    <reviewItem>
      <errorID>250769c8-a7a6-441a-b581-b621585df7cc</errorID>
      <errorWord>:</errorWord>
      <group>L1_Format</group>
      <groupName>格式问题</groupName>
      <ability>L2_HalfPunc_CN</ability>
      <abilityName>全半角检查</abilityName>
      <candidateList>
        <item>：</item>
      </candidateList>
      <explain>文本全半角错误。</explain>
      <paraID>398EC808</paraID>
      <start>4</start>
      <end>5</end>
      <status>modified</status>
      <modifiedWord>：</modifiedWord>
      <trackRevisions>false</trackRevisions>
    </reviewItem>
    <reviewItem>
      <errorID>7795aa64-61af-4f63-9fce-50b041aab65b</errorID>
      <errorWord>1、</errorWord>
      <group>L1_Format</group>
      <groupName>格式问题</groupName>
      <ability>L2_Ordinal</ability>
      <abilityName>序号格式</abilityName>
      <candidateList>
        <item>1.</item>
      </candidateList>
      <explain>当前序号格式不规范，建议修改为规范格式[1.]。</explain>
      <paraID>6ED3E923</paraID>
      <start>0</start>
      <end>2</end>
      <status>modified</status>
      <modifiedWord>1.</modifiedWord>
      <trackRevisions>false</trackRevisions>
    </reviewItem>
    <reviewItem>
      <errorID>137b9880-9b24-4ca4-95d6-6e91fbdb0e5f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1F6BE466</paraID>
      <start>0</start>
      <end>2</end>
      <status>modified</status>
      <modifiedWord>2.</modifiedWord>
      <trackRevisions>false</trackRevisions>
    </reviewItem>
    <reviewItem>
      <errorID>20cc1b33-bddd-4cde-ad3c-35242d31da79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8C2DC0B</paraID>
      <start>0</start>
      <end>2</end>
      <status>modified</status>
      <modifiedWord>3.</modifiedWord>
      <trackRevisions>false</trackRevisions>
    </reviewItem>
    <reviewItem>
      <errorID>ecb22f02-521c-4159-8f72-54dc110cad32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9E07D1D</paraID>
      <start>0</start>
      <end>2</end>
      <status>modified</status>
      <modifiedWord>4.</modifiedWord>
      <trackRevisions>false</trackRevisions>
    </reviewItem>
    <reviewItem>
      <errorID>e13ee633-b0de-41b3-849f-6cb25e20082d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5345071A</paraID>
      <start>0</start>
      <end>2</end>
      <status>modified</status>
      <modifiedWord>5.</modifiedWord>
      <trackRevisions>false</trackRevisions>
    </reviewItem>
    <reviewItem>
      <errorID>9b2f3dcb-68e5-4369-9d8f-560e7f0b62ab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1DB4A9D</paraID>
      <start>0</start>
      <end>2</end>
      <status>modified</status>
      <modifiedWord>6.</modifiedWord>
      <trackRevisions>false</trackRevisions>
    </reviewItem>
    <reviewItem>
      <errorID>0a016e11-99a4-43d9-a3a4-789cc68ee808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1514F43B</paraID>
      <start>0</start>
      <end>2</end>
      <status>modified</status>
      <modifiedWord>7.</modifiedWord>
      <trackRevisions>false</trackRevisions>
    </reviewItem>
    <reviewItem>
      <errorID>0f947149-369a-4fa9-a9bf-c2509e0c1046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539353EC</paraID>
      <start>0</start>
      <end>2</end>
      <status>modified</status>
      <modifiedWord>1.</modifiedWord>
      <trackRevisions>false</trackRevisions>
    </reviewItem>
    <reviewItem>
      <errorID>a803bc20-5983-4c83-a366-2d1e568d229a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821C78</paraID>
      <start>0</start>
      <end>2</end>
      <status>modified</status>
      <modifiedWord>2.</modifiedWord>
      <trackRevisions>false</trackRevisions>
    </reviewItem>
    <reviewItem>
      <errorID>d68f872c-4279-4d0a-8048-fbd28c4381c3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7ADAA468</paraID>
      <start>0</start>
      <end>2</end>
      <status>modified</status>
      <modifiedWord>3.</modifiedWord>
      <trackRevisions>false</trackRevisions>
    </reviewItem>
    <reviewItem>
      <errorID>5a5d4b0f-f861-45ae-a175-f8d96b5f5ef9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1D73AB36</paraID>
      <start>0</start>
      <end>2</end>
      <status>modified</status>
      <modifiedWord>1.</modifiedWord>
      <trackRevisions>false</trackRevisions>
    </reviewItem>
    <reviewItem>
      <errorID>f8aef573-3d55-44bb-af15-49da31383e03</errorID>
      <errorWord>上午00:00</errorWord>
      <group>L1_Knowledge</group>
      <groupName>知识性问题</groupName>
      <ability>L2_Time</ability>
      <abilityName>日期时间</abilityName>
      <candidateList/>
      <explain>时间与前缀不匹配，可能的时间前缀有“下午、晚上、凌晨、午夜”。</explain>
      <paraID>1D73AB36</paraID>
      <start>23</start>
      <end>30</end>
      <status>ignored</status>
      <modifiedWord/>
      <trackRevisions>false</trackRevisions>
    </reviewItem>
    <reviewItem>
      <errorID>925d4946-a3e3-4765-ae9d-588fd499534d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742C8FF2</paraID>
      <start>0</start>
      <end>2</end>
      <status>modified</status>
      <modifiedWord>2.</modifiedWord>
      <trackRevisions>false</trackRevisions>
    </reviewItem>
    <reviewItem>
      <errorID>aed0de77-1232-4f5a-97db-e050bbed915f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2C1AE15</paraID>
      <start>0</start>
      <end>2</end>
      <status>modified</status>
      <modifiedWord>3.</modifiedWord>
      <trackRevisions>false</trackRevisions>
    </reviewItem>
    <reviewItem>
      <errorID>8556afe2-d17f-4b12-9cac-4444985e392e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14FB404F</paraID>
      <start>0</start>
      <end>2</end>
      <status>modified</status>
      <modifiedWord>4.</modifiedWord>
      <trackRevisions>false</trackRevisions>
    </reviewItem>
    <reviewItem>
      <errorID>3d1aa015-926a-46b3-8f79-e59d38fbd618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5802FAE</paraID>
      <start>0</start>
      <end>2</end>
      <status>modified</status>
      <modifiedWord>1.</modifiedWord>
      <trackRevisions>false</trackRevisions>
    </reviewItem>
    <reviewItem>
      <errorID>50e38616-70b5-4ca3-8e2a-0a94dc8e0f9c</errorID>
      <errorWord>：</errorWord>
      <group>L1_Format</group>
      <groupName>格式问题</groupName>
      <ability>L2_HalfPunc_CN</ability>
      <abilityName>全半角检查</abilityName>
      <candidateList>
        <item>:</item>
      </candidateList>
      <explain>文本全半角错误。</explain>
      <paraID> 5802FAE</paraID>
      <start>12</start>
      <end>13</end>
      <status>modified</status>
      <modifiedWord>:</modifiedWord>
      <trackRevisions>false</trackRevisions>
    </reviewItem>
    <reviewItem>
      <errorID>3c6d1167-081a-417a-8ec4-e97440156d19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21D682A7</paraID>
      <start>0</start>
      <end>2</end>
      <status>modified</status>
      <modifiedWord>2.</modifiedWord>
      <trackRevisions>false</trackRevisions>
    </reviewItem>
    <reviewItem>
      <errorID>112b46c1-2dfd-4945-844f-b3fdee87393f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FD961A0</paraID>
      <start>0</start>
      <end>2</end>
      <status>modified</status>
      <modifiedWord>1.</modifiedWord>
      <trackRevisions>false</trackRevisions>
    </reviewItem>
    <reviewItem>
      <errorID>a6c98dec-50e1-4172-afd8-4bc2256356a1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44F912C9</paraID>
      <start>0</start>
      <end>2</end>
      <status>modified</status>
      <modifiedWord>2.</modifiedWord>
      <trackRevisions>false</trackRevisions>
    </reviewItem>
    <reviewItem>
      <errorID>6f695706-e303-49d8-b561-b7b37f6e1c2b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358C433</paraID>
      <start>0</start>
      <end>2</end>
      <status>modified</status>
      <modifiedWord>3.</modifiedWord>
      <trackRevisions>false</trackRevisions>
    </reviewItem>
    <reviewItem>
      <errorID>537e877b-0610-4ba0-8830-17ca27e6258a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13D4CB0C</paraID>
      <start>0</start>
      <end>2</end>
      <status>modified</status>
      <modifiedWord>4.</modifiedWord>
      <trackRevisions>false</trackRevisions>
    </reviewItem>
    <reviewItem>
      <errorID>6837ac21-d089-43cf-9b3f-cfbb9d8f8007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349F38A3</paraID>
      <start>0</start>
      <end>2</end>
      <status>modified</status>
      <modifiedWord>5.</modifiedWord>
      <trackRevisions>false</trackRevisions>
    </reviewItem>
    <reviewItem>
      <errorID>c1fba7b0-fdd5-4564-a1b3-79a185791797</errorID>
      <errorWord>“.</errorWord>
      <group>L1_Punc</group>
      <groupName>标点问题</groupName>
      <ability>L2_Punc_CN</ability>
      <abilityName>标点符号检查</abilityName>
      <candidateList>
        <item>“</item>
      </candidateList>
      <explain/>
      <paraID>6B2FC982</paraID>
      <start>64</start>
      <end>65</end>
      <status>modified</status>
      <modifiedWord>“</modifiedWord>
      <trackRevisions>false</trackRevisions>
    </reviewItem>
    <reviewItem>
      <errorID>1c143faf-0630-428b-9135-74ed882ba45f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59AE0EFB</paraID>
      <start>0</start>
      <end>2</end>
      <status>modified</status>
      <modifiedWord>6.</modifiedWord>
      <trackRevisions>false</trackRevisions>
    </reviewItem>
    <reviewItem>
      <errorID>3d56ad37-905e-4e62-8fdd-9621bf9956ce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54343FF7</paraID>
      <start>0</start>
      <end>2</end>
      <status>modified</status>
      <modifiedWord>1.</modifiedWord>
      <trackRevisions>false</trackRevisions>
    </reviewItem>
    <reviewItem>
      <errorID>a2afff17-9d42-40e3-a4ef-24003b96dd62</errorID>
      <errorWord>及现场勘察</errorWord>
      <group>L1_Word</group>
      <groupName>字词问题</groupName>
      <ability>L2_Typo</ability>
      <abilityName>字词错误</abilityName>
      <candidateList>
        <item>及现场勘查</item>
      </candidateList>
      <explain/>
      <paraID>7066B1B1</paraID>
      <start>11</start>
      <end>16</end>
      <status>modified</status>
      <modifiedWord>及现场勘查</modifiedWord>
      <trackRevisions>false</trackRevisions>
    </reviewItem>
    <reviewItem>
      <errorID>ba5bb891-854a-4559-8c3e-3a4ab6165895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45BB45ED</paraID>
      <start>4</start>
      <end>8</end>
      <status>modified</status>
      <modifiedWord>勘查现场</modifiedWord>
      <trackRevisions>false</trackRevisions>
    </reviewItem>
    <reviewItem>
      <errorID>25110dad-7b0e-40d0-b191-6e14ef16251c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1623900B</paraID>
      <start>69</start>
      <end>73</end>
      <status>modified</status>
      <modifiedWord>勘查现场</modifiedWord>
      <trackRevisions>false</trackRevisions>
    </reviewItem>
    <reviewItem>
      <errorID>a4c38999-6c7d-4fd4-a936-bbc9401b40b3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DC737E0</paraID>
      <start>82</start>
      <end>86</end>
      <status>modified</status>
      <modifiedWord>勘查现场</modifiedWord>
      <trackRevisions>false</trackRevisions>
    </reviewItem>
    <reviewItem>
      <errorID>e34a444b-4421-47c0-af52-7e60a3976398</errorID>
      <errorWord>在现场勘察</errorWord>
      <group>L1_Word</group>
      <groupName>字词问题</groupName>
      <ability>L2_Typo</ability>
      <abilityName>字词错误</abilityName>
      <candidateList>
        <item>在现场勘查</item>
      </candidateList>
      <explain/>
      <paraID>469AFAB0</paraID>
      <start>13</start>
      <end>18</end>
      <status>modified</status>
      <modifiedWord>在现场勘查</modifiedWord>
      <trackRevisions>false</trackRevisions>
    </reviewItem>
    <reviewItem>
      <errorID>5b052d10-86a6-43c0-82af-7cbb7aeefa1a</errorID>
      <errorWord>需</errorWord>
      <group>L1_Word</group>
      <groupName>字词问题</groupName>
      <ability>L2_Typo</ability>
      <abilityName>字词错误</abilityName>
      <candidateList>
        <item>须</item>
      </candidateList>
      <explain>存在发音相同字词的误用。</explain>
      <paraID>2AAD8116</paraID>
      <start>11</start>
      <end>12</end>
      <status>modified</status>
      <modifiedWord>须</modifiedWord>
      <trackRevisions>false</trackRevisions>
    </reviewItem>
    <reviewItem>
      <errorID>0e2e00f8-db1d-4e8c-a045-97c475c24532</errorID>
      <errorWord>，</errorWord>
      <group>L1_Word</group>
      <groupName>字词问题</groupName>
      <ability>L2_Typo</ability>
      <abilityName>字词错误</abilityName>
      <candidateList>
        <item>，具</item>
      </candidateList>
      <explain/>
      <paraID>2AAD8116</paraID>
      <start>23</start>
      <end>25</end>
      <status>modified</status>
      <modifiedWord>，具</modifiedWord>
      <trackRevisions>false</trackRevisions>
    </reviewItem>
    <reviewItem>
      <errorID>b944e7bd-be09-4a74-88c5-bb78eef30dad</errorID>
      <errorWord>其它</errorWord>
      <group>L1_Word</group>
      <groupName>字词问题</groupName>
      <ability>L2_Alias</ability>
      <abilityName>也作/曾用词</abilityName>
      <candidateList>
        <item>其他</item>
      </candidateList>
      <explain>词汇[其它]为不规范表述或旧称，其规范书面表述为[其他]。</explain>
      <paraID>56BB224D</paraID>
      <start>7</start>
      <end>9</end>
      <status>modified</status>
      <modifiedWord>其他</modifiedWord>
      <trackRevisions>false</trackRevisions>
    </reviewItem>
    <reviewItem>
      <errorID>7749b175-17e5-418c-bf61-8717ca7a0c53</errorID>
      <errorWord>通</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13A93F81</paraID>
      <start>25</start>
      <end>27</end>
      <status>modified</status>
      <modifiedWord>通过</modifiedWord>
      <trackRevisions>false</trackRevisions>
    </reviewItem>
    <reviewItem>
      <errorID>bbaf7902-3d27-4c12-99df-93d1a1d67181</errorID>
      <errorWord>通讯畅通</errorWord>
      <group>L1_Word</group>
      <groupName>字词问题</groupName>
      <ability>L2_Typo</ability>
      <abilityName>字词错误</abilityName>
      <candidateList>
        <item>通信畅通</item>
      </candidateList>
      <explain/>
      <paraID>13A93F81</paraID>
      <start>64</start>
      <end>68</end>
      <status>modified</status>
      <modifiedWord>通信畅通</modifiedWord>
      <trackRevisions>false</trackRevisions>
    </reviewItem>
    <reviewItem>
      <errorID>2335f8de-f6ec-4f63-8310-15d44d9ba142</errorID>
      <errorWord>导致的</errorWord>
      <group>L1_Word</group>
      <groupName>字词问题</groupName>
      <ability>L2_Typo</ability>
      <abilityName>字词错误</abilityName>
      <candidateList>
        <item>导致</item>
      </candidateList>
      <explain>〈动〉引起：由一些小的矛盾～双方关系破裂。</explain>
      <paraID>13A93F81</paraID>
      <start>71</start>
      <end>73</end>
      <status>modified</status>
      <modifiedWord>导致</modifiedWord>
      <trackRevisions>false</trackRevisions>
    </reviewItem>
    <reviewItem>
      <errorID>fe346e3f-de22-4fad-8d9e-b60d42f5fe4a</errorID>
      <errorWord>书面形式做出</errorWord>
      <group>L1_Word</group>
      <groupName>字词问题</groupName>
      <ability>L2_Typo</ability>
      <abilityName>字词错误</abilityName>
      <candidateList>
        <item>书面形式作出</item>
      </candidateList>
      <explain/>
      <paraID>367CD616</paraID>
      <start>196</start>
      <end>202</end>
      <status>modified</status>
      <modifiedWord>书面形式作出</modifiedWord>
      <trackRevisions>false</trackRevisions>
    </reviewItem>
    <reviewItem>
      <errorID>e04f3c71-103b-40d1-9e43-7b0286f46621</errorID>
      <errorWord>(</errorWord>
      <group>L1_Format</group>
      <groupName>格式问题</groupName>
      <ability>L2_HalfPunc_CN</ability>
      <abilityName>全半角检查</abilityName>
      <candidateList>
        <item>（</item>
      </candidateList>
      <explain>文本全半角错误。</explain>
      <paraID>40C87315</paraID>
      <start>127</start>
      <end>128</end>
      <status>modified</status>
      <modifiedWord>（</modifiedWord>
      <trackRevisions>false</trackRevisions>
    </reviewItem>
    <reviewItem>
      <errorID>64644958-4970-482a-80a1-c18cb9dc4306</errorID>
      <errorWord>)</errorWord>
      <group>L1_Format</group>
      <groupName>格式问题</groupName>
      <ability>L2_HalfPunc_CN</ability>
      <abilityName>全半角检查</abilityName>
      <candidateList>
        <item>）</item>
      </candidateList>
      <explain>文本全半角错误。</explain>
      <paraID>40C87315</paraID>
      <start>203</start>
      <end>204</end>
      <status>modified</status>
      <modifiedWord>）</modifiedWord>
      <trackRevisions>false</trackRevisions>
    </reviewItem>
    <reviewItem>
      <errorID>8f63d112-46bf-4805-9ecb-3544c173b94d</errorID>
      <errorWord>法律、法规</errorWord>
      <group>L1_Word</group>
      <groupName>字词问题</groupName>
      <ability>L2_Typo</ability>
      <abilityName>字词错误</abilityName>
      <candidateList>
        <item>法律法规</item>
      </candidateList>
      <explain/>
      <paraID>48220B9F</paraID>
      <start>32</start>
      <end>36</end>
      <status>modified</status>
      <modifiedWord>法律法规</modifiedWord>
      <trackRevisions>false</trackRevisions>
    </reviewItem>
    <reviewItem>
      <errorID>2e0e7c2f-707f-4ba3-841d-77e0000dc6c3</errorID>
      <errorWord>&lt;</errorWord>
      <group>L1_Format</group>
      <groupName>格式问题</groupName>
      <ability>L2_HalfPunc_CN</ability>
      <abilityName>全半角检查</abilityName>
      <candidateList>
        <item>〈</item>
      </candidateList>
      <explain>文本全半角错误。</explain>
      <paraID>5D151031</paraID>
      <start>38</start>
      <end>39</end>
      <status>modified</status>
      <modifiedWord>〈</modifiedWord>
      <trackRevisions>false</trackRevisions>
    </reviewItem>
    <reviewItem>
      <errorID>839fd16e-1ac2-4891-bb06-556e7254d0db</errorID>
      <errorWord>&lt;</errorWord>
      <group>L1_Format</group>
      <groupName>格式问题</groupName>
      <ability>L2_HalfPunc_CN</ability>
      <abilityName>全半角检查</abilityName>
      <candidateList>
        <item>〈</item>
      </candidateList>
      <explain>文本全半角错误。</explain>
      <paraID>562317B4</paraID>
      <start>38</start>
      <end>39</end>
      <status>modified</status>
      <modifiedWord>〈</modifiedWord>
      <trackRevisions>false</trackRevisions>
    </reviewItem>
    <reviewItem>
      <errorID>66edcf18-32e6-46dc-8951-3fd5db2bcdfe</errorID>
      <errorWord>&lt;</errorWord>
      <group>L1_Format</group>
      <groupName>格式问题</groupName>
      <ability>L2_HalfPunc_CN</ability>
      <abilityName>全半角检查</abilityName>
      <candidateList>
        <item>〈</item>
      </candidateList>
      <explain>文本全半角错误。</explain>
      <paraID>5F8B3620</paraID>
      <start>27</start>
      <end>28</end>
      <status>modified</status>
      <modifiedWord>〈</modifiedWord>
      <trackRevisions>false</trackRevisions>
    </reviewItem>
    <reviewItem>
      <errorID>ff096064-2293-4603-a14b-911103b87bd9</errorID>
      <errorWord>有</errorWord>
      <group>L1_Word</group>
      <groupName>字词问题</groupName>
      <ability>L2_Typo</ability>
      <abilityName>字词错误</abilityName>
      <candidateList>
        <item>由</item>
      </candidateList>
      <explain>存在发音相同字词的误用。</explain>
      <paraID>4FB790E5</paraID>
      <start>110</start>
      <end>111</end>
      <status>modified</status>
      <modifiedWord>由</modifiedWord>
      <trackRevisions>false</trackRevisions>
    </reviewItem>
    <reviewItem>
      <errorID>0bd54e76-007a-496b-badf-df9905da132f</errorID>
      <errorWord>。。</errorWord>
      <group>L1_Punc</group>
      <groupName>标点问题</groupName>
      <ability>L2_Punc_CN</ability>
      <abilityName>标点符号检查</abilityName>
      <candidateList>
        <item>。</item>
      </candidateList>
      <explain/>
      <paraID>76A85475</paraID>
      <start>90</start>
      <end>91</end>
      <status>modified</status>
      <modifiedWord>。</modifiedWord>
      <trackRevisions>false</trackRevisions>
    </reviewItem>
    <reviewItem>
      <errorID>06f44750-17f2-43a8-bd14-31c0e7a5b4e8</errorID>
      <errorWord>供应商则</errorWord>
      <group>L1_Word</group>
      <groupName>字词问题</groupName>
      <ability>L2_Typo</ability>
      <abilityName>字词错误</abilityName>
      <candidateList>
        <item>供应商</item>
      </candidateList>
      <explain/>
      <paraID>4740EE52</paraID>
      <start>13</start>
      <end>16</end>
      <status>modified</status>
      <modifiedWord>供应商</modifiedWord>
      <trackRevisions>false</trackRevisions>
    </reviewItem>
    <reviewItem>
      <errorID>0f0b29c6-3156-451d-9b17-43f11b442157</errorID>
      <errorWord>。】</errorWord>
      <group>L1_Punc</group>
      <groupName>标点问题</groupName>
      <ability>L2_Punc_CN</ability>
      <abilityName>标点符号检查</abilityName>
      <candidateList>
        <item>】</item>
      </candidateList>
      <explain/>
      <paraID>4740EE52</paraID>
      <start>93</start>
      <end>94</end>
      <status>modified</status>
      <modifiedWord>】</modifiedWord>
      <trackRevisions>false</trackRevisions>
    </reviewItem>
    <reviewItem>
      <errorID>0ace9e7c-e090-4ea9-bb90-60618881a8f8</errorID>
      <errorWord>......</errorWord>
      <group>L1_Punc</group>
      <groupName>标点问题</groupName>
      <ability>L2_Punc_CN</ability>
      <abilityName>标点符号检查</abilityName>
      <candidateList>
        <item>……</item>
      </candidateList>
      <explain/>
      <paraID>47026506</paraID>
      <start>0</start>
      <end>2</end>
      <status>modified</status>
      <modifiedWord>……</modifiedWord>
      <trackRevisions>false</trackRevisions>
    </reviewItem>
    <reviewItem>
      <errorID>497090b5-1983-4f06-abb7-f2d626144224</errorID>
      <errorWord>(</errorWord>
      <group>L1_Format</group>
      <groupName>格式问题</groupName>
      <ability>L2_HalfPunc_CN</ability>
      <abilityName>全半角检查</abilityName>
      <candidateList>
        <item>（</item>
      </candidateList>
      <explain>文本全半角错误。</explain>
      <paraID>41A6A40B</paraID>
      <start>10</start>
      <end>11</end>
      <status>modified</status>
      <modifiedWord>（</modifiedWord>
      <trackRevisions>false</trackRevisions>
    </reviewItem>
    <reviewItem>
      <errorID>295f602d-c707-4881-a01b-b0b7a4c6db45</errorID>
      <errorWord>)</errorWord>
      <group>L1_Format</group>
      <groupName>格式问题</groupName>
      <ability>L2_HalfPunc_CN</ability>
      <abilityName>全半角检查</abilityName>
      <candidateList>
        <item>）</item>
      </candidateList>
      <explain>文本全半角错误。</explain>
      <paraID>41A6A40B</paraID>
      <start>19</start>
      <end>20</end>
      <status>modified</status>
      <modifiedWord>）</modifiedWord>
      <trackRevisions>false</trackRevisions>
    </reviewItem>
    <reviewItem>
      <errorID>dab7438e-5a9b-4df4-b06b-a36a79da4329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5CFADEC3</paraID>
      <start>0</start>
      <end>2</end>
      <status>modified</status>
      <modifiedWord>1.</modifiedWord>
      <trackRevisions>false</trackRevisions>
    </reviewItem>
    <reviewItem>
      <errorID>8379bf55-4f3d-4dd4-809f-9a39ede84281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5B2A0792</paraID>
      <start>0</start>
      <end>2</end>
      <status>modified</status>
      <modifiedWord>2.</modifiedWord>
      <trackRevisions>false</trackRevisions>
    </reviewItem>
    <reviewItem>
      <errorID>aa8568e4-6674-4d7d-bb72-c3865fb230ee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1CD1758C</paraID>
      <start>0</start>
      <end>2</end>
      <status>modified</status>
      <modifiedWord>3.</modifiedWord>
      <trackRevisions>false</trackRevisions>
    </reviewItem>
    <reviewItem>
      <errorID>8abed35e-7c14-4f24-a276-e9b301fd5ebc</errorID>
      <errorWord>(</errorWord>
      <group>L1_Format</group>
      <groupName>格式问题</groupName>
      <ability>L2_HalfPunc_CN</ability>
      <abilityName>全半角检查</abilityName>
      <candidateList>
        <item>（</item>
      </candidateList>
      <explain>文本全半角错误。</explain>
      <paraID>1CD1758C</paraID>
      <start>22</start>
      <end>23</end>
      <status>modified</status>
      <modifiedWord>（</modifiedWord>
      <trackRevisions>false</trackRevisions>
    </reviewItem>
    <reviewItem>
      <errorID>f0955ec4-4b01-4f0a-9188-59987fa97992</errorID>
      <errorWord>)</errorWord>
      <group>L1_Format</group>
      <groupName>格式问题</groupName>
      <ability>L2_HalfPunc_CN</ability>
      <abilityName>全半角检查</abilityName>
      <candidateList>
        <item>）</item>
      </candidateList>
      <explain>文本全半角错误。</explain>
      <paraID>1CD1758C</paraID>
      <start>25</start>
      <end>26</end>
      <status>modified</status>
      <modifiedWord>）</modifiedWord>
      <trackRevisions>false</trackRevisions>
    </reviewItem>
    <reviewItem>
      <errorID>e7fb3df5-ffd0-4a64-852a-1eee289de454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58926589</paraID>
      <start>0</start>
      <end>2</end>
      <status>modified</status>
      <modifiedWord>4.</modifiedWord>
      <trackRevisions>false</trackRevisions>
    </reviewItem>
    <reviewItem>
      <errorID>39be9b03-cf75-4e61-ac56-82c2006a2f3a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6BD65E11</paraID>
      <start>0</start>
      <end>2</end>
      <status>modified</status>
      <modifiedWord>5.</modifiedWord>
      <trackRevisions>false</trackRevisions>
    </reviewItem>
    <reviewItem>
      <errorID>c21b4275-40f4-4875-a712-0c18fffe5d53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272A3C95</paraID>
      <start>0</start>
      <end>2</end>
      <status>modified</status>
      <modifiedWord>6.</modifiedWord>
      <trackRevisions>false</trackRevisions>
    </reviewItem>
    <reviewItem>
      <errorID>26e0a8c5-c6e6-40d8-ad20-c3bfce0d29c7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77A55439</paraID>
      <start>0</start>
      <end>2</end>
      <status>modified</status>
      <modifiedWord>7.</modifiedWord>
      <trackRevisions>false</trackRevisions>
    </reviewItem>
    <reviewItem>
      <errorID>82af29a5-4a26-44c3-ac3f-e46413258f6e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664C8A23</paraID>
      <start>0</start>
      <end>2</end>
      <status>modified</status>
      <modifiedWord>8.</modifiedWord>
      <trackRevisions>false</trackRevisions>
    </reviewItem>
    <reviewItem>
      <errorID>f82f1944-458b-4042-8a52-2c315699ca78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3B414F1D</paraID>
      <start>0</start>
      <end>2</end>
      <status>modified</status>
      <modifiedWord>9.</modifiedWord>
      <trackRevisions>false</trackRevisions>
    </reviewItem>
    <reviewItem>
      <errorID>315f2611-ea72-4d34-8a5e-985e3e14f401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7D4033AD</paraID>
      <start>0</start>
      <end>3</end>
      <status>modified</status>
      <modifiedWord>10.</modifiedWord>
      <trackRevisions>false</trackRevisions>
    </reviewItem>
    <reviewItem>
      <errorID>ea6f1b98-0f26-4aa8-9af6-ac234b3a8047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24106DF9</paraID>
      <start>0</start>
      <end>3</end>
      <status>modified</status>
      <modifiedWord>11.</modifiedWord>
      <trackRevisions>false</trackRevisions>
    </reviewItem>
    <reviewItem>
      <errorID>9fa5a94c-0bbf-4d21-b161-cf57ff8e0060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43A654A0</paraID>
      <start>0</start>
      <end>3</end>
      <status>modified</status>
      <modifiedWord>12.</modifiedWord>
      <trackRevisions>false</trackRevisions>
    </reviewItem>
    <reviewItem>
      <errorID>9e3a3060-2222-4365-8988-786dd46abfe8</errorID>
      <errorWord>其它</errorWord>
      <group>L1_Word</group>
      <groupName>字词问题</groupName>
      <ability>L2_Alias</ability>
      <abilityName>也作/曾用词</abilityName>
      <candidateList>
        <item>其他</item>
      </candidateList>
      <explain>词汇[其它]为不规范表述或旧称，其规范书面表述为[其他]。</explain>
      <paraID>3D40C31A</paraID>
      <start>22</start>
      <end>24</end>
      <status>modified</status>
      <modifiedWord>其他</modifiedWord>
      <trackRevisions>false</trackRevisions>
    </reviewItem>
    <reviewItem>
      <errorID>cd14927d-1142-4fc3-adfe-c832abe7c0ca</errorID>
      <errorWord>：</errorWord>
      <group>L1_Punc</group>
      <groupName>标点问题</groupName>
      <ability>L2_Punc_CN</ability>
      <abilityName>标点符号检查</abilityName>
      <candidateList/>
      <explain/>
      <paraID> ED5878B</paraID>
      <start>37</start>
      <end>38</end>
      <status>ignored</status>
      <modifiedWord/>
      <trackRevisions>false</trackRevisions>
    </reviewItem>
    <reviewItem>
      <errorID>4fc49963-8e12-4195-9e67-3884735de015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18CCA1E8</paraID>
      <start>0</start>
      <end>2</end>
      <status>modified</status>
      <modifiedWord>1.</modifiedWord>
      <trackRevisions>false</trackRevisions>
    </reviewItem>
    <reviewItem>
      <errorID>526c0ad7-284d-493e-9aec-533f3bff883b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3F8482B9</paraID>
      <start>0</start>
      <end>2</end>
      <status>modified</status>
      <modifiedWord>2.</modifiedWord>
      <trackRevisions>false</trackRevisions>
    </reviewItem>
    <reviewItem>
      <errorID>1dea49b5-5a75-4656-b8fc-4df5b33f7f4f</errorID>
      <errorWord>,</errorWord>
      <group>L1_Format</group>
      <groupName>格式问题</groupName>
      <ability>L2_HalfPunc_CN</ability>
      <abilityName>全半角检查</abilityName>
      <candidateList>
        <item>，</item>
      </candidateList>
      <explain>文本全半角错误。</explain>
      <paraID>25AD4F60</paraID>
      <start>49</start>
      <end>50</end>
      <status>modified</status>
      <modifiedWord>，</modifiedWord>
      <trackRevisions>false</trackRevisions>
    </reviewItem>
    <reviewItem>
      <errorID>57320578-a52f-44dc-a722-e9c60d35ebd7</errorID>
      <errorWord>(</errorWord>
      <group>L1_Format</group>
      <groupName>格式问题</groupName>
      <ability>L2_HalfPunc_CN</ability>
      <abilityName>全半角检查</abilityName>
      <candidateList>
        <item>（</item>
      </candidateList>
      <explain>文本全半角错误。</explain>
      <paraID>727653CF</paraID>
      <start>11</start>
      <end>12</end>
      <status>modified</status>
      <modifiedWord>（</modifiedWord>
      <trackRevisions>false</trackRevisions>
    </reviewItem>
    <reviewItem>
      <errorID>33042353-c673-4a8d-8e26-ee075e412353</errorID>
      <errorWord>)</errorWord>
      <group>L1_Format</group>
      <groupName>格式问题</groupName>
      <ability>L2_HalfPunc_CN</ability>
      <abilityName>全半角检查</abilityName>
      <candidateList>
        <item>）</item>
      </candidateList>
      <explain>文本全半角错误。</explain>
      <paraID>727653CF</paraID>
      <start>17</start>
      <end>18</end>
      <status>modified</status>
      <modifiedWord>）</modifiedWord>
      <trackRevisions>false</trackRevisions>
    </reviewItem>
    <reviewItem>
      <errorID>40fd1650-15b9-4cbb-b8ac-f41480ba15c1</errorID>
      <errorWord>已</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 FFE146D</paraID>
      <start>19</start>
      <end>20</end>
      <status>modified</status>
      <modifiedWord>以</modifiedWord>
      <trackRevisions>false</trackRevisions>
    </reviewItem>
    <reviewItem>
      <errorID>07c2a722-e7a5-4672-9541-8cee99030477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60BEB0E</paraID>
      <start>0</start>
      <end>3</end>
      <status>modified</status>
      <modifiedWord>（1）</modifiedWord>
      <trackRevisions>false</trackRevisions>
    </reviewItem>
    <reviewItem>
      <errorID>86f9d29b-ea7d-4661-8fc3-1cbabe205e07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52571126</paraID>
      <start>0</start>
      <end>3</end>
      <status>modified</status>
      <modifiedWord>（2）</modifiedWord>
      <trackRevisions>false</trackRevisions>
    </reviewItem>
    <reviewItem>
      <errorID>b7bfe8b4-eaa8-43a6-b861-32ec1b741d46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47E63F34</paraID>
      <start>14</start>
      <end>16</end>
      <status>modified</status>
      <modifiedWord>涉及</modifiedWord>
      <trackRevisions>false</trackRevisions>
    </reviewItem>
    <reviewItem>
      <errorID>ae26f660-ab71-46b6-a449-fa582e39466e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E3F5908</paraID>
      <start>0</start>
      <end>3</end>
      <status>modified</status>
      <modifiedWord>（1）</modifiedWord>
      <trackRevisions>false</trackRevisions>
    </reviewItem>
    <reviewItem>
      <errorID>3ff5121f-8eb8-4194-b2d3-2c1bc93a19a6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5273A7C3</paraID>
      <start>0</start>
      <end>3</end>
      <status>modified</status>
      <modifiedWord>（2）</modifiedWord>
      <trackRevisions>false</trackRevisions>
    </reviewItem>
    <reviewItem>
      <errorID>0fcc063b-1a91-4924-af23-08f0ee3b5fa6</errorID>
      <errorWord>接</errorWord>
      <group>L1_Word</group>
      <groupName>字词问题</groupName>
      <ability>L2_Typo</ability>
      <abilityName>字词错误</abilityName>
      <candidateList>
        <item>接到</item>
      </candidateList>
      <explain/>
      <paraID>5273A7C3</paraID>
      <start>73</start>
      <end>75</end>
      <status>modified</status>
      <modifiedWord>接到</modifiedWord>
      <trackRevisions>false</trackRevisions>
    </reviewItem>
    <reviewItem>
      <errorID>6348184b-69c1-4681-8a6e-e6eb45f06502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28B4116D</paraID>
      <start>0</start>
      <end>3</end>
      <status>modified</status>
      <modifiedWord>（3）</modifiedWord>
      <trackRevisions>false</trackRevisions>
    </reviewItem>
    <reviewItem>
      <errorID>590033c5-e03b-422a-94d8-0ba343c37d13</errorID>
      <errorWord>程</errorWord>
      <group>L1_Word</group>
      <groupName>字词问题</groupName>
      <ability>L2_Typo</ability>
      <abilityName>字词错误</abilityName>
      <candidateList>
        <item>程中</item>
      </candidateList>
      <explain/>
      <paraID> 9847DD0</paraID>
      <start>70</start>
      <end>72</end>
      <status>modified</status>
      <modifiedWord>程中</modifiedWord>
      <trackRevisions>false</trackRevisions>
    </reviewItem>
    <reviewItem>
      <errorID>65a31c0d-49b6-4883-975b-00dd2795f5c5</errorID>
      <errorWord>楚</errorWord>
      <group>L1_Word</group>
      <groupName>字词问题</groupName>
      <ability>L2_Typo</ability>
      <abilityName>字词错误</abilityName>
      <candidateList>
        <item>楚地</item>
      </candidateList>
      <explain/>
      <paraID>55459809</paraID>
      <start>96</start>
      <end>98</end>
      <status>modified</status>
      <modifiedWord>楚地</modifiedWord>
      <trackRevisions>false</trackRevisions>
    </reviewItem>
    <reviewItem>
      <errorID>c9efdf4a-43b0-40ed-93a7-bad545ae0aa0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55459809</paraID>
      <start>105</start>
      <end>107</end>
      <status>modified</status>
      <modifiedWord>”“</modifiedWord>
      <trackRevisions>false</trackRevisions>
    </reviewItem>
    <reviewItem>
      <errorID>d6650146-ca95-4255-bd1b-6c13a8c4d697</errorID>
      <errorWord>需</errorWord>
      <group>L1_Word</group>
      <groupName>字词问题</groupName>
      <ability>L2_Typo</ability>
      <abilityName>字词错误</abilityName>
      <candidateList>
        <item>须</item>
      </candidateList>
      <explain>存在发音相同字词的误用。</explain>
      <paraID>6F23713A</paraID>
      <start>9</start>
      <end>10</end>
      <status>modified</status>
      <modifiedWord>须</modifiedWord>
      <trackRevisions>false</trackRevisions>
    </reviewItem>
    <reviewItem>
      <errorID>73572f23-ca89-44e3-a312-02f3928b4e70</errorID>
      <errorWord>，</errorWord>
      <group>L1_Word</group>
      <groupName>字词问题</groupName>
      <ability>L2_Typo</ability>
      <abilityName>字词错误</abilityName>
      <candidateList>
        <item>，具</item>
      </candidateList>
      <explain/>
      <paraID>6F23713A</paraID>
      <start>21</start>
      <end>23</end>
      <status>modified</status>
      <modifiedWord>，具</modifiedWord>
      <trackRevisions>false</trackRevisions>
    </reviewItem>
    <reviewItem>
      <errorID>8374d343-8d49-4fce-a484-df5fe60763a6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2B0D724D</paraID>
      <start>0</start>
      <end>2</end>
      <status>modified</status>
      <modifiedWord>6.</modifiedWord>
      <trackRevisions>false</trackRevisions>
    </reviewItem>
    <reviewItem>
      <errorID>529241ce-5207-412b-9838-4aaa81e78e84</errorID>
      <errorWord>如果以</errorWord>
      <group>L1_Word</group>
      <groupName>字词问题</groupName>
      <ability>L2_Typo</ability>
      <abilityName>字词错误</abilityName>
      <candidateList>
        <item>如果</item>
      </candidateList>
      <explain>〈连〉表示假设：你～有困难，我可以帮助你。</explain>
      <paraID>2B0D724D</paraID>
      <start>27</start>
      <end>29</end>
      <status>modified</status>
      <modifiedWord>如果</modifiedWord>
      <trackRevisions>false</trackRevisions>
    </reviewItem>
    <reviewItem>
      <errorID>2248a3d4-29ef-4364-b9e1-f780ff5be120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55829D3A</paraID>
      <start>0</start>
      <end>2</end>
      <status>modified</status>
      <modifiedWord>7.</modifiedWord>
      <trackRevisions>false</trackRevisions>
    </reviewItem>
    <reviewItem>
      <errorID>aecd5cf1-04eb-48b0-827e-d251759c72d2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32CF0BD0</paraID>
      <start>0</start>
      <end>2</end>
      <status>modified</status>
      <modifiedWord>8.</modifiedWord>
      <trackRevisions>false</trackRevisions>
    </reviewItem>
    <reviewItem>
      <errorID>6f7f2087-1413-4ed7-a209-ba555212f8c4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1299470E</paraID>
      <start>0</start>
      <end>2</end>
      <status>modified</status>
      <modifiedWord>1.</modifiedWord>
      <trackRevisions>false</trackRevisions>
    </reviewItem>
    <reviewItem>
      <errorID>922853a0-2b8a-4d66-8497-e97da8926ba7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224E3F86</paraID>
      <start>0</start>
      <end>2</end>
      <status>modified</status>
      <modifiedWord>2.</modifiedWord>
      <trackRevisions>false</trackRevisions>
    </reviewItem>
    <reviewItem>
      <errorID>10059290-7ce6-4704-ae78-dc975e5526c0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3DA4C468</paraID>
      <start>0</start>
      <end>2</end>
      <status>modified</status>
      <modifiedWord>3.</modifiedWord>
      <trackRevisions>false</trackRevisions>
    </reviewItem>
    <reviewItem>
      <errorID>1e7e5a9d-85e7-400c-afc3-0af6a8610150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515DB201</paraID>
      <start>0</start>
      <end>2</end>
      <status>modified</status>
      <modifiedWord>4.</modifiedWord>
      <trackRevisions>false</trackRevisions>
    </reviewItem>
    <reviewItem>
      <errorID>9ccac4c3-8695-477b-b099-072448987d0c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736386DA</paraID>
      <start>0</start>
      <end>2</end>
      <status>modified</status>
      <modifiedWord>1.</modifiedWord>
      <trackRevisions>false</trackRevisions>
    </reviewItem>
    <reviewItem>
      <errorID>7682a5ce-ac43-44de-bff7-72014c0e66cb</errorID>
      <errorWord>：：</errorWord>
      <group>L1_Punc</group>
      <groupName>标点问题</groupName>
      <ability>L2_Punc_CN</ability>
      <abilityName>标点符号检查</abilityName>
      <candidateList>
        <item>：</item>
      </candidateList>
      <explain/>
      <paraID>736386DA</paraID>
      <start>6</start>
      <end>7</end>
      <status>modified</status>
      <modifiedWord>：</modifiedWord>
      <trackRevisions>false</trackRevisions>
    </reviewItem>
    <reviewItem>
      <errorID>942bfc3a-c2a3-4a5f-8dfe-f2560032e1f1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4FCFFCE3</paraID>
      <start>0</start>
      <end>2</end>
      <status>modified</status>
      <modifiedWord>2.</modifiedWord>
      <trackRevisions>false</trackRevisions>
    </reviewItem>
    <reviewItem>
      <errorID>c05541ab-afdb-4249-a8fe-022a095d5c75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4B8C570A</paraID>
      <start>0</start>
      <end>2</end>
      <status>modified</status>
      <modifiedWord>3.</modifiedWord>
      <trackRevisions>false</trackRevisions>
    </reviewItem>
    <reviewItem>
      <errorID>f5ecb16c-1c63-45ef-8b49-3ec483bb751f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CA942A6</paraID>
      <start>0</start>
      <end>2</end>
      <status>modified</status>
      <modifiedWord>4.</modifiedWord>
      <trackRevisions>false</trackRevisions>
    </reviewItem>
    <reviewItem>
      <errorID>75b510c1-b841-45fc-96e7-a02ada165c50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721F2CAA</paraID>
      <start>0</start>
      <end>2</end>
      <status>modified</status>
      <modifiedWord>5.</modifiedWord>
      <trackRevisions>false</trackRevisions>
    </reviewItem>
    <reviewItem>
      <errorID>349154d9-f47d-411b-842f-e9ca8ddc7fed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73528665</paraID>
      <start>0</start>
      <end>2</end>
      <status>modified</status>
      <modifiedWord>1.</modifiedWord>
      <trackRevisions>false</trackRevisions>
    </reviewItem>
    <reviewItem>
      <errorID>63e7c8e3-c552-4a44-ac41-3023360c92b0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1F9391A1</paraID>
      <start>13</start>
      <end>15</end>
      <status>modified</status>
      <modifiedWord>涉及</modifiedWord>
      <trackRevisions>false</trackRevisions>
    </reviewItem>
    <reviewItem>
      <errorID>0f4b4a8a-1f34-42cc-9ceb-9ea8269fd992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139BA8D2</paraID>
      <start>0</start>
      <end>2</end>
      <status>modified</status>
      <modifiedWord>2.</modifiedWord>
      <trackRevisions>false</trackRevisions>
    </reviewItem>
    <reviewItem>
      <errorID>bf363405-6014-4482-84ce-ccb521cf4e80</errorID>
      <errorWord>接</errorWord>
      <group>L1_Word</group>
      <groupName>字词问题</groupName>
      <ability>L2_Typo</ability>
      <abilityName>字词错误</abilityName>
      <candidateList>
        <item>接到</item>
      </candidateList>
      <explain/>
      <paraID>17655CE0</paraID>
      <start>64</start>
      <end>66</end>
      <status>modified</status>
      <modifiedWord>接到</modifiedWord>
      <trackRevisions>false</trackRevisions>
    </reviewItem>
    <reviewItem>
      <errorID>e5fe37cb-fa37-42af-836a-e155d8ed4338</errorID>
      <errorWord>程</errorWord>
      <group>L1_Word</group>
      <groupName>字词问题</groupName>
      <ability>L2_Typo</ability>
      <abilityName>字词错误</abilityName>
      <candidateList>
        <item>程中</item>
      </candidateList>
      <explain/>
      <paraID>61236827</paraID>
      <start>64</start>
      <end>66</end>
      <status>modified</status>
      <modifiedWord>程中</modifiedWord>
      <trackRevisions>false</trackRevisions>
    </reviewItem>
    <reviewItem>
      <errorID>095aed79-f40e-46e3-a4b5-71aa587fd38c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4B4B6BA7</paraID>
      <start>0</start>
      <end>2</end>
      <status>modified</status>
      <modifiedWord>3.</modifiedWord>
      <trackRevisions>false</trackRevisions>
    </reviewItem>
    <reviewItem>
      <errorID>f5222bcb-73a7-4e0d-87b9-860edcb519c6</errorID>
      <errorWord>楚</errorWord>
      <group>L1_Word</group>
      <groupName>字词问题</groupName>
      <ability>L2_Typo</ability>
      <abilityName>字词错误</abilityName>
      <candidateList>
        <item>楚地</item>
      </candidateList>
      <explain/>
      <paraID>6A9D9B8D</paraID>
      <start>92</start>
      <end>94</end>
      <status>modified</status>
      <modifiedWord>楚地</modifiedWord>
      <trackRevisions>false</trackRevisions>
    </reviewItem>
    <reviewItem>
      <errorID>c7aafa38-8c96-4bda-8abb-22939b23d9a6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6A9D9B8D</paraID>
      <start>101</start>
      <end>103</end>
      <status>modified</status>
      <modifiedWord>”“</modifiedWord>
      <trackRevisions>false</trackRevisions>
    </reviewItem>
    <reviewItem>
      <errorID>21a3c6b0-f059-43f5-8b13-e8ddff16ca14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553484BA</paraID>
      <start>0</start>
      <end>2</end>
      <status>modified</status>
      <modifiedWord>4.</modifiedWord>
      <trackRevisions>false</trackRevisions>
    </reviewItem>
    <reviewItem>
      <errorID>3cc92f21-7c3c-49e5-86e3-afe0c0989f2b</errorID>
      <errorWord>并按</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69925A4E</paraID>
      <start>49</start>
      <end>50</end>
      <status>modified</status>
      <modifiedWord>并</modifiedWord>
      <trackRevisions>false</trackRevisions>
    </reviewItem>
    <reviewItem>
      <errorID>285b494f-aaa4-4157-8d17-d3910dcef7e1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396B4DE8</paraID>
      <start>0</start>
      <end>2</end>
      <status>modified</status>
      <modifiedWord>1.</modifiedWord>
      <trackRevisions>false</trackRevisions>
    </reviewItem>
    <reviewItem>
      <errorID>b6f7a8a3-28d6-485b-8d42-2aa8e6646227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1AA81797</paraID>
      <start>0</start>
      <end>2</end>
      <status>modified</status>
      <modifiedWord>2.</modifiedWord>
      <trackRevisions>false</trackRevisions>
    </reviewItem>
    <reviewItem>
      <errorID>e686f63c-746a-4eed-9a05-2b401826a51c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61060F96</paraID>
      <start>0</start>
      <end>2</end>
      <status>modified</status>
      <modifiedWord>3.</modifiedWord>
      <trackRevisions>false</trackRevisions>
    </reviewItem>
    <reviewItem>
      <errorID>d945a963-2b11-41e7-80cb-6fe8d762bdf4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29F90E76</paraID>
      <start>0</start>
      <end>2</end>
      <status>modified</status>
      <modifiedWord>1.</modifiedWord>
      <trackRevisions>false</trackRevisions>
    </reviewItem>
    <reviewItem>
      <errorID>34b4ccb2-1dd7-456b-bc52-58b76bb1f191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7F82353D</paraID>
      <start>0</start>
      <end>2</end>
      <status>modified</status>
      <modifiedWord>2.</modifiedWord>
      <trackRevisions>false</trackRevisions>
    </reviewItem>
    <reviewItem>
      <errorID>a99f4716-8d95-4aea-8fd7-773cd9abc071</errorID>
      <errorWord>仍</errorWord>
      <group>L1_Word</group>
      <groupName>字词问题</groupName>
      <ability>L2_Typo</ability>
      <abilityName>字词错误</abilityName>
      <candidateList>
        <item>仍有</item>
      </candidateList>
      <explain/>
      <paraID>51DDDF46</paraID>
      <start>24</start>
      <end>26</end>
      <status>modified</status>
      <modifiedWord>仍有</modifiedWord>
      <trackRevisions>false</trackRevisions>
    </reviewItem>
    <reviewItem>
      <errorID>53b6a765-c119-4df6-9118-7911f9d9a1b0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55397BE8</paraID>
      <start>0</start>
      <end>2</end>
      <status>modified</status>
      <modifiedWord>1.</modifiedWord>
      <trackRevisions>false</trackRevisions>
    </reviewItem>
    <reviewItem>
      <errorID>924da379-c8af-4a1e-8de5-e1f544628337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4E39C499</paraID>
      <start>0</start>
      <end>2</end>
      <status>modified</status>
      <modifiedWord>2.</modifiedWord>
      <trackRevisions>false</trackRevisions>
    </reviewItem>
    <reviewItem>
      <errorID>ebbd4ab9-23cd-4e9e-a127-3d5f274e2744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6FC5AB85</paraID>
      <start>0</start>
      <end>2</end>
      <status>modified</status>
      <modifiedWord>1.</modifiedWord>
      <trackRevisions>false</trackRevisions>
    </reviewItem>
    <reviewItem>
      <errorID>75ea9465-b540-43ee-86db-5f980ab148ad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86C11ED</paraID>
      <start>0</start>
      <end>2</end>
      <status>modified</status>
      <modifiedWord>2.</modifiedWord>
      <trackRevisions>false</trackRevisions>
    </reviewItem>
    <reviewItem>
      <errorID>ab7ea36b-ed5d-4ca2-890e-420dd1cef614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2E56282</paraID>
      <start>0</start>
      <end>2</end>
      <status>modified</status>
      <modifiedWord>3.</modifiedWord>
      <trackRevisions>false</trackRevisions>
    </reviewItem>
    <reviewItem>
      <errorID>f45ee90b-f953-431b-817c-b7c8968af3e3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427E385D</paraID>
      <start>0</start>
      <end>2</end>
      <status>modified</status>
      <modifiedWord>1.</modifiedWord>
      <trackRevisions>false</trackRevisions>
    </reviewItem>
    <reviewItem>
      <errorID>0f14c16d-eda5-49cc-9e45-27a500fdeaf7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7A51DC54</paraID>
      <start>0</start>
      <end>2</end>
      <status>modified</status>
      <modifiedWord>2.</modifiedWord>
      <trackRevisions>false</trackRevisions>
    </reviewItem>
    <reviewItem>
      <errorID>5873520e-a968-4d0e-9992-89e3321af2bd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2A0C510C</paraID>
      <start>0</start>
      <end>2</end>
      <status>modified</status>
      <modifiedWord>1.</modifiedWord>
      <trackRevisions>false</trackRevisions>
    </reviewItem>
    <reviewItem>
      <errorID>f828eb1e-0e3d-41a2-9233-6a604026ddf4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1FDB018B</paraID>
      <start>0</start>
      <end>2</end>
      <status>modified</status>
      <modifiedWord>2.</modifiedWord>
      <trackRevisions>false</trackRevisions>
    </reviewItem>
    <reviewItem>
      <errorID>575234fd-6014-4f9d-bd93-30ff291e7753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701F16E6</paraID>
      <start>0</start>
      <end>2</end>
      <status>modified</status>
      <modifiedWord>1.</modifiedWord>
      <trackRevisions>false</trackRevisions>
    </reviewItem>
    <reviewItem>
      <errorID>7fee613b-db5a-4aba-9edd-607420d9e575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3B01BF74</paraID>
      <start>0</start>
      <end>2</end>
      <status>modified</status>
      <modifiedWord>2.</modifiedWord>
      <trackRevisions>false</trackRevisions>
    </reviewItem>
    <reviewItem>
      <errorID>d5bc7700-4146-4cd7-a78d-0e2546b8ed5e</errorID>
      <errorWord>并</errorWord>
      <group>L1_Word</group>
      <groupName>字词问题</groupName>
      <ability>L2_Typo</ability>
      <abilityName>字词错误</abilityName>
      <candidateList>
        <item>并加</item>
      </candidateList>
      <explain/>
      <paraID>3B01BF74</paraID>
      <start>29</start>
      <end>31</end>
      <status>modified</status>
      <modifiedWord>并加</modifiedWord>
      <trackRevisions>false</trackRevisions>
    </reviewItem>
    <reviewItem>
      <errorID>9e7af372-c9c5-4bcd-9357-cb788ec86655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4EEA7186</paraID>
      <start>0</start>
      <end>2</end>
      <status>modified</status>
      <modifiedWord>3.</modifiedWord>
      <trackRevisions>false</trackRevisions>
    </reviewItem>
    <reviewItem>
      <errorID>d165bf4c-f36e-4d42-8ecc-5f47ce1e7f5d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697F9705</paraID>
      <start>0</start>
      <end>2</end>
      <status>modified</status>
      <modifiedWord>1.</modifiedWord>
      <trackRevisions>false</trackRevisions>
    </reviewItem>
    <reviewItem>
      <errorID>1918d00c-783e-4cb9-8762-bd0969a67b28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6C02109B</paraID>
      <start>0</start>
      <end>2</end>
      <status>modified</status>
      <modifiedWord>2.</modifiedWord>
      <trackRevisions>false</trackRevisions>
    </reviewItem>
    <reviewItem>
      <errorID>781fced1-84c4-4d3f-8855-efd4d57121e6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5FFDD164</paraID>
      <start>0</start>
      <end>2</end>
      <status>modified</status>
      <modifiedWord>1.</modifiedWord>
      <trackRevisions>false</trackRevisions>
    </reviewItem>
    <reviewItem>
      <errorID>d85a09ca-f73c-4bcd-b1e5-d1fe9f1f039f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6AD571D9</paraID>
      <start>0</start>
      <end>2</end>
      <status>modified</status>
      <modifiedWord>2.</modifiedWord>
      <trackRevisions>false</trackRevisions>
    </reviewItem>
    <reviewItem>
      <errorID>cfa65560-0aae-4088-8c42-a2f3e4c46630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F1C35EA</paraID>
      <start>0</start>
      <end>2</end>
      <status>modified</status>
      <modifiedWord>3.</modifiedWord>
      <trackRevisions>false</trackRevisions>
    </reviewItem>
    <reviewItem>
      <errorID>292176f7-4967-44e1-8b7d-1013f18b3376</errorID>
      <errorWord>，</errorWord>
      <group>L1_Word</group>
      <groupName>字词问题</groupName>
      <ability>L2_Typo</ability>
      <abilityName>字词错误</abilityName>
      <candidateList>
        <item>，并</item>
      </candidateList>
      <explain/>
      <paraID> F1C35EA</paraID>
      <start>34</start>
      <end>36</end>
      <status>modified</status>
      <modifiedWord>，并</modifiedWord>
      <trackRevisions>false</trackRevisions>
    </reviewItem>
    <reviewItem>
      <errorID>7986d81d-43ad-4dba-9b79-f6268143c278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64388C6D</paraID>
      <start>0</start>
      <end>2</end>
      <status>modified</status>
      <modifiedWord>4.</modifiedWord>
      <trackRevisions>false</trackRevisions>
    </reviewItem>
    <reviewItem>
      <errorID>951fc46d-0378-4ab6-9825-9611f750c426</errorID>
      <errorWord>，</errorWord>
      <group>L1_Word</group>
      <groupName>字词问题</groupName>
      <ability>L2_Typo</ability>
      <abilityName>字词错误</abilityName>
      <candidateList>
        <item>，具</item>
      </candidateList>
      <explain/>
      <paraID>64388C6D</paraID>
      <start>17</start>
      <end>19</end>
      <status>modified</status>
      <modifiedWord>，具</modifiedWord>
      <trackRevisions>false</trackRevisions>
    </reviewItem>
    <reviewItem>
      <errorID>7da0254b-b440-4a77-ba08-8cf8e3ed1537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774D7512</paraID>
      <start>0</start>
      <end>2</end>
      <status>modified</status>
      <modifiedWord>5.</modifiedWord>
      <trackRevisions>false</trackRevisions>
    </reviewItem>
    <reviewItem>
      <errorID>d3473202-2ab5-4581-9fad-cbefd292a9a5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67ED5010</paraID>
      <start>0</start>
      <end>2</end>
      <status>modified</status>
      <modifiedWord>6.</modifiedWord>
      <trackRevisions>false</trackRevisions>
    </reviewItem>
    <reviewItem>
      <errorID>6917fe15-1b6c-4fbe-b8c8-77692d229b19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166F18DE</paraID>
      <start>0</start>
      <end>2</end>
      <status>modified</status>
      <modifiedWord>7.</modifiedWord>
      <trackRevisions>false</trackRevisions>
    </reviewItem>
    <reviewItem>
      <errorID>7276e711-2878-43d7-97c7-2bc822469b74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38A89D9C</paraID>
      <start>0</start>
      <end>2</end>
      <status>modified</status>
      <modifiedWord>8.</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A958FA7-F953-4B05-96E2-B7E184992CC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程天宇</cp:lastModifiedBy>
  <cp:revision>25</cp:revision>
  <dcterms:created xsi:type="dcterms:W3CDTF">2023-10-18T08:44:00Z</dcterms:created>
  <dcterms:modified xsi:type="dcterms:W3CDTF">2026-06-30T08:07:54Z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59C243DA690A4F50B69C5C2A98E3E0B1_13</vt:lpwstr>
  </property>
  <property fmtid="{D5CDD505-2E9C-101B-9397-08002B2CF9AE}" pid="4" name="KSOTemplateDocerSaveRecord">
    <vt:lpwstr>eyJoZGlkIjoiYzdjMzZjNWVjMjA2YmI2MjE5ZTYzZGIxNGU4OWNmNTgiLCJ1c2VySWQiOiIyNjkwNDc1NjUifQ==</vt:lpwstr>
  </property>
</Properties>
</file>