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Cs w:val="21"/>
        </w:rPr>
      </w:pPr>
      <w:r/>
      <w:bookmarkStart w:id="0" w:name="_GoBack"/>
      <w:r/>
      <w:bookmarkEnd w:id="0"/>
      <w:r/>
      <w:r/>
    </w:p>
    <w:p>
      <w:pPr>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color w:val="000000"/>
          <w:sz w:val="96"/>
          <w:szCs w:val="96"/>
        </w:rPr>
      </w:pPr>
      <w:r>
        <w:rPr>
          <w:rFonts w:hint="eastAsia" w:ascii="宋体" w:hAnsi="宋体" w:cs="宋体"/>
          <w:color w:val="000000"/>
          <w:sz w:val="96"/>
          <w:szCs w:val="96"/>
        </w:rPr>
        <w:t xml:space="preserve">昆山市政府采购</w:t>
      </w:r>
      <w:r/>
    </w:p>
    <w:p>
      <w:pPr>
        <w:jc w:val="center"/>
        <w:spacing w:line="360" w:lineRule="auto"/>
        <w:rPr>
          <w:rFonts w:ascii="宋体" w:hAnsi="宋体" w:cs="宋体"/>
          <w:sz w:val="96"/>
          <w:szCs w:val="96"/>
        </w:rPr>
      </w:pPr>
      <w:r>
        <w:rPr>
          <w:rFonts w:hint="eastAsia" w:ascii="宋体" w:hAnsi="宋体" w:cs="宋体"/>
          <w:color w:val="000000"/>
          <w:sz w:val="96"/>
          <w:szCs w:val="96"/>
        </w:rPr>
        <w:t xml:space="preserve">招</w:t>
      </w:r>
      <w:r>
        <w:rPr>
          <w:rFonts w:hint="eastAsia" w:ascii="宋体" w:hAnsi="宋体" w:cs="宋体"/>
          <w:sz w:val="96"/>
          <w:szCs w:val="96"/>
        </w:rPr>
        <w:t xml:space="preserve">标文件</w:t>
      </w:r>
      <w:r/>
    </w:p>
    <w:p>
      <w:pPr>
        <w:spacing w:line="360" w:lineRule="auto"/>
        <w:rPr>
          <w:rFonts w:ascii="宋体" w:hAnsi="宋体" w:cs="宋体"/>
          <w:sz w:val="32"/>
          <w:szCs w:val="32"/>
          <w:lang w:val="zh-CN"/>
        </w:rPr>
      </w:pPr>
      <w:r>
        <w:rPr>
          <w:rFonts w:hint="eastAsia" w:ascii="宋体" w:hAnsi="宋体" w:cs="宋体"/>
          <w:szCs w:val="21"/>
          <w:lang w:val="zh-CN"/>
        </w:rPr>
        <w:t xml:space="preserve">   </w:t>
      </w:r>
      <w:r>
        <w:rPr>
          <w:rFonts w:hint="eastAsia" w:ascii="宋体" w:hAnsi="宋体" w:cs="宋体"/>
          <w:sz w:val="32"/>
          <w:szCs w:val="32"/>
          <w:lang w:val="zh-CN"/>
        </w:rPr>
        <w:t xml:space="preserve">   </w:t>
      </w:r>
      <w:r/>
    </w:p>
    <w:p>
      <w:pPr>
        <w:ind w:firstLine="320"/>
        <w:spacing w:line="360" w:lineRule="auto"/>
        <w:rPr>
          <w:rFonts w:ascii="宋体" w:hAnsi="宋体" w:cs="宋体"/>
          <w:sz w:val="32"/>
          <w:szCs w:val="32"/>
          <w:lang w:val="zh-CN"/>
        </w:rPr>
      </w:pPr>
      <w:r>
        <w:rPr>
          <w:rFonts w:hint="eastAsia" w:ascii="宋体" w:hAnsi="宋体" w:cs="宋体"/>
          <w:sz w:val="32"/>
          <w:szCs w:val="32"/>
          <w:lang w:val="zh-CN"/>
        </w:rPr>
        <w:t xml:space="preserve">招标人：</w:t>
      </w:r>
      <w:bookmarkStart w:id="1" w:name="OLE_LINK5"/>
      <w:r>
        <w:rPr>
          <w:rFonts w:hint="eastAsia" w:ascii="宋体" w:hAnsi="宋体" w:cs="宋体"/>
          <w:sz w:val="32"/>
          <w:szCs w:val="32"/>
        </w:rPr>
        <w:t xml:space="preserve">昆山市张浦镇人民政府（昆山市张浦镇社会事业办公室）</w:t>
      </w:r>
      <w:bookmarkEnd w:id="1"/>
      <w:r>
        <w:rPr>
          <w:rFonts w:hint="eastAsia" w:ascii="宋体" w:hAnsi="宋体" w:cs="宋体"/>
          <w:sz w:val="32"/>
          <w:szCs w:val="32"/>
          <w:lang w:val="zh-CN"/>
        </w:rPr>
        <w:t xml:space="preserve">      </w:t>
      </w:r>
      <w:r/>
    </w:p>
    <w:p>
      <w:pPr>
        <w:ind w:firstLine="320"/>
        <w:spacing w:line="360" w:lineRule="auto"/>
        <w:rPr>
          <w:rFonts w:ascii="宋体" w:hAnsi="宋体" w:cs="宋体"/>
          <w:spacing w:val="-23"/>
          <w:sz w:val="32"/>
          <w:szCs w:val="32"/>
          <w:lang w:val="zh-CN"/>
        </w:rPr>
      </w:pPr>
      <w:r>
        <w:rPr>
          <w:rFonts w:hint="eastAsia" w:ascii="宋体" w:hAnsi="宋体" w:cs="宋体"/>
          <w:sz w:val="32"/>
          <w:szCs w:val="32"/>
          <w:lang w:val="zh-CN"/>
        </w:rPr>
        <w:t xml:space="preserve">项目名称：</w:t>
      </w:r>
      <w:r>
        <w:rPr>
          <w:rFonts w:hint="eastAsia" w:ascii="宋体" w:hAnsi="宋体" w:cs="宋体"/>
          <w:sz w:val="32"/>
          <w:szCs w:val="32"/>
          <w:lang w:val="zh-CN"/>
        </w:rPr>
        <w:t xml:space="preserve">昆山第六人民医院异地新建项目标识导视系统</w:t>
      </w:r>
      <w:r/>
    </w:p>
    <w:p>
      <w:pPr>
        <w:ind w:firstLine="320"/>
        <w:spacing w:line="360" w:lineRule="auto"/>
        <w:rPr>
          <w:rFonts w:ascii="宋体" w:hAnsi="宋体" w:cs="宋体"/>
          <w:sz w:val="32"/>
          <w:szCs w:val="32"/>
        </w:rPr>
      </w:pPr>
      <w:r>
        <w:rPr>
          <w:rFonts w:hint="eastAsia" w:ascii="宋体" w:hAnsi="宋体" w:cs="宋体"/>
          <w:sz w:val="32"/>
          <w:szCs w:val="32"/>
          <w:lang w:val="zh-CN"/>
        </w:rPr>
        <w:t xml:space="preserve">项目编号：</w:t>
      </w:r>
      <w:r>
        <w:rPr>
          <w:rFonts w:hint="eastAsia" w:ascii="宋体" w:hAnsi="宋体" w:cs="宋体"/>
          <w:sz w:val="32"/>
          <w:szCs w:val="32"/>
          <w:lang w:val="zh-CN"/>
        </w:rPr>
        <w:t xml:space="preserve">JSZC-320583-RHZH-G2026-0036</w:t>
      </w:r>
      <w:r/>
    </w:p>
    <w:p>
      <w:pPr>
        <w:ind w:firstLine="320"/>
        <w:spacing w:line="360" w:lineRule="auto"/>
        <w:rPr>
          <w:rFonts w:ascii="宋体" w:hAnsi="宋体" w:cs="宋体"/>
          <w:sz w:val="32"/>
          <w:szCs w:val="32"/>
        </w:rPr>
      </w:pPr>
      <w:r>
        <w:rPr>
          <w:rFonts w:hint="eastAsia" w:ascii="宋体" w:hAnsi="宋体" w:cs="宋体"/>
          <w:sz w:val="32"/>
          <w:szCs w:val="32"/>
        </w:rPr>
        <w:t xml:space="preserve">项目类型：服务类</w:t>
      </w:r>
      <w:r/>
    </w:p>
    <w:p>
      <w:pPr>
        <w:spacing w:line="360" w:lineRule="auto"/>
        <w:rPr>
          <w:rFonts w:ascii="宋体" w:hAnsi="宋体" w:cs="宋体"/>
          <w:szCs w:val="21"/>
          <w:lang w:val="zh-CN"/>
        </w:rPr>
      </w:pPr>
      <w:r>
        <w:rPr>
          <w:rFonts w:ascii="宋体" w:hAnsi="宋体" w:cs="宋体"/>
          <w:szCs w:val="21"/>
          <w:lang w:val="zh-CN"/>
        </w:rPr>
      </w:r>
      <w:r/>
    </w:p>
    <w:p>
      <w:pPr>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jc w:val="center"/>
        <w:spacing w:line="360" w:lineRule="auto"/>
        <w:tabs>
          <w:tab w:val="left" w:pos="4620" w:leader="none"/>
          <w:tab w:val="left" w:pos="4830" w:leader="none"/>
        </w:tabs>
        <w:rPr>
          <w:rFonts w:ascii="宋体" w:hAnsi="宋体" w:cs="宋体"/>
          <w:sz w:val="28"/>
          <w:szCs w:val="28"/>
          <w:lang w:val="zh-CN"/>
        </w:rPr>
      </w:pPr>
      <w:r>
        <w:rPr>
          <w:rFonts w:hint="eastAsia" w:ascii="宋体" w:hAnsi="宋体" w:cs="宋体"/>
          <w:sz w:val="28"/>
          <w:szCs w:val="28"/>
          <w:lang w:val="zh-CN"/>
        </w:rPr>
        <w:t xml:space="preserve">江苏仁合中惠工程咨询有限公司</w:t>
      </w:r>
      <w:r/>
    </w:p>
    <w:p>
      <w:pPr>
        <w:pStyle w:val="936"/>
        <w:jc w:val="center"/>
        <w:spacing w:line="360" w:lineRule="auto"/>
        <w:tabs>
          <w:tab w:val="left" w:pos="4620" w:leader="none"/>
          <w:tab w:val="left" w:pos="4830" w:leader="none"/>
        </w:tabs>
        <w:rPr>
          <w:rFonts w:hint="default" w:eastAsia="宋体" w:cs="宋体"/>
          <w:sz w:val="28"/>
          <w:szCs w:val="28"/>
        </w:rPr>
      </w:pPr>
      <w:r>
        <w:rPr>
          <w:rFonts w:eastAsia="宋体" w:cs="宋体"/>
          <w:sz w:val="28"/>
          <w:szCs w:val="28"/>
          <w:lang w:val="zh-CN"/>
        </w:rPr>
        <w:t xml:space="preserve">二〇二</w:t>
      </w:r>
      <w:r>
        <w:rPr>
          <w:rFonts w:eastAsia="宋体" w:cs="宋体"/>
          <w:sz w:val="28"/>
          <w:szCs w:val="28"/>
        </w:rPr>
        <w:t xml:space="preserve">六年</w:t>
      </w:r>
      <w:r>
        <w:rPr>
          <w:rFonts w:eastAsia="宋体" w:cs="宋体"/>
          <w:sz w:val="28"/>
          <w:szCs w:val="28"/>
        </w:rPr>
        <w:t xml:space="preserve">六</w:t>
      </w:r>
      <w:r>
        <w:rPr>
          <w:rFonts w:eastAsia="宋体" w:cs="宋体"/>
          <w:sz w:val="28"/>
          <w:szCs w:val="28"/>
          <w:lang w:val="zh-CN"/>
        </w:rPr>
        <w:t xml:space="preserve">月</w:t>
      </w:r>
      <w:r/>
    </w:p>
    <w:p>
      <w:pPr>
        <w:spacing w:line="360" w:lineRule="auto"/>
        <w:rPr>
          <w:rFonts w:ascii="宋体" w:hAnsi="宋体" w:cs="宋体"/>
          <w:color w:val="000000"/>
          <w:szCs w:val="21"/>
        </w:rPr>
      </w:pPr>
      <w:r>
        <w:rPr>
          <w:rFonts w:ascii="宋体" w:hAnsi="宋体" w:cs="宋体"/>
          <w:color w:val="000000"/>
          <w:szCs w:val="21"/>
        </w:rPr>
      </w:r>
      <w:r/>
    </w:p>
    <w:p>
      <w:pPr>
        <w:pStyle w:val="928"/>
        <w:ind w:firstLine="0"/>
        <w:jc w:val="both"/>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p>
      <w:pPr>
        <w:pStyle w:val="928"/>
        <w:ind w:firstLine="0"/>
        <w:jc w:val="center"/>
        <w:spacing w:line="360" w:lineRule="auto"/>
        <w:rPr>
          <w:rFonts w:ascii="宋体" w:hAnsi="宋体" w:eastAsia="宋体" w:cs="宋体"/>
          <w:b/>
          <w:color w:val="000000"/>
          <w:sz w:val="36"/>
          <w:szCs w:val="36"/>
        </w:rPr>
      </w:pPr>
      <w:r>
        <w:rPr>
          <w:rFonts w:hint="eastAsia" w:ascii="宋体" w:hAnsi="宋体" w:eastAsia="宋体" w:cs="宋体"/>
          <w:b/>
          <w:color w:val="000000"/>
          <w:sz w:val="36"/>
          <w:szCs w:val="36"/>
        </w:rPr>
        <w:t xml:space="preserve">目   录</w:t>
      </w:r>
      <w:r/>
    </w:p>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ind w:firstLine="0"/>
        <w:spacing w:line="360" w:lineRule="auto"/>
        <w:rPr>
          <w:rFonts w:ascii="宋体" w:hAnsi="宋体" w:eastAsia="宋体" w:cs="宋体"/>
          <w:color w:val="000000"/>
          <w:szCs w:val="24"/>
        </w:rPr>
      </w:pPr>
      <w:r>
        <w:rPr>
          <w:rFonts w:hint="eastAsia" w:ascii="宋体" w:hAnsi="宋体" w:eastAsia="宋体" w:cs="宋体"/>
          <w:color w:val="000000"/>
          <w:szCs w:val="24"/>
        </w:rPr>
        <w:t xml:space="preserve">第一章：投标邀请函</w:t>
      </w:r>
      <w:r/>
    </w:p>
    <w:p>
      <w:pPr>
        <w:pStyle w:val="928"/>
        <w:ind w:firstLine="0"/>
        <w:spacing w:line="360" w:lineRule="auto"/>
        <w:rPr>
          <w:rFonts w:ascii="宋体" w:hAnsi="宋体" w:eastAsia="宋体" w:cs="宋体"/>
          <w:bCs/>
          <w:color w:val="000000"/>
          <w:szCs w:val="24"/>
        </w:rPr>
      </w:pPr>
      <w:r>
        <w:rPr>
          <w:rFonts w:hint="eastAsia" w:ascii="宋体" w:hAnsi="宋体" w:eastAsia="宋体" w:cs="宋体"/>
          <w:bCs/>
          <w:color w:val="000000"/>
          <w:szCs w:val="24"/>
        </w:rPr>
        <w:t xml:space="preserve">第二章：投标供应商须知</w:t>
      </w:r>
      <w:r/>
    </w:p>
    <w:p>
      <w:pPr>
        <w:spacing w:line="360" w:lineRule="auto"/>
        <w:rPr>
          <w:rFonts w:ascii="宋体" w:hAnsi="宋体" w:cs="宋体"/>
          <w:bCs/>
          <w:color w:val="000000"/>
          <w:sz w:val="24"/>
        </w:rPr>
      </w:pPr>
      <w:r>
        <w:rPr>
          <w:rFonts w:hint="eastAsia" w:ascii="宋体" w:hAnsi="宋体" w:cs="宋体"/>
          <w:bCs/>
          <w:color w:val="000000"/>
          <w:sz w:val="24"/>
        </w:rPr>
        <w:t xml:space="preserve">第三章：投标文件格式</w:t>
      </w:r>
      <w:r/>
    </w:p>
    <w:p>
      <w:pPr>
        <w:pStyle w:val="928"/>
        <w:ind w:firstLine="0"/>
        <w:spacing w:line="360" w:lineRule="auto"/>
        <w:rPr>
          <w:rFonts w:ascii="宋体" w:hAnsi="宋体" w:eastAsia="宋体" w:cs="宋体"/>
          <w:bCs/>
          <w:color w:val="000000"/>
          <w:szCs w:val="24"/>
        </w:rPr>
      </w:pPr>
      <w:r>
        <w:rPr>
          <w:rFonts w:hint="eastAsia" w:ascii="宋体" w:hAnsi="宋体" w:eastAsia="宋体" w:cs="宋体"/>
          <w:bCs/>
          <w:color w:val="000000"/>
          <w:szCs w:val="24"/>
        </w:rPr>
        <w:t xml:space="preserve">第四章：采购需求</w:t>
      </w:r>
      <w:r/>
    </w:p>
    <w:p>
      <w:pPr>
        <w:pStyle w:val="928"/>
        <w:ind w:firstLine="0"/>
        <w:spacing w:line="360" w:lineRule="auto"/>
        <w:rPr>
          <w:rFonts w:ascii="宋体" w:hAnsi="宋体" w:eastAsia="宋体" w:cs="宋体"/>
          <w:bCs/>
          <w:color w:val="000000"/>
          <w:szCs w:val="24"/>
        </w:rPr>
      </w:pPr>
      <w:r>
        <w:rPr>
          <w:rFonts w:hint="eastAsia" w:ascii="宋体" w:hAnsi="宋体" w:eastAsia="宋体" w:cs="宋体"/>
          <w:bCs/>
          <w:color w:val="000000"/>
          <w:szCs w:val="24"/>
        </w:rPr>
        <w:t xml:space="preserve">第五章：合同文本</w:t>
      </w:r>
      <w:r/>
    </w:p>
    <w:p>
      <w:pPr>
        <w:spacing w:line="360" w:lineRule="auto"/>
        <w:rPr>
          <w:rFonts w:ascii="宋体" w:hAnsi="宋体" w:cs="宋体"/>
          <w:bCs/>
          <w:color w:val="000000"/>
          <w:sz w:val="24"/>
        </w:rPr>
      </w:pPr>
      <w:r>
        <w:rPr>
          <w:rFonts w:hint="eastAsia" w:ascii="宋体" w:hAnsi="宋体" w:cs="宋体"/>
          <w:bCs/>
          <w:color w:val="000000"/>
          <w:sz w:val="24"/>
        </w:rPr>
        <w:t xml:space="preserve">第六章：评标方法、评标标准</w:t>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pStyle w:val="1012"/>
        <w:spacing w:line="360" w:lineRule="auto"/>
        <w:rPr>
          <w:rFonts w:hint="default" w:hAnsi="宋体" w:eastAsia="宋体" w:cs="宋体"/>
          <w:bCs/>
          <w:color w:val="000000"/>
          <w:sz w:val="21"/>
          <w:szCs w:val="21"/>
        </w:rPr>
      </w:pPr>
      <w:r>
        <w:rPr>
          <w:rFonts w:hint="default" w:hAnsi="宋体" w:eastAsia="宋体" w:cs="宋体"/>
          <w:bCs/>
          <w:color w:val="000000"/>
          <w:sz w:val="21"/>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pStyle w:val="1012"/>
        <w:spacing w:line="360" w:lineRule="auto"/>
        <w:rPr>
          <w:rFonts w:hint="default" w:hAnsi="宋体" w:eastAsia="宋体" w:cs="宋体"/>
          <w:bCs/>
          <w:color w:val="000000"/>
          <w:sz w:val="21"/>
          <w:szCs w:val="21"/>
        </w:rPr>
      </w:pPr>
      <w:r>
        <w:rPr>
          <w:rFonts w:hint="default" w:hAnsi="宋体" w:eastAsia="宋体" w:cs="宋体"/>
          <w:bCs/>
          <w:color w:val="000000"/>
          <w:sz w:val="21"/>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pStyle w:val="1032"/>
        <w:jc w:val="center"/>
        <w:spacing w:before="0" w:after="0" w:line="360" w:lineRule="auto"/>
        <w:rPr>
          <w:rFonts w:ascii="宋体" w:hAnsi="宋体" w:eastAsia="宋体" w:cs="宋体"/>
          <w:b w:val="0"/>
          <w:color w:val="000000"/>
          <w:sz w:val="28"/>
          <w:szCs w:val="28"/>
        </w:rPr>
      </w:pPr>
      <w:r>
        <w:rPr>
          <w:rFonts w:hint="eastAsia" w:ascii="宋体" w:hAnsi="宋体" w:eastAsia="宋体" w:cs="宋体"/>
          <w:color w:val="000000"/>
          <w:sz w:val="21"/>
          <w:szCs w:val="21"/>
        </w:rPr>
        <w:br w:type="page" w:clear="all"/>
      </w:r>
      <w:bookmarkStart w:id="2" w:name="_Ref66451520"/>
      <w:r>
        <w:rPr>
          <w:rFonts w:hint="eastAsia" w:ascii="宋体" w:hAnsi="宋体" w:eastAsia="宋体" w:cs="宋体"/>
          <w:color w:val="000000"/>
          <w:sz w:val="28"/>
          <w:szCs w:val="28"/>
        </w:rPr>
        <w:t xml:space="preserve">第一章  投标邀请函</w:t>
      </w:r>
      <w:bookmarkEnd w:id="2"/>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rPr>
        <w:t xml:space="preserve">昆山第六人民医院异地新建项目标识导视系统</w:t>
      </w:r>
      <w:r>
        <w:rPr>
          <w:rFonts w:hint="eastAsia" w:ascii="宋体" w:hAnsi="宋体" w:cs="宋体"/>
          <w:bCs/>
          <w:szCs w:val="21"/>
        </w:rPr>
        <w:t xml:space="preserve">JSZC-320583-RHZH-G2026-0036</w:t>
      </w:r>
      <w:r>
        <w:rPr>
          <w:rFonts w:hint="eastAsia" w:ascii="宋体" w:hAnsi="宋体" w:cs="宋体"/>
          <w:bCs/>
          <w:szCs w:val="21"/>
        </w:rPr>
        <w:t xml:space="preserve">招</w:t>
      </w:r>
      <w:r>
        <w:rPr>
          <w:rFonts w:hint="eastAsia" w:ascii="宋体" w:hAnsi="宋体" w:cs="宋体"/>
          <w:bCs/>
          <w:color w:val="000000"/>
          <w:szCs w:val="21"/>
        </w:rPr>
        <w:t xml:space="preserve">标</w:t>
      </w:r>
      <w:r>
        <w:rPr>
          <w:rFonts w:hint="eastAsia" w:ascii="宋体" w:hAnsi="宋体" w:cs="宋体"/>
          <w:szCs w:val="21"/>
        </w:rPr>
        <w:t xml:space="preserve">项目的潜在投标供应商应在“苏</w:t>
      </w:r>
      <w:r>
        <w:rPr>
          <w:rFonts w:hint="eastAsia" w:ascii="宋体" w:hAnsi="宋体" w:cs="宋体"/>
          <w:szCs w:val="21"/>
        </w:rPr>
        <w:t xml:space="preserve">采云</w:t>
      </w:r>
      <w:r>
        <w:rPr>
          <w:rFonts w:hint="eastAsia" w:ascii="宋体" w:hAnsi="宋体" w:cs="宋体"/>
          <w:szCs w:val="21"/>
        </w:rPr>
        <w:t xml:space="preserve">”系统（网址：</w:t>
      </w:r>
      <w:bookmarkStart w:id="3" w:name="OLE_LINK6"/>
      <w:r/>
      <w:bookmarkStart w:id="4" w:name="OLE_LINK7"/>
      <w:r>
        <w:rPr>
          <w:rFonts w:ascii="宋体" w:hAnsi="宋体" w:cs="宋体"/>
          <w:szCs w:val="21"/>
        </w:rPr>
        <w:fldChar w:fldCharType="begin"/>
      </w:r>
      <w:r>
        <w:rPr>
          <w:rFonts w:ascii="宋体" w:hAnsi="宋体" w:cs="宋体"/>
          <w:szCs w:val="21"/>
        </w:rPr>
        <w:instrText xml:space="preserve"> HYPERLINK "</w:instrText>
      </w:r>
      <w:r>
        <w:rPr>
          <w:rFonts w:hint="eastAsia" w:ascii="宋体" w:hAnsi="宋体" w:cs="宋体"/>
          <w:szCs w:val="21"/>
        </w:rPr>
        <w:instrText xml:space="preserve">http://jszfcg.jsczt.cn/）获取招标文件，并于2026年7月</w:instrText>
      </w:r>
      <w:r>
        <w:rPr>
          <w:rFonts w:ascii="宋体" w:hAnsi="宋体" w:cs="宋体"/>
          <w:szCs w:val="21"/>
        </w:rPr>
        <w:instrText xml:space="preserve">" </w:instrText>
      </w:r>
      <w:r>
        <w:rPr>
          <w:rFonts w:ascii="宋体" w:hAnsi="宋体" w:cs="宋体"/>
          <w:szCs w:val="21"/>
        </w:rPr>
        <w:fldChar w:fldCharType="separate"/>
      </w:r>
      <w:r>
        <w:rPr>
          <w:rStyle w:val="747"/>
          <w:rFonts w:hint="eastAsia" w:ascii="宋体" w:hAnsi="宋体" w:cs="宋体"/>
          <w:szCs w:val="21"/>
        </w:rPr>
        <w:t xml:space="preserve">http://jszfcg.jsczt.cn/）获取招标文件，并于2026年7月</w:t>
      </w:r>
      <w:r>
        <w:rPr>
          <w:rFonts w:ascii="宋体" w:hAnsi="宋体" w:cs="宋体"/>
          <w:szCs w:val="21"/>
        </w:rPr>
        <w:fldChar w:fldCharType="end"/>
      </w:r>
      <w:r>
        <w:rPr>
          <w:rStyle w:val="747"/>
          <w:rFonts w:hint="eastAsia" w:ascii="宋体" w:hAnsi="宋体" w:cs="宋体"/>
          <w:szCs w:val="21"/>
        </w:rPr>
        <w:t xml:space="preserve">17</w:t>
      </w:r>
      <w:r>
        <w:rPr>
          <w:rStyle w:val="747"/>
          <w:rFonts w:hint="eastAsia" w:ascii="宋体" w:hAnsi="宋体" w:cs="宋体"/>
          <w:szCs w:val="21"/>
        </w:rPr>
        <w:t xml:space="preserve">日</w:t>
      </w:r>
      <w:r>
        <w:rPr>
          <w:rFonts w:hint="eastAsia" w:ascii="宋体" w:hAnsi="宋体" w:cs="宋体"/>
          <w:bCs/>
          <w:color w:val="0000ff"/>
          <w:szCs w:val="21"/>
          <w:u w:val="single"/>
        </w:rPr>
        <w:t xml:space="preserve">9点30分</w:t>
      </w:r>
      <w:bookmarkEnd w:id="3"/>
      <w:r/>
      <w:bookmarkEnd w:id="4"/>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jc w:val="left"/>
        <w:spacing w:line="360" w:lineRule="auto"/>
        <w:rPr>
          <w:rFonts w:ascii="宋体" w:hAnsi="宋体" w:cs="宋体"/>
          <w:b/>
          <w:szCs w:val="21"/>
        </w:rPr>
      </w:pPr>
      <w:r>
        <w:rPr>
          <w:rFonts w:hint="eastAsia" w:ascii="宋体" w:hAnsi="宋体" w:cs="宋体"/>
          <w:b/>
          <w:szCs w:val="21"/>
        </w:rPr>
        <w:t xml:space="preserve">一、项目基本情况</w:t>
      </w:r>
      <w:r/>
    </w:p>
    <w:p>
      <w:pPr>
        <w:ind w:firstLine="420"/>
        <w:jc w:val="left"/>
        <w:spacing w:line="360" w:lineRule="auto"/>
        <w:rPr>
          <w:rFonts w:ascii="宋体" w:hAnsi="宋体" w:cs="宋体"/>
          <w:bCs/>
          <w:szCs w:val="21"/>
        </w:rPr>
      </w:pPr>
      <w:r>
        <w:rPr>
          <w:rFonts w:hint="eastAsia" w:ascii="宋体" w:hAnsi="宋体" w:cs="宋体"/>
          <w:szCs w:val="21"/>
        </w:rPr>
        <w:t xml:space="preserve">1、</w:t>
      </w:r>
      <w:r>
        <w:rPr>
          <w:rFonts w:hint="eastAsia" w:ascii="宋体" w:hAnsi="宋体" w:cs="宋体"/>
          <w:bCs/>
          <w:szCs w:val="21"/>
        </w:rPr>
        <w:t xml:space="preserve">项目编号：</w:t>
      </w:r>
      <w:r>
        <w:rPr>
          <w:rFonts w:hint="eastAsia" w:ascii="宋体" w:hAnsi="宋体" w:cs="宋体"/>
          <w:bCs/>
          <w:szCs w:val="21"/>
        </w:rPr>
        <w:t xml:space="preserve">JSZC-320583-RHZH-G2026-0036</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lang w:val="zh-CN"/>
        </w:rPr>
        <w:t xml:space="preserve">项目名称</w:t>
      </w:r>
      <w:r>
        <w:rPr>
          <w:rFonts w:hint="eastAsia" w:ascii="宋体" w:hAnsi="宋体" w:cs="宋体"/>
          <w:bCs/>
          <w:szCs w:val="21"/>
        </w:rPr>
        <w:t xml:space="preserve">：</w:t>
      </w:r>
      <w:r>
        <w:rPr>
          <w:rFonts w:hint="eastAsia" w:ascii="宋体" w:hAnsi="宋体" w:cs="宋体"/>
          <w:bCs/>
          <w:szCs w:val="21"/>
          <w:lang w:val="zh-CN"/>
        </w:rPr>
        <w:t xml:space="preserve">昆山第六人民医院异地新建项目标识导视系统</w:t>
      </w:r>
      <w:r/>
    </w:p>
    <w:p>
      <w:pPr>
        <w:ind w:firstLine="420"/>
        <w:jc w:val="left"/>
        <w:spacing w:line="360" w:lineRule="auto"/>
        <w:rPr>
          <w:rFonts w:ascii="宋体" w:hAnsi="宋体"/>
          <w:szCs w:val="21"/>
        </w:rPr>
      </w:pPr>
      <w:r>
        <w:rPr>
          <w:rFonts w:hint="eastAsia" w:ascii="宋体" w:hAnsi="宋体"/>
          <w:szCs w:val="21"/>
        </w:rPr>
        <w:t xml:space="preserve">3、预算金额：</w:t>
      </w:r>
      <w:r>
        <w:rPr>
          <w:rFonts w:ascii="宋体" w:hAnsi="宋体"/>
          <w:color w:val="0000ff"/>
          <w:szCs w:val="21"/>
        </w:rPr>
        <w:t xml:space="preserve">215</w:t>
      </w:r>
      <w:r>
        <w:rPr>
          <w:rFonts w:hint="eastAsia" w:ascii="宋体" w:hAnsi="宋体"/>
          <w:color w:val="0000ff"/>
          <w:szCs w:val="21"/>
        </w:rPr>
        <w:t xml:space="preserve">.</w:t>
      </w:r>
      <w:r>
        <w:rPr>
          <w:rFonts w:ascii="宋体" w:hAnsi="宋体"/>
          <w:color w:val="0000ff"/>
          <w:szCs w:val="21"/>
        </w:rPr>
        <w:t xml:space="preserve">3490</w:t>
      </w:r>
      <w:r>
        <w:rPr>
          <w:rFonts w:hint="eastAsia" w:ascii="宋体" w:hAnsi="宋体"/>
          <w:color w:val="0000ff"/>
          <w:szCs w:val="21"/>
        </w:rPr>
        <w:t xml:space="preserve">万元</w:t>
      </w:r>
      <w:r>
        <w:rPr>
          <w:rFonts w:hint="eastAsia" w:ascii="宋体" w:hAnsi="宋体" w:cs="宋体"/>
          <w:bCs/>
          <w:color w:val="0000ff"/>
          <w:szCs w:val="21"/>
          <w:lang w:val="zh-CN"/>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4、最高限价：</w:t>
      </w:r>
      <w:bookmarkStart w:id="5" w:name="OLE_LINK1"/>
      <w:r/>
      <w:bookmarkStart w:id="6" w:name="OLE_LINK2"/>
      <w:r>
        <w:rPr>
          <w:rFonts w:hint="eastAsia" w:ascii="宋体" w:hAnsi="宋体"/>
          <w:color w:val="0000ff"/>
          <w:szCs w:val="21"/>
        </w:rPr>
        <w:t xml:space="preserve">198.121080</w:t>
      </w:r>
      <w:bookmarkEnd w:id="5"/>
      <w:r/>
      <w:bookmarkEnd w:id="6"/>
      <w:r>
        <w:rPr>
          <w:rFonts w:hint="eastAsia" w:ascii="宋体" w:hAnsi="宋体"/>
          <w:color w:val="0000ff"/>
          <w:szCs w:val="21"/>
        </w:rPr>
        <w:t xml:space="preserve">万元</w:t>
      </w:r>
      <w:r>
        <w:rPr>
          <w:rFonts w:hint="eastAsia" w:ascii="宋体" w:hAnsi="宋体" w:cs="宋体"/>
          <w:bCs/>
          <w:color w:val="0000ff"/>
          <w:szCs w:val="21"/>
          <w:lang w:val="zh-CN"/>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5、采购需求：详见招标文件。</w:t>
      </w:r>
      <w:r/>
    </w:p>
    <w:p>
      <w:pPr>
        <w:ind w:firstLine="420"/>
        <w:jc w:val="left"/>
        <w:spacing w:line="360" w:lineRule="auto"/>
        <w:rPr>
          <w:rFonts w:ascii="宋体" w:hAnsi="宋体" w:cs="宋体"/>
          <w:bCs/>
          <w:szCs w:val="21"/>
        </w:rPr>
      </w:pPr>
      <w:r>
        <w:rPr>
          <w:rFonts w:hint="eastAsia" w:ascii="宋体" w:hAnsi="宋体" w:cs="宋体"/>
          <w:bCs/>
          <w:szCs w:val="21"/>
        </w:rPr>
        <w:t xml:space="preserve">6、合同履行期限：详见招标文件。</w:t>
      </w:r>
      <w:r/>
    </w:p>
    <w:p>
      <w:pPr>
        <w:ind w:firstLine="420"/>
        <w:jc w:val="left"/>
        <w:spacing w:line="360" w:lineRule="auto"/>
        <w:rPr>
          <w:rFonts w:ascii="宋体" w:hAnsi="宋体" w:cs="宋体"/>
          <w:bCs/>
          <w:szCs w:val="21"/>
        </w:rPr>
      </w:pPr>
      <w:r>
        <w:rPr>
          <w:rFonts w:hint="eastAsia" w:ascii="宋体" w:hAnsi="宋体" w:cs="宋体"/>
          <w:bCs/>
          <w:szCs w:val="21"/>
        </w:rPr>
        <w:t xml:space="preserve">7、本项目（是/否）接受联合体投标：不接受联合体。</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8、</w:t>
      </w:r>
      <w:bookmarkStart w:id="7" w:name="_Toc35393622"/>
      <w:r/>
      <w:bookmarkStart w:id="8" w:name="_Toc38985264"/>
      <w:r/>
      <w:bookmarkStart w:id="9" w:name="_Toc35393791"/>
      <w:r/>
      <w:bookmarkStart w:id="10" w:name="_Toc28359080"/>
      <w:r/>
      <w:bookmarkStart w:id="11" w:name="_Toc28359003"/>
      <w:r>
        <w:rPr>
          <w:rFonts w:hint="eastAsia" w:ascii="宋体" w:hAnsi="宋体" w:cs="宋体"/>
          <w:bCs/>
          <w:color w:val="000000"/>
          <w:szCs w:val="21"/>
        </w:rPr>
        <w:t xml:space="preserve">履约保证金：无</w:t>
      </w:r>
      <w:r/>
    </w:p>
    <w:p>
      <w:pPr>
        <w:ind w:firstLine="422"/>
        <w:jc w:val="left"/>
        <w:spacing w:line="360" w:lineRule="auto"/>
        <w:rPr>
          <w:rFonts w:ascii="宋体" w:hAnsi="宋体" w:cs="宋体"/>
          <w:b/>
          <w:szCs w:val="21"/>
        </w:rPr>
      </w:pPr>
      <w:r>
        <w:rPr>
          <w:rFonts w:hint="eastAsia" w:ascii="宋体" w:hAnsi="宋体" w:cs="宋体"/>
          <w:b/>
          <w:szCs w:val="21"/>
        </w:rPr>
        <w:t xml:space="preserve">二、申请人的资格要求</w:t>
      </w:r>
      <w:bookmarkEnd w:id="7"/>
      <w:r/>
      <w:bookmarkEnd w:id="8"/>
      <w:r/>
      <w:bookmarkEnd w:id="9"/>
      <w:r/>
      <w:bookmarkEnd w:id="10"/>
      <w:r/>
      <w:bookmarkEnd w:id="11"/>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（一）满足《中华人民共和国政府采购法》第二十二条规定：</w:t>
      </w:r>
      <w:r/>
    </w:p>
    <w:p>
      <w:pPr>
        <w:ind w:firstLine="420"/>
        <w:jc w:val="left"/>
        <w:spacing w:line="360" w:lineRule="auto"/>
        <w:rPr>
          <w:rFonts w:ascii="宋体" w:hAnsi="宋体" w:cs="宋体"/>
          <w:color w:val="000000"/>
          <w:szCs w:val="21"/>
        </w:rPr>
      </w:pPr>
      <w:r/>
      <w:bookmarkStart w:id="12" w:name="_Toc28359004"/>
      <w:r>
        <w:rPr>
          <w:rFonts w:hint="eastAsia" w:ascii="宋体" w:hAnsi="宋体" w:cs="宋体"/>
          <w:color w:val="000000"/>
          <w:szCs w:val="21"/>
        </w:rPr>
        <w:t xml:space="preserve">1、具有独立承担民事责任的能力；</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2、具有良好的商业信誉和健全的财务会计制度；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3、具有履行合同所必需的设备和专业技术能力；</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4、具有依法缴纳税收和社会保障资金的良好记录；</w:t>
      </w:r>
      <w:r/>
    </w:p>
    <w:p>
      <w:pPr>
        <w:ind w:firstLine="420"/>
        <w:jc w:val="left"/>
        <w:spacing w:line="360" w:lineRule="auto"/>
        <w:rPr>
          <w:rFonts w:ascii="宋体" w:hAnsi="宋体" w:cs="宋体"/>
          <w:szCs w:val="21"/>
        </w:rPr>
      </w:pPr>
      <w:r>
        <w:rPr>
          <w:rFonts w:hint="eastAsia" w:ascii="宋体" w:hAnsi="宋体" w:cs="宋体"/>
          <w:color w:val="000000"/>
          <w:szCs w:val="21"/>
        </w:rPr>
        <w:t xml:space="preserve">5、参加政府采购活动前三年内，在</w:t>
      </w:r>
      <w:r>
        <w:rPr>
          <w:rFonts w:hint="eastAsia" w:ascii="宋体" w:hAnsi="宋体" w:cs="宋体"/>
          <w:szCs w:val="21"/>
        </w:rPr>
        <w:t xml:space="preserve">经营活动中没有重大违法记录；</w:t>
      </w:r>
      <w:r/>
    </w:p>
    <w:p>
      <w:pPr>
        <w:ind w:firstLine="420"/>
        <w:jc w:val="left"/>
        <w:spacing w:line="360" w:lineRule="auto"/>
        <w:rPr>
          <w:rFonts w:ascii="宋体" w:hAnsi="宋体" w:cs="宋体"/>
          <w:szCs w:val="21"/>
        </w:rPr>
      </w:pPr>
      <w:r>
        <w:rPr>
          <w:rFonts w:hint="eastAsia" w:ascii="宋体" w:hAnsi="宋体" w:cs="宋体"/>
          <w:szCs w:val="21"/>
        </w:rPr>
        <w:t xml:space="preserve">（二）</w:t>
      </w:r>
      <w:bookmarkStart w:id="13" w:name="OLE_LINK12"/>
      <w:r/>
      <w:bookmarkStart w:id="14" w:name="OLE_LINK13"/>
      <w:r>
        <w:rPr>
          <w:rFonts w:hint="eastAsia" w:ascii="宋体" w:hAnsi="宋体" w:cs="宋体"/>
          <w:szCs w:val="21"/>
        </w:rPr>
        <w:t xml:space="preserve">落实政府采购政策需满足的资格要求：本项目专门面向中小企业采购，残疾人福利性单位、监狱企业视同小型、微型企业；</w:t>
      </w:r>
      <w:bookmarkEnd w:id="13"/>
      <w:r/>
      <w:bookmarkEnd w:id="14"/>
      <w:r/>
      <w:r/>
    </w:p>
    <w:p>
      <w:pPr>
        <w:ind w:firstLine="420"/>
        <w:jc w:val="left"/>
        <w:spacing w:line="360" w:lineRule="auto"/>
        <w:rPr>
          <w:rFonts w:ascii="宋体" w:hAnsi="宋体" w:cs="宋体"/>
          <w:szCs w:val="21"/>
        </w:rPr>
      </w:pPr>
      <w:r>
        <w:rPr>
          <w:rFonts w:hint="eastAsia" w:ascii="宋体" w:hAnsi="宋体" w:cs="宋体"/>
          <w:szCs w:val="21"/>
        </w:rPr>
        <w:t xml:space="preserve">（三）本项目的特定资格要求：</w:t>
      </w:r>
      <w:bookmarkEnd w:id="12"/>
      <w:r/>
      <w:r/>
    </w:p>
    <w:p>
      <w:pPr>
        <w:ind w:firstLine="420"/>
        <w:jc w:val="left"/>
        <w:spacing w:line="360" w:lineRule="auto"/>
        <w:rPr>
          <w:rFonts w:ascii="宋体" w:hAnsi="宋体" w:cs="宋体"/>
          <w:color w:val="000000"/>
          <w:szCs w:val="21"/>
        </w:rPr>
      </w:pPr>
      <w:r>
        <w:rPr>
          <w:rFonts w:hint="eastAsia" w:ascii="宋体" w:hAnsi="宋体" w:cs="宋体"/>
          <w:color w:val="000000" w:themeColor="text1"/>
          <w:szCs w:val="21"/>
        </w:rPr>
        <w:t xml:space="preserve">未被“信用中国”网站（www.creditchina.gov.cn）列入</w:t>
      </w:r>
      <w:r>
        <w:rPr>
          <w:rFonts w:hint="eastAsia" w:ascii="宋体" w:hAnsi="宋体" w:cs="宋体"/>
          <w:szCs w:val="21"/>
        </w:rPr>
        <w:t xml:space="preserve">失信被执行人、重大税收违法失信主体名单、采购严重违法失信行为记录名单</w:t>
      </w:r>
      <w:r>
        <w:rPr>
          <w:rFonts w:hint="eastAsia" w:ascii="宋体" w:hAnsi="宋体" w:cs="宋体"/>
          <w:color w:val="000000"/>
          <w:szCs w:val="21"/>
        </w:rPr>
        <w:t xml:space="preserve">。</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三、获取招标文件</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1、时间：</w:t>
      </w:r>
      <w:r>
        <w:rPr>
          <w:rFonts w:ascii="宋体" w:hAnsi="宋体"/>
          <w:color w:val="000000" w:themeColor="text1"/>
          <w:szCs w:val="21"/>
        </w:rPr>
        <w:t xml:space="preserve">上网之日起</w:t>
      </w:r>
      <w:r>
        <w:rPr>
          <w:rFonts w:hint="eastAsia" w:ascii="宋体" w:hAnsi="宋体"/>
          <w:color w:val="000000" w:themeColor="text1"/>
          <w:szCs w:val="21"/>
        </w:rPr>
        <w:t xml:space="preserve">5个工作日</w:t>
      </w:r>
      <w:r>
        <w:rPr>
          <w:rFonts w:ascii="宋体" w:hAnsi="宋体"/>
          <w:color w:val="000000" w:themeColor="text1"/>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2、地点：“苏</w:t>
      </w:r>
      <w:r>
        <w:rPr>
          <w:rFonts w:hint="eastAsia" w:ascii="宋体" w:hAnsi="宋体" w:cs="宋体"/>
          <w:color w:val="000000"/>
          <w:szCs w:val="21"/>
        </w:rPr>
        <w:t xml:space="preserve">采云</w:t>
      </w:r>
      <w:r>
        <w:rPr>
          <w:rFonts w:hint="eastAsia" w:ascii="宋体" w:hAnsi="宋体" w:cs="宋体"/>
          <w:color w:val="000000"/>
          <w:szCs w:val="21"/>
        </w:rPr>
        <w:t xml:space="preserve">”系统（网址：http://jszfcg.jsczt.cn/）</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3、方式：“苏</w:t>
      </w:r>
      <w:r>
        <w:rPr>
          <w:rFonts w:hint="eastAsia" w:ascii="宋体" w:hAnsi="宋体" w:cs="宋体"/>
          <w:color w:val="000000"/>
          <w:szCs w:val="21"/>
        </w:rPr>
        <w:t xml:space="preserve">采云</w:t>
      </w:r>
      <w:r>
        <w:rPr>
          <w:rFonts w:hint="eastAsia" w:ascii="宋体" w:hAnsi="宋体" w:cs="宋体"/>
          <w:color w:val="000000"/>
          <w:szCs w:val="21"/>
        </w:rPr>
        <w:t xml:space="preserve">”系统下载</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4、售价：0.00元</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四、提交投标文件截止时间、开标时间和地点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1、时间：</w:t>
      </w:r>
      <w:r>
        <w:rPr>
          <w:rFonts w:hint="eastAsia" w:ascii="宋体" w:hAnsi="宋体" w:cs="宋体"/>
          <w:color w:val="0000ff"/>
          <w:szCs w:val="21"/>
        </w:rPr>
        <w:t xml:space="preserve">2026年</w:t>
      </w:r>
      <w:r>
        <w:rPr>
          <w:rFonts w:hint="eastAsia" w:ascii="宋体" w:hAnsi="宋体" w:cs="宋体"/>
          <w:color w:val="0000ff"/>
          <w:szCs w:val="21"/>
        </w:rPr>
        <w:t xml:space="preserve">7</w:t>
      </w:r>
      <w:r>
        <w:rPr>
          <w:rFonts w:hint="eastAsia" w:ascii="宋体" w:hAnsi="宋体" w:cs="宋体"/>
          <w:color w:val="0000ff"/>
          <w:szCs w:val="21"/>
        </w:rPr>
        <w:t xml:space="preserve">月</w:t>
      </w:r>
      <w:r>
        <w:rPr>
          <w:rFonts w:hint="eastAsia" w:ascii="宋体" w:hAnsi="宋体" w:cs="宋体"/>
          <w:color w:val="0000ff"/>
          <w:szCs w:val="21"/>
        </w:rPr>
        <w:t xml:space="preserve">17</w:t>
      </w:r>
      <w:r>
        <w:rPr>
          <w:rFonts w:hint="eastAsia" w:ascii="宋体" w:hAnsi="宋体" w:cs="宋体"/>
          <w:color w:val="0000ff"/>
          <w:szCs w:val="21"/>
        </w:rPr>
        <w:t xml:space="preserve">日09:30</w:t>
      </w:r>
      <w:r>
        <w:rPr>
          <w:rFonts w:hint="eastAsia" w:ascii="宋体" w:hAnsi="宋体" w:cs="宋体"/>
          <w:color w:val="000000"/>
          <w:szCs w:val="21"/>
        </w:rPr>
        <w:t xml:space="preserve">（北京时间）</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2、地点：“苏</w:t>
      </w:r>
      <w:r>
        <w:rPr>
          <w:rFonts w:hint="eastAsia" w:ascii="宋体" w:hAnsi="宋体" w:cs="宋体"/>
          <w:color w:val="000000"/>
          <w:szCs w:val="21"/>
        </w:rPr>
        <w:t xml:space="preserve">采云</w:t>
      </w:r>
      <w:r>
        <w:rPr>
          <w:rFonts w:hint="eastAsia" w:ascii="宋体" w:hAnsi="宋体" w:cs="宋体"/>
          <w:color w:val="000000"/>
          <w:szCs w:val="21"/>
        </w:rPr>
        <w:t xml:space="preserve">”系统（网址：http://jszfcg.jsczt.cn/）</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五、公告期限</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自本公告发布之日起5个工作日。</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六、其他补充事宜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1、CA证书办理</w:t>
      </w:r>
      <w:r/>
    </w:p>
    <w:p>
      <w:pPr>
        <w:ind w:firstLine="420"/>
        <w:jc w:val="left"/>
        <w:spacing w:line="360" w:lineRule="auto"/>
        <w:rPr>
          <w:rFonts w:ascii="宋体" w:hAnsi="宋体" w:cs="宋体"/>
          <w:color w:val="000000"/>
          <w:szCs w:val="21"/>
          <w:highlight w:val="yellow"/>
        </w:rPr>
      </w:pPr>
      <w:r>
        <w:rPr>
          <w:rFonts w:hint="eastAsia" w:ascii="宋体" w:hAnsi="宋体" w:cs="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color w:val="000000"/>
          <w:szCs w:val="21"/>
        </w:rPr>
        <w:t xml:space="preserve">—法规</w:t>
      </w:r>
      <w:r>
        <w:rPr>
          <w:rFonts w:hint="eastAsia" w:ascii="宋体" w:hAnsi="宋体" w:cs="宋体"/>
          <w:color w:val="000000"/>
          <w:szCs w:val="21"/>
        </w:rPr>
        <w:t xml:space="preserve">政策--《转发省财政厅关于更换全省政府采购交易系统CA数字证书和电子签章的通知》或者“苏</w:t>
      </w:r>
      <w:r>
        <w:rPr>
          <w:rFonts w:hint="eastAsia" w:ascii="宋体" w:hAnsi="宋体" w:cs="宋体"/>
          <w:color w:val="000000"/>
          <w:szCs w:val="21"/>
        </w:rPr>
        <w:t xml:space="preserve">采云</w:t>
      </w:r>
      <w:r>
        <w:rPr>
          <w:rFonts w:hint="eastAsia" w:ascii="宋体" w:hAnsi="宋体" w:cs="宋体"/>
          <w:color w:val="000000"/>
          <w:szCs w:val="21"/>
        </w:rPr>
        <w:t xml:space="preserve">”系统登录界面中的“新CA办理指南”。“苏</w:t>
      </w:r>
      <w:r>
        <w:rPr>
          <w:rFonts w:hint="eastAsia" w:ascii="宋体" w:hAnsi="宋体" w:cs="宋体"/>
          <w:color w:val="000000"/>
          <w:szCs w:val="21"/>
        </w:rPr>
        <w:t xml:space="preserve">采云</w:t>
      </w:r>
      <w:r>
        <w:rPr>
          <w:rFonts w:hint="eastAsia" w:ascii="宋体" w:hAnsi="宋体" w:cs="宋体"/>
          <w:color w:val="000000"/>
          <w:szCs w:val="21"/>
        </w:rPr>
        <w:t xml:space="preserve">”系统目前仅支持“苏</w:t>
      </w:r>
      <w:r>
        <w:rPr>
          <w:rFonts w:hint="eastAsia" w:ascii="宋体" w:hAnsi="宋体" w:cs="宋体"/>
          <w:color w:val="000000"/>
          <w:szCs w:val="21"/>
        </w:rPr>
        <w:t xml:space="preserve">采云</w:t>
      </w:r>
      <w:r>
        <w:rPr>
          <w:rFonts w:hint="eastAsia" w:ascii="宋体" w:hAnsi="宋体" w:cs="宋体"/>
          <w:color w:val="000000"/>
          <w:szCs w:val="21"/>
        </w:rPr>
        <w:t xml:space="preserve">”系统下的政务CA证书，江苏省内各地区办理的“苏</w:t>
      </w:r>
      <w:r>
        <w:rPr>
          <w:rFonts w:hint="eastAsia" w:ascii="宋体" w:hAnsi="宋体" w:cs="宋体"/>
          <w:color w:val="000000"/>
          <w:szCs w:val="21"/>
        </w:rPr>
        <w:t xml:space="preserve">采云</w:t>
      </w:r>
      <w:r>
        <w:rPr>
          <w:rFonts w:hint="eastAsia" w:ascii="宋体" w:hAnsi="宋体" w:cs="宋体"/>
          <w:color w:val="000000"/>
          <w:szCs w:val="21"/>
        </w:rPr>
        <w:t xml:space="preserve">”系统下的政务CA证书全省通用。</w:t>
      </w:r>
      <w:r>
        <w:rPr>
          <w:rFonts w:hint="eastAsia" w:ascii="宋体" w:hAnsi="宋体" w:cs="宋体"/>
          <w:szCs w:val="21"/>
        </w:rPr>
        <w:t xml:space="preserve">苏州现场办理地址：苏州高新区邓尉路105号狮山科技馆1楼服务大厅，咨询电话：0512-65737699。</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2、参与采购活动</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供应商插入CA证书登陆“苏</w:t>
      </w:r>
      <w:r>
        <w:rPr>
          <w:rFonts w:hint="eastAsia" w:ascii="宋体" w:hAnsi="宋体" w:cs="宋体"/>
          <w:color w:val="000000"/>
          <w:szCs w:val="21"/>
        </w:rPr>
        <w:t xml:space="preserve">采云</w:t>
      </w:r>
      <w:r>
        <w:rPr>
          <w:rFonts w:hint="eastAsia" w:ascii="宋体" w:hAnsi="宋体" w:cs="宋体"/>
          <w:color w:val="000000"/>
          <w:szCs w:val="21"/>
        </w:rPr>
        <w:t xml:space="preserve">”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政府采购项目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3、电子投标准备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供应商在“苏</w:t>
      </w:r>
      <w:r>
        <w:rPr>
          <w:rFonts w:hint="eastAsia" w:ascii="宋体" w:hAnsi="宋体" w:cs="宋体"/>
          <w:color w:val="000000"/>
          <w:szCs w:val="21"/>
        </w:rPr>
        <w:t xml:space="preserve">采云</w:t>
      </w:r>
      <w:r>
        <w:rPr>
          <w:rFonts w:hint="eastAsia" w:ascii="宋体" w:hAnsi="宋体" w:cs="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系统供应商操作手册》，网址链接https://czju.suzhou.gov.cn/zfcg/html/content/20231220161910031.shtml）。</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在系统操作过程中如有疑问，请按以下方式联系：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注册咨询：18261002950；</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CA技术咨询电话：400-608-6099；</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签章使用问题：025-83633811、025-83633812、15380932027、15371015030；</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系统使用指导与咨询：联系电话：18261002950；QQ：3048755361、1315179389、895706745。</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4、本项目采用电子招投标形式，请供应商按照《苏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系统供应商操作手册》进行制作、上传电子投标文件。电子投标文件制作完成后请于投标文件递交截止时间前成功上传至“苏</w:t>
      </w:r>
      <w:r>
        <w:rPr>
          <w:rFonts w:hint="eastAsia" w:ascii="宋体" w:hAnsi="宋体" w:cs="宋体"/>
          <w:color w:val="000000"/>
          <w:szCs w:val="21"/>
        </w:rPr>
        <w:t xml:space="preserve">采云</w:t>
      </w:r>
      <w:r>
        <w:rPr>
          <w:rFonts w:hint="eastAsia" w:ascii="宋体" w:hAnsi="宋体" w:cs="宋体"/>
          <w:color w:val="000000"/>
          <w:szCs w:val="21"/>
        </w:rPr>
        <w:t xml:space="preserve">”系统，否则视为放弃参加该采购项目。供应商应充分考虑网络环境、网络带宽等风险因素，如因供应商自身原因造成电子投标文件上传不成功的供应商自行承担全部责任。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5、线上参加开标（开启）会方式：供应商登录“苏</w:t>
      </w:r>
      <w:r>
        <w:rPr>
          <w:rFonts w:hint="eastAsia" w:ascii="宋体" w:hAnsi="宋体" w:cs="宋体"/>
          <w:color w:val="000000"/>
          <w:szCs w:val="21"/>
        </w:rPr>
        <w:t xml:space="preserve">采云</w:t>
      </w:r>
      <w:r>
        <w:rPr>
          <w:rFonts w:hint="eastAsia" w:ascii="宋体" w:hAnsi="宋体" w:cs="宋体"/>
          <w:color w:val="000000"/>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w:t>
      </w:r>
      <w:r>
        <w:rPr>
          <w:rFonts w:hint="eastAsia" w:ascii="宋体" w:hAnsi="宋体" w:cs="宋体"/>
          <w:color w:val="000000"/>
          <w:szCs w:val="21"/>
        </w:rPr>
        <w:t xml:space="preserve">设备（视频输入输出设备等）无误，且开标直至项目结束始终保持系统在线状态。具体详见《苏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6、为加强对政府采购供应商的监督管理，进一步规范供应</w:t>
      </w:r>
      <w:r>
        <w:rPr>
          <w:rFonts w:hint="eastAsia" w:ascii="宋体" w:hAnsi="宋体" w:cs="宋体"/>
          <w:color w:val="000000"/>
          <w:szCs w:val="21"/>
        </w:rPr>
        <w:t xml:space="preserve">商政府</w:t>
      </w:r>
      <w:r>
        <w:rPr>
          <w:rFonts w:hint="eastAsia" w:ascii="宋体" w:hAnsi="宋体" w:cs="宋体"/>
          <w:color w:val="000000"/>
          <w:szCs w:val="21"/>
        </w:rPr>
        <w:t xml:space="preserve">采购行为，促进供应</w:t>
      </w:r>
      <w:r>
        <w:rPr>
          <w:rFonts w:hint="eastAsia" w:ascii="宋体" w:hAnsi="宋体" w:cs="宋体"/>
          <w:color w:val="000000"/>
          <w:szCs w:val="21"/>
        </w:rPr>
        <w:t xml:space="preserve">商依法</w:t>
      </w:r>
      <w:r>
        <w:rPr>
          <w:rFonts w:hint="eastAsia" w:ascii="宋体" w:hAnsi="宋体" w:cs="宋体"/>
          <w:color w:val="000000"/>
          <w:szCs w:val="21"/>
        </w:rPr>
        <w:t xml:space="preserve">诚信经营，维护政府采购公平竞争环境和政府采购当事人的合法权益，供应商在参加政府采购活动时按《昆山市政府采购供应商诚信管理办法》等规定执行。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7、昆山市政府采购监督电话：0512-57310854。</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七、对本次招标提出询问，请按以下方式联系</w:t>
      </w:r>
      <w:r/>
    </w:p>
    <w:p>
      <w:pPr>
        <w:ind w:firstLine="420"/>
        <w:jc w:val="left"/>
        <w:spacing w:line="360" w:lineRule="auto"/>
        <w:rPr>
          <w:rFonts w:ascii="宋体" w:hAnsi="宋体" w:cs="宋体"/>
          <w:bCs/>
          <w:szCs w:val="21"/>
        </w:rPr>
      </w:pPr>
      <w:r>
        <w:rPr>
          <w:rFonts w:hint="eastAsia" w:ascii="宋体" w:hAnsi="宋体" w:cs="宋体"/>
          <w:bCs/>
          <w:szCs w:val="21"/>
        </w:rPr>
        <w:t xml:space="preserve">1、采购人信息</w:t>
      </w:r>
      <w:r/>
    </w:p>
    <w:p>
      <w:pPr>
        <w:ind w:firstLine="420"/>
        <w:jc w:val="left"/>
        <w:spacing w:line="360" w:lineRule="auto"/>
        <w:tabs>
          <w:tab w:val="center" w:pos="4819" w:leader="none"/>
        </w:tabs>
        <w:rPr>
          <w:rFonts w:ascii="宋体" w:hAnsi="宋体" w:cs="宋体"/>
          <w:bCs/>
          <w:szCs w:val="21"/>
        </w:rPr>
      </w:pPr>
      <w:r>
        <w:rPr>
          <w:rFonts w:hint="eastAsia" w:ascii="宋体" w:hAnsi="宋体" w:cs="宋体"/>
          <w:bCs/>
          <w:szCs w:val="21"/>
        </w:rPr>
        <w:t xml:space="preserve">单位名称：</w:t>
      </w:r>
      <w:r>
        <w:rPr>
          <w:rFonts w:hint="eastAsia" w:ascii="宋体" w:hAnsi="宋体" w:cs="宋体"/>
          <w:bCs/>
          <w:szCs w:val="21"/>
        </w:rPr>
        <w:t xml:space="preserve">昆山市张浦镇人民政府（昆山市张浦镇社会事业办公室）</w:t>
      </w:r>
      <w:r/>
    </w:p>
    <w:p>
      <w:pPr>
        <w:ind w:firstLine="420"/>
        <w:jc w:val="left"/>
        <w:spacing w:line="360" w:lineRule="auto"/>
        <w:rPr>
          <w:rFonts w:ascii="宋体" w:hAnsi="宋体" w:cs="宋体"/>
          <w:bCs/>
          <w:color w:val="000000"/>
          <w:szCs w:val="21"/>
        </w:rPr>
      </w:pPr>
      <w:r>
        <w:rPr>
          <w:rFonts w:hint="eastAsia" w:ascii="宋体" w:hAnsi="宋体" w:cs="宋体"/>
          <w:bCs/>
          <w:szCs w:val="21"/>
        </w:rPr>
        <w:t xml:space="preserve">单位地址：昆山市张浦镇</w:t>
      </w:r>
      <w:r>
        <w:rPr>
          <w:rFonts w:hint="eastAsia" w:ascii="宋体" w:hAnsi="宋体" w:cs="宋体"/>
          <w:bCs/>
          <w:color w:val="000000"/>
          <w:szCs w:val="21"/>
        </w:rPr>
        <w:t xml:space="preserve">  </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联系人： </w:t>
      </w:r>
      <w:r>
        <w:rPr>
          <w:rFonts w:hint="eastAsia" w:ascii="宋体" w:hAnsi="宋体" w:cs="宋体"/>
          <w:bCs/>
          <w:color w:val="000000"/>
          <w:szCs w:val="21"/>
        </w:rPr>
        <w:t xml:space="preserve">景一峰</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ascii="宋体" w:hAnsi="宋体" w:cs="宋体"/>
          <w:bCs/>
          <w:szCs w:val="21"/>
        </w:rPr>
        <w:t xml:space="preserve">0512-57452382</w:t>
      </w:r>
      <w:r/>
    </w:p>
    <w:p>
      <w:pPr>
        <w:ind w:firstLine="420"/>
        <w:jc w:val="left"/>
        <w:spacing w:line="360" w:lineRule="auto"/>
        <w:rPr>
          <w:rFonts w:ascii="宋体" w:hAnsi="宋体" w:cs="宋体"/>
          <w:bCs/>
          <w:szCs w:val="21"/>
        </w:rPr>
      </w:pPr>
      <w:r>
        <w:rPr>
          <w:rFonts w:hint="eastAsia" w:ascii="宋体" w:hAnsi="宋体" w:cs="宋体"/>
          <w:bCs/>
          <w:szCs w:val="21"/>
        </w:rPr>
        <w:t xml:space="preserve">2、采购代理机构信息</w:t>
      </w:r>
      <w:r/>
    </w:p>
    <w:p>
      <w:pPr>
        <w:ind w:firstLine="420"/>
        <w:jc w:val="left"/>
        <w:spacing w:line="360" w:lineRule="auto"/>
        <w:rPr>
          <w:rFonts w:ascii="宋体" w:hAnsi="宋体" w:cs="宋体"/>
          <w:bCs/>
          <w:szCs w:val="21"/>
        </w:rPr>
      </w:pPr>
      <w:r>
        <w:rPr>
          <w:rFonts w:hint="eastAsia" w:ascii="宋体" w:hAnsi="宋体" w:cs="宋体"/>
          <w:bCs/>
          <w:szCs w:val="21"/>
        </w:rPr>
        <w:t xml:space="preserve">单位名称：江苏仁合中惠工程咨询有限公司</w:t>
      </w:r>
      <w:r/>
    </w:p>
    <w:p>
      <w:pPr>
        <w:ind w:firstLine="420"/>
        <w:jc w:val="left"/>
        <w:spacing w:line="360" w:lineRule="auto"/>
        <w:rPr>
          <w:rFonts w:ascii="宋体" w:hAnsi="宋体" w:cs="宋体"/>
          <w:bCs/>
          <w:szCs w:val="21"/>
        </w:rPr>
      </w:pPr>
      <w:r>
        <w:rPr>
          <w:rFonts w:hint="eastAsia" w:ascii="宋体" w:hAnsi="宋体" w:cs="宋体"/>
          <w:bCs/>
          <w:szCs w:val="21"/>
        </w:rPr>
        <w:t xml:space="preserve">单位地址：</w:t>
      </w:r>
      <w:bookmarkStart w:id="15" w:name="OLE_LINK8"/>
      <w:r/>
      <w:bookmarkStart w:id="16" w:name="OLE_LINK9"/>
      <w:r>
        <w:rPr>
          <w:rFonts w:hint="eastAsia" w:ascii="宋体" w:hAnsi="宋体" w:cs="宋体"/>
          <w:bCs/>
          <w:szCs w:val="21"/>
        </w:rPr>
        <w:t xml:space="preserve">昆山市登云</w:t>
      </w:r>
      <w:r>
        <w:rPr>
          <w:rFonts w:hint="eastAsia" w:ascii="宋体" w:hAnsi="宋体" w:cs="宋体"/>
          <w:bCs/>
          <w:szCs w:val="21"/>
        </w:rPr>
        <w:t xml:space="preserve">路288号</w:t>
      </w:r>
      <w:r>
        <w:rPr>
          <w:rFonts w:hint="eastAsia" w:ascii="宋体" w:hAnsi="宋体" w:cs="宋体"/>
          <w:bCs/>
          <w:szCs w:val="21"/>
        </w:rPr>
        <w:t xml:space="preserve">海创大厦</w:t>
      </w:r>
      <w:r>
        <w:rPr>
          <w:rFonts w:hint="eastAsia" w:ascii="宋体" w:hAnsi="宋体" w:cs="宋体"/>
          <w:bCs/>
          <w:szCs w:val="21"/>
        </w:rPr>
        <w:t xml:space="preserve">C座10层</w:t>
      </w:r>
      <w:bookmarkEnd w:id="15"/>
      <w:r/>
      <w:bookmarkEnd w:id="16"/>
      <w:r/>
      <w:r/>
    </w:p>
    <w:p>
      <w:pPr>
        <w:ind w:firstLine="420"/>
        <w:jc w:val="left"/>
        <w:spacing w:line="360" w:lineRule="auto"/>
        <w:rPr>
          <w:rFonts w:ascii="宋体" w:hAnsi="宋体" w:cs="宋体"/>
          <w:bCs/>
          <w:szCs w:val="21"/>
        </w:rPr>
      </w:pPr>
      <w:r>
        <w:rPr>
          <w:rFonts w:hint="eastAsia" w:ascii="宋体" w:hAnsi="宋体" w:cs="宋体"/>
          <w:bCs/>
          <w:szCs w:val="21"/>
        </w:rPr>
        <w:t xml:space="preserve">联系人：钱磊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szCs w:val="21"/>
        </w:rPr>
        <w:t xml:space="preserve">0512-36872966</w:t>
      </w:r>
      <w:r>
        <w:rPr>
          <w:rFonts w:hint="eastAsia" w:ascii="宋体" w:hAnsi="宋体" w:cs="宋体"/>
          <w:bCs/>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rPr>
          <w:rFonts w:ascii="宋体" w:hAnsi="宋体" w:cs="宋体"/>
          <w:bCs/>
          <w:szCs w:val="21"/>
        </w:rPr>
      </w:pPr>
      <w:r>
        <w:rPr>
          <w:rFonts w:hint="eastAsia" w:ascii="宋体" w:hAnsi="宋体" w:cs="宋体"/>
          <w:bCs/>
          <w:szCs w:val="21"/>
        </w:rPr>
        <w:t xml:space="preserve">项目联系人：钱磊 </w:t>
      </w:r>
      <w:r/>
    </w:p>
    <w:p>
      <w:pPr>
        <w:ind w:firstLine="420"/>
        <w:jc w:val="left"/>
        <w:spacing w:line="360" w:lineRule="auto"/>
        <w:rPr>
          <w:rFonts w:ascii="宋体" w:hAnsi="宋体" w:cs="宋体"/>
          <w:bCs/>
          <w:szCs w:val="21"/>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szCs w:val="21"/>
        </w:rPr>
        <w:t xml:space="preserve">电话：0512-</w:t>
      </w:r>
      <w:r>
        <w:rPr>
          <w:rFonts w:hint="eastAsia" w:ascii="宋体" w:hAnsi="宋体" w:cs="宋体"/>
          <w:szCs w:val="21"/>
        </w:rPr>
        <w:t xml:space="preserve">36872966</w:t>
      </w:r>
      <w:r>
        <w:rPr>
          <w:rFonts w:hint="eastAsia" w:ascii="宋体" w:hAnsi="宋体" w:cs="宋体"/>
          <w:bCs/>
          <w:szCs w:val="21"/>
        </w:rPr>
        <w:t xml:space="preserve">  </w:t>
      </w:r>
      <w:r/>
    </w:p>
    <w:p>
      <w:pPr>
        <w:pStyle w:val="703"/>
        <w:jc w:val="center"/>
        <w:rPr>
          <w:rFonts w:ascii="宋体" w:hAnsi="宋体" w:cs="宋体"/>
          <w:b/>
          <w:bCs/>
          <w:color w:val="000000"/>
          <w:sz w:val="28"/>
          <w:szCs w:val="28"/>
        </w:rPr>
      </w:pPr>
      <w:r/>
      <w:bookmarkStart w:id="17" w:name="_Ref66451523"/>
      <w:r>
        <w:rPr>
          <w:rFonts w:hint="eastAsia" w:ascii="宋体" w:hAnsi="宋体" w:cs="宋体"/>
          <w:b/>
          <w:bCs/>
          <w:color w:val="000000"/>
          <w:sz w:val="28"/>
          <w:szCs w:val="28"/>
        </w:rPr>
        <w:t xml:space="preserve">第二章</w:t>
      </w:r>
      <w:r>
        <w:rPr>
          <w:rFonts w:hint="eastAsia" w:ascii="宋体" w:hAnsi="宋体" w:cs="宋体"/>
          <w:b/>
          <w:bCs/>
          <w:color w:val="000000"/>
          <w:sz w:val="28"/>
          <w:szCs w:val="28"/>
        </w:rPr>
        <w:t xml:space="preserve">  </w:t>
      </w:r>
      <w:r>
        <w:rPr>
          <w:rFonts w:hint="eastAsia" w:ascii="宋体" w:hAnsi="宋体" w:cs="宋体"/>
          <w:b/>
          <w:bCs/>
          <w:color w:val="000000"/>
          <w:sz w:val="28"/>
          <w:szCs w:val="28"/>
        </w:rPr>
        <w:t xml:space="preserve">投标供应商须知</w:t>
      </w:r>
      <w:bookmarkEnd w:id="17"/>
      <w:r/>
      <w:r/>
    </w:p>
    <w:p>
      <w:pPr>
        <w:pStyle w:val="928"/>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一、说明和释义</w:t>
      </w:r>
      <w:r/>
    </w:p>
    <w:p>
      <w:pPr>
        <w:pStyle w:val="928"/>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1、说明</w:t>
      </w:r>
      <w:r/>
    </w:p>
    <w:p>
      <w:pPr>
        <w:pStyle w:val="928"/>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1.1</w:t>
      </w:r>
      <w:r>
        <w:rPr>
          <w:rFonts w:hint="eastAsia" w:ascii="宋体" w:hAnsi="宋体" w:eastAsia="宋体" w:cs="宋体"/>
          <w:color w:val="000000"/>
          <w:sz w:val="21"/>
          <w:szCs w:val="21"/>
        </w:rPr>
        <w:t xml:space="preserve">本招标文件仅适用于江苏仁合中惠工程咨询有限公司组织的本次招标活动。</w:t>
      </w:r>
      <w:r/>
    </w:p>
    <w:p>
      <w:pPr>
        <w:pStyle w:val="928"/>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1.2</w:t>
      </w:r>
      <w:r>
        <w:rPr>
          <w:rFonts w:hint="eastAsia" w:ascii="宋体" w:hAnsi="宋体" w:eastAsia="宋体" w:cs="宋体"/>
          <w:color w:val="000000"/>
          <w:sz w:val="21"/>
          <w:szCs w:val="21"/>
        </w:rPr>
        <w:t xml:space="preserve">本次招标活动及因本次招标产生的合同受中国法律制约和保护。</w:t>
      </w:r>
      <w:r/>
    </w:p>
    <w:p>
      <w:pPr>
        <w:pStyle w:val="928"/>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cs="宋体"/>
          <w:color w:val="000000"/>
          <w:sz w:val="21"/>
          <w:szCs w:val="21"/>
        </w:rPr>
        <w:t xml:space="preserve">江苏仁合中惠工程咨询有限公司。</w:t>
      </w:r>
      <w:r/>
    </w:p>
    <w:p>
      <w:pPr>
        <w:pStyle w:val="928"/>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2、词语释义</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2.1招标人：具体组织实施招标活动的法人。</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2.2投标供应商：经认定有资格响应招标，参加投标竞争的法人或其他组织和自然人。</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2.3响应：投标供应商根据招标人或招标人发布的招标文件，编制投标文件并按规定投标的行为。</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2.4合同：采供双方根据招标文件和中标的投标文件及中标通知书规定的内容签署的以书面形式所达成的协议，包括所有的附件、附录和构成协议的所有文件。</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2.5甲方（招标人）：合同中明确规定的实际购买货物和服务的法人或其他组织和自然人。</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2.6乙方（供应商）：合同中规定的向采购方提供货物和服务的法人或其他组织和自然人。</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2.7伴随服务：根据合同规定乙方应承担的与提供货物和服务有关的辅助服务，比如运输、保险、安装、调试、提供技术援助、培训、配合措施、维修响应及合同中规定乙方应承担的其他义务。</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2.8知识产权：指专利权、商标权、著作权等无形资产专有权的统称。</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2.9天：日历日。</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2.10交货地点：合同中明确约定的乙方提交的货物和服务最终到达地点。</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2.11合同价款：根据合同规定，乙方在正确地履行合同义务后甲方应支付给乙方的价款。</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2.12产地：货物开采、生长、生产、最终制造、加工或提供服务的来源地。</w:t>
      </w:r>
      <w:r/>
    </w:p>
    <w:p>
      <w:pPr>
        <w:pStyle w:val="928"/>
        <w:spacing w:line="360" w:lineRule="auto"/>
        <w:rPr>
          <w:rFonts w:ascii="宋体" w:hAnsi="宋体" w:eastAsia="宋体"/>
          <w:sz w:val="21"/>
          <w:szCs w:val="21"/>
        </w:rPr>
      </w:pPr>
      <w:r>
        <w:rPr>
          <w:rFonts w:hint="eastAsia" w:ascii="宋体" w:hAnsi="宋体" w:eastAsia="宋体" w:cs="宋体"/>
          <w:color w:val="000000"/>
          <w:sz w:val="21"/>
          <w:szCs w:val="21"/>
        </w:rPr>
        <w:t xml:space="preserve">2.13不可抗力：不能预见、不能避免并且不能克服的客观情况。</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二、招标文件的澄清和修改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1、招标文件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color w:val="000000"/>
          <w:szCs w:val="21"/>
        </w:rPr>
        <w:t xml:space="preserve">作出</w:t>
      </w:r>
      <w:r>
        <w:rPr>
          <w:rFonts w:hint="eastAsia" w:ascii="宋体" w:hAnsi="宋体" w:cs="宋体"/>
          <w:color w:val="000000"/>
          <w:szCs w:val="21"/>
        </w:rPr>
        <w:t xml:space="preserve">实质性响应，其风险由投标供应商自行承担，且根据有关条款规定，该投标有可能被拒绝。</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2、招标文件的澄清和修改</w:t>
      </w:r>
      <w:r/>
    </w:p>
    <w:p>
      <w:pPr>
        <w:ind w:firstLine="420"/>
        <w:jc w:val="left"/>
        <w:spacing w:line="360" w:lineRule="auto"/>
        <w:rPr>
          <w:rFonts w:ascii="宋体" w:hAnsi="宋体" w:cs="宋体"/>
          <w:szCs w:val="21"/>
        </w:rPr>
      </w:pPr>
      <w:r>
        <w:rPr>
          <w:rFonts w:hint="eastAsia" w:ascii="宋体" w:hAnsi="宋体" w:cs="宋体"/>
          <w:szCs w:val="21"/>
        </w:rPr>
        <w:t xml:space="preserve">2.1招标人或采购代理机构无论出于自己的考虑，还是出于对投标供应商提问的澄清，均可对已发出的招标文件用补充通知（包括更正公告）的方式进行澄清或者修改，但不得改变采购标的和资格条件，</w:t>
      </w:r>
      <w:r>
        <w:rPr>
          <w:rFonts w:hint="eastAsia" w:ascii="宋体" w:hAnsi="宋体" w:cs="宋体"/>
          <w:szCs w:val="21"/>
        </w:rPr>
        <w:t xml:space="preserve">并通过苏州市政府采购网对外进行发布。澄清或者修改的内容为招标文件的组成部分。</w:t>
      </w:r>
      <w:r/>
    </w:p>
    <w:p>
      <w:pPr>
        <w:ind w:firstLine="420"/>
        <w:jc w:val="left"/>
        <w:spacing w:line="360" w:lineRule="auto"/>
        <w:rPr>
          <w:rFonts w:ascii="宋体" w:hAnsi="宋体" w:cs="宋体"/>
          <w:szCs w:val="21"/>
        </w:rPr>
      </w:pPr>
      <w:r>
        <w:rPr>
          <w:rFonts w:hint="eastAsia" w:ascii="宋体" w:hAnsi="宋体" w:cs="宋体"/>
          <w:szCs w:val="21"/>
        </w:rPr>
        <w:t xml:space="preserve">2.2澄清或者修改的内容可能影响投标文件编制的，招标人或者采购代理机构应当在投标截止时间至少15日前，通过苏州市政府采购网对外进行发布；不足15日的，招标人或者采购代理机构应当顺延提交投标文件的截止时间。</w:t>
      </w:r>
      <w:r/>
    </w:p>
    <w:p>
      <w:pPr>
        <w:ind w:firstLine="420"/>
        <w:jc w:val="left"/>
        <w:spacing w:line="360" w:lineRule="auto"/>
        <w:rPr>
          <w:rFonts w:ascii="宋体" w:hAnsi="宋体" w:cs="宋体"/>
          <w:szCs w:val="21"/>
        </w:rPr>
      </w:pPr>
      <w:r>
        <w:rPr>
          <w:rFonts w:hint="eastAsia" w:ascii="宋体" w:hAnsi="宋体" w:cs="宋体"/>
          <w:szCs w:val="21"/>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rPr>
      </w:pPr>
      <w:r>
        <w:rPr>
          <w:rFonts w:hint="eastAsia" w:ascii="宋体" w:hAnsi="宋体" w:cs="宋体"/>
          <w:szCs w:val="21"/>
        </w:rPr>
        <w:t xml:space="preserve">2.4招标文件的澄清、修改、补充等内容均以苏州市政府采购网上发布的内容为准。</w:t>
      </w:r>
      <w:r/>
    </w:p>
    <w:p>
      <w:pPr>
        <w:ind w:firstLine="420"/>
        <w:jc w:val="left"/>
        <w:spacing w:line="360" w:lineRule="auto"/>
        <w:rPr>
          <w:rFonts w:ascii="宋体" w:hAnsi="宋体" w:cs="宋体"/>
          <w:szCs w:val="21"/>
        </w:rPr>
      </w:pPr>
      <w:r>
        <w:rPr>
          <w:rFonts w:hint="eastAsia" w:ascii="宋体" w:hAnsi="宋体" w:cs="宋体"/>
          <w:szCs w:val="21"/>
        </w:rPr>
        <w:t xml:space="preserve">2.5投标供应商应在提交投标文件截止时间前关注原采购信息发布媒体上有无本项目的补充公告。</w:t>
      </w:r>
      <w:r/>
    </w:p>
    <w:p>
      <w:pPr>
        <w:pStyle w:val="928"/>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三、投标文件说明</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（一）投标文件计量单位和使用文字</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1、投标文件中所使用的计量单位，除招标文件中有特殊要求外，应采用国家法定计量单位。</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对于未附有中文译本和中文译本不准确的投标文件，由此引起的对投标供应商不利后果的，采购代理机构概不负责。</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（二）投标文件编制说明</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1、投标文件按招标文件规定的格式制作，需加盖公章或法人签章处，应加盖电子签章，如果未按要求制作上传，将被认定为未实质性响应招标文件要求。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2、招标文件要求提交的相关证明材料，投标供应商应在投标文件中提供相应的清晰扫描件，如果材料不清晰导致无法识别的，将被视为无效材料。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rPr>
      </w:pPr>
      <w:r>
        <w:rPr>
          <w:rFonts w:hint="eastAsia" w:ascii="宋体" w:hAnsi="宋体" w:cs="宋体"/>
          <w:szCs w:val="21"/>
        </w:rPr>
        <w:t xml:space="preserve">3、勘察现场（如有需要）</w:t>
      </w:r>
      <w:r/>
    </w:p>
    <w:p>
      <w:pPr>
        <w:ind w:firstLine="420"/>
        <w:jc w:val="left"/>
        <w:spacing w:line="360" w:lineRule="auto"/>
        <w:rPr>
          <w:rFonts w:ascii="宋体" w:hAnsi="宋体" w:cs="宋体"/>
          <w:bCs/>
          <w:color w:val="000000"/>
          <w:szCs w:val="21"/>
        </w:rPr>
      </w:pPr>
      <w:r>
        <w:rPr>
          <w:rFonts w:hint="eastAsia" w:ascii="宋体" w:hAnsi="宋体" w:cs="宋体"/>
          <w:szCs w:val="21"/>
        </w:rPr>
        <w:t xml:space="preserve">3.1投标供应商可根据自身投标需要对有关现场和周围环境进行勘察，以获取编制投标文件和签署合同所需的信息。</w:t>
      </w:r>
      <w:r>
        <w:rPr>
          <w:rFonts w:hint="eastAsia" w:ascii="宋体" w:hAnsi="宋体" w:cs="宋体"/>
          <w:bCs/>
          <w:color w:val="000000"/>
          <w:szCs w:val="21"/>
        </w:rPr>
        <w:t xml:space="preserve">勘察现场所发生的费用由投标供应商自行承担。</w:t>
      </w:r>
      <w:r/>
    </w:p>
    <w:p>
      <w:pPr>
        <w:pStyle w:val="928"/>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3.2招标人或采购代理机构向投标供应商提供的有关现场的资料和数据，是招标人或采购代理机构现有的并认为能使投标供应商可利用的资料。招标人或采购代理机构对投标供应商由此而</w:t>
      </w:r>
      <w:r>
        <w:rPr>
          <w:rFonts w:hint="eastAsia" w:ascii="宋体" w:hAnsi="宋体" w:eastAsia="宋体" w:cs="宋体"/>
          <w:bCs/>
          <w:color w:val="000000"/>
          <w:sz w:val="21"/>
          <w:szCs w:val="21"/>
        </w:rPr>
        <w:t xml:space="preserve">作出</w:t>
      </w:r>
      <w:r>
        <w:rPr>
          <w:rFonts w:hint="eastAsia" w:ascii="宋体" w:hAnsi="宋体" w:eastAsia="宋体" w:cs="宋体"/>
          <w:bCs/>
          <w:color w:val="000000"/>
          <w:sz w:val="21"/>
          <w:szCs w:val="21"/>
        </w:rPr>
        <w:t xml:space="preserve">的推论、理解和结论概不负责。</w:t>
      </w:r>
      <w:r/>
    </w:p>
    <w:p>
      <w:pPr>
        <w:pStyle w:val="928"/>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3.3经招标人允许，投标供应商可为勘察目的进入招标人的项目现场，但投标供应商不得因此使招标人承担有关的责任和蒙受损失。投标供应商应承担勘察现场的责任和风险。</w:t>
      </w:r>
      <w:r/>
    </w:p>
    <w:p>
      <w:pPr>
        <w:pStyle w:val="928"/>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3.4投标供应商应在现场勘察时，熟悉现场及周围交通道路等情况，以获得一切可能影响其投标的直接资料。投标供应商中标后，不得以不完全了解现场情况为理由向招标人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（三）投标文件的有效期</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（四）投标报价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1、投标供应商对本项目的报价应包括服务所需的各项应有费用。投标报价在合同实施期间不因市场变化因素而变动，除非合同另有约定或经双方协商同意，投标供应商不得再要求追加任何费用。</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2、投标供应商应按《公开分项报价》中的采购项目计算单价和总价。《公开分项报价》中的每一单项均应计算并填写单价和总价，并由法定代表人（或经营者等）或被授权人签署。</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供应商应对本项目采购的全部内容进行报价，只对其中部分内容报价的，将被认定为未实质性响应招标文件。如果招标文件要求分采购包投标的，则投标供应商可以根据招标文件要求及自身经营许可范围，选择对部分或者全部采购包进行投标，但各采购包应分别计算填写单价和总价。</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4、投标文件报价中的单价和总价全部采用人民币表示，除非另有规定。</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（五）投标文件的组成</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1、基本目录</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1.1</w:t>
      </w:r>
      <w:r>
        <w:rPr>
          <w:rFonts w:hint="eastAsia" w:ascii="Arial" w:hAnsi="宋体" w:cs="Arial"/>
          <w:b/>
          <w:bCs/>
          <w:szCs w:val="21"/>
        </w:rPr>
        <w:t xml:space="preserve">封面</w:t>
      </w:r>
      <w:r>
        <w:rPr>
          <w:rFonts w:hint="eastAsia" w:ascii="宋体" w:hAnsi="宋体" w:cs="宋体"/>
          <w:b/>
          <w:bCs/>
          <w:color w:val="000000"/>
          <w:szCs w:val="21"/>
        </w:rPr>
        <w:t xml:space="preserve">；（格式自拟，至少标明项目名称、项目编号、投标供应商名称）</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1.2开标一览表；</w:t>
      </w:r>
      <w:r>
        <w:rPr>
          <w:rFonts w:hint="eastAsia" w:ascii="宋体" w:hAnsi="宋体" w:cs="宋体"/>
          <w:b/>
          <w:bCs/>
          <w:color w:val="0000ff"/>
          <w:szCs w:val="21"/>
        </w:rPr>
        <w:t xml:space="preserve">（格式见第三章，必须提供，否则将被认定为未实质性响应招标文件要求）</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1.3资格审查文件（</w:t>
      </w:r>
      <w:r>
        <w:rPr>
          <w:rFonts w:hint="eastAsia" w:ascii="宋体" w:hAnsi="宋体" w:cs="宋体"/>
          <w:b/>
          <w:bCs/>
          <w:color w:val="0000ff"/>
          <w:szCs w:val="21"/>
        </w:rPr>
        <w:t xml:space="preserve">必须提供以下材料，否则将被认定为未实质性响应招标文件要求）</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1.3.1满足《中华人民共和国政府采购法》第二十二条规定：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1.3.1.1具有独立承担民事责任的能力；（提供法人或者其他组织的营业执照等证明文件、自然人的身份证明）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1.3.1.2具有良好的商业信誉和健全的财务会计制度；（</w:t>
      </w:r>
      <w:bookmarkStart w:id="18" w:name="OLE_LINK28"/>
      <w:r/>
      <w:bookmarkStart w:id="19" w:name="OLE_LINK29"/>
      <w:r>
        <w:rPr>
          <w:rFonts w:hint="eastAsia" w:ascii="宋体" w:hAnsi="宋体" w:cs="宋体"/>
          <w:color w:val="000000"/>
          <w:szCs w:val="21"/>
        </w:rPr>
        <w:t xml:space="preserve">提供相关证明材料或资格条件承诺函</w:t>
      </w:r>
      <w:bookmarkEnd w:id="18"/>
      <w:r/>
      <w:bookmarkEnd w:id="19"/>
      <w:r>
        <w:rPr>
          <w:rFonts w:hint="eastAsia" w:ascii="宋体" w:hAnsi="宋体" w:cs="宋体"/>
          <w:color w:val="000000"/>
          <w:szCs w:val="21"/>
        </w:rPr>
        <w:t xml:space="preserve">，资格条件承诺函格式见第三章）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1.3.1.3具有履行合同所必需的设备和专业技术能力；（</w:t>
      </w:r>
      <w:bookmarkStart w:id="20" w:name="OLE_LINK30"/>
      <w:r>
        <w:rPr>
          <w:rFonts w:hint="eastAsia" w:ascii="宋体" w:hAnsi="宋体" w:cs="宋体"/>
          <w:color w:val="000000"/>
          <w:szCs w:val="21"/>
        </w:rPr>
        <w:t xml:space="preserve">提供相关证明材料或资格条件承诺函</w:t>
      </w:r>
      <w:bookmarkEnd w:id="20"/>
      <w:r>
        <w:rPr>
          <w:rFonts w:hint="eastAsia" w:ascii="宋体" w:hAnsi="宋体" w:cs="宋体"/>
          <w:color w:val="000000"/>
          <w:szCs w:val="21"/>
        </w:rPr>
        <w:t xml:space="preserve">，资格条件承诺函格式见第三章）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1.3.1.4具有依法缴纳税收和社会保障资金的良好记录；（提供相关证明材料或资格条件承诺函，资格条件承诺函格式见第三章）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1.3.1.5参加政府采购活动前三年内，在经营活动中没有重大违法记录；（</w:t>
      </w:r>
      <w:bookmarkStart w:id="21" w:name="OLE_LINK31"/>
      <w:r>
        <w:rPr>
          <w:rFonts w:hint="eastAsia" w:ascii="宋体" w:hAnsi="宋体" w:cs="宋体"/>
          <w:color w:val="000000"/>
          <w:szCs w:val="21"/>
        </w:rPr>
        <w:t xml:space="preserve">提供资格条件承诺函</w:t>
      </w:r>
      <w:bookmarkEnd w:id="21"/>
      <w:r>
        <w:rPr>
          <w:rFonts w:hint="eastAsia" w:ascii="宋体" w:hAnsi="宋体" w:cs="宋体"/>
          <w:color w:val="000000"/>
          <w:szCs w:val="21"/>
        </w:rPr>
        <w:t xml:space="preserve">，格式见第三章）</w:t>
      </w:r>
      <w:r/>
    </w:p>
    <w:p>
      <w:pPr>
        <w:ind w:left="420"/>
        <w:jc w:val="left"/>
        <w:spacing w:line="360" w:lineRule="auto"/>
        <w:rPr>
          <w:rFonts w:ascii="宋体" w:hAnsi="宋体" w:cs="宋体"/>
          <w:b/>
          <w:bCs/>
          <w:color w:val="000000"/>
          <w:szCs w:val="21"/>
        </w:rPr>
      </w:pPr>
      <w:r>
        <w:rPr>
          <w:rFonts w:hint="eastAsia" w:ascii="宋体" w:hAnsi="宋体" w:cs="宋体"/>
          <w:b/>
          <w:bCs/>
          <w:color w:val="000000"/>
          <w:szCs w:val="21"/>
        </w:rPr>
        <w:t xml:space="preserve">1.3.2落实政府采购政策需满足的资格要求：（以下三项至少提供一项）</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1.3.2.1中小企业声明函；（格式见第三章）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1.3.2.2残疾人福利性单位声明函；（格式见第三章）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1.3.2.3监狱企业证明文件；（提供由省级以上监狱管理局、戒毒管理局（含新疆生产建设兵团）出具的属于监狱企业的证明文件，相关政策：《财政部司法部关于政府采购支持监狱企业发展有关问题的通知》（财库〔2014〕68号））</w:t>
      </w:r>
      <w:r/>
    </w:p>
    <w:p>
      <w:pPr>
        <w:ind w:left="420"/>
        <w:jc w:val="left"/>
        <w:spacing w:line="360" w:lineRule="auto"/>
        <w:rPr>
          <w:rFonts w:ascii="宋体" w:hAnsi="宋体" w:cs="宋体"/>
          <w:b/>
          <w:bCs/>
          <w:color w:val="000000"/>
          <w:szCs w:val="21"/>
        </w:rPr>
      </w:pPr>
      <w:r>
        <w:rPr>
          <w:rFonts w:hint="eastAsia" w:ascii="宋体" w:hAnsi="宋体" w:cs="宋体"/>
          <w:b/>
          <w:bCs/>
          <w:color w:val="000000"/>
          <w:szCs w:val="21"/>
        </w:rPr>
        <w:t xml:space="preserve">1.3.3本项目的特定资格要求： </w:t>
      </w:r>
      <w:r/>
    </w:p>
    <w:p>
      <w:pPr>
        <w:ind w:firstLine="420"/>
        <w:jc w:val="left"/>
        <w:spacing w:line="360" w:lineRule="auto"/>
        <w:rPr>
          <w:rFonts w:ascii="宋体" w:hAnsi="宋体" w:cs="宋体"/>
          <w:b/>
          <w:bCs/>
          <w:color w:val="0000ff"/>
          <w:szCs w:val="21"/>
        </w:rPr>
      </w:pPr>
      <w:r>
        <w:rPr>
          <w:rFonts w:hint="eastAsia" w:ascii="宋体" w:hAnsi="宋体" w:cs="宋体"/>
          <w:color w:val="000000"/>
          <w:szCs w:val="21"/>
        </w:rPr>
        <w:t xml:space="preserve">1.3.3.1</w:t>
      </w:r>
      <w:r>
        <w:rPr>
          <w:rFonts w:hint="eastAsia" w:ascii="宋体" w:hAnsi="宋体" w:cs="宋体"/>
          <w:b/>
          <w:bCs/>
          <w:color w:val="0000ff"/>
          <w:szCs w:val="21"/>
        </w:rPr>
        <w:t xml:space="preserve">未被“信用中国”网站（www.creditchina.gov.cn）列入失信被执行人、重大税收违法失信主体名单、采购严重违法失信行为记录名单。（信用报告）</w:t>
      </w:r>
      <w:r/>
    </w:p>
    <w:p>
      <w:pPr>
        <w:ind w:firstLine="420"/>
        <w:jc w:val="left"/>
        <w:spacing w:line="360" w:lineRule="auto"/>
        <w:rPr>
          <w:rFonts w:ascii="宋体" w:hAnsi="宋体" w:cs="宋体"/>
          <w:b/>
          <w:bCs/>
          <w:color w:val="0000ff"/>
          <w:szCs w:val="21"/>
        </w:rPr>
      </w:pPr>
      <w:r>
        <w:rPr>
          <w:rFonts w:hint="eastAsia" w:ascii="宋体" w:hAnsi="宋体" w:cs="宋体"/>
          <w:color w:val="000000"/>
          <w:szCs w:val="21"/>
        </w:rPr>
        <w:t xml:space="preserve">1.3.3.2</w:t>
      </w:r>
      <w:r>
        <w:rPr>
          <w:rFonts w:hint="eastAsia" w:ascii="宋体" w:hAnsi="宋体" w:cs="宋体"/>
          <w:bCs/>
          <w:color w:val="000000"/>
          <w:szCs w:val="21"/>
        </w:rPr>
        <w:t xml:space="preserve">其他有关资格证明的文件；</w:t>
      </w:r>
      <w:r>
        <w:rPr>
          <w:rFonts w:hint="eastAsia" w:ascii="宋体" w:hAnsi="宋体" w:cs="宋体"/>
          <w:b/>
          <w:bCs/>
          <w:color w:val="0000ff"/>
          <w:szCs w:val="21"/>
        </w:rPr>
        <w:t xml:space="preserve">（如有要求则必须提供相应材料，否则将被认定为未实质性响应招标文件要求）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以上“1.3” 为资格审查要求提供的材料，是作为对供应商资格审查、质疑身份认定的依据。</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1.</w:t>
      </w:r>
      <w:r>
        <w:rPr>
          <w:rFonts w:hint="eastAsia" w:ascii="宋体" w:hAnsi="宋体" w:cs="宋体"/>
          <w:b/>
          <w:color w:val="000000"/>
          <w:szCs w:val="21"/>
        </w:rPr>
        <w:t xml:space="preserve">4符合性审查文件</w:t>
      </w:r>
      <w:r>
        <w:rPr>
          <w:rFonts w:hint="eastAsia" w:ascii="宋体" w:hAnsi="宋体" w:cs="宋体"/>
          <w:b/>
          <w:bCs/>
          <w:color w:val="000000"/>
          <w:szCs w:val="21"/>
        </w:rPr>
        <w:t xml:space="preserve">（</w:t>
      </w:r>
      <w:r>
        <w:rPr>
          <w:rFonts w:hint="eastAsia" w:ascii="宋体" w:hAnsi="宋体" w:cs="宋体"/>
          <w:b/>
          <w:bCs/>
          <w:color w:val="0000ff"/>
          <w:szCs w:val="21"/>
        </w:rPr>
        <w:t xml:space="preserve">必须提供以下1.4.1-1.4.6对应材料，否则将被认定为未实质性响应招标文件要求）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4.1</w:t>
      </w:r>
      <w:r>
        <w:rPr>
          <w:rFonts w:hint="eastAsia" w:ascii="宋体" w:hAnsi="宋体" w:cs="宋体"/>
          <w:color w:val="000000"/>
          <w:szCs w:val="21"/>
        </w:rPr>
        <w:t xml:space="preserve">公开分项报价；（格式见第三章）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4.2</w:t>
      </w:r>
      <w:r>
        <w:rPr>
          <w:rFonts w:hint="eastAsia" w:ascii="宋体" w:hAnsi="宋体" w:cs="宋体"/>
          <w:color w:val="000000"/>
          <w:szCs w:val="21"/>
        </w:rPr>
        <w:t xml:space="preserve">投标承诺函；（格式见第三章）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4.3</w:t>
      </w:r>
      <w:r>
        <w:rPr>
          <w:rFonts w:hint="eastAsia" w:ascii="宋体" w:hAnsi="宋体" w:cs="宋体"/>
          <w:color w:val="000000"/>
          <w:szCs w:val="21"/>
        </w:rPr>
        <w:t xml:space="preserve">投标供应</w:t>
      </w:r>
      <w:r>
        <w:rPr>
          <w:rFonts w:hint="eastAsia" w:ascii="宋体" w:hAnsi="宋体" w:cs="宋体"/>
          <w:color w:val="000000"/>
          <w:szCs w:val="21"/>
        </w:rPr>
        <w:t xml:space="preserve">商情况</w:t>
      </w:r>
      <w:r>
        <w:rPr>
          <w:rFonts w:hint="eastAsia" w:ascii="宋体" w:hAnsi="宋体" w:cs="宋体"/>
          <w:color w:val="000000"/>
          <w:szCs w:val="21"/>
        </w:rPr>
        <w:t xml:space="preserve">表；（格式见第三章）</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4.4</w:t>
      </w:r>
      <w:r>
        <w:rPr>
          <w:rFonts w:hint="eastAsia" w:ascii="宋体" w:hAnsi="宋体" w:cs="宋体"/>
          <w:szCs w:val="21"/>
        </w:rPr>
        <w:t xml:space="preserve">偏离表；（格式见第三章）</w:t>
      </w:r>
      <w:r/>
    </w:p>
    <w:p>
      <w:pPr>
        <w:ind w:firstLine="420"/>
        <w:jc w:val="left"/>
        <w:spacing w:line="360" w:lineRule="auto"/>
        <w:rPr>
          <w:rFonts w:ascii="宋体" w:hAnsi="宋体" w:cs="宋体"/>
          <w:bCs/>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4.5拟投入项目组人员一览表</w:t>
      </w:r>
      <w:r>
        <w:rPr>
          <w:rFonts w:hint="eastAsia" w:ascii="宋体" w:hAnsi="宋体" w:cs="宋体"/>
          <w:color w:val="000000"/>
          <w:szCs w:val="21"/>
        </w:rPr>
        <w:t xml:space="preserve">；</w:t>
      </w:r>
      <w:r>
        <w:rPr>
          <w:rFonts w:hint="eastAsia" w:ascii="宋体" w:hAnsi="宋体" w:cs="宋体"/>
          <w:bCs/>
          <w:color w:val="000000"/>
          <w:szCs w:val="21"/>
        </w:rPr>
        <w:t xml:space="preserve">（格式见第三章）</w:t>
      </w:r>
      <w:r/>
    </w:p>
    <w:p>
      <w:pPr>
        <w:ind w:firstLine="420"/>
        <w:jc w:val="left"/>
        <w:spacing w:line="360" w:lineRule="auto"/>
        <w:rPr>
          <w:rFonts w:ascii="宋体" w:hAnsi="宋体" w:cs="宋体"/>
          <w:b/>
          <w:bCs/>
          <w:color w:val="000000"/>
          <w:szCs w:val="21"/>
        </w:rPr>
      </w:pPr>
      <w:r>
        <w:rPr>
          <w:rFonts w:hint="eastAsia" w:ascii="宋体" w:hAnsi="宋体" w:cs="宋体"/>
          <w:bCs/>
          <w:color w:val="000000"/>
          <w:szCs w:val="21"/>
        </w:rPr>
        <w:t xml:space="preserve">1.4.6拟投入设施设备一览表；（格</w:t>
      </w:r>
      <w:r>
        <w:rPr>
          <w:rFonts w:hint="eastAsia" w:ascii="宋体" w:hAnsi="宋体" w:cs="宋体"/>
          <w:color w:val="000000"/>
          <w:szCs w:val="21"/>
        </w:rPr>
        <w:t xml:space="preserve">式见第三章）</w:t>
      </w:r>
      <w:r/>
    </w:p>
    <w:p>
      <w:pPr>
        <w:ind w:firstLine="420"/>
        <w:jc w:val="left"/>
        <w:spacing w:line="360" w:lineRule="auto"/>
        <w:rPr>
          <w:rFonts w:ascii="宋体" w:hAnsi="宋体" w:cs="宋体"/>
          <w:color w:val="000000"/>
          <w:szCs w:val="21"/>
        </w:rPr>
      </w:pPr>
      <w:r>
        <w:rPr>
          <w:rFonts w:hint="eastAsia" w:ascii="宋体" w:hAnsi="宋体" w:cs="宋体"/>
          <w:bCs/>
          <w:color w:val="000000"/>
          <w:szCs w:val="21"/>
        </w:rPr>
        <w:t xml:space="preserve">1.4.7</w:t>
      </w:r>
      <w:bookmarkStart w:id="22" w:name="OLE_LINK14"/>
      <w:r/>
      <w:bookmarkStart w:id="23" w:name="OLE_LINK15"/>
      <w:r>
        <w:rPr>
          <w:rFonts w:hint="eastAsia" w:ascii="宋体" w:hAnsi="宋体" w:cs="宋体"/>
          <w:color w:val="000000"/>
          <w:szCs w:val="21"/>
        </w:rPr>
        <w:t xml:space="preserve">授权委托书、双方身份证、投标供应</w:t>
      </w:r>
      <w:r>
        <w:rPr>
          <w:rFonts w:hint="eastAsia" w:ascii="宋体" w:hAnsi="宋体" w:cs="宋体"/>
          <w:color w:val="000000"/>
          <w:szCs w:val="21"/>
        </w:rPr>
        <w:t xml:space="preserve">商近期</w:t>
      </w:r>
      <w:r>
        <w:rPr>
          <w:rFonts w:hint="eastAsia" w:ascii="宋体" w:hAnsi="宋体" w:cs="宋体"/>
          <w:color w:val="000000"/>
          <w:szCs w:val="21"/>
        </w:rPr>
        <w:t xml:space="preserve">为被授权人缴纳社保的证明</w:t>
      </w:r>
      <w:bookmarkEnd w:id="22"/>
      <w:r/>
      <w:bookmarkEnd w:id="23"/>
      <w:r>
        <w:rPr>
          <w:rFonts w:hint="eastAsia" w:ascii="宋体" w:hAnsi="宋体" w:cs="宋体"/>
          <w:color w:val="000000"/>
          <w:szCs w:val="21"/>
        </w:rPr>
        <w:t xml:space="preserve">；</w:t>
      </w:r>
      <w:r>
        <w:rPr>
          <w:rFonts w:hint="eastAsia" w:ascii="宋体" w:hAnsi="宋体" w:cs="宋体"/>
          <w:b/>
          <w:bCs/>
          <w:color w:val="000000"/>
          <w:szCs w:val="21"/>
        </w:rPr>
        <w:t xml:space="preserve">（如有授权，必须提供，格式见第三章）</w:t>
      </w:r>
      <w:r/>
    </w:p>
    <w:p>
      <w:pPr>
        <w:ind w:firstLine="420"/>
        <w:jc w:val="left"/>
        <w:spacing w:line="360" w:lineRule="auto"/>
        <w:rPr>
          <w:rFonts w:ascii="宋体" w:hAnsi="宋体" w:cs="宋体"/>
          <w:bCs/>
          <w:szCs w:val="21"/>
        </w:rPr>
      </w:pPr>
      <w:r>
        <w:rPr>
          <w:rFonts w:hint="eastAsia" w:ascii="宋体" w:hAnsi="宋体" w:cs="宋体"/>
          <w:color w:val="000000"/>
          <w:szCs w:val="21"/>
        </w:rPr>
        <w:t xml:space="preserve">1.</w:t>
      </w:r>
      <w:r>
        <w:rPr>
          <w:rFonts w:hint="eastAsia" w:ascii="宋体" w:hAnsi="宋体" w:cs="宋体"/>
          <w:bCs/>
          <w:color w:val="000000"/>
          <w:szCs w:val="21"/>
        </w:rPr>
        <w:t xml:space="preserve">4.8其他有关符合性证明的文件。</w:t>
      </w:r>
      <w:r>
        <w:rPr>
          <w:rFonts w:hint="eastAsia" w:ascii="宋体" w:hAnsi="宋体" w:cs="宋体"/>
          <w:b/>
          <w:bCs/>
          <w:color w:val="0000ff"/>
          <w:szCs w:val="21"/>
        </w:rPr>
        <w:t xml:space="preserve">（如招标文件有要求则必须提供相应材料，否则将被认定为未实质性响应招标文件要求）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1.5</w:t>
      </w:r>
      <w:r>
        <w:rPr>
          <w:rFonts w:hint="eastAsia" w:ascii="宋体" w:hAnsi="宋体" w:cs="宋体"/>
          <w:b/>
          <w:color w:val="000000"/>
          <w:szCs w:val="21"/>
        </w:rPr>
        <w:t xml:space="preserve">技术及其他部分证明文件：</w:t>
      </w:r>
      <w:r/>
    </w:p>
    <w:p>
      <w:pPr>
        <w:ind w:firstLine="420"/>
        <w:jc w:val="left"/>
        <w:spacing w:line="360" w:lineRule="auto"/>
        <w:rPr>
          <w:rFonts w:ascii="宋体" w:hAnsi="宋体" w:cs="宋体"/>
          <w:color w:val="000000"/>
          <w:szCs w:val="21"/>
        </w:rPr>
      </w:pPr>
      <w:r>
        <w:rPr>
          <w:rFonts w:hint="eastAsia" w:ascii="宋体" w:hAnsi="宋体" w:cs="宋体"/>
          <w:bCs/>
          <w:color w:val="000000"/>
          <w:szCs w:val="21"/>
        </w:rPr>
        <w:t xml:space="preserve">1.5.1类似业绩一览表</w:t>
      </w:r>
      <w:r>
        <w:rPr>
          <w:rFonts w:hint="eastAsia" w:ascii="宋体" w:hAnsi="宋体" w:cs="宋体"/>
          <w:color w:val="000000"/>
          <w:szCs w:val="21"/>
        </w:rPr>
        <w:t xml:space="preserve">；（格式见第三章）</w:t>
      </w:r>
      <w:r/>
    </w:p>
    <w:p>
      <w:pPr>
        <w:pStyle w:val="1010"/>
        <w:ind w:firstLine="422"/>
        <w:spacing w:line="360" w:lineRule="auto"/>
        <w:rPr>
          <w:rFonts w:ascii="宋体" w:hAnsi="宋体" w:cs="宋体"/>
          <w:bCs/>
          <w:color w:val="000000"/>
          <w:szCs w:val="21"/>
        </w:rPr>
      </w:pPr>
      <w:r>
        <w:rPr>
          <w:rFonts w:hint="eastAsia" w:ascii="宋体" w:hAnsi="宋体" w:cs="宋体"/>
          <w:b/>
          <w:color w:val="000000"/>
          <w:szCs w:val="21"/>
        </w:rPr>
        <w:t xml:space="preserve">1.5.2</w:t>
      </w:r>
      <w:r>
        <w:rPr>
          <w:rFonts w:hint="eastAsia" w:ascii="宋体" w:hAnsi="宋体" w:cs="宋体"/>
          <w:b/>
          <w:color w:val="000000"/>
          <w:szCs w:val="21"/>
        </w:rPr>
        <w:t xml:space="preserve">关于符合本国产品标准的声明函</w:t>
      </w:r>
      <w:r/>
    </w:p>
    <w:p>
      <w:pPr>
        <w:pStyle w:val="1010"/>
        <w:ind w:firstLine="422"/>
        <w:spacing w:line="360" w:lineRule="auto"/>
        <w:rPr>
          <w:rFonts w:ascii="宋体" w:hAnsi="宋体" w:cs="宋体"/>
          <w:bCs/>
          <w:color w:val="000000"/>
          <w:szCs w:val="21"/>
        </w:rPr>
      </w:pPr>
      <w:r>
        <w:rPr>
          <w:rFonts w:hint="eastAsia" w:ascii="宋体" w:hAnsi="宋体" w:cs="宋体"/>
          <w:bCs/>
          <w:color w:val="000000"/>
          <w:szCs w:val="21"/>
        </w:rPr>
        <w:t xml:space="preserve">1.5.</w:t>
      </w:r>
      <w:r>
        <w:rPr>
          <w:rFonts w:hint="eastAsia" w:ascii="宋体" w:hAnsi="宋体" w:cs="宋体"/>
          <w:bCs/>
          <w:color w:val="000000"/>
          <w:szCs w:val="21"/>
        </w:rPr>
        <w:t xml:space="preserve">3</w:t>
      </w:r>
      <w:r>
        <w:rPr>
          <w:rFonts w:hint="eastAsia" w:ascii="宋体" w:hAnsi="宋体" w:cs="宋体"/>
          <w:b/>
          <w:color w:val="000000"/>
          <w:szCs w:val="21"/>
        </w:rPr>
        <w:t xml:space="preserve">评分标准中要求提供的技术方案、材料等</w:t>
      </w:r>
      <w:r/>
    </w:p>
    <w:p>
      <w:pPr>
        <w:pStyle w:val="1010"/>
        <w:ind w:firstLine="422"/>
        <w:spacing w:line="360" w:lineRule="auto"/>
        <w:rPr>
          <w:rFonts w:ascii="宋体" w:hAnsi="宋体"/>
          <w:b/>
          <w:bCs/>
          <w:szCs w:val="21"/>
        </w:rPr>
      </w:pPr>
      <w:r>
        <w:rPr>
          <w:rFonts w:hint="eastAsia" w:ascii="宋体" w:hAnsi="宋体"/>
          <w:b/>
          <w:bCs/>
          <w:szCs w:val="21"/>
        </w:rPr>
        <w:t xml:space="preserve">2.绿色采购</w:t>
      </w:r>
      <w:r/>
    </w:p>
    <w:p>
      <w:pPr>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.1</w:t>
      </w:r>
      <w:r>
        <w:rPr>
          <w:color w:val="000000"/>
          <w:szCs w:val="21"/>
        </w:rPr>
        <w:t xml:space="preserve">若本次采购货物中包含有《节能产品政府采购品目清单》中规定的政府强制采购产品的，供应商须在投标文件中提供产品有效期内的认证证书扫描件等相关证明材料，</w:t>
      </w:r>
      <w:r>
        <w:rPr>
          <w:b/>
          <w:bCs/>
          <w:color w:val="000000"/>
          <w:szCs w:val="21"/>
        </w:rPr>
        <w:t xml:space="preserve">否则将被认定为未实质性响应招标文件要求。</w:t>
      </w:r>
      <w:r/>
    </w:p>
    <w:p>
      <w:pPr>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w:t>
      </w:r>
      <w:r>
        <w:rPr>
          <w:rFonts w:hint="eastAsia" w:ascii="宋体" w:hAnsi="宋体" w:cs="宋体"/>
          <w:bCs/>
          <w:color w:val="000000"/>
          <w:szCs w:val="21"/>
        </w:rPr>
        <w:t xml:space="preserve">2</w:t>
      </w:r>
      <w:r>
        <w:rPr>
          <w:rFonts w:ascii="宋体" w:hAnsi="宋体" w:cs="宋体"/>
          <w:bCs/>
          <w:color w:val="000000"/>
          <w:szCs w:val="21"/>
        </w:rPr>
        <w:t xml:space="preserve">为加快数据中心绿</w:t>
      </w:r>
      <w:r>
        <w:t xml:space="preserve">色转型，根据财政部、生态环境部、工业和信息化部关于印发《绿色数据中心政府采购需求标准（试行）》的通知（财库〔</w:t>
      </w:r>
      <w:r>
        <w:t xml:space="preserve">2023</w:t>
      </w:r>
      <w:r>
        <w:t xml:space="preserve">〕</w:t>
      </w:r>
      <w:r>
        <w:t xml:space="preserve">7</w:t>
      </w:r>
      <w: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w:t>
      </w:r>
      <w:r>
        <w:rPr>
          <w:rFonts w:hint="eastAsia" w:ascii="宋体" w:hAnsi="宋体" w:cs="宋体"/>
          <w:bCs/>
          <w:color w:val="000000"/>
          <w:szCs w:val="21"/>
        </w:rPr>
        <w:t xml:space="preserve">3</w:t>
      </w:r>
      <w:r>
        <w:rPr>
          <w:color w:val="000000"/>
          <w:szCs w:val="21"/>
        </w:rPr>
        <w:t xml:space="preserve">为助力打好污染</w:t>
      </w:r>
      <w:r>
        <w:t xml:space="preserve">防治攻坚战，推广使用绿色包装，根据财政部办公厅、生态环境部办公厅、国家邮政局办公室关于印发《商品包装政府采购需求标准（试行）》《快递包装政府采购需求标准（试行）》的通知（财办库〔</w:t>
      </w:r>
      <w:r>
        <w:t xml:space="preserve">2020</w:t>
      </w:r>
      <w:r>
        <w:t xml:space="preserve">〕</w:t>
      </w:r>
      <w:r>
        <w:t xml:space="preserve">123</w:t>
      </w:r>
      <w:r>
        <w:t xml:space="preserve">号文）文件规定，供应商提供产品及相关快递服务的包装应符合标准要求。</w:t>
      </w:r>
      <w:r/>
    </w:p>
    <w:p>
      <w:pPr>
        <w:pStyle w:val="1010"/>
        <w:ind w:firstLine="422"/>
        <w:spacing w:line="360" w:lineRule="auto"/>
        <w:rPr>
          <w:rFonts w:ascii="宋体" w:hAnsi="宋体"/>
          <w:b/>
          <w:szCs w:val="21"/>
        </w:rPr>
      </w:pPr>
      <w:r>
        <w:rPr>
          <w:rFonts w:hint="eastAsia" w:ascii="宋体" w:hAnsi="宋体"/>
          <w:b/>
          <w:bCs/>
          <w:szCs w:val="21"/>
        </w:rPr>
        <w:t xml:space="preserve">3.注意</w:t>
      </w:r>
      <w:r>
        <w:rPr>
          <w:rFonts w:hint="eastAsia" w:ascii="宋体" w:hAnsi="宋体"/>
          <w:b/>
          <w:szCs w:val="21"/>
        </w:rPr>
        <w:t xml:space="preserve">事项</w:t>
      </w:r>
      <w:r/>
    </w:p>
    <w:p>
      <w:pPr>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.1</w:t>
      </w:r>
      <w:r>
        <w:rPr>
          <w:rFonts w:hint="eastAsia" w:ascii="宋体" w:hAnsi="宋体"/>
          <w:b/>
          <w:szCs w:val="21"/>
        </w:rPr>
        <w:t xml:space="preserve">资格审查文件中要求必须提供的材料，投标供应商必须提供并按格式要求加盖电子章</w:t>
      </w:r>
      <w:r>
        <w:rPr>
          <w:rFonts w:hint="eastAsia" w:ascii="宋体" w:hAnsi="宋体"/>
          <w:b/>
          <w:color w:val="0000ff"/>
          <w:szCs w:val="21"/>
        </w:rPr>
        <w:t xml:space="preserve">，否则将被认定为不符合资格审查要求。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.2</w:t>
      </w:r>
      <w:r>
        <w:rPr>
          <w:rFonts w:hint="eastAsia" w:ascii="宋体" w:hAnsi="宋体"/>
          <w:b/>
          <w:szCs w:val="21"/>
        </w:rPr>
        <w:t xml:space="preserve">符合性审查文件要求必须提供的材料，投标供应商必须提供并按格式要求加盖电子章</w:t>
      </w:r>
      <w:r>
        <w:rPr>
          <w:rFonts w:hint="eastAsia" w:ascii="宋体" w:hAnsi="宋体"/>
          <w:b/>
          <w:color w:val="0000ff"/>
          <w:szCs w:val="21"/>
        </w:rPr>
        <w:t xml:space="preserve">，否则将被认定为</w:t>
      </w:r>
      <w:r>
        <w:rPr>
          <w:rFonts w:ascii="宋体" w:hAnsi="宋体"/>
          <w:b/>
          <w:color w:val="0000ff"/>
          <w:szCs w:val="21"/>
        </w:rPr>
        <w:t xml:space="preserve">未实质性响应招标文件要求</w:t>
      </w:r>
      <w:r>
        <w:rPr>
          <w:rFonts w:hint="eastAsia" w:ascii="宋体" w:hAnsi="宋体"/>
          <w:b/>
          <w:color w:val="0000ff"/>
          <w:szCs w:val="21"/>
        </w:rPr>
        <w:t xml:space="preserve">。</w:t>
      </w:r>
      <w:r/>
    </w:p>
    <w:p>
      <w:pPr>
        <w:ind w:firstLine="422"/>
        <w:spacing w:line="360" w:lineRule="auto"/>
        <w:rPr>
          <w:rFonts w:ascii="宋体" w:hAnsi="宋体"/>
          <w:b/>
          <w:szCs w:val="21"/>
          <w:highlight w:val="yellow"/>
        </w:rPr>
      </w:pPr>
      <w:r>
        <w:rPr>
          <w:rFonts w:hint="eastAsia" w:ascii="宋体" w:hAnsi="宋体"/>
          <w:b/>
          <w:szCs w:val="21"/>
        </w:rPr>
        <w:t xml:space="preserve">3</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color w:val="0000ff"/>
          <w:szCs w:val="21"/>
        </w:rPr>
        <w:t xml:space="preserve">，否则评委有权认定相关材料无效。</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3.4投标供应商所提交的资料完整与否，将直接影响投标供应商的评分。</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3.5开评标过程中如有问题采购代理机构工作人员会及时通过《投标供应商确认函》留存的手机号与供应商联系。请供应商确保该手机号通讯畅通，</w:t>
      </w:r>
      <w:r>
        <w:rPr>
          <w:rFonts w:hint="eastAsia" w:ascii="宋体" w:hAnsi="宋体" w:cs="Arial"/>
          <w:b/>
          <w:bCs/>
          <w:color w:val="000000"/>
          <w:szCs w:val="21"/>
        </w:rPr>
        <w:t xml:space="preserve">否则导致</w:t>
      </w:r>
      <w:r>
        <w:rPr>
          <w:rFonts w:hint="eastAsia" w:ascii="宋体" w:hAnsi="宋体" w:cs="Arial"/>
          <w:b/>
          <w:bCs/>
          <w:color w:val="000000"/>
          <w:szCs w:val="21"/>
        </w:rPr>
        <w:t xml:space="preserve">的不利后果由供应商自行承担。</w:t>
      </w:r>
      <w:r/>
    </w:p>
    <w:p>
      <w:pPr>
        <w:ind w:firstLine="420"/>
        <w:jc w:val="left"/>
        <w:spacing w:line="360" w:lineRule="auto"/>
        <w:rPr>
          <w:rFonts w:ascii="宋体" w:hAnsi="宋体" w:cs="宋体"/>
          <w:b/>
          <w:bCs/>
          <w:color w:val="000000"/>
          <w:szCs w:val="21"/>
        </w:rPr>
      </w:pPr>
      <w:r>
        <w:rPr>
          <w:rFonts w:hint="eastAsia" w:ascii="宋体" w:hAnsi="宋体" w:cs="Arial"/>
          <w:b/>
          <w:bCs/>
          <w:color w:val="000000"/>
          <w:szCs w:val="21"/>
        </w:rPr>
        <w:t xml:space="preserve">3.6</w:t>
      </w:r>
      <w:r>
        <w:rPr>
          <w:rFonts w:hint="eastAsia" w:ascii="宋体" w:hAnsi="宋体" w:cs="宋体"/>
          <w:b/>
          <w:bCs/>
          <w:color w:val="000000"/>
          <w:szCs w:val="21"/>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（六）</w:t>
      </w:r>
      <w:r>
        <w:rPr>
          <w:rFonts w:hint="eastAsia" w:ascii="宋体" w:hAnsi="宋体" w:cs="宋体"/>
          <w:bCs/>
          <w:color w:val="000000"/>
          <w:szCs w:val="21"/>
        </w:rPr>
        <w:t xml:space="preserve">在招标文件允许的情况下，</w:t>
      </w:r>
      <w:r>
        <w:rPr>
          <w:rFonts w:hint="eastAsia" w:ascii="宋体" w:hAnsi="宋体" w:cs="宋体"/>
          <w:color w:val="000000"/>
          <w:szCs w:val="21"/>
        </w:rPr>
        <w:t xml:space="preserve">投标供应商根据招标文件载明的采购项目实际情况，拟在中标后将中标项目的非主体、非关键性工作交由他人完成的，应当在投标文件中载明。</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四、投标文件的制作、提交、撤回和修改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1、投标文件的制作、提交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1.1本项目采用电子招投标形式，投标供应商按照《苏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系统供应商操作手册》制作电子投标文件，并在投标截止时间前提交电子投标文件。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1.2制作电子投标文件时，应按照招标文件要求加盖投标供应商电子签章、签字。</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1.4投标供应商应充分考虑到网络环境、网络带宽等风险因素，如因投标供应商自身原因造成电子投标文件提交不成功的作无效投标处理。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2、投标文件的撤回和修改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 投标供应商在提交投标文件截止时间前，可以对其电子投标文件进行补充、修改，具体操作方法见《苏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2.2投标供应商在提交投标文件截止时间前，可以撤回其电子投标文件，具体操作方法见《苏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系统供应商操作手册》。投标供应商撤回电子投标文件的，则认为其不再参与本项目投标活动。</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五、质疑</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供应商认为招标文件、采购过程、中标结果使自己的权益受到损害的，应在应知自己权益受到损害之日起七个工作日内，以书面形式向招标人、采购代理机构提出质疑（接收信息详见第一章采购代理机构联系事项）。投标供应商应按照质疑函范本进行规范质疑（质疑函范本下载地址：https://czju.suzhou.gov.cn/zfcg/html/content/20180305093615738.shtml）。</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投标供应商应当在法定质疑期内一次性提出针对同一采购程序环节的质疑。</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招标人、采购代理机构应当在收到投标供应商书面质疑后七个工作日内</w:t>
      </w:r>
      <w:r>
        <w:rPr>
          <w:rFonts w:hint="eastAsia" w:ascii="宋体" w:hAnsi="宋体" w:eastAsia="宋体" w:cs="宋体"/>
          <w:color w:val="000000"/>
          <w:sz w:val="21"/>
          <w:szCs w:val="21"/>
        </w:rPr>
        <w:t xml:space="preserve">作出</w:t>
      </w:r>
      <w:r>
        <w:rPr>
          <w:rFonts w:hint="eastAsia" w:ascii="宋体" w:hAnsi="宋体" w:eastAsia="宋体" w:cs="宋体"/>
          <w:color w:val="000000"/>
          <w:sz w:val="21"/>
          <w:szCs w:val="21"/>
        </w:rPr>
        <w:t xml:space="preserve">答复，并以书面形式通知质疑投标供应商和其他相关投标供应商。</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质疑函应包括</w:t>
      </w:r>
      <w:r>
        <w:rPr>
          <w:rFonts w:hint="eastAsia" w:ascii="宋体" w:hAnsi="宋体" w:cs="宋体"/>
          <w:szCs w:val="21"/>
        </w:rPr>
        <w:t xml:space="preserve">以下主要内容，并按照“谁主张、谁举证”的原则，附上必要的证明资料：　　　　　　　</w:t>
      </w:r>
      <w:r/>
    </w:p>
    <w:p>
      <w:pPr>
        <w:ind w:firstLine="420"/>
        <w:jc w:val="left"/>
        <w:spacing w:line="360" w:lineRule="auto"/>
        <w:rPr>
          <w:rFonts w:ascii="宋体" w:hAnsi="宋体" w:cs="宋体"/>
          <w:szCs w:val="21"/>
        </w:rPr>
      </w:pPr>
      <w:r>
        <w:rPr>
          <w:rFonts w:hint="eastAsia" w:ascii="宋体" w:hAnsi="宋体" w:cs="宋体"/>
          <w:szCs w:val="21"/>
        </w:rPr>
        <w:t xml:space="preserve">2.1投标供应商的姓名或者名称、地址、邮编、联系人及联系电话；</w:t>
      </w:r>
      <w:r/>
    </w:p>
    <w:p>
      <w:pPr>
        <w:ind w:firstLine="420"/>
        <w:jc w:val="left"/>
        <w:spacing w:line="360" w:lineRule="auto"/>
        <w:rPr>
          <w:rFonts w:ascii="宋体" w:hAnsi="宋体" w:cs="宋体"/>
          <w:szCs w:val="21"/>
        </w:rPr>
      </w:pPr>
      <w:r>
        <w:rPr>
          <w:rFonts w:hint="eastAsia" w:ascii="宋体" w:hAnsi="宋体" w:cs="宋体"/>
          <w:szCs w:val="21"/>
        </w:rPr>
        <w:t xml:space="preserve">2.2质疑采购内容、编号；</w:t>
      </w:r>
      <w:r/>
    </w:p>
    <w:p>
      <w:pPr>
        <w:ind w:firstLine="420"/>
        <w:jc w:val="left"/>
        <w:spacing w:line="360" w:lineRule="auto"/>
        <w:rPr>
          <w:rFonts w:ascii="宋体" w:hAnsi="宋体" w:cs="宋体"/>
          <w:szCs w:val="21"/>
        </w:rPr>
      </w:pPr>
      <w:r>
        <w:rPr>
          <w:rFonts w:hint="eastAsia" w:ascii="宋体" w:hAnsi="宋体" w:cs="宋体"/>
          <w:szCs w:val="21"/>
        </w:rPr>
        <w:t xml:space="preserve">2.3具体、明确的质疑事项和与质疑事项相关的请求；</w:t>
      </w:r>
      <w:r/>
    </w:p>
    <w:p>
      <w:pPr>
        <w:ind w:firstLine="420"/>
        <w:jc w:val="left"/>
        <w:spacing w:line="360" w:lineRule="auto"/>
        <w:rPr>
          <w:rFonts w:ascii="宋体" w:hAnsi="宋体" w:cs="宋体"/>
          <w:szCs w:val="21"/>
        </w:rPr>
      </w:pPr>
      <w:r>
        <w:rPr>
          <w:rFonts w:hint="eastAsia" w:ascii="宋体" w:hAnsi="宋体" w:cs="宋体"/>
          <w:szCs w:val="21"/>
        </w:rPr>
        <w:t xml:space="preserve">2.4具体的事实依据及相关证据材料；</w:t>
      </w:r>
      <w:r/>
    </w:p>
    <w:p>
      <w:pPr>
        <w:ind w:firstLine="420"/>
        <w:jc w:val="left"/>
        <w:spacing w:line="360" w:lineRule="auto"/>
        <w:rPr>
          <w:rFonts w:ascii="宋体" w:hAnsi="宋体" w:cs="宋体"/>
          <w:szCs w:val="21"/>
        </w:rPr>
      </w:pPr>
      <w:r>
        <w:rPr>
          <w:rFonts w:hint="eastAsia" w:ascii="宋体" w:hAnsi="宋体" w:cs="宋体"/>
          <w:szCs w:val="21"/>
        </w:rPr>
        <w:t xml:space="preserve">2.5必要的法律依据；</w:t>
      </w:r>
      <w:r/>
    </w:p>
    <w:p>
      <w:pPr>
        <w:ind w:firstLine="420"/>
        <w:jc w:val="left"/>
        <w:spacing w:line="360" w:lineRule="auto"/>
        <w:rPr>
          <w:rFonts w:ascii="宋体" w:hAnsi="宋体" w:cs="宋体"/>
          <w:szCs w:val="21"/>
        </w:rPr>
      </w:pPr>
      <w:r>
        <w:rPr>
          <w:rFonts w:hint="eastAsia" w:ascii="宋体" w:hAnsi="宋体" w:cs="宋体"/>
          <w:szCs w:val="21"/>
        </w:rPr>
        <w:t xml:space="preserve">2.6提出质疑的日期；</w:t>
      </w:r>
      <w:r/>
    </w:p>
    <w:p>
      <w:pPr>
        <w:ind w:firstLine="420"/>
        <w:jc w:val="left"/>
        <w:spacing w:line="360" w:lineRule="auto"/>
        <w:rPr>
          <w:rFonts w:ascii="宋体" w:hAnsi="宋体" w:cs="宋体"/>
          <w:szCs w:val="21"/>
        </w:rPr>
      </w:pPr>
      <w:r>
        <w:rPr>
          <w:rFonts w:hint="eastAsia" w:ascii="宋体" w:hAnsi="宋体" w:cs="宋体"/>
          <w:szCs w:val="21"/>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rPr>
        <w:t xml:space="preserve">。</w:t>
      </w:r>
      <w:r>
        <w:rPr>
          <w:rFonts w:hint="eastAsia" w:ascii="宋体" w:hAnsi="宋体" w:cs="宋体"/>
          <w:szCs w:val="21"/>
        </w:rPr>
        <w:t xml:space="preserve">未按要求递交资料的</w:t>
      </w:r>
      <w:r>
        <w:rPr>
          <w:rFonts w:hint="eastAsia" w:ascii="宋体" w:hAnsi="宋体"/>
          <w:szCs w:val="21"/>
        </w:rPr>
        <w:t xml:space="preserve">不予受理。</w:t>
      </w:r>
      <w:r/>
    </w:p>
    <w:p>
      <w:pPr>
        <w:ind w:firstLine="420"/>
        <w:jc w:val="left"/>
        <w:spacing w:line="360" w:lineRule="auto"/>
        <w:rPr>
          <w:rFonts w:ascii="宋体" w:hAnsi="宋体" w:cs="宋体"/>
          <w:szCs w:val="21"/>
        </w:rPr>
      </w:pPr>
      <w:r>
        <w:rPr>
          <w:rFonts w:hint="eastAsia" w:ascii="宋体" w:hAnsi="宋体" w:cs="宋体"/>
          <w:szCs w:val="21"/>
        </w:rPr>
        <w:t xml:space="preserve">2.8投标供应商委托被授权人进行质疑，应当提交投标供应商签署的授权委托书及近期</w:t>
      </w:r>
      <w:r>
        <w:rPr>
          <w:rFonts w:hint="eastAsia" w:ascii="宋体" w:hAnsi="宋体" w:cs="宋体"/>
          <w:szCs w:val="21"/>
        </w:rPr>
        <w:t xml:space="preserve">社保证明</w:t>
      </w:r>
      <w:r>
        <w:rPr>
          <w:rFonts w:hint="eastAsia" w:ascii="宋体" w:hAnsi="宋体" w:cs="宋体"/>
          <w:szCs w:val="21"/>
        </w:rPr>
        <w:t xml:space="preserve">，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szCs w:val="21"/>
        </w:rPr>
        <w:t xml:space="preserve">不予受理。</w:t>
      </w:r>
      <w:r/>
    </w:p>
    <w:p>
      <w:pPr>
        <w:ind w:firstLine="420"/>
        <w:jc w:val="left"/>
        <w:spacing w:line="360" w:lineRule="auto"/>
        <w:rPr>
          <w:rFonts w:ascii="宋体" w:hAnsi="宋体" w:cs="宋体"/>
          <w:szCs w:val="21"/>
        </w:rPr>
      </w:pPr>
      <w:r>
        <w:rPr>
          <w:rFonts w:hint="eastAsia" w:ascii="宋体" w:hAnsi="宋体" w:cs="宋体"/>
          <w:szCs w:val="21"/>
        </w:rPr>
        <w:t xml:space="preserve">3、投标供应商不得虚假质疑或者恶意质疑，并对质疑内容的真实性承担责任。投标供应商或者其他利害关系人通过捏造事实、伪造证明资料等方式提出质疑，阻碍采购活动正常进行的，属于严重不良行为，采购代理机构将提请财政部门将其列入不良行为记录名单，并依法予以处罚。</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六、开标和评标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（一）开标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1、采购代理机构按规定的时间、地点、方式进行开标。开标仪式由采购代理机构主持。</w:t>
      </w:r>
      <w:r/>
    </w:p>
    <w:p>
      <w:pPr>
        <w:ind w:firstLine="420"/>
        <w:jc w:val="left"/>
        <w:spacing w:line="360" w:lineRule="auto"/>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投标供应商应当按照</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系统供应商操作手册》</w:t>
      </w:r>
      <w:r>
        <w:rPr>
          <w:rFonts w:hint="eastAsia" w:ascii="宋体" w:hAnsi="宋体" w:cs="宋体"/>
          <w:szCs w:val="21"/>
        </w:rPr>
        <w:t xml:space="preserve">规定，</w:t>
      </w:r>
      <w:r>
        <w:rPr>
          <w:rFonts w:hint="eastAsia" w:ascii="宋体" w:hAnsi="宋体" w:cs="宋体"/>
          <w:b/>
          <w:szCs w:val="21"/>
        </w:rPr>
        <w:t xml:space="preserve">参加开标活动，并在“苏</w:t>
      </w:r>
      <w:r>
        <w:rPr>
          <w:rFonts w:hint="eastAsia" w:ascii="宋体" w:hAnsi="宋体" w:cs="宋体"/>
          <w:b/>
          <w:szCs w:val="21"/>
        </w:rPr>
        <w:t xml:space="preserve">采云</w:t>
      </w:r>
      <w:r>
        <w:rPr>
          <w:rFonts w:hint="eastAsia" w:ascii="宋体" w:hAnsi="宋体" w:cs="宋体"/>
          <w:b/>
          <w:szCs w:val="21"/>
        </w:rPr>
        <w:t xml:space="preserve">”系统规定的时间内对投标文件进行解密</w:t>
      </w:r>
      <w:r>
        <w:rPr>
          <w:rFonts w:hint="eastAsia" w:ascii="宋体" w:hAnsi="宋体" w:cs="宋体"/>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3、开标仪式由采购代理机构组织。苏</w:t>
      </w:r>
      <w:r>
        <w:rPr>
          <w:rFonts w:hint="eastAsia" w:ascii="宋体" w:hAnsi="宋体" w:cs="宋体"/>
          <w:color w:val="000000"/>
          <w:szCs w:val="21"/>
        </w:rPr>
        <w:t xml:space="preserve">采云</w:t>
      </w:r>
      <w:r>
        <w:rPr>
          <w:rFonts w:hint="eastAsia" w:ascii="宋体" w:hAnsi="宋体" w:cs="宋体"/>
          <w:color w:val="000000"/>
          <w:szCs w:val="21"/>
        </w:rPr>
        <w:t xml:space="preserve">系统将自动对项目进行开标，并宣布各投标供应商名称和投标价格。</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4、投标供应商在开标过程中涉及的投标文件解密、开标结果确认等工作，应按照《操作手册》规定执行。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5、投标供应商如果对开标过程和开标记录有疑义，应当根据《操作手册》规定提出，如苏</w:t>
      </w:r>
      <w:r>
        <w:rPr>
          <w:rFonts w:hint="eastAsia" w:ascii="宋体" w:hAnsi="宋体" w:cs="宋体"/>
          <w:color w:val="000000"/>
          <w:szCs w:val="21"/>
        </w:rPr>
        <w:t xml:space="preserve">采云</w:t>
      </w:r>
      <w:r>
        <w:rPr>
          <w:rFonts w:hint="eastAsia" w:ascii="宋体" w:hAnsi="宋体" w:cs="宋体"/>
          <w:color w:val="000000"/>
          <w:szCs w:val="21"/>
        </w:rPr>
        <w:t xml:space="preserve">系统中《开标记录表》宣布后5分钟内未提出的，视同认可开标结果。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6、投标供应商在开、评标全过程中应保持通讯畅通，及时登录苏</w:t>
      </w:r>
      <w:r>
        <w:rPr>
          <w:rFonts w:hint="eastAsia" w:ascii="宋体" w:hAnsi="宋体" w:cs="宋体"/>
          <w:color w:val="000000"/>
          <w:szCs w:val="21"/>
        </w:rPr>
        <w:t xml:space="preserve">采云</w:t>
      </w:r>
      <w:r>
        <w:rPr>
          <w:rFonts w:hint="eastAsia" w:ascii="宋体" w:hAnsi="宋体" w:cs="宋体"/>
          <w:color w:val="000000"/>
          <w:szCs w:val="21"/>
        </w:rPr>
        <w:t xml:space="preserve">系统查阅、答复相关信息，并安排专人与采购代理机构及评标委员会联系。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（二）资格审查、符合性审查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1、采购项目开标结束后，招标人应当依法对投标供应商的资格进行审查</w:t>
      </w:r>
      <w:r>
        <w:rPr>
          <w:rFonts w:hint="eastAsia" w:ascii="宋体" w:hAnsi="宋体" w:cs="宋体"/>
          <w:b/>
          <w:bCs/>
          <w:color w:val="000000"/>
          <w:szCs w:val="21"/>
        </w:rPr>
        <w:t xml:space="preserve">，未通过资格审查的视为无效投标。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2、符合性审查：评标委员会依据招标文件的规定，从投标文件的有效性、完整性和对招标文件的响应程度进行审查，以确定其是否对招标文件的实质性要求</w:t>
      </w:r>
      <w:r>
        <w:rPr>
          <w:rFonts w:hint="eastAsia" w:ascii="宋体" w:hAnsi="宋体" w:cs="宋体"/>
          <w:color w:val="000000"/>
          <w:szCs w:val="21"/>
        </w:rPr>
        <w:t xml:space="preserve">作出</w:t>
      </w:r>
      <w:r>
        <w:rPr>
          <w:rFonts w:hint="eastAsia" w:ascii="宋体" w:hAnsi="宋体" w:cs="宋体"/>
          <w:color w:val="000000"/>
          <w:szCs w:val="21"/>
        </w:rPr>
        <w:t xml:space="preserve">响应。</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3、未通过资格审查或符合性审查的投标供应商，采购代理机构将在苏</w:t>
      </w:r>
      <w:r>
        <w:rPr>
          <w:rFonts w:hint="eastAsia" w:ascii="宋体" w:hAnsi="宋体" w:cs="宋体"/>
          <w:color w:val="000000"/>
          <w:szCs w:val="21"/>
        </w:rPr>
        <w:t xml:space="preserve">采云</w:t>
      </w:r>
      <w:r>
        <w:rPr>
          <w:rFonts w:hint="eastAsia" w:ascii="宋体" w:hAnsi="宋体" w:cs="宋体"/>
          <w:color w:val="000000"/>
          <w:szCs w:val="21"/>
        </w:rPr>
        <w:t xml:space="preserve">系统中告知其未通过资格审查或符合性审查的原因，评标结束后，采购代理机构将不再告知其未通过资格审查和符合性审查的原因。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（三）评标委员会或评标小组、评标内容的保密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1、评标委员会或评标小组（以下简称评标委员会）的评标工作由招标人负责组织，具体评标事务由评标委员会负责，并独立履行法律法规规定的职责。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2、公开开标后，直到宣布中标人中标为止，凡属于审查、澄清、评价和比较投标的所有资料，有关中标的信息都不应向投标供应商或与评标无关的其他人泄露。</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3、在投标文件的审查、澄清、评价和比较以及确定中标的过程中，投标供应商对采购代理机构和评标委员会成员施加影响的任何行为，都将依法处理。</w:t>
      </w:r>
      <w:r/>
    </w:p>
    <w:p>
      <w:pPr>
        <w:ind w:firstLine="420"/>
        <w:jc w:val="left"/>
        <w:spacing w:line="360" w:lineRule="auto"/>
        <w:rPr>
          <w:rFonts w:ascii="宋体" w:hAnsi="宋体" w:cs="宋体"/>
          <w:b/>
          <w:bCs/>
          <w:color w:val="000000"/>
          <w:szCs w:val="21"/>
        </w:rPr>
      </w:pPr>
      <w:r>
        <w:rPr>
          <w:rFonts w:hint="eastAsia" w:ascii="宋体" w:hAnsi="宋体" w:cs="宋体"/>
          <w:b/>
          <w:bCs/>
          <w:color w:val="000000"/>
          <w:szCs w:val="21"/>
        </w:rPr>
        <w:t xml:space="preserve">（四）对投标供应商及投标文件的审核</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公开招标采购项目开标结束后，采购人或采购代理机构应当依法对</w:t>
      </w:r>
      <w:r>
        <w:rPr>
          <w:rFonts w:hint="eastAsia" w:ascii="宋体" w:hAnsi="宋体"/>
          <w:color w:val="000000"/>
          <w:szCs w:val="21"/>
        </w:rPr>
        <w:t xml:space="preserve">投标供应商</w:t>
      </w:r>
      <w:r>
        <w:rPr>
          <w:rFonts w:ascii="宋体" w:hAnsi="宋体"/>
          <w:color w:val="000000"/>
          <w:szCs w:val="21"/>
        </w:rPr>
        <w:t xml:space="preserve">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2、评标委员会应当对符合资格的投标供应商的投标文件进行符合性审查，以确定其是否满足招标文件的实质性要求。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w:t>
      </w:r>
      <w:r>
        <w:rPr>
          <w:rFonts w:ascii="宋体" w:hAnsi="宋体"/>
          <w:color w:val="000000"/>
          <w:szCs w:val="21"/>
        </w:rPr>
        <w:t xml:space="preserve">采购代理机构</w:t>
      </w:r>
      <w:r>
        <w:rPr>
          <w:rFonts w:hint="eastAsia" w:ascii="宋体" w:hAnsi="宋体"/>
          <w:color w:val="000000"/>
          <w:szCs w:val="21"/>
        </w:rPr>
        <w:t xml:space="preserve">将不再告知未通过资格审查或符合性审查的原因。</w:t>
      </w:r>
      <w:r/>
    </w:p>
    <w:p>
      <w:pPr>
        <w:ind w:firstLine="420"/>
        <w:spacing w:line="360" w:lineRule="auto"/>
        <w:rPr>
          <w:rFonts w:ascii="宋体" w:hAnsi="宋体"/>
          <w:b/>
          <w:bCs/>
          <w:color w:val="000000"/>
          <w:szCs w:val="21"/>
        </w:rPr>
      </w:pPr>
      <w:r>
        <w:rPr>
          <w:rFonts w:ascii="宋体" w:hAnsi="宋体"/>
          <w:b/>
          <w:bCs/>
          <w:color w:val="000000"/>
          <w:szCs w:val="21"/>
        </w:rPr>
        <w:t xml:space="preserve">4</w:t>
      </w:r>
      <w:r>
        <w:rPr>
          <w:rFonts w:hint="eastAsia" w:ascii="宋体" w:hAnsi="宋体"/>
          <w:b/>
          <w:bCs/>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b/>
          <w:bCs/>
          <w:color w:val="000000"/>
          <w:szCs w:val="21"/>
        </w:rPr>
        <w:t xml:space="preserve">苏财购〔2017〕</w:t>
      </w:r>
      <w:r>
        <w:rPr>
          <w:rFonts w:hint="eastAsia" w:ascii="宋体" w:hAnsi="宋体"/>
          <w:b/>
          <w:bCs/>
          <w:color w:val="000000"/>
          <w:szCs w:val="21"/>
        </w:rPr>
        <w:t xml:space="preserve">11号）文件的规定，采购人或采购代理机构将对投标人进行信用查询。对列入失信被执行人、重大税收违法案件当事人名单、政府采购严重违法失信行为记录名单的投标人，拒绝其参与政府采购活动。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评标委员会认为投标供应商的报价明显低于其他通过符合性审查的投标供应商的报价，有可能影响产品质量或者不能诚信履约的，应当要求其在评标现场合理的时间内提供书面说明，必要时提交相关证明材料，</w:t>
      </w:r>
      <w:r>
        <w:rPr>
          <w:rFonts w:hint="eastAsia" w:ascii="宋体" w:hAnsi="宋体" w:cs="宋体"/>
          <w:b/>
          <w:bCs/>
          <w:color w:val="000000"/>
          <w:szCs w:val="21"/>
        </w:rPr>
        <w:t xml:space="preserve">投标供应商不能证明其报价合理性的，评标委员会应当将其作为无效投标处理</w:t>
      </w:r>
      <w:r>
        <w:rPr>
          <w:rFonts w:hint="eastAsia" w:ascii="宋体" w:hAnsi="宋体" w:cs="宋体"/>
          <w:color w:val="000000"/>
          <w:szCs w:val="21"/>
        </w:rPr>
        <w:t xml:space="preserve">。</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7、异常低价响应审查：</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评审过程中出现下列情形之一的，评审委员会应当启动异常低价响应审查程序：</w:t>
      </w:r>
      <w:r/>
    </w:p>
    <w:p>
      <w:pPr>
        <w:ind w:firstLine="422"/>
        <w:jc w:val="left"/>
        <w:spacing w:line="360" w:lineRule="auto"/>
        <w:rPr>
          <w:rFonts w:ascii="宋体" w:hAnsi="宋体" w:cs="宋体"/>
          <w:b/>
          <w:bCs/>
          <w:color w:val="0000ff"/>
          <w:szCs w:val="21"/>
        </w:rPr>
      </w:pPr>
      <w:r/>
      <w:bookmarkStart w:id="24" w:name="OLE_LINK3"/>
      <w:r/>
      <w:bookmarkStart w:id="25" w:name="OLE_LINK4"/>
      <w:r>
        <w:rPr>
          <w:rFonts w:hint="eastAsia" w:ascii="宋体" w:hAnsi="宋体" w:cs="宋体"/>
          <w:b/>
          <w:bCs/>
          <w:color w:val="0000ff"/>
          <w:szCs w:val="21"/>
        </w:rPr>
        <w:t xml:space="preserve">7.</w:t>
      </w:r>
      <w:r>
        <w:rPr>
          <w:rFonts w:hint="eastAsia" w:ascii="宋体" w:hAnsi="宋体" w:cs="宋体"/>
          <w:b/>
          <w:bCs/>
          <w:color w:val="0000ff"/>
          <w:szCs w:val="21"/>
        </w:rPr>
        <w:t xml:space="preserve">1.投标（响应）报价低于全部通过符合性审查供应商投标（响应）报价平均值50%的，即投标（响应）报价&lt;全部通过符合性审查供应商投标（响应）报价平均值X50%；</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7.</w:t>
      </w:r>
      <w:r>
        <w:rPr>
          <w:rFonts w:hint="eastAsia" w:ascii="宋体" w:hAnsi="宋体" w:cs="宋体"/>
          <w:b/>
          <w:bCs/>
          <w:color w:val="0000ff"/>
          <w:szCs w:val="21"/>
        </w:rPr>
        <w:t xml:space="preserve">2.投标（响应）报价低于通过符合性审查的次低报价供应商投标（响应）报价50%的，即投标（响应）报价&lt;通过符合性审查的次低报价供应商投标（响应）报价X50%;</w:t>
      </w:r>
      <w:r/>
    </w:p>
    <w:p>
      <w:pPr>
        <w:ind w:left="210"/>
        <w:jc w:val="left"/>
        <w:spacing w:line="360" w:lineRule="auto"/>
        <w:rPr>
          <w:rFonts w:ascii="宋体" w:hAnsi="宋体" w:cs="宋体"/>
          <w:b/>
          <w:bCs/>
          <w:color w:val="0000ff"/>
          <w:szCs w:val="21"/>
        </w:rPr>
      </w:pPr>
      <w:r>
        <w:rPr>
          <w:rFonts w:hint="eastAsia" w:ascii="宋体" w:hAnsi="宋体" w:cs="宋体"/>
          <w:b/>
          <w:bCs/>
          <w:color w:val="0000ff"/>
          <w:szCs w:val="21"/>
        </w:rPr>
        <w:t xml:space="preserve">7.</w:t>
      </w:r>
      <w:r>
        <w:rPr>
          <w:rFonts w:hint="eastAsia" w:ascii="宋体" w:hAnsi="宋体" w:cs="宋体"/>
          <w:b/>
          <w:bCs/>
          <w:color w:val="0000ff"/>
          <w:szCs w:val="21"/>
        </w:rPr>
        <w:t xml:space="preserve">3.投标（响应）报价低于采购项目最高限价45%的，即投标（响应）报价&lt;采购项目最高限价X45%；</w:t>
      </w:r>
      <w:r>
        <w:rPr>
          <w:rFonts w:hint="eastAsia" w:ascii="宋体" w:hAnsi="宋体" w:cs="宋体"/>
          <w:b/>
          <w:bCs/>
          <w:color w:val="0000ff"/>
          <w:szCs w:val="21"/>
        </w:rPr>
        <w:t xml:space="preserve">7.</w:t>
      </w:r>
      <w:r>
        <w:rPr>
          <w:rFonts w:hint="eastAsia" w:ascii="宋体" w:hAnsi="宋体" w:cs="宋体"/>
          <w:b/>
          <w:bCs/>
          <w:color w:val="0000ff"/>
          <w:szCs w:val="21"/>
        </w:rPr>
        <w:t xml:space="preserve">4</w:t>
      </w:r>
      <w:r>
        <w:rPr>
          <w:rFonts w:hint="eastAsia" w:ascii="宋体" w:hAnsi="宋体" w:cs="宋体"/>
          <w:b/>
          <w:bCs/>
          <w:color w:val="0000ff"/>
          <w:szCs w:val="21"/>
        </w:rPr>
        <w:t xml:space="preserve">评审委员会基于专业判断，认</w:t>
      </w:r>
      <w:r>
        <w:rPr>
          <w:rFonts w:hint="eastAsia" w:ascii="宋体" w:hAnsi="宋体" w:cs="宋体"/>
          <w:b/>
          <w:bCs/>
          <w:color w:val="0000ff"/>
          <w:szCs w:val="21"/>
        </w:rPr>
        <w:t xml:space="preserve">为供应商报价过低，有可能影响产品质量或者不能诚信履约的其他情形</w:t>
      </w:r>
      <w:r>
        <w:rPr>
          <w:rFonts w:hint="eastAsia" w:ascii="宋体" w:hAnsi="宋体" w:cs="宋体"/>
          <w:b/>
          <w:bCs/>
          <w:color w:val="0000ff"/>
          <w:szCs w:val="21"/>
        </w:rPr>
        <w:t xml:space="preserve">。</w:t>
      </w:r>
      <w:bookmarkEnd w:id="24"/>
      <w:r/>
      <w:bookmarkEnd w:id="25"/>
      <w:r/>
      <w:r/>
    </w:p>
    <w:p>
      <w:pPr>
        <w:ind w:firstLine="211"/>
        <w:jc w:val="left"/>
        <w:spacing w:line="360" w:lineRule="auto"/>
        <w:rPr>
          <w:rFonts w:ascii="宋体" w:hAnsi="宋体" w:cs="宋体"/>
          <w:b/>
          <w:bCs/>
          <w:color w:val="0000ff"/>
          <w:szCs w:val="21"/>
        </w:rPr>
      </w:pPr>
      <w:r>
        <w:rPr>
          <w:rFonts w:hint="eastAsia" w:ascii="宋体" w:hAnsi="宋体" w:cs="宋体"/>
          <w:b/>
          <w:bCs/>
          <w:color w:val="0000ff"/>
          <w:szCs w:val="21"/>
        </w:rPr>
        <w:t xml:space="preserve">8、</w:t>
      </w:r>
      <w:r>
        <w:rPr>
          <w:rFonts w:hint="eastAsia" w:ascii="宋体" w:hAnsi="宋体" w:cs="宋体"/>
          <w:b/>
          <w:bCs/>
          <w:color w:val="0000ff"/>
          <w:szCs w:val="21"/>
        </w:rPr>
        <w:t xml:space="preserve">评审委员会启动异常低价投标（响应）审查后，属于前述第1项至第4项情形的，应当要求相关供应商在评审现场合理的时间内对投标（响应）价格</w:t>
      </w:r>
      <w:r>
        <w:rPr>
          <w:rFonts w:hint="eastAsia" w:ascii="宋体" w:hAnsi="宋体" w:cs="宋体"/>
          <w:b/>
          <w:bCs/>
          <w:color w:val="0000ff"/>
          <w:szCs w:val="21"/>
        </w:rPr>
        <w:t xml:space="preserve">作出</w:t>
      </w:r>
      <w:r>
        <w:rPr>
          <w:rFonts w:hint="eastAsia" w:ascii="宋体" w:hAnsi="宋体" w:cs="宋体"/>
          <w:b/>
          <w:bCs/>
          <w:color w:val="0000ff"/>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11"/>
        <w:jc w:val="left"/>
        <w:spacing w:line="360" w:lineRule="auto"/>
        <w:rPr>
          <w:rFonts w:ascii="宋体" w:hAnsi="宋体" w:cs="宋体"/>
          <w:b/>
          <w:bCs/>
          <w:color w:val="0000ff"/>
          <w:szCs w:val="21"/>
        </w:rPr>
      </w:pPr>
      <w:r>
        <w:rPr>
          <w:rFonts w:hint="eastAsia" w:ascii="宋体" w:hAnsi="宋体" w:cs="宋体"/>
          <w:b/>
          <w:bCs/>
          <w:color w:val="0000ff"/>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211"/>
        <w:jc w:val="left"/>
        <w:spacing w:line="360" w:lineRule="auto"/>
        <w:rPr>
          <w:rFonts w:ascii="宋体" w:hAnsi="宋体" w:cs="宋体"/>
          <w:b/>
          <w:bCs/>
          <w:color w:val="0000ff"/>
          <w:szCs w:val="21"/>
        </w:rPr>
      </w:pPr>
      <w:r>
        <w:rPr>
          <w:rFonts w:hint="eastAsia" w:ascii="宋体" w:hAnsi="宋体" w:cs="宋体"/>
          <w:b/>
          <w:bCs/>
          <w:color w:val="0000ff"/>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211"/>
        <w:jc w:val="left"/>
        <w:spacing w:line="360" w:lineRule="auto"/>
        <w:rPr>
          <w:rFonts w:ascii="宋体" w:hAnsi="宋体" w:cs="宋体"/>
          <w:b/>
          <w:bCs/>
          <w:color w:val="000000"/>
          <w:szCs w:val="21"/>
        </w:rPr>
      </w:pPr>
      <w:r>
        <w:rPr>
          <w:rFonts w:hint="eastAsia" w:ascii="宋体" w:hAnsi="宋体" w:cs="宋体"/>
          <w:b/>
          <w:bCs/>
          <w:color w:val="000000"/>
          <w:szCs w:val="21"/>
        </w:rPr>
        <w:t xml:space="preserve">9、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10、评标委员会对投标文件的判定，只依据投标内容本身，不依据开标后的任何外来证明。</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11、下列投标文件为无效投标：</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12.1与招标文件有重大偏离；</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12.2投标供应商的报价是选择性的；</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12.3投标报价超过采购</w:t>
      </w:r>
      <w:r>
        <w:rPr>
          <w:rFonts w:hint="eastAsia" w:ascii="宋体" w:hAnsi="宋体" w:cs="宋体"/>
          <w:b/>
          <w:bCs/>
          <w:color w:val="000000"/>
          <w:szCs w:val="21"/>
        </w:rPr>
        <w:t xml:space="preserve">包预算</w:t>
      </w:r>
      <w:r>
        <w:rPr>
          <w:rFonts w:hint="eastAsia" w:ascii="宋体" w:hAnsi="宋体" w:cs="宋体"/>
          <w:b/>
          <w:bCs/>
          <w:color w:val="000000"/>
          <w:szCs w:val="21"/>
        </w:rPr>
        <w:t xml:space="preserve">金额</w:t>
      </w:r>
      <w:r>
        <w:rPr>
          <w:rFonts w:hint="eastAsia" w:ascii="宋体" w:hAnsi="宋体" w:cs="宋体"/>
          <w:b/>
          <w:bCs/>
          <w:color w:val="000000"/>
          <w:szCs w:val="21"/>
        </w:rPr>
        <w:t xml:space="preserve">或最高限价</w:t>
      </w:r>
      <w:r>
        <w:rPr>
          <w:rFonts w:hint="eastAsia" w:ascii="宋体" w:hAnsi="宋体" w:cs="宋体"/>
          <w:b/>
          <w:bCs/>
          <w:color w:val="000000"/>
          <w:szCs w:val="21"/>
        </w:rPr>
        <w:t xml:space="preserve">；</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12.4 投标供应商在苏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系统规定的时间内未成功解密电子投标文件；</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12.5不符合法律法规和招标文件规定的其他实质性要求；</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12.6投标供应商被 “信用中国”网站（www.creditchina.gov.cn）列入失信被执行人、重大税收违法失信主体名单、采购严重违法失信行为记录名单。或查询“信用中国”网站后发现投标供应</w:t>
      </w:r>
      <w:r>
        <w:rPr>
          <w:rFonts w:hint="eastAsia" w:ascii="宋体" w:hAnsi="宋体" w:cs="宋体"/>
          <w:b/>
          <w:bCs/>
          <w:color w:val="000000"/>
          <w:szCs w:val="21"/>
        </w:rPr>
        <w:t xml:space="preserve">商存在</w:t>
      </w:r>
      <w:r>
        <w:rPr>
          <w:rFonts w:hint="eastAsia" w:ascii="宋体" w:hAnsi="宋体" w:cs="宋体"/>
          <w:b/>
          <w:bCs/>
          <w:color w:val="000000"/>
          <w:szCs w:val="21"/>
        </w:rPr>
        <w:t xml:space="preserve">其他不符合《中华人民共和国政府采购法》第二十二条规定条件的信用记录；</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12.7评标委员会认为投标供应商的报价明显低于其他通过符合性审查的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12.8投标文件含有招标人不能接受的附加条件；</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12.9评标委员会认定的其他为无效投标的事项。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（五）投标的澄清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1、对于投标文件中含义不明确、同类问题表述不一致或者有明显文字和计算错误的内容，评标委员会应当以书面形式要求投标供应商</w:t>
      </w:r>
      <w:r>
        <w:rPr>
          <w:rFonts w:hint="eastAsia" w:ascii="宋体" w:hAnsi="宋体" w:cs="宋体"/>
          <w:color w:val="000000"/>
          <w:szCs w:val="21"/>
        </w:rPr>
        <w:t xml:space="preserve">作出</w:t>
      </w:r>
      <w:r>
        <w:rPr>
          <w:rFonts w:hint="eastAsia" w:ascii="宋体" w:hAnsi="宋体" w:cs="宋体"/>
          <w:color w:val="000000"/>
          <w:szCs w:val="21"/>
        </w:rPr>
        <w:t xml:space="preserve">必要的澄清、说明或者补正。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3、投标供应商的澄清、说明或者补正采用线上方式： 评标委员会将通过“苏</w:t>
      </w:r>
      <w:r>
        <w:rPr>
          <w:rFonts w:hint="eastAsia" w:ascii="宋体" w:hAnsi="宋体" w:cs="宋体"/>
          <w:color w:val="000000"/>
          <w:szCs w:val="21"/>
        </w:rPr>
        <w:t xml:space="preserve">采云</w:t>
      </w:r>
      <w:r>
        <w:rPr>
          <w:rFonts w:hint="eastAsia" w:ascii="宋体" w:hAnsi="宋体" w:cs="宋体"/>
          <w:color w:val="000000"/>
          <w:szCs w:val="21"/>
        </w:rPr>
        <w:t xml:space="preserve">”系统向投标供应商发布“澄清要求函”，接到“澄清要求函”的投标供应商应当按要求在规定时间内通过“苏</w:t>
      </w:r>
      <w:r>
        <w:rPr>
          <w:rFonts w:hint="eastAsia" w:ascii="宋体" w:hAnsi="宋体" w:cs="宋体"/>
          <w:color w:val="000000"/>
          <w:szCs w:val="21"/>
        </w:rPr>
        <w:t xml:space="preserve">采云</w:t>
      </w:r>
      <w:r>
        <w:rPr>
          <w:rFonts w:hint="eastAsia" w:ascii="宋体" w:hAnsi="宋体" w:cs="宋体"/>
          <w:color w:val="000000"/>
          <w:szCs w:val="21"/>
        </w:rPr>
        <w:t xml:space="preserve">”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（六）投标文件的评价和比较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3、采购代理机构将采取必要措施，保证评审在严格保密的情况下进行，任何单位和个人不得非法干预、影响评标办法的确定，以及评审过程和结果。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七、废标</w:t>
      </w:r>
      <w:r/>
    </w:p>
    <w:p>
      <w:pPr>
        <w:ind w:firstLine="420"/>
        <w:jc w:val="left"/>
        <w:spacing w:line="360" w:lineRule="auto"/>
        <w:tabs>
          <w:tab w:val="left" w:pos="2940" w:leader="none"/>
        </w:tabs>
        <w:rPr>
          <w:rFonts w:ascii="宋体" w:hAnsi="宋体" w:cs="宋体"/>
          <w:color w:val="000000"/>
          <w:szCs w:val="21"/>
        </w:rPr>
      </w:pPr>
      <w:r>
        <w:rPr>
          <w:rFonts w:hint="eastAsia" w:ascii="宋体" w:hAnsi="宋体" w:cs="宋体"/>
          <w:color w:val="000000"/>
          <w:szCs w:val="21"/>
        </w:rPr>
        <w:t xml:space="preserve">1、在采购过程中，采购包出现下列情况之一的，该采购包应予废标：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1.1通过资格审查且无不良信用记录的投标供应商不足三家；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1.2对招标文件作实质响应的投标供应商不足三家；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1.3出现影响采购公正的违法、违规行为；</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1.4投标供应商的报价均超过了采购预算</w:t>
      </w:r>
      <w:r>
        <w:rPr>
          <w:rFonts w:hint="eastAsia" w:ascii="宋体" w:hAnsi="宋体" w:cs="宋体"/>
          <w:color w:val="000000"/>
          <w:szCs w:val="21"/>
        </w:rPr>
        <w:t xml:space="preserve">或最高限价</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1.5因重大变故，采购任务取消；</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1.6评标委员会认定招标文件存在歧义、重大缺陷导致评审工作无法进行；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1.7因苏</w:t>
      </w:r>
      <w:r>
        <w:rPr>
          <w:rFonts w:hint="eastAsia" w:ascii="宋体" w:hAnsi="宋体" w:cs="宋体"/>
          <w:color w:val="000000"/>
          <w:szCs w:val="21"/>
        </w:rPr>
        <w:t xml:space="preserve">采云</w:t>
      </w:r>
      <w:r>
        <w:rPr>
          <w:rFonts w:hint="eastAsia" w:ascii="宋体" w:hAnsi="宋体" w:cs="宋体"/>
          <w:color w:val="000000"/>
          <w:szCs w:val="21"/>
        </w:rPr>
        <w:t xml:space="preserve">系统故障原因造成开标不成功。</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废标后</w:t>
      </w:r>
      <w:r>
        <w:rPr>
          <w:rFonts w:hint="eastAsia" w:ascii="宋体" w:hAnsi="宋体" w:cs="宋体"/>
          <w:color w:val="000000"/>
          <w:szCs w:val="21"/>
        </w:rPr>
        <w:t xml:space="preserve">，采购代理机构将把废标的理由通知所有投标供应商。</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八、中标结果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1、中标人的确认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1.1评标委员会根据投标供应商资格审查、符合性审查情况，投标文件的评价和比较，按照招标文件的评分标准进行打分和汇总评分结果；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1.2评标委员会根据评审后得分推荐中标候选供应商名单，或者受招标人委托直接确定中标人。</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1.3采购代理机构在评标结束后两个工作日内在政府采购信息媒体上发布中标公告，投标供应商如有质疑，应于中标公告公示期结束之日起七个工作日内按相关法规规定要求向采购代理机构提出。</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2、中标通知书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2.1确定中标人后，采购代理机构在法定时间内向中标人发出中标通知书。请中标人在中标结果公告届满之日起30日内，使用CA证书登录“苏</w:t>
      </w:r>
      <w:r>
        <w:rPr>
          <w:rFonts w:hint="eastAsia" w:ascii="宋体" w:hAnsi="宋体" w:cs="宋体"/>
          <w:color w:val="000000"/>
          <w:szCs w:val="21"/>
        </w:rPr>
        <w:t xml:space="preserve">采云</w:t>
      </w:r>
      <w:r>
        <w:rPr>
          <w:rFonts w:hint="eastAsia" w:ascii="宋体" w:hAnsi="宋体" w:cs="宋体"/>
          <w:color w:val="000000"/>
          <w:szCs w:val="21"/>
        </w:rPr>
        <w:t xml:space="preserve">”系统及时下载中标通知书。因系统存储空间有限，自</w:t>
      </w:r>
      <w:r>
        <w:rPr>
          <w:rFonts w:hint="eastAsia" w:ascii="宋体" w:hAnsi="宋体" w:cs="宋体"/>
          <w:color w:val="000000"/>
          <w:szCs w:val="21"/>
        </w:rPr>
        <w:t xml:space="preserve">中标结果公告届满之日起30日后，“苏</w:t>
      </w:r>
      <w:r>
        <w:rPr>
          <w:rFonts w:hint="eastAsia" w:ascii="宋体" w:hAnsi="宋体" w:cs="宋体"/>
          <w:color w:val="000000"/>
          <w:szCs w:val="21"/>
        </w:rPr>
        <w:t xml:space="preserve">采云</w:t>
      </w:r>
      <w:r>
        <w:rPr>
          <w:rFonts w:hint="eastAsia" w:ascii="宋体" w:hAnsi="宋体" w:cs="宋体"/>
          <w:color w:val="000000"/>
          <w:szCs w:val="21"/>
        </w:rPr>
        <w:t xml:space="preserve">”系统不再保证提供下载中标通知书服务，因未及时下载而造成的不利后果由中标人自行承担。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3、合同的签订</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3.5依据《政府采购促进中小企业发展管理办法》（财库〔2020〕46号）规定，依据本办法规定享受扶持政策获得政府采购合同的，小</w:t>
      </w:r>
      <w:r>
        <w:rPr>
          <w:rFonts w:hint="eastAsia" w:ascii="宋体" w:hAnsi="宋体" w:cs="宋体"/>
          <w:bCs/>
          <w:color w:val="000000"/>
          <w:szCs w:val="21"/>
        </w:rPr>
        <w:t xml:space="preserve">微企业</w:t>
      </w:r>
      <w:r>
        <w:rPr>
          <w:rFonts w:hint="eastAsia" w:ascii="宋体" w:hAnsi="宋体" w:cs="宋体"/>
          <w:bCs/>
          <w:color w:val="000000"/>
          <w:szCs w:val="21"/>
        </w:rPr>
        <w:t xml:space="preserve">不得将合同分包给大中型企业，中型企业不得将合同分包给大型企业。</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4、履约保证金</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4.1中标人应根据本招标文件的有关条款规定（若未规定，无需交纳），在中标后交纳履约保证金。</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九、其他事项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1、中标服务费：中标人</w:t>
      </w:r>
      <w:r>
        <w:rPr>
          <w:rFonts w:hint="eastAsia" w:ascii="宋体" w:hAnsi="宋体" w:cs="宋体"/>
          <w:color w:val="000000"/>
          <w:szCs w:val="21"/>
          <w:lang w:val="zh-CN"/>
        </w:rPr>
        <w:t xml:space="preserve">根据项目预算金额</w:t>
      </w:r>
      <w:r>
        <w:rPr>
          <w:rFonts w:hint="eastAsia" w:ascii="宋体" w:hAnsi="宋体" w:cs="宋体"/>
          <w:color w:val="000000"/>
          <w:szCs w:val="21"/>
        </w:rPr>
        <w:t xml:space="preserve">按差额定率累进法</w:t>
      </w:r>
      <w:r>
        <w:rPr>
          <w:rFonts w:hint="eastAsia" w:ascii="宋体" w:hAnsi="宋体" w:cs="宋体"/>
          <w:color w:val="000000"/>
          <w:szCs w:val="21"/>
          <w:lang w:val="zh-CN"/>
        </w:rPr>
        <w:t xml:space="preserve">计算并支付中标服务费：100万元以下部分收取1.5%；100万元（含）-500万元部分收取1.1%；500万元（含）-1000万元部分收取0.8%；1000万元（含）～5000万元部分收取0.5%，5000万元（含）以上部分收取0.25%。</w:t>
      </w:r>
      <w:r>
        <w:rPr>
          <w:rFonts w:hint="eastAsia" w:ascii="宋体" w:hAnsi="宋体" w:cs="宋体"/>
          <w:color w:val="000000"/>
          <w:szCs w:val="21"/>
        </w:rPr>
        <w:t xml:space="preserve">该费用应在领取中标通知书前付清。中标人如果未按规定交纳中标服务费，采购代理机构保留诉讼的权利。</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2、监督和公证：政府采购管理部门和有关监督部门将对招投标全过程进行监督。</w:t>
      </w:r>
      <w:r/>
    </w:p>
    <w:p>
      <w:pPr>
        <w:pStyle w:val="928"/>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3、项目未尽事宜按照</w:t>
      </w:r>
      <w:r>
        <w:rPr>
          <w:rFonts w:hint="eastAsia" w:ascii="宋体" w:hAnsi="宋体" w:eastAsia="宋体" w:cs="宋体"/>
          <w:color w:val="000000"/>
          <w:sz w:val="21"/>
          <w:szCs w:val="21"/>
          <w:lang w:val="zh-CN"/>
        </w:rPr>
        <w:t xml:space="preserve">《中华人民共和国政府采购法》及其他有关的法律法规等规定执行。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4、中标后中标人须向采购代理机构提供书面投标文件，用于项目归档使用。</w:t>
      </w:r>
      <w:bookmarkStart w:id="26" w:name="_Ref66451525"/>
      <w:r/>
      <w:r/>
    </w:p>
    <w:p>
      <w:pPr>
        <w:rPr>
          <w:rFonts w:ascii="宋体" w:hAnsi="宋体" w:cs="宋体"/>
          <w:color w:val="000000"/>
          <w:szCs w:val="21"/>
        </w:rPr>
      </w:pPr>
      <w:r>
        <w:rPr>
          <w:rFonts w:hint="eastAsia" w:ascii="宋体" w:hAnsi="宋体" w:cs="宋体"/>
          <w:color w:val="000000"/>
          <w:szCs w:val="21"/>
        </w:rPr>
        <w:br w:type="page" w:clear="all"/>
      </w:r>
      <w:r/>
    </w:p>
    <w:p>
      <w:pPr>
        <w:pStyle w:val="919"/>
        <w:jc w:val="center"/>
        <w:spacing w:before="0" w:after="0" w:line="360" w:lineRule="auto"/>
        <w:rPr>
          <w:rFonts w:ascii="宋体" w:hAnsi="宋体" w:eastAsia="宋体" w:cs="宋体"/>
          <w:b w:val="0"/>
          <w:color w:val="000000"/>
          <w:sz w:val="28"/>
          <w:szCs w:val="28"/>
        </w:rPr>
      </w:pPr>
      <w:r>
        <w:rPr>
          <w:rFonts w:hint="eastAsia" w:ascii="宋体" w:hAnsi="宋体" w:eastAsia="宋体" w:cs="宋体"/>
          <w:color w:val="000000"/>
          <w:sz w:val="28"/>
          <w:szCs w:val="28"/>
        </w:rPr>
        <w:t xml:space="preserve">第三章  投标文件格式</w:t>
      </w:r>
      <w:bookmarkStart w:id="27" w:name="gpcItem_SubmitDocStruct"/>
      <w:r/>
      <w:bookmarkEnd w:id="26"/>
      <w:r>
        <w:rPr>
          <w:rFonts w:hint="eastAsia" w:ascii="宋体" w:hAnsi="宋体" w:eastAsia="宋体" w:cs="宋体"/>
          <w:color w:val="000000"/>
          <w:sz w:val="28"/>
          <w:szCs w:val="28"/>
        </w:rPr>
        <w:t xml:space="preserve">  </w:t>
      </w:r>
      <w:bookmarkEnd w:id="27"/>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pStyle w:val="928"/>
        <w:ind w:firstLine="0"/>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说明：</w:t>
      </w:r>
      <w:r/>
    </w:p>
    <w:p>
      <w:pPr>
        <w:pStyle w:val="928"/>
        <w:ind w:firstLine="0"/>
        <w:spacing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    对本章所有的投标文件格式 ，投标供应商可根据自身情况进行补充和修改，但补充和修改不得造成与本格式内容有实质性的违背。</w:t>
      </w:r>
      <w:r/>
    </w:p>
    <w:tbl>
      <w:tblPr>
        <w:tblW w:w="0" w:type="auto"/>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60"/>
        <w:gridCol w:w="6216"/>
      </w:tblGrid>
      <w:tr>
        <w:trPr/>
        <w:tc>
          <w:tcPr>
            <w:tcW w:w="1560" w:type="dxa"/>
            <w:vAlign w:val="center"/>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6216" w:type="dxa"/>
            <w:vAlign w:val="center"/>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名称</w:t>
            </w:r>
            <w:r/>
          </w:p>
        </w:tc>
      </w:tr>
      <w:tr>
        <w:trPr/>
        <w:tc>
          <w:tcPr>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一</w:t>
            </w:r>
            <w:r/>
          </w:p>
        </w:tc>
        <w:tc>
          <w:tcPr>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_Ref38625130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开标一览表</w:t>
            </w:r>
            <w:r>
              <w:rPr>
                <w:rFonts w:hint="eastAsia" w:ascii="宋体" w:hAnsi="宋体" w:eastAsia="宋体" w:cs="宋体"/>
                <w:color w:val="000000"/>
                <w:sz w:val="21"/>
                <w:szCs w:val="21"/>
              </w:rPr>
              <w:fldChar w:fldCharType="end"/>
            </w:r>
            <w:r/>
          </w:p>
        </w:tc>
      </w:tr>
      <w:tr>
        <w:trPr/>
        <w:tc>
          <w:tcPr>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二</w:t>
            </w:r>
            <w:r/>
          </w:p>
        </w:tc>
        <w:tc>
          <w:tcPr>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_Ref66452472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资格条件承诺函</w:t>
            </w:r>
            <w:r>
              <w:rPr>
                <w:rFonts w:hint="eastAsia" w:ascii="宋体" w:hAnsi="宋体" w:eastAsia="宋体" w:cs="宋体"/>
                <w:color w:val="000000"/>
                <w:sz w:val="21"/>
                <w:szCs w:val="21"/>
              </w:rPr>
              <w:fldChar w:fldCharType="end"/>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三</w:t>
            </w:r>
            <w:r/>
          </w:p>
        </w:tc>
        <w:tc>
          <w:tcPr>
            <w:shd w:val="clear" w:color="auto" w:fill="auto"/>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_Ref522786929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公开分项报价</w:t>
            </w:r>
            <w:r>
              <w:rPr>
                <w:rFonts w:hint="eastAsia" w:ascii="宋体" w:hAnsi="宋体" w:eastAsia="宋体" w:cs="宋体"/>
                <w:color w:val="000000"/>
                <w:sz w:val="21"/>
                <w:szCs w:val="21"/>
              </w:rPr>
              <w:fldChar w:fldCharType="end"/>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四</w:t>
            </w:r>
            <w:r/>
          </w:p>
        </w:tc>
        <w:tc>
          <w:tcPr>
            <w:shd w:val="clear" w:color="auto" w:fill="auto"/>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_Ref66452472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投标承诺函</w:t>
            </w:r>
            <w:r>
              <w:rPr>
                <w:rFonts w:hint="eastAsia" w:ascii="宋体" w:hAnsi="宋体" w:eastAsia="宋体" w:cs="宋体"/>
                <w:color w:val="000000"/>
                <w:sz w:val="21"/>
                <w:szCs w:val="21"/>
              </w:rPr>
              <w:fldChar w:fldCharType="end"/>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五</w:t>
            </w:r>
            <w:r/>
          </w:p>
        </w:tc>
        <w:tc>
          <w:tcPr>
            <w:shd w:val="clear" w:color="auto" w:fill="auto"/>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_Ref14335258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投标供应</w:t>
            </w:r>
            <w:r>
              <w:rPr>
                <w:rFonts w:hint="eastAsia" w:ascii="宋体" w:hAnsi="宋体" w:eastAsia="宋体" w:cs="宋体"/>
                <w:color w:val="000000"/>
                <w:sz w:val="21"/>
                <w:szCs w:val="21"/>
              </w:rPr>
              <w:t xml:space="preserve">商情况</w:t>
            </w:r>
            <w:r>
              <w:rPr>
                <w:rFonts w:hint="eastAsia" w:ascii="宋体" w:hAnsi="宋体" w:eastAsia="宋体" w:cs="宋体"/>
                <w:color w:val="000000"/>
                <w:sz w:val="21"/>
                <w:szCs w:val="21"/>
              </w:rPr>
              <w:t xml:space="preserve">表</w:t>
            </w:r>
            <w:r>
              <w:rPr>
                <w:rFonts w:hint="eastAsia" w:ascii="宋体" w:hAnsi="宋体" w:eastAsia="宋体" w:cs="宋体"/>
                <w:color w:val="000000"/>
                <w:sz w:val="21"/>
                <w:szCs w:val="21"/>
              </w:rPr>
              <w:fldChar w:fldCharType="end"/>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六</w:t>
            </w:r>
            <w:r/>
          </w:p>
        </w:tc>
        <w:tc>
          <w:tcPr>
            <w:shd w:val="clear" w:color="auto" w:fill="auto"/>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_Ref360464517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偏离表</w:t>
            </w:r>
            <w:r>
              <w:rPr>
                <w:rFonts w:hint="eastAsia" w:ascii="宋体" w:hAnsi="宋体" w:eastAsia="宋体" w:cs="宋体"/>
                <w:color w:val="000000"/>
                <w:sz w:val="21"/>
                <w:szCs w:val="21"/>
              </w:rPr>
              <w:fldChar w:fldCharType="end"/>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七</w:t>
            </w:r>
            <w:r/>
          </w:p>
        </w:tc>
        <w:tc>
          <w:tcPr>
            <w:shd w:val="clear" w:color="auto" w:fill="auto"/>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拟投入项目组人员一览表</w:t>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八</w:t>
            </w:r>
            <w:r/>
          </w:p>
        </w:tc>
        <w:tc>
          <w:tcPr>
            <w:shd w:val="clear" w:color="auto" w:fill="auto"/>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拟投入设施设备一览表</w:t>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九</w:t>
            </w:r>
            <w:r/>
          </w:p>
        </w:tc>
        <w:tc>
          <w:tcPr>
            <w:shd w:val="clear" w:color="auto" w:fill="auto"/>
            <w:tcW w:w="6216" w:type="dxa"/>
            <w:textDirection w:val="lrTb"/>
            <w:noWrap w:val="false"/>
          </w:tcPr>
          <w:p>
            <w:pPr>
              <w:pStyle w:val="704"/>
              <w:keepLines w:val="0"/>
              <w:keepNext w:val="0"/>
              <w:spacing w:before="0" w:after="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类似业绩一览表</w:t>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十</w:t>
            </w:r>
            <w:r/>
          </w:p>
        </w:tc>
        <w:tc>
          <w:tcPr>
            <w:shd w:val="clear" w:color="auto" w:fill="auto"/>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授权委托书</w:t>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十一</w:t>
            </w:r>
            <w:r/>
          </w:p>
        </w:tc>
        <w:tc>
          <w:tcPr>
            <w:shd w:val="clear" w:color="auto" w:fill="auto"/>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_Ref8645226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中小企业声明函</w:t>
            </w:r>
            <w:r>
              <w:rPr>
                <w:rFonts w:hint="eastAsia" w:ascii="宋体" w:hAnsi="宋体" w:eastAsia="宋体" w:cs="宋体"/>
                <w:color w:val="000000"/>
                <w:sz w:val="21"/>
                <w:szCs w:val="21"/>
              </w:rPr>
              <w:fldChar w:fldCharType="end"/>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十二</w:t>
            </w:r>
            <w:r/>
          </w:p>
        </w:tc>
        <w:tc>
          <w:tcPr>
            <w:shd w:val="clear" w:color="auto" w:fill="auto"/>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残疾人福利性单位声明函</w:t>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eastAsia="宋体"/>
                <w:szCs w:val="21"/>
              </w:rPr>
              <w:t xml:space="preserve">十三</w:t>
            </w:r>
            <w:r/>
          </w:p>
        </w:tc>
        <w:tc>
          <w:tcPr>
            <w:shd w:val="clear" w:color="auto" w:fill="auto"/>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关于符合本国产品标准的声明函</w:t>
            </w:r>
            <w:r/>
          </w:p>
        </w:tc>
      </w:tr>
    </w:tbl>
    <w:p>
      <w:pPr>
        <w:pStyle w:val="928"/>
        <w:ind w:firstLine="0"/>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p>
      <w:pPr>
        <w:pStyle w:val="920"/>
        <w:spacing w:before="0" w:after="0" w:line="360" w:lineRule="auto"/>
        <w:rPr>
          <w:rFonts w:ascii="宋体" w:hAnsi="宋体" w:cs="宋体"/>
          <w:color w:val="000000"/>
          <w:sz w:val="21"/>
          <w:szCs w:val="21"/>
        </w:rPr>
      </w:pPr>
      <w:r>
        <w:rPr>
          <w:rFonts w:hint="eastAsia" w:ascii="宋体" w:hAnsi="宋体" w:cs="宋体"/>
          <w:b w:val="0"/>
          <w:color w:val="000000"/>
          <w:sz w:val="21"/>
          <w:szCs w:val="21"/>
        </w:rPr>
        <w:br w:type="page" w:clear="all"/>
      </w:r>
      <w:bookmarkStart w:id="28" w:name="_Ref516487913"/>
      <w:r>
        <w:rPr>
          <w:rFonts w:hint="eastAsia" w:ascii="宋体" w:hAnsi="宋体" w:cs="宋体"/>
          <w:color w:val="000000"/>
          <w:sz w:val="21"/>
          <w:szCs w:val="21"/>
        </w:rPr>
        <w:t xml:space="preserve">一、开标一览表</w:t>
      </w:r>
      <w:bookmarkEnd w:id="28"/>
      <w:r/>
      <w:r/>
    </w:p>
    <w:p>
      <w:pPr>
        <w:pStyle w:val="928"/>
        <w:ind w:firstLine="0"/>
        <w:jc w:val="center"/>
        <w:spacing w:line="360" w:lineRule="auto"/>
        <w:rPr>
          <w:rFonts w:ascii="宋体" w:hAnsi="宋体" w:eastAsia="宋体" w:cs="宋体"/>
          <w:b/>
          <w:bCs/>
          <w:color w:val="000000"/>
          <w:sz w:val="21"/>
          <w:szCs w:val="21"/>
        </w:rPr>
      </w:pPr>
      <w:r/>
      <w:bookmarkStart w:id="29" w:name="gpcItem_price_Horizontal"/>
      <w:r/>
      <w:bookmarkEnd w:id="29"/>
      <w:r/>
      <w:r/>
    </w:p>
    <w:p>
      <w:pPr>
        <w:pStyle w:val="1038"/>
        <w:ind w:firstLine="0"/>
        <w:jc w:val="center"/>
        <w:spacing w:line="360" w:lineRule="auto"/>
        <w:rPr>
          <w:rFonts w:ascii="宋体" w:hAnsi="宋体" w:eastAsia="宋体" w:cs="宋体"/>
          <w:b/>
          <w:color w:val="000000"/>
          <w:sz w:val="21"/>
          <w:szCs w:val="21"/>
        </w:rPr>
      </w:pPr>
      <w:r>
        <w:rPr>
          <w:rFonts w:hint="eastAsia" w:ascii="宋体" w:hAnsi="宋体" w:eastAsia="宋体" w:cs="宋体"/>
          <w:b/>
          <w:bCs/>
          <w:color w:val="000000"/>
          <w:sz w:val="21"/>
          <w:szCs w:val="21"/>
        </w:rPr>
        <w:t xml:space="preserve">开标一览表</w:t>
      </w:r>
      <w:r>
        <w:rPr>
          <w:rFonts w:hint="eastAsia" w:ascii="宋体" w:hAnsi="宋体" w:eastAsia="宋体" w:cs="宋体"/>
          <w:b/>
          <w:color w:val="000000"/>
          <w:sz w:val="21"/>
          <w:szCs w:val="21"/>
        </w:rPr>
        <w:t xml:space="preserve">  </w:t>
      </w:r>
      <w:r/>
    </w:p>
    <w:p>
      <w:pPr>
        <w:pStyle w:val="928"/>
        <w:ind w:firstLine="210"/>
        <w:jc w:val="both"/>
        <w:spacing w:line="360" w:lineRule="auto"/>
        <w:rPr>
          <w:rFonts w:ascii="宋体" w:hAnsi="宋体" w:eastAsia="宋体" w:cs="宋体"/>
          <w:b/>
          <w:color w:val="000000"/>
          <w:sz w:val="21"/>
          <w:szCs w:val="21"/>
        </w:rPr>
      </w:pPr>
      <w:r>
        <w:rPr>
          <w:rFonts w:hint="eastAsia" w:ascii="宋体" w:hAnsi="宋体" w:eastAsia="宋体" w:cs="宋体"/>
          <w:sz w:val="21"/>
          <w:szCs w:val="21"/>
        </w:rPr>
        <w:t xml:space="preserve">投标供应商</w:t>
      </w:r>
      <w:r>
        <w:rPr>
          <w:rFonts w:ascii="宋体" w:hAnsi="宋体" w:eastAsia="宋体" w:cs="宋体"/>
          <w:sz w:val="21"/>
          <w:szCs w:val="21"/>
        </w:rPr>
        <w:t xml:space="preserve">全称（加盖公章）：</w:t>
      </w:r>
      <w:r>
        <w:rPr>
          <w:rFonts w:hint="eastAsia" w:ascii="宋体" w:hAnsi="宋体" w:eastAsia="宋体" w:cs="宋体"/>
          <w:b/>
          <w:color w:val="000000"/>
          <w:sz w:val="21"/>
          <w:szCs w:val="21"/>
        </w:rPr>
        <w:t xml:space="preserve"> </w:t>
      </w:r>
      <w:r>
        <w:rPr>
          <w:rFonts w:ascii="宋体" w:hAnsi="宋体" w:eastAsia="宋体" w:cs="宋体"/>
          <w:sz w:val="21"/>
          <w:szCs w:val="21"/>
        </w:rPr>
        <w:t xml:space="preserve">供应商名称</w:t>
      </w:r>
      <w:r/>
    </w:p>
    <w:p>
      <w:pPr>
        <w:pStyle w:val="928"/>
        <w:ind w:firstLine="210"/>
        <w:jc w:val="both"/>
        <w:spacing w:line="360" w:lineRule="auto"/>
        <w:rPr>
          <w:rFonts w:ascii="宋体" w:hAnsi="宋体" w:eastAsia="宋体" w:cs="宋体"/>
          <w:sz w:val="21"/>
          <w:szCs w:val="21"/>
        </w:rPr>
      </w:pPr>
      <w:r>
        <w:rPr>
          <w:rFonts w:ascii="宋体" w:hAnsi="宋体" w:eastAsia="宋体" w:cs="宋体"/>
          <w:sz w:val="21"/>
          <w:szCs w:val="21"/>
        </w:rPr>
        <w:t xml:space="preserve">项目编号：</w:t>
      </w:r>
      <w:r/>
    </w:p>
    <w:p>
      <w:pPr>
        <w:pStyle w:val="928"/>
        <w:ind w:firstLine="210"/>
        <w:jc w:val="both"/>
        <w:spacing w:line="360" w:lineRule="auto"/>
        <w:rPr>
          <w:rFonts w:ascii="宋体" w:hAnsi="宋体" w:eastAsia="宋体" w:cs="宋体"/>
          <w:sz w:val="21"/>
          <w:szCs w:val="21"/>
        </w:rPr>
      </w:pPr>
      <w:r>
        <w:rPr>
          <w:rFonts w:ascii="宋体" w:hAnsi="宋体" w:eastAsia="宋体" w:cs="宋体"/>
          <w:sz w:val="21"/>
          <w:szCs w:val="21"/>
        </w:rPr>
        <w:t xml:space="preserve">分包号：</w:t>
      </w:r>
      <w:r>
        <w:rPr>
          <w:rFonts w:hint="eastAsia" w:ascii="宋体" w:hAnsi="宋体" w:eastAsia="宋体" w:cs="宋体"/>
          <w:sz w:val="21"/>
          <w:szCs w:val="21"/>
        </w:rPr>
        <w:t xml:space="preserve">/</w:t>
      </w:r>
      <w:r/>
    </w:p>
    <w:tbl>
      <w:tblPr>
        <w:tblW w:w="48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067"/>
        <w:gridCol w:w="5393"/>
      </w:tblGrid>
      <w:tr>
        <w:trPr>
          <w:jc w:val="center"/>
          <w:trHeight w:val="567"/>
        </w:trPr>
        <w:tc>
          <w:tcPr>
            <w:tcW w:w="4067" w:type="dxa"/>
            <w:vAlign w:val="center"/>
            <w:textDirection w:val="lrTb"/>
            <w:noWrap w:val="false"/>
          </w:tcPr>
          <w:p>
            <w:pPr>
              <w:jc w:val="center"/>
              <w:spacing w:line="360" w:lineRule="auto"/>
              <w:rPr>
                <w:color w:val="000000"/>
                <w:szCs w:val="21"/>
              </w:rPr>
            </w:pPr>
            <w:r>
              <w:rPr>
                <w:rFonts w:hint="eastAsia"/>
                <w:color w:val="000000"/>
                <w:szCs w:val="21"/>
              </w:rPr>
              <w:t xml:space="preserve">项目名称</w:t>
            </w:r>
            <w:r/>
          </w:p>
        </w:tc>
        <w:tc>
          <w:tcPr>
            <w:tcW w:w="5393" w:type="dxa"/>
            <w:vAlign w:val="center"/>
            <w:textDirection w:val="lrTb"/>
            <w:noWrap w:val="false"/>
          </w:tcPr>
          <w:p>
            <w:pPr>
              <w:jc w:val="center"/>
              <w:spacing w:line="360" w:lineRule="auto"/>
              <w:rPr>
                <w:color w:val="000000"/>
                <w:szCs w:val="21"/>
              </w:rPr>
            </w:pPr>
            <w:r>
              <w:rPr>
                <w:rFonts w:hint="eastAsia"/>
                <w:color w:val="000000"/>
                <w:szCs w:val="21"/>
              </w:rPr>
              <w:t xml:space="preserve">投标报价</w:t>
            </w:r>
            <w:r/>
          </w:p>
        </w:tc>
      </w:tr>
      <w:tr>
        <w:trPr>
          <w:jc w:val="center"/>
          <w:trHeight w:val="567"/>
        </w:trPr>
        <w:tc>
          <w:tcPr>
            <w:tcW w:w="4067" w:type="dxa"/>
            <w:vAlign w:val="center"/>
            <w:textDirection w:val="lrTb"/>
            <w:noWrap w:val="false"/>
          </w:tcPr>
          <w:p>
            <w:pPr>
              <w:jc w:val="left"/>
              <w:spacing w:line="360" w:lineRule="auto"/>
              <w:rPr>
                <w:color w:val="000000"/>
                <w:szCs w:val="21"/>
              </w:rPr>
            </w:pPr>
            <w:r>
              <w:rPr>
                <w:rFonts w:ascii="宋体" w:hAnsi="宋体" w:cs="宋体"/>
                <w:szCs w:val="21"/>
              </w:rPr>
              <w:t xml:space="preserve">项目名称</w:t>
            </w:r>
            <w:r/>
          </w:p>
        </w:tc>
        <w:tc>
          <w:tcPr>
            <w:tcW w:w="5393" w:type="dxa"/>
            <w:vAlign w:val="center"/>
            <w:textDirection w:val="lrTb"/>
            <w:noWrap w:val="false"/>
          </w:tcPr>
          <w:p>
            <w:pPr>
              <w:jc w:val="left"/>
              <w:spacing w:line="360" w:lineRule="auto"/>
              <w:rPr>
                <w:color w:val="000000"/>
                <w:szCs w:val="21"/>
              </w:rPr>
            </w:pPr>
            <w:r>
              <w:rPr>
                <w:rFonts w:ascii="宋体" w:hAnsi="宋体" w:cs="宋体"/>
                <w:szCs w:val="21"/>
              </w:rPr>
              <w:t xml:space="preserve">小写：</w:t>
            </w:r>
            <w:r>
              <w:rPr>
                <w:rFonts w:hint="eastAsia" w:ascii="宋体" w:hAnsi="宋体" w:cs="宋体"/>
                <w:szCs w:val="21"/>
              </w:rPr>
              <w:t xml:space="preserve">    元</w:t>
            </w:r>
            <w:r/>
          </w:p>
        </w:tc>
      </w:tr>
      <w:tr>
        <w:trPr>
          <w:jc w:val="center"/>
          <w:trHeight w:val="567"/>
        </w:trPr>
        <w:tc>
          <w:tcPr>
            <w:tcW w:w="4067" w:type="dxa"/>
            <w:vAlign w:val="center"/>
            <w:textDirection w:val="lrTb"/>
            <w:noWrap w:val="false"/>
          </w:tcPr>
          <w:p>
            <w:pPr>
              <w:jc w:val="left"/>
              <w:spacing w:line="360" w:lineRule="auto"/>
              <w:rPr>
                <w:color w:val="000000"/>
                <w:szCs w:val="21"/>
              </w:rPr>
            </w:pPr>
            <w:r>
              <w:rPr>
                <w:rFonts w:ascii="宋体" w:hAnsi="宋体" w:cs="宋体"/>
                <w:szCs w:val="21"/>
              </w:rPr>
              <w:t xml:space="preserve">投标报价大写金额</w:t>
            </w:r>
            <w:r/>
          </w:p>
        </w:tc>
        <w:tc>
          <w:tcPr>
            <w:tcW w:w="5393" w:type="dxa"/>
            <w:vAlign w:val="center"/>
            <w:textDirection w:val="lrTb"/>
            <w:noWrap w:val="false"/>
          </w:tcPr>
          <w:p>
            <w:pPr>
              <w:jc w:val="left"/>
              <w:spacing w:line="360" w:lineRule="auto"/>
              <w:rPr>
                <w:color w:val="000000"/>
                <w:szCs w:val="21"/>
              </w:rPr>
            </w:pPr>
            <w:r>
              <w:rPr>
                <w:rFonts w:ascii="宋体" w:hAnsi="宋体" w:cs="宋体"/>
                <w:szCs w:val="21"/>
              </w:rPr>
              <w:t xml:space="preserve">金额大写</w:t>
            </w:r>
            <w:r>
              <w:rPr>
                <w:rFonts w:hint="eastAsia" w:ascii="宋体" w:hAnsi="宋体" w:cs="宋体"/>
                <w:szCs w:val="21"/>
              </w:rPr>
              <w:t xml:space="preserve">：</w:t>
            </w:r>
            <w:r/>
          </w:p>
        </w:tc>
      </w:tr>
    </w:tbl>
    <w:p>
      <w:pPr>
        <w:ind w:firstLine="420"/>
        <w:jc w:val="right"/>
        <w:spacing w:line="360" w:lineRule="auto"/>
        <w:widowControl/>
        <w:rPr>
          <w:rFonts w:ascii="宋体" w:hAnsi="宋体" w:cs="宋体"/>
          <w:szCs w:val="21"/>
        </w:rPr>
      </w:pPr>
      <w:r>
        <w:rPr>
          <w:rFonts w:ascii="宋体" w:hAnsi="宋体" w:cs="宋体"/>
          <w:szCs w:val="21"/>
        </w:rPr>
      </w:r>
      <w:r/>
    </w:p>
    <w:p>
      <w:pPr>
        <w:ind w:firstLine="420"/>
        <w:jc w:val="right"/>
        <w:spacing w:line="360" w:lineRule="auto"/>
        <w:widowControl/>
        <w:rPr>
          <w:rFonts w:ascii="宋体" w:hAnsi="宋体" w:cs="宋体"/>
          <w:szCs w:val="21"/>
        </w:rPr>
      </w:pPr>
      <w:r>
        <w:rPr>
          <w:rFonts w:ascii="宋体" w:hAnsi="宋体" w:cs="宋体"/>
          <w:szCs w:val="21"/>
        </w:rPr>
        <w:t xml:space="preserve">日期：</w:t>
      </w:r>
      <w:r>
        <w:rPr>
          <w:rFonts w:hint="eastAsia" w:ascii="宋体" w:hAnsi="宋体" w:cs="宋体"/>
          <w:szCs w:val="21"/>
        </w:rPr>
        <w:t xml:space="preserve">   年   月  日</w:t>
      </w:r>
      <w:r/>
    </w:p>
    <w:p>
      <w:pPr>
        <w:pStyle w:val="1036"/>
        <w:ind w:firstLine="210"/>
        <w:spacing w:before="0" w:beforeAutospacing="0" w:after="0" w:afterAutospacing="0" w:line="360" w:lineRule="auto"/>
        <w:rPr>
          <w:rFonts w:cs="宋体"/>
          <w:iCs/>
          <w:sz w:val="21"/>
          <w:szCs w:val="21"/>
        </w:rPr>
      </w:pPr>
      <w:r>
        <w:rPr>
          <w:rFonts w:hint="eastAsia" w:cs="宋体"/>
          <w:iCs/>
          <w:sz w:val="21"/>
          <w:szCs w:val="21"/>
        </w:rPr>
        <w:t xml:space="preserve">填写说明：</w:t>
      </w:r>
      <w:r/>
    </w:p>
    <w:p>
      <w:pPr>
        <w:pStyle w:val="1036"/>
        <w:ind w:firstLine="210"/>
        <w:spacing w:before="0" w:beforeAutospacing="0" w:after="0" w:afterAutospacing="0" w:line="360" w:lineRule="auto"/>
        <w:rPr>
          <w:rFonts w:cs="宋体"/>
          <w:iCs/>
          <w:sz w:val="21"/>
          <w:szCs w:val="21"/>
        </w:rPr>
      </w:pPr>
      <w:r>
        <w:rPr>
          <w:rFonts w:hint="eastAsia" w:cs="宋体"/>
          <w:iCs/>
          <w:sz w:val="21"/>
          <w:szCs w:val="21"/>
        </w:rPr>
        <w:t xml:space="preserve">1、开标一览表必须加盖投标供应商公章（复印件无效）。</w:t>
      </w:r>
      <w:r/>
    </w:p>
    <w:p>
      <w:pPr>
        <w:pStyle w:val="1036"/>
        <w:ind w:firstLine="210"/>
        <w:spacing w:before="0" w:beforeAutospacing="0" w:after="0" w:afterAutospacing="0" w:line="360" w:lineRule="auto"/>
        <w:rPr>
          <w:rFonts w:cs="宋体"/>
          <w:iCs/>
          <w:sz w:val="21"/>
          <w:szCs w:val="21"/>
        </w:rPr>
      </w:pPr>
      <w:r>
        <w:rPr>
          <w:rFonts w:hint="eastAsia" w:cs="宋体"/>
          <w:iCs/>
          <w:sz w:val="21"/>
          <w:szCs w:val="21"/>
        </w:rPr>
        <w:t xml:space="preserve">2、如有分包，投标供应</w:t>
      </w:r>
      <w:r>
        <w:rPr>
          <w:rFonts w:hint="eastAsia" w:cs="宋体"/>
          <w:iCs/>
          <w:sz w:val="21"/>
          <w:szCs w:val="21"/>
        </w:rPr>
        <w:t xml:space="preserve">商投任何</w:t>
      </w:r>
      <w:r>
        <w:rPr>
          <w:rFonts w:hint="eastAsia" w:cs="宋体"/>
          <w:iCs/>
          <w:sz w:val="21"/>
          <w:szCs w:val="21"/>
        </w:rPr>
        <w:t xml:space="preserve">一个包的标的，都需单独填写开标一览表。</w:t>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0"/>
        <w:spacing w:before="0" w:after="0" w:line="360" w:lineRule="auto"/>
        <w:rPr>
          <w:rFonts w:ascii="宋体" w:hAnsi="宋体" w:cs="宋体"/>
          <w:color w:val="000000"/>
          <w:sz w:val="21"/>
          <w:szCs w:val="21"/>
        </w:rPr>
      </w:pPr>
      <w:r>
        <w:rPr>
          <w:rFonts w:hint="eastAsia" w:ascii="宋体" w:hAnsi="宋体" w:cs="宋体"/>
          <w:color w:val="000000"/>
          <w:sz w:val="21"/>
          <w:szCs w:val="21"/>
        </w:rPr>
        <w:br w:type="page" w:clear="all"/>
      </w:r>
      <w:r>
        <w:rPr>
          <w:rFonts w:hint="eastAsia" w:ascii="宋体" w:hAnsi="宋体" w:cs="宋体"/>
          <w:color w:val="000000"/>
          <w:sz w:val="21"/>
          <w:szCs w:val="21"/>
        </w:rPr>
        <w:t xml:space="preserve">二、</w:t>
      </w:r>
      <w:r>
        <w:rPr>
          <w:rFonts w:hint="eastAsia" w:ascii="宋体" w:hAnsi="宋体" w:cs="宋体"/>
          <w:sz w:val="21"/>
          <w:szCs w:val="21"/>
        </w:rPr>
        <w:t xml:space="preserve">资格条件</w:t>
      </w:r>
      <w:r>
        <w:rPr>
          <w:rFonts w:hint="eastAsia" w:ascii="宋体" w:hAnsi="宋体" w:cs="宋体"/>
          <w:color w:val="000000"/>
          <w:sz w:val="21"/>
          <w:szCs w:val="21"/>
        </w:rPr>
        <w:t xml:space="preserve">承诺函</w:t>
      </w:r>
      <w:r/>
    </w:p>
    <w:p>
      <w:pPr>
        <w:pStyle w:val="928"/>
        <w:ind w:firstLine="0"/>
        <w:jc w:val="both"/>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89"/>
        <w:ind w:right="420"/>
        <w:jc w:val="center"/>
        <w:spacing w:line="360" w:lineRule="auto"/>
        <w:rPr>
          <w:rFonts w:hAnsi="宋体" w:eastAsia="宋体" w:cs="宋体"/>
          <w:b/>
          <w:bCs/>
          <w:sz w:val="21"/>
          <w:szCs w:val="21"/>
        </w:rPr>
      </w:pPr>
      <w:r>
        <w:rPr>
          <w:rFonts w:hint="eastAsia" w:hAnsi="宋体" w:eastAsia="宋体" w:cs="宋体"/>
          <w:b/>
          <w:bCs/>
          <w:sz w:val="21"/>
          <w:szCs w:val="21"/>
        </w:rPr>
        <w:t xml:space="preserve">资格条件承诺函</w:t>
      </w:r>
      <w:r/>
    </w:p>
    <w:p>
      <w:pPr>
        <w:pStyle w:val="989"/>
        <w:ind w:right="420"/>
        <w:jc w:val="left"/>
        <w:spacing w:line="360" w:lineRule="auto"/>
        <w:rPr>
          <w:rFonts w:hAnsi="宋体" w:eastAsia="宋体" w:cs="宋体"/>
          <w:sz w:val="21"/>
          <w:szCs w:val="21"/>
          <w:u w:val="single"/>
        </w:rPr>
      </w:pPr>
      <w:r>
        <w:rPr>
          <w:rFonts w:hAnsi="宋体" w:eastAsia="宋体" w:cs="宋体"/>
          <w:sz w:val="21"/>
          <w:szCs w:val="21"/>
          <w:u w:val="single"/>
        </w:rPr>
      </w:r>
      <w:r/>
    </w:p>
    <w:p>
      <w:pPr>
        <w:pStyle w:val="989"/>
        <w:ind w:right="420"/>
        <w:jc w:val="left"/>
        <w:spacing w:line="360" w:lineRule="auto"/>
        <w:rPr>
          <w:rFonts w:hAnsi="宋体" w:eastAsia="宋体" w:cs="宋体"/>
          <w:color w:val="0000ff"/>
          <w:sz w:val="21"/>
          <w:szCs w:val="21"/>
        </w:rPr>
      </w:pPr>
      <w:r>
        <w:rPr>
          <w:rFonts w:hint="eastAsia" w:hAnsi="宋体" w:eastAsia="宋体" w:cs="宋体"/>
          <w:sz w:val="21"/>
          <w:szCs w:val="21"/>
          <w:u w:val="single"/>
        </w:rPr>
        <w:t xml:space="preserve">昆山市张浦镇人民政府（昆山市张浦镇社会事业办公室）</w:t>
      </w:r>
      <w:r>
        <w:rPr>
          <w:rFonts w:hint="eastAsia" w:hAnsi="宋体" w:eastAsia="宋体" w:cs="宋体"/>
          <w:sz w:val="21"/>
          <w:szCs w:val="21"/>
          <w:u w:val="single"/>
        </w:rPr>
        <w:t xml:space="preserve">、江苏仁合中惠工程咨询有限公司</w:t>
      </w:r>
      <w:r>
        <w:rPr>
          <w:rFonts w:hint="eastAsia" w:hAnsi="宋体" w:eastAsia="宋体" w:cs="宋体"/>
          <w:color w:val="000000"/>
          <w:sz w:val="21"/>
          <w:szCs w:val="21"/>
        </w:rPr>
        <w:t xml:space="preserve">：</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我方自愿参加________（项目名称、项目编号）本采购包的投标，承诺符合《中华人民共和国政府采购法》第二十二条的规定：</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（1）具有独立承担民事责任的能力；</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（2）具有良好的商业信誉和健全的财务会计制度；</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（3）具有履行合同所必需的设备和专业技术能力；</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（4）有依法缴纳税收和社会保障资金的良好记录；</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（5）在参加政府采购活动前三年内，在经营活动中没有重大违法记录；</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（6）法律、行政法规规定的其他条件。</w:t>
      </w:r>
      <w:r/>
    </w:p>
    <w:p>
      <w:pPr>
        <w:pStyle w:val="989"/>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989"/>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928"/>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ascii="宋体" w:hAnsi="宋体" w:cs="宋体"/>
          <w:color w:val="000000"/>
          <w:szCs w:val="21"/>
        </w:rPr>
      </w:pPr>
      <w:r>
        <w:rPr>
          <w:rFonts w:hint="eastAsia" w:ascii="宋体" w:hAnsi="宋体" w:cs="宋体"/>
          <w:color w:val="000000"/>
          <w:szCs w:val="21"/>
        </w:rPr>
        <w:br w:type="page" w:clear="all"/>
      </w:r>
      <w:r/>
    </w:p>
    <w:p>
      <w:pPr>
        <w:pStyle w:val="9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三、公开分项报价</w:t>
      </w:r>
      <w:r/>
    </w:p>
    <w:p>
      <w:pPr>
        <w:pStyle w:val="928"/>
        <w:ind w:firstLine="0"/>
        <w:jc w:val="cente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公开分项报价</w:t>
      </w:r>
      <w:r/>
    </w:p>
    <w:p>
      <w:pPr>
        <w:rPr>
          <w:rFonts w:ascii="宋体" w:hAnsi="宋体" w:cs="宋体"/>
          <w:b/>
          <w:bCs/>
          <w:color w:val="000000"/>
          <w:szCs w:val="21"/>
          <w:u w:val="single"/>
        </w:rPr>
      </w:pPr>
      <w:r>
        <w:rPr>
          <w:rFonts w:hint="eastAsia" w:ascii="宋体" w:hAnsi="宋体" w:cs="宋体"/>
          <w:b/>
          <w:bCs/>
          <w:color w:val="000000"/>
          <w:szCs w:val="21"/>
          <w:u w:val="single"/>
        </w:rPr>
        <w:t xml:space="preserve">       </w:t>
      </w:r>
      <w:r/>
    </w:p>
    <w:p>
      <w:pPr>
        <w:pStyle w:val="715"/>
      </w:pPr>
      <w:r/>
      <w:r/>
    </w:p>
    <w:p>
      <w:pPr>
        <w:pStyle w:val="715"/>
      </w:pPr>
      <w:r/>
      <w:r/>
    </w:p>
    <w:p>
      <w:pPr>
        <w:pStyle w:val="989"/>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注：</w:t>
      </w:r>
      <w:r/>
    </w:p>
    <w:p>
      <w:pPr>
        <w:pStyle w:val="989"/>
        <w:ind w:firstLine="405"/>
        <w:spacing w:line="360" w:lineRule="auto"/>
        <w:rPr>
          <w:rFonts w:hAnsi="宋体" w:eastAsia="宋体" w:cs="宋体"/>
          <w:color w:val="000000"/>
          <w:sz w:val="21"/>
          <w:szCs w:val="21"/>
        </w:rPr>
      </w:pPr>
      <w:r>
        <w:rPr>
          <w:rFonts w:hint="eastAsia" w:hAnsi="宋体" w:eastAsia="宋体" w:cs="宋体"/>
          <w:color w:val="000000"/>
          <w:sz w:val="21"/>
          <w:szCs w:val="21"/>
          <w:highlight w:val="yellow"/>
        </w:rPr>
        <w:t xml:space="preserve">1本采购包中提供的符合本国产品标准的产品成本之和占该采购包提供的全部产品成本之和的比例为</w:t>
      </w:r>
      <w:r>
        <w:rPr>
          <w:rFonts w:hint="eastAsia" w:hAnsi="宋体" w:eastAsia="宋体" w:cs="宋体"/>
          <w:color w:val="000000"/>
          <w:sz w:val="21"/>
          <w:szCs w:val="21"/>
          <w:highlight w:val="yellow"/>
          <w:u w:val="single"/>
        </w:rPr>
        <w:t xml:space="preserve">   </w:t>
      </w:r>
      <w:r>
        <w:rPr>
          <w:rFonts w:hint="eastAsia" w:hAnsi="宋体" w:eastAsia="宋体" w:cs="宋体"/>
          <w:color w:val="000000"/>
          <w:sz w:val="21"/>
          <w:szCs w:val="21"/>
          <w:highlight w:val="yellow"/>
        </w:rPr>
        <w:t xml:space="preserve">%</w:t>
      </w:r>
      <w:r/>
    </w:p>
    <w:p>
      <w:pPr>
        <w:pStyle w:val="989"/>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2</w:t>
      </w:r>
      <w:r>
        <w:rPr>
          <w:rFonts w:hint="eastAsia" w:hAnsi="宋体" w:eastAsia="宋体" w:cs="宋体"/>
          <w:color w:val="000000"/>
          <w:sz w:val="21"/>
          <w:szCs w:val="21"/>
        </w:rPr>
        <w:t xml:space="preserve">、投标总报价金额与开标一览表须保持一致；</w:t>
      </w:r>
      <w:r/>
    </w:p>
    <w:p>
      <w:pPr>
        <w:pStyle w:val="989"/>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3</w:t>
      </w:r>
      <w:r>
        <w:rPr>
          <w:rFonts w:hint="eastAsia" w:hAnsi="宋体" w:eastAsia="宋体" w:cs="宋体"/>
          <w:color w:val="000000"/>
          <w:sz w:val="21"/>
          <w:szCs w:val="21"/>
        </w:rPr>
        <w:t xml:space="preserve">、表格内容可根据实际情况进行适当修改，但必须包含全部服务内容。</w:t>
      </w:r>
      <w:r/>
    </w:p>
    <w:p>
      <w:pPr>
        <w:pStyle w:val="989"/>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989"/>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718"/>
        <w:spacing w:line="360" w:lineRule="auto"/>
        <w:rPr>
          <w:rFonts w:ascii="宋体" w:hAnsi="宋体" w:cs="宋体"/>
          <w:b/>
          <w:bCs/>
          <w:color w:val="000000"/>
          <w:szCs w:val="21"/>
        </w:rPr>
      </w:pPr>
      <w:r>
        <w:rPr>
          <w:rFonts w:hint="eastAsia" w:ascii="宋体" w:hAnsi="宋体" w:cs="宋体"/>
          <w:color w:val="000000"/>
          <w:szCs w:val="21"/>
        </w:rPr>
        <w:t xml:space="preserve">日期：    年    月    日</w:t>
      </w:r>
      <w:r/>
    </w:p>
    <w:p>
      <w:pPr>
        <w:rPr>
          <w:rFonts w:ascii="宋体" w:hAnsi="宋体" w:cs="宋体"/>
          <w:b/>
          <w:bCs/>
          <w:color w:val="000000"/>
          <w:szCs w:val="21"/>
        </w:rPr>
      </w:pPr>
      <w:r>
        <w:rPr>
          <w:rFonts w:hint="eastAsia" w:ascii="宋体" w:hAnsi="宋体" w:cs="宋体"/>
          <w:b/>
          <w:bCs/>
          <w:color w:val="000000"/>
          <w:szCs w:val="21"/>
        </w:rPr>
        <w:br w:type="page" w:clear="all"/>
      </w:r>
      <w:r/>
    </w:p>
    <w:p>
      <w:pPr>
        <w:pStyle w:val="9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四、投标承诺函</w:t>
      </w:r>
      <w:r/>
    </w:p>
    <w:p>
      <w:pPr>
        <w:pStyle w:val="928"/>
        <w:ind w:firstLine="0"/>
        <w:jc w:val="center"/>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28"/>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投标承诺函</w:t>
      </w:r>
      <w:r/>
    </w:p>
    <w:p>
      <w:pPr>
        <w:pStyle w:val="989"/>
        <w:ind w:right="420"/>
        <w:jc w:val="left"/>
        <w:spacing w:line="360" w:lineRule="auto"/>
        <w:rPr>
          <w:rFonts w:hAnsi="宋体" w:eastAsia="宋体" w:cs="宋体"/>
          <w:color w:val="0000ff"/>
          <w:sz w:val="21"/>
          <w:szCs w:val="21"/>
        </w:rPr>
      </w:pPr>
      <w:r>
        <w:rPr>
          <w:rFonts w:hint="eastAsia" w:hAnsi="宋体" w:eastAsia="宋体" w:cs="宋体"/>
          <w:sz w:val="21"/>
          <w:szCs w:val="21"/>
          <w:u w:val="single"/>
        </w:rPr>
        <w:t xml:space="preserve">昆山市张浦镇人民政府（昆山市张浦镇社会事业办公室）</w:t>
      </w:r>
      <w:r>
        <w:rPr>
          <w:rFonts w:hint="eastAsia" w:hAnsi="宋体" w:eastAsia="宋体" w:cs="宋体"/>
          <w:sz w:val="21"/>
          <w:szCs w:val="21"/>
          <w:u w:val="single"/>
        </w:rPr>
        <w:t xml:space="preserve">、江苏仁合中惠工程咨询有限公司</w:t>
      </w:r>
      <w:r>
        <w:rPr>
          <w:rFonts w:hint="eastAsia" w:hAnsi="宋体" w:eastAsia="宋体" w:cs="宋体"/>
          <w:color w:val="000000"/>
          <w:sz w:val="21"/>
          <w:szCs w:val="21"/>
        </w:rPr>
        <w:t xml:space="preserve">：</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经仔细阅读和研究，我方同意招标文件的各条款要求，自愿参加________（项目名称、项目编号）对应采购包的投标，并</w:t>
      </w:r>
      <w:r>
        <w:rPr>
          <w:rFonts w:hint="eastAsia" w:ascii="宋体" w:hAnsi="宋体" w:cs="宋体"/>
          <w:color w:val="000000"/>
          <w:szCs w:val="21"/>
        </w:rPr>
        <w:t xml:space="preserve">作出</w:t>
      </w:r>
      <w:r>
        <w:rPr>
          <w:rFonts w:hint="eastAsia" w:ascii="宋体" w:hAnsi="宋体" w:cs="宋体"/>
          <w:color w:val="000000"/>
          <w:szCs w:val="21"/>
        </w:rPr>
        <w:t xml:space="preserve">如下承诺：</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我方已详细审查并确认全部招标文件（包括补充文件）、全部参考资料和有关附件；</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我方同意提供与投标有关的一切数据或资料，并保证所提供的投标文件及相关资料</w:t>
      </w:r>
      <w:r>
        <w:rPr>
          <w:rFonts w:hint="eastAsia" w:ascii="宋体" w:hAnsi="宋体" w:cs="宋体"/>
          <w:color w:val="000000"/>
          <w:szCs w:val="21"/>
          <w:lang w:val="zh-CN"/>
        </w:rPr>
        <w:t xml:space="preserve">均真实</w:t>
      </w:r>
      <w:r>
        <w:rPr>
          <w:rFonts w:hint="eastAsia" w:ascii="宋体" w:hAnsi="宋体" w:cs="宋体"/>
          <w:color w:val="000000"/>
          <w:szCs w:val="21"/>
          <w:lang w:val="zh-CN"/>
        </w:rPr>
        <w:t xml:space="preserve">有效，若有虚假，我方承担一切责任；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3、我方将坚持全程参加开评标会议，积极响应招标人及代理机构的指令和操作要求，不擅离职守，始终保持通讯顺畅，因我方原因导致未在系统规定时间内与管理</w:t>
      </w:r>
      <w:r>
        <w:rPr>
          <w:rFonts w:hint="eastAsia" w:ascii="宋体" w:hAnsi="宋体" w:cs="宋体"/>
          <w:color w:val="000000"/>
          <w:szCs w:val="21"/>
        </w:rPr>
        <w:t xml:space="preserve">端建立</w:t>
      </w:r>
      <w:r>
        <w:rPr>
          <w:rFonts w:hint="eastAsia" w:ascii="宋体" w:hAnsi="宋体" w:cs="宋体"/>
          <w:color w:val="000000"/>
          <w:szCs w:val="21"/>
        </w:rPr>
        <w:t xml:space="preserve">起联系的，即视为放弃交互的权利，我方认可招标人任意处置决定，接受任何处理结果；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4、我方愿意按照招标文件的要求，响应该项目对应采购包的全部实质性内容；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5、我方同意按招标人确定的评标办法及评分标准由评标专家进行评审，并对评标结果无任何异议；</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6、我方如果存在以下行为，我方无条件接受《中华人民共和国政府采购法》及相关法律法规规定的处罚：</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（1）提供虚假材料谋取中标、成交的；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（2）采取不正当手段诋毁、排挤其他供应商的；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（3）与招标人、其他供应商或者采购代理机构恶意串通的；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（4）向招标人、采购代理机构行贿或者提供其他不正当利益的；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（5）在招标采购过程中与招标人进行协商谈判的；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（6）拒绝有关部门监督检查或者提供虚假情况的。</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7、我方知晓上述行为的法律后果，</w:t>
      </w:r>
      <w:r>
        <w:rPr>
          <w:rFonts w:hint="eastAsia" w:ascii="宋体" w:hAnsi="宋体" w:cs="宋体"/>
          <w:color w:val="000000"/>
          <w:szCs w:val="21"/>
        </w:rPr>
        <w:t xml:space="preserve">本承诺</w:t>
      </w:r>
      <w:r>
        <w:rPr>
          <w:rFonts w:hint="eastAsia" w:ascii="宋体" w:hAnsi="宋体" w:cs="宋体"/>
          <w:color w:val="000000"/>
          <w:szCs w:val="21"/>
        </w:rPr>
        <w:t xml:space="preserve">书作为招标人要求我方履行违约赔偿义务的依据；</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8、我方同意招标人关于违约责任的认定方式和对违约责任的处罚；在服务过程中，如我方违约，我方愿意承担相应违约责任；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9、我方同意中标后按招标文件规定支付中标服务费。</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10、投标文件有效期：自开标日起90天。</w:t>
      </w:r>
      <w:r/>
    </w:p>
    <w:p>
      <w:pPr>
        <w:pStyle w:val="989"/>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989"/>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928"/>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ascii="宋体" w:hAnsi="宋体" w:cs="宋体"/>
          <w:color w:val="000000"/>
          <w:szCs w:val="21"/>
        </w:rPr>
      </w:pPr>
      <w:r>
        <w:rPr>
          <w:rFonts w:hint="eastAsia" w:ascii="宋体" w:hAnsi="宋体" w:cs="宋体"/>
          <w:color w:val="000000"/>
          <w:szCs w:val="21"/>
        </w:rPr>
        <w:br w:type="page" w:clear="all"/>
      </w:r>
      <w:r/>
    </w:p>
    <w:p>
      <w:pPr>
        <w:pStyle w:val="9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五、</w:t>
      </w:r>
      <w:bookmarkStart w:id="30" w:name="_Ref14335258"/>
      <w:r>
        <w:rPr>
          <w:rFonts w:hint="eastAsia" w:ascii="宋体" w:hAnsi="宋体" w:cs="宋体"/>
          <w:color w:val="000000"/>
          <w:sz w:val="21"/>
          <w:szCs w:val="21"/>
        </w:rPr>
        <w:t xml:space="preserve">投标供应</w:t>
      </w:r>
      <w:r>
        <w:rPr>
          <w:rFonts w:hint="eastAsia" w:ascii="宋体" w:hAnsi="宋体" w:cs="宋体"/>
          <w:color w:val="000000"/>
          <w:sz w:val="21"/>
          <w:szCs w:val="21"/>
        </w:rPr>
        <w:t xml:space="preserve">商情况</w:t>
      </w:r>
      <w:r>
        <w:rPr>
          <w:rFonts w:hint="eastAsia" w:ascii="宋体" w:hAnsi="宋体" w:cs="宋体"/>
          <w:color w:val="000000"/>
          <w:sz w:val="21"/>
          <w:szCs w:val="21"/>
        </w:rPr>
        <w:t xml:space="preserve">表</w:t>
      </w:r>
      <w:bookmarkEnd w:id="30"/>
      <w:r/>
      <w:r/>
    </w:p>
    <w:p>
      <w:pPr>
        <w:pStyle w:val="928"/>
        <w:ind w:firstLine="0"/>
        <w:jc w:val="center"/>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28"/>
        <w:ind w:firstLine="0"/>
        <w:jc w:val="cente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投标供应</w:t>
      </w:r>
      <w:r>
        <w:rPr>
          <w:rFonts w:hint="eastAsia" w:ascii="宋体" w:hAnsi="宋体" w:eastAsia="宋体" w:cs="宋体"/>
          <w:b/>
          <w:bCs/>
          <w:color w:val="000000"/>
          <w:sz w:val="21"/>
          <w:szCs w:val="21"/>
        </w:rPr>
        <w:t xml:space="preserve">商情况</w:t>
      </w:r>
      <w:r>
        <w:rPr>
          <w:rFonts w:hint="eastAsia" w:ascii="宋体" w:hAnsi="宋体" w:eastAsia="宋体" w:cs="宋体"/>
          <w:b/>
          <w:bCs/>
          <w:color w:val="000000"/>
          <w:sz w:val="21"/>
          <w:szCs w:val="21"/>
        </w:rPr>
        <w:t xml:space="preserve">表</w:t>
      </w:r>
      <w:r/>
    </w:p>
    <w:p>
      <w:pPr>
        <w:pStyle w:val="928"/>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单位名称（盖章）</w:t>
      </w:r>
      <w:r/>
    </w:p>
    <w:tbl>
      <w:tblPr>
        <w:tblW w:w="0" w:type="auto"/>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2670"/>
        <w:gridCol w:w="2283"/>
        <w:gridCol w:w="1527"/>
        <w:gridCol w:w="1845"/>
        <w:gridCol w:w="1335"/>
      </w:tblGrid>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法定代表人（或经营者等）</w:t>
            </w:r>
            <w:r/>
          </w:p>
        </w:tc>
        <w:tc>
          <w:tcPr>
            <w:tcW w:w="2283"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27"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成立日期</w:t>
            </w:r>
            <w:r/>
          </w:p>
        </w:tc>
        <w:tc>
          <w:tcPr>
            <w:gridSpan w:val="2"/>
            <w:tcW w:w="3180"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企业地址</w:t>
            </w:r>
            <w:r/>
          </w:p>
        </w:tc>
        <w:tc>
          <w:tcPr>
            <w:tcW w:w="2283"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27"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注册资本</w:t>
            </w:r>
            <w:r/>
          </w:p>
        </w:tc>
        <w:tc>
          <w:tcPr>
            <w:gridSpan w:val="2"/>
            <w:tcW w:w="3180" w:type="dxa"/>
            <w:vAlign w:val="center"/>
            <w:textDirection w:val="lrTb"/>
            <w:noWrap w:val="false"/>
          </w:tcPr>
          <w:p>
            <w:pPr>
              <w:pStyle w:val="928"/>
              <w:ind w:firstLine="0"/>
              <w:jc w:val="righ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万元</w:t>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经营范围</w:t>
            </w:r>
            <w:r/>
          </w:p>
        </w:tc>
        <w:tc>
          <w:tcPr>
            <w:gridSpan w:val="4"/>
            <w:tcW w:w="6990"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职工人数</w:t>
            </w:r>
            <w:r/>
          </w:p>
        </w:tc>
        <w:tc>
          <w:tcPr>
            <w:tcW w:w="2283"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gridSpan w:val="2"/>
            <w:tcW w:w="3372"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其中：有中高级以上职称的人数</w:t>
            </w:r>
            <w:r/>
          </w:p>
        </w:tc>
        <w:tc>
          <w:tcPr>
            <w:tcW w:w="1335"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资产总额</w:t>
            </w:r>
            <w:r/>
          </w:p>
        </w:tc>
        <w:tc>
          <w:tcPr>
            <w:tcW w:w="2283" w:type="dxa"/>
            <w:vAlign w:val="center"/>
            <w:textDirection w:val="lrTb"/>
            <w:noWrap w:val="false"/>
          </w:tcPr>
          <w:p>
            <w:pPr>
              <w:pStyle w:val="928"/>
              <w:ind w:firstLine="0"/>
              <w:jc w:val="righ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万元</w:t>
            </w:r>
            <w:r/>
          </w:p>
        </w:tc>
        <w:tc>
          <w:tcPr>
            <w:tcW w:w="1527"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营业收入</w:t>
            </w:r>
            <w:r/>
          </w:p>
        </w:tc>
        <w:tc>
          <w:tcPr>
            <w:gridSpan w:val="2"/>
            <w:tcW w:w="3180" w:type="dxa"/>
            <w:vAlign w:val="center"/>
            <w:textDirection w:val="lrTb"/>
            <w:noWrap w:val="false"/>
          </w:tcPr>
          <w:p>
            <w:pPr>
              <w:pStyle w:val="928"/>
              <w:ind w:firstLine="0"/>
              <w:jc w:val="righ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202</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t xml:space="preserve">年         万元</w:t>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企业规模</w:t>
            </w:r>
            <w:r/>
          </w:p>
        </w:tc>
        <w:tc>
          <w:tcPr>
            <w:gridSpan w:val="4"/>
            <w:tcW w:w="6990" w:type="dxa"/>
            <w:vAlign w:val="center"/>
            <w:textDirection w:val="lrTb"/>
            <w:noWrap w:val="false"/>
          </w:tcPr>
          <w:p>
            <w:pPr>
              <w:pStyle w:val="928"/>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大型</w:t>
            </w:r>
            <w:r>
              <w:rPr>
                <w:rFonts w:ascii="Wingdings 2" w:hAnsi="Wingdings 2" w:eastAsia="Wingdings 2" w:cs="Wingdings 2"/>
                <w:color w:val="000000"/>
                <w:sz w:val="21"/>
                <w:szCs w:val="21"/>
              </w:rPr>
              <w:t xml:space="preserve"></w:t>
            </w:r>
            <w:r>
              <w:rPr>
                <w:rFonts w:hint="eastAsia" w:ascii="宋体" w:hAnsi="宋体" w:eastAsia="宋体" w:cs="宋体"/>
                <w:color w:val="000000"/>
                <w:sz w:val="21"/>
                <w:szCs w:val="21"/>
              </w:rPr>
              <w:t xml:space="preserve">     中型</w:t>
            </w:r>
            <w:r>
              <w:rPr>
                <w:rFonts w:ascii="Wingdings 2" w:hAnsi="Wingdings 2" w:eastAsia="Wingdings 2" w:cs="Wingdings 2"/>
                <w:color w:val="000000"/>
                <w:sz w:val="21"/>
                <w:szCs w:val="21"/>
              </w:rPr>
              <w:t xml:space="preserve"></w:t>
            </w:r>
            <w:r>
              <w:rPr>
                <w:rFonts w:hint="eastAsia" w:ascii="宋体" w:hAnsi="宋体" w:eastAsia="宋体" w:cs="宋体"/>
                <w:color w:val="000000"/>
                <w:sz w:val="21"/>
                <w:szCs w:val="21"/>
              </w:rPr>
              <w:t xml:space="preserve">     小型</w:t>
            </w:r>
            <w:r>
              <w:rPr>
                <w:rFonts w:ascii="Wingdings 2" w:hAnsi="Wingdings 2" w:eastAsia="Wingdings 2" w:cs="Wingdings 2"/>
                <w:color w:val="000000"/>
                <w:sz w:val="21"/>
                <w:szCs w:val="21"/>
              </w:rPr>
              <w:t xml:space="preserve"></w:t>
            </w:r>
            <w:r>
              <w:rPr>
                <w:rFonts w:hint="eastAsia" w:ascii="宋体" w:hAnsi="宋体" w:eastAsia="宋体" w:cs="宋体"/>
                <w:color w:val="000000"/>
                <w:sz w:val="21"/>
                <w:szCs w:val="21"/>
              </w:rPr>
              <w:t xml:space="preserve">     微型</w:t>
            </w:r>
            <w:r>
              <w:rPr>
                <w:rFonts w:ascii="Wingdings 2" w:hAnsi="Wingdings 2" w:eastAsia="Wingdings 2" w:cs="Wingdings 2"/>
                <w:color w:val="000000"/>
                <w:sz w:val="21"/>
                <w:szCs w:val="21"/>
              </w:rPr>
              <w:t xml:space="preserve"></w:t>
            </w:r>
            <w:r/>
          </w:p>
          <w:p>
            <w:pPr>
              <w:pStyle w:val="928"/>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根据《中小企业划型标准规定》（工信部联企业〔2011〕300号）填写</w:t>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单位简历及内设机构情况</w:t>
            </w:r>
            <w:r/>
          </w:p>
        </w:tc>
        <w:tc>
          <w:tcPr>
            <w:gridSpan w:val="4"/>
            <w:tcW w:w="6990"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p>
        </w:tc>
        <w:tc>
          <w:tcPr>
            <w:gridSpan w:val="4"/>
            <w:tcW w:w="6990"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近三年来完成或正在履行的重大合同情况</w:t>
            </w:r>
            <w:r/>
          </w:p>
        </w:tc>
        <w:tc>
          <w:tcPr>
            <w:gridSpan w:val="4"/>
            <w:tcW w:w="6990"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cs="宋体"/>
                <w:color w:val="000000"/>
                <w:szCs w:val="21"/>
              </w:rPr>
            </w:pPr>
            <w:r>
              <w:rPr>
                <w:rFonts w:ascii="宋体" w:hAnsi="宋体" w:cs="宋体"/>
                <w:color w:val="000000"/>
                <w:szCs w:val="21"/>
              </w:rPr>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最近2年内在经营过程中受到何种奖励或处分</w:t>
            </w:r>
            <w:r/>
          </w:p>
        </w:tc>
        <w:tc>
          <w:tcPr>
            <w:gridSpan w:val="4"/>
            <w:tcW w:w="6990"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最近3年内有无因售假、售劣或是其他原因被消费者投诉或起诉的情况及说明</w:t>
            </w:r>
            <w:r/>
          </w:p>
        </w:tc>
        <w:tc>
          <w:tcPr>
            <w:gridSpan w:val="4"/>
            <w:tcW w:w="6990"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最近3年内主要负责人有无因经济犯罪被司法机关追究的情况及说明</w:t>
            </w:r>
            <w:r/>
          </w:p>
        </w:tc>
        <w:tc>
          <w:tcPr>
            <w:gridSpan w:val="4"/>
            <w:tcW w:w="6990"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p>
        </w:tc>
        <w:tc>
          <w:tcPr>
            <w:gridSpan w:val="4"/>
            <w:tcW w:w="6990"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bookmarkStart w:id="31" w:name="_Ref36041954"/>
      <w:r/>
      <w:bookmarkStart w:id="32" w:name="_Ref66452472"/>
      <w:r/>
      <w:bookmarkStart w:id="33" w:name="_Ref360464497"/>
      <w:r/>
      <w:bookmarkStart w:id="34" w:name="_Toc313432879"/>
      <w:r/>
      <w:bookmarkStart w:id="35" w:name="_Ref516487925"/>
      <w:r>
        <w:rPr>
          <w:rFonts w:hint="eastAsia" w:ascii="宋体" w:hAnsi="宋体" w:cs="宋体"/>
          <w:color w:val="000000"/>
          <w:sz w:val="21"/>
          <w:szCs w:val="21"/>
        </w:rPr>
        <w:br w:type="page" w:clear="all"/>
      </w:r>
      <w:bookmarkEnd w:id="31"/>
      <w:r/>
      <w:bookmarkEnd w:id="32"/>
      <w:r/>
      <w:bookmarkEnd w:id="33"/>
      <w:r/>
      <w:bookmarkEnd w:id="34"/>
      <w:r/>
      <w:bookmarkEnd w:id="35"/>
      <w:r/>
      <w:r/>
    </w:p>
    <w:p>
      <w:pPr>
        <w:pStyle w:val="9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六、偏离表</w:t>
      </w:r>
      <w:r/>
    </w:p>
    <w:p>
      <w:pPr>
        <w:pStyle w:val="928"/>
        <w:ind w:firstLine="0"/>
        <w:jc w:val="center"/>
        <w:spacing w:line="360" w:lineRule="auto"/>
        <w:rPr>
          <w:rFonts w:ascii="宋体" w:hAnsi="宋体" w:eastAsia="宋体" w:cs="宋体"/>
          <w:b/>
          <w:bCs/>
          <w:color w:val="000000"/>
          <w:sz w:val="21"/>
          <w:szCs w:val="21"/>
          <w:lang w:val="zh-CN"/>
        </w:rPr>
      </w:pPr>
      <w:r>
        <w:rPr>
          <w:rFonts w:ascii="宋体" w:hAnsi="宋体" w:eastAsia="宋体" w:cs="宋体"/>
          <w:b/>
          <w:bCs/>
          <w:color w:val="000000"/>
          <w:sz w:val="21"/>
          <w:szCs w:val="21"/>
          <w:lang w:val="zh-CN"/>
        </w:rPr>
      </w:r>
      <w:r/>
    </w:p>
    <w:p>
      <w:pPr>
        <w:pStyle w:val="928"/>
        <w:ind w:firstLine="0"/>
        <w:jc w:val="center"/>
        <w:spacing w:line="360" w:lineRule="auto"/>
        <w:rPr>
          <w:rFonts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偏离表</w:t>
      </w:r>
      <w:r/>
    </w:p>
    <w:tbl>
      <w:tblPr>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565"/>
        <w:gridCol w:w="1525"/>
        <w:gridCol w:w="2784"/>
        <w:gridCol w:w="2616"/>
        <w:gridCol w:w="1334"/>
      </w:tblGrid>
      <w:tr>
        <w:trPr>
          <w:trHeight w:val="567"/>
        </w:trPr>
        <w:tc>
          <w:tcPr>
            <w:gridSpan w:val="2"/>
            <w:tcW w:w="209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W w:w="2784"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招标文件的商务技术条款</w:t>
            </w:r>
            <w:r/>
          </w:p>
        </w:tc>
        <w:tc>
          <w:tcPr>
            <w:tcW w:w="261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投标文件的商务技术条款</w:t>
            </w:r>
            <w:r/>
          </w:p>
        </w:tc>
        <w:tc>
          <w:tcPr>
            <w:tcW w:w="1334"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偏离说明</w:t>
            </w:r>
            <w:r/>
          </w:p>
        </w:tc>
      </w:tr>
      <w:tr>
        <w:trPr>
          <w:trHeight w:val="567"/>
        </w:trPr>
        <w:tc>
          <w:tcPr>
            <w:tcW w:w="5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52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服务时间</w:t>
            </w:r>
            <w:r/>
          </w:p>
        </w:tc>
        <w:tc>
          <w:tcPr>
            <w:tcW w:w="278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7"/>
        </w:trPr>
        <w:tc>
          <w:tcPr>
            <w:tcW w:w="5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52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付款方式</w:t>
            </w:r>
            <w:r/>
          </w:p>
        </w:tc>
        <w:tc>
          <w:tcPr>
            <w:tcW w:w="278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7"/>
        </w:trPr>
        <w:tc>
          <w:tcPr>
            <w:shd w:val="clear" w:color="auto" w:fill="auto"/>
            <w:tcW w:w="5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shd w:val="clear" w:color="auto" w:fill="auto"/>
            <w:tcW w:w="152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278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firstLine="420"/>
        <w:jc w:val="left"/>
        <w:spacing w:line="360" w:lineRule="auto"/>
        <w:rPr>
          <w:rFonts w:ascii="宋体" w:hAnsi="宋体" w:cs="宋体"/>
          <w:szCs w:val="21"/>
          <w:lang w:val="zh-CN"/>
        </w:rPr>
      </w:pPr>
      <w:r>
        <w:rPr>
          <w:rFonts w:ascii="宋体" w:hAnsi="宋体" w:cs="宋体"/>
          <w:szCs w:val="21"/>
          <w:lang w:val="zh-CN"/>
        </w:rPr>
      </w:r>
      <w:r/>
    </w:p>
    <w:p>
      <w:pPr>
        <w:ind w:firstLine="420"/>
        <w:jc w:val="left"/>
        <w:spacing w:line="360" w:lineRule="auto"/>
        <w:rPr>
          <w:rFonts w:ascii="宋体" w:hAnsi="宋体" w:cs="宋体"/>
          <w:b/>
          <w:bCs/>
          <w:szCs w:val="21"/>
          <w:lang w:val="zh-CN"/>
        </w:rPr>
      </w:pPr>
      <w:r>
        <w:rPr>
          <w:rFonts w:hint="eastAsia" w:ascii="宋体" w:hAnsi="宋体" w:cs="宋体"/>
          <w:b/>
          <w:bCs/>
          <w:szCs w:val="21"/>
          <w:lang w:val="zh-CN"/>
        </w:rPr>
        <w:t xml:space="preserve">注：投标供应商的投标文件与招标文件对应采购</w:t>
      </w:r>
      <w:r>
        <w:rPr>
          <w:rFonts w:hint="eastAsia" w:ascii="宋体" w:hAnsi="宋体" w:cs="宋体"/>
          <w:b/>
          <w:bCs/>
          <w:szCs w:val="21"/>
          <w:lang w:val="zh-CN"/>
        </w:rPr>
        <w:t xml:space="preserve">包规定</w:t>
      </w:r>
      <w:r>
        <w:rPr>
          <w:rFonts w:hint="eastAsia" w:ascii="宋体" w:hAnsi="宋体" w:cs="宋体"/>
          <w:b/>
          <w:bCs/>
          <w:szCs w:val="21"/>
          <w:lang w:val="zh-CN"/>
        </w:rPr>
        <w:t xml:space="preserve">的有偏离的，应在此表中说明。未在上表中说明的，将被认为</w:t>
      </w:r>
      <w:r>
        <w:rPr>
          <w:rFonts w:hint="eastAsia" w:ascii="宋体" w:hAnsi="宋体" w:cs="宋体"/>
          <w:b/>
          <w:bCs/>
          <w:szCs w:val="21"/>
          <w:lang w:val="zh-CN"/>
        </w:rPr>
        <w:t xml:space="preserve">完全响应</w:t>
      </w:r>
      <w:r>
        <w:rPr>
          <w:rFonts w:hint="eastAsia" w:ascii="宋体" w:hAnsi="宋体" w:cs="宋体"/>
          <w:b/>
          <w:bCs/>
          <w:szCs w:val="21"/>
          <w:lang w:val="zh-CN"/>
        </w:rPr>
        <w:t xml:space="preserve">招标文件的规定。</w:t>
      </w:r>
      <w:r/>
    </w:p>
    <w:p>
      <w:pPr>
        <w:pStyle w:val="928"/>
        <w:ind w:firstLine="0"/>
        <w:spacing w:line="360" w:lineRule="auto"/>
        <w:rPr>
          <w:rFonts w:ascii="宋体" w:hAnsi="宋体" w:eastAsia="宋体" w:cs="宋体"/>
          <w:sz w:val="21"/>
          <w:szCs w:val="21"/>
        </w:rPr>
      </w:pPr>
      <w:r>
        <w:rPr>
          <w:rFonts w:ascii="宋体" w:hAnsi="宋体" w:eastAsia="宋体" w:cs="宋体"/>
          <w:sz w:val="21"/>
          <w:szCs w:val="21"/>
        </w:rPr>
      </w:r>
      <w:r/>
    </w:p>
    <w:p>
      <w:pPr>
        <w:pStyle w:val="989"/>
        <w:ind w:firstLine="405"/>
        <w:spacing w:line="360" w:lineRule="auto"/>
        <w:rPr>
          <w:rFonts w:hAnsi="宋体" w:eastAsia="宋体" w:cs="宋体"/>
          <w:color w:val="000000"/>
          <w:sz w:val="21"/>
          <w:szCs w:val="21"/>
        </w:rPr>
      </w:pPr>
      <w:r/>
      <w:bookmarkStart w:id="36" w:name="_Ref516487982"/>
      <w:r/>
      <w:bookmarkStart w:id="37" w:name="_Ref22735804"/>
      <w:r>
        <w:rPr>
          <w:rFonts w:hint="eastAsia" w:hAnsi="宋体" w:eastAsia="宋体" w:cs="宋体"/>
          <w:color w:val="000000"/>
          <w:sz w:val="21"/>
          <w:szCs w:val="21"/>
        </w:rPr>
        <w:t xml:space="preserve">投标供应商：（盖章）</w:t>
      </w:r>
      <w:r/>
    </w:p>
    <w:p>
      <w:pPr>
        <w:pStyle w:val="928"/>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bookmarkEnd w:id="36"/>
      <w:r/>
      <w:bookmarkEnd w:id="37"/>
      <w:r/>
      <w:r/>
    </w:p>
    <w:p>
      <w:pPr>
        <w:rPr>
          <w:rFonts w:ascii="宋体" w:hAnsi="宋体" w:cs="宋体"/>
          <w:color w:val="000000"/>
          <w:szCs w:val="21"/>
        </w:rPr>
      </w:pPr>
      <w:r>
        <w:rPr>
          <w:rFonts w:hint="eastAsia" w:ascii="宋体" w:hAnsi="宋体" w:cs="宋体"/>
          <w:color w:val="000000"/>
          <w:szCs w:val="21"/>
        </w:rPr>
        <w:br w:type="page" w:clear="all"/>
      </w:r>
      <w:r/>
    </w:p>
    <w:p>
      <w:pPr>
        <w:rPr>
          <w:rFonts w:ascii="宋体" w:hAnsi="宋体" w:cs="宋体"/>
          <w:color w:val="000000"/>
          <w:szCs w:val="21"/>
        </w:rPr>
      </w:pPr>
      <w:r>
        <w:rPr>
          <w:rFonts w:ascii="宋体" w:hAnsi="宋体" w:cs="宋体"/>
          <w:color w:val="000000"/>
          <w:szCs w:val="21"/>
        </w:rPr>
      </w:r>
      <w:r/>
    </w:p>
    <w:p>
      <w:pPr>
        <w:pStyle w:val="704"/>
        <w:spacing w:before="0" w:after="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七、拟投入项目组人员一览表</w:t>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拟投入项目组人员一览表</w:t>
      </w:r>
      <w:r/>
    </w:p>
    <w:tbl>
      <w:tblPr>
        <w:tblpPr w:horzAnchor="page" w:tblpX="1180" w:vertAnchor="text" w:tblpY="137" w:leftFromText="180" w:topFromText="0" w:rightFromText="180" w:bottomFromText="0"/>
        <w:tblW w:w="94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1"/>
        <w:gridCol w:w="1482"/>
        <w:gridCol w:w="1482"/>
        <w:gridCol w:w="970"/>
        <w:gridCol w:w="930"/>
        <w:gridCol w:w="1698"/>
        <w:gridCol w:w="1913"/>
      </w:tblGrid>
      <w:tr>
        <w:trPr>
          <w:trHeight w:val="454" w:hRule="exact"/>
        </w:trPr>
        <w:tc>
          <w:tcPr>
            <w:tcW w:w="941"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序号</w:t>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姓名</w:t>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身份证号</w:t>
            </w:r>
            <w:r/>
          </w:p>
        </w:tc>
        <w:tc>
          <w:tcPr>
            <w:tcW w:w="97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年龄</w:t>
            </w:r>
            <w:r/>
          </w:p>
        </w:tc>
        <w:tc>
          <w:tcPr>
            <w:tcW w:w="93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学历</w:t>
            </w:r>
            <w:r/>
          </w:p>
        </w:tc>
        <w:tc>
          <w:tcPr>
            <w:tcW w:w="1698"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职称或上岗证</w:t>
            </w:r>
            <w:r/>
          </w:p>
        </w:tc>
        <w:tc>
          <w:tcPr>
            <w:tcW w:w="1913"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pacing w:val="-10"/>
                <w:szCs w:val="21"/>
              </w:rPr>
              <w:t xml:space="preserve">所担任岗位</w:t>
            </w:r>
            <w:r/>
          </w:p>
        </w:tc>
      </w:tr>
      <w:tr>
        <w:trPr>
          <w:trHeight w:val="454" w:hRule="exact"/>
        </w:trPr>
        <w:tc>
          <w:tcPr>
            <w:tcW w:w="941"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1</w:t>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7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3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913"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项目负责人</w:t>
            </w:r>
            <w:r/>
          </w:p>
        </w:tc>
      </w:tr>
      <w:tr>
        <w:trPr>
          <w:trHeight w:val="454" w:hRule="exact"/>
        </w:trPr>
        <w:tc>
          <w:tcPr>
            <w:tcW w:w="941"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2</w:t>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7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3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913"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r>
      <w:tr>
        <w:trPr>
          <w:trHeight w:val="454" w:hRule="exact"/>
        </w:trPr>
        <w:tc>
          <w:tcPr>
            <w:tcW w:w="941"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3</w:t>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7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3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913"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r>
      <w:tr>
        <w:trPr>
          <w:trHeight w:val="454" w:hRule="exact"/>
        </w:trPr>
        <w:tc>
          <w:tcPr>
            <w:tcW w:w="941"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4</w:t>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7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3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913"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r>
      <w:tr>
        <w:trPr>
          <w:trHeight w:val="454" w:hRule="exact"/>
        </w:trPr>
        <w:tc>
          <w:tcPr>
            <w:tcW w:w="941"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w:t>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7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3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913"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r>
    </w:tbl>
    <w:p>
      <w:pPr>
        <w:pStyle w:val="989"/>
        <w:spacing w:line="360" w:lineRule="auto"/>
        <w:rPr>
          <w:rFonts w:hAnsi="宋体" w:cs="宋体"/>
          <w:szCs w:val="21"/>
        </w:rPr>
      </w:pPr>
      <w:r>
        <w:rPr>
          <w:rFonts w:hAnsi="宋体" w:cs="宋体"/>
          <w:szCs w:val="21"/>
        </w:rPr>
      </w:r>
      <w:r/>
    </w:p>
    <w:p>
      <w:pPr>
        <w:pStyle w:val="989"/>
        <w:spacing w:line="360" w:lineRule="auto"/>
        <w:rPr>
          <w:rFonts w:hAnsi="宋体" w:cs="宋体"/>
          <w:szCs w:val="21"/>
        </w:rPr>
      </w:pPr>
      <w:r>
        <w:rPr>
          <w:rFonts w:hAnsi="宋体" w:cs="宋体"/>
          <w:szCs w:val="21"/>
        </w:rPr>
      </w:r>
      <w:r/>
    </w:p>
    <w:p>
      <w:pPr>
        <w:pStyle w:val="989"/>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718"/>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rPr>
          <w:rFonts w:ascii="宋体" w:hAnsi="宋体" w:cs="宋体"/>
          <w:b/>
          <w:bCs/>
          <w:color w:val="000000"/>
          <w:sz w:val="28"/>
          <w:szCs w:val="28"/>
        </w:rPr>
      </w:pPr>
      <w:r>
        <w:rPr>
          <w:rFonts w:hint="eastAsia" w:ascii="宋体" w:hAnsi="宋体" w:cs="宋体"/>
          <w:b/>
          <w:bCs/>
          <w:color w:val="000000"/>
          <w:sz w:val="28"/>
          <w:szCs w:val="28"/>
        </w:rPr>
        <w:br w:type="page" w:clear="all"/>
      </w:r>
      <w:r/>
    </w:p>
    <w:p>
      <w:pPr>
        <w:pStyle w:val="704"/>
        <w:spacing w:before="0" w:after="0" w:line="360" w:lineRule="auto"/>
        <w:rPr>
          <w:rFonts w:ascii="宋体" w:hAnsi="宋体" w:eastAsia="宋体" w:cs="宋体"/>
          <w:b/>
          <w:bCs/>
          <w:color w:val="000000"/>
          <w:sz w:val="21"/>
          <w:szCs w:val="21"/>
        </w:rPr>
      </w:pPr>
      <w:r/>
      <w:bookmarkStart w:id="38" w:name="_Ref61000701"/>
      <w:r/>
      <w:bookmarkStart w:id="39" w:name="_Ref416435073"/>
      <w:r/>
      <w:bookmarkStart w:id="40" w:name="_Ref381356329"/>
      <w:r/>
      <w:bookmarkStart w:id="41" w:name="_Ref445902493"/>
      <w:r/>
      <w:bookmarkStart w:id="42" w:name="_Ref533855056"/>
      <w:r>
        <w:rPr>
          <w:rFonts w:hint="eastAsia" w:ascii="宋体" w:hAnsi="宋体" w:eastAsia="宋体" w:cs="宋体"/>
          <w:b/>
          <w:bCs/>
          <w:color w:val="000000"/>
          <w:sz w:val="21"/>
          <w:szCs w:val="21"/>
        </w:rPr>
        <w:t xml:space="preserve">八、拟投入设施设备一览表</w:t>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拟投入设施设备一览表</w:t>
      </w:r>
      <w:r/>
    </w:p>
    <w:tbl>
      <w:tblPr>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1013"/>
              <w:jc w:val="center"/>
              <w:rPr>
                <w:rFonts w:hAnsi="宋体" w:eastAsia="宋体" w:cs="宋体"/>
                <w:color w:val="000000"/>
                <w:sz w:val="21"/>
                <w:szCs w:val="21"/>
              </w:rPr>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1013"/>
              <w:jc w:val="center"/>
              <w:rPr>
                <w:rFonts w:hAnsi="宋体" w:eastAsia="宋体" w:cs="宋体"/>
                <w:color w:val="000000"/>
                <w:sz w:val="21"/>
                <w:szCs w:val="21"/>
              </w:rPr>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1013"/>
              <w:jc w:val="center"/>
              <w:rPr>
                <w:rFonts w:hAnsi="宋体" w:eastAsia="宋体" w:cs="宋体"/>
                <w:color w:val="000000"/>
                <w:sz w:val="21"/>
                <w:szCs w:val="21"/>
              </w:rPr>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1013"/>
              <w:jc w:val="center"/>
              <w:rPr>
                <w:rFonts w:hAnsi="宋体" w:eastAsia="宋体" w:cs="宋体"/>
                <w:color w:val="000000"/>
                <w:sz w:val="21"/>
                <w:szCs w:val="21"/>
              </w:rPr>
            </w:pPr>
            <w:r>
              <w:rPr>
                <w:rFonts w:hint="eastAsia" w:hAnsi="宋体" w:eastAsia="宋体" w:cs="宋体"/>
                <w:color w:val="000000"/>
                <w:sz w:val="21"/>
                <w:szCs w:val="21"/>
              </w:rPr>
              <w:t xml:space="preserve">数量</w:t>
            </w:r>
            <w:r/>
          </w:p>
        </w:tc>
        <w:tc>
          <w:tcPr>
            <w:tcW w:w="1217" w:type="dxa"/>
            <w:vAlign w:val="center"/>
            <w:textDirection w:val="lrTb"/>
            <w:noWrap w:val="false"/>
          </w:tcPr>
          <w:p>
            <w:pPr>
              <w:pStyle w:val="1013"/>
              <w:jc w:val="center"/>
              <w:rPr>
                <w:rFonts w:hAnsi="宋体" w:eastAsia="宋体" w:cs="宋体"/>
                <w:color w:val="000000"/>
                <w:sz w:val="21"/>
                <w:szCs w:val="21"/>
              </w:rPr>
            </w:pPr>
            <w:r>
              <w:rPr>
                <w:rFonts w:hint="eastAsia" w:hAnsi="宋体" w:eastAsia="宋体" w:cs="宋体"/>
                <w:color w:val="000000"/>
                <w:sz w:val="21"/>
                <w:szCs w:val="21"/>
              </w:rPr>
              <w:t xml:space="preserve">单位</w:t>
            </w:r>
            <w:r/>
          </w:p>
        </w:tc>
        <w:tc>
          <w:tcPr>
            <w:tcW w:w="1557" w:type="dxa"/>
            <w:vAlign w:val="center"/>
            <w:textDirection w:val="lrTb"/>
            <w:noWrap w:val="false"/>
          </w:tcPr>
          <w:p>
            <w:pPr>
              <w:pStyle w:val="1013"/>
              <w:jc w:val="center"/>
              <w:rPr>
                <w:rFonts w:hAnsi="宋体" w:eastAsia="宋体" w:cs="宋体"/>
                <w:color w:val="000000"/>
                <w:sz w:val="21"/>
                <w:szCs w:val="21"/>
              </w:rPr>
            </w:pPr>
            <w:r>
              <w:rPr>
                <w:rFonts w:hint="eastAsia" w:hAnsi="宋体" w:eastAsia="宋体" w:cs="宋体"/>
                <w:color w:val="000000"/>
                <w:sz w:val="21"/>
                <w:szCs w:val="21"/>
              </w:rPr>
              <w:t xml:space="preserve">备注</w:t>
            </w:r>
            <w:r/>
          </w:p>
        </w:tc>
      </w:tr>
      <w:tr>
        <w:trPr>
          <w:cantSplit/>
          <w:jc w:val="center"/>
          <w:trHeight w:val="567"/>
        </w:trPr>
        <w:tc>
          <w:tcPr>
            <w:tcW w:w="716" w:type="dxa"/>
            <w:textDirection w:val="lrTb"/>
            <w:noWrap w:val="false"/>
          </w:tcPr>
          <w:p>
            <w:pPr>
              <w:pStyle w:val="1013"/>
              <w:jc w:val="center"/>
              <w:rPr>
                <w:rFonts w:hAnsi="宋体" w:eastAsia="宋体" w:cs="宋体"/>
                <w:color w:val="000000"/>
                <w:sz w:val="21"/>
                <w:szCs w:val="21"/>
              </w:rPr>
            </w:pPr>
            <w:r>
              <w:rPr>
                <w:rFonts w:hint="eastAsia" w:hAnsi="宋体" w:eastAsia="宋体" w:cs="宋体"/>
                <w:color w:val="000000"/>
                <w:sz w:val="21"/>
                <w:szCs w:val="21"/>
              </w:rPr>
              <w:t xml:space="preserve">1</w:t>
            </w:r>
            <w:r/>
          </w:p>
        </w:tc>
        <w:tc>
          <w:tcPr>
            <w:tcW w:w="1809"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1013"/>
              <w:jc w:val="center"/>
              <w:rPr>
                <w:rFonts w:hAnsi="宋体" w:eastAsia="宋体" w:cs="宋体"/>
                <w:color w:val="000000"/>
                <w:sz w:val="21"/>
                <w:szCs w:val="21"/>
              </w:rPr>
            </w:pPr>
            <w:r>
              <w:rPr>
                <w:rFonts w:hint="eastAsia" w:hAnsi="宋体" w:eastAsia="宋体" w:cs="宋体"/>
                <w:color w:val="000000"/>
                <w:sz w:val="21"/>
                <w:szCs w:val="21"/>
              </w:rPr>
              <w:t xml:space="preserve">2</w:t>
            </w:r>
            <w:r/>
          </w:p>
        </w:tc>
        <w:tc>
          <w:tcPr>
            <w:tcW w:w="1809"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1013"/>
              <w:jc w:val="center"/>
              <w:rPr>
                <w:rFonts w:hAnsi="宋体" w:eastAsia="宋体" w:cs="宋体"/>
                <w:color w:val="000000"/>
                <w:sz w:val="21"/>
                <w:szCs w:val="21"/>
              </w:rPr>
            </w:pPr>
            <w:r>
              <w:rPr>
                <w:rFonts w:hint="eastAsia" w:hAnsi="宋体" w:eastAsia="宋体" w:cs="宋体"/>
                <w:color w:val="000000"/>
                <w:sz w:val="21"/>
                <w:szCs w:val="21"/>
              </w:rPr>
              <w:t xml:space="preserve">...</w:t>
            </w:r>
            <w:r/>
          </w:p>
        </w:tc>
        <w:tc>
          <w:tcPr>
            <w:tcW w:w="1809"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r>
    </w:tbl>
    <w:p>
      <w:pPr>
        <w:pStyle w:val="989"/>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989"/>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718"/>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rPr>
          <w:rFonts w:ascii="宋体" w:hAnsi="宋体" w:cs="宋体"/>
          <w:b/>
          <w:bCs/>
          <w:szCs w:val="21"/>
          <w:lang w:val="zh-CN"/>
        </w:rPr>
      </w:pPr>
      <w:r>
        <w:rPr>
          <w:rFonts w:hint="eastAsia" w:ascii="宋体" w:hAnsi="宋体" w:cs="宋体"/>
          <w:b/>
          <w:bCs/>
          <w:szCs w:val="21"/>
          <w:lang w:val="zh-CN"/>
        </w:rPr>
        <w:br w:type="page" w:clear="all"/>
      </w:r>
      <w:r/>
    </w:p>
    <w:p>
      <w:pPr>
        <w:pStyle w:val="704"/>
        <w:spacing w:before="0" w:after="0" w:line="360" w:lineRule="auto"/>
        <w:rPr>
          <w:rFonts w:ascii="宋体" w:hAnsi="宋体" w:cs="宋体"/>
          <w:b/>
          <w:bCs/>
          <w:color w:val="000000"/>
          <w:sz w:val="21"/>
          <w:szCs w:val="21"/>
        </w:rPr>
      </w:pPr>
      <w:r>
        <w:rPr>
          <w:rFonts w:hint="eastAsia" w:ascii="宋体" w:hAnsi="宋体" w:cs="宋体"/>
          <w:b/>
          <w:bCs/>
          <w:sz w:val="21"/>
          <w:szCs w:val="21"/>
          <w:lang w:val="zh-CN"/>
        </w:rPr>
        <w:t xml:space="preserve">九</w:t>
      </w:r>
      <w:r>
        <w:rPr>
          <w:rFonts w:hint="eastAsia" w:ascii="宋体" w:hAnsi="宋体" w:cs="宋体"/>
          <w:b/>
          <w:bCs/>
          <w:color w:val="000000"/>
          <w:sz w:val="21"/>
          <w:szCs w:val="21"/>
        </w:rPr>
        <w:t xml:space="preserve">、类似业绩一览表</w:t>
      </w:r>
      <w:bookmarkEnd w:id="38"/>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类似业绩一览表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2656"/>
        <w:gridCol w:w="1622"/>
        <w:gridCol w:w="1930"/>
        <w:gridCol w:w="1467"/>
      </w:tblGrid>
      <w:tr>
        <w:trPr>
          <w:cantSplit/>
          <w:jc w:val="center"/>
          <w:trHeight w:val="740"/>
        </w:trPr>
        <w:tc>
          <w:tcPr>
            <w:tcW w:w="1003"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序号</w:t>
            </w:r>
            <w:r/>
          </w:p>
        </w:tc>
        <w:tc>
          <w:tcPr>
            <w:tcW w:w="2656"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项目名称</w:t>
            </w:r>
            <w:r/>
          </w:p>
        </w:tc>
        <w:tc>
          <w:tcPr>
            <w:tcW w:w="1622"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合同签订时间</w:t>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业主单位</w:t>
            </w:r>
            <w:r/>
          </w:p>
        </w:tc>
        <w:tc>
          <w:tcPr>
            <w:tcW w:w="1467"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备注</w:t>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1</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2</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3</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4</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5</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bl>
    <w:p>
      <w:pPr>
        <w:pStyle w:val="989"/>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989"/>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718"/>
        <w:spacing w:line="360" w:lineRule="auto"/>
        <w:rPr>
          <w:rFonts w:ascii="宋体" w:hAnsi="宋体" w:cs="宋体"/>
          <w:color w:val="000000"/>
          <w:szCs w:val="21"/>
        </w:rPr>
      </w:pPr>
      <w:r>
        <w:rPr>
          <w:rFonts w:hint="eastAsia" w:ascii="宋体" w:hAnsi="宋体" w:cs="宋体"/>
          <w:color w:val="000000"/>
          <w:szCs w:val="21"/>
        </w:rPr>
        <w:t xml:space="preserve">日期：    年    月    日</w:t>
      </w:r>
      <w:bookmarkEnd w:id="39"/>
      <w:r/>
      <w:bookmarkEnd w:id="40"/>
      <w:r/>
      <w:bookmarkEnd w:id="41"/>
      <w:r/>
      <w:bookmarkEnd w:id="42"/>
      <w:r/>
      <w:r/>
    </w:p>
    <w:p>
      <w:pPr>
        <w:rPr>
          <w:rFonts w:ascii="宋体" w:hAnsi="宋体" w:cs="宋体"/>
          <w:b/>
          <w:bCs/>
          <w:color w:val="000000"/>
          <w:szCs w:val="21"/>
        </w:rPr>
      </w:pPr>
      <w:r>
        <w:rPr>
          <w:rFonts w:hint="eastAsia" w:ascii="宋体" w:hAnsi="宋体" w:cs="宋体"/>
          <w:b/>
          <w:bCs/>
          <w:color w:val="000000"/>
          <w:szCs w:val="21"/>
        </w:rPr>
        <w:br w:type="page" w:clear="all"/>
      </w:r>
      <w:r/>
    </w:p>
    <w:p>
      <w:pPr>
        <w:rPr>
          <w:rFonts w:ascii="宋体" w:hAnsi="宋体" w:cs="宋体"/>
          <w:b/>
          <w:bCs/>
          <w:color w:val="000000"/>
          <w:szCs w:val="21"/>
        </w:rPr>
      </w:pPr>
      <w:r>
        <w:rPr>
          <w:rFonts w:hint="eastAsia" w:ascii="宋体" w:hAnsi="宋体" w:cs="宋体"/>
          <w:b/>
          <w:bCs/>
          <w:color w:val="000000"/>
          <w:szCs w:val="21"/>
        </w:rPr>
        <w:t xml:space="preserve">十、授权委托书</w:t>
      </w:r>
      <w:r/>
    </w:p>
    <w:p>
      <w:pPr>
        <w:pStyle w:val="928"/>
        <w:ind w:firstLine="0"/>
        <w:jc w:val="center"/>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28"/>
        <w:ind w:firstLine="0"/>
        <w:jc w:val="cente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授权委托书</w:t>
      </w:r>
      <w:r/>
    </w:p>
    <w:p>
      <w:pPr>
        <w:spacing w:line="360" w:lineRule="auto"/>
        <w:rPr>
          <w:rFonts w:ascii="宋体" w:hAnsi="宋体" w:cs="宋体"/>
          <w:szCs w:val="21"/>
        </w:rPr>
      </w:pPr>
      <w:r>
        <w:rPr>
          <w:rFonts w:ascii="宋体" w:hAnsi="宋体" w:cs="宋体"/>
          <w:szCs w:val="21"/>
        </w:rPr>
      </w:r>
      <w:r/>
    </w:p>
    <w:p>
      <w:pPr>
        <w:pStyle w:val="989"/>
        <w:ind w:left="420" w:right="420"/>
        <w:jc w:val="left"/>
        <w:spacing w:line="360" w:lineRule="auto"/>
        <w:rPr>
          <w:rFonts w:hAnsi="宋体" w:eastAsia="宋体" w:cs="宋体"/>
          <w:sz w:val="21"/>
          <w:szCs w:val="21"/>
        </w:rPr>
      </w:pPr>
      <w:r>
        <w:rPr>
          <w:rFonts w:hint="eastAsia" w:hAnsi="宋体" w:eastAsia="宋体" w:cs="宋体"/>
          <w:sz w:val="21"/>
          <w:szCs w:val="21"/>
          <w:u w:val="single"/>
        </w:rPr>
        <w:t xml:space="preserve">昆山市张浦镇人民政府（昆山市张浦镇社会事业办公室）</w:t>
      </w:r>
      <w:r>
        <w:rPr>
          <w:rFonts w:hint="eastAsia" w:hAnsi="宋体" w:eastAsia="宋体" w:cs="宋体"/>
          <w:sz w:val="21"/>
          <w:szCs w:val="21"/>
          <w:u w:val="single"/>
        </w:rPr>
        <w:t xml:space="preserve">、江苏仁合中惠工程咨询有限公司</w:t>
      </w:r>
      <w:r>
        <w:rPr>
          <w:rFonts w:hint="eastAsia" w:hAnsi="宋体" w:eastAsia="宋体" w:cs="宋体"/>
          <w:sz w:val="21"/>
          <w:szCs w:val="21"/>
        </w:rPr>
        <w:t xml:space="preserve">：</w:t>
      </w:r>
      <w:r/>
    </w:p>
    <w:p>
      <w:pPr>
        <w:pStyle w:val="928"/>
        <w:ind w:left="420" w:right="420"/>
        <w:spacing w:line="360" w:lineRule="auto"/>
        <w:rPr>
          <w:rFonts w:ascii="宋体" w:hAnsi="宋体" w:eastAsia="宋体" w:cs="宋体"/>
          <w:color w:val="000000"/>
          <w:sz w:val="21"/>
          <w:szCs w:val="21"/>
        </w:rPr>
      </w:pPr>
      <w:r>
        <w:rPr>
          <w:rFonts w:hint="eastAsia" w:ascii="宋体" w:hAnsi="宋体" w:eastAsia="宋体" w:cs="宋体"/>
          <w:sz w:val="21"/>
          <w:szCs w:val="21"/>
        </w:rPr>
        <w:t xml:space="preserve">本授权委托书声明：我 </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（投标供应商名称）的法定代表人，现委托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（单位名称）的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（身份证号）为我公司被授权人，以本公司的名义参加江苏仁合中惠工程咨询有限公司组织实施的编号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的采购活动。被授权人在开标、评标、合同谈判过程中所签署的一切文件和处理与这有关的一切事务，我均予以承认。</w:t>
      </w:r>
      <w:r/>
    </w:p>
    <w:p>
      <w:pPr>
        <w:pStyle w:val="928"/>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被授权人在授权委托书有效期内签署的所有文件不因授权委托的撤销而失效，除非有撤销授权委托的书面通知，本授权委托书有效期自投标开始至合同履行完毕止。</w:t>
      </w:r>
      <w:r/>
    </w:p>
    <w:p>
      <w:pPr>
        <w:pStyle w:val="928"/>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被授权人无转委托权，特此委托。</w:t>
      </w:r>
      <w:r/>
    </w:p>
    <w:p>
      <w:pPr>
        <w:pStyle w:val="928"/>
        <w:ind w:left="420" w:right="420"/>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28"/>
        <w:ind w:left="420" w:right="420"/>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（如投标供应商为个体经营户等，无法定代表人，应视情况自行修改，但不得改变授权书的意思表示。）</w:t>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投标供应商：（盖章）</w:t>
      </w:r>
      <w:r/>
    </w:p>
    <w:p>
      <w:pPr>
        <w:pStyle w:val="928"/>
        <w:jc w:val="both"/>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法定代表人（或经营者等）：（签字或盖章）</w:t>
      </w:r>
      <w:r/>
    </w:p>
    <w:p>
      <w:pPr>
        <w:pStyle w:val="928"/>
        <w:jc w:val="both"/>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日期：    年    月    日</w:t>
      </w:r>
      <w:r/>
    </w:p>
    <w:p>
      <w:pPr>
        <w:pStyle w:val="928"/>
        <w:jc w:val="both"/>
        <w:spacing w:line="360" w:lineRule="auto"/>
        <w:rPr>
          <w:rFonts w:ascii="宋体" w:hAnsi="宋体" w:cs="宋体"/>
        </w:rPr>
      </w:pPr>
      <w:r>
        <w:rPr>
          <w:rFonts w:hint="eastAsia" w:ascii="宋体" w:hAnsi="宋体" w:cs="宋体"/>
          <w:color w:val="000000"/>
          <w:szCs w:val="21"/>
        </w:rPr>
        <w:br w:type="page" w:clear="all"/>
      </w:r>
      <w:bookmarkStart w:id="43" w:name="_Ref360464517"/>
      <w:r/>
      <w:bookmarkEnd w:id="43"/>
      <w:r/>
      <w:r/>
    </w:p>
    <w:p>
      <w:pPr>
        <w:pStyle w:val="920"/>
        <w:spacing w:before="0" w:after="0" w:line="360" w:lineRule="auto"/>
        <w:rPr>
          <w:rFonts w:ascii="宋体" w:hAnsi="宋体" w:cs="宋体"/>
          <w:color w:val="000000"/>
          <w:sz w:val="21"/>
          <w:szCs w:val="21"/>
          <w:lang w:val="zh-CN"/>
        </w:rPr>
      </w:pPr>
      <w:r>
        <w:rPr>
          <w:rFonts w:hint="eastAsia" w:ascii="宋体" w:hAnsi="宋体" w:cs="宋体"/>
          <w:color w:val="000000"/>
          <w:sz w:val="21"/>
          <w:szCs w:val="21"/>
        </w:rPr>
        <w:t xml:space="preserve">十一、中小企业声明函</w:t>
      </w:r>
      <w:r/>
    </w:p>
    <w:p>
      <w:pPr>
        <w:pStyle w:val="928"/>
        <w:ind w:firstLine="0"/>
        <w:jc w:val="center"/>
        <w:spacing w:line="360" w:lineRule="auto"/>
        <w:rPr>
          <w:rFonts w:ascii="宋体" w:hAnsi="宋体" w:eastAsia="宋体" w:cs="宋体"/>
          <w:b/>
          <w:bCs/>
          <w:color w:val="000000"/>
          <w:sz w:val="21"/>
          <w:szCs w:val="21"/>
          <w:lang w:val="zh-CN"/>
        </w:rPr>
      </w:pPr>
      <w:r>
        <w:rPr>
          <w:rFonts w:ascii="宋体" w:hAnsi="宋体" w:eastAsia="宋体" w:cs="宋体"/>
          <w:b/>
          <w:bCs/>
          <w:color w:val="000000"/>
          <w:sz w:val="21"/>
          <w:szCs w:val="21"/>
          <w:lang w:val="zh-CN"/>
        </w:rPr>
      </w:r>
      <w:r/>
    </w:p>
    <w:p>
      <w:pPr>
        <w:pStyle w:val="1038"/>
        <w:ind w:firstLine="0"/>
        <w:jc w:val="center"/>
        <w:spacing w:line="360" w:lineRule="auto"/>
        <w:rPr>
          <w:rFonts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中小企业声明函</w:t>
      </w:r>
      <w:r/>
    </w:p>
    <w:p>
      <w:pPr>
        <w:pStyle w:val="715"/>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本公司郑重声明，根据《政府采购促进中小企业发展管理办法》（财库〔2020〕46号）的规定，本公司参加</w:t>
      </w:r>
      <w:r>
        <w:rPr>
          <w:rFonts w:hint="eastAsia" w:ascii="宋体" w:hAnsi="宋体" w:eastAsia="宋体" w:cs="宋体"/>
          <w:position w:val="0"/>
          <w:sz w:val="21"/>
          <w:szCs w:val="21"/>
          <w:u w:val="single"/>
        </w:rPr>
        <w:t xml:space="preserve">（单位名称）</w:t>
      </w:r>
      <w:r>
        <w:rPr>
          <w:rFonts w:hint="eastAsia" w:ascii="宋体" w:hAnsi="宋体" w:eastAsia="宋体" w:cs="宋体"/>
          <w:position w:val="0"/>
          <w:sz w:val="21"/>
          <w:szCs w:val="21"/>
        </w:rPr>
        <w:t xml:space="preserve">的</w:t>
      </w:r>
      <w:r>
        <w:rPr>
          <w:rFonts w:hint="eastAsia" w:ascii="宋体" w:hAnsi="宋体" w:eastAsia="宋体" w:cs="宋体"/>
          <w:position w:val="0"/>
          <w:sz w:val="21"/>
          <w:szCs w:val="21"/>
          <w:u w:val="single"/>
        </w:rPr>
        <w:t xml:space="preserve">（项目名称）</w:t>
      </w:r>
      <w:r>
        <w:rPr>
          <w:rFonts w:hint="eastAsia" w:ascii="宋体" w:hAnsi="宋体" w:eastAsia="宋体" w:cs="宋体"/>
          <w:position w:val="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行业</w:t>
      </w:r>
      <w:r>
        <w:rPr>
          <w:rFonts w:hint="eastAsia" w:ascii="宋体" w:hAnsi="宋体" w:cs="宋体"/>
          <w:szCs w:val="21"/>
        </w:rPr>
        <w:t xml:space="preserve">（采购文件中明确的所属行业）；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行业</w:t>
      </w:r>
      <w:r>
        <w:rPr>
          <w:rFonts w:hint="eastAsia" w:ascii="宋体" w:hAnsi="宋体" w:cs="宋体"/>
          <w:szCs w:val="21"/>
        </w:rPr>
        <w:t xml:space="preserve">（采购文件中明确的所属行业）；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pStyle w:val="715"/>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 </w:t>
      </w:r>
      <w:r/>
    </w:p>
    <w:p>
      <w:pPr>
        <w:pStyle w:val="715"/>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以上企业，不属于大企业的分支机构，不存在控股股东为大企业的情形，也不存在与大企业的负责人为同一人的情形。</w:t>
      </w:r>
      <w:r/>
    </w:p>
    <w:p>
      <w:pPr>
        <w:pStyle w:val="715"/>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本企业对上述声明内容的真实性负责。如有虚假，将依法承担相应责任。</w:t>
      </w:r>
      <w:r/>
    </w:p>
    <w:p>
      <w:pPr>
        <w:pStyle w:val="715"/>
        <w:ind w:firstLine="420"/>
        <w:jc w:val="left"/>
        <w:spacing w:line="360" w:lineRule="auto"/>
        <w:rPr>
          <w:rFonts w:ascii="宋体" w:hAnsi="宋体" w:eastAsia="宋体" w:cs="宋体"/>
          <w:position w:val="0"/>
          <w:sz w:val="21"/>
          <w:szCs w:val="21"/>
        </w:rPr>
      </w:pPr>
      <w:r>
        <w:rPr>
          <w:rFonts w:ascii="宋体" w:hAnsi="宋体" w:eastAsia="宋体" w:cs="宋体"/>
          <w:position w:val="0"/>
          <w:sz w:val="21"/>
          <w:szCs w:val="21"/>
        </w:rPr>
      </w:r>
      <w:r/>
    </w:p>
    <w:p>
      <w:pPr>
        <w:pStyle w:val="989"/>
        <w:spacing w:line="360" w:lineRule="auto"/>
        <w:rPr>
          <w:rFonts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w:t>
      </w:r>
      <w:r>
        <w:rPr>
          <w:rFonts w:hint="eastAsia" w:hAnsi="宋体" w:eastAsia="宋体" w:cs="宋体"/>
          <w:b/>
          <w:bCs/>
          <w:sz w:val="21"/>
          <w:szCs w:val="21"/>
        </w:rPr>
        <w:t xml:space="preserve">一</w:t>
      </w:r>
      <w:r>
        <w:rPr>
          <w:rFonts w:hint="eastAsia" w:hAnsi="宋体" w:eastAsia="宋体" w:cs="宋体"/>
          <w:b/>
          <w:bCs/>
          <w:sz w:val="21"/>
          <w:szCs w:val="21"/>
        </w:rPr>
        <w:t xml:space="preserve">年度数据的新成立企业可不填报；</w:t>
      </w:r>
      <w:r/>
    </w:p>
    <w:p>
      <w:pPr>
        <w:pStyle w:val="989"/>
        <w:ind w:firstLine="422"/>
        <w:spacing w:line="360" w:lineRule="auto"/>
        <w:rPr>
          <w:rFonts w:hAnsi="宋体" w:eastAsia="宋体" w:cs="宋体"/>
          <w:b/>
          <w:bCs/>
          <w:sz w:val="21"/>
          <w:szCs w:val="21"/>
        </w:rPr>
      </w:pPr>
      <w:r>
        <w:rPr>
          <w:rFonts w:hint="eastAsia" w:hAnsi="宋体" w:eastAsia="宋体" w:cs="宋体"/>
          <w:b/>
          <w:bCs/>
          <w:sz w:val="21"/>
          <w:szCs w:val="21"/>
        </w:rPr>
        <w:t xml:space="preserve">2、本项目所属行业为</w:t>
      </w:r>
      <w:r>
        <w:rPr>
          <w:rFonts w:hint="eastAsia" w:hAnsi="宋体" w:eastAsia="宋体" w:cs="宋体"/>
          <w:b/>
          <w:bCs/>
          <w:color w:val="0000ff"/>
          <w:sz w:val="21"/>
          <w:szCs w:val="21"/>
          <w:u w:val="single"/>
        </w:rPr>
        <w:t xml:space="preserve">租赁和商务服务业</w:t>
      </w:r>
      <w:r>
        <w:rPr>
          <w:rFonts w:hint="eastAsia" w:hAnsi="宋体" w:eastAsia="宋体" w:cs="宋体"/>
          <w:b/>
          <w:bCs/>
          <w:color w:val="0000ff"/>
          <w:sz w:val="21"/>
          <w:szCs w:val="21"/>
          <w:u w:val="single"/>
        </w:rPr>
        <w:t xml:space="preserve">；</w:t>
      </w:r>
      <w:r/>
    </w:p>
    <w:p>
      <w:pPr>
        <w:pStyle w:val="989"/>
        <w:ind w:firstLine="422"/>
        <w:spacing w:line="360" w:lineRule="auto"/>
        <w:rPr>
          <w:rFonts w:hAnsi="宋体" w:eastAsia="宋体" w:cs="宋体"/>
          <w:b/>
          <w:bCs/>
          <w:sz w:val="21"/>
          <w:szCs w:val="21"/>
        </w:rPr>
      </w:pPr>
      <w:r>
        <w:rPr>
          <w:rFonts w:hint="eastAsia" w:hAnsi="宋体" w:eastAsia="宋体" w:cs="宋体"/>
          <w:b/>
          <w:bCs/>
          <w:sz w:val="21"/>
          <w:szCs w:val="21"/>
        </w:rPr>
        <w:t xml:space="preserve">3、中小</w:t>
      </w:r>
      <w:r>
        <w:rPr>
          <w:rFonts w:hint="eastAsia" w:hAnsi="宋体" w:eastAsia="宋体" w:cs="宋体"/>
          <w:b/>
          <w:bCs/>
          <w:sz w:val="21"/>
          <w:szCs w:val="21"/>
        </w:rPr>
        <w:t xml:space="preserve">微企业</w:t>
      </w:r>
      <w:r>
        <w:rPr>
          <w:rFonts w:hint="eastAsia" w:hAnsi="宋体" w:eastAsia="宋体" w:cs="宋体"/>
          <w:b/>
          <w:bCs/>
          <w:sz w:val="21"/>
          <w:szCs w:val="21"/>
        </w:rPr>
        <w:t xml:space="preserve">划型标准请根据《中小企业划型标准规定》（工信部联企业〔2011〕300号）。投标供应商提供的</w:t>
      </w:r>
      <w:r>
        <w:rPr>
          <w:rFonts w:hint="eastAsia" w:hAnsi="宋体" w:eastAsia="宋体" w:cs="宋体"/>
          <w:b/>
          <w:bCs/>
          <w:sz w:val="21"/>
          <w:szCs w:val="21"/>
        </w:rPr>
        <w:t xml:space="preserve">承诺函须按</w:t>
      </w:r>
      <w:r>
        <w:rPr>
          <w:rFonts w:hint="eastAsia" w:hAnsi="宋体" w:eastAsia="宋体" w:cs="宋体"/>
          <w:b/>
          <w:bCs/>
          <w:sz w:val="21"/>
          <w:szCs w:val="21"/>
        </w:rPr>
        <w:t xml:space="preserve">本项目规定行业填写，否则其声明函不予认可。</w:t>
      </w:r>
      <w:r/>
    </w:p>
    <w:p>
      <w:pPr>
        <w:pStyle w:val="989"/>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989"/>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989"/>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989"/>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p>
    <w:p>
      <w:pPr>
        <w:pStyle w:val="1038"/>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spacing w:line="280" w:lineRule="exact"/>
        <w:rPr>
          <w:b/>
          <w:sz w:val="20"/>
        </w:rPr>
      </w:pPr>
      <w:r>
        <w:rPr>
          <w:rFonts w:hint="eastAsia" w:ascii="宋体" w:hAnsi="宋体" w:cs="宋体"/>
          <w:color w:val="000000"/>
          <w:szCs w:val="21"/>
        </w:rPr>
        <w:br w:type="page" w:clear="all"/>
      </w: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w:t>
      </w:r>
      <w:r>
        <w:rPr>
          <w:rFonts w:hint="eastAsia"/>
          <w:sz w:val="18"/>
          <w:szCs w:val="18"/>
        </w:rPr>
        <w:t xml:space="preserve">20000</w:t>
      </w:r>
      <w:r>
        <w:rPr>
          <w:rFonts w:hint="eastAsia"/>
          <w:sz w:val="18"/>
          <w:szCs w:val="18"/>
        </w:rPr>
        <w:t xml:space="preserve">万元以下的为中小微型企业。其中，营业收入</w:t>
      </w:r>
      <w:r>
        <w:rPr>
          <w:rFonts w:hint="eastAsia"/>
          <w:sz w:val="18"/>
          <w:szCs w:val="18"/>
        </w:rPr>
        <w:t xml:space="preserve">500</w:t>
      </w:r>
      <w:r>
        <w:rPr>
          <w:rFonts w:hint="eastAsia"/>
          <w:sz w:val="18"/>
          <w:szCs w:val="18"/>
        </w:rPr>
        <w:t xml:space="preserve">万元及以上的为中型企业，营业收入</w:t>
      </w:r>
      <w:r>
        <w:rPr>
          <w:rFonts w:hint="eastAsia"/>
          <w:sz w:val="18"/>
          <w:szCs w:val="18"/>
        </w:rPr>
        <w:t xml:space="preserve">50</w:t>
      </w:r>
      <w:r>
        <w:rPr>
          <w:rFonts w:hint="eastAsia"/>
          <w:sz w:val="18"/>
          <w:szCs w:val="18"/>
        </w:rPr>
        <w:t xml:space="preserve">万元及以上的为小型企业，营业收入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300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w:t>
      </w:r>
      <w:r>
        <w:rPr>
          <w:rFonts w:hint="eastAsia"/>
          <w:sz w:val="18"/>
          <w:szCs w:val="18"/>
        </w:rPr>
        <w:t xml:space="preserve">80000</w:t>
      </w:r>
      <w:r>
        <w:rPr>
          <w:rFonts w:hint="eastAsia"/>
          <w:sz w:val="18"/>
          <w:szCs w:val="18"/>
        </w:rPr>
        <w:t xml:space="preserve">万元以下或资产总额</w:t>
      </w:r>
      <w:r>
        <w:rPr>
          <w:rFonts w:hint="eastAsia"/>
          <w:sz w:val="18"/>
          <w:szCs w:val="18"/>
        </w:rPr>
        <w:t xml:space="preserve">80000</w:t>
      </w:r>
      <w:r>
        <w:rPr>
          <w:rFonts w:hint="eastAsia"/>
          <w:sz w:val="18"/>
          <w:szCs w:val="18"/>
        </w:rPr>
        <w:t xml:space="preserve">万元以下的为中小微型企业。其中，营业收入</w:t>
      </w:r>
      <w:r>
        <w:rPr>
          <w:rFonts w:hint="eastAsia"/>
          <w:sz w:val="18"/>
          <w:szCs w:val="18"/>
        </w:rPr>
        <w:t xml:space="preserve">6000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300</w:t>
      </w:r>
      <w:r>
        <w:rPr>
          <w:rFonts w:hint="eastAsia"/>
          <w:sz w:val="18"/>
          <w:szCs w:val="18"/>
        </w:rPr>
        <w:t xml:space="preserve">万元及以上，且资产总额</w:t>
      </w:r>
      <w:r>
        <w:rPr>
          <w:rFonts w:hint="eastAsia"/>
          <w:sz w:val="18"/>
          <w:szCs w:val="18"/>
        </w:rPr>
        <w:t xml:space="preserve">300</w:t>
      </w:r>
      <w:r>
        <w:rPr>
          <w:rFonts w:hint="eastAsia"/>
          <w:sz w:val="18"/>
          <w:szCs w:val="18"/>
        </w:rPr>
        <w:t xml:space="preserve">万元及以上的为小型企业；营业收入</w:t>
      </w:r>
      <w:r>
        <w:rPr>
          <w:rFonts w:hint="eastAsia"/>
          <w:sz w:val="18"/>
          <w:szCs w:val="18"/>
        </w:rPr>
        <w:t xml:space="preserve">300</w:t>
      </w:r>
      <w:r>
        <w:rPr>
          <w:rFonts w:hint="eastAsia"/>
          <w:sz w:val="18"/>
          <w:szCs w:val="18"/>
        </w:rPr>
        <w:t xml:space="preserve">万元以下或资产总额</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5000</w:t>
      </w:r>
      <w:r>
        <w:rPr>
          <w:rFonts w:hint="eastAsia"/>
          <w:sz w:val="18"/>
          <w:szCs w:val="18"/>
        </w:rPr>
        <w:t xml:space="preserve">万元及以上的为中型企业；从业人员</w:t>
      </w:r>
      <w:r>
        <w:rPr>
          <w:rFonts w:hint="eastAsia"/>
          <w:sz w:val="18"/>
          <w:szCs w:val="18"/>
        </w:rPr>
        <w:t xml:space="preserve">5</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万元及以上的为小型企业；从业人员</w:t>
      </w:r>
      <w:r>
        <w:rPr>
          <w:rFonts w:hint="eastAsia"/>
          <w:sz w:val="18"/>
          <w:szCs w:val="18"/>
        </w:rPr>
        <w:t xml:space="preserve">5</w:t>
      </w:r>
      <w:r>
        <w:rPr>
          <w:rFonts w:hint="eastAsia"/>
          <w:sz w:val="18"/>
          <w:szCs w:val="18"/>
        </w:rPr>
        <w:t xml:space="preserve">人以下或营业收入</w:t>
      </w:r>
      <w:r>
        <w:rPr>
          <w:rFonts w:hint="eastAsia"/>
          <w:sz w:val="18"/>
          <w:szCs w:val="18"/>
        </w:rPr>
        <w:t xml:space="preserve">1000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20000</w:t>
      </w:r>
      <w:r>
        <w:rPr>
          <w:rFonts w:hint="eastAsia"/>
          <w:sz w:val="18"/>
          <w:szCs w:val="18"/>
        </w:rPr>
        <w:t xml:space="preserve">万元以下的为中小微型企业。其中，从业人员</w:t>
      </w:r>
      <w:r>
        <w:rPr>
          <w:rFonts w:hint="eastAsia"/>
          <w:sz w:val="18"/>
          <w:szCs w:val="18"/>
        </w:rPr>
        <w:t xml:space="preserve">50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3000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200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200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pPr>
      <w:r>
        <w:rPr>
          <w:rFonts w:hint="eastAsia"/>
          <w:b/>
          <w:sz w:val="18"/>
          <w:szCs w:val="18"/>
        </w:rPr>
        <w:t xml:space="preserve">（九）住宿业。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w:t>
      </w:r>
      <w:r>
        <w:rPr>
          <w:rFonts w:hint="eastAsia"/>
          <w:sz w:val="18"/>
          <w:szCs w:val="18"/>
        </w:rPr>
        <w:t xml:space="preserve">2000</w:t>
      </w:r>
      <w:r>
        <w:rPr>
          <w:rFonts w:hint="eastAsia"/>
          <w:sz w:val="18"/>
          <w:szCs w:val="18"/>
        </w:rPr>
        <w:t xml:space="preserve">人以下或营业收入</w:t>
      </w:r>
      <w:r>
        <w:rPr>
          <w:rFonts w:hint="eastAsia"/>
          <w:sz w:val="18"/>
          <w:szCs w:val="18"/>
        </w:rPr>
        <w:t xml:space="preserve">100000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50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w:t>
      </w:r>
      <w:r>
        <w:rPr>
          <w:rFonts w:hint="eastAsia"/>
          <w:sz w:val="18"/>
          <w:szCs w:val="18"/>
        </w:rPr>
        <w:t xml:space="preserve">200000</w:t>
      </w:r>
      <w:r>
        <w:rPr>
          <w:rFonts w:hint="eastAsia"/>
          <w:sz w:val="18"/>
          <w:szCs w:val="18"/>
        </w:rPr>
        <w:t xml:space="preserve">万元以下或资产总额</w:t>
      </w:r>
      <w:r>
        <w:rPr>
          <w:rFonts w:hint="eastAsia"/>
          <w:sz w:val="18"/>
          <w:szCs w:val="18"/>
        </w:rPr>
        <w:t xml:space="preserve">10000</w:t>
      </w:r>
      <w:r>
        <w:rPr>
          <w:rFonts w:hint="eastAsia"/>
          <w:sz w:val="18"/>
          <w:szCs w:val="18"/>
        </w:rPr>
        <w:t xml:space="preserve">万元以下的为中小微型企业。其中，营业收入</w:t>
      </w:r>
      <w:r>
        <w:rPr>
          <w:rFonts w:hint="eastAsia"/>
          <w:sz w:val="18"/>
          <w:szCs w:val="18"/>
        </w:rPr>
        <w:t xml:space="preserve">1000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100</w:t>
      </w:r>
      <w:r>
        <w:rPr>
          <w:rFonts w:hint="eastAsia"/>
          <w:sz w:val="18"/>
          <w:szCs w:val="18"/>
        </w:rPr>
        <w:t xml:space="preserve">万元及以上，且资产总额</w:t>
      </w:r>
      <w:r>
        <w:rPr>
          <w:rFonts w:hint="eastAsia"/>
          <w:sz w:val="18"/>
          <w:szCs w:val="18"/>
        </w:rPr>
        <w:t xml:space="preserve">2000</w:t>
      </w:r>
      <w:r>
        <w:rPr>
          <w:rFonts w:hint="eastAsia"/>
          <w:sz w:val="18"/>
          <w:szCs w:val="18"/>
        </w:rPr>
        <w:t xml:space="preserve">万元及以上的为小型企业；营业收入</w:t>
      </w:r>
      <w:r>
        <w:rPr>
          <w:rFonts w:hint="eastAsia"/>
          <w:sz w:val="18"/>
          <w:szCs w:val="18"/>
        </w:rPr>
        <w:t xml:space="preserve">100</w:t>
      </w:r>
      <w:r>
        <w:rPr>
          <w:rFonts w:hint="eastAsia"/>
          <w:sz w:val="18"/>
          <w:szCs w:val="18"/>
        </w:rPr>
        <w:t xml:space="preserve">万元以下或资产总额</w:t>
      </w:r>
      <w:r>
        <w:rPr>
          <w:rFonts w:hint="eastAsia"/>
          <w:sz w:val="18"/>
          <w:szCs w:val="18"/>
        </w:rPr>
        <w:t xml:space="preserve">2000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5000</w:t>
      </w:r>
      <w:r>
        <w:rPr>
          <w:rFonts w:hint="eastAsia"/>
          <w:sz w:val="18"/>
          <w:szCs w:val="18"/>
        </w:rPr>
        <w:t xml:space="preserve">万元以下的为中小微型企业。其中，从业人员</w:t>
      </w:r>
      <w:r/>
    </w:p>
    <w:p>
      <w:pPr>
        <w:spacing w:line="280" w:lineRule="exact"/>
        <w:rPr>
          <w:sz w:val="18"/>
          <w:szCs w:val="18"/>
        </w:rPr>
      </w:pPr>
      <w:r>
        <w:rPr>
          <w:rFonts w:hint="eastAsia"/>
          <w:sz w:val="18"/>
          <w:szCs w:val="18"/>
        </w:rPr>
        <w:t xml:space="preserve">300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万元及以上的为小型企业；从业人员</w:t>
      </w:r>
      <w:r>
        <w:rPr>
          <w:rFonts w:hint="eastAsia"/>
          <w:sz w:val="18"/>
          <w:szCs w:val="18"/>
        </w:rPr>
        <w:t xml:space="preserve">100</w:t>
      </w:r>
      <w:r>
        <w:rPr>
          <w:rFonts w:hint="eastAsia"/>
          <w:sz w:val="18"/>
          <w:szCs w:val="18"/>
        </w:rPr>
        <w:t xml:space="preserve">人以下或营业收入</w:t>
      </w:r>
      <w:r>
        <w:rPr>
          <w:rFonts w:hint="eastAsia"/>
          <w:sz w:val="18"/>
          <w:szCs w:val="18"/>
        </w:rPr>
        <w:t xml:space="preserve">500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（十五）</w:t>
      </w:r>
      <w:bookmarkStart w:id="44" w:name="OLE_LINK10"/>
      <w:r/>
      <w:bookmarkStart w:id="45" w:name="OLE_LINK11"/>
      <w:r>
        <w:rPr>
          <w:rFonts w:hint="eastAsia"/>
          <w:b/>
          <w:sz w:val="18"/>
          <w:szCs w:val="18"/>
        </w:rPr>
        <w:t xml:space="preserve">租赁和商务服务业</w:t>
      </w:r>
      <w:bookmarkEnd w:id="44"/>
      <w:r/>
      <w:bookmarkEnd w:id="45"/>
      <w:r>
        <w:rPr>
          <w:rFonts w:hint="eastAsia"/>
          <w:b/>
          <w:sz w:val="18"/>
          <w:szCs w:val="18"/>
        </w:rPr>
        <w:t xml:space="preserve">。</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人以下或资产总额</w:t>
      </w:r>
      <w:r>
        <w:rPr>
          <w:rFonts w:hint="eastAsia"/>
          <w:sz w:val="18"/>
          <w:szCs w:val="18"/>
        </w:rPr>
        <w:t xml:space="preserve">120000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人及以上，且资产总额</w:t>
      </w:r>
      <w:r>
        <w:rPr>
          <w:rFonts w:hint="eastAsia"/>
          <w:sz w:val="18"/>
          <w:szCs w:val="18"/>
        </w:rPr>
        <w:t xml:space="preserve">8000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人及以上，且资产总额</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人以下或资产总额</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w:t>
      </w:r>
      <w:r>
        <w:rPr>
          <w:rFonts w:hint="eastAsia"/>
          <w:sz w:val="18"/>
          <w:szCs w:val="18"/>
        </w:rPr>
        <w:t xml:space="preserve">300</w:t>
      </w:r>
      <w:r>
        <w:rPr>
          <w:rFonts w:hint="eastAsia"/>
          <w:sz w:val="18"/>
          <w:szCs w:val="18"/>
        </w:rPr>
        <w:t xml:space="preserve">人以下的为中小微型企业。其中，从业人员</w:t>
      </w:r>
      <w:r>
        <w:rPr>
          <w:rFonts w:hint="eastAsia"/>
          <w:sz w:val="18"/>
          <w:szCs w:val="18"/>
        </w:rPr>
        <w:t xml:space="preserve">100</w:t>
      </w:r>
      <w:r>
        <w:rPr>
          <w:rFonts w:hint="eastAsia"/>
          <w:sz w:val="18"/>
          <w:szCs w:val="18"/>
        </w:rPr>
        <w:t xml:space="preserve">人及以上的为中型企业；从业人员</w:t>
      </w:r>
      <w:r>
        <w:rPr>
          <w:rFonts w:hint="eastAsia"/>
          <w:sz w:val="18"/>
          <w:szCs w:val="18"/>
        </w:rPr>
        <w:t xml:space="preserve">10</w:t>
      </w:r>
      <w:r>
        <w:rPr>
          <w:rFonts w:hint="eastAsia"/>
          <w:sz w:val="18"/>
          <w:szCs w:val="18"/>
        </w:rPr>
        <w:t xml:space="preserve">人及以上的为小型企业；从业人员</w:t>
      </w:r>
      <w:r>
        <w:rPr>
          <w:rFonts w:hint="eastAsia"/>
          <w:sz w:val="18"/>
          <w:szCs w:val="18"/>
        </w:rPr>
        <w:t xml:space="preserve">10</w:t>
      </w:r>
      <w:r>
        <w:rPr>
          <w:rFonts w:hint="eastAsia"/>
          <w:sz w:val="18"/>
          <w:szCs w:val="18"/>
        </w:rPr>
        <w:t xml:space="preserve">人以下的为微型企业。</w:t>
      </w:r>
      <w:r/>
    </w:p>
    <w:p>
      <w:pPr>
        <w:jc w:val="right"/>
        <w:spacing w:line="360" w:lineRule="auto"/>
        <w:rPr>
          <w:rFonts w:ascii="宋体" w:hAnsi="宋体"/>
        </w:rPr>
      </w:pPr>
      <w:r>
        <w:rPr>
          <w:rFonts w:hint="eastAsia" w:ascii="宋体" w:hAnsi="宋体" w:cs="宋体"/>
          <w:color w:val="000000"/>
          <w:szCs w:val="21"/>
        </w:rPr>
        <w:br w:type="page" w:clear="all"/>
      </w:r>
      <w:r/>
    </w:p>
    <w:p>
      <w:pPr>
        <w:pStyle w:val="704"/>
        <w:spacing w:before="0" w:after="0" w:line="360" w:lineRule="auto"/>
        <w:rPr>
          <w:rFonts w:ascii="宋体" w:hAnsi="宋体" w:cs="宋体"/>
          <w:b/>
          <w:bCs/>
          <w:color w:val="000000"/>
          <w:sz w:val="21"/>
          <w:szCs w:val="21"/>
        </w:rPr>
      </w:pPr>
      <w:r>
        <w:rPr>
          <w:rFonts w:hint="eastAsia" w:ascii="宋体" w:hAnsi="宋体" w:eastAsia="宋体" w:cs="宋体"/>
          <w:b/>
          <w:bCs/>
          <w:color w:val="000000"/>
          <w:sz w:val="21"/>
          <w:szCs w:val="21"/>
        </w:rPr>
        <w:t xml:space="preserve">十二</w:t>
      </w:r>
      <w:r>
        <w:rPr>
          <w:rFonts w:hint="eastAsia" w:ascii="宋体" w:hAnsi="宋体" w:cs="宋体"/>
          <w:b/>
          <w:bCs/>
          <w:color w:val="000000"/>
          <w:sz w:val="21"/>
          <w:szCs w:val="21"/>
        </w:rPr>
        <w:t xml:space="preserve">、残疾人福利性单位声明函</w:t>
      </w:r>
      <w:r/>
    </w:p>
    <w:p>
      <w:pPr>
        <w:rPr>
          <w:rFonts w:ascii="宋体" w:hAnsi="宋体" w:cs="宋体"/>
          <w:color w:val="000000"/>
          <w:szCs w:val="21"/>
        </w:rPr>
      </w:pPr>
      <w:r>
        <w:rPr>
          <w:rFonts w:ascii="宋体" w:hAnsi="宋体" w:cs="宋体"/>
          <w:color w:val="000000"/>
          <w:szCs w:val="21"/>
        </w:rPr>
      </w:r>
      <w:r/>
    </w:p>
    <w:p>
      <w:pPr>
        <w:pStyle w:val="1041"/>
        <w:jc w:val="center"/>
        <w:spacing w:line="360" w:lineRule="auto"/>
        <w:rPr>
          <w:rFonts w:hAnsi="宋体" w:eastAsia="宋体" w:cs="宋体"/>
          <w:color w:val="000000"/>
          <w:sz w:val="21"/>
          <w:szCs w:val="21"/>
        </w:rPr>
      </w:pPr>
      <w:r>
        <w:rPr>
          <w:rFonts w:hint="eastAsia" w:hAnsi="宋体" w:eastAsia="宋体" w:cs="宋体"/>
          <w:color w:val="000000"/>
          <w:sz w:val="21"/>
          <w:szCs w:val="21"/>
        </w:rPr>
        <w:t xml:space="preserve">残疾人福利性单位声明函</w:t>
      </w:r>
      <w:r/>
    </w:p>
    <w:p>
      <w:pPr>
        <w:pStyle w:val="1041"/>
        <w:ind w:firstLine="425"/>
        <w:jc w:val="left"/>
        <w:spacing w:line="360" w:lineRule="auto"/>
        <w:rPr>
          <w:rFonts w:hAnsi="宋体" w:eastAsia="宋体" w:cs="宋体"/>
          <w:color w:val="000000"/>
          <w:sz w:val="21"/>
          <w:szCs w:val="21"/>
        </w:rPr>
      </w:pPr>
      <w:r>
        <w:rPr>
          <w:rFonts w:hint="eastAsia"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单位的</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41"/>
        <w:ind w:firstLine="425"/>
        <w:jc w:val="left"/>
        <w:spacing w:line="360" w:lineRule="auto"/>
        <w:rPr>
          <w:rFonts w:hAnsi="宋体" w:eastAsia="宋体" w:cs="宋体"/>
          <w:color w:val="000000"/>
          <w:sz w:val="21"/>
          <w:szCs w:val="21"/>
        </w:rPr>
      </w:pPr>
      <w:r>
        <w:rPr>
          <w:rFonts w:hint="eastAsia" w:hAnsi="宋体" w:eastAsia="宋体" w:cs="宋体"/>
          <w:color w:val="000000"/>
          <w:sz w:val="21"/>
          <w:szCs w:val="21"/>
        </w:rPr>
        <w:t xml:space="preserve">本单位对上述声明的真实性负责。如有虚假，将依法承担相应责任。</w:t>
      </w:r>
      <w:r/>
    </w:p>
    <w:p>
      <w:pPr>
        <w:pStyle w:val="1041"/>
        <w:ind w:firstLine="425"/>
        <w:jc w:val="left"/>
        <w:spacing w:line="360" w:lineRule="auto"/>
        <w:rPr>
          <w:rFonts w:hAnsi="宋体" w:eastAsia="宋体" w:cs="宋体"/>
          <w:color w:val="000000"/>
          <w:sz w:val="21"/>
          <w:szCs w:val="21"/>
        </w:rPr>
      </w:pPr>
      <w:r>
        <w:rPr>
          <w:rFonts w:hAnsi="宋体" w:eastAsia="宋体" w:cs="宋体"/>
          <w:color w:val="000000"/>
          <w:sz w:val="21"/>
          <w:szCs w:val="21"/>
        </w:rPr>
      </w:r>
      <w:r/>
    </w:p>
    <w:p>
      <w:pPr>
        <w:ind w:right="420"/>
        <w:jc w:val="right"/>
        <w:spacing w:line="360" w:lineRule="auto"/>
        <w:rPr>
          <w:rFonts w:ascii="宋体" w:hAnsi="宋体" w:cs="宋体"/>
        </w:rPr>
      </w:pPr>
      <w:r>
        <w:rPr>
          <w:rFonts w:hint="eastAsia" w:ascii="宋体" w:hAnsi="宋体" w:cs="宋体"/>
        </w:rPr>
        <w:t xml:space="preserve">投标供应商：（公章）</w:t>
      </w:r>
      <w:r/>
    </w:p>
    <w:p>
      <w:pPr>
        <w:jc w:val="right"/>
        <w:spacing w:line="360" w:lineRule="auto"/>
        <w:rPr>
          <w:rFonts w:ascii="宋体" w:hAnsi="宋体" w:cs="宋体"/>
        </w:rPr>
      </w:pPr>
      <w:r>
        <w:rPr>
          <w:rFonts w:hint="eastAsia" w:ascii="宋体" w:hAnsi="宋体" w:cs="宋体"/>
        </w:rPr>
        <w:t xml:space="preserve">日期：    年  月  日</w:t>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04"/>
      </w:pPr>
      <w:r/>
      <w:bookmarkStart w:id="46" w:name="_Toc16"/>
      <w:r>
        <w:rPr>
          <w:rFonts w:hint="eastAsia" w:eastAsia="宋体"/>
          <w:szCs w:val="21"/>
        </w:rPr>
        <w:t xml:space="preserve">十三</w:t>
      </w:r>
      <w:r>
        <w:rPr>
          <w:rFonts w:hint="eastAsia" w:ascii="宋体" w:hAnsi="宋体" w:eastAsia="宋体"/>
          <w:szCs w:val="21"/>
        </w:rPr>
        <w:t xml:space="preserve">、</w:t>
      </w:r>
      <w:r>
        <w:rPr>
          <w:rFonts w:hint="eastAsia"/>
          <w:szCs w:val="21"/>
        </w:rPr>
        <w:t xml:space="preserve">关于符合本国产品标准的声明函</w:t>
      </w:r>
      <w:bookmarkEnd w:id="46"/>
      <w:r/>
      <w:r/>
    </w:p>
    <w:p>
      <w:pPr>
        <w:spacing w:before="15" w:after="15"/>
        <w:shd w:val="clear" w:color="auto" w:fill="ffffff"/>
        <w:rPr>
          <w:rFonts w:ascii="宋体" w:hAnsi="宋体" w:cs="宋体"/>
          <w:color w:val="333333"/>
          <w:sz w:val="12"/>
          <w:szCs w:val="12"/>
        </w:rPr>
      </w:pPr>
      <w:r>
        <w:rPr>
          <w:rFonts w:hint="eastAsia" w:ascii="宋体" w:hAnsi="宋体" w:cs="宋体"/>
          <w:color w:val="333333"/>
          <w:sz w:val="12"/>
        </w:rPr>
        <w:t xml:space="preserve"> </w:t>
      </w:r>
      <w:r/>
    </w:p>
    <w:p>
      <w:pPr>
        <w:spacing w:before="15" w:after="15"/>
        <w:shd w:val="clear" w:color="auto" w:fill="ffffff"/>
        <w:rPr>
          <w:rFonts w:ascii="Calibri" w:hAnsi="Calibri" w:eastAsia="Calibri" w:cs="Calibri"/>
          <w:szCs w:val="21"/>
        </w:rPr>
      </w:pPr>
      <w:r>
        <w:rPr>
          <w:rFonts w:ascii="Calibri" w:hAnsi="Calibri" w:eastAsia="Calibri" w:cs="Calibri"/>
          <w:szCs w:val="21"/>
        </w:rPr>
      </w:r>
      <w:r/>
    </w:p>
    <w:p>
      <w:pPr>
        <w:jc w:val="center"/>
        <w:spacing w:before="15" w:after="15"/>
        <w:shd w:val="clear" w:color="auto" w:fill="ffffff"/>
        <w:rPr>
          <w:szCs w:val="20"/>
        </w:rPr>
      </w:pPr>
      <w:r>
        <w:rPr>
          <w:rFonts w:hint="eastAsia" w:ascii="宋体" w:hAnsi="宋体" w:cs="宋体"/>
          <w:b/>
          <w:color w:val="333333"/>
          <w:sz w:val="30"/>
          <w:highlight w:val="white"/>
        </w:rPr>
        <w:t xml:space="preserve">关于符合本国产品标准的声明函</w:t>
      </w:r>
      <w:r/>
    </w:p>
    <w:p>
      <w:pPr>
        <w:ind w:firstLine="420"/>
        <w:spacing w:before="15" w:after="15"/>
        <w:shd w:val="clear" w:color="auto" w:fill="ffffff"/>
      </w:pPr>
      <w:r>
        <w:rPr>
          <w:rFonts w:hint="eastAsia" w:ascii="宋体" w:hAnsi="宋体" w:cs="宋体"/>
          <w:color w:val="333333"/>
          <w:sz w:val="12"/>
        </w:rPr>
        <w:t xml:space="preserve"> </w:t>
      </w:r>
      <w:r/>
    </w:p>
    <w:p>
      <w:pPr>
        <w:ind w:firstLine="420"/>
        <w:spacing w:line="85" w:lineRule="atLeast"/>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pPr>
      <w:r>
        <w:rPr>
          <w:rFonts w:hint="eastAsia" w:ascii="宋体" w:hAnsi="宋体" w:cs="宋体"/>
          <w:color w:val="000000"/>
          <w:sz w:val="24"/>
          <w:highlight w:val="white"/>
        </w:rPr>
        <w:t xml:space="preserve">1.</w:t>
      </w:r>
      <w:r>
        <w:rPr>
          <w:rFonts w:hint="eastAsia" w:ascii="宋体" w:hAnsi="宋体" w:cs="宋体"/>
          <w:i/>
          <w:color w:val="000000"/>
          <w:sz w:val="24"/>
          <w:highlight w:val="white"/>
          <w:u w:val="single"/>
        </w:rPr>
        <w:t xml:space="preserve">（产品名称1）</w:t>
      </w:r>
      <w:r>
        <w:rPr>
          <w:rFonts w:hint="eastAsia" w:ascii="宋体" w:hAnsi="宋体" w:cs="宋体"/>
          <w:i/>
          <w:color w:val="000000"/>
          <w:sz w:val="24"/>
          <w:highlight w:val="white"/>
          <w:vertAlign w:val="superscript"/>
        </w:rPr>
        <w:t xml:space="preserve">1</w:t>
      </w:r>
      <w:r>
        <w:rPr>
          <w:rFonts w:hint="eastAsia" w:ascii="宋体" w:hAnsi="宋体" w:cs="宋体"/>
          <w:color w:val="000000"/>
          <w:sz w:val="24"/>
          <w:highlight w:val="white"/>
        </w:rPr>
        <w:t xml:space="preserve">，生产厂为</w:t>
      </w:r>
      <w:r>
        <w:rPr>
          <w:rFonts w:hint="eastAsia" w:ascii="宋体" w:hAnsi="宋体" w:cs="宋体"/>
          <w:i/>
          <w:color w:val="000000"/>
          <w:sz w:val="24"/>
          <w:highlight w:val="white"/>
          <w:u w:val="single"/>
        </w:rPr>
        <w:t xml:space="preserve">（厂名）</w:t>
      </w:r>
      <w:r>
        <w:rPr>
          <w:rFonts w:hint="eastAsia" w:ascii="宋体" w:hAnsi="宋体" w:cs="宋体"/>
          <w:i/>
          <w:color w:val="000000"/>
          <w:sz w:val="20"/>
          <w:highlight w:val="white"/>
          <w:vertAlign w:val="superscript"/>
        </w:rPr>
        <w:t xml:space="preserve">2</w:t>
      </w:r>
      <w:r>
        <w:rPr>
          <w:rFonts w:hint="eastAsia" w:ascii="宋体" w:hAnsi="宋体" w:cs="宋体"/>
          <w:color w:val="000000"/>
          <w:sz w:val="24"/>
          <w:highlight w:val="white"/>
        </w:rPr>
        <w:t xml:space="preserve">，厂址为</w:t>
      </w:r>
      <w:r>
        <w:rPr>
          <w:rFonts w:hint="eastAsia" w:ascii="宋体" w:hAnsi="宋体" w:cs="宋体"/>
          <w:i/>
          <w:color w:val="000000"/>
          <w:sz w:val="24"/>
          <w:highlight w:val="white"/>
          <w:u w:val="single"/>
        </w:rPr>
        <w:t xml:space="preserve">（生产厂址）</w:t>
      </w:r>
      <w:r>
        <w:rPr>
          <w:rFonts w:hint="eastAsia" w:ascii="宋体" w:hAnsi="宋体" w:cs="宋体"/>
          <w:color w:val="000000"/>
          <w:sz w:val="24"/>
          <w:highlight w:val="white"/>
        </w:rPr>
        <w:t xml:space="preserve">。</w:t>
      </w:r>
      <w:r>
        <w:rPr>
          <w:rFonts w:hint="eastAsia" w:ascii="宋体" w:hAnsi="宋体" w:cs="宋体"/>
          <w:color w:val="000000"/>
          <w:sz w:val="24"/>
          <w:highlight w:val="white"/>
          <w:u w:val="single"/>
        </w:rPr>
        <w:t xml:space="preserve"> </w:t>
      </w:r>
      <w:r>
        <w:rPr>
          <w:rFonts w:hint="eastAsia" w:ascii="宋体" w:hAnsi="宋体" w:cs="宋体"/>
          <w:i/>
          <w:color w:val="000000"/>
          <w:sz w:val="24"/>
          <w:highlight w:val="white"/>
          <w:u w:val="single"/>
        </w:rPr>
        <w:t xml:space="preserve">/ </w:t>
      </w:r>
      <w:r>
        <w:rPr>
          <w:rFonts w:hint="eastAsia" w:ascii="宋体" w:hAnsi="宋体" w:cs="宋体"/>
          <w:color w:val="000000"/>
          <w:sz w:val="24"/>
          <w:highlight w:val="white"/>
        </w:rPr>
        <w:t xml:space="preserve">的中国境内生产的组件成本占比≥</w:t>
      </w:r>
      <w:r>
        <w:rPr>
          <w:rFonts w:hint="eastAsia" w:ascii="宋体" w:hAnsi="宋体" w:cs="宋体"/>
          <w:color w:val="000000"/>
          <w:sz w:val="24"/>
          <w:highlight w:val="white"/>
          <w:u w:val="single"/>
        </w:rPr>
        <w:t xml:space="preserve"> </w:t>
      </w:r>
      <w:r>
        <w:rPr>
          <w:rFonts w:hint="eastAsia" w:ascii="宋体" w:hAnsi="宋体" w:cs="宋体"/>
          <w:i/>
          <w:color w:val="000000"/>
          <w:sz w:val="24"/>
          <w:highlight w:val="white"/>
          <w:u w:val="single"/>
        </w:rPr>
        <w:t xml:space="preserve">/  </w:t>
      </w:r>
      <w:r>
        <w:rPr>
          <w:rFonts w:hint="eastAsia" w:ascii="宋体" w:hAnsi="宋体" w:cs="宋体"/>
          <w:i/>
          <w:color w:val="000000"/>
          <w:sz w:val="20"/>
          <w:highlight w:val="white"/>
          <w:vertAlign w:val="superscript"/>
        </w:rPr>
        <w:t xml:space="preserve">3</w:t>
      </w:r>
      <w:r>
        <w:rPr>
          <w:rFonts w:hint="eastAsia" w:ascii="宋体" w:hAnsi="宋体" w:cs="宋体"/>
          <w:color w:val="000000"/>
          <w:sz w:val="24"/>
          <w:highlight w:val="white"/>
        </w:rPr>
        <w:t xml:space="preserve">。</w:t>
      </w:r>
      <w:r>
        <w:rPr>
          <w:rFonts w:hint="eastAsia" w:ascii="宋体" w:hAnsi="宋体" w:cs="宋体"/>
          <w:color w:val="000000"/>
          <w:sz w:val="24"/>
          <w:highlight w:val="white"/>
          <w:u w:val="single"/>
        </w:rPr>
        <w:t xml:space="preserve">  </w:t>
      </w:r>
      <w:r>
        <w:rPr>
          <w:rFonts w:hint="eastAsia" w:ascii="宋体" w:hAnsi="宋体" w:cs="宋体"/>
          <w:i/>
          <w:color w:val="000000"/>
          <w:sz w:val="24"/>
          <w:highlight w:val="white"/>
          <w:u w:val="single"/>
        </w:rPr>
        <w:t xml:space="preserve">/  </w:t>
      </w:r>
      <w:r>
        <w:rPr>
          <w:rFonts w:hint="eastAsia" w:ascii="宋体" w:hAnsi="宋体" w:cs="宋体"/>
          <w:color w:val="000000"/>
          <w:sz w:val="24"/>
          <w:highlight w:val="white"/>
        </w:rPr>
        <w:t xml:space="preserve">的</w:t>
      </w:r>
      <w:r>
        <w:rPr>
          <w:rFonts w:hint="eastAsia" w:ascii="宋体" w:hAnsi="宋体" w:cs="宋体"/>
          <w:color w:val="000000"/>
          <w:sz w:val="24"/>
          <w:highlight w:val="white"/>
          <w:u w:val="single"/>
        </w:rPr>
        <w:t xml:space="preserve"> </w:t>
      </w:r>
      <w:r>
        <w:rPr>
          <w:rFonts w:hint="eastAsia" w:ascii="宋体" w:hAnsi="宋体" w:cs="宋体"/>
          <w:i/>
          <w:color w:val="000000"/>
          <w:sz w:val="24"/>
          <w:highlight w:val="white"/>
          <w:u w:val="single"/>
        </w:rPr>
        <w:t xml:space="preserve">/  </w:t>
      </w:r>
      <w:r>
        <w:rPr>
          <w:rFonts w:hint="eastAsia" w:ascii="宋体" w:hAnsi="宋体" w:cs="宋体"/>
          <w:i/>
          <w:color w:val="000000"/>
          <w:sz w:val="20"/>
          <w:highlight w:val="white"/>
          <w:vertAlign w:val="superscript"/>
        </w:rPr>
        <w:t xml:space="preserve">4</w:t>
      </w:r>
      <w:r>
        <w:rPr>
          <w:rFonts w:hint="eastAsia" w:ascii="宋体" w:hAnsi="宋体" w:cs="宋体"/>
          <w:color w:val="000000"/>
          <w:sz w:val="24"/>
          <w:highlight w:val="white"/>
        </w:rPr>
        <w:t xml:space="preserve">在中国境内生产。</w:t>
      </w:r>
      <w:r>
        <w:rPr>
          <w:rFonts w:hint="eastAsia" w:ascii="宋体" w:hAnsi="宋体" w:cs="宋体"/>
          <w:color w:val="000000"/>
          <w:sz w:val="24"/>
          <w:highlight w:val="white"/>
          <w:u w:val="single"/>
        </w:rPr>
        <w:t xml:space="preserve">  </w:t>
      </w:r>
      <w:r>
        <w:rPr>
          <w:rFonts w:hint="eastAsia" w:ascii="宋体" w:hAnsi="宋体" w:cs="宋体"/>
          <w:i/>
          <w:color w:val="000000"/>
          <w:sz w:val="24"/>
          <w:highlight w:val="white"/>
          <w:u w:val="single"/>
        </w:rPr>
        <w:t xml:space="preserve">/  </w:t>
      </w:r>
      <w:r>
        <w:rPr>
          <w:rFonts w:hint="eastAsia" w:ascii="宋体" w:hAnsi="宋体" w:cs="宋体"/>
          <w:color w:val="000000"/>
          <w:sz w:val="24"/>
          <w:highlight w:val="white"/>
        </w:rPr>
        <w:t xml:space="preserve">的</w:t>
      </w:r>
      <w:r>
        <w:rPr>
          <w:rFonts w:hint="eastAsia" w:ascii="宋体" w:hAnsi="宋体" w:cs="宋体"/>
          <w:color w:val="000000"/>
          <w:sz w:val="24"/>
          <w:highlight w:val="white"/>
          <w:u w:val="single"/>
        </w:rPr>
        <w:t xml:space="preserve">  </w:t>
      </w:r>
      <w:r>
        <w:rPr>
          <w:rFonts w:hint="eastAsia" w:ascii="宋体" w:hAnsi="宋体" w:cs="宋体"/>
          <w:i/>
          <w:color w:val="000000"/>
          <w:sz w:val="24"/>
          <w:highlight w:val="white"/>
          <w:u w:val="single"/>
        </w:rPr>
        <w:t xml:space="preserve">/  </w:t>
      </w:r>
      <w:r>
        <w:rPr>
          <w:rFonts w:hint="eastAsia" w:ascii="宋体" w:hAnsi="宋体" w:cs="宋体"/>
          <w:i/>
          <w:color w:val="000000"/>
          <w:sz w:val="20"/>
          <w:highlight w:val="white"/>
          <w:vertAlign w:val="superscript"/>
        </w:rPr>
        <w:t xml:space="preserve">5</w:t>
      </w:r>
      <w:r>
        <w:rPr>
          <w:rFonts w:hint="eastAsia" w:ascii="宋体" w:hAnsi="宋体" w:cs="宋体"/>
          <w:color w:val="000000"/>
          <w:sz w:val="24"/>
          <w:highlight w:val="white"/>
        </w:rPr>
        <w:t xml:space="preserve">在中国境内完成。</w:t>
      </w:r>
      <w:r/>
    </w:p>
    <w:p>
      <w:pPr>
        <w:ind w:firstLine="420"/>
        <w:spacing w:before="30" w:after="30" w:line="85" w:lineRule="atLeast"/>
      </w:pPr>
      <w:r>
        <w:rPr>
          <w:rFonts w:hint="eastAsia" w:ascii="宋体" w:hAnsi="宋体" w:cs="宋体"/>
          <w:color w:val="000000"/>
          <w:sz w:val="24"/>
          <w:highlight w:val="white"/>
        </w:rPr>
        <w:t xml:space="preserve">2.</w:t>
      </w:r>
      <w:r>
        <w:rPr>
          <w:rFonts w:hint="eastAsia" w:ascii="宋体" w:hAnsi="宋体" w:cs="宋体"/>
          <w:i/>
          <w:color w:val="000000"/>
          <w:sz w:val="24"/>
          <w:highlight w:val="white"/>
          <w:u w:val="single"/>
        </w:rPr>
        <w:t xml:space="preserve">（产品名称2）</w:t>
      </w:r>
      <w:r>
        <w:rPr>
          <w:rFonts w:hint="eastAsia" w:ascii="宋体" w:hAnsi="宋体" w:cs="宋体"/>
          <w:color w:val="000000"/>
          <w:sz w:val="24"/>
          <w:highlight w:val="white"/>
        </w:rPr>
        <w:t xml:space="preserve">，生产厂为</w:t>
      </w:r>
      <w:r>
        <w:rPr>
          <w:rFonts w:hint="eastAsia" w:ascii="宋体" w:hAnsi="宋体" w:cs="宋体"/>
          <w:i/>
          <w:color w:val="000000"/>
          <w:sz w:val="24"/>
          <w:highlight w:val="white"/>
          <w:u w:val="single"/>
        </w:rPr>
        <w:t xml:space="preserve">（厂名）</w:t>
      </w:r>
      <w:r>
        <w:rPr>
          <w:rFonts w:hint="eastAsia" w:ascii="宋体" w:hAnsi="宋体" w:cs="宋体"/>
          <w:color w:val="000000"/>
          <w:sz w:val="24"/>
          <w:highlight w:val="white"/>
        </w:rPr>
        <w:t xml:space="preserve">，厂址为</w:t>
      </w:r>
      <w:r>
        <w:rPr>
          <w:rFonts w:hint="eastAsia" w:ascii="宋体" w:hAnsi="宋体" w:cs="宋体"/>
          <w:i/>
          <w:color w:val="000000"/>
          <w:sz w:val="24"/>
          <w:highlight w:val="white"/>
          <w:u w:val="single"/>
        </w:rPr>
        <w:t xml:space="preserve">（生产厂址）</w:t>
      </w:r>
      <w:r>
        <w:rPr>
          <w:rFonts w:hint="eastAsia" w:ascii="宋体" w:hAnsi="宋体" w:cs="宋体"/>
          <w:color w:val="000000"/>
          <w:sz w:val="24"/>
          <w:highlight w:val="white"/>
        </w:rPr>
        <w:t xml:space="preserve">。</w:t>
      </w:r>
      <w:r>
        <w:rPr>
          <w:rFonts w:hint="eastAsia" w:ascii="宋体" w:hAnsi="宋体" w:cs="宋体"/>
          <w:i/>
          <w:color w:val="000000"/>
          <w:sz w:val="24"/>
          <w:highlight w:val="white"/>
          <w:u w:val="single"/>
        </w:rPr>
        <w:t xml:space="preserve">/ </w:t>
      </w:r>
      <w:r>
        <w:rPr>
          <w:rFonts w:eastAsia="Calibri" w:cs="Calibri"/>
          <w:color w:val="000000"/>
          <w:sz w:val="24"/>
        </w:rPr>
        <w:t xml:space="preserve"> </w:t>
      </w:r>
      <w:r>
        <w:rPr>
          <w:rFonts w:hint="eastAsia" w:ascii="宋体" w:hAnsi="宋体" w:cs="宋体"/>
          <w:color w:val="000000"/>
          <w:sz w:val="24"/>
          <w:highlight w:val="white"/>
        </w:rPr>
        <w:t xml:space="preserve">的中国境内生产的组件成本占比≥</w:t>
      </w:r>
      <w:r>
        <w:rPr>
          <w:rFonts w:hint="eastAsia" w:ascii="宋体" w:hAnsi="宋体" w:cs="宋体"/>
          <w:color w:val="000000"/>
          <w:sz w:val="24"/>
          <w:highlight w:val="white"/>
          <w:u w:val="single"/>
        </w:rPr>
        <w:t xml:space="preserve">  </w:t>
      </w:r>
      <w:r>
        <w:rPr>
          <w:rFonts w:hint="eastAsia" w:ascii="宋体" w:hAnsi="宋体" w:cs="宋体"/>
          <w:i/>
          <w:color w:val="000000"/>
          <w:sz w:val="24"/>
          <w:highlight w:val="white"/>
          <w:u w:val="single"/>
        </w:rPr>
        <w:t xml:space="preserve">/  </w:t>
      </w:r>
      <w:r>
        <w:rPr>
          <w:rFonts w:hint="eastAsia" w:ascii="宋体" w:hAnsi="宋体" w:cs="宋体"/>
          <w:color w:val="000000"/>
          <w:sz w:val="24"/>
          <w:highlight w:val="white"/>
        </w:rPr>
        <w:t xml:space="preserve">。</w:t>
      </w:r>
      <w:r>
        <w:rPr>
          <w:rFonts w:hint="eastAsia" w:ascii="宋体" w:hAnsi="宋体" w:cs="宋体"/>
          <w:color w:val="000000"/>
          <w:sz w:val="24"/>
          <w:highlight w:val="white"/>
          <w:u w:val="single"/>
        </w:rPr>
        <w:t xml:space="preserve">  </w:t>
      </w:r>
      <w:r>
        <w:rPr>
          <w:rFonts w:hint="eastAsia" w:ascii="宋体" w:hAnsi="宋体" w:cs="宋体"/>
          <w:i/>
          <w:color w:val="000000"/>
          <w:sz w:val="24"/>
          <w:highlight w:val="white"/>
          <w:u w:val="single"/>
        </w:rPr>
        <w:t xml:space="preserve">/  </w:t>
      </w:r>
      <w:r>
        <w:rPr>
          <w:rFonts w:hint="eastAsia" w:ascii="宋体" w:hAnsi="宋体" w:cs="宋体"/>
          <w:color w:val="000000"/>
          <w:sz w:val="24"/>
          <w:highlight w:val="white"/>
        </w:rPr>
        <w:t xml:space="preserve">的</w:t>
      </w:r>
      <w:r>
        <w:rPr>
          <w:rFonts w:hint="eastAsia" w:ascii="宋体" w:hAnsi="宋体" w:cs="宋体"/>
          <w:color w:val="000000"/>
          <w:sz w:val="24"/>
          <w:highlight w:val="white"/>
          <w:u w:val="single"/>
        </w:rPr>
        <w:t xml:space="preserve">  </w:t>
      </w:r>
      <w:r>
        <w:rPr>
          <w:rFonts w:hint="eastAsia" w:ascii="宋体" w:hAnsi="宋体" w:cs="宋体"/>
          <w:i/>
          <w:color w:val="000000"/>
          <w:sz w:val="24"/>
          <w:highlight w:val="white"/>
          <w:u w:val="single"/>
        </w:rPr>
        <w:t xml:space="preserve">/  </w:t>
      </w:r>
      <w:r>
        <w:rPr>
          <w:rFonts w:hint="eastAsia" w:ascii="宋体" w:hAnsi="宋体" w:cs="宋体"/>
          <w:color w:val="000000"/>
          <w:sz w:val="24"/>
          <w:highlight w:val="white"/>
        </w:rPr>
        <w:t xml:space="preserve">在中国境内生产。</w:t>
      </w:r>
      <w:r>
        <w:rPr>
          <w:rFonts w:hint="eastAsia" w:ascii="宋体" w:hAnsi="宋体" w:cs="宋体"/>
          <w:color w:val="000000"/>
          <w:sz w:val="24"/>
          <w:highlight w:val="white"/>
          <w:u w:val="single"/>
        </w:rPr>
        <w:t xml:space="preserve">  </w:t>
      </w:r>
      <w:r>
        <w:rPr>
          <w:rFonts w:hint="eastAsia" w:ascii="宋体" w:hAnsi="宋体" w:cs="宋体"/>
          <w:i/>
          <w:color w:val="000000"/>
          <w:sz w:val="24"/>
          <w:highlight w:val="white"/>
          <w:u w:val="single"/>
        </w:rPr>
        <w:t xml:space="preserve">/  </w:t>
      </w:r>
      <w:r>
        <w:rPr>
          <w:rFonts w:hint="eastAsia" w:ascii="宋体" w:hAnsi="宋体" w:cs="宋体"/>
          <w:color w:val="000000"/>
          <w:sz w:val="24"/>
          <w:highlight w:val="white"/>
        </w:rPr>
        <w:t xml:space="preserve">的</w:t>
      </w:r>
      <w:r>
        <w:rPr>
          <w:rFonts w:hint="eastAsia" w:ascii="宋体" w:hAnsi="宋体" w:cs="宋体"/>
          <w:color w:val="000000"/>
          <w:sz w:val="24"/>
          <w:highlight w:val="white"/>
          <w:u w:val="single"/>
        </w:rPr>
        <w:t xml:space="preserve">  </w:t>
      </w:r>
      <w:r>
        <w:rPr>
          <w:rFonts w:hint="eastAsia" w:ascii="宋体" w:hAnsi="宋体" w:cs="宋体"/>
          <w:i/>
          <w:color w:val="000000"/>
          <w:sz w:val="24"/>
          <w:highlight w:val="white"/>
          <w:u w:val="single"/>
        </w:rPr>
        <w:t xml:space="preserve">/  </w:t>
      </w:r>
      <w:r>
        <w:rPr>
          <w:rFonts w:hint="eastAsia" w:ascii="宋体" w:hAnsi="宋体" w:cs="宋体"/>
          <w:color w:val="000000"/>
          <w:sz w:val="24"/>
          <w:highlight w:val="white"/>
        </w:rPr>
        <w:t xml:space="preserve">在中国境内完成。</w:t>
      </w:r>
      <w:r/>
    </w:p>
    <w:p>
      <w:pPr>
        <w:ind w:firstLine="420"/>
        <w:spacing w:before="30" w:after="30" w:line="85" w:lineRule="atLeast"/>
      </w:pPr>
      <w:r>
        <w:rPr>
          <w:rFonts w:hint="eastAsia" w:ascii="宋体" w:hAnsi="宋体" w:cs="宋体"/>
          <w:color w:val="000000"/>
          <w:sz w:val="24"/>
          <w:highlight w:val="white"/>
        </w:rPr>
        <w:t xml:space="preserve">……</w:t>
      </w:r>
      <w:r/>
    </w:p>
    <w:p>
      <w:pPr>
        <w:ind w:firstLine="420"/>
        <w:spacing w:before="30" w:after="30" w:line="85" w:lineRule="atLeast"/>
      </w:pPr>
      <w:r>
        <w:rPr>
          <w:rFonts w:hint="eastAsia" w:ascii="宋体" w:hAnsi="宋体" w:cs="宋体"/>
          <w:color w:val="000000"/>
          <w:sz w:val="24"/>
          <w:highlight w:val="white"/>
        </w:rPr>
        <w:t xml:space="preserve">本公司（单位）对上述声明内容的真实性负责。如有虚假，愿承担相应法律责任。</w:t>
      </w:r>
      <w:r/>
    </w:p>
    <w:p>
      <w:pPr>
        <w:spacing w:before="30" w:after="30"/>
      </w:pPr>
      <w:r>
        <w:rPr>
          <w:rFonts w:hint="eastAsia" w:ascii="宋体" w:hAnsi="宋体" w:cs="宋体"/>
          <w:color w:val="000000"/>
          <w:sz w:val="24"/>
        </w:rPr>
        <w:t xml:space="preserve"> </w:t>
      </w:r>
      <w:r/>
    </w:p>
    <w:p>
      <w:pPr>
        <w:jc w:val="right"/>
        <w:spacing w:before="30" w:after="30" w:line="85" w:lineRule="atLeast"/>
      </w:pPr>
      <w:r>
        <w:rPr>
          <w:rFonts w:hint="eastAsia" w:ascii="宋体" w:hAnsi="宋体" w:cs="宋体"/>
          <w:color w:val="000000"/>
          <w:sz w:val="24"/>
          <w:highlight w:val="white"/>
        </w:rPr>
        <w:t xml:space="preserve">   公司（单位）名称（加盖CA电子公章）：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p>
    <w:p>
      <w:pPr>
        <w:jc w:val="center"/>
        <w:spacing w:before="30" w:after="30" w:line="85" w:lineRule="atLeast"/>
      </w:pPr>
      <w:r>
        <w:rPr>
          <w:rFonts w:hint="eastAsia" w:ascii="宋体" w:hAnsi="宋体" w:cs="宋体"/>
          <w:color w:val="000000"/>
          <w:sz w:val="24"/>
          <w:highlight w:val="white"/>
        </w:rPr>
        <w:t xml:space="preserve">           日期：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年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月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日</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 </w:t>
      </w:r>
      <w:r/>
    </w:p>
    <w:p>
      <w:pPr>
        <w:spacing w:before="30" w:after="30"/>
      </w:pPr>
      <w:r>
        <w:rPr>
          <w:rFonts w:hint="eastAsia" w:ascii="宋体" w:hAnsi="宋体" w:cs="宋体"/>
          <w:color w:val="000000"/>
          <w:sz w:val="24"/>
          <w:highlight w:val="white"/>
        </w:rPr>
        <w:t xml:space="preserve"> </w:t>
      </w:r>
      <w:r/>
    </w:p>
    <w:p>
      <w:pPr>
        <w:spacing w:before="30" w:after="30"/>
      </w:pPr>
      <w:r>
        <w:rPr>
          <w:rFonts w:hint="eastAsia" w:ascii="宋体" w:hAnsi="宋体" w:cs="宋体"/>
          <w:color w:val="000000"/>
          <w:sz w:val="24"/>
          <w:highlight w:val="white"/>
        </w:rPr>
        <w:t xml:space="preserve"> </w:t>
      </w:r>
      <w:r/>
    </w:p>
    <w:p>
      <w:pPr>
        <w:spacing w:before="30" w:after="30"/>
      </w:pPr>
      <w:r>
        <w:rPr>
          <w:rFonts w:hint="eastAsia" w:ascii="宋体" w:hAnsi="宋体" w:cs="宋体"/>
          <w:color w:val="000000"/>
          <w:sz w:val="24"/>
          <w:highlight w:val="white"/>
        </w:rPr>
        <w:t xml:space="preserve">_________________</w:t>
      </w:r>
      <w:r/>
    </w:p>
    <w:p>
      <w:pPr>
        <w:spacing w:before="30" w:after="30" w:line="85" w:lineRule="atLeast"/>
      </w:pPr>
      <w:r>
        <w:rPr>
          <w:rFonts w:hint="eastAsia" w:ascii="宋体" w:hAnsi="宋体" w:cs="宋体"/>
          <w:color w:val="000000"/>
          <w:sz w:val="24"/>
          <w:highlight w:val="white"/>
        </w:rPr>
        <w:t xml:space="preserve">1.产品如有型号，请在“产品名称”栏一并填写。</w:t>
      </w:r>
      <w:r/>
    </w:p>
    <w:p>
      <w:pPr>
        <w:spacing w:before="30" w:after="30" w:line="85" w:lineRule="atLeast"/>
      </w:pPr>
      <w:r>
        <w:rPr>
          <w:rFonts w:hint="eastAsia" w:ascii="宋体" w:hAnsi="宋体" w:cs="宋体"/>
          <w:color w:val="000000"/>
          <w:sz w:val="24"/>
          <w:highlight w:val="white"/>
        </w:rPr>
        <w:t xml:space="preserve">2.生产厂名与厂址应与生产厂营业执照载明的相关信息保持一致。</w:t>
      </w:r>
      <w:r/>
    </w:p>
    <w:p>
      <w:pPr>
        <w:spacing w:before="30" w:after="30" w:line="85" w:lineRule="atLeast"/>
      </w:pPr>
      <w:r>
        <w:rPr>
          <w:rFonts w:hint="eastAsia" w:ascii="宋体" w:hAnsi="宋体" w:cs="宋体"/>
          <w:color w:val="000000"/>
          <w:sz w:val="24"/>
          <w:highlight w:val="white"/>
        </w:rPr>
        <w:t xml:space="preserve">3.该产品的中国境内生产的组件成本占比相关要求实施前，“规定比例”栏可不填，下同。</w:t>
      </w:r>
      <w:r/>
    </w:p>
    <w:p>
      <w:pPr>
        <w:spacing w:before="30" w:after="30" w:line="85" w:lineRule="atLeast"/>
      </w:pPr>
      <w:r>
        <w:rPr>
          <w:rFonts w:hint="eastAsia" w:ascii="宋体" w:hAnsi="宋体" w:cs="宋体"/>
          <w:color w:val="000000"/>
          <w:sz w:val="24"/>
          <w:highlight w:val="white"/>
        </w:rPr>
        <w:t xml:space="preserve">4.该产品的关键组件要求实施前，“关键组件”栏可不填，下同。</w:t>
      </w:r>
      <w:r/>
    </w:p>
    <w:p>
      <w:pPr>
        <w:spacing w:before="30" w:after="30" w:line="85" w:lineRule="atLeast"/>
      </w:pPr>
      <w:r>
        <w:rPr>
          <w:rFonts w:hint="eastAsia" w:ascii="宋体" w:hAnsi="宋体" w:cs="宋体"/>
          <w:color w:val="000000"/>
          <w:sz w:val="24"/>
          <w:highlight w:val="white"/>
        </w:rPr>
        <w:t xml:space="preserve">5.该产品的关键工序要求实施前，“关键工序”栏可不填，下同。</w:t>
      </w:r>
      <w:r/>
    </w:p>
    <w:p>
      <w:pPr>
        <w:spacing w:before="30" w:after="30" w:line="85" w:lineRule="atLeast"/>
      </w:pPr>
      <w:r>
        <w:rPr>
          <w:rFonts w:hint="eastAsia" w:ascii="宋体" w:hAnsi="宋体" w:cs="宋体"/>
          <w:color w:val="000000"/>
          <w:sz w:val="24"/>
          <w:highlight w:val="white"/>
        </w:rPr>
        <w:t xml:space="preserve">6.《声明函》中标注“</w:t>
      </w:r>
      <w:r>
        <w:rPr>
          <w:rFonts w:hint="eastAsia" w:ascii="宋体" w:hAnsi="宋体" w:cs="宋体"/>
          <w:color w:val="000000"/>
          <w:sz w:val="24"/>
          <w:highlight w:val="white"/>
          <w:u w:val="single"/>
        </w:rPr>
        <w:t xml:space="preserve">  </w:t>
      </w:r>
      <w:r>
        <w:rPr>
          <w:rFonts w:hint="eastAsia" w:ascii="宋体" w:hAnsi="宋体" w:cs="宋体"/>
          <w:i/>
          <w:color w:val="000000"/>
          <w:sz w:val="24"/>
          <w:highlight w:val="white"/>
          <w:u w:val="single"/>
        </w:rPr>
        <w:t xml:space="preserve">/  </w:t>
      </w:r>
      <w:r>
        <w:rPr>
          <w:rFonts w:hint="eastAsia" w:ascii="宋体" w:hAnsi="宋体" w:cs="宋体"/>
          <w:color w:val="000000"/>
          <w:sz w:val="24"/>
          <w:highlight w:val="white"/>
        </w:rPr>
        <w:t xml:space="preserve">”的地方无需填写。</w:t>
      </w:r>
      <w:r/>
    </w:p>
    <w:p>
      <w:pPr>
        <w:ind w:firstLine="425"/>
        <w:jc w:val="right"/>
        <w:spacing w:line="85" w:lineRule="atLeast"/>
      </w:pPr>
      <w:r>
        <w:rPr>
          <w:rFonts w:hint="eastAsia" w:ascii="宋体" w:hAnsi="宋体" w:cs="宋体"/>
          <w:color w:val="000000"/>
        </w:rPr>
        <w:t xml:space="preserve">日期：       年     月     日</w:t>
      </w:r>
      <w:r/>
    </w:p>
    <w:p>
      <w:pPr>
        <w:pStyle w:val="715"/>
      </w:pPr>
      <w:r/>
      <w:r/>
    </w:p>
    <w:p>
      <w:pPr>
        <w:rPr>
          <w:rFonts w:ascii="宋体" w:hAnsi="宋体" w:cs="宋体"/>
          <w:b/>
          <w:bCs/>
          <w:color w:val="000000"/>
          <w:szCs w:val="21"/>
        </w:rPr>
      </w:pPr>
      <w:r>
        <w:rPr>
          <w:rFonts w:hint="eastAsia" w:ascii="宋体" w:hAnsi="宋体" w:cs="宋体"/>
          <w:b/>
          <w:bCs/>
          <w:color w:val="000000"/>
          <w:szCs w:val="21"/>
        </w:rPr>
        <w:br w:type="page" w:clear="all"/>
      </w:r>
      <w:r/>
    </w:p>
    <w:p>
      <w:pPr>
        <w:pStyle w:val="928"/>
        <w:jc w:val="center"/>
        <w:spacing w:line="360" w:lineRule="auto"/>
        <w:rPr>
          <w:rFonts w:ascii="宋体" w:hAnsi="宋体" w:eastAsia="宋体" w:cs="宋体"/>
          <w:b/>
          <w:bCs/>
          <w:color w:val="000000"/>
          <w:sz w:val="28"/>
          <w:szCs w:val="28"/>
        </w:rPr>
        <w:outlineLvl w:val="0"/>
      </w:pPr>
      <w:r>
        <w:rPr>
          <w:rFonts w:hint="eastAsia" w:ascii="宋体" w:hAnsi="宋体" w:eastAsia="宋体" w:cs="宋体"/>
          <w:b/>
          <w:bCs/>
          <w:color w:val="000000"/>
          <w:sz w:val="28"/>
          <w:szCs w:val="28"/>
        </w:rPr>
        <w:t xml:space="preserve">第四章  采购需求</w:t>
      </w:r>
      <w:r/>
    </w:p>
    <w:p>
      <w:pPr>
        <w:ind w:firstLine="420"/>
        <w:spacing w:line="360" w:lineRule="auto"/>
        <w:rPr>
          <w:rFonts w:ascii="宋体" w:hAnsi="宋体" w:cs="宋体"/>
          <w:szCs w:val="21"/>
        </w:rPr>
      </w:pPr>
      <w:r/>
      <w:bookmarkStart w:id="47" w:name="_Hlk12459020"/>
      <w:r>
        <w:rPr>
          <w:rFonts w:hint="eastAsia" w:ascii="宋体" w:hAnsi="宋体" w:cs="宋体"/>
          <w:szCs w:val="21"/>
        </w:rPr>
        <w:t xml:space="preserve">受</w:t>
      </w:r>
      <w:r>
        <w:rPr>
          <w:rFonts w:hint="eastAsia" w:ascii="宋体" w:hAnsi="宋体" w:cs="宋体"/>
          <w:szCs w:val="21"/>
        </w:rPr>
        <w:t xml:space="preserve">昆山市张浦镇人民政府（昆山市张浦镇社会事业办公室）</w:t>
      </w:r>
      <w:r>
        <w:rPr>
          <w:rFonts w:hint="eastAsia" w:ascii="宋体" w:hAnsi="宋体" w:cs="宋体"/>
          <w:szCs w:val="21"/>
        </w:rPr>
        <w:t xml:space="preserve">委托，江苏仁合中惠工程咨询有限公司对其拟采购的</w:t>
      </w:r>
      <w:r>
        <w:rPr>
          <w:rFonts w:hint="eastAsia" w:ascii="宋体" w:hAnsi="宋体" w:cs="宋体"/>
          <w:szCs w:val="21"/>
        </w:rPr>
        <w:t xml:space="preserve">昆山第六人民医院异地新建项目标识导视系统</w:t>
      </w:r>
      <w:r>
        <w:rPr>
          <w:rFonts w:hint="eastAsia" w:ascii="宋体" w:hAnsi="宋体" w:cs="宋体"/>
          <w:szCs w:val="21"/>
        </w:rPr>
        <w:t xml:space="preserve">在国内组织公开招标。欢迎符合资格条件的各供应商前来参加投标。</w:t>
      </w:r>
      <w:bookmarkEnd w:id="47"/>
      <w:r/>
      <w:r/>
    </w:p>
    <w:p>
      <w:pPr>
        <w:ind w:firstLine="422"/>
        <w:spacing w:line="360" w:lineRule="auto"/>
        <w:rPr>
          <w:rFonts w:ascii="宋体" w:hAnsi="宋体"/>
          <w:b/>
          <w:bCs/>
          <w:color w:val="000000"/>
          <w:szCs w:val="21"/>
          <w:highlight w:val="white"/>
        </w:rPr>
      </w:pPr>
      <w:r>
        <w:rPr>
          <w:rFonts w:hint="eastAsia" w:ascii="宋体" w:hAnsi="宋体"/>
          <w:b/>
          <w:bCs/>
          <w:color w:val="000000"/>
          <w:szCs w:val="21"/>
          <w:highlight w:val="white"/>
        </w:rPr>
        <w:t xml:space="preserve">一、项目编号</w:t>
      </w:r>
      <w:r>
        <w:rPr>
          <w:rFonts w:hint="eastAsia" w:ascii="宋体" w:hAnsi="宋体" w:cs="宋体"/>
          <w:szCs w:val="21"/>
        </w:rPr>
        <w:t xml:space="preserve">：</w:t>
      </w:r>
      <w:r>
        <w:rPr>
          <w:rFonts w:hint="eastAsia" w:ascii="宋体" w:hAnsi="宋体" w:cs="宋体"/>
          <w:szCs w:val="21"/>
          <w:lang w:val="zh-CN"/>
        </w:rPr>
        <w:t xml:space="preserve">JSZC-320583-RHZH-G2026-0036</w:t>
      </w:r>
      <w:r/>
    </w:p>
    <w:p>
      <w:pPr>
        <w:ind w:firstLine="422"/>
        <w:spacing w:line="360" w:lineRule="auto"/>
        <w:rPr>
          <w:rFonts w:ascii="宋体" w:hAnsi="宋体"/>
          <w:b/>
          <w:bCs/>
          <w:color w:val="000000"/>
          <w:szCs w:val="21"/>
          <w:highlight w:val="white"/>
        </w:rPr>
      </w:pPr>
      <w:r>
        <w:rPr>
          <w:rFonts w:hint="eastAsia" w:ascii="宋体" w:hAnsi="宋体"/>
          <w:b/>
          <w:bCs/>
          <w:color w:val="000000"/>
          <w:szCs w:val="21"/>
          <w:highlight w:val="white"/>
        </w:rPr>
        <w:t xml:space="preserve">二、项目名称</w:t>
      </w:r>
      <w:r>
        <w:rPr>
          <w:rFonts w:hint="eastAsia" w:ascii="宋体" w:hAnsi="宋体" w:cs="宋体"/>
          <w:szCs w:val="21"/>
        </w:rPr>
        <w:t xml:space="preserve">：</w:t>
      </w:r>
      <w:r>
        <w:rPr>
          <w:rFonts w:hint="eastAsia" w:ascii="宋体" w:hAnsi="宋体" w:cs="宋体"/>
          <w:szCs w:val="21"/>
        </w:rPr>
        <w:t xml:space="preserve">昆山第六人民医院异地新建项目标识导视系统</w:t>
      </w:r>
      <w:r/>
    </w:p>
    <w:p>
      <w:pPr>
        <w:ind w:firstLine="422"/>
        <w:spacing w:line="360" w:lineRule="auto"/>
        <w:rPr>
          <w:rFonts w:ascii="宋体" w:hAnsi="宋体" w:cs="宋体"/>
          <w:b/>
          <w:bCs/>
          <w:szCs w:val="21"/>
        </w:rPr>
      </w:pPr>
      <w:r>
        <w:rPr>
          <w:rFonts w:hint="eastAsia" w:ascii="宋体" w:hAnsi="宋体" w:cs="宋体"/>
          <w:b/>
          <w:bCs/>
          <w:szCs w:val="21"/>
        </w:rPr>
        <w:t xml:space="preserve">三、项目概况：</w:t>
      </w:r>
      <w:r/>
    </w:p>
    <w:p>
      <w:pPr>
        <w:ind w:firstLine="422"/>
        <w:spacing w:line="360" w:lineRule="auto"/>
        <w:rPr>
          <w:rFonts w:ascii="宋体" w:hAnsi="宋体"/>
          <w:color w:val="000000"/>
          <w:szCs w:val="21"/>
        </w:rPr>
      </w:pPr>
      <w:r>
        <w:rPr>
          <w:rFonts w:hint="eastAsia" w:ascii="宋体" w:hAnsi="宋体"/>
          <w:color w:val="000000"/>
          <w:szCs w:val="21"/>
        </w:rPr>
        <w:t xml:space="preserve">清单：</w:t>
      </w:r>
      <w:r>
        <w:rPr>
          <w:rFonts w:ascii="宋体" w:hAnsi="宋体"/>
          <w:color w:val="000000"/>
          <w:szCs w:val="21"/>
        </w:rPr>
        <w:object w:dxaOrig="1531" w:dyaOrig="9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48.0pt;mso-wrap-distance-left:0.0pt;mso-wrap-distance-top:0.0pt;mso-wrap-distance-right:0.0pt;mso-wrap-distance-bottom:0.0pt;" filled="f" stroked="f">
            <v:path textboxrect="0,0,0,0"/>
            <v:imagedata r:id="rId13" o:title=""/>
          </v:shape>
          <o:OLEObject DrawAspect="Icon" r:id="rId14" ObjectID="_1525041" ProgID="Package" ShapeID="_x0000_i1" Type="Embed"/>
        </w:object>
      </w:r>
      <w:r/>
    </w:p>
    <w:p>
      <w:pPr>
        <w:pStyle w:val="715"/>
        <w:ind w:firstLine="420"/>
        <w:jc w:val="both"/>
        <w:rPr>
          <w:rFonts w:ascii="宋体" w:hAnsi="宋体" w:eastAsia="宋体"/>
          <w:color w:val="000000"/>
          <w:position w:val="0"/>
          <w:sz w:val="21"/>
          <w:szCs w:val="21"/>
        </w:rPr>
      </w:pPr>
      <w:r>
        <w:rPr>
          <w:rFonts w:hint="eastAsia" w:ascii="宋体" w:hAnsi="宋体" w:eastAsia="宋体"/>
          <w:color w:val="000000"/>
          <w:position w:val="0"/>
          <w:sz w:val="21"/>
          <w:szCs w:val="21"/>
        </w:rPr>
        <w:t xml:space="preserve">平面图：详见附件</w:t>
      </w:r>
      <w:r>
        <w:rPr>
          <w:rFonts w:hint="eastAsia" w:ascii="宋体" w:hAnsi="宋体" w:eastAsia="宋体"/>
          <w:color w:val="000000"/>
          <w:position w:val="0"/>
          <w:sz w:val="21"/>
          <w:szCs w:val="21"/>
        </w:rPr>
        <w:t xml:space="preserve">                                                                               </w:t>
      </w:r>
      <w:r>
        <w:rPr>
          <w:rFonts w:hint="eastAsia" w:ascii="宋体" w:hAnsi="宋体" w:eastAsia="宋体"/>
          <w:color w:val="000000"/>
          <w:position w:val="0"/>
          <w:sz w:val="21"/>
          <w:szCs w:val="21"/>
        </w:rPr>
        <w:t xml:space="preserve">                                                                                                                                                                                                                                                                </w:t>
      </w:r>
      <w:r>
        <w:rPr>
          <w:rFonts w:hint="eastAsia" w:ascii="宋体" w:hAnsi="宋体" w:eastAsia="宋体"/>
          <w:color w:val="000000"/>
          <w:position w:val="0"/>
          <w:sz w:val="21"/>
          <w:szCs w:val="21"/>
        </w:rPr>
        <w:t xml:space="preserve">                                                                                                                                                                                                                                                                </w:t>
      </w:r>
      <w:r>
        <w:rPr>
          <w:rFonts w:hint="eastAsia" w:ascii="宋体" w:hAnsi="宋体" w:eastAsia="宋体"/>
          <w:color w:val="000000"/>
          <w:position w:val="0"/>
          <w:sz w:val="21"/>
          <w:szCs w:val="21"/>
        </w:rPr>
        <w:t xml:space="preserve">                                                                                                                                                                                                                                                                </w:t>
      </w:r>
      <w:r>
        <w:rPr>
          <w:rFonts w:hint="eastAsia" w:ascii="宋体" w:hAnsi="宋体" w:eastAsia="宋体"/>
          <w:color w:val="000000"/>
          <w:position w:val="0"/>
          <w:sz w:val="21"/>
          <w:szCs w:val="21"/>
        </w:rPr>
        <w:t xml:space="preserve">                                                                                                                                                                                                                                                                </w:t>
      </w:r>
      <w:r>
        <w:rPr>
          <w:rFonts w:hint="eastAsia" w:ascii="宋体" w:hAnsi="宋体" w:eastAsia="宋体"/>
          <w:color w:val="000000"/>
          <w:position w:val="0"/>
          <w:sz w:val="21"/>
          <w:szCs w:val="21"/>
        </w:rPr>
        <w:t xml:space="preserve">                                                                                                                                                                                                                                                                </w:t>
      </w:r>
      <w:r>
        <w:rPr>
          <w:rFonts w:hint="eastAsia" w:ascii="宋体" w:hAnsi="宋体" w:eastAsia="宋体"/>
          <w:color w:val="000000"/>
          <w:position w:val="0"/>
          <w:sz w:val="21"/>
          <w:szCs w:val="21"/>
        </w:rPr>
        <w:t xml:space="preserve">                                                                                                                                                                                                                                                                </w:t>
      </w:r>
      <w:r>
        <w:rPr>
          <w:rFonts w:hint="eastAsia" w:ascii="宋体" w:hAnsi="宋体" w:eastAsia="宋体"/>
          <w:color w:val="000000"/>
          <w:position w:val="0"/>
          <w:sz w:val="21"/>
          <w:szCs w:val="21"/>
        </w:rPr>
        <w:t xml:space="preserve">                                                                                                                                                                                                                                                                </w:t>
      </w:r>
      <w:r/>
    </w:p>
    <w:p>
      <w:pPr>
        <w:ind w:firstLine="422"/>
        <w:spacing w:line="360" w:lineRule="auto"/>
        <w:rPr>
          <w:rFonts w:ascii="宋体" w:hAnsi="宋体" w:cs="宋体"/>
          <w:b/>
          <w:bCs/>
          <w:szCs w:val="21"/>
        </w:rPr>
      </w:pPr>
      <w:r>
        <w:rPr>
          <w:rFonts w:hint="eastAsia" w:ascii="宋体" w:hAnsi="宋体" w:cs="宋体"/>
          <w:b/>
          <w:bCs/>
          <w:szCs w:val="21"/>
        </w:rPr>
        <w:t xml:space="preserve">四、深化设计要求：</w:t>
      </w:r>
      <w:r/>
    </w:p>
    <w:p>
      <w:pPr>
        <w:jc w:val="left"/>
        <w:spacing w:line="360" w:lineRule="auto"/>
        <w:widowControl/>
        <w:rPr>
          <w:rFonts w:ascii="宋体" w:hAnsi="宋体" w:cs="宋体"/>
          <w:sz w:val="24"/>
          <w:lang w:bidi="ar"/>
        </w:rPr>
      </w:pPr>
      <w:r>
        <w:rPr>
          <w:rFonts w:hint="eastAsia" w:ascii="宋体" w:hAnsi="宋体" w:cs="宋体"/>
          <w:sz w:val="24"/>
          <w:lang w:bidi="ar"/>
        </w:rPr>
        <w:t xml:space="preserve">一、深化总体要求</w:t>
      </w:r>
      <w:r/>
    </w:p>
    <w:p>
      <w:pPr>
        <w:ind w:firstLine="480"/>
        <w:jc w:val="left"/>
        <w:spacing w:line="360" w:lineRule="auto"/>
        <w:widowControl/>
        <w:rPr>
          <w:sz w:val="24"/>
          <w:szCs w:val="20"/>
        </w:rPr>
      </w:pPr>
      <w:r>
        <w:rPr>
          <w:rFonts w:hint="eastAsia" w:ascii="宋体" w:hAnsi="宋体" w:cs="宋体"/>
          <w:sz w:val="24"/>
          <w:lang w:bidi="ar"/>
        </w:rPr>
        <w:t xml:space="preserve">深化设计方案须严格遵循相关规范、标准及医院建设总体规划要求，确保设计成果符合规范、安全可靠、实用美观。整体视觉风格与医院建筑风格、室内装潢及文化氛围高度契合，标识的材质、造型与色彩和周边环境相协调。</w:t>
      </w:r>
      <w:r>
        <w:rPr>
          <w:rFonts w:hint="eastAsia" w:ascii="宋体" w:hAnsi="宋体" w:cs="宋体"/>
          <w:sz w:val="24"/>
        </w:rPr>
        <w:t xml:space="preserve">医院标志及其应用的优化应贴合医院的品牌特质与医疗场景，完成多场景适配设计。</w:t>
      </w:r>
      <w:r/>
    </w:p>
    <w:p>
      <w:pPr>
        <w:ind w:firstLine="480"/>
        <w:jc w:val="left"/>
        <w:spacing w:line="360" w:lineRule="auto"/>
        <w:widowControl/>
        <w:rPr>
          <w:rFonts w:ascii="宋体" w:hAnsi="宋体" w:cs="宋体"/>
          <w:sz w:val="24"/>
          <w:lang w:bidi="ar"/>
        </w:rPr>
      </w:pPr>
      <w:r>
        <w:rPr>
          <w:rFonts w:hint="eastAsia" w:ascii="宋体" w:hAnsi="宋体" w:cs="宋体"/>
          <w:sz w:val="24"/>
          <w:lang w:bidi="ar"/>
        </w:rPr>
        <w:t xml:space="preserve">设计须充分结合医院建筑布局、科室分布、人流路线、无障碍通行等实际使用需求，做到导向清晰、分级明确、识别高效、布局合理。</w:t>
      </w:r>
      <w:r>
        <w:rPr>
          <w:rFonts w:hint="eastAsia" w:ascii="宋体" w:hAnsi="宋体" w:cs="宋体"/>
          <w:sz w:val="24"/>
        </w:rPr>
        <w:t xml:space="preserve">所有导视系统及其文字、图案、内容和颜色，需根据医院环境背景的要求，并结合大众认知程度，选用具有较高反差的颜色搭配，以达成文字和图形的最佳视觉效果。</w:t>
      </w:r>
      <w:r>
        <w:rPr>
          <w:rFonts w:hint="eastAsia" w:ascii="宋体" w:hAnsi="宋体" w:cs="宋体"/>
          <w:sz w:val="24"/>
          <w:lang w:bidi="ar"/>
        </w:rPr>
        <w:t xml:space="preserve">所有展示内容应详尽清晰，文字和图片应清晰可辨；科室名称、指引信息、警示提示等信息应层次分明，字体大小和色彩搭配需符合视觉效果标准，确保便于阅读和识别。</w:t>
      </w:r>
      <w:r/>
    </w:p>
    <w:p>
      <w:pPr>
        <w:ind w:firstLine="480"/>
        <w:jc w:val="left"/>
        <w:spacing w:line="360" w:lineRule="auto"/>
        <w:widowControl/>
        <w:rPr>
          <w:rFonts w:ascii="宋体" w:hAnsi="宋体" w:cs="宋体"/>
          <w:sz w:val="24"/>
          <w:lang w:bidi="ar"/>
        </w:rPr>
      </w:pPr>
      <w:r>
        <w:rPr>
          <w:rFonts w:hint="eastAsia" w:ascii="宋体" w:hAnsi="宋体" w:cs="宋体"/>
          <w:sz w:val="24"/>
          <w:lang w:bidi="ar"/>
        </w:rPr>
        <w:t xml:space="preserve">设计成果须具备可实施性、经济性、耐久性、维护便捷性，符合医院公共空间卫生、安全、静音、防菌、易清洁等特殊要求。</w:t>
      </w:r>
      <w:r/>
    </w:p>
    <w:p>
      <w:pPr>
        <w:jc w:val="left"/>
        <w:spacing w:line="360" w:lineRule="auto"/>
        <w:widowControl/>
        <w:rPr>
          <w:rFonts w:ascii="宋体" w:hAnsi="宋体" w:cs="宋体"/>
          <w:sz w:val="24"/>
          <w:lang w:bidi="ar"/>
        </w:rPr>
      </w:pPr>
      <w:r>
        <w:rPr>
          <w:rFonts w:hint="eastAsia" w:ascii="宋体" w:hAnsi="宋体" w:cs="宋体"/>
          <w:sz w:val="24"/>
          <w:lang w:bidi="ar"/>
        </w:rPr>
        <w:t xml:space="preserve">二、深化设计具体要求</w:t>
      </w:r>
      <w:r/>
    </w:p>
    <w:p>
      <w:pPr>
        <w:ind w:firstLine="240"/>
        <w:jc w:val="left"/>
        <w:spacing w:line="360" w:lineRule="auto"/>
        <w:widowControl/>
        <w:rPr>
          <w:rFonts w:ascii="宋体" w:hAnsi="宋体" w:cs="宋体"/>
          <w:sz w:val="24"/>
          <w:lang w:bidi="ar"/>
        </w:rPr>
      </w:pPr>
      <w:r>
        <w:rPr>
          <w:rFonts w:hint="eastAsia" w:ascii="宋体" w:hAnsi="宋体" w:cs="宋体"/>
          <w:sz w:val="24"/>
          <w:lang w:bidi="ar"/>
        </w:rPr>
        <w:t xml:space="preserve">1. LOGO优化设计及其应用优化</w:t>
      </w:r>
      <w:r/>
    </w:p>
    <w:p>
      <w:pPr>
        <w:ind w:firstLine="480"/>
        <w:jc w:val="left"/>
        <w:spacing w:line="360" w:lineRule="auto"/>
        <w:widowControl/>
        <w:rPr>
          <w:rFonts w:ascii="宋体" w:hAnsi="宋体" w:cs="宋体"/>
          <w:sz w:val="24"/>
        </w:rPr>
      </w:pPr>
      <w:r>
        <w:rPr>
          <w:rFonts w:hint="eastAsia" w:ascii="宋体" w:hAnsi="宋体" w:cs="宋体"/>
          <w:color w:val="000000"/>
          <w:sz w:val="24"/>
        </w:rPr>
        <w:t xml:space="preserve">投标人须在医院现有品牌形象基础上，对医院LOGO进行优化提升设计，确保造型简洁、识别性强、视觉比例协调、适用于不同尺寸、材质、工艺的导视载体，保证放大不模糊、缩小不失真。同时须遵循医疗行业属性，体现专业、温馨、信任、人文的视觉气质，色彩、线条、比例须符合视觉美学与传播规范。优化后的LOGO需在室内外导视系统中的统一应用，确保全院视觉形象高度统一。</w:t>
      </w:r>
      <w:r/>
    </w:p>
    <w:p>
      <w:pPr>
        <w:ind w:firstLine="240"/>
        <w:jc w:val="left"/>
        <w:spacing w:line="360" w:lineRule="auto"/>
        <w:widowControl/>
        <w:rPr>
          <w:rFonts w:ascii="宋体" w:hAnsi="宋体" w:cs="宋体"/>
          <w:sz w:val="24"/>
          <w:lang w:bidi="ar"/>
        </w:rPr>
      </w:pPr>
      <w:r>
        <w:rPr>
          <w:rFonts w:hint="eastAsia" w:ascii="宋体" w:hAnsi="宋体" w:cs="宋体"/>
          <w:sz w:val="24"/>
          <w:lang w:bidi="ar"/>
        </w:rPr>
        <w:t xml:space="preserve">2. 图文与信息深化</w:t>
      </w:r>
      <w:r/>
    </w:p>
    <w:p>
      <w:pPr>
        <w:ind w:firstLine="480"/>
        <w:jc w:val="left"/>
        <w:spacing w:line="360" w:lineRule="auto"/>
        <w:widowControl/>
        <w:rPr>
          <w:rFonts w:ascii="宋体" w:hAnsi="宋体" w:cs="宋体"/>
          <w:sz w:val="24"/>
        </w:rPr>
      </w:pPr>
      <w:r>
        <w:rPr>
          <w:rFonts w:hint="eastAsia" w:ascii="宋体" w:hAnsi="宋体" w:cs="宋体"/>
          <w:color w:val="000000"/>
          <w:sz w:val="24"/>
        </w:rPr>
        <w:t xml:space="preserve">在统一的全院文字体系标准下，完成标识名称，图形文字组合，在不同字数和内容下的深化效果，形成包括中文字体，英文字体，字体层级，字号大小，字间距，行间距，对齐方式，排版规范的统一图文标准。</w:t>
      </w:r>
      <w:r/>
    </w:p>
    <w:p>
      <w:pPr>
        <w:ind w:firstLine="240"/>
        <w:jc w:val="left"/>
        <w:spacing w:line="360" w:lineRule="auto"/>
        <w:widowControl/>
        <w:rPr>
          <w:rFonts w:ascii="宋体" w:hAnsi="宋体" w:cs="宋体"/>
          <w:sz w:val="24"/>
          <w:lang w:bidi="ar"/>
        </w:rPr>
      </w:pPr>
      <w:r>
        <w:rPr>
          <w:rFonts w:hint="eastAsia" w:ascii="宋体" w:hAnsi="宋体" w:cs="宋体"/>
          <w:sz w:val="24"/>
          <w:lang w:bidi="ar"/>
        </w:rPr>
        <w:t xml:space="preserve">3. 结构与安装方式深化</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根据现场建筑结构、墙</w:t>
      </w:r>
      <w:r>
        <w:rPr>
          <w:rFonts w:hint="eastAsia" w:ascii="宋体" w:hAnsi="宋体" w:cs="宋体"/>
          <w:color w:val="000000"/>
          <w:sz w:val="24"/>
        </w:rPr>
        <w:t xml:space="preserve">体材</w:t>
      </w:r>
      <w:r>
        <w:rPr>
          <w:rFonts w:hint="eastAsia" w:ascii="宋体" w:hAnsi="宋体" w:cs="宋体"/>
          <w:color w:val="000000"/>
          <w:sz w:val="24"/>
        </w:rPr>
        <w:t xml:space="preserve">质、吊顶荷载、安装位置，对所有</w:t>
      </w:r>
      <w:r>
        <w:rPr>
          <w:rFonts w:hint="eastAsia" w:ascii="宋体" w:hAnsi="宋体" w:cs="宋体"/>
          <w:color w:val="000000"/>
          <w:sz w:val="24"/>
        </w:rPr>
        <w:t xml:space="preserve">导视牌进行</w:t>
      </w:r>
      <w:r>
        <w:rPr>
          <w:rFonts w:hint="eastAsia" w:ascii="宋体" w:hAnsi="宋体" w:cs="宋体"/>
          <w:color w:val="000000"/>
          <w:sz w:val="24"/>
        </w:rPr>
        <w:t xml:space="preserve">结构深化、受力计算、安装节点优化，确保牢固、安全、耐用。深化导</w:t>
      </w:r>
      <w:r>
        <w:rPr>
          <w:rFonts w:hint="eastAsia" w:ascii="宋体" w:hAnsi="宋体" w:cs="宋体"/>
          <w:color w:val="000000"/>
          <w:sz w:val="24"/>
        </w:rPr>
        <w:t xml:space="preserve">视牌内部</w:t>
      </w:r>
      <w:r>
        <w:rPr>
          <w:rFonts w:hint="eastAsia" w:ascii="宋体" w:hAnsi="宋体" w:cs="宋体"/>
          <w:color w:val="000000"/>
          <w:sz w:val="24"/>
        </w:rPr>
        <w:t xml:space="preserve">结构、骨架、龙骨、加固方式、拼接工艺，保证整体平整度、垂直度、抗风性、抗震性、抗变形能力。针对不同安装环境（墙面、吊顶、地面、玻璃、柱体、走廊、户外）提供对应安装方式，</w:t>
      </w:r>
      <w:r>
        <w:rPr>
          <w:rFonts w:hint="eastAsia" w:ascii="宋体" w:hAnsi="宋体" w:cs="宋体"/>
          <w:color w:val="000000"/>
          <w:sz w:val="24"/>
        </w:rPr>
        <w:t xml:space="preserve">包括背挂式</w:t>
      </w:r>
      <w:r>
        <w:rPr>
          <w:rFonts w:hint="eastAsia" w:ascii="宋体" w:hAnsi="宋体" w:cs="宋体"/>
          <w:color w:val="000000"/>
          <w:sz w:val="24"/>
        </w:rPr>
        <w:t xml:space="preserve">、卡扣式、螺丝固定式、广告钉固定、吊装、落地式、嵌入式等。</w:t>
      </w:r>
      <w:r/>
    </w:p>
    <w:p>
      <w:pPr>
        <w:ind w:firstLine="240"/>
        <w:jc w:val="left"/>
        <w:spacing w:line="360" w:lineRule="auto"/>
        <w:widowControl/>
        <w:rPr>
          <w:rFonts w:ascii="宋体" w:hAnsi="宋体" w:cs="宋体"/>
          <w:sz w:val="24"/>
        </w:rPr>
      </w:pPr>
      <w:r>
        <w:rPr>
          <w:rFonts w:hint="eastAsia" w:ascii="宋体" w:hAnsi="宋体" w:cs="宋体"/>
          <w:sz w:val="24"/>
          <w:lang w:bidi="ar"/>
        </w:rPr>
        <w:t xml:space="preserve">4. 无障碍与人性化提升 </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导视系统深化以满足老年人、儿童、孕妇、残疾人、病患等全人群使用需求为目标。</w:t>
      </w:r>
      <w:r>
        <w:rPr>
          <w:rFonts w:hint="eastAsia" w:ascii="宋体" w:hAnsi="宋体" w:cs="宋体"/>
          <w:color w:val="000000"/>
          <w:sz w:val="24"/>
        </w:rPr>
        <w:t xml:space="preserve">导视牌安装</w:t>
      </w:r>
      <w:r>
        <w:rPr>
          <w:rFonts w:hint="eastAsia" w:ascii="宋体" w:hAnsi="宋体" w:cs="宋体"/>
          <w:color w:val="000000"/>
          <w:sz w:val="24"/>
        </w:rPr>
        <w:t xml:space="preserve">高度、视角、阅读距离按照人体工程学优化，保证站立、坐姿、行走状态下均可舒适阅读。避免尖锐棱角造成碰撞伤害，符合医院公共空间安全要求。强化温馨提示、服务引导、休息区指引、卫生间导向等人性化内容，体现医院人文关怀。发光导</w:t>
      </w:r>
      <w:r>
        <w:rPr>
          <w:rFonts w:hint="eastAsia" w:ascii="宋体" w:hAnsi="宋体" w:cs="宋体"/>
          <w:color w:val="000000"/>
          <w:sz w:val="24"/>
        </w:rPr>
        <w:t xml:space="preserve">视避免</w:t>
      </w:r>
      <w:r>
        <w:rPr>
          <w:rFonts w:hint="eastAsia" w:ascii="宋体" w:hAnsi="宋体" w:cs="宋体"/>
          <w:color w:val="000000"/>
          <w:sz w:val="24"/>
        </w:rPr>
        <w:t xml:space="preserve">眩光、强光刺激，选用柔和光源，不影响患者休息与医护工作。</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七、其他要求</w:t>
      </w:r>
      <w:r/>
    </w:p>
    <w:p>
      <w:pPr>
        <w:ind w:firstLine="420"/>
        <w:spacing w:line="360" w:lineRule="auto"/>
        <w:rPr>
          <w:rFonts w:ascii="宋体" w:hAnsi="宋体" w:cs="宋体"/>
          <w:szCs w:val="21"/>
        </w:rPr>
      </w:pPr>
      <w:r>
        <w:rPr>
          <w:rFonts w:hint="eastAsia" w:ascii="宋体" w:hAnsi="宋体" w:cs="宋体"/>
          <w:szCs w:val="21"/>
        </w:rPr>
        <w:t xml:space="preserve">1、投标总报价应包括服务所需的人员费用、设备费用、管理费用、交通食宿费用、运费、利润、税金</w:t>
      </w:r>
      <w:r>
        <w:rPr>
          <w:rFonts w:hint="eastAsia" w:ascii="宋体" w:hAnsi="宋体" w:cs="宋体"/>
          <w:szCs w:val="21"/>
        </w:rPr>
        <w:t xml:space="preserve">、中标服务费</w:t>
      </w:r>
      <w:r>
        <w:rPr>
          <w:rFonts w:hint="eastAsia" w:ascii="宋体" w:hAnsi="宋体" w:cs="宋体"/>
          <w:szCs w:val="21"/>
        </w:rPr>
        <w:t xml:space="preserve">及合同包含的所有风险、责任等各项应有费用。投标报价在合同实施期间不因市场变化因素而变动，除非合同另有约定或经双方协商同意，投标供应商不得再要求追加任何费用。</w:t>
      </w:r>
      <w:r/>
    </w:p>
    <w:p>
      <w:pPr>
        <w:ind w:firstLine="420"/>
        <w:spacing w:line="360" w:lineRule="auto"/>
        <w:rPr>
          <w:rFonts w:ascii="宋体" w:hAnsi="宋体" w:cs="宋体"/>
          <w:bCs/>
          <w:szCs w:val="21"/>
        </w:rPr>
      </w:pPr>
      <w:r>
        <w:rPr>
          <w:rFonts w:hint="eastAsia" w:ascii="宋体" w:hAnsi="宋体" w:cs="宋体"/>
          <w:bCs/>
          <w:szCs w:val="21"/>
        </w:rPr>
        <w:t xml:space="preserve">2、投标供应商要充分考虑知识产权问题，保证招标人免除且承担由于投标供应商在其本国使用该项目所需的材料和设计或其任何一部分时而引起第三方提出的侵犯专利权、商标权或工业设计权的起诉、行动、行政程序索赔、请求等，以及招标人为此而产生的损失和损害、费用和支出（包括律师费）。</w:t>
      </w:r>
      <w:r/>
    </w:p>
    <w:p>
      <w:pPr>
        <w:ind w:firstLine="420"/>
        <w:spacing w:line="360" w:lineRule="auto"/>
        <w:rPr>
          <w:rFonts w:ascii="宋体" w:hAnsi="宋体" w:cs="宋体"/>
          <w:color w:val="000000"/>
          <w:szCs w:val="21"/>
        </w:rPr>
      </w:pPr>
      <w:r>
        <w:rPr>
          <w:rFonts w:hint="eastAsia" w:ascii="宋体" w:hAnsi="宋体" w:cs="宋体"/>
          <w:szCs w:val="21"/>
        </w:rPr>
        <w:t xml:space="preserve">3、中标人所聘人员在岗履行职责期间（包括上下班途中）发生的一切安全事故，均由中标人负责处</w:t>
      </w:r>
      <w:r>
        <w:rPr>
          <w:rFonts w:hint="eastAsia" w:ascii="宋体" w:hAnsi="宋体" w:cs="宋体"/>
          <w:color w:val="000000"/>
          <w:szCs w:val="21"/>
        </w:rPr>
        <w:t xml:space="preserve">理并承担经济和道义上的责任，招标人不承担任何责任。</w:t>
      </w:r>
      <w:r/>
    </w:p>
    <w:p>
      <w:pPr>
        <w:ind w:firstLine="422"/>
        <w:spacing w:line="360" w:lineRule="auto"/>
        <w:rPr>
          <w:rFonts w:ascii="宋体" w:hAnsi="宋体" w:cs="宋体"/>
          <w:b/>
          <w:bCs/>
          <w:color w:val="000000"/>
          <w:szCs w:val="21"/>
        </w:rPr>
      </w:pPr>
      <w:r>
        <w:rPr>
          <w:rFonts w:hint="eastAsia" w:ascii="宋体" w:hAnsi="宋体" w:cs="宋体"/>
          <w:color w:val="000000"/>
          <w:szCs w:val="21"/>
        </w:rPr>
        <w:t xml:space="preserve">4</w:t>
      </w:r>
      <w:r>
        <w:rPr>
          <w:rFonts w:hint="eastAsia" w:ascii="宋体" w:hAnsi="宋体" w:cs="宋体"/>
          <w:b/>
          <w:bCs/>
          <w:color w:val="000000"/>
          <w:szCs w:val="21"/>
        </w:rPr>
        <w:t xml:space="preserve">投标人应根据服务内容制定相应的服务方案。投标人响应本章节及合同文本的全部要求，否则为无效标，如果其中某些条款不响应时，应在</w:t>
      </w:r>
      <w:r>
        <w:rPr>
          <w:rFonts w:hint="eastAsia" w:ascii="宋体" w:hAnsi="宋体" w:cs="宋体"/>
          <w:b/>
          <w:bCs/>
          <w:szCs w:val="21"/>
        </w:rPr>
        <w:t xml:space="preserve">偏离表</w:t>
      </w:r>
      <w:r>
        <w:rPr>
          <w:rFonts w:hint="eastAsia" w:ascii="宋体" w:hAnsi="宋体" w:cs="宋体"/>
          <w:b/>
          <w:bCs/>
          <w:color w:val="000000"/>
          <w:szCs w:val="21"/>
        </w:rPr>
        <w:t xml:space="preserve">中逐条列出，未列出的视同响应。</w:t>
      </w:r>
      <w:r/>
    </w:p>
    <w:p>
      <w:pPr>
        <w:pStyle w:val="736"/>
        <w:spacing w:after="0" w:line="360" w:lineRule="auto"/>
        <w:rPr>
          <w:rFonts w:ascii="宋体" w:hAnsi="宋体" w:cs="宋体"/>
          <w:sz w:val="21"/>
          <w:szCs w:val="21"/>
        </w:rPr>
      </w:pPr>
      <w:r>
        <w:rPr>
          <w:rFonts w:hint="eastAsia" w:ascii="宋体" w:hAnsi="宋体" w:cs="宋体"/>
          <w:sz w:val="21"/>
          <w:szCs w:val="21"/>
        </w:rPr>
        <w:t xml:space="preserve">4、中标人必须依法用工。</w:t>
      </w:r>
      <w:r/>
    </w:p>
    <w:p>
      <w:pPr>
        <w:pStyle w:val="736"/>
        <w:spacing w:after="0" w:line="360" w:lineRule="auto"/>
        <w:rPr>
          <w:rFonts w:ascii="宋体" w:hAnsi="宋体" w:cs="宋体"/>
          <w:sz w:val="21"/>
          <w:szCs w:val="21"/>
        </w:rPr>
      </w:pPr>
      <w:r>
        <w:rPr>
          <w:rFonts w:hint="eastAsia" w:ascii="宋体" w:hAnsi="宋体" w:cs="宋体"/>
          <w:sz w:val="21"/>
          <w:szCs w:val="21"/>
        </w:rPr>
        <w:t xml:space="preserve">5、凡涉及招标文件的补充说明和修改，均以江苏省政府采购网上发布的公告为准。</w:t>
      </w:r>
      <w:r/>
    </w:p>
    <w:p>
      <w:pPr>
        <w:pStyle w:val="736"/>
        <w:spacing w:after="0" w:line="360" w:lineRule="auto"/>
        <w:rPr>
          <w:rFonts w:ascii="宋体" w:hAnsi="宋体" w:cs="宋体"/>
          <w:sz w:val="21"/>
          <w:szCs w:val="21"/>
        </w:rPr>
      </w:pPr>
      <w:r>
        <w:rPr>
          <w:rFonts w:hint="eastAsia" w:ascii="宋体" w:hAnsi="宋体" w:cs="宋体"/>
          <w:sz w:val="21"/>
          <w:szCs w:val="21"/>
        </w:rPr>
        <w:t xml:space="preserve">6、中标人最终提供的设计样式要经甲方签</w:t>
      </w:r>
      <w:r>
        <w:rPr>
          <w:rFonts w:hint="eastAsia" w:ascii="宋体" w:hAnsi="宋体" w:cs="宋体"/>
          <w:sz w:val="21"/>
          <w:szCs w:val="21"/>
        </w:rPr>
        <w:t xml:space="preserve">字</w:t>
      </w:r>
      <w:r>
        <w:rPr>
          <w:rFonts w:hint="eastAsia" w:ascii="宋体" w:hAnsi="宋体" w:cs="宋体"/>
          <w:sz w:val="21"/>
          <w:szCs w:val="21"/>
        </w:rPr>
        <w:t xml:space="preserve">确认之后方可进行安装。</w:t>
      </w:r>
      <w:r/>
    </w:p>
    <w:p>
      <w:pPr>
        <w:pStyle w:val="736"/>
        <w:spacing w:after="0" w:line="360" w:lineRule="auto"/>
        <w:rPr>
          <w:rFonts w:ascii="宋体" w:hAnsi="宋体" w:cs="宋体"/>
          <w:sz w:val="21"/>
          <w:szCs w:val="21"/>
        </w:rPr>
      </w:pPr>
      <w:r>
        <w:rPr>
          <w:rFonts w:hint="eastAsia" w:ascii="宋体" w:hAnsi="宋体" w:cs="宋体"/>
          <w:sz w:val="21"/>
          <w:szCs w:val="21"/>
          <w:highlight w:val="yellow"/>
        </w:rPr>
        <w:t xml:space="preserve">7、本项目清单内不涉及《节能产品政府采购品目清单》政府强制采购产品。</w:t>
      </w:r>
      <w:r/>
    </w:p>
    <w:p>
      <w:pPr>
        <w:pStyle w:val="736"/>
        <w:ind w:left="0" w:firstLine="422"/>
        <w:spacing w:after="0" w:line="360" w:lineRule="auto"/>
        <w:rPr>
          <w:rFonts w:ascii="宋体" w:hAnsi="宋体" w:cs="宋体"/>
          <w:b/>
          <w:bCs/>
          <w:sz w:val="21"/>
          <w:szCs w:val="21"/>
        </w:rPr>
      </w:pPr>
      <w:r>
        <w:rPr>
          <w:rFonts w:ascii="宋体" w:hAnsi="宋体" w:cs="宋体"/>
          <w:b/>
          <w:bCs/>
          <w:sz w:val="21"/>
          <w:szCs w:val="21"/>
        </w:rPr>
      </w:r>
      <w:r/>
    </w:p>
    <w:p>
      <w:pPr>
        <w:pStyle w:val="736"/>
        <w:ind w:left="0" w:firstLine="422"/>
        <w:spacing w:after="0" w:line="360" w:lineRule="auto"/>
        <w:rPr>
          <w:rFonts w:ascii="宋体" w:hAnsi="宋体" w:cs="宋体"/>
          <w:b/>
          <w:bCs/>
          <w:sz w:val="21"/>
          <w:szCs w:val="21"/>
        </w:rPr>
      </w:pPr>
      <w:r>
        <w:rPr>
          <w:rFonts w:ascii="宋体" w:hAnsi="宋体" w:cs="宋体"/>
          <w:b/>
          <w:bCs/>
          <w:sz w:val="21"/>
          <w:szCs w:val="21"/>
        </w:rPr>
      </w:r>
      <w:r/>
    </w:p>
    <w:p>
      <w:pPr>
        <w:pStyle w:val="703"/>
        <w:jc w:val="center"/>
        <w:rPr>
          <w:rFonts w:ascii="宋体" w:hAnsi="宋体" w:cs="宋体"/>
          <w:b/>
          <w:color w:val="000000"/>
          <w:sz w:val="28"/>
          <w:szCs w:val="28"/>
        </w:rPr>
      </w:pPr>
      <w:r>
        <w:rPr>
          <w:rFonts w:hint="eastAsia" w:ascii="宋体" w:hAnsi="宋体" w:cs="宋体"/>
          <w:b/>
          <w:color w:val="000000"/>
          <w:sz w:val="28"/>
          <w:szCs w:val="28"/>
        </w:rPr>
        <w:t xml:space="preserve">第五章</w:t>
      </w:r>
      <w:r>
        <w:rPr>
          <w:rFonts w:hint="eastAsia" w:ascii="宋体" w:hAnsi="宋体" w:cs="宋体"/>
          <w:b/>
          <w:color w:val="000000"/>
          <w:sz w:val="28"/>
          <w:szCs w:val="28"/>
        </w:rPr>
        <w:t xml:space="preserve">  </w:t>
      </w:r>
      <w:r>
        <w:rPr>
          <w:rFonts w:hint="eastAsia" w:ascii="宋体" w:hAnsi="宋体" w:cs="宋体"/>
          <w:b/>
          <w:color w:val="000000"/>
          <w:sz w:val="28"/>
          <w:szCs w:val="28"/>
        </w:rPr>
        <w:t xml:space="preserve">合同文本</w:t>
      </w:r>
      <w:r/>
    </w:p>
    <w:p>
      <w:pPr>
        <w:spacing w:line="540" w:lineRule="exact"/>
        <w:rPr>
          <w:rFonts w:ascii="宋体" w:hAnsi="宋体"/>
          <w:sz w:val="24"/>
        </w:rPr>
      </w:pPr>
      <w:r>
        <w:rPr>
          <w:rFonts w:hint="eastAsia" w:ascii="宋体" w:hAnsi="宋体"/>
          <w:sz w:val="24"/>
          <w:szCs w:val="22"/>
        </w:rPr>
        <w:t xml:space="preserve">甲方：</w:t>
      </w:r>
      <w:r/>
    </w:p>
    <w:p>
      <w:pPr>
        <w:spacing w:line="540" w:lineRule="exact"/>
        <w:rPr>
          <w:rFonts w:ascii="宋体" w:hAnsi="宋体"/>
          <w:sz w:val="24"/>
          <w:szCs w:val="22"/>
        </w:rPr>
      </w:pPr>
      <w:r>
        <w:rPr>
          <w:rFonts w:hint="eastAsia" w:ascii="宋体" w:hAnsi="宋体"/>
          <w:sz w:val="24"/>
          <w:szCs w:val="22"/>
        </w:rPr>
        <w:t xml:space="preserve">地址：</w:t>
      </w:r>
      <w:r/>
    </w:p>
    <w:p>
      <w:pPr>
        <w:spacing w:line="540" w:lineRule="exact"/>
        <w:rPr>
          <w:rFonts w:ascii="宋体" w:hAnsi="宋体"/>
          <w:sz w:val="24"/>
          <w:szCs w:val="22"/>
        </w:rPr>
      </w:pPr>
      <w:r>
        <w:rPr>
          <w:rFonts w:hint="eastAsia" w:ascii="宋体" w:hAnsi="宋体"/>
          <w:sz w:val="24"/>
          <w:szCs w:val="22"/>
        </w:rPr>
        <w:t xml:space="preserve">联系人及电话：</w:t>
      </w:r>
      <w:r/>
    </w:p>
    <w:p>
      <w:pPr>
        <w:spacing w:line="540" w:lineRule="exact"/>
        <w:rPr>
          <w:rFonts w:ascii="宋体" w:hAnsi="宋体"/>
          <w:sz w:val="24"/>
          <w:szCs w:val="22"/>
        </w:rPr>
      </w:pPr>
      <w:r>
        <w:rPr>
          <w:rFonts w:ascii="宋体" w:hAnsi="宋体"/>
          <w:sz w:val="24"/>
          <w:szCs w:val="22"/>
        </w:rPr>
      </w:r>
      <w:r/>
    </w:p>
    <w:p>
      <w:pPr>
        <w:spacing w:line="540" w:lineRule="exact"/>
        <w:rPr>
          <w:rFonts w:ascii="宋体" w:hAnsi="宋体"/>
          <w:sz w:val="24"/>
          <w:szCs w:val="22"/>
        </w:rPr>
      </w:pPr>
      <w:r>
        <w:rPr>
          <w:rFonts w:hint="eastAsia" w:ascii="宋体" w:hAnsi="宋体"/>
          <w:sz w:val="24"/>
          <w:szCs w:val="22"/>
        </w:rPr>
        <w:t xml:space="preserve">乙方：</w:t>
      </w:r>
      <w:r>
        <w:rPr>
          <w:rFonts w:ascii="宋体" w:hAnsi="宋体"/>
          <w:sz w:val="24"/>
          <w:szCs w:val="22"/>
        </w:rPr>
        <w:t xml:space="preserve"> </w:t>
      </w:r>
      <w:r/>
    </w:p>
    <w:p>
      <w:pPr>
        <w:spacing w:line="540" w:lineRule="exact"/>
        <w:rPr>
          <w:rFonts w:ascii="宋体" w:hAnsi="宋体"/>
          <w:sz w:val="24"/>
          <w:szCs w:val="22"/>
        </w:rPr>
      </w:pPr>
      <w:r>
        <w:rPr>
          <w:rFonts w:hint="eastAsia" w:ascii="宋体" w:hAnsi="宋体"/>
          <w:sz w:val="24"/>
          <w:szCs w:val="22"/>
        </w:rPr>
        <w:t xml:space="preserve">地址：</w:t>
      </w:r>
      <w:r>
        <w:rPr>
          <w:rFonts w:ascii="宋体" w:hAnsi="宋体"/>
          <w:sz w:val="24"/>
          <w:szCs w:val="22"/>
        </w:rPr>
        <w:t xml:space="preserve"> </w:t>
      </w:r>
      <w:r/>
    </w:p>
    <w:p>
      <w:pPr>
        <w:spacing w:line="540" w:lineRule="exact"/>
        <w:rPr>
          <w:rFonts w:ascii="宋体" w:hAnsi="宋体"/>
          <w:sz w:val="24"/>
          <w:szCs w:val="22"/>
        </w:rPr>
      </w:pPr>
      <w:r>
        <w:rPr>
          <w:rFonts w:hint="eastAsia" w:ascii="宋体" w:hAnsi="宋体"/>
          <w:sz w:val="24"/>
          <w:szCs w:val="22"/>
        </w:rPr>
        <w:t xml:space="preserve">联系人及电话：</w:t>
      </w:r>
      <w:r/>
    </w:p>
    <w:p>
      <w:pPr>
        <w:spacing w:line="540" w:lineRule="exact"/>
        <w:rPr>
          <w:rFonts w:ascii="宋体" w:hAnsi="宋体"/>
          <w:sz w:val="24"/>
          <w:szCs w:val="22"/>
        </w:rPr>
      </w:pPr>
      <w:r>
        <w:rPr>
          <w:rFonts w:ascii="宋体" w:hAnsi="宋体"/>
          <w:sz w:val="24"/>
          <w:szCs w:val="22"/>
        </w:rPr>
      </w:r>
      <w:r/>
    </w:p>
    <w:p>
      <w:pPr>
        <w:ind w:firstLine="480"/>
        <w:spacing w:line="520" w:lineRule="exact"/>
        <w:rPr>
          <w:rFonts w:ascii="宋体" w:hAnsi="宋体"/>
          <w:sz w:val="24"/>
          <w:szCs w:val="22"/>
        </w:rPr>
      </w:pPr>
      <w:r>
        <w:rPr>
          <w:rFonts w:hint="eastAsia" w:ascii="宋体" w:hAnsi="宋体"/>
          <w:sz w:val="24"/>
          <w:szCs w:val="22"/>
        </w:rPr>
        <w:t xml:space="preserve">根据《中华人民共和国民法典》和《中华人民共和国政府采购法》及相关法律法规有关规定，为明确采购单位（甲方）和供应单位（乙方）购销过程中的权利、义务和经济责任，经双方友好协商，签订以下条款，共同遵守。</w:t>
      </w:r>
      <w:r/>
    </w:p>
    <w:p>
      <w:pPr>
        <w:spacing w:line="520" w:lineRule="exact"/>
        <w:rPr>
          <w:rFonts w:ascii="宋体" w:hAnsi="宋体"/>
          <w:sz w:val="24"/>
          <w:szCs w:val="22"/>
        </w:rPr>
      </w:pPr>
      <w:r>
        <w:rPr>
          <w:rFonts w:hint="eastAsia" w:ascii="宋体" w:hAnsi="宋体"/>
          <w:sz w:val="24"/>
          <w:szCs w:val="22"/>
        </w:rPr>
        <w:t xml:space="preserve">一、定义：以下术语有特定的含义：</w:t>
      </w:r>
      <w:r/>
    </w:p>
    <w:p>
      <w:pPr>
        <w:spacing w:line="520" w:lineRule="exact"/>
        <w:rPr>
          <w:rFonts w:ascii="宋体" w:hAnsi="宋体"/>
          <w:sz w:val="24"/>
          <w:szCs w:val="22"/>
        </w:rPr>
      </w:pPr>
      <w:r>
        <w:rPr>
          <w:rFonts w:ascii="宋体" w:hAnsi="宋体"/>
          <w:sz w:val="24"/>
          <w:szCs w:val="22"/>
        </w:rPr>
        <w:t xml:space="preserve">  </w:t>
      </w:r>
      <w:r>
        <w:rPr>
          <w:rFonts w:hint="eastAsia" w:ascii="宋体" w:hAnsi="宋体"/>
          <w:sz w:val="24"/>
          <w:szCs w:val="22"/>
        </w:rPr>
        <w:t xml:space="preserve">“货物”本合同所称货物是指乙方基于其已中标的投标文件而应向甲方提供的符合招标要求规格及功能的</w:t>
      </w:r>
      <w:r>
        <w:rPr>
          <w:rFonts w:hint="eastAsia" w:ascii="宋体" w:hAnsi="宋体" w:cs="宋体"/>
          <w:b/>
          <w:sz w:val="24"/>
          <w:u w:val="single"/>
        </w:rPr>
        <w:t xml:space="preserve">                        </w:t>
      </w:r>
      <w:r>
        <w:rPr>
          <w:rFonts w:hint="eastAsia" w:ascii="宋体" w:hAnsi="宋体"/>
          <w:sz w:val="24"/>
          <w:szCs w:val="22"/>
        </w:rPr>
        <w:t xml:space="preserve">及其全部备品备件，它还应包括由乙方送交给甲方的所有的必须文件和与使用及测试有关的应进行的任何规定的服务。</w:t>
      </w:r>
      <w:r/>
    </w:p>
    <w:p>
      <w:pPr>
        <w:spacing w:line="520" w:lineRule="exact"/>
        <w:rPr>
          <w:rFonts w:ascii="宋体" w:hAnsi="宋体"/>
          <w:sz w:val="24"/>
          <w:szCs w:val="22"/>
        </w:rPr>
      </w:pPr>
      <w:r>
        <w:rPr>
          <w:rFonts w:ascii="宋体" w:hAnsi="宋体"/>
          <w:sz w:val="24"/>
          <w:szCs w:val="22"/>
        </w:rPr>
        <w:t xml:space="preserve"> </w:t>
      </w:r>
      <w:r>
        <w:rPr>
          <w:rFonts w:hint="eastAsia" w:ascii="宋体" w:hAnsi="宋体"/>
          <w:sz w:val="24"/>
          <w:szCs w:val="22"/>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spacing w:line="520" w:lineRule="exact"/>
        <w:rPr>
          <w:rFonts w:ascii="宋体" w:hAnsi="宋体"/>
          <w:sz w:val="24"/>
          <w:szCs w:val="22"/>
        </w:rPr>
      </w:pPr>
      <w:r>
        <w:rPr>
          <w:rFonts w:ascii="宋体" w:hAnsi="宋体"/>
          <w:sz w:val="24"/>
          <w:szCs w:val="22"/>
        </w:rPr>
        <w:t xml:space="preserve">  </w:t>
      </w:r>
      <w:r>
        <w:rPr>
          <w:rFonts w:hint="eastAsia" w:ascii="宋体" w:hAnsi="宋体"/>
          <w:sz w:val="24"/>
          <w:szCs w:val="22"/>
        </w:rPr>
        <w:t xml:space="preserve">“合同价”系指根据中标的投标文件和合同规定，乙方在正确地履行合同义务后甲方应支付乙方的价款。</w:t>
      </w:r>
      <w:r/>
    </w:p>
    <w:p>
      <w:pPr>
        <w:spacing w:line="520" w:lineRule="exact"/>
        <w:rPr>
          <w:rFonts w:ascii="宋体" w:hAnsi="宋体"/>
          <w:sz w:val="24"/>
          <w:szCs w:val="22"/>
        </w:rPr>
      </w:pPr>
      <w:r>
        <w:rPr>
          <w:rFonts w:ascii="宋体" w:hAnsi="宋体"/>
          <w:sz w:val="24"/>
          <w:szCs w:val="22"/>
        </w:rPr>
        <w:t xml:space="preserve">  </w:t>
      </w:r>
      <w:r>
        <w:rPr>
          <w:rFonts w:hint="eastAsia" w:ascii="宋体" w:hAnsi="宋体"/>
          <w:sz w:val="24"/>
          <w:szCs w:val="22"/>
        </w:rPr>
        <w:t xml:space="preserve">“甲方”系指合同中明确规定的实际购买货物和接受服务单位。</w:t>
      </w:r>
      <w:r/>
    </w:p>
    <w:p>
      <w:pPr>
        <w:spacing w:line="520" w:lineRule="exact"/>
        <w:rPr>
          <w:rFonts w:ascii="宋体" w:hAnsi="宋体"/>
          <w:sz w:val="24"/>
          <w:szCs w:val="22"/>
        </w:rPr>
      </w:pPr>
      <w:r>
        <w:rPr>
          <w:rFonts w:ascii="宋体" w:hAnsi="宋体"/>
          <w:sz w:val="24"/>
          <w:szCs w:val="22"/>
        </w:rPr>
        <w:t xml:space="preserve">  </w:t>
      </w:r>
      <w:r>
        <w:rPr>
          <w:rFonts w:hint="eastAsia" w:ascii="宋体" w:hAnsi="宋体"/>
          <w:sz w:val="24"/>
          <w:szCs w:val="22"/>
        </w:rPr>
        <w:t xml:space="preserve">“乙方”系指合同中规定的提供货物和提供服务的单位。</w:t>
      </w:r>
      <w:r/>
    </w:p>
    <w:p>
      <w:pPr>
        <w:spacing w:line="520" w:lineRule="exact"/>
        <w:rPr>
          <w:rFonts w:ascii="宋体" w:hAnsi="宋体"/>
          <w:sz w:val="18"/>
          <w:szCs w:val="18"/>
        </w:rPr>
      </w:pPr>
      <w:r>
        <w:rPr>
          <w:rFonts w:ascii="宋体" w:hAnsi="宋体"/>
          <w:sz w:val="24"/>
          <w:szCs w:val="22"/>
        </w:rPr>
        <w:t xml:space="preserve">  </w:t>
      </w:r>
      <w:r>
        <w:rPr>
          <w:rFonts w:hint="eastAsia" w:ascii="宋体" w:hAnsi="宋体"/>
          <w:sz w:val="24"/>
          <w:szCs w:val="22"/>
        </w:rPr>
        <w:t xml:space="preserve">“损失”本合同所指损失是指合同一方因不履行合同义务而</w:t>
      </w:r>
      <w:r>
        <w:rPr>
          <w:rFonts w:hint="eastAsia" w:ascii="宋体" w:hAnsi="宋体"/>
          <w:sz w:val="24"/>
          <w:szCs w:val="22"/>
        </w:rPr>
        <w:t xml:space="preserve">遭致另一方</w:t>
      </w:r>
      <w:r>
        <w:rPr>
          <w:rFonts w:hint="eastAsia" w:ascii="宋体" w:hAnsi="宋体"/>
          <w:sz w:val="24"/>
          <w:szCs w:val="22"/>
        </w:rPr>
        <w:t xml:space="preserve">及第三方的各种损失及损害的费用，还包括守约方为减轻损害或维护权利而需支付的各种调查费用，车旅费用、</w:t>
      </w:r>
      <w:r>
        <w:rPr>
          <w:rFonts w:hint="eastAsia" w:ascii="宋体" w:hAnsi="宋体"/>
          <w:sz w:val="24"/>
          <w:szCs w:val="22"/>
        </w:rPr>
        <w:t xml:space="preserve">律师费用等。</w:t>
      </w:r>
      <w:r/>
    </w:p>
    <w:p>
      <w:pPr>
        <w:spacing w:line="400" w:lineRule="exact"/>
        <w:rPr>
          <w:rFonts w:ascii="宋体" w:hAnsi="宋体"/>
          <w:sz w:val="18"/>
          <w:szCs w:val="18"/>
        </w:rPr>
      </w:pPr>
      <w:r>
        <w:rPr>
          <w:rFonts w:ascii="宋体" w:hAnsi="宋体"/>
          <w:sz w:val="18"/>
          <w:szCs w:val="18"/>
        </w:rPr>
      </w:r>
      <w:r/>
    </w:p>
    <w:p>
      <w:pPr>
        <w:spacing w:line="520" w:lineRule="exact"/>
        <w:rPr>
          <w:rFonts w:ascii="宋体" w:hAnsi="宋体"/>
          <w:sz w:val="24"/>
        </w:rPr>
      </w:pPr>
      <w:r>
        <w:rPr>
          <w:rFonts w:hint="eastAsia" w:ascii="宋体" w:hAnsi="宋体"/>
          <w:sz w:val="24"/>
          <w:szCs w:val="22"/>
        </w:rPr>
        <w:t xml:space="preserve">二、交货</w:t>
      </w:r>
      <w:r>
        <w:rPr>
          <w:rFonts w:hint="eastAsia" w:ascii="宋体" w:hAnsi="宋体"/>
          <w:sz w:val="24"/>
        </w:rPr>
        <w:t xml:space="preserve">地点：</w:t>
      </w:r>
      <w:r>
        <w:rPr>
          <w:rFonts w:ascii="宋体" w:hAnsi="宋体"/>
          <w:sz w:val="24"/>
        </w:rPr>
        <w:t xml:space="preserve"> </w:t>
      </w:r>
      <w:r/>
    </w:p>
    <w:p>
      <w:pPr>
        <w:ind w:firstLine="480"/>
        <w:spacing w:line="520" w:lineRule="exact"/>
        <w:rPr>
          <w:rFonts w:ascii="宋体" w:hAnsi="宋体" w:cs="宋体"/>
          <w:b/>
          <w:sz w:val="24"/>
        </w:rPr>
      </w:pPr>
      <w:r>
        <w:rPr>
          <w:rFonts w:hint="eastAsia" w:ascii="宋体" w:hAnsi="宋体"/>
          <w:sz w:val="24"/>
        </w:rPr>
        <w:t xml:space="preserve">项目名称：</w:t>
      </w:r>
      <w:r>
        <w:rPr>
          <w:rFonts w:ascii="宋体" w:hAnsi="宋体" w:cs="宋体"/>
          <w:b/>
          <w:sz w:val="24"/>
        </w:rPr>
        <w:t xml:space="preserve"> </w:t>
      </w:r>
      <w:r/>
    </w:p>
    <w:p>
      <w:pPr>
        <w:ind w:firstLine="480"/>
        <w:spacing w:line="520" w:lineRule="exact"/>
        <w:rPr>
          <w:rFonts w:ascii="宋体" w:hAnsi="宋体"/>
          <w:sz w:val="24"/>
        </w:rPr>
      </w:pPr>
      <w:r>
        <w:rPr>
          <w:rFonts w:hint="eastAsia" w:ascii="宋体" w:hAnsi="宋体"/>
          <w:sz w:val="24"/>
        </w:rPr>
        <w:t xml:space="preserve">项目地点：</w:t>
      </w:r>
      <w:r>
        <w:rPr>
          <w:rFonts w:ascii="宋体" w:hAnsi="宋体"/>
          <w:sz w:val="24"/>
        </w:rPr>
        <w:t xml:space="preserve"> </w:t>
      </w:r>
      <w:r/>
    </w:p>
    <w:p>
      <w:pPr>
        <w:ind w:firstLine="480"/>
        <w:spacing w:line="520" w:lineRule="exact"/>
        <w:rPr>
          <w:rFonts w:ascii="宋体" w:hAnsi="宋体"/>
          <w:sz w:val="24"/>
        </w:rPr>
      </w:pPr>
      <w:r>
        <w:rPr>
          <w:rFonts w:ascii="宋体" w:hAnsi="宋体"/>
          <w:sz w:val="24"/>
        </w:rPr>
      </w:r>
      <w:r/>
    </w:p>
    <w:p>
      <w:pPr>
        <w:spacing w:line="520" w:lineRule="exact"/>
        <w:rPr>
          <w:rFonts w:ascii="宋体" w:hAnsi="宋体"/>
          <w:sz w:val="24"/>
          <w:szCs w:val="22"/>
        </w:rPr>
      </w:pPr>
      <w:r>
        <w:rPr>
          <w:rFonts w:hint="eastAsia" w:ascii="宋体" w:hAnsi="宋体"/>
          <w:sz w:val="24"/>
          <w:szCs w:val="22"/>
        </w:rPr>
        <w:t xml:space="preserve">三、货物或服务名称、数量及价格：</w:t>
      </w:r>
      <w:r/>
    </w:p>
    <w:p>
      <w:pPr>
        <w:ind w:firstLine="480"/>
        <w:spacing w:line="520" w:lineRule="exact"/>
        <w:rPr>
          <w:rFonts w:ascii="宋体" w:hAnsi="宋体"/>
          <w:sz w:val="24"/>
          <w:szCs w:val="22"/>
        </w:rPr>
      </w:pPr>
      <w:r>
        <w:rPr>
          <w:rFonts w:hint="eastAsia" w:ascii="宋体" w:hAnsi="宋体"/>
          <w:sz w:val="24"/>
          <w:szCs w:val="22"/>
        </w:rPr>
        <w:t xml:space="preserve">1.详见清单。</w:t>
      </w:r>
      <w:r/>
    </w:p>
    <w:p>
      <w:pPr>
        <w:ind w:firstLine="480"/>
        <w:spacing w:line="520" w:lineRule="exact"/>
        <w:rPr>
          <w:rFonts w:ascii="宋体" w:hAnsi="宋体"/>
          <w:sz w:val="24"/>
          <w:szCs w:val="22"/>
        </w:rPr>
      </w:pPr>
      <w:r>
        <w:rPr>
          <w:rFonts w:hint="eastAsia" w:ascii="宋体" w:hAnsi="宋体"/>
          <w:sz w:val="24"/>
          <w:szCs w:val="22"/>
        </w:rPr>
        <w:t xml:space="preserve">2.最后供货按照使用单位的要求可略做调整，以</w:t>
      </w:r>
      <w:r>
        <w:rPr>
          <w:rFonts w:hint="eastAsia" w:ascii="宋体" w:hAnsi="宋体"/>
          <w:sz w:val="24"/>
          <w:szCs w:val="22"/>
        </w:rPr>
        <w:t xml:space="preserve">最</w:t>
      </w:r>
      <w:r>
        <w:rPr>
          <w:rFonts w:hint="eastAsia" w:ascii="宋体" w:hAnsi="宋体"/>
          <w:sz w:val="24"/>
          <w:szCs w:val="22"/>
        </w:rPr>
        <w:t xml:space="preserve">终审定单结算。</w:t>
      </w:r>
      <w:r/>
    </w:p>
    <w:p>
      <w:pPr>
        <w:spacing w:line="400" w:lineRule="exact"/>
        <w:rPr>
          <w:rFonts w:ascii="宋体" w:hAnsi="宋体"/>
          <w:sz w:val="24"/>
          <w:szCs w:val="22"/>
        </w:rPr>
      </w:pPr>
      <w:r>
        <w:rPr>
          <w:rFonts w:ascii="宋体" w:hAnsi="宋体"/>
          <w:sz w:val="24"/>
          <w:szCs w:val="22"/>
        </w:rPr>
      </w:r>
      <w:r/>
    </w:p>
    <w:p>
      <w:pPr>
        <w:spacing w:line="360" w:lineRule="auto"/>
        <w:rPr>
          <w:rFonts w:ascii="宋体" w:hAnsi="宋体"/>
          <w:sz w:val="24"/>
          <w:szCs w:val="22"/>
        </w:rPr>
      </w:pPr>
      <w:r>
        <w:rPr>
          <w:rFonts w:hint="eastAsia" w:ascii="宋体" w:hAnsi="宋体"/>
          <w:sz w:val="24"/>
          <w:szCs w:val="22"/>
        </w:rPr>
        <w:t xml:space="preserve">四、合同价款：</w:t>
      </w:r>
      <w:r/>
    </w:p>
    <w:p>
      <w:pPr>
        <w:ind w:firstLine="600"/>
        <w:spacing w:line="360" w:lineRule="auto"/>
        <w:rPr>
          <w:rFonts w:ascii="Calibri" w:hAnsi="Calibri" w:eastAsia="仿宋_GB2312"/>
          <w:sz w:val="30"/>
          <w:szCs w:val="30"/>
        </w:rPr>
      </w:pPr>
      <w:r>
        <w:rPr>
          <w:rFonts w:hint="eastAsia" w:ascii="宋体" w:hAnsi="宋体"/>
          <w:sz w:val="24"/>
          <w:szCs w:val="22"/>
        </w:rPr>
        <w:t xml:space="preserve">1.本合同总价为：大写</w:t>
      </w:r>
      <w:r>
        <w:rPr>
          <w:rFonts w:hint="eastAsia" w:ascii="宋体" w:hAnsi="宋体"/>
          <w:b/>
          <w:bCs/>
          <w:sz w:val="24"/>
          <w:szCs w:val="22"/>
          <w:u w:val="single"/>
        </w:rPr>
        <w:t xml:space="preserve">人民币</w:t>
      </w:r>
      <w:r>
        <w:rPr>
          <w:rFonts w:hint="eastAsia" w:ascii="宋体" w:hAnsi="宋体"/>
          <w:b/>
          <w:bCs/>
          <w:sz w:val="24"/>
          <w:szCs w:val="22"/>
          <w:u w:val="single"/>
        </w:rPr>
        <w:fldChar w:fldCharType="begin"/>
      </w:r>
      <w:r>
        <w:rPr>
          <w:rFonts w:hint="eastAsia" w:ascii="宋体" w:hAnsi="宋体"/>
          <w:b/>
          <w:bCs/>
          <w:sz w:val="24"/>
          <w:szCs w:val="22"/>
          <w:u w:val="single"/>
        </w:rPr>
        <w:instrText xml:space="preserve"> = 676000 \* CHINESENUM4 \* MERGEFORMAT </w:instrText>
      </w:r>
      <w:r>
        <w:rPr>
          <w:rFonts w:hint="eastAsia" w:ascii="宋体" w:hAnsi="宋体"/>
          <w:b/>
          <w:bCs/>
          <w:sz w:val="24"/>
          <w:szCs w:val="22"/>
          <w:u w:val="single"/>
        </w:rPr>
        <w:fldChar w:fldCharType="separate"/>
      </w:r>
      <w:r>
        <w:rPr>
          <w:rFonts w:hint="eastAsia" w:ascii="宋体" w:hAnsi="宋体"/>
          <w:b/>
          <w:bCs/>
          <w:sz w:val="24"/>
          <w:szCs w:val="22"/>
          <w:u w:val="single"/>
        </w:rPr>
        <w:t xml:space="preserve">          元整</w:t>
      </w:r>
      <w:r>
        <w:rPr>
          <w:rFonts w:hint="eastAsia" w:ascii="宋体" w:hAnsi="宋体"/>
          <w:b/>
          <w:bCs/>
          <w:sz w:val="24"/>
          <w:szCs w:val="22"/>
          <w:u w:val="single"/>
        </w:rPr>
        <w:fldChar w:fldCharType="end"/>
      </w:r>
      <w:r>
        <w:rPr>
          <w:rFonts w:hint="eastAsia" w:ascii="宋体" w:hAnsi="宋体"/>
          <w:b/>
          <w:bCs/>
          <w:sz w:val="24"/>
          <w:szCs w:val="22"/>
          <w:u w:val="single"/>
        </w:rPr>
        <w:t xml:space="preserve">（¥         元）；</w:t>
      </w:r>
      <w:r>
        <w:rPr>
          <w:rFonts w:hint="eastAsia" w:ascii="宋体" w:hAnsi="宋体" w:cs="宋体"/>
          <w:spacing w:val="1"/>
          <w:sz w:val="24"/>
        </w:rPr>
        <w:t xml:space="preserve">适用税率：</w:t>
      </w:r>
      <w:r>
        <w:rPr>
          <w:rFonts w:hint="eastAsia" w:ascii="宋体" w:hAnsi="宋体" w:cs="宋体"/>
          <w:spacing w:val="1"/>
          <w:sz w:val="24"/>
          <w:u w:val="single"/>
        </w:rPr>
        <w:t xml:space="preserve">    </w:t>
      </w:r>
      <w:r>
        <w:rPr>
          <w:rFonts w:hint="eastAsia" w:ascii="宋体" w:hAnsi="宋体" w:cs="宋体"/>
          <w:spacing w:val="1"/>
          <w:sz w:val="24"/>
        </w:rPr>
        <w:t xml:space="preserve">%。</w:t>
      </w:r>
      <w:r/>
    </w:p>
    <w:p>
      <w:pPr>
        <w:ind w:left="718" w:firstLine="480"/>
        <w:jc w:val="left"/>
        <w:spacing w:line="360" w:lineRule="auto"/>
        <w:rPr>
          <w:rFonts w:ascii="宋体" w:hAnsi="宋体"/>
          <w:sz w:val="24"/>
        </w:rPr>
      </w:pPr>
      <w:r>
        <w:rPr>
          <w:rFonts w:hint="eastAsia" w:ascii="宋体" w:hAnsi="宋体"/>
          <w:sz w:val="24"/>
          <w:szCs w:val="22"/>
        </w:rPr>
        <w:t xml:space="preserve">最终结算金额以昆山市财政投资评审中心或张浦镇财政和资产管理办公室的审计总价为准。本合同中所有应付款项，均不计任何利息。</w:t>
      </w:r>
      <w:r/>
    </w:p>
    <w:p>
      <w:pPr>
        <w:ind w:left="567"/>
        <w:spacing w:line="360" w:lineRule="auto"/>
        <w:rPr>
          <w:rFonts w:ascii="宋体" w:hAnsi="宋体"/>
          <w:sz w:val="24"/>
          <w:szCs w:val="22"/>
        </w:rPr>
      </w:pPr>
      <w:r>
        <w:rPr>
          <w:rFonts w:hint="eastAsia" w:ascii="宋体" w:hAnsi="宋体"/>
          <w:bCs/>
          <w:sz w:val="24"/>
          <w:szCs w:val="22"/>
        </w:rPr>
        <w:t xml:space="preserve">2.本合同采用固定单价合同形式。</w:t>
      </w:r>
      <w:r/>
    </w:p>
    <w:p>
      <w:pPr>
        <w:spacing w:line="400" w:lineRule="exact"/>
        <w:rPr>
          <w:rFonts w:ascii="宋体" w:hAnsi="宋体"/>
          <w:b/>
          <w:szCs w:val="21"/>
        </w:rPr>
      </w:pPr>
      <w:r>
        <w:rPr>
          <w:rFonts w:hint="eastAsia" w:ascii="宋体" w:hAnsi="宋体"/>
          <w:sz w:val="24"/>
          <w:szCs w:val="22"/>
        </w:rPr>
        <w:t xml:space="preserve">       </w:t>
      </w:r>
      <w:r>
        <w:rPr>
          <w:rFonts w:hint="eastAsia" w:ascii="宋体" w:hAnsi="宋体"/>
          <w:b/>
          <w:szCs w:val="21"/>
        </w:rPr>
        <w:t xml:space="preserve">注：以下情形付款甲方有权拒绝付款</w:t>
      </w:r>
      <w:r/>
    </w:p>
    <w:p>
      <w:pPr>
        <w:numPr>
          <w:ilvl w:val="0"/>
          <w:numId w:val="5"/>
        </w:numPr>
        <w:spacing w:line="400" w:lineRule="exact"/>
        <w:rPr>
          <w:rFonts w:ascii="宋体" w:hAnsi="宋体"/>
          <w:szCs w:val="21"/>
        </w:rPr>
      </w:pPr>
      <w:r>
        <w:rPr>
          <w:rFonts w:hint="eastAsia" w:ascii="宋体" w:hAnsi="宋体"/>
          <w:szCs w:val="21"/>
        </w:rPr>
        <w:t xml:space="preserve">经验收（检测）质量不合格，产品不合格且未在合同约定的期限内整改到位的。</w:t>
      </w:r>
      <w:r/>
    </w:p>
    <w:p>
      <w:pPr>
        <w:numPr>
          <w:ilvl w:val="0"/>
          <w:numId w:val="5"/>
        </w:numPr>
        <w:spacing w:line="400" w:lineRule="exact"/>
        <w:rPr>
          <w:rFonts w:ascii="宋体" w:hAnsi="宋体"/>
          <w:szCs w:val="21"/>
        </w:rPr>
      </w:pPr>
      <w:r>
        <w:rPr>
          <w:rFonts w:hint="eastAsia" w:ascii="宋体" w:hAnsi="宋体"/>
          <w:szCs w:val="21"/>
        </w:rPr>
        <w:t xml:space="preserve">乙方所提供货物与采购最终确定的主要技术参数不符，不能甚至拒绝在合同约定的期限内整改到位的。对影响到甲方正常工作的，并保留进一步处罚权利。</w:t>
      </w:r>
      <w:r/>
    </w:p>
    <w:p>
      <w:pPr>
        <w:spacing w:line="520" w:lineRule="exact"/>
        <w:rPr>
          <w:rFonts w:ascii="宋体" w:hAnsi="宋体"/>
          <w:sz w:val="24"/>
          <w:szCs w:val="22"/>
        </w:rPr>
      </w:pPr>
      <w:r>
        <w:rPr>
          <w:rFonts w:hint="eastAsia" w:ascii="宋体" w:hAnsi="宋体"/>
          <w:sz w:val="24"/>
          <w:szCs w:val="22"/>
        </w:rPr>
        <w:t xml:space="preserve">五、合同总价范围：</w:t>
      </w:r>
      <w:r/>
    </w:p>
    <w:p>
      <w:pPr>
        <w:ind w:left="284" w:firstLine="142"/>
        <w:spacing w:line="360" w:lineRule="auto"/>
        <w:rPr>
          <w:rFonts w:ascii="宋体" w:hAnsi="宋体"/>
          <w:sz w:val="24"/>
          <w:szCs w:val="22"/>
        </w:rPr>
      </w:pPr>
      <w:r>
        <w:rPr>
          <w:rFonts w:hint="eastAsia" w:ascii="宋体" w:hAnsi="宋体"/>
          <w:sz w:val="24"/>
          <w:szCs w:val="22"/>
        </w:rPr>
        <w:t xml:space="preserve">1．本次招标</w:t>
      </w:r>
      <w:r>
        <w:rPr>
          <w:rFonts w:hint="eastAsia" w:ascii="宋体" w:hAnsi="宋体"/>
          <w:sz w:val="24"/>
          <w:szCs w:val="22"/>
        </w:rPr>
        <w:t xml:space="preserve">采用总</w:t>
      </w:r>
      <w:r>
        <w:rPr>
          <w:rFonts w:hint="eastAsia" w:ascii="宋体" w:hAnsi="宋体"/>
          <w:sz w:val="24"/>
          <w:szCs w:val="22"/>
        </w:rPr>
        <w:t xml:space="preserve">承包方式，包括全部产品及其辅助材料（清单范围内的所有工程量）、设计、施工及安装、调试、运杂、装卸、包装、培训、人工、机械、水电、安装施工用耗能、保险、税费以及检测费、总包管理费、施工配合费以及最长质保期内的维修、保养等招标内容所需的所有设备、材料、政府职能部门的验收费用、劳务、服务等应有费用全部由中标人承担，发包人不再支付报价之外的任何费用。</w:t>
      </w:r>
      <w:r/>
    </w:p>
    <w:p>
      <w:pPr>
        <w:ind w:left="426"/>
        <w:spacing w:line="360" w:lineRule="auto"/>
        <w:rPr>
          <w:rFonts w:ascii="宋体" w:hAnsi="宋体"/>
          <w:sz w:val="24"/>
          <w:szCs w:val="22"/>
        </w:rPr>
      </w:pPr>
      <w:r>
        <w:rPr>
          <w:rFonts w:hint="eastAsia" w:ascii="宋体" w:hAnsi="宋体"/>
          <w:sz w:val="24"/>
          <w:szCs w:val="22"/>
        </w:rPr>
        <w:t xml:space="preserve">2．免费质保期：三年，</w:t>
      </w:r>
      <w:r>
        <w:rPr>
          <w:rFonts w:hint="eastAsia" w:ascii="宋体" w:hAnsi="宋体"/>
          <w:sz w:val="24"/>
          <w:szCs w:val="22"/>
        </w:rPr>
        <w:t xml:space="preserve">自项目</w:t>
      </w:r>
      <w:r>
        <w:rPr>
          <w:rFonts w:hint="eastAsia" w:ascii="宋体" w:hAnsi="宋体"/>
          <w:sz w:val="24"/>
          <w:szCs w:val="22"/>
        </w:rPr>
        <w:t xml:space="preserve">竣工验收合格之日起计算。</w:t>
      </w:r>
      <w:r/>
    </w:p>
    <w:p>
      <w:pPr>
        <w:ind w:firstLine="480"/>
        <w:spacing w:line="520" w:lineRule="exact"/>
        <w:rPr>
          <w:rFonts w:ascii="宋体" w:hAnsi="宋体"/>
          <w:sz w:val="24"/>
          <w:szCs w:val="22"/>
        </w:rPr>
      </w:pPr>
      <w:r>
        <w:rPr>
          <w:rFonts w:hint="eastAsia" w:ascii="宋体" w:hAnsi="宋体"/>
          <w:sz w:val="24"/>
          <w:szCs w:val="22"/>
        </w:rPr>
        <w:t xml:space="preserve">3.中国政府根据现行税法征收的与本合同有关的一切税费。</w:t>
      </w:r>
      <w:r/>
    </w:p>
    <w:p>
      <w:pPr>
        <w:ind w:firstLine="480"/>
        <w:spacing w:line="520" w:lineRule="exact"/>
        <w:rPr>
          <w:rFonts w:ascii="宋体" w:hAnsi="宋体"/>
          <w:sz w:val="24"/>
          <w:szCs w:val="22"/>
        </w:rPr>
      </w:pPr>
      <w:r>
        <w:rPr>
          <w:rFonts w:hint="eastAsia" w:ascii="宋体" w:hAnsi="宋体"/>
          <w:sz w:val="24"/>
          <w:szCs w:val="22"/>
        </w:rPr>
        <w:t xml:space="preserve">4．甲方有权根据设计变更作相应调整，乙方应予同意，其单价按投标报价按实结算。因分部分项工程量清单漏项或非承包人原因的工程变更，造成增加新的工程量清单项目，其</w:t>
      </w:r>
      <w:r>
        <w:rPr>
          <w:rFonts w:hint="eastAsia" w:ascii="宋体" w:hAnsi="宋体"/>
          <w:sz w:val="24"/>
          <w:szCs w:val="22"/>
        </w:rPr>
        <w:t xml:space="preserve">对应的综合单价按下列方法确定：</w:t>
      </w:r>
      <w:r/>
    </w:p>
    <w:p>
      <w:pPr>
        <w:ind w:firstLine="480"/>
        <w:spacing w:line="520" w:lineRule="exact"/>
        <w:rPr>
          <w:rFonts w:ascii="宋体" w:hAnsi="宋体"/>
          <w:sz w:val="24"/>
          <w:szCs w:val="22"/>
        </w:rPr>
      </w:pPr>
      <w:r>
        <w:rPr>
          <w:rFonts w:hint="eastAsia" w:ascii="宋体" w:hAnsi="宋体"/>
          <w:sz w:val="24"/>
          <w:szCs w:val="22"/>
        </w:rPr>
        <w:t xml:space="preserve">a)合同中已有适用的综合单价，按合同中已有的综合单价确定；</w:t>
      </w:r>
      <w:r/>
    </w:p>
    <w:p>
      <w:pPr>
        <w:ind w:firstLine="480"/>
        <w:spacing w:line="520" w:lineRule="exact"/>
        <w:rPr>
          <w:rFonts w:ascii="宋体" w:hAnsi="宋体"/>
          <w:sz w:val="24"/>
          <w:szCs w:val="22"/>
        </w:rPr>
      </w:pPr>
      <w:r>
        <w:rPr>
          <w:rFonts w:hint="eastAsia" w:ascii="宋体" w:hAnsi="宋体"/>
          <w:sz w:val="24"/>
          <w:szCs w:val="22"/>
        </w:rPr>
        <w:t xml:space="preserve">b)合同中有类似的综合单价，参照类似的综合单价确定；</w:t>
      </w:r>
      <w:r/>
    </w:p>
    <w:p>
      <w:pPr>
        <w:ind w:firstLine="480"/>
        <w:spacing w:line="520" w:lineRule="exact"/>
        <w:rPr>
          <w:rFonts w:ascii="宋体" w:hAnsi="宋体"/>
          <w:sz w:val="24"/>
          <w:szCs w:val="22"/>
        </w:rPr>
      </w:pPr>
      <w:r>
        <w:rPr>
          <w:rFonts w:hint="eastAsia" w:ascii="宋体" w:hAnsi="宋体"/>
          <w:sz w:val="24"/>
          <w:szCs w:val="22"/>
        </w:rPr>
        <w:t xml:space="preserve">c) 合同中没有适用或类似的综合单价，按建设行政主管部门发布的计价办法和计价标准计算后按照中标</w:t>
      </w:r>
      <w:r>
        <w:rPr>
          <w:rFonts w:hint="eastAsia" w:ascii="宋体" w:hAnsi="宋体"/>
          <w:sz w:val="24"/>
          <w:szCs w:val="22"/>
        </w:rPr>
        <w:t xml:space="preserve">下浮率</w:t>
      </w:r>
      <w:r>
        <w:rPr>
          <w:rFonts w:hint="eastAsia" w:ascii="宋体" w:hAnsi="宋体"/>
          <w:sz w:val="24"/>
          <w:szCs w:val="22"/>
        </w:rPr>
        <w:t xml:space="preserve">进行下浮，为结算综合单价；</w:t>
      </w:r>
      <w:r/>
    </w:p>
    <w:p>
      <w:pPr>
        <w:ind w:firstLine="480"/>
        <w:spacing w:line="520" w:lineRule="exact"/>
        <w:rPr>
          <w:rFonts w:ascii="宋体" w:hAnsi="宋体"/>
          <w:sz w:val="24"/>
          <w:szCs w:val="22"/>
        </w:rPr>
      </w:pPr>
      <w:r>
        <w:rPr>
          <w:rFonts w:hint="eastAsia" w:ascii="宋体" w:hAnsi="宋体"/>
          <w:sz w:val="24"/>
          <w:szCs w:val="22"/>
        </w:rPr>
        <w:t xml:space="preserve">d)合同中没有适用或类似的综合单价，且无法按计价办法计算的，由承包人提出综合单价，经发包人确认后执行。</w:t>
      </w:r>
      <w:r/>
    </w:p>
    <w:p>
      <w:pPr>
        <w:ind w:firstLine="480"/>
        <w:spacing w:line="520" w:lineRule="exact"/>
        <w:rPr>
          <w:rFonts w:ascii="宋体" w:hAnsi="宋体"/>
          <w:sz w:val="24"/>
          <w:szCs w:val="22"/>
        </w:rPr>
      </w:pPr>
      <w:r>
        <w:rPr>
          <w:rFonts w:hint="eastAsia" w:ascii="宋体" w:hAnsi="宋体"/>
          <w:sz w:val="24"/>
          <w:szCs w:val="22"/>
        </w:rPr>
        <w:t xml:space="preserve">e)中标</w:t>
      </w:r>
      <w:r>
        <w:rPr>
          <w:rFonts w:hint="eastAsia" w:ascii="宋体" w:hAnsi="宋体"/>
          <w:sz w:val="24"/>
          <w:szCs w:val="22"/>
        </w:rPr>
        <w:t xml:space="preserve">下浮率</w:t>
      </w:r>
      <w:r>
        <w:rPr>
          <w:rFonts w:hint="eastAsia" w:ascii="宋体" w:hAnsi="宋体"/>
          <w:sz w:val="24"/>
          <w:szCs w:val="22"/>
        </w:rPr>
        <w:t xml:space="preserve">计算公式：(标底价-中标价)/[标底价-暂列金额×(1＋</w:t>
      </w:r>
      <w:r>
        <w:rPr>
          <w:rFonts w:hint="eastAsia" w:ascii="宋体" w:hAnsi="宋体"/>
          <w:sz w:val="24"/>
          <w:szCs w:val="22"/>
        </w:rPr>
        <w:t xml:space="preserve">规</w:t>
      </w:r>
      <w:r>
        <w:rPr>
          <w:rFonts w:hint="eastAsia" w:ascii="宋体" w:hAnsi="宋体"/>
          <w:sz w:val="24"/>
          <w:szCs w:val="22"/>
        </w:rPr>
        <w:t xml:space="preserve">费费率)×(1＋税率)- 专业工程暂估价×(1＋</w:t>
      </w:r>
      <w:r>
        <w:rPr>
          <w:rFonts w:hint="eastAsia" w:ascii="宋体" w:hAnsi="宋体"/>
          <w:sz w:val="24"/>
          <w:szCs w:val="22"/>
        </w:rPr>
        <w:t xml:space="preserve">规</w:t>
      </w:r>
      <w:r>
        <w:rPr>
          <w:rFonts w:hint="eastAsia" w:ascii="宋体" w:hAnsi="宋体"/>
          <w:sz w:val="24"/>
          <w:szCs w:val="22"/>
        </w:rPr>
        <w:t xml:space="preserve">费费率)×(1＋税率)-材料暂估价</w:t>
      </w:r>
      <w:r>
        <w:rPr>
          <w:rFonts w:hint="eastAsia" w:ascii="宋体" w:hAnsi="宋体"/>
          <w:sz w:val="24"/>
          <w:szCs w:val="22"/>
        </w:rPr>
        <w:t xml:space="preserve">包括甲供材料</w:t>
      </w:r>
      <w:r>
        <w:rPr>
          <w:rFonts w:hint="eastAsia" w:ascii="宋体" w:hAnsi="宋体"/>
          <w:sz w:val="24"/>
          <w:szCs w:val="22"/>
        </w:rPr>
        <w:t xml:space="preserve">费×(1＋安全文明施工措施费率)×(1＋</w:t>
      </w:r>
      <w:r>
        <w:rPr>
          <w:rFonts w:hint="eastAsia" w:ascii="宋体" w:hAnsi="宋体"/>
          <w:sz w:val="24"/>
          <w:szCs w:val="22"/>
        </w:rPr>
        <w:t xml:space="preserve">规</w:t>
      </w:r>
      <w:r>
        <w:rPr>
          <w:rFonts w:hint="eastAsia" w:ascii="宋体" w:hAnsi="宋体"/>
          <w:sz w:val="24"/>
          <w:szCs w:val="22"/>
        </w:rPr>
        <w:t xml:space="preserve">费费率)×(1＋税率)]；</w:t>
      </w:r>
      <w:r/>
    </w:p>
    <w:p>
      <w:pPr>
        <w:ind w:firstLine="480"/>
        <w:spacing w:line="520" w:lineRule="exact"/>
        <w:rPr>
          <w:rFonts w:ascii="宋体" w:hAnsi="宋体"/>
          <w:sz w:val="24"/>
          <w:szCs w:val="22"/>
        </w:rPr>
      </w:pPr>
      <w:r>
        <w:rPr>
          <w:rFonts w:hint="eastAsia" w:ascii="宋体" w:hAnsi="宋体"/>
          <w:sz w:val="24"/>
          <w:szCs w:val="22"/>
        </w:rPr>
        <w:t xml:space="preserve">5．有两项以上施工内容组成的清单项目，当其中的部分项出现变更时，仅调整变更项的单价，其余不变。变更项的单价确定办法同上。</w:t>
      </w:r>
      <w:r/>
    </w:p>
    <w:p>
      <w:pPr>
        <w:ind w:firstLine="480"/>
        <w:spacing w:line="520" w:lineRule="exact"/>
        <w:rPr>
          <w:rFonts w:ascii="宋体" w:hAnsi="宋体"/>
          <w:sz w:val="24"/>
          <w:szCs w:val="22"/>
        </w:rPr>
      </w:pPr>
      <w:r>
        <w:rPr>
          <w:rFonts w:hint="eastAsia" w:ascii="宋体" w:hAnsi="宋体"/>
          <w:sz w:val="24"/>
          <w:szCs w:val="22"/>
        </w:rPr>
        <w:t xml:space="preserve">6．若材料（或品牌）变更，施工工艺不变，仅调整材料（或品牌）单价，投标报价中有相同品种的采用投标价；没有投标价的，只调整两种材料（或品牌）同口径市场价的差价。</w:t>
      </w:r>
      <w:r/>
    </w:p>
    <w:p>
      <w:pPr>
        <w:ind w:firstLine="480"/>
        <w:spacing w:line="520" w:lineRule="exact"/>
        <w:rPr>
          <w:rFonts w:ascii="宋体" w:hAnsi="宋体"/>
          <w:sz w:val="24"/>
          <w:szCs w:val="22"/>
        </w:rPr>
      </w:pPr>
      <w:r>
        <w:rPr>
          <w:rFonts w:hint="eastAsia" w:ascii="宋体" w:hAnsi="宋体"/>
          <w:sz w:val="24"/>
          <w:szCs w:val="22"/>
        </w:rPr>
        <w:t xml:space="preserve">7．当工程量清单项目工程量的变化幅度超过 15%，且其影响分部分项工程费超过 0.1%时，应由受益方在合同约定时间内向合同的另一方提出工程价款调整要求，其增加部分的工程量或减少后剩余部分的工程量的综合单价由承包人提出，经发包人确认后作为结算的依据。综合单价计算公式为：增加部分的工程量的综合单价=基准价×（1-工程量增加幅度/10），最小为基准价的 90%；减少后剩余部分的工程量的综合单价=基准价×（1+工程量减少幅度/10）； </w:t>
      </w:r>
      <w:r>
        <w:rPr>
          <w:rFonts w:hint="eastAsia" w:ascii="宋体" w:hAnsi="宋体"/>
          <w:sz w:val="24"/>
          <w:szCs w:val="22"/>
        </w:rPr>
        <w:t xml:space="preserve">基准价取投标</w:t>
      </w:r>
      <w:r>
        <w:rPr>
          <w:rFonts w:hint="eastAsia" w:ascii="宋体" w:hAnsi="宋体"/>
          <w:sz w:val="24"/>
          <w:szCs w:val="22"/>
        </w:rPr>
        <w:t xml:space="preserve">综合单价与标底综合单价乘以公布的招标控制价幅度系数的较低者。</w:t>
      </w:r>
      <w:r/>
    </w:p>
    <w:p>
      <w:pPr>
        <w:ind w:firstLine="480"/>
        <w:spacing w:line="520" w:lineRule="exact"/>
        <w:rPr>
          <w:rFonts w:ascii="宋体" w:hAnsi="宋体"/>
          <w:sz w:val="24"/>
          <w:szCs w:val="22"/>
        </w:rPr>
      </w:pPr>
      <w:r>
        <w:rPr>
          <w:rFonts w:hint="eastAsia" w:ascii="宋体" w:hAnsi="宋体"/>
          <w:sz w:val="24"/>
          <w:szCs w:val="22"/>
        </w:rPr>
        <w:t xml:space="preserve">8．因部分项工程量清单漏项或非承包人原因的工程变更，造成施工组织设计或施工方案变更，引起措施项目发生变化时，措施项目费的调整原则： 单价措施项目变更原则同分部分项工程；总价措施项目中以费率报价的，费率不变；总价项目中以费用报价的，按投标时口径折算成费率调整；</w:t>
      </w:r>
      <w:r>
        <w:rPr>
          <w:rFonts w:hint="eastAsia" w:ascii="宋体" w:hAnsi="宋体"/>
          <w:sz w:val="24"/>
          <w:szCs w:val="22"/>
        </w:rPr>
        <w:t xml:space="preserve">原措施</w:t>
      </w:r>
      <w:r>
        <w:rPr>
          <w:rFonts w:hint="eastAsia" w:ascii="宋体" w:hAnsi="宋体"/>
          <w:sz w:val="24"/>
          <w:szCs w:val="22"/>
        </w:rPr>
        <w:t xml:space="preserve">费中没有的措施项目，由承包人提出适当的措施费变更要求，经发包人确认后调整。除上述情况发生按照约定调整及政策允许调整的通用措施项目外，通用措施项目费用按投标报价包干。合同条款中约定包干的措施费不调整。</w:t>
      </w:r>
      <w:r/>
    </w:p>
    <w:p>
      <w:pPr>
        <w:ind w:firstLine="480"/>
        <w:spacing w:line="520" w:lineRule="exact"/>
        <w:rPr>
          <w:rFonts w:ascii="宋体" w:hAnsi="宋体"/>
          <w:sz w:val="24"/>
          <w:szCs w:val="22"/>
        </w:rPr>
      </w:pPr>
      <w:r>
        <w:rPr>
          <w:rFonts w:hint="eastAsia" w:ascii="宋体" w:hAnsi="宋体"/>
          <w:sz w:val="24"/>
          <w:szCs w:val="22"/>
        </w:rPr>
        <w:t xml:space="preserve">9．对实施后无法进行复核的变更签证（如拆除工程、隐蔽工程等）,承包人必须留下可</w:t>
      </w:r>
      <w:r>
        <w:rPr>
          <w:rFonts w:hint="eastAsia" w:ascii="宋体" w:hAnsi="宋体"/>
          <w:sz w:val="24"/>
          <w:szCs w:val="22"/>
        </w:rPr>
        <w:t xml:space="preserve">证明相应工作量的影像资料，结算时如影像资料或提供资料无法反映相应的工作量，结算审核时有权按照有利于发包人权利进行处理。对跟踪评审的项目，承包人提出的变更签证，须经跟踪评审签字确认，否则，结算时将不予以认可）。</w:t>
      </w:r>
      <w:r/>
    </w:p>
    <w:p>
      <w:pPr>
        <w:spacing w:line="400" w:lineRule="exact"/>
        <w:rPr>
          <w:rFonts w:ascii="宋体" w:hAnsi="宋体"/>
          <w:sz w:val="24"/>
          <w:szCs w:val="22"/>
        </w:rPr>
      </w:pPr>
      <w:r>
        <w:rPr>
          <w:rFonts w:ascii="宋体" w:hAnsi="宋体"/>
          <w:sz w:val="24"/>
          <w:szCs w:val="22"/>
        </w:rPr>
      </w:r>
      <w:r/>
    </w:p>
    <w:p>
      <w:pPr>
        <w:spacing w:line="360" w:lineRule="auto"/>
        <w:rPr>
          <w:rFonts w:ascii="宋体" w:hAnsi="宋体"/>
          <w:sz w:val="24"/>
          <w:szCs w:val="22"/>
        </w:rPr>
      </w:pPr>
      <w:r>
        <w:rPr>
          <w:rFonts w:hint="eastAsia" w:ascii="宋体" w:hAnsi="宋体"/>
          <w:sz w:val="24"/>
          <w:szCs w:val="22"/>
        </w:rPr>
        <w:t xml:space="preserve">六、双方义务：</w:t>
      </w:r>
      <w:r/>
    </w:p>
    <w:p>
      <w:pPr>
        <w:ind w:firstLine="480"/>
        <w:spacing w:line="360" w:lineRule="auto"/>
        <w:rPr>
          <w:rFonts w:ascii="宋体" w:hAnsi="宋体"/>
          <w:sz w:val="24"/>
          <w:szCs w:val="22"/>
        </w:rPr>
      </w:pPr>
      <w:r>
        <w:rPr>
          <w:rFonts w:hint="eastAsia" w:ascii="宋体" w:hAnsi="宋体"/>
          <w:sz w:val="24"/>
          <w:szCs w:val="22"/>
        </w:rPr>
        <w:t xml:space="preserve">1、甲方义务：</w:t>
      </w:r>
      <w:r/>
    </w:p>
    <w:p>
      <w:pPr>
        <w:ind w:firstLine="480"/>
        <w:spacing w:line="360" w:lineRule="auto"/>
        <w:rPr>
          <w:rFonts w:ascii="宋体" w:hAnsi="宋体"/>
          <w:sz w:val="24"/>
          <w:szCs w:val="22"/>
        </w:rPr>
      </w:pPr>
      <w:r>
        <w:rPr>
          <w:rFonts w:hint="eastAsia" w:ascii="宋体" w:hAnsi="宋体"/>
          <w:sz w:val="24"/>
          <w:szCs w:val="22"/>
        </w:rPr>
        <w:t xml:space="preserve">1）负责相关单位和个体的协调事宜，为乙方的施工提供便利；</w:t>
      </w:r>
      <w:r/>
    </w:p>
    <w:p>
      <w:pPr>
        <w:ind w:firstLine="480"/>
        <w:spacing w:line="360" w:lineRule="auto"/>
        <w:rPr>
          <w:rFonts w:ascii="宋体" w:hAnsi="宋体"/>
          <w:sz w:val="24"/>
          <w:szCs w:val="22"/>
        </w:rPr>
      </w:pPr>
      <w:r>
        <w:rPr>
          <w:rFonts w:hint="eastAsia" w:ascii="宋体" w:hAnsi="宋体"/>
          <w:sz w:val="24"/>
          <w:szCs w:val="22"/>
        </w:rPr>
        <w:t xml:space="preserve">2）解决场地和用电问题；</w:t>
      </w:r>
      <w:r/>
    </w:p>
    <w:p>
      <w:pPr>
        <w:ind w:firstLine="480"/>
        <w:spacing w:line="360" w:lineRule="auto"/>
        <w:rPr>
          <w:rFonts w:ascii="宋体" w:hAnsi="宋体"/>
          <w:sz w:val="24"/>
          <w:szCs w:val="22"/>
        </w:rPr>
      </w:pPr>
      <w:r>
        <w:rPr>
          <w:rFonts w:hint="eastAsia" w:ascii="宋体" w:hAnsi="宋体"/>
          <w:sz w:val="24"/>
          <w:szCs w:val="22"/>
        </w:rPr>
        <w:t xml:space="preserve">2、乙方义务：</w:t>
      </w:r>
      <w:r/>
    </w:p>
    <w:p>
      <w:pPr>
        <w:ind w:firstLine="480"/>
        <w:spacing w:line="360" w:lineRule="auto"/>
        <w:rPr>
          <w:rFonts w:ascii="宋体" w:hAnsi="宋体"/>
          <w:sz w:val="24"/>
          <w:szCs w:val="22"/>
        </w:rPr>
      </w:pPr>
      <w:r>
        <w:rPr>
          <w:rFonts w:hint="eastAsia" w:ascii="宋体" w:hAnsi="宋体"/>
          <w:sz w:val="24"/>
          <w:szCs w:val="22"/>
        </w:rPr>
        <w:t xml:space="preserve">1）安排经验丰富的专业人士担任项目负责人，有条不紊的组织项目实施。</w:t>
      </w:r>
      <w:r/>
    </w:p>
    <w:p>
      <w:pPr>
        <w:ind w:firstLine="480"/>
        <w:spacing w:line="360" w:lineRule="auto"/>
        <w:rPr>
          <w:rFonts w:ascii="宋体" w:hAnsi="宋体"/>
          <w:sz w:val="24"/>
          <w:szCs w:val="22"/>
        </w:rPr>
      </w:pPr>
      <w:r>
        <w:rPr>
          <w:rFonts w:hint="eastAsia" w:ascii="宋体" w:hAnsi="宋体"/>
          <w:sz w:val="24"/>
          <w:szCs w:val="22"/>
        </w:rPr>
        <w:t xml:space="preserve">2）坚持安全文明施工，避免对河道或其它项目造成不良影响。</w:t>
      </w:r>
      <w:r/>
    </w:p>
    <w:p>
      <w:pPr>
        <w:ind w:firstLine="480"/>
        <w:spacing w:line="360" w:lineRule="auto"/>
        <w:rPr>
          <w:rFonts w:ascii="宋体" w:hAnsi="宋体"/>
          <w:sz w:val="24"/>
          <w:szCs w:val="22"/>
        </w:rPr>
      </w:pPr>
      <w:r>
        <w:rPr>
          <w:rFonts w:hint="eastAsia" w:ascii="宋体" w:hAnsi="宋体"/>
          <w:sz w:val="24"/>
          <w:szCs w:val="22"/>
        </w:rPr>
        <w:t xml:space="preserve">3）其它注意事项：（依据实际项目可调整）</w:t>
      </w:r>
      <w:r/>
    </w:p>
    <w:p>
      <w:pPr>
        <w:ind w:firstLine="480"/>
        <w:spacing w:line="360" w:lineRule="auto"/>
        <w:rPr>
          <w:rFonts w:ascii="宋体" w:hAnsi="宋体"/>
          <w:sz w:val="24"/>
          <w:szCs w:val="22"/>
        </w:rPr>
      </w:pPr>
      <w:r>
        <w:rPr>
          <w:rFonts w:hint="eastAsia" w:ascii="宋体" w:hAnsi="宋体"/>
          <w:sz w:val="24"/>
          <w:szCs w:val="22"/>
        </w:rPr>
        <w:t xml:space="preserve">（1）乙方必须注意施工安全，按国家有关要求做好安全文明施工工作，并承担有关安全施工的全部责任。如因施工现场的安全防范措施不当或工作有疏忽而导致乙方雇请的人员发生工伤或其他人身损害，或造成其他人员的人身或财产损害的，一切责任由乙方负责。乙方在施工中必须按相关规定和标准设置安全标志、标牌、宣传栏等，否则由甲方指定制作，发生的费用在其项目款中扣除。</w:t>
      </w:r>
      <w:r/>
    </w:p>
    <w:p>
      <w:pPr>
        <w:ind w:firstLine="480"/>
        <w:spacing w:line="360" w:lineRule="auto"/>
        <w:rPr>
          <w:rFonts w:ascii="宋体" w:hAnsi="宋体"/>
          <w:sz w:val="24"/>
          <w:szCs w:val="22"/>
        </w:rPr>
      </w:pPr>
      <w:r>
        <w:rPr>
          <w:rFonts w:hint="eastAsia" w:ascii="宋体" w:hAnsi="宋体"/>
          <w:sz w:val="24"/>
          <w:szCs w:val="22"/>
        </w:rPr>
        <w:t xml:space="preserve">（2）乙方应按照规定办理各种项目所需各种手续，应考虑如夜间施工等不能得到有关部门批准的因素；</w:t>
      </w:r>
      <w:r/>
    </w:p>
    <w:p>
      <w:pPr>
        <w:ind w:firstLine="480"/>
        <w:spacing w:line="360" w:lineRule="auto"/>
        <w:rPr>
          <w:rFonts w:ascii="宋体" w:hAnsi="宋体"/>
          <w:sz w:val="24"/>
          <w:szCs w:val="22"/>
        </w:rPr>
      </w:pPr>
      <w:r>
        <w:rPr>
          <w:rFonts w:hint="eastAsia" w:ascii="宋体" w:hAnsi="宋体"/>
          <w:sz w:val="24"/>
          <w:szCs w:val="22"/>
        </w:rPr>
        <w:t xml:space="preserve">（3）乙方应当遵守有关环境保护和安全生产法律、法规的规定，采取措施防止或者减少粉尘、废气、废水、固体废物、噪声、振动和照明产生的污染和危害。施工中产生的各类垃圾应及时清运到市容环境卫生管理部门指定的地点，严禁随意倾倒在城市道路、河道、绿化带、空旷地带和居民生活垃圾容器内；施工中应注意清理施工场地，做到</w:t>
      </w:r>
      <w:r>
        <w:rPr>
          <w:rFonts w:hint="eastAsia" w:ascii="宋体" w:hAnsi="宋体"/>
          <w:sz w:val="24"/>
          <w:szCs w:val="22"/>
        </w:rPr>
        <w:t xml:space="preserve">随做随清</w:t>
      </w:r>
      <w:r>
        <w:rPr>
          <w:rFonts w:hint="eastAsia" w:ascii="宋体" w:hAnsi="宋体"/>
          <w:sz w:val="24"/>
          <w:szCs w:val="22"/>
        </w:rPr>
        <w:t xml:space="preserve">。建筑工地运输车辆的车厢应确保牢固、严密，严禁在装运过程中沿途抛、洒、滴、漏。运输车辆必须冲洗后出场；</w:t>
      </w:r>
      <w:r/>
    </w:p>
    <w:p>
      <w:pPr>
        <w:ind w:firstLine="480"/>
        <w:spacing w:line="360" w:lineRule="auto"/>
        <w:rPr>
          <w:rFonts w:ascii="宋体" w:hAnsi="宋体"/>
          <w:sz w:val="24"/>
          <w:szCs w:val="22"/>
        </w:rPr>
      </w:pPr>
      <w:r>
        <w:rPr>
          <w:rFonts w:hint="eastAsia" w:ascii="宋体" w:hAnsi="宋体"/>
          <w:sz w:val="24"/>
          <w:szCs w:val="22"/>
        </w:rPr>
        <w:t xml:space="preserve">（4）施工场地内的地下各种管线设施，乙方须自行探测调查，保证原有地下管线设施的安全，若因乙方施工有损坏，乙方须承担全部责任；</w:t>
      </w:r>
      <w:r/>
    </w:p>
    <w:p>
      <w:pPr>
        <w:ind w:firstLine="480"/>
        <w:spacing w:line="360" w:lineRule="auto"/>
        <w:rPr>
          <w:rFonts w:ascii="宋体" w:hAnsi="宋体"/>
          <w:sz w:val="24"/>
          <w:szCs w:val="22"/>
        </w:rPr>
      </w:pPr>
      <w:r>
        <w:rPr>
          <w:rFonts w:hint="eastAsia" w:ascii="宋体" w:hAnsi="宋体"/>
          <w:sz w:val="24"/>
          <w:szCs w:val="22"/>
        </w:rPr>
        <w:t xml:space="preserve">（5）施工期间必须保证不影响周边居民正常生活,不产生噪音、废气等情况，符合环保要求。</w:t>
      </w:r>
      <w:r/>
    </w:p>
    <w:p>
      <w:pPr>
        <w:ind w:firstLine="480"/>
        <w:spacing w:line="360" w:lineRule="auto"/>
        <w:rPr>
          <w:rFonts w:ascii="宋体" w:hAnsi="宋体"/>
          <w:sz w:val="24"/>
          <w:szCs w:val="22"/>
        </w:rPr>
      </w:pPr>
      <w:r>
        <w:rPr>
          <w:rFonts w:hint="eastAsia" w:ascii="宋体" w:hAnsi="宋体"/>
          <w:sz w:val="24"/>
          <w:szCs w:val="22"/>
        </w:rPr>
        <w:t xml:space="preserve">4）乙方须对施工过程的环境影响采取以下缓解措施：</w:t>
      </w:r>
      <w:r/>
    </w:p>
    <w:p>
      <w:pPr>
        <w:ind w:firstLine="480"/>
        <w:spacing w:line="360" w:lineRule="auto"/>
        <w:rPr>
          <w:rFonts w:ascii="宋体" w:hAnsi="宋体"/>
          <w:sz w:val="24"/>
          <w:szCs w:val="22"/>
        </w:rPr>
      </w:pPr>
      <w:r>
        <w:rPr>
          <w:rFonts w:hint="eastAsia" w:ascii="宋体" w:hAnsi="宋体"/>
          <w:sz w:val="24"/>
          <w:szCs w:val="22"/>
        </w:rPr>
        <w:t xml:space="preserve">（1）减少扬尘：为了减少项目扬尘对周围环境的影响，施工中遇到连续的晴好天气又有风的情况下，对弃土表面洒水，防止扬尘。项目承包者应按照弃土处理计划，及时运走弃土，并在装运的过程中不要超载，装土车沿途</w:t>
      </w:r>
      <w:r>
        <w:rPr>
          <w:rFonts w:hint="eastAsia" w:ascii="宋体" w:hAnsi="宋体"/>
          <w:sz w:val="24"/>
          <w:szCs w:val="22"/>
        </w:rPr>
        <w:t xml:space="preserve">不</w:t>
      </w:r>
      <w:r>
        <w:rPr>
          <w:rFonts w:hint="eastAsia" w:ascii="宋体" w:hAnsi="宋体"/>
          <w:sz w:val="24"/>
          <w:szCs w:val="22"/>
        </w:rPr>
        <w:t xml:space="preserve">洒落，车辆</w:t>
      </w:r>
      <w:r>
        <w:rPr>
          <w:rFonts w:hint="eastAsia" w:ascii="宋体" w:hAnsi="宋体"/>
          <w:sz w:val="24"/>
          <w:szCs w:val="22"/>
        </w:rPr>
        <w:t xml:space="preserve">驶</w:t>
      </w:r>
      <w:r>
        <w:rPr>
          <w:rFonts w:hint="eastAsia" w:ascii="宋体" w:hAnsi="宋体"/>
          <w:sz w:val="24"/>
          <w:szCs w:val="22"/>
        </w:rPr>
        <w:t xml:space="preserve">出工地前应将轮子的泥土去除干净，防止沿程弃土满地，影响环境整洁，同时施工者应对工地周边道路环境实行保洁制度，一旦有弃土、建材撒落应及时清扫。</w:t>
      </w:r>
      <w:r/>
    </w:p>
    <w:p>
      <w:pPr>
        <w:ind w:firstLine="480"/>
        <w:spacing w:line="360" w:lineRule="auto"/>
        <w:rPr>
          <w:rFonts w:ascii="宋体" w:hAnsi="宋体"/>
          <w:sz w:val="24"/>
          <w:szCs w:val="22"/>
        </w:rPr>
      </w:pPr>
      <w:r>
        <w:rPr>
          <w:rFonts w:hint="eastAsia" w:ascii="宋体" w:hAnsi="宋体"/>
          <w:sz w:val="24"/>
          <w:szCs w:val="22"/>
        </w:rPr>
        <w:t xml:space="preserve">（2）现场废物处理：项目施工时可能被分成多段同时进行，项目承包单位将在临时工作区域内为施工人员提供临时的膳宿。项目开发者及项目承包单位应与当地环卫部门联系，及时清理施工现场的生活废弃物；项目承包单位应对施工人员加强教育，不随意乱丢废弃物，保证施工人员工作生活环境卫生质量。</w:t>
      </w:r>
      <w:r/>
    </w:p>
    <w:p>
      <w:pPr>
        <w:ind w:firstLine="480"/>
        <w:spacing w:line="360" w:lineRule="auto"/>
        <w:rPr>
          <w:rFonts w:ascii="宋体" w:hAnsi="宋体"/>
          <w:sz w:val="24"/>
          <w:szCs w:val="22"/>
        </w:rPr>
      </w:pPr>
      <w:r>
        <w:rPr>
          <w:rFonts w:hint="eastAsia" w:ascii="宋体" w:hAnsi="宋体"/>
          <w:sz w:val="24"/>
          <w:szCs w:val="22"/>
        </w:rPr>
        <w:t xml:space="preserve">（3）倡导文明施工：尽可能地减少在施工过程中对周围居民、工厂、学校影响，提倡文明施工，做到“爱民项目”，组织施工单位、街道及业主联络会议，及时协调解决施工中对环境影响问题。</w:t>
      </w:r>
      <w:r/>
    </w:p>
    <w:p>
      <w:pPr>
        <w:spacing w:line="400" w:lineRule="exact"/>
        <w:rPr>
          <w:rFonts w:ascii="宋体" w:hAnsi="宋体"/>
          <w:sz w:val="24"/>
          <w:szCs w:val="22"/>
        </w:rPr>
      </w:pPr>
      <w:r>
        <w:rPr>
          <w:rFonts w:ascii="宋体" w:hAnsi="宋体"/>
          <w:sz w:val="24"/>
          <w:szCs w:val="22"/>
        </w:rPr>
      </w:r>
      <w:r/>
    </w:p>
    <w:p>
      <w:pPr>
        <w:spacing w:line="400" w:lineRule="exact"/>
        <w:rPr>
          <w:rFonts w:ascii="宋体" w:hAnsi="宋体"/>
          <w:sz w:val="24"/>
          <w:szCs w:val="22"/>
        </w:rPr>
      </w:pPr>
      <w:r>
        <w:rPr>
          <w:rFonts w:hint="eastAsia" w:ascii="宋体" w:hAnsi="宋体"/>
          <w:sz w:val="24"/>
          <w:szCs w:val="22"/>
        </w:rPr>
        <w:t xml:space="preserve">七、交货内容：</w:t>
      </w:r>
      <w:r/>
    </w:p>
    <w:p>
      <w:pPr>
        <w:ind w:firstLine="480"/>
        <w:spacing w:line="520" w:lineRule="exact"/>
        <w:rPr>
          <w:rFonts w:ascii="宋体" w:hAnsi="宋体"/>
          <w:sz w:val="24"/>
          <w:szCs w:val="22"/>
        </w:rPr>
      </w:pPr>
      <w:r>
        <w:rPr>
          <w:rFonts w:ascii="宋体" w:hAnsi="宋体"/>
          <w:sz w:val="24"/>
          <w:szCs w:val="22"/>
        </w:rPr>
        <w:t xml:space="preserve">1</w:t>
      </w:r>
      <w:r>
        <w:rPr>
          <w:rFonts w:hint="eastAsia" w:ascii="宋体" w:hAnsi="宋体"/>
          <w:sz w:val="24"/>
          <w:szCs w:val="22"/>
        </w:rPr>
        <w:t xml:space="preserve">．符合本合同及招标文件规定的货物或服务。</w:t>
      </w:r>
      <w:r/>
    </w:p>
    <w:p>
      <w:pPr>
        <w:ind w:firstLine="480"/>
        <w:spacing w:line="520" w:lineRule="exact"/>
        <w:rPr>
          <w:rFonts w:ascii="宋体" w:hAnsi="宋体"/>
          <w:sz w:val="24"/>
          <w:szCs w:val="22"/>
        </w:rPr>
      </w:pPr>
      <w:r>
        <w:rPr>
          <w:rFonts w:ascii="宋体" w:hAnsi="宋体"/>
          <w:sz w:val="24"/>
          <w:szCs w:val="22"/>
        </w:rPr>
        <w:t xml:space="preserve">2</w:t>
      </w:r>
      <w:r>
        <w:rPr>
          <w:rFonts w:hint="eastAsia" w:ascii="宋体" w:hAnsi="宋体"/>
          <w:sz w:val="24"/>
          <w:szCs w:val="22"/>
        </w:rPr>
        <w:t xml:space="preserve">．保证货物使用及维修所需的全套技术资料和文件，至少应包括以下内容：</w:t>
      </w:r>
      <w:r/>
    </w:p>
    <w:p>
      <w:pPr>
        <w:ind w:firstLine="960"/>
        <w:spacing w:line="520" w:lineRule="exact"/>
        <w:rPr>
          <w:rFonts w:ascii="宋体" w:hAnsi="宋体"/>
          <w:sz w:val="24"/>
          <w:szCs w:val="22"/>
        </w:rPr>
      </w:pPr>
      <w:r>
        <w:rPr>
          <w:rFonts w:hint="eastAsia" w:ascii="宋体" w:hAnsi="宋体"/>
          <w:sz w:val="24"/>
          <w:szCs w:val="22"/>
        </w:rPr>
        <w:t xml:space="preserve">货物清单；</w:t>
      </w:r>
      <w:r/>
    </w:p>
    <w:p>
      <w:pPr>
        <w:ind w:firstLine="960"/>
        <w:spacing w:line="520" w:lineRule="exact"/>
        <w:rPr>
          <w:rFonts w:ascii="宋体" w:hAnsi="宋体"/>
          <w:sz w:val="24"/>
          <w:szCs w:val="22"/>
        </w:rPr>
      </w:pPr>
      <w:r>
        <w:rPr>
          <w:rFonts w:hint="eastAsia" w:ascii="宋体" w:hAnsi="宋体"/>
          <w:sz w:val="24"/>
          <w:szCs w:val="22"/>
        </w:rPr>
        <w:t xml:space="preserve">出厂合格证；</w:t>
      </w:r>
      <w:r/>
    </w:p>
    <w:p>
      <w:pPr>
        <w:ind w:firstLine="960"/>
        <w:spacing w:line="520" w:lineRule="exact"/>
        <w:rPr>
          <w:rFonts w:ascii="宋体" w:hAnsi="宋体"/>
          <w:sz w:val="24"/>
          <w:szCs w:val="22"/>
        </w:rPr>
      </w:pPr>
      <w:r>
        <w:rPr>
          <w:rFonts w:hint="eastAsia" w:ascii="宋体" w:hAnsi="宋体"/>
          <w:sz w:val="24"/>
          <w:szCs w:val="22"/>
        </w:rPr>
        <w:t xml:space="preserve">操作的标识和中文标注；</w:t>
      </w:r>
      <w:r/>
    </w:p>
    <w:p>
      <w:pPr>
        <w:ind w:firstLine="960"/>
        <w:spacing w:line="520" w:lineRule="exact"/>
        <w:rPr>
          <w:rFonts w:ascii="宋体" w:hAnsi="宋体"/>
          <w:sz w:val="24"/>
          <w:szCs w:val="22"/>
        </w:rPr>
      </w:pPr>
      <w:r>
        <w:rPr>
          <w:rFonts w:hint="eastAsia" w:ascii="宋体" w:hAnsi="宋体"/>
          <w:sz w:val="24"/>
          <w:szCs w:val="22"/>
        </w:rPr>
        <w:t xml:space="preserve">使用中文说明书；</w:t>
      </w:r>
      <w:r/>
    </w:p>
    <w:p>
      <w:pPr>
        <w:ind w:firstLine="960"/>
        <w:spacing w:line="520" w:lineRule="exact"/>
        <w:rPr>
          <w:rFonts w:ascii="宋体" w:hAnsi="宋体"/>
          <w:sz w:val="24"/>
          <w:szCs w:val="22"/>
        </w:rPr>
      </w:pPr>
      <w:r>
        <w:rPr>
          <w:rFonts w:hint="eastAsia" w:ascii="宋体" w:hAnsi="宋体"/>
          <w:sz w:val="24"/>
          <w:szCs w:val="22"/>
        </w:rPr>
        <w:t xml:space="preserve">使用维修保养中文说明书；</w:t>
      </w:r>
      <w:r/>
    </w:p>
    <w:p>
      <w:pPr>
        <w:ind w:firstLine="480"/>
        <w:spacing w:line="520" w:lineRule="exact"/>
        <w:rPr>
          <w:rFonts w:ascii="宋体" w:hAnsi="宋体"/>
          <w:sz w:val="24"/>
          <w:szCs w:val="22"/>
        </w:rPr>
      </w:pPr>
      <w:r>
        <w:rPr>
          <w:rFonts w:ascii="宋体" w:hAnsi="宋体"/>
          <w:sz w:val="24"/>
          <w:szCs w:val="22"/>
        </w:rPr>
        <w:t xml:space="preserve">3</w:t>
      </w:r>
      <w:r>
        <w:rPr>
          <w:rFonts w:hint="eastAsia" w:ascii="宋体" w:hAnsi="宋体"/>
          <w:sz w:val="24"/>
          <w:szCs w:val="22"/>
        </w:rPr>
        <w:t xml:space="preserve">．其它必备材料和必备工具、货物等。</w:t>
      </w:r>
      <w:r/>
    </w:p>
    <w:p>
      <w:pPr>
        <w:ind w:firstLine="480"/>
        <w:spacing w:line="520" w:lineRule="exact"/>
        <w:rPr>
          <w:rFonts w:ascii="宋体" w:hAnsi="宋体"/>
          <w:sz w:val="24"/>
          <w:szCs w:val="22"/>
        </w:rPr>
      </w:pPr>
      <w:r>
        <w:rPr>
          <w:rFonts w:ascii="宋体" w:hAnsi="宋体"/>
          <w:sz w:val="24"/>
          <w:szCs w:val="22"/>
        </w:rPr>
      </w:r>
      <w:r/>
    </w:p>
    <w:p>
      <w:pPr>
        <w:spacing w:line="360" w:lineRule="auto"/>
        <w:rPr>
          <w:rFonts w:ascii="宋体" w:hAnsi="宋体"/>
          <w:sz w:val="24"/>
          <w:szCs w:val="22"/>
        </w:rPr>
      </w:pPr>
      <w:r>
        <w:rPr>
          <w:rFonts w:hint="eastAsia" w:ascii="宋体" w:hAnsi="宋体"/>
          <w:sz w:val="24"/>
          <w:szCs w:val="22"/>
        </w:rPr>
        <w:t xml:space="preserve">八、知识产权：</w:t>
      </w:r>
      <w:r/>
    </w:p>
    <w:p>
      <w:pPr>
        <w:ind w:left="479" w:firstLine="480"/>
        <w:spacing w:line="520" w:lineRule="exact"/>
        <w:rPr>
          <w:rFonts w:ascii="宋体" w:hAnsi="宋体"/>
          <w:sz w:val="24"/>
          <w:szCs w:val="22"/>
        </w:rPr>
      </w:pPr>
      <w:r>
        <w:rPr>
          <w:rFonts w:hint="eastAsia" w:ascii="宋体" w:hAnsi="宋体"/>
          <w:sz w:val="24"/>
          <w:szCs w:val="22"/>
        </w:rPr>
        <w:t xml:space="preserve">乙方应保证本项目的投标技术、服务或其任何一部分不会产生因第三方提出侵犯其专利权、商标权或其他知识产权而引起的法律和经济纠纷；如因第三方提出其专利权、商标权或其他知识产权的侵权之诉，则一切法律责任由乙方承担，由此而导致项目停工或者造成甲方其他损失的，乙方按照合同第十条违约责任和赔偿损失中的条款承担相应违约责任。</w:t>
      </w:r>
      <w:r/>
    </w:p>
    <w:p>
      <w:pPr>
        <w:spacing w:line="400" w:lineRule="exact"/>
        <w:rPr>
          <w:rFonts w:ascii="宋体" w:hAnsi="宋体"/>
          <w:sz w:val="24"/>
          <w:szCs w:val="22"/>
        </w:rPr>
      </w:pPr>
      <w:r>
        <w:rPr>
          <w:rFonts w:ascii="宋体" w:hAnsi="宋体"/>
          <w:sz w:val="24"/>
          <w:szCs w:val="22"/>
        </w:rPr>
      </w:r>
      <w:r/>
    </w:p>
    <w:p>
      <w:pPr>
        <w:ind w:left="480" w:hanging="480"/>
        <w:spacing w:line="520" w:lineRule="exact"/>
        <w:rPr>
          <w:rFonts w:ascii="宋体" w:hAnsi="宋体"/>
          <w:sz w:val="24"/>
          <w:szCs w:val="22"/>
        </w:rPr>
      </w:pPr>
      <w:r>
        <w:rPr>
          <w:rFonts w:hint="eastAsia" w:ascii="宋体" w:hAnsi="宋体"/>
          <w:sz w:val="24"/>
          <w:szCs w:val="22"/>
        </w:rPr>
        <w:t xml:space="preserve">九、交货地点：乙方交货至甲方指定地点，所发生的运输等费用及货物的损坏造       成的损失由乙方承担。</w:t>
      </w:r>
      <w:r/>
    </w:p>
    <w:p>
      <w:pPr>
        <w:spacing w:line="400" w:lineRule="exact"/>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十、工期</w:t>
      </w:r>
      <w:r/>
    </w:p>
    <w:p>
      <w:pPr>
        <w:spacing w:line="360" w:lineRule="auto"/>
        <w:rPr>
          <w:rFonts w:ascii="宋体" w:hAnsi="宋体"/>
          <w:sz w:val="24"/>
          <w:szCs w:val="22"/>
        </w:rPr>
      </w:pPr>
      <w:r>
        <w:rPr>
          <w:rFonts w:hint="eastAsia" w:ascii="宋体" w:hAnsi="宋体"/>
          <w:sz w:val="24"/>
          <w:szCs w:val="22"/>
        </w:rPr>
        <w:t xml:space="preserve">     1.交付使用：</w:t>
      </w:r>
      <w:r>
        <w:rPr>
          <w:rFonts w:hint="eastAsia" w:ascii="宋体" w:hAnsi="宋体"/>
          <w:sz w:val="24"/>
          <w:szCs w:val="22"/>
          <w:u w:val="single"/>
        </w:rPr>
        <w:t xml:space="preserve">     </w:t>
      </w:r>
      <w:r>
        <w:rPr>
          <w:rFonts w:hint="eastAsia" w:ascii="宋体" w:hAnsi="宋体"/>
          <w:sz w:val="24"/>
          <w:szCs w:val="22"/>
        </w:rPr>
        <w:t xml:space="preserve">年</w:t>
      </w:r>
      <w:r>
        <w:rPr>
          <w:rFonts w:hint="eastAsia" w:ascii="宋体" w:hAnsi="宋体"/>
          <w:sz w:val="24"/>
          <w:szCs w:val="22"/>
          <w:u w:val="single"/>
        </w:rPr>
        <w:t xml:space="preserve">   </w:t>
      </w:r>
      <w:r>
        <w:rPr>
          <w:rFonts w:hint="eastAsia" w:ascii="宋体" w:hAnsi="宋体"/>
          <w:sz w:val="24"/>
          <w:szCs w:val="22"/>
        </w:rPr>
        <w:t xml:space="preserve">月</w:t>
      </w:r>
      <w:r>
        <w:rPr>
          <w:rFonts w:hint="eastAsia" w:ascii="宋体" w:hAnsi="宋体"/>
          <w:sz w:val="24"/>
          <w:szCs w:val="22"/>
          <w:u w:val="single"/>
        </w:rPr>
        <w:t xml:space="preserve">   </w:t>
      </w:r>
      <w:r>
        <w:rPr>
          <w:rFonts w:hint="eastAsia" w:ascii="宋体" w:hAnsi="宋体"/>
          <w:sz w:val="24"/>
          <w:szCs w:val="22"/>
        </w:rPr>
        <w:t xml:space="preserve">日前交货。</w:t>
      </w:r>
      <w:r/>
    </w:p>
    <w:p>
      <w:pPr>
        <w:ind w:left="1001" w:hanging="720"/>
        <w:spacing w:line="520" w:lineRule="exact"/>
        <w:rPr>
          <w:rFonts w:ascii="宋体" w:hAnsi="宋体"/>
          <w:sz w:val="24"/>
          <w:szCs w:val="22"/>
        </w:rPr>
      </w:pPr>
      <w:r>
        <w:rPr>
          <w:rFonts w:hint="eastAsia" w:ascii="宋体" w:hAnsi="宋体"/>
          <w:sz w:val="24"/>
          <w:szCs w:val="22"/>
        </w:rPr>
        <w:t xml:space="preserve">   2.本工程工期为</w:t>
      </w:r>
      <w:r>
        <w:rPr>
          <w:rFonts w:hint="eastAsia" w:ascii="宋体" w:hAnsi="宋体"/>
          <w:sz w:val="24"/>
          <w:szCs w:val="22"/>
          <w:u w:val="single"/>
        </w:rPr>
        <w:t xml:space="preserve"> </w:t>
      </w:r>
      <w:r>
        <w:rPr>
          <w:rFonts w:hint="eastAsia" w:ascii="宋体" w:hAnsi="宋体"/>
          <w:sz w:val="24"/>
          <w:szCs w:val="22"/>
          <w:u w:val="single"/>
        </w:rPr>
        <w:t xml:space="preserve">90</w:t>
      </w:r>
      <w:r>
        <w:rPr>
          <w:rFonts w:hint="eastAsia" w:ascii="宋体" w:hAnsi="宋体"/>
          <w:sz w:val="24"/>
          <w:szCs w:val="22"/>
        </w:rPr>
        <w:t xml:space="preserve">日历天；非甲方原因导致不能按时完工，处以每日   2千元的罚款；如延期超过30</w:t>
      </w:r>
      <w:r>
        <w:rPr>
          <w:rFonts w:hint="eastAsia" w:ascii="宋体" w:hAnsi="宋体"/>
          <w:sz w:val="24"/>
          <w:szCs w:val="22"/>
        </w:rPr>
        <w:t xml:space="preserve">日历天</w:t>
      </w:r>
      <w:r>
        <w:rPr>
          <w:rFonts w:hint="eastAsia" w:ascii="宋体" w:hAnsi="宋体"/>
          <w:sz w:val="24"/>
          <w:szCs w:val="22"/>
        </w:rPr>
        <w:t xml:space="preserve">未完工，则业主有权解除该合同。</w:t>
      </w:r>
      <w:r/>
    </w:p>
    <w:p>
      <w:pPr>
        <w:spacing w:line="400" w:lineRule="exact"/>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b/>
          <w:sz w:val="24"/>
          <w:szCs w:val="22"/>
        </w:rPr>
        <w:t xml:space="preserve">十一、</w:t>
      </w:r>
      <w:r>
        <w:rPr>
          <w:rFonts w:hint="eastAsia" w:ascii="宋体" w:hAnsi="宋体"/>
          <w:sz w:val="24"/>
          <w:szCs w:val="22"/>
        </w:rPr>
        <w:t xml:space="preserve">货物产地</w:t>
      </w:r>
      <w:r/>
    </w:p>
    <w:p>
      <w:pPr>
        <w:spacing w:line="400" w:lineRule="exact"/>
        <w:rPr>
          <w:rFonts w:ascii="宋体" w:hAnsi="宋体"/>
          <w:b/>
          <w:sz w:val="24"/>
          <w:szCs w:val="22"/>
        </w:rPr>
      </w:pPr>
      <w:r>
        <w:rPr>
          <w:rFonts w:ascii="宋体" w:hAnsi="宋体"/>
          <w:b/>
          <w:sz w:val="24"/>
          <w:szCs w:val="22"/>
        </w:rPr>
      </w:r>
      <w:r/>
    </w:p>
    <w:p>
      <w:pPr>
        <w:spacing w:line="520" w:lineRule="exact"/>
        <w:rPr>
          <w:rFonts w:ascii="宋体" w:hAnsi="宋体"/>
          <w:b/>
          <w:sz w:val="24"/>
          <w:szCs w:val="22"/>
        </w:rPr>
      </w:pPr>
      <w:r>
        <w:rPr>
          <w:rFonts w:hint="eastAsia" w:ascii="宋体" w:hAnsi="宋体"/>
          <w:b/>
          <w:sz w:val="24"/>
          <w:szCs w:val="22"/>
        </w:rPr>
        <w:t xml:space="preserve">十二、付款方式：</w:t>
      </w:r>
      <w:r>
        <w:rPr>
          <w:rFonts w:ascii="宋体" w:hAnsi="宋体"/>
          <w:b/>
          <w:sz w:val="24"/>
          <w:szCs w:val="22"/>
        </w:rPr>
        <w:t xml:space="preserve"> </w:t>
      </w:r>
      <w:r/>
    </w:p>
    <w:p>
      <w:pPr>
        <w:ind w:firstLine="482"/>
        <w:spacing w:line="360" w:lineRule="auto"/>
        <w:rPr>
          <w:rFonts w:ascii="宋体" w:hAnsi="宋体"/>
          <w:sz w:val="24"/>
        </w:rPr>
      </w:pPr>
      <w:r/>
      <w:bookmarkStart w:id="48" w:name="EB3c48b28528e84c2caed19b0b74dd31e5"/>
      <w:r>
        <w:rPr>
          <w:rFonts w:hint="eastAsia" w:ascii="宋体" w:hAnsi="宋体"/>
          <w:b/>
          <w:sz w:val="24"/>
          <w:szCs w:val="22"/>
        </w:rPr>
        <w:t xml:space="preserve"> </w:t>
      </w:r>
      <w:r>
        <w:rPr>
          <w:rFonts w:hint="eastAsia" w:ascii="宋体" w:hAnsi="宋体"/>
          <w:sz w:val="24"/>
        </w:rPr>
        <w:t xml:space="preserve">项目竣工验收合格前最多支付不超过合同金额的60%，余款待审计结果出具后三年内付清。质保金为3%，在全部项目保修期满后一年内返还，质保期内如有返修，发生费用应在质量保修金内扣除。本合同中所有应付款项，均不计任何利息。</w:t>
      </w:r>
      <w:r/>
    </w:p>
    <w:p>
      <w:pPr>
        <w:spacing w:line="400" w:lineRule="exact"/>
        <w:rPr>
          <w:rFonts w:ascii="宋体" w:hAnsi="宋体"/>
          <w:b/>
          <w:sz w:val="24"/>
          <w:szCs w:val="22"/>
        </w:rPr>
      </w:pPr>
      <w:r>
        <w:rPr>
          <w:rFonts w:ascii="宋体" w:hAnsi="宋体"/>
          <w:b/>
          <w:sz w:val="24"/>
          <w:szCs w:val="22"/>
        </w:rPr>
      </w:r>
      <w:bookmarkEnd w:id="48"/>
      <w:r/>
      <w:r/>
    </w:p>
    <w:p>
      <w:pPr>
        <w:spacing w:line="360" w:lineRule="auto"/>
        <w:rPr>
          <w:rFonts w:ascii="宋体" w:hAnsi="宋体"/>
          <w:sz w:val="24"/>
          <w:szCs w:val="22"/>
        </w:rPr>
      </w:pPr>
      <w:r>
        <w:rPr>
          <w:rFonts w:hint="eastAsia" w:ascii="宋体" w:hAnsi="宋体"/>
          <w:sz w:val="24"/>
          <w:szCs w:val="22"/>
        </w:rPr>
        <w:t xml:space="preserve">十三、颜色、储放和保护</w:t>
      </w:r>
      <w:r/>
    </w:p>
    <w:p>
      <w:pPr>
        <w:ind w:firstLine="720"/>
        <w:spacing w:line="360" w:lineRule="auto"/>
        <w:rPr>
          <w:rFonts w:ascii="宋体" w:hAnsi="宋体"/>
          <w:sz w:val="24"/>
          <w:szCs w:val="22"/>
        </w:rPr>
      </w:pPr>
      <w:r>
        <w:rPr>
          <w:rFonts w:hint="eastAsia" w:ascii="宋体" w:hAnsi="宋体"/>
          <w:sz w:val="24"/>
          <w:szCs w:val="22"/>
        </w:rPr>
        <w:t xml:space="preserve">颜色以甲方提供或确定的色样为准。</w:t>
      </w:r>
      <w:r/>
    </w:p>
    <w:p>
      <w:pPr>
        <w:ind w:firstLine="720"/>
        <w:spacing w:line="520" w:lineRule="exact"/>
        <w:rPr>
          <w:rFonts w:ascii="宋体" w:hAnsi="宋体"/>
          <w:sz w:val="24"/>
          <w:szCs w:val="22"/>
        </w:rPr>
      </w:pPr>
      <w:r>
        <w:rPr>
          <w:rFonts w:hint="eastAsia" w:ascii="宋体" w:hAnsi="宋体"/>
          <w:sz w:val="24"/>
          <w:szCs w:val="22"/>
        </w:rPr>
        <w:t xml:space="preserve">货物由乙方运至甲方指定地点，验收交货前存放及保管概由乙方负责。</w:t>
      </w:r>
      <w:r/>
    </w:p>
    <w:p>
      <w:pPr>
        <w:spacing w:line="360" w:lineRule="auto"/>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十四、技术条款</w:t>
      </w:r>
      <w:r/>
    </w:p>
    <w:p>
      <w:pPr>
        <w:ind w:left="479" w:firstLine="480"/>
        <w:spacing w:line="520" w:lineRule="exact"/>
        <w:rPr>
          <w:rFonts w:ascii="宋体" w:hAnsi="宋体"/>
          <w:sz w:val="24"/>
          <w:szCs w:val="22"/>
        </w:rPr>
      </w:pPr>
      <w:r>
        <w:rPr>
          <w:rFonts w:hint="eastAsia" w:ascii="宋体" w:hAnsi="宋体"/>
          <w:sz w:val="24"/>
          <w:szCs w:val="22"/>
        </w:rPr>
        <w:t xml:space="preserve">乙方所供货物须符合招标文件设计图纸或甲方确认的图纸和国家标准及规范要求，乙方投标文件中列明的设备及品牌、生产地、制造厂商、质量保证等必须符合相关的国家标准和规范。</w:t>
      </w:r>
      <w:r/>
    </w:p>
    <w:p>
      <w:pPr>
        <w:spacing w:line="400" w:lineRule="exact"/>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十五、质量保证</w:t>
      </w:r>
      <w:r/>
    </w:p>
    <w:p>
      <w:pPr>
        <w:ind w:left="479" w:firstLine="480"/>
        <w:spacing w:line="520" w:lineRule="exact"/>
        <w:rPr>
          <w:rFonts w:ascii="宋体" w:hAnsi="宋体"/>
          <w:sz w:val="24"/>
          <w:szCs w:val="22"/>
        </w:rPr>
      </w:pPr>
      <w:r>
        <w:rPr>
          <w:rFonts w:hint="eastAsia" w:ascii="宋体" w:hAnsi="宋体"/>
          <w:sz w:val="24"/>
          <w:szCs w:val="22"/>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left="479" w:firstLine="482"/>
        <w:spacing w:line="520" w:lineRule="exact"/>
        <w:rPr>
          <w:rFonts w:ascii="宋体" w:hAnsi="宋体"/>
          <w:b/>
          <w:sz w:val="24"/>
          <w:szCs w:val="22"/>
        </w:rPr>
      </w:pPr>
      <w:r>
        <w:rPr>
          <w:rFonts w:ascii="宋体" w:hAnsi="宋体"/>
          <w:b/>
          <w:sz w:val="24"/>
          <w:szCs w:val="22"/>
        </w:rPr>
        <w:t xml:space="preserve">同时建设单位将对成品及原辅材料随时作随机抽查进行检测，对于检测不合格的，该批次货物无条件退场。确保供货期内合格产品供货，如不能提供按合同条款的规定进行处罚。同时招标人有权取消中标单位的中标资格且终止采购合同。</w:t>
      </w:r>
      <w:r/>
    </w:p>
    <w:p>
      <w:pPr>
        <w:ind w:left="479" w:firstLine="480"/>
        <w:spacing w:line="520" w:lineRule="exact"/>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十六、本合同应为完整货物及功能的提供。</w:t>
      </w:r>
      <w:r/>
    </w:p>
    <w:p>
      <w:pPr>
        <w:ind w:left="479" w:firstLine="480"/>
        <w:spacing w:line="520" w:lineRule="exact"/>
        <w:rPr>
          <w:rFonts w:ascii="宋体" w:hAnsi="宋体"/>
          <w:sz w:val="24"/>
          <w:szCs w:val="22"/>
        </w:rPr>
      </w:pPr>
      <w:r>
        <w:rPr>
          <w:rFonts w:hint="eastAsia" w:ascii="宋体" w:hAnsi="宋体"/>
          <w:sz w:val="24"/>
          <w:szCs w:val="22"/>
        </w:rPr>
        <w:t xml:space="preserve">对于甲方在标书中所要求的及乙方在投标文件和合同中所承诺提供的功能，乙方应无条件提供，由于设计及其它原因所造成的额外费用由乙方自行承担。由于甲方要求删除的部分及功能，乙方应予以在合同总价中扣除该部分的价格。</w:t>
      </w:r>
      <w:r/>
    </w:p>
    <w:p>
      <w:pPr>
        <w:ind w:left="479" w:firstLine="480"/>
        <w:spacing w:line="520" w:lineRule="exact"/>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十七、质保期：</w:t>
      </w:r>
      <w:r/>
    </w:p>
    <w:p>
      <w:pPr>
        <w:ind w:left="479" w:firstLine="480"/>
        <w:spacing w:line="520" w:lineRule="exact"/>
        <w:rPr>
          <w:rFonts w:ascii="宋体" w:hAnsi="宋体"/>
          <w:sz w:val="24"/>
          <w:szCs w:val="22"/>
        </w:rPr>
      </w:pPr>
      <w:r>
        <w:rPr>
          <w:rFonts w:hint="eastAsia" w:ascii="宋体" w:hAnsi="宋体"/>
          <w:sz w:val="24"/>
          <w:szCs w:val="22"/>
        </w:rPr>
        <w:t xml:space="preserve">本项目服务</w:t>
      </w:r>
      <w:r>
        <w:rPr>
          <w:rFonts w:ascii="宋体" w:hAnsi="宋体"/>
          <w:sz w:val="24"/>
          <w:szCs w:val="22"/>
        </w:rPr>
        <w:t xml:space="preserve">成果经</w:t>
      </w:r>
      <w:r>
        <w:rPr>
          <w:rFonts w:hint="eastAsia" w:ascii="宋体" w:hAnsi="宋体"/>
          <w:sz w:val="24"/>
          <w:szCs w:val="22"/>
        </w:rPr>
        <w:t xml:space="preserve">甲方</w:t>
      </w:r>
      <w:r>
        <w:rPr>
          <w:rFonts w:ascii="宋体" w:hAnsi="宋体"/>
          <w:sz w:val="24"/>
          <w:szCs w:val="22"/>
        </w:rPr>
        <w:t xml:space="preserve">验收合格后，质保期</w:t>
      </w:r>
      <w:r>
        <w:rPr>
          <w:rFonts w:hint="eastAsia" w:ascii="宋体" w:hAnsi="宋体"/>
          <w:sz w:val="24"/>
          <w:szCs w:val="22"/>
          <w:u w:val="single"/>
        </w:rPr>
        <w:t xml:space="preserve"> 3 </w:t>
      </w:r>
      <w:r>
        <w:rPr>
          <w:rFonts w:hint="eastAsia" w:ascii="宋体" w:hAnsi="宋体"/>
          <w:sz w:val="24"/>
          <w:szCs w:val="22"/>
        </w:rPr>
        <w:t xml:space="preserve">年</w:t>
      </w:r>
      <w:r>
        <w:rPr>
          <w:rFonts w:ascii="宋体" w:hAnsi="宋体"/>
          <w:sz w:val="24"/>
          <w:szCs w:val="22"/>
        </w:rPr>
        <w:t xml:space="preserve">。质量保证期内，投标方免费为</w:t>
      </w:r>
      <w:r>
        <w:rPr>
          <w:rFonts w:hint="eastAsia" w:ascii="宋体" w:hAnsi="宋体"/>
          <w:sz w:val="24"/>
          <w:szCs w:val="22"/>
        </w:rPr>
        <w:t xml:space="preserve">甲方</w:t>
      </w:r>
      <w:r>
        <w:rPr>
          <w:rFonts w:ascii="宋体" w:hAnsi="宋体"/>
          <w:sz w:val="24"/>
          <w:szCs w:val="22"/>
        </w:rPr>
        <w:t xml:space="preserve">提供售后服务和技术支持</w:t>
      </w:r>
      <w:r>
        <w:rPr>
          <w:rFonts w:hint="eastAsia" w:ascii="宋体" w:hAnsi="宋体"/>
          <w:sz w:val="24"/>
          <w:szCs w:val="22"/>
        </w:rPr>
        <w:t xml:space="preserve">。</w:t>
      </w:r>
      <w:r/>
    </w:p>
    <w:p>
      <w:pPr>
        <w:spacing w:line="400" w:lineRule="exact"/>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十八、售后服务</w:t>
      </w:r>
      <w:r/>
    </w:p>
    <w:p>
      <w:pPr>
        <w:numPr>
          <w:ilvl w:val="0"/>
          <w:numId w:val="6"/>
        </w:numPr>
        <w:spacing w:line="520" w:lineRule="exact"/>
        <w:rPr>
          <w:rFonts w:ascii="宋体" w:hAnsi="宋体"/>
          <w:sz w:val="24"/>
          <w:szCs w:val="22"/>
        </w:rPr>
      </w:pPr>
      <w:r>
        <w:rPr>
          <w:rFonts w:hint="eastAsia" w:ascii="宋体" w:hAnsi="宋体"/>
          <w:sz w:val="24"/>
          <w:szCs w:val="22"/>
        </w:rPr>
        <w:t xml:space="preserve">保修期内，乙方负责对其提供的服务实行免费维修。</w:t>
      </w:r>
      <w:r/>
    </w:p>
    <w:p>
      <w:pPr>
        <w:numPr>
          <w:ilvl w:val="0"/>
          <w:numId w:val="6"/>
        </w:numPr>
        <w:spacing w:line="520" w:lineRule="exact"/>
        <w:rPr>
          <w:rFonts w:ascii="宋体" w:hAnsi="宋体"/>
          <w:sz w:val="24"/>
        </w:rPr>
      </w:pPr>
      <w:r>
        <w:rPr>
          <w:rFonts w:hint="eastAsia" w:ascii="宋体" w:hAnsi="宋体"/>
          <w:sz w:val="24"/>
        </w:rPr>
        <w:t xml:space="preserve">在保修期内，由于乙方的施工质量或施工缺陷引起的质量问题或安全事故均由乙方全权负责，全部费用由乙方承担。出现质量问题，乙方应在接到报修通知后4小时内相应，24小时内落实维修工作并维修完毕，特殊情况双方协商解决。否则甲方有权自行安排维修，所发生的费用从保修金中支付，乙方不得提出异议。</w:t>
      </w:r>
      <w:r/>
    </w:p>
    <w:p>
      <w:pPr>
        <w:numPr>
          <w:ilvl w:val="0"/>
          <w:numId w:val="6"/>
        </w:numPr>
        <w:spacing w:line="520" w:lineRule="exact"/>
        <w:rPr>
          <w:rFonts w:ascii="宋体" w:hAnsi="宋体"/>
          <w:sz w:val="24"/>
          <w:szCs w:val="22"/>
        </w:rPr>
      </w:pPr>
      <w:r>
        <w:rPr>
          <w:rFonts w:hint="eastAsia" w:ascii="宋体" w:hAnsi="宋体"/>
          <w:sz w:val="24"/>
        </w:rPr>
        <w:t xml:space="preserve">乙方对工程负有永久维修的责任，</w:t>
      </w:r>
      <w:r>
        <w:rPr>
          <w:rFonts w:hint="eastAsia" w:ascii="宋体" w:hAnsi="宋体"/>
          <w:sz w:val="24"/>
          <w:szCs w:val="22"/>
        </w:rPr>
        <w:t xml:space="preserve">其他</w:t>
      </w:r>
      <w:r>
        <w:rPr>
          <w:rFonts w:hint="eastAsia" w:ascii="宋体" w:hAnsi="宋体"/>
          <w:sz w:val="24"/>
          <w:szCs w:val="22"/>
        </w:rPr>
        <w:t xml:space="preserve">见合同</w:t>
      </w:r>
      <w:r>
        <w:rPr>
          <w:rFonts w:hint="eastAsia" w:ascii="宋体" w:hAnsi="宋体"/>
          <w:sz w:val="24"/>
          <w:szCs w:val="22"/>
        </w:rPr>
        <w:t xml:space="preserve">附件乙方投标文件中的承诺。</w:t>
      </w:r>
      <w:r/>
    </w:p>
    <w:p>
      <w:pPr>
        <w:spacing w:line="520" w:lineRule="exact"/>
        <w:rPr>
          <w:rFonts w:ascii="宋体" w:hAnsi="宋体"/>
          <w:sz w:val="24"/>
          <w:szCs w:val="22"/>
        </w:rPr>
      </w:pPr>
      <w:r>
        <w:rPr>
          <w:rFonts w:hint="eastAsia" w:ascii="宋体" w:hAnsi="宋体"/>
          <w:sz w:val="24"/>
          <w:szCs w:val="22"/>
        </w:rPr>
        <w:t xml:space="preserve">十九、不可抗拒事故</w:t>
      </w:r>
      <w:r/>
    </w:p>
    <w:p>
      <w:pPr>
        <w:numPr>
          <w:ilvl w:val="0"/>
          <w:numId w:val="7"/>
        </w:numPr>
        <w:spacing w:line="360" w:lineRule="auto"/>
        <w:rPr>
          <w:rFonts w:ascii="宋体" w:hAnsi="宋体"/>
          <w:sz w:val="24"/>
          <w:szCs w:val="22"/>
        </w:rPr>
      </w:pPr>
      <w:r>
        <w:rPr>
          <w:rFonts w:hint="eastAsia" w:ascii="宋体" w:hAnsi="宋体"/>
          <w:sz w:val="24"/>
          <w:szCs w:val="22"/>
        </w:rPr>
        <w:t xml:space="preserve">水灾、地震等自然灾害为不可抗力。由于不可抗力的原因造成延期或不能交货，乙方将不承担责任，但乙方应立即通知甲方，不可抗力发生后</w:t>
      </w:r>
      <w:r>
        <w:rPr>
          <w:rFonts w:ascii="宋体" w:hAnsi="宋体"/>
          <w:sz w:val="24"/>
          <w:szCs w:val="22"/>
        </w:rPr>
        <w:t xml:space="preserve">15</w:t>
      </w:r>
      <w:r>
        <w:rPr>
          <w:rFonts w:hint="eastAsia" w:ascii="宋体" w:hAnsi="宋体"/>
          <w:sz w:val="24"/>
          <w:szCs w:val="22"/>
        </w:rPr>
        <w:t xml:space="preserve">天内乙方将当地有关部门出具的事故证明书以书面形式通知甲方。</w:t>
      </w:r>
      <w:r/>
    </w:p>
    <w:p>
      <w:pPr>
        <w:numPr>
          <w:ilvl w:val="0"/>
          <w:numId w:val="7"/>
        </w:numPr>
        <w:spacing w:line="360" w:lineRule="auto"/>
        <w:rPr>
          <w:rFonts w:ascii="宋体" w:hAnsi="宋体"/>
          <w:sz w:val="24"/>
          <w:szCs w:val="22"/>
        </w:rPr>
      </w:pPr>
      <w:r>
        <w:rPr>
          <w:rFonts w:hint="eastAsia" w:ascii="宋体" w:hAnsi="宋体"/>
          <w:sz w:val="24"/>
          <w:szCs w:val="22"/>
        </w:rPr>
        <w:t xml:space="preserve">任何一方由于不可抗力原因不能履行合同时，应积极采取措施减小项目损失，并在不可抗力事件发生后三日内向对方通报，以减轻可能给对方造成的损失，在取得有关机构的不可抗力证明或双方谅解确认后，允许延期履行或修订合同，并根据情况可部分或全部免于承担违约责任。</w:t>
      </w:r>
      <w:r/>
    </w:p>
    <w:p>
      <w:pPr>
        <w:numPr>
          <w:ilvl w:val="0"/>
          <w:numId w:val="7"/>
        </w:numPr>
        <w:spacing w:line="360" w:lineRule="auto"/>
        <w:rPr>
          <w:rFonts w:ascii="宋体" w:hAnsi="宋体"/>
          <w:sz w:val="24"/>
          <w:szCs w:val="22"/>
        </w:rPr>
      </w:pPr>
      <w:r>
        <w:rPr>
          <w:rFonts w:hint="eastAsia" w:ascii="宋体" w:hAnsi="宋体"/>
          <w:sz w:val="24"/>
          <w:szCs w:val="22"/>
        </w:rPr>
        <w:t xml:space="preserve">不可抗力情形结束后，</w:t>
      </w:r>
      <w:r>
        <w:rPr>
          <w:rFonts w:hint="eastAsia" w:ascii="宋体" w:hAnsi="宋体"/>
          <w:sz w:val="24"/>
          <w:szCs w:val="22"/>
        </w:rPr>
        <w:t xml:space="preserve">若合同</w:t>
      </w:r>
      <w:r>
        <w:rPr>
          <w:rFonts w:hint="eastAsia" w:ascii="宋体" w:hAnsi="宋体"/>
          <w:sz w:val="24"/>
          <w:szCs w:val="22"/>
        </w:rPr>
        <w:t xml:space="preserve">能够履行且甲方同意继续履行合同的，原合同工期顺延，乙方应继续履行合同；若需要对合同内容</w:t>
      </w:r>
      <w:r>
        <w:rPr>
          <w:rFonts w:hint="eastAsia" w:ascii="宋体" w:hAnsi="宋体"/>
          <w:sz w:val="24"/>
          <w:szCs w:val="22"/>
        </w:rPr>
        <w:t xml:space="preserve">作出</w:t>
      </w:r>
      <w:r>
        <w:rPr>
          <w:rFonts w:hint="eastAsia" w:ascii="宋体" w:hAnsi="宋体"/>
          <w:sz w:val="24"/>
          <w:szCs w:val="22"/>
        </w:rPr>
        <w:t xml:space="preserve">修订的，可另行签署补充文件。</w:t>
      </w:r>
      <w:r/>
    </w:p>
    <w:p>
      <w:pPr>
        <w:spacing w:line="400" w:lineRule="exact"/>
        <w:tabs>
          <w:tab w:val="left" w:pos="6168" w:leader="none"/>
        </w:tabs>
        <w:rPr>
          <w:rFonts w:ascii="宋体" w:hAnsi="宋体"/>
          <w:sz w:val="24"/>
          <w:szCs w:val="22"/>
        </w:rPr>
      </w:pPr>
      <w:r>
        <w:rPr>
          <w:rFonts w:ascii="宋体" w:hAnsi="宋体"/>
          <w:sz w:val="24"/>
          <w:szCs w:val="22"/>
        </w:rPr>
        <w:tab/>
      </w:r>
      <w:r/>
    </w:p>
    <w:p>
      <w:pPr>
        <w:spacing w:line="520" w:lineRule="exact"/>
        <w:rPr>
          <w:rFonts w:ascii="宋体" w:hAnsi="宋体"/>
          <w:sz w:val="24"/>
          <w:szCs w:val="22"/>
        </w:rPr>
      </w:pPr>
      <w:r>
        <w:rPr>
          <w:rFonts w:hint="eastAsia" w:ascii="宋体" w:hAnsi="宋体"/>
          <w:sz w:val="24"/>
          <w:szCs w:val="22"/>
        </w:rPr>
        <w:t xml:space="preserve">二十、违约责任</w:t>
      </w:r>
      <w:r/>
    </w:p>
    <w:p>
      <w:pPr>
        <w:ind w:left="567" w:firstLine="566"/>
        <w:spacing w:line="520" w:lineRule="exact"/>
        <w:rPr>
          <w:rFonts w:ascii="宋体" w:hAnsi="宋体"/>
          <w:sz w:val="24"/>
          <w:szCs w:val="22"/>
        </w:rPr>
      </w:pPr>
      <w:r>
        <w:rPr>
          <w:rFonts w:hint="eastAsia" w:ascii="宋体" w:hAnsi="宋体"/>
          <w:sz w:val="24"/>
          <w:szCs w:val="22"/>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numPr>
          <w:ilvl w:val="0"/>
          <w:numId w:val="8"/>
        </w:numPr>
        <w:spacing w:line="360" w:lineRule="auto"/>
        <w:rPr>
          <w:rFonts w:ascii="宋体" w:hAnsi="宋体"/>
          <w:sz w:val="24"/>
          <w:szCs w:val="22"/>
        </w:rPr>
      </w:pPr>
      <w:r>
        <w:rPr>
          <w:rFonts w:hint="eastAsia" w:ascii="宋体" w:hAnsi="宋体"/>
          <w:sz w:val="24"/>
          <w:szCs w:val="22"/>
        </w:rPr>
        <w:t xml:space="preserve">除人力不可抗拒因素外，乙方不能按期交货，或因运输及安装中货物缺损需要更换而影响实际交付使用时，乙方必须向甲方支付延期交货或延期交付使用的违约金，具体标准按合同总价每日万分之四计算。</w:t>
      </w:r>
      <w:r/>
    </w:p>
    <w:p>
      <w:pPr>
        <w:numPr>
          <w:ilvl w:val="0"/>
          <w:numId w:val="8"/>
        </w:numPr>
        <w:spacing w:line="360" w:lineRule="auto"/>
        <w:rPr>
          <w:rFonts w:ascii="宋体" w:hAnsi="宋体"/>
          <w:sz w:val="24"/>
          <w:szCs w:val="22"/>
        </w:rPr>
      </w:pPr>
      <w:r>
        <w:rPr>
          <w:rFonts w:hint="eastAsia" w:ascii="宋体" w:hAnsi="宋体"/>
          <w:sz w:val="24"/>
          <w:szCs w:val="22"/>
        </w:rPr>
        <w:t xml:space="preserve">延期交货时间超过</w:t>
      </w:r>
      <w:r>
        <w:rPr>
          <w:rFonts w:ascii="宋体" w:hAnsi="宋体"/>
          <w:sz w:val="24"/>
          <w:szCs w:val="22"/>
        </w:rPr>
        <w:t xml:space="preserve">15</w:t>
      </w:r>
      <w:r>
        <w:rPr>
          <w:rFonts w:hint="eastAsia" w:ascii="宋体" w:hAnsi="宋体"/>
          <w:sz w:val="24"/>
          <w:szCs w:val="22"/>
        </w:rPr>
        <w:t xml:space="preserve">天或交货不合格从而影响甲方按期正常使用的视为乙方严重违约，甲方有权立即终止合同，乙方仍需向甲方支付全部延期交货违约金，并赔偿甲方相关损失，双倍返还定金及甲方已支付的合同款。</w:t>
      </w:r>
      <w:r/>
    </w:p>
    <w:p>
      <w:pPr>
        <w:numPr>
          <w:ilvl w:val="0"/>
          <w:numId w:val="8"/>
        </w:numPr>
        <w:spacing w:line="360" w:lineRule="auto"/>
        <w:rPr>
          <w:rFonts w:ascii="宋体" w:hAnsi="宋体"/>
          <w:sz w:val="24"/>
          <w:szCs w:val="22"/>
        </w:rPr>
      </w:pPr>
      <w:r>
        <w:rPr>
          <w:rFonts w:hint="eastAsia" w:ascii="宋体" w:hAnsi="宋体"/>
          <w:sz w:val="24"/>
          <w:szCs w:val="22"/>
        </w:rPr>
        <w:t xml:space="preserve">乙方因违反合同及招标文件其它应尽义务的，甲方有权根据乙方违约程度要求乙方支付相当于合同总价款</w:t>
      </w:r>
      <w:r>
        <w:rPr>
          <w:rFonts w:ascii="宋体" w:hAnsi="宋体"/>
          <w:sz w:val="24"/>
          <w:szCs w:val="22"/>
        </w:rPr>
        <w:t xml:space="preserve">5%</w:t>
      </w:r>
      <w:r>
        <w:rPr>
          <w:rFonts w:hint="eastAsia" w:ascii="宋体" w:hAnsi="宋体"/>
          <w:sz w:val="24"/>
          <w:szCs w:val="22"/>
        </w:rPr>
        <w:t xml:space="preserve">的违约金。如违约金不足弥补甲方损失的，由乙方另行支付，由此引起的后果，甲方保留进一步追索的权利。</w:t>
      </w:r>
      <w:r/>
    </w:p>
    <w:p>
      <w:pPr>
        <w:numPr>
          <w:ilvl w:val="0"/>
          <w:numId w:val="8"/>
        </w:numPr>
        <w:spacing w:line="360" w:lineRule="auto"/>
        <w:rPr>
          <w:rFonts w:ascii="宋体" w:hAnsi="宋体"/>
          <w:sz w:val="24"/>
          <w:szCs w:val="22"/>
        </w:rPr>
      </w:pPr>
      <w:r>
        <w:rPr>
          <w:rFonts w:hint="eastAsia" w:ascii="宋体" w:hAnsi="宋体"/>
          <w:sz w:val="24"/>
          <w:szCs w:val="22"/>
        </w:rPr>
        <w:t xml:space="preserve">乙方应在规定的时间内，货物经验收后交付甲方使用，除因不可抗拒力造成的误期或延期外，任何交付期限的延长，乙方均应按合同总价款每日万分之四的标准向甲方支付违约金，同时本条款项下的违约金计算不影响上述三项违约金条款的执行。</w:t>
      </w:r>
      <w:r/>
    </w:p>
    <w:p>
      <w:pPr>
        <w:ind w:left="1260"/>
        <w:spacing w:line="360" w:lineRule="auto"/>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二十一、索赔：</w:t>
      </w:r>
      <w:r/>
    </w:p>
    <w:p>
      <w:pPr>
        <w:ind w:firstLine="480"/>
        <w:spacing w:line="520" w:lineRule="exact"/>
        <w:rPr>
          <w:rFonts w:ascii="宋体" w:hAnsi="宋体"/>
          <w:sz w:val="24"/>
          <w:szCs w:val="22"/>
        </w:rPr>
      </w:pPr>
      <w:r>
        <w:rPr>
          <w:rFonts w:hint="eastAsia" w:ascii="宋体" w:hAnsi="宋体"/>
          <w:sz w:val="24"/>
          <w:szCs w:val="22"/>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w:t>
      </w:r>
      <w:r>
        <w:rPr>
          <w:rFonts w:ascii="宋体" w:hAnsi="宋体"/>
          <w:sz w:val="24"/>
          <w:szCs w:val="22"/>
        </w:rPr>
        <w:t xml:space="preserve">2-5</w:t>
      </w:r>
      <w:r>
        <w:rPr>
          <w:rFonts w:hint="eastAsia" w:ascii="宋体" w:hAnsi="宋体"/>
          <w:sz w:val="24"/>
          <w:szCs w:val="22"/>
        </w:rPr>
        <w:t xml:space="preserve">天内应免费维修或更换有缺陷的货物或部件。如果乙方在收到通知后</w:t>
      </w:r>
      <w:r>
        <w:rPr>
          <w:rFonts w:ascii="宋体" w:hAnsi="宋体"/>
          <w:sz w:val="24"/>
          <w:szCs w:val="22"/>
        </w:rPr>
        <w:t xml:space="preserve">5</w:t>
      </w:r>
      <w:r>
        <w:rPr>
          <w:rFonts w:hint="eastAsia" w:ascii="宋体" w:hAnsi="宋体"/>
          <w:sz w:val="24"/>
          <w:szCs w:val="22"/>
        </w:rPr>
        <w:t xml:space="preserve">天内没有弥补缺陷，甲方可采取必要的补救措施，但风险和费用将由乙方承担，同时甲方对乙方行使的其它权利不受影</w:t>
      </w:r>
      <w:r>
        <w:rPr>
          <w:rFonts w:hint="eastAsia" w:ascii="宋体" w:hAnsi="宋体"/>
          <w:sz w:val="24"/>
          <w:szCs w:val="22"/>
        </w:rPr>
        <w:t xml:space="preserve">响。</w:t>
      </w:r>
      <w:r/>
    </w:p>
    <w:p>
      <w:pPr>
        <w:ind w:firstLine="480"/>
        <w:spacing w:line="520" w:lineRule="exact"/>
        <w:rPr>
          <w:rFonts w:ascii="宋体" w:hAnsi="宋体"/>
          <w:sz w:val="24"/>
          <w:szCs w:val="22"/>
        </w:rPr>
      </w:pPr>
      <w:r>
        <w:rPr>
          <w:rFonts w:hint="eastAsia" w:ascii="宋体" w:hAnsi="宋体"/>
          <w:sz w:val="24"/>
          <w:szCs w:val="22"/>
        </w:rPr>
        <w:t xml:space="preserve">索赔方式除上述规定之外，甲方还有</w:t>
      </w:r>
      <w:r>
        <w:rPr>
          <w:rFonts w:hint="eastAsia" w:ascii="宋体" w:hAnsi="宋体"/>
          <w:sz w:val="24"/>
          <w:szCs w:val="22"/>
        </w:rPr>
        <w:t xml:space="preserve">权选择</w:t>
      </w:r>
      <w:r>
        <w:rPr>
          <w:rFonts w:hint="eastAsia" w:ascii="宋体" w:hAnsi="宋体"/>
          <w:sz w:val="24"/>
          <w:szCs w:val="22"/>
        </w:rPr>
        <w:t xml:space="preserve">以下方式进行索赔：</w:t>
      </w:r>
      <w:r/>
    </w:p>
    <w:p>
      <w:pPr>
        <w:numPr>
          <w:ilvl w:val="0"/>
          <w:numId w:val="9"/>
        </w:numPr>
        <w:spacing w:line="360" w:lineRule="auto"/>
        <w:rPr>
          <w:rFonts w:ascii="宋体" w:hAnsi="宋体"/>
          <w:sz w:val="24"/>
          <w:szCs w:val="22"/>
        </w:rPr>
      </w:pPr>
      <w:r>
        <w:rPr>
          <w:rFonts w:hint="eastAsia" w:ascii="宋体" w:hAnsi="宋体"/>
          <w:sz w:val="24"/>
          <w:szCs w:val="22"/>
        </w:rPr>
        <w:t xml:space="preserve">乙方同意退货，并双倍返还定金及甲方已支付的合同款，并承担由此发生的一切损失和费用，包括甲方直接损失、利息、银行手续费、运费、保险费、仓储费、装卸费以及为保护退回货物所需的其它必要费用。</w:t>
      </w:r>
      <w:r/>
    </w:p>
    <w:p>
      <w:pPr>
        <w:numPr>
          <w:ilvl w:val="0"/>
          <w:numId w:val="9"/>
        </w:numPr>
        <w:spacing w:line="360" w:lineRule="auto"/>
        <w:rPr>
          <w:rFonts w:ascii="宋体" w:hAnsi="宋体"/>
          <w:sz w:val="24"/>
          <w:szCs w:val="22"/>
        </w:rPr>
      </w:pPr>
      <w:r>
        <w:rPr>
          <w:rFonts w:hint="eastAsia" w:ascii="宋体" w:hAnsi="宋体"/>
          <w:sz w:val="24"/>
          <w:szCs w:val="22"/>
        </w:rPr>
        <w:t xml:space="preserve">根据货物的损坏程度以及甲方遭受损失的数额，经甲乙双方商定降低货物的价格。</w:t>
      </w:r>
      <w:r/>
    </w:p>
    <w:p>
      <w:pPr>
        <w:numPr>
          <w:ilvl w:val="0"/>
          <w:numId w:val="9"/>
        </w:numPr>
        <w:spacing w:line="360" w:lineRule="auto"/>
        <w:rPr>
          <w:rFonts w:ascii="宋体" w:hAnsi="宋体"/>
          <w:sz w:val="24"/>
          <w:szCs w:val="22"/>
        </w:rPr>
      </w:pPr>
      <w:r>
        <w:rPr>
          <w:rFonts w:hint="eastAsia" w:ascii="宋体" w:hAnsi="宋体"/>
          <w:sz w:val="24"/>
          <w:szCs w:val="22"/>
        </w:rPr>
        <w:t xml:space="preserve">用符合规格、质量和性能要求的新零件、部件或货物来更换有缺陷的部分或修补缺陷部分，乙方应承</w:t>
      </w:r>
      <w:r>
        <w:rPr>
          <w:rFonts w:hint="eastAsia" w:ascii="宋体" w:hAnsi="宋体"/>
          <w:sz w:val="24"/>
          <w:szCs w:val="22"/>
        </w:rPr>
        <w:t xml:space="preserve">担一切</w:t>
      </w:r>
      <w:r>
        <w:rPr>
          <w:rFonts w:hint="eastAsia" w:ascii="宋体" w:hAnsi="宋体"/>
          <w:sz w:val="24"/>
          <w:szCs w:val="22"/>
        </w:rPr>
        <w:t xml:space="preserve">费用和风险并负担甲方所发生的一切直接费用。同时，乙方应按合同规定，相应延长修补或被更换部件或货物的质量保证期。</w:t>
      </w:r>
      <w:r/>
    </w:p>
    <w:p>
      <w:pPr>
        <w:numPr>
          <w:ilvl w:val="0"/>
          <w:numId w:val="9"/>
        </w:numPr>
        <w:spacing w:line="360" w:lineRule="auto"/>
        <w:rPr>
          <w:rFonts w:ascii="宋体" w:hAnsi="宋体"/>
          <w:sz w:val="24"/>
          <w:szCs w:val="22"/>
        </w:rPr>
      </w:pPr>
      <w:r>
        <w:rPr>
          <w:rFonts w:hint="eastAsia" w:ascii="宋体" w:hAnsi="宋体"/>
          <w:sz w:val="24"/>
          <w:szCs w:val="22"/>
        </w:rPr>
        <w:t xml:space="preserve">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spacing w:line="520" w:lineRule="exact"/>
        <w:rPr>
          <w:rFonts w:ascii="宋体" w:hAnsi="宋体"/>
          <w:sz w:val="24"/>
          <w:szCs w:val="22"/>
        </w:rPr>
      </w:pPr>
      <w:r>
        <w:rPr>
          <w:rFonts w:hint="eastAsia" w:ascii="宋体" w:hAnsi="宋体"/>
          <w:sz w:val="24"/>
          <w:szCs w:val="22"/>
        </w:rPr>
        <w:t xml:space="preserve">二十二、资料提供：合同签订一周内乙方提供货物图样</w:t>
      </w:r>
      <w:r>
        <w:rPr>
          <w:rFonts w:ascii="宋体" w:hAnsi="宋体"/>
          <w:sz w:val="24"/>
          <w:szCs w:val="22"/>
          <w:u w:val="single"/>
        </w:rPr>
        <w:t xml:space="preserve">   </w:t>
      </w:r>
      <w:r>
        <w:rPr>
          <w:rFonts w:hint="eastAsia" w:ascii="宋体" w:hAnsi="宋体"/>
          <w:sz w:val="24"/>
          <w:szCs w:val="22"/>
        </w:rPr>
        <w:t xml:space="preserve">套和安装图</w:t>
      </w:r>
      <w:r>
        <w:rPr>
          <w:rFonts w:ascii="宋体" w:hAnsi="宋体"/>
          <w:sz w:val="24"/>
          <w:szCs w:val="22"/>
          <w:u w:val="single"/>
        </w:rPr>
        <w:t xml:space="preserve">   </w:t>
      </w:r>
      <w:r>
        <w:rPr>
          <w:rFonts w:hint="eastAsia" w:ascii="宋体" w:hAnsi="宋体"/>
          <w:sz w:val="24"/>
          <w:szCs w:val="22"/>
        </w:rPr>
        <w:t xml:space="preserve">套。</w:t>
      </w:r>
      <w:r/>
    </w:p>
    <w:p>
      <w:pPr>
        <w:spacing w:line="400" w:lineRule="exact"/>
        <w:rPr>
          <w:rFonts w:ascii="宋体" w:hAnsi="宋体"/>
          <w:sz w:val="24"/>
          <w:szCs w:val="22"/>
        </w:rPr>
      </w:pPr>
      <w:r>
        <w:rPr>
          <w:rFonts w:ascii="宋体" w:hAnsi="宋体"/>
          <w:sz w:val="24"/>
          <w:szCs w:val="22"/>
        </w:rPr>
      </w:r>
      <w:r/>
    </w:p>
    <w:p>
      <w:pPr>
        <w:ind w:left="850" w:hanging="850"/>
        <w:spacing w:line="520" w:lineRule="exact"/>
        <w:rPr>
          <w:rFonts w:ascii="宋体" w:hAnsi="宋体"/>
          <w:sz w:val="24"/>
          <w:szCs w:val="22"/>
        </w:rPr>
      </w:pPr>
      <w:r>
        <w:rPr>
          <w:rFonts w:hint="eastAsia" w:ascii="宋体" w:hAnsi="宋体"/>
          <w:sz w:val="24"/>
          <w:szCs w:val="22"/>
        </w:rPr>
        <w:t xml:space="preserve">二十三、技术培训甲方认为可以培训的前一周推荐培训计划、提供资料、培训后能熟练操作、了解构造原理、日常维护、排除一般故障。</w:t>
      </w:r>
      <w:r/>
    </w:p>
    <w:p>
      <w:pPr>
        <w:ind w:left="850" w:hanging="850"/>
        <w:spacing w:line="520" w:lineRule="exact"/>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二十四、特别条款</w:t>
      </w:r>
      <w:r/>
    </w:p>
    <w:p>
      <w:pPr>
        <w:ind w:firstLine="480"/>
        <w:spacing w:line="520" w:lineRule="exact"/>
        <w:rPr>
          <w:rFonts w:ascii="宋体" w:hAnsi="宋体"/>
          <w:sz w:val="24"/>
          <w:szCs w:val="22"/>
        </w:rPr>
      </w:pPr>
      <w:r>
        <w:rPr>
          <w:rFonts w:ascii="宋体" w:hAnsi="宋体"/>
          <w:sz w:val="24"/>
          <w:szCs w:val="22"/>
        </w:rPr>
        <w:t xml:space="preserve">1</w:t>
      </w:r>
      <w:r>
        <w:rPr>
          <w:rFonts w:hint="eastAsia" w:ascii="宋体" w:hAnsi="宋体"/>
          <w:sz w:val="24"/>
          <w:szCs w:val="22"/>
        </w:rPr>
        <w:t xml:space="preserve">．双方签约人为各自法定代表人或被授权代表。</w:t>
      </w:r>
      <w:r/>
    </w:p>
    <w:p>
      <w:pPr>
        <w:ind w:left="719" w:hanging="240"/>
        <w:spacing w:line="520" w:lineRule="exact"/>
        <w:rPr>
          <w:rFonts w:ascii="宋体" w:hAnsi="宋体"/>
          <w:sz w:val="24"/>
          <w:szCs w:val="22"/>
        </w:rPr>
      </w:pPr>
      <w:r>
        <w:rPr>
          <w:rFonts w:ascii="宋体" w:hAnsi="宋体"/>
          <w:sz w:val="24"/>
          <w:szCs w:val="22"/>
        </w:rPr>
        <w:t xml:space="preserve">2</w:t>
      </w:r>
      <w:r>
        <w:rPr>
          <w:rFonts w:hint="eastAsia" w:ascii="宋体" w:hAnsi="宋体"/>
          <w:sz w:val="24"/>
          <w:szCs w:val="22"/>
        </w:rPr>
        <w:t xml:space="preserve">．本合同系指本文件及其附件中的所有部分；其中招标文件、中标的投标文件、中标单位在招标过程中的澄清、承诺等为本合同不可缺少的必要组成部分。</w:t>
      </w:r>
      <w:r/>
    </w:p>
    <w:p>
      <w:pPr>
        <w:ind w:firstLine="480"/>
        <w:spacing w:line="520" w:lineRule="exact"/>
        <w:rPr>
          <w:rFonts w:ascii="宋体" w:hAnsi="宋体"/>
          <w:sz w:val="24"/>
          <w:szCs w:val="22"/>
        </w:rPr>
      </w:pPr>
      <w:r>
        <w:rPr>
          <w:rFonts w:hint="eastAsia" w:ascii="宋体" w:hAnsi="宋体"/>
          <w:sz w:val="24"/>
          <w:szCs w:val="22"/>
        </w:rPr>
        <w:t xml:space="preserve">3．</w:t>
      </w:r>
      <w:r>
        <w:rPr>
          <w:rFonts w:ascii="宋体" w:hAnsi="宋体"/>
          <w:sz w:val="24"/>
          <w:szCs w:val="22"/>
        </w:rPr>
        <w:t xml:space="preserve">采购合同自签订之日起生效。</w:t>
      </w:r>
      <w:r/>
    </w:p>
    <w:p>
      <w:pPr>
        <w:ind w:left="959" w:hanging="480"/>
        <w:spacing w:line="520" w:lineRule="exact"/>
        <w:rPr>
          <w:rFonts w:ascii="宋体" w:hAnsi="宋体"/>
          <w:sz w:val="24"/>
          <w:szCs w:val="22"/>
        </w:rPr>
      </w:pPr>
      <w:r>
        <w:rPr>
          <w:rFonts w:ascii="宋体" w:hAnsi="宋体"/>
          <w:sz w:val="24"/>
          <w:szCs w:val="22"/>
        </w:rPr>
        <w:t xml:space="preserve">4</w:t>
      </w:r>
      <w:r>
        <w:rPr>
          <w:rFonts w:hint="eastAsia" w:ascii="宋体" w:hAnsi="宋体"/>
          <w:sz w:val="24"/>
          <w:szCs w:val="22"/>
        </w:rPr>
        <w:t xml:space="preserve">．本合同一式捌份，甲方执伍份，乙方执贰份，招标代理机构执壹份，各</w:t>
      </w:r>
      <w:r>
        <w:rPr>
          <w:rFonts w:hint="eastAsia" w:ascii="宋体" w:hAnsi="宋体"/>
          <w:sz w:val="24"/>
          <w:szCs w:val="22"/>
        </w:rPr>
        <w:t xml:space="preserve">份具有</w:t>
      </w:r>
      <w:r>
        <w:rPr>
          <w:rFonts w:hint="eastAsia" w:ascii="宋体" w:hAnsi="宋体"/>
          <w:sz w:val="24"/>
          <w:szCs w:val="22"/>
        </w:rPr>
        <w:t xml:space="preserve">同等法律效力。</w:t>
      </w:r>
      <w:r/>
    </w:p>
    <w:p>
      <w:pPr>
        <w:spacing w:line="400" w:lineRule="exact"/>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二十五、其它</w:t>
      </w:r>
      <w:r/>
    </w:p>
    <w:p>
      <w:pPr>
        <w:ind w:firstLine="960"/>
        <w:spacing w:line="520" w:lineRule="exact"/>
        <w:rPr>
          <w:rFonts w:ascii="宋体" w:hAnsi="宋体"/>
          <w:sz w:val="24"/>
          <w:szCs w:val="22"/>
        </w:rPr>
      </w:pPr>
      <w:r>
        <w:rPr>
          <w:rFonts w:hint="eastAsia" w:ascii="宋体" w:hAnsi="宋体"/>
          <w:sz w:val="24"/>
          <w:szCs w:val="22"/>
        </w:rPr>
        <w:t xml:space="preserve">乙方须遵守甲方关于工程施工的有关规定。</w:t>
      </w:r>
      <w:r/>
    </w:p>
    <w:p>
      <w:pPr>
        <w:ind w:left="479" w:firstLine="480"/>
        <w:spacing w:line="520" w:lineRule="exact"/>
        <w:rPr>
          <w:rFonts w:ascii="宋体" w:hAnsi="宋体"/>
          <w:sz w:val="24"/>
          <w:szCs w:val="22"/>
        </w:rPr>
      </w:pPr>
      <w:r>
        <w:rPr>
          <w:rFonts w:hint="eastAsia" w:ascii="宋体" w:hAnsi="宋体"/>
          <w:sz w:val="24"/>
          <w:szCs w:val="22"/>
        </w:rPr>
        <w:t xml:space="preserve">本合同未尽事宜，签约双方应友好协商解决。协商不成，任何一方均可向甲方所在地人民法院提起诉讼。</w:t>
      </w:r>
      <w:r/>
    </w:p>
    <w:p>
      <w:pPr>
        <w:ind w:firstLine="600"/>
        <w:spacing w:line="520" w:lineRule="exact"/>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甲方：</w:t>
      </w:r>
      <w:r>
        <w:rPr>
          <w:rFonts w:ascii="宋体" w:hAnsi="宋体"/>
          <w:sz w:val="24"/>
          <w:szCs w:val="22"/>
        </w:rPr>
        <w:t xml:space="preserve">                    </w:t>
      </w:r>
      <w:r>
        <w:rPr>
          <w:rFonts w:hint="eastAsia" w:ascii="宋体" w:hAnsi="宋体"/>
          <w:sz w:val="24"/>
          <w:szCs w:val="22"/>
        </w:rPr>
        <w:t xml:space="preserve">              </w:t>
      </w:r>
      <w:r>
        <w:rPr>
          <w:rFonts w:ascii="宋体" w:hAnsi="宋体"/>
          <w:sz w:val="24"/>
          <w:szCs w:val="22"/>
        </w:rPr>
        <w:t xml:space="preserve"> </w:t>
      </w:r>
      <w:r>
        <w:rPr>
          <w:rFonts w:hint="eastAsia" w:ascii="宋体" w:hAnsi="宋体"/>
          <w:sz w:val="24"/>
          <w:szCs w:val="22"/>
        </w:rPr>
        <w:t xml:space="preserve">乙方：</w:t>
      </w:r>
      <w:r>
        <w:rPr>
          <w:rFonts w:ascii="宋体" w:hAnsi="宋体"/>
          <w:sz w:val="24"/>
          <w:szCs w:val="22"/>
        </w:rPr>
        <w:t xml:space="preserve">                    </w:t>
      </w:r>
      <w:r/>
    </w:p>
    <w:p>
      <w:pPr>
        <w:spacing w:line="520" w:lineRule="exact"/>
        <w:rPr>
          <w:rFonts w:ascii="宋体" w:hAnsi="宋体"/>
          <w:sz w:val="24"/>
          <w:szCs w:val="22"/>
        </w:rPr>
      </w:pPr>
      <w:r>
        <w:rPr>
          <w:rFonts w:hint="eastAsia" w:ascii="宋体" w:hAnsi="宋体"/>
          <w:sz w:val="24"/>
          <w:szCs w:val="22"/>
        </w:rPr>
        <w:t xml:space="preserve">法定代表人（授权代表）：</w:t>
      </w:r>
      <w:r>
        <w:rPr>
          <w:rFonts w:ascii="宋体" w:hAnsi="宋体"/>
          <w:sz w:val="24"/>
          <w:szCs w:val="22"/>
        </w:rPr>
        <w:t xml:space="preserve">   </w:t>
      </w:r>
      <w:r>
        <w:rPr>
          <w:rFonts w:hint="eastAsia" w:ascii="宋体" w:hAnsi="宋体"/>
          <w:sz w:val="24"/>
          <w:szCs w:val="22"/>
        </w:rPr>
        <w:t xml:space="preserve">              </w:t>
      </w:r>
      <w:r>
        <w:rPr>
          <w:rFonts w:ascii="宋体" w:hAnsi="宋体"/>
          <w:sz w:val="24"/>
          <w:szCs w:val="22"/>
        </w:rPr>
        <w:t xml:space="preserve"> </w:t>
      </w:r>
      <w:r>
        <w:rPr>
          <w:rFonts w:hint="eastAsia" w:ascii="宋体" w:hAnsi="宋体"/>
          <w:sz w:val="24"/>
          <w:szCs w:val="22"/>
        </w:rPr>
        <w:t xml:space="preserve">法定代表人（授权代表）：</w:t>
      </w:r>
      <w:r>
        <w:rPr>
          <w:rFonts w:ascii="宋体" w:hAnsi="宋体"/>
          <w:sz w:val="24"/>
          <w:szCs w:val="22"/>
        </w:rPr>
        <w:t xml:space="preserve">   </w:t>
      </w:r>
      <w:r>
        <w:rPr>
          <w:rFonts w:hint="eastAsia" w:ascii="宋体" w:hAnsi="宋体"/>
          <w:sz w:val="24"/>
          <w:szCs w:val="22"/>
        </w:rPr>
        <w:t xml:space="preserve">                                 </w:t>
      </w:r>
      <w:r/>
    </w:p>
    <w:p>
      <w:pPr>
        <w:spacing w:line="520" w:lineRule="exact"/>
        <w:rPr>
          <w:rFonts w:ascii="宋体" w:hAnsi="宋体"/>
          <w:sz w:val="24"/>
          <w:szCs w:val="22"/>
        </w:rPr>
      </w:pPr>
      <w:r>
        <w:rPr>
          <w:rFonts w:hint="eastAsia" w:ascii="宋体" w:hAnsi="宋体"/>
          <w:sz w:val="24"/>
          <w:szCs w:val="22"/>
        </w:rPr>
        <w:t xml:space="preserve">签约日期：</w:t>
      </w:r>
      <w:r>
        <w:rPr>
          <w:rFonts w:ascii="宋体" w:hAnsi="宋体"/>
          <w:sz w:val="24"/>
          <w:szCs w:val="22"/>
        </w:rPr>
        <w:t xml:space="preserve">               </w:t>
      </w:r>
      <w:r>
        <w:rPr>
          <w:rFonts w:hint="eastAsia" w:ascii="宋体" w:hAnsi="宋体"/>
          <w:sz w:val="24"/>
          <w:szCs w:val="22"/>
        </w:rPr>
        <w:t xml:space="preserve">              </w:t>
      </w:r>
      <w:r>
        <w:rPr>
          <w:rFonts w:ascii="宋体" w:hAnsi="宋体"/>
          <w:sz w:val="24"/>
          <w:szCs w:val="22"/>
        </w:rPr>
        <w:t xml:space="preserve">  </w:t>
      </w:r>
      <w:r>
        <w:rPr>
          <w:rFonts w:hint="eastAsia" w:ascii="宋体" w:hAnsi="宋体"/>
          <w:sz w:val="24"/>
          <w:szCs w:val="22"/>
        </w:rPr>
        <w:t xml:space="preserve">签约日期：</w:t>
      </w:r>
      <w:r>
        <w:rPr>
          <w:rFonts w:ascii="宋体" w:hAnsi="宋体"/>
          <w:sz w:val="24"/>
          <w:szCs w:val="22"/>
        </w:rPr>
        <w:t xml:space="preserve">                </w:t>
      </w:r>
      <w:r/>
    </w:p>
    <w:p>
      <w:pPr>
        <w:spacing w:line="520" w:lineRule="exact"/>
        <w:rPr>
          <w:rFonts w:ascii="宋体" w:hAnsi="宋体"/>
          <w:sz w:val="24"/>
          <w:szCs w:val="22"/>
        </w:rPr>
      </w:pPr>
      <w:r>
        <w:rPr>
          <w:rFonts w:ascii="宋体" w:hAnsi="宋体"/>
          <w:sz w:val="24"/>
          <w:szCs w:val="22"/>
        </w:rPr>
        <w:tab/>
      </w:r>
      <w:r>
        <w:rPr>
          <w:rFonts w:ascii="宋体" w:hAnsi="宋体"/>
          <w:sz w:val="24"/>
          <w:szCs w:val="22"/>
        </w:rPr>
        <w:tab/>
      </w:r>
      <w:r>
        <w:rPr>
          <w:rFonts w:ascii="宋体" w:hAnsi="宋体"/>
          <w:sz w:val="24"/>
          <w:szCs w:val="22"/>
        </w:rPr>
        <w:tab/>
      </w:r>
      <w:r>
        <w:rPr>
          <w:rFonts w:ascii="宋体" w:hAnsi="宋体"/>
          <w:sz w:val="24"/>
          <w:szCs w:val="22"/>
        </w:rPr>
        <w:tab/>
      </w:r>
      <w:r>
        <w:rPr>
          <w:rFonts w:ascii="宋体" w:hAnsi="宋体"/>
          <w:sz w:val="24"/>
          <w:szCs w:val="22"/>
        </w:rPr>
        <w:tab/>
        <w:t xml:space="preserve">        </w:t>
      </w:r>
      <w:r>
        <w:rPr>
          <w:rFonts w:hint="eastAsia" w:ascii="宋体" w:hAnsi="宋体"/>
          <w:sz w:val="24"/>
          <w:szCs w:val="22"/>
        </w:rPr>
        <w:t xml:space="preserve">              </w:t>
      </w:r>
      <w:r>
        <w:rPr>
          <w:rFonts w:ascii="宋体" w:hAnsi="宋体"/>
          <w:sz w:val="24"/>
          <w:szCs w:val="22"/>
        </w:rPr>
        <w:t xml:space="preserve"> </w:t>
      </w:r>
      <w:r>
        <w:rPr>
          <w:rFonts w:hint="eastAsia" w:ascii="宋体" w:hAnsi="宋体"/>
          <w:sz w:val="24"/>
          <w:szCs w:val="22"/>
        </w:rPr>
        <w:t xml:space="preserve">开户行：</w:t>
      </w:r>
      <w:r/>
    </w:p>
    <w:p>
      <w:pPr>
        <w:spacing w:line="520" w:lineRule="exact"/>
        <w:rPr>
          <w:rFonts w:ascii="宋体" w:hAnsi="宋体"/>
          <w:sz w:val="24"/>
          <w:szCs w:val="22"/>
        </w:rPr>
      </w:pPr>
      <w:r>
        <w:rPr>
          <w:rFonts w:ascii="宋体" w:hAnsi="宋体"/>
          <w:sz w:val="24"/>
          <w:szCs w:val="22"/>
        </w:rPr>
        <w:tab/>
      </w:r>
      <w:r>
        <w:rPr>
          <w:rFonts w:ascii="宋体" w:hAnsi="宋体"/>
          <w:sz w:val="24"/>
          <w:szCs w:val="22"/>
        </w:rPr>
        <w:tab/>
      </w:r>
      <w:r>
        <w:rPr>
          <w:rFonts w:ascii="宋体" w:hAnsi="宋体"/>
          <w:sz w:val="24"/>
          <w:szCs w:val="22"/>
        </w:rPr>
        <w:tab/>
      </w:r>
      <w:r>
        <w:rPr>
          <w:rFonts w:ascii="宋体" w:hAnsi="宋体"/>
          <w:sz w:val="24"/>
          <w:szCs w:val="22"/>
        </w:rPr>
        <w:tab/>
      </w:r>
      <w:r>
        <w:rPr>
          <w:rFonts w:ascii="宋体" w:hAnsi="宋体"/>
          <w:sz w:val="24"/>
          <w:szCs w:val="22"/>
        </w:rPr>
        <w:tab/>
      </w:r>
      <w:r>
        <w:rPr>
          <w:rFonts w:ascii="宋体" w:hAnsi="宋体"/>
          <w:sz w:val="24"/>
          <w:szCs w:val="22"/>
        </w:rPr>
        <w:tab/>
      </w:r>
      <w:r>
        <w:rPr>
          <w:rFonts w:ascii="宋体" w:hAnsi="宋体"/>
          <w:sz w:val="24"/>
          <w:szCs w:val="22"/>
        </w:rPr>
        <w:tab/>
      </w:r>
      <w:r>
        <w:rPr>
          <w:rFonts w:hint="eastAsia" w:ascii="宋体" w:hAnsi="宋体"/>
          <w:sz w:val="24"/>
          <w:szCs w:val="22"/>
        </w:rPr>
        <w:t xml:space="preserve">    </w:t>
      </w:r>
      <w:r>
        <w:rPr>
          <w:rFonts w:ascii="宋体" w:hAnsi="宋体"/>
          <w:sz w:val="24"/>
          <w:szCs w:val="22"/>
        </w:rPr>
        <w:t xml:space="preserve"> </w:t>
      </w:r>
      <w:r>
        <w:rPr>
          <w:rFonts w:hint="eastAsia" w:ascii="宋体" w:hAnsi="宋体"/>
          <w:sz w:val="24"/>
          <w:szCs w:val="22"/>
        </w:rPr>
        <w:t xml:space="preserve">          </w:t>
      </w:r>
      <w:r>
        <w:rPr>
          <w:rFonts w:ascii="宋体" w:hAnsi="宋体"/>
          <w:sz w:val="24"/>
          <w:szCs w:val="22"/>
        </w:rPr>
        <w:t xml:space="preserve"> </w:t>
      </w:r>
      <w:r>
        <w:rPr>
          <w:rFonts w:hint="eastAsia" w:ascii="宋体" w:hAnsi="宋体"/>
          <w:sz w:val="24"/>
          <w:szCs w:val="22"/>
        </w:rPr>
        <w:t xml:space="preserve">帐户</w:t>
      </w:r>
      <w:r>
        <w:rPr>
          <w:rFonts w:hint="eastAsia" w:ascii="宋体" w:hAnsi="宋体"/>
          <w:sz w:val="24"/>
          <w:szCs w:val="22"/>
        </w:rPr>
        <w:t xml:space="preserve">：</w:t>
      </w:r>
      <w:r/>
    </w:p>
    <w:p>
      <w:pPr>
        <w:rPr>
          <w:rFonts w:ascii="宋体" w:hAnsi="宋体"/>
          <w:sz w:val="24"/>
          <w:szCs w:val="22"/>
        </w:rPr>
      </w:pPr>
      <w:r>
        <w:rPr>
          <w:rFonts w:ascii="宋体" w:hAnsi="宋体"/>
          <w:sz w:val="24"/>
          <w:szCs w:val="22"/>
        </w:rPr>
      </w:r>
      <w:r/>
    </w:p>
    <w:p>
      <w:pPr>
        <w:rPr>
          <w:rFonts w:ascii="宋体" w:hAnsi="宋体"/>
          <w:sz w:val="24"/>
          <w:szCs w:val="22"/>
        </w:rPr>
      </w:pPr>
      <w:r>
        <w:rPr>
          <w:rFonts w:ascii="宋体" w:hAnsi="宋体"/>
          <w:sz w:val="24"/>
          <w:szCs w:val="22"/>
        </w:rPr>
      </w:r>
      <w:r/>
    </w:p>
    <w:p>
      <w:pPr>
        <w:rPr>
          <w:rFonts w:ascii="宋体" w:hAnsi="宋体"/>
          <w:sz w:val="24"/>
          <w:szCs w:val="22"/>
        </w:rPr>
      </w:pPr>
      <w:r>
        <w:rPr>
          <w:rFonts w:ascii="宋体" w:hAnsi="宋体"/>
          <w:sz w:val="24"/>
          <w:szCs w:val="22"/>
        </w:rPr>
      </w:r>
      <w:r/>
    </w:p>
    <w:p>
      <w:pPr>
        <w:rPr>
          <w:rFonts w:ascii="Calibri" w:hAnsi="Calibri"/>
          <w:b/>
          <w:bCs/>
          <w:sz w:val="24"/>
          <w:lang w:val="en-GB"/>
        </w:rPr>
      </w:pPr>
      <w:r>
        <w:rPr>
          <w:rFonts w:hint="eastAsia" w:ascii="宋体" w:hAnsi="宋体"/>
          <w:b/>
          <w:bCs/>
          <w:sz w:val="24"/>
          <w:szCs w:val="22"/>
        </w:rPr>
        <w:t xml:space="preserve">附表：清单</w:t>
      </w:r>
      <w:r/>
    </w:p>
    <w:p>
      <w:r/>
      <w:r/>
    </w:p>
    <w:p>
      <w:pPr>
        <w:rPr>
          <w:rFonts w:ascii="宋体" w:hAnsi="宋体" w:cs="宋体"/>
          <w:b/>
          <w:bCs/>
          <w:szCs w:val="21"/>
          <w:lang w:bidi="ar"/>
        </w:rPr>
      </w:pPr>
      <w:r>
        <w:rPr>
          <w:rFonts w:ascii="宋体" w:hAnsi="宋体" w:cs="宋体"/>
          <w:b/>
          <w:bCs/>
          <w:szCs w:val="21"/>
          <w:lang w:bidi="ar"/>
        </w:rPr>
      </w:r>
      <w:r/>
    </w:p>
    <w:p>
      <w:pPr>
        <w:rPr>
          <w:rFonts w:ascii="宋体" w:hAnsi="宋体" w:cs="宋体"/>
          <w:b/>
          <w:color w:val="000000"/>
          <w:sz w:val="28"/>
          <w:szCs w:val="28"/>
        </w:rPr>
      </w:pPr>
      <w:r>
        <w:rPr>
          <w:rFonts w:hint="eastAsia" w:ascii="宋体" w:hAnsi="宋体" w:cs="宋体"/>
          <w:b/>
          <w:color w:val="000000"/>
          <w:sz w:val="28"/>
          <w:szCs w:val="28"/>
        </w:rPr>
        <w:br w:type="page" w:clear="all"/>
      </w:r>
      <w:r/>
    </w:p>
    <w:p>
      <w:pPr>
        <w:pStyle w:val="736"/>
        <w:ind w:left="0" w:firstLine="420"/>
        <w:jc w:val="center"/>
        <w:spacing w:after="0" w:line="360" w:lineRule="auto"/>
        <w:rPr>
          <w:rFonts w:ascii="宋体" w:hAnsi="宋体" w:cs="宋体"/>
          <w:b/>
          <w:color w:val="000000"/>
          <w:sz w:val="28"/>
          <w:szCs w:val="28"/>
        </w:rPr>
        <w:outlineLvl w:val="0"/>
      </w:pPr>
      <w:r>
        <w:rPr>
          <w:rFonts w:hint="eastAsia" w:ascii="宋体" w:hAnsi="宋体" w:cs="宋体"/>
          <w:b/>
          <w:color w:val="000000"/>
          <w:sz w:val="28"/>
          <w:szCs w:val="28"/>
        </w:rPr>
        <w:t xml:space="preserve"> </w:t>
      </w:r>
      <w:r>
        <w:rPr>
          <w:rFonts w:hint="eastAsia" w:ascii="宋体" w:hAnsi="宋体" w:cs="宋体"/>
          <w:b/>
          <w:color w:val="000000"/>
          <w:sz w:val="28"/>
          <w:szCs w:val="28"/>
        </w:rPr>
        <w:t xml:space="preserve">第六章</w:t>
      </w:r>
      <w:r>
        <w:rPr>
          <w:rFonts w:hint="eastAsia" w:ascii="宋体" w:hAnsi="宋体" w:cs="宋体"/>
          <w:color w:val="000000"/>
          <w:sz w:val="28"/>
          <w:szCs w:val="28"/>
        </w:rPr>
        <w:t xml:space="preserve">  </w:t>
      </w:r>
      <w:r>
        <w:rPr>
          <w:rFonts w:hint="eastAsia" w:ascii="宋体" w:hAnsi="宋体" w:cs="宋体"/>
          <w:b/>
          <w:color w:val="000000"/>
          <w:sz w:val="28"/>
          <w:szCs w:val="28"/>
        </w:rPr>
        <w:t xml:space="preserve">评标方法、评标标准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一、评标办法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1、本次采购评标方法为综合评分法，即是指投标文件满足招标文件全部实质性要求，</w:t>
      </w:r>
      <w:r>
        <w:rPr>
          <w:rFonts w:hint="eastAsia" w:ascii="宋体" w:hAnsi="宋体" w:cs="宋体"/>
          <w:color w:val="000000"/>
          <w:szCs w:val="21"/>
        </w:rPr>
        <w:t xml:space="preserve">且按照</w:t>
      </w:r>
      <w:r>
        <w:rPr>
          <w:rFonts w:hint="eastAsia" w:ascii="宋体" w:hAnsi="宋体" w:cs="宋体"/>
          <w:color w:val="000000"/>
          <w:szCs w:val="21"/>
        </w:rPr>
        <w:t xml:space="preserve">评审因素的量化指标评审得分最高的投标供应商为中标候选人的评标方法。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2、综合评分的主要因素与投标供应商所提供货物服务的质量相关，包括投标报价、技术或者服务水平、履约能力、售后服务等。总分值为100分，价格</w:t>
      </w:r>
      <w:r>
        <w:rPr>
          <w:rFonts w:hint="eastAsia" w:ascii="宋体" w:hAnsi="宋体" w:cs="宋体"/>
          <w:color w:val="000000"/>
          <w:szCs w:val="21"/>
        </w:rPr>
        <w:t xml:space="preserve">分值占</w:t>
      </w:r>
      <w:r>
        <w:rPr>
          <w:rFonts w:hint="eastAsia" w:ascii="宋体" w:hAnsi="宋体" w:cs="宋体"/>
          <w:color w:val="000000"/>
          <w:szCs w:val="21"/>
        </w:rPr>
        <w:t xml:space="preserve">总分值的比重为10%（权重），技术及其他部分</w:t>
      </w:r>
      <w:r>
        <w:rPr>
          <w:rFonts w:hint="eastAsia" w:ascii="宋体" w:hAnsi="宋体" w:cs="宋体"/>
          <w:color w:val="000000"/>
          <w:szCs w:val="21"/>
        </w:rPr>
        <w:t xml:space="preserve">分值占</w:t>
      </w:r>
      <w:r>
        <w:rPr>
          <w:rFonts w:hint="eastAsia" w:ascii="宋体" w:hAnsi="宋体" w:cs="宋体"/>
          <w:color w:val="000000"/>
          <w:szCs w:val="21"/>
        </w:rPr>
        <w:t xml:space="preserve">总分值的比重为90%（权重）。</w:t>
      </w:r>
      <w:r/>
    </w:p>
    <w:p>
      <w:pPr>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3、评标时，评标委员会分别对每个有效投标供应商的投标书（报价除外）进行评价、打分，然后汇总，按算术平均方法计算出每个投标供应商的技术及其他部分得分；报价得分通过计算直接取得，二者相加为投标供应商的综合得分（各项得分按四舍五入原则精确到小数点后两位）。综合得分相同的，按投标报价由低到高排列；综合得分相同，且投标报价和技术及其他部分评分均相同的，招标人自行确定中标人。</w:t>
      </w:r>
      <w:r/>
    </w:p>
    <w:p>
      <w:pPr>
        <w:ind w:firstLine="422"/>
        <w:spacing w:line="360" w:lineRule="auto"/>
        <w:rPr>
          <w:rFonts w:ascii="宋体" w:hAnsi="宋体" w:cs="宋体"/>
          <w:color w:val="000000"/>
          <w:szCs w:val="21"/>
        </w:rPr>
      </w:pPr>
      <w:r>
        <w:rPr>
          <w:rFonts w:hint="eastAsia" w:ascii="宋体" w:hAnsi="宋体" w:cs="宋体"/>
          <w:b/>
          <w:bCs/>
          <w:color w:val="000000"/>
          <w:szCs w:val="21"/>
        </w:rPr>
        <w:t xml:space="preserve">二、</w:t>
      </w:r>
      <w:r>
        <w:rPr>
          <w:rFonts w:hint="eastAsia" w:ascii="宋体" w:hAnsi="宋体" w:cs="宋体"/>
          <w:b/>
          <w:szCs w:val="21"/>
        </w:rPr>
        <w:t xml:space="preserve">采购政策</w:t>
      </w:r>
      <w:r/>
    </w:p>
    <w:p>
      <w:pPr>
        <w:ind w:firstLine="420"/>
        <w:spacing w:line="360" w:lineRule="auto"/>
        <w:rPr>
          <w:rFonts w:ascii="宋体" w:hAnsi="宋体" w:cs="宋体"/>
          <w:szCs w:val="21"/>
        </w:rPr>
      </w:pPr>
      <w:r>
        <w:rPr>
          <w:rFonts w:hint="eastAsia" w:ascii="宋体" w:hAnsi="宋体" w:cs="宋体"/>
          <w:szCs w:val="21"/>
        </w:rPr>
        <w:t xml:space="preserve">（一）中小企业</w:t>
      </w:r>
      <w:r/>
    </w:p>
    <w:p>
      <w:pPr>
        <w:ind w:firstLine="420"/>
        <w:spacing w:line="360" w:lineRule="auto"/>
        <w:rPr>
          <w:rFonts w:ascii="宋体" w:hAnsi="宋体" w:cs="宋体"/>
          <w:szCs w:val="21"/>
        </w:rPr>
      </w:pPr>
      <w:r>
        <w:rPr>
          <w:rFonts w:hint="eastAsia" w:ascii="宋体" w:hAnsi="宋体" w:cs="宋体"/>
          <w:szCs w:val="21"/>
        </w:rPr>
        <w:t xml:space="preserve">根据《政府采购促进中小企业发展管理办法》（财库〔2020〕46号）的相关规定，本项目为专门面向中小企业采购。如投标供应商认定本企业为中型、小型或微型企业，则需根据《中小企业划型标准规定》（工信部联企业〔2011〕300号）填报《中小企业声明函》。</w:t>
      </w:r>
      <w:r>
        <w:rPr>
          <w:rFonts w:hint="eastAsia" w:ascii="宋体" w:hAnsi="宋体" w:cs="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cs="宋体"/>
          <w:szCs w:val="21"/>
        </w:rPr>
      </w:pPr>
      <w:r>
        <w:rPr>
          <w:rFonts w:hint="eastAsia" w:ascii="宋体" w:hAnsi="宋体" w:cs="宋体"/>
          <w:szCs w:val="21"/>
        </w:rPr>
        <w:t xml:space="preserve">（二）残疾人福利性单位</w:t>
      </w:r>
      <w:r/>
    </w:p>
    <w:p>
      <w:pPr>
        <w:ind w:firstLine="420"/>
        <w:spacing w:line="360" w:lineRule="auto"/>
        <w:rPr>
          <w:rFonts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根据《三部门联合发布关于促进残疾人就业政府采购政策的通知》（财库〔2017〕141号）的相关规定，如投标供应商为残疾人福利性单位，则视同小型、微型企业，享受预留份额的政府采购政策。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cs="宋体"/>
          <w:szCs w:val="21"/>
        </w:rPr>
      </w:pPr>
      <w:r>
        <w:rPr>
          <w:rFonts w:hint="eastAsia" w:ascii="宋体" w:hAnsi="宋体" w:cs="宋体"/>
          <w:szCs w:val="21"/>
        </w:rPr>
        <w:t xml:space="preserve">（三）监狱企业</w:t>
      </w:r>
      <w:r/>
    </w:p>
    <w:p>
      <w:pPr>
        <w:ind w:firstLine="420"/>
        <w:spacing w:line="360" w:lineRule="auto"/>
        <w:rPr>
          <w:rFonts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投标供应商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证明文件电子件放置于投标文件中提交，未提交则不享受预留采购份额政策。</w:t>
      </w:r>
      <w:r/>
    </w:p>
    <w:p>
      <w:pPr>
        <w:ind w:firstLine="420"/>
        <w:spacing w:line="360" w:lineRule="auto"/>
        <w:rPr>
          <w:rFonts w:ascii="宋体" w:hAnsi="宋体" w:cs="宋体"/>
          <w:szCs w:val="21"/>
        </w:rPr>
      </w:pPr>
      <w:r>
        <w:rPr>
          <w:rFonts w:hint="eastAsia" w:ascii="宋体" w:hAnsi="宋体" w:cs="宋体"/>
          <w:szCs w:val="21"/>
        </w:rPr>
        <w:t xml:space="preserve">（四）绿色采购</w:t>
      </w:r>
      <w:r/>
    </w:p>
    <w:p>
      <w:pPr>
        <w:ind w:firstLine="420"/>
        <w:spacing w:line="360" w:lineRule="auto"/>
        <w:rPr>
          <w:rFonts w:ascii="宋体" w:hAnsi="宋体" w:cs="宋体"/>
          <w:szCs w:val="21"/>
        </w:rPr>
      </w:pPr>
      <w:r>
        <w:rPr>
          <w:rFonts w:hint="eastAsia" w:ascii="宋体" w:hAnsi="宋体" w:cs="宋体"/>
          <w:color w:val="333333"/>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对属于《节能产品政府采购品目清单》政府强制采购产品的，供应商需提供该产品有效期内的认证等相关证明材料，证明材料电子件放置于投标文件中提交，否则为无效标。</w:t>
      </w:r>
      <w:r/>
    </w:p>
    <w:p>
      <w:pPr>
        <w:ind w:firstLine="420"/>
        <w:spacing w:line="360" w:lineRule="auto"/>
        <w:rPr>
          <w:rFonts w:ascii="宋体" w:hAnsi="宋体" w:cs="宋体"/>
          <w:szCs w:val="21"/>
        </w:rPr>
      </w:pPr>
      <w:r>
        <w:rPr>
          <w:rFonts w:hint="eastAsia" w:ascii="宋体" w:hAnsi="宋体" w:cs="宋体"/>
          <w:szCs w:val="21"/>
        </w:rPr>
        <w:t xml:space="preserve">（五）若供应商提供的《中小企业声明函》 、《残疾人福利性单位声明函》及监狱企业认定证明等材料为虚假材料，按《中华人民共和国政府采购法》相关规定处理并报请政府采购监管部门给予行政处</w:t>
      </w:r>
      <w:r>
        <w:rPr>
          <w:rFonts w:hint="eastAsia" w:ascii="宋体" w:hAnsi="宋体" w:cs="宋体"/>
          <w:szCs w:val="21"/>
        </w:rPr>
        <w:t xml:space="preserve">罚。</w:t>
      </w:r>
      <w:r/>
    </w:p>
    <w:p>
      <w:pPr>
        <w:ind w:firstLine="422"/>
        <w:spacing w:line="360" w:lineRule="auto"/>
        <w:rPr>
          <w:rFonts w:ascii="宋体" w:hAnsi="宋体" w:cs="宋体"/>
          <w:b/>
          <w:bCs/>
          <w:szCs w:val="21"/>
        </w:rPr>
      </w:pPr>
      <w:r>
        <w:rPr>
          <w:rFonts w:hint="eastAsia" w:ascii="宋体" w:hAnsi="宋体" w:cs="宋体"/>
          <w:b/>
          <w:bCs/>
          <w:szCs w:val="21"/>
        </w:rPr>
        <w:t xml:space="preserve">（六）实施本国产品标准及相关政策</w:t>
      </w:r>
      <w:r/>
    </w:p>
    <w:p>
      <w:pPr>
        <w:ind w:firstLine="422"/>
        <w:spacing w:line="360" w:lineRule="auto"/>
        <w:rPr>
          <w:rFonts w:ascii="宋体" w:hAnsi="宋体" w:cs="宋体"/>
          <w:b/>
          <w:bCs/>
          <w:szCs w:val="21"/>
        </w:rPr>
      </w:pPr>
      <w:r>
        <w:rPr>
          <w:rFonts w:hint="eastAsia" w:ascii="宋体" w:hAnsi="宋体" w:cs="宋体"/>
          <w:b/>
          <w:bCs/>
          <w:szCs w:val="21"/>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cs="宋体"/>
          <w:szCs w:val="21"/>
        </w:rPr>
      </w:pPr>
      <w:r>
        <w:rPr>
          <w:rFonts w:hint="eastAsia" w:ascii="宋体" w:hAnsi="宋体" w:cs="宋体"/>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szCs w:val="21"/>
        </w:rPr>
      </w:pPr>
      <w:r>
        <w:rPr>
          <w:rFonts w:hint="eastAsia" w:ascii="宋体" w:hAnsi="宋体" w:cs="宋体"/>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szCs w:val="21"/>
        </w:rPr>
      </w:pPr>
      <w:r>
        <w:rPr>
          <w:rFonts w:hint="eastAsia" w:ascii="宋体" w:hAnsi="宋体" w:cs="宋体"/>
          <w:szCs w:val="21"/>
        </w:rPr>
        <w:t xml:space="preserve">4、本项目政府采购活动中</w:t>
      </w:r>
      <w:r>
        <w:rPr>
          <w:rFonts w:hint="eastAsia" w:ascii="宋体" w:hAnsi="宋体" w:cs="宋体"/>
          <w:color w:val="ff0000"/>
          <w:szCs w:val="21"/>
          <w:highlight w:val="yellow"/>
        </w:rPr>
        <w:t xml:space="preserve">既有本国产品又有非本国产品参与竞争的</w:t>
      </w:r>
      <w:r>
        <w:rPr>
          <w:rFonts w:hint="eastAsia" w:ascii="宋体" w:hAnsi="宋体" w:cs="宋体"/>
          <w:szCs w:val="21"/>
        </w:rPr>
        <w:t xml:space="preserve">，依法对本国产品给予价格评审优惠，对本国产品的报价给予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rPr>
          <w:rFonts w:hint="eastAsia" w:ascii="宋体" w:hAnsi="宋体" w:cs="宋体"/>
          <w:b/>
          <w:bCs/>
          <w:szCs w:val="21"/>
        </w:rPr>
        <w:t xml:space="preserve">供应商未填写比例数值，或比例数值未达到</w:t>
      </w:r>
      <w:r>
        <w:rPr>
          <w:rFonts w:hint="eastAsia" w:ascii="宋体" w:hAnsi="宋体" w:cs="宋体"/>
          <w:b/>
          <w:bCs/>
          <w:szCs w:val="21"/>
          <w:u w:val="single"/>
        </w:rPr>
        <w:t xml:space="preserve">80%</w:t>
      </w:r>
      <w:r>
        <w:rPr>
          <w:rFonts w:hint="eastAsia" w:ascii="宋体" w:hAnsi="宋体" w:cs="宋体"/>
          <w:b/>
          <w:bCs/>
          <w:szCs w:val="21"/>
        </w:rPr>
        <w:t xml:space="preserve">的，</w:t>
      </w:r>
      <w:r>
        <w:rPr>
          <w:rFonts w:hint="eastAsia" w:ascii="宋体" w:hAnsi="宋体" w:cs="宋体"/>
          <w:b/>
          <w:szCs w:val="21"/>
        </w:rPr>
        <w:t xml:space="preserve">将不享受本国产品价格评审优惠。</w:t>
      </w:r>
      <w:r/>
    </w:p>
    <w:p>
      <w:pPr>
        <w:ind w:firstLine="420"/>
        <w:spacing w:line="360" w:lineRule="auto"/>
        <w:rPr>
          <w:rFonts w:ascii="宋体" w:hAnsi="宋体" w:cs="宋体"/>
          <w:szCs w:val="21"/>
        </w:rPr>
      </w:pPr>
      <w:r>
        <w:rPr>
          <w:rFonts w:hint="eastAsia" w:ascii="宋体" w:hAnsi="宋体" w:cs="宋体"/>
          <w:szCs w:val="21"/>
        </w:rPr>
        <w:t xml:space="preserve">5、供应商需按照招标文件的要求提供《关于符合本国产品标准的声明函》（以下简称《声明函》）或财政部会同有关部门规定的有关证明文件的，</w:t>
      </w:r>
      <w:r>
        <w:rPr>
          <w:rFonts w:hint="eastAsia" w:ascii="宋体" w:hAnsi="宋体" w:cs="宋体"/>
          <w:b/>
          <w:szCs w:val="21"/>
        </w:rPr>
        <w:t xml:space="preserve">如不提供或提供不符要求的将不享受本国产品价格评审优惠。</w:t>
      </w:r>
      <w:r/>
    </w:p>
    <w:p>
      <w:pPr>
        <w:ind w:firstLine="420"/>
        <w:spacing w:line="360" w:lineRule="auto"/>
        <w:rPr>
          <w:rFonts w:ascii="宋体" w:hAnsi="宋体" w:cs="宋体"/>
          <w:szCs w:val="21"/>
        </w:rPr>
      </w:pPr>
      <w:r>
        <w:rPr>
          <w:rFonts w:hint="eastAsia" w:ascii="宋体" w:hAnsi="宋体" w:cs="宋体"/>
          <w:szCs w:val="21"/>
        </w:rPr>
        <w:t xml:space="preserve">6、供应商需在《声明函》中逐一、准确填写产品名称、厂名、生产厂址三项信息（《声明函》中用</w:t>
      </w:r>
      <w:r>
        <w:rPr>
          <w:rFonts w:hint="eastAsia" w:ascii="宋体" w:hAnsi="宋体" w:cs="宋体"/>
          <w:szCs w:val="21"/>
        </w:rPr>
        <w:t xml:space="preserve">斜线划除的</w:t>
      </w:r>
      <w:r>
        <w:rPr>
          <w:rFonts w:hint="eastAsia" w:ascii="宋体" w:hAnsi="宋体" w:cs="宋体"/>
          <w:szCs w:val="21"/>
        </w:rPr>
        <w:t xml:space="preserve">地方无需填写），</w:t>
      </w:r>
      <w:r>
        <w:rPr>
          <w:rFonts w:hint="eastAsia" w:ascii="宋体" w:hAnsi="宋体" w:cs="宋体"/>
          <w:b/>
          <w:szCs w:val="21"/>
        </w:rPr>
        <w:t xml:space="preserve">三项信息中任意一项未填写的视为该项产品不符合本国产品标准，不享受本国产品价格评审优惠。</w:t>
      </w:r>
      <w:r/>
    </w:p>
    <w:p>
      <w:pPr>
        <w:ind w:firstLine="420"/>
        <w:spacing w:line="360" w:lineRule="auto"/>
        <w:rPr>
          <w:rFonts w:ascii="宋体" w:hAnsi="宋体" w:cs="宋体"/>
          <w:b/>
          <w:szCs w:val="21"/>
        </w:rPr>
      </w:pPr>
      <w:r>
        <w:rPr>
          <w:rFonts w:hint="eastAsia" w:ascii="宋体" w:hAnsi="宋体" w:cs="宋体"/>
          <w:szCs w:val="21"/>
        </w:rPr>
        <w:t xml:space="preserve">7、评标过程中，如发现供应商在《声明函》内容含义不明确、同类事项与投标（响应）文件表述不一致或者有明显文字错误等情况的，评标委员会应当以书面形式要求供应商</w:t>
      </w:r>
      <w:r>
        <w:rPr>
          <w:rFonts w:hint="eastAsia" w:ascii="宋体" w:hAnsi="宋体" w:cs="宋体"/>
          <w:szCs w:val="21"/>
        </w:rPr>
        <w:t xml:space="preserve">作出</w:t>
      </w:r>
      <w:r>
        <w:rPr>
          <w:rFonts w:hint="eastAsia" w:ascii="宋体" w:hAnsi="宋体" w:cs="宋体"/>
          <w:szCs w:val="21"/>
        </w:rPr>
        <w:t xml:space="preserve">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b/>
          <w:szCs w:val="21"/>
        </w:rPr>
        <w:t xml:space="preserve">供应商提供的相关产品视为不符合本国产品标准。</w:t>
      </w:r>
      <w:r/>
    </w:p>
    <w:p>
      <w:pPr>
        <w:pStyle w:val="715"/>
      </w:pPr>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三、评标标准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（一）价格部分（10分）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1、投标总报价低于或等于</w:t>
      </w:r>
      <w:r>
        <w:rPr>
          <w:rFonts w:hint="eastAsia" w:ascii="宋体" w:hAnsi="宋体" w:cs="宋体"/>
          <w:color w:val="000000"/>
          <w:szCs w:val="21"/>
        </w:rPr>
        <w:t xml:space="preserve">最高限价</w:t>
      </w:r>
      <w:r>
        <w:rPr>
          <w:rFonts w:hint="eastAsia" w:ascii="宋体" w:hAnsi="宋体" w:cs="宋体"/>
          <w:color w:val="000000"/>
          <w:szCs w:val="21"/>
        </w:rPr>
        <w:t xml:space="preserve">的，为有效投标报价。</w:t>
      </w:r>
      <w:r>
        <w:rPr>
          <w:rFonts w:hint="eastAsia" w:ascii="宋体" w:hAnsi="宋体" w:cs="宋体"/>
          <w:b/>
          <w:bCs/>
          <w:color w:val="000000"/>
          <w:szCs w:val="21"/>
        </w:rPr>
        <w:t xml:space="preserve">超预算</w:t>
      </w:r>
      <w:r>
        <w:rPr>
          <w:rFonts w:hint="eastAsia" w:ascii="宋体" w:hAnsi="宋体" w:cs="宋体"/>
          <w:b/>
          <w:bCs/>
          <w:color w:val="000000"/>
          <w:szCs w:val="21"/>
        </w:rPr>
        <w:t xml:space="preserve">或最高限价</w:t>
      </w:r>
      <w:r>
        <w:rPr>
          <w:rFonts w:hint="eastAsia" w:ascii="宋体" w:hAnsi="宋体" w:cs="宋体"/>
          <w:b/>
          <w:bCs/>
          <w:color w:val="000000"/>
          <w:szCs w:val="21"/>
        </w:rPr>
        <w:t xml:space="preserve">金额的投标报价为无效投标报价</w:t>
      </w:r>
      <w:r>
        <w:rPr>
          <w:rFonts w:hint="eastAsia" w:ascii="宋体" w:hAnsi="宋体" w:cs="宋体"/>
          <w:color w:val="000000"/>
          <w:szCs w:val="21"/>
        </w:rPr>
        <w:t xml:space="preserve">。无效投标报价的投标文件不进行评审，也不得中标。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分析总</w:t>
      </w:r>
      <w:r>
        <w:rPr>
          <w:rFonts w:hint="eastAsia" w:ascii="宋体" w:hAnsi="宋体" w:cs="宋体"/>
          <w:color w:val="000000"/>
          <w:szCs w:val="21"/>
        </w:rPr>
        <w:t xml:space="preserve">报价及各个分项报价是否合理，报价范围是否完整，有否重大错漏项，特别说明：如某投标供应商的投标报价中有清单漏项等构成未实质性响应招标文件要求的，将不得中标。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3、价格分采用低价优先法计算，即满足招标文件要求且投标价格最低的投标报价为评标基准价，其价格分为满分10分。其他投标供应商的价格</w:t>
      </w:r>
      <w:r>
        <w:rPr>
          <w:rFonts w:hint="eastAsia" w:ascii="宋体" w:hAnsi="宋体" w:cs="宋体"/>
          <w:color w:val="000000"/>
          <w:szCs w:val="21"/>
        </w:rPr>
        <w:t xml:space="preserve">分统一</w:t>
      </w:r>
      <w:r>
        <w:rPr>
          <w:rFonts w:hint="eastAsia" w:ascii="宋体" w:hAnsi="宋体" w:cs="宋体"/>
          <w:color w:val="000000"/>
          <w:szCs w:val="21"/>
        </w:rPr>
        <w:t xml:space="preserve">按照下列公式计算：</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投标报价得分=（评标基准价/投标报价）* 10% * 100。</w:t>
      </w:r>
      <w:r/>
    </w:p>
    <w:p>
      <w:pPr>
        <w:numPr>
          <w:ilvl w:val="0"/>
          <w:numId w:val="3"/>
        </w:numPr>
        <w:ind w:firstLine="420"/>
        <w:spacing w:line="360" w:lineRule="auto"/>
        <w:rPr>
          <w:rFonts w:ascii="宋体" w:hAnsi="宋体" w:cs="宋体"/>
          <w:color w:val="000000"/>
          <w:szCs w:val="21"/>
        </w:rPr>
      </w:pPr>
      <w:r>
        <w:rPr>
          <w:rFonts w:hint="eastAsia" w:ascii="宋体" w:hAnsi="宋体" w:cs="宋体"/>
          <w:color w:val="000000"/>
          <w:szCs w:val="21"/>
        </w:rPr>
        <w:t xml:space="preserve">技术及其他部分（90分）：详见复审评审指标</w:t>
      </w:r>
      <w:r/>
    </w:p>
    <w:p>
      <w:pPr>
        <w:spacing w:line="360" w:lineRule="auto"/>
        <w:rPr>
          <w:rFonts w:ascii="宋体" w:hAnsi="宋体" w:cs="宋体"/>
          <w:b/>
          <w:color w:val="000000" w:themeColor="text1"/>
          <w:szCs w:val="21"/>
        </w:rPr>
      </w:pPr>
      <w:r>
        <w:rPr>
          <w:rFonts w:hint="eastAsia" w:ascii="宋体" w:hAnsi="宋体" w:cs="宋体"/>
          <w:bCs/>
          <w:color w:val="000000" w:themeColor="text1"/>
          <w:szCs w:val="21"/>
        </w:rPr>
        <w:t xml:space="preserve">初审评审指标 </w:t>
      </w:r>
      <w:r>
        <w:rPr>
          <w:rFonts w:hint="eastAsia" w:ascii="宋体" w:hAnsi="宋体" w:cs="宋体"/>
          <w:b/>
          <w:color w:val="000000" w:themeColor="text1"/>
          <w:szCs w:val="21"/>
        </w:rPr>
        <w:t xml:space="preserve">  </w:t>
      </w:r>
      <w:r/>
    </w:p>
    <w:tbl>
      <w:tblPr>
        <w:tblW w:w="76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601"/>
        <w:gridCol w:w="4089"/>
      </w:tblGrid>
      <w:tr>
        <w:trPr>
          <w:jc w:val="center"/>
          <w:trHeight w:val="90"/>
        </w:trPr>
        <w:tc>
          <w:tcPr>
            <w:tcW w:w="3601" w:type="dxa"/>
            <w:vAlign w:val="center"/>
            <w:textDirection w:val="lrTb"/>
            <w:noWrap w:val="false"/>
          </w:tcPr>
          <w:p>
            <w:pPr>
              <w:jc w:val="center"/>
              <w:spacing w:before="181" w:line="360" w:lineRule="auto"/>
              <w:rPr>
                <w:rFonts w:ascii="宋体" w:hAnsi="宋体" w:cs="宋体"/>
                <w:b/>
                <w:bCs/>
                <w:color w:val="000000" w:themeColor="text1"/>
                <w:szCs w:val="21"/>
              </w:rPr>
            </w:pPr>
            <w:r/>
            <w:bookmarkStart w:id="49" w:name="gpc_accord_horizontal_1"/>
            <w:r>
              <w:rPr>
                <w:rFonts w:hint="eastAsia" w:ascii="宋体" w:hAnsi="宋体" w:cs="宋体"/>
                <w:b/>
                <w:bCs/>
                <w:color w:val="000000" w:themeColor="text1"/>
                <w:szCs w:val="21"/>
              </w:rPr>
              <w:t xml:space="preserve">指标</w:t>
            </w:r>
            <w:r/>
          </w:p>
        </w:tc>
        <w:tc>
          <w:tcPr>
            <w:tcW w:w="4089" w:type="dxa"/>
            <w:textDirection w:val="lrTb"/>
            <w:noWrap w:val="false"/>
          </w:tcPr>
          <w:p>
            <w:pPr>
              <w:jc w:val="center"/>
              <w:spacing w:before="181" w:line="360" w:lineRule="auto"/>
              <w:rPr>
                <w:rFonts w:ascii="宋体" w:hAnsi="宋体" w:cs="宋体"/>
                <w:b/>
                <w:bCs/>
                <w:color w:val="000000" w:themeColor="text1"/>
                <w:szCs w:val="21"/>
              </w:rPr>
            </w:pPr>
            <w:r>
              <w:rPr>
                <w:rFonts w:hint="eastAsia" w:asciiTheme="minorEastAsia" w:hAnsiTheme="minorEastAsia" w:eastAsiaTheme="minorEastAsia" w:cstheme="minorEastAsia"/>
                <w:b/>
                <w:bCs/>
                <w:color w:val="000000"/>
                <w:szCs w:val="21"/>
              </w:rPr>
              <w:t xml:space="preserve">评审规则</w:t>
            </w:r>
            <w:r/>
          </w:p>
        </w:tc>
      </w:tr>
      <w:tr>
        <w:trPr>
          <w:jc w:val="center"/>
          <w:trHeight w:val="522"/>
        </w:trPr>
        <w:tc>
          <w:tcPr>
            <w:tcW w:w="3601" w:type="dxa"/>
            <w:textDirection w:val="lrTb"/>
            <w:noWrap w:val="false"/>
          </w:tcPr>
          <w:p>
            <w:pPr>
              <w:jc w:val="center"/>
              <w:spacing w:before="181" w:line="360" w:lineRule="auto"/>
              <w:rPr>
                <w:rFonts w:ascii="宋体" w:hAnsi="宋体" w:cs="宋体"/>
                <w:color w:val="000000" w:themeColor="text1"/>
                <w:szCs w:val="21"/>
              </w:rPr>
            </w:pPr>
            <w:r>
              <w:rPr>
                <w:rFonts w:hint="eastAsia" w:ascii="宋体" w:hAnsi="宋体" w:cs="宋体"/>
                <w:color w:val="000000" w:themeColor="text1"/>
                <w:szCs w:val="21"/>
              </w:rPr>
              <w:t xml:space="preserve">资格性检查</w:t>
            </w:r>
            <w:r/>
          </w:p>
        </w:tc>
        <w:tc>
          <w:tcPr>
            <w:tcW w:w="4089" w:type="dxa"/>
            <w:textDirection w:val="lrTb"/>
            <w:noWrap w:val="false"/>
          </w:tcPr>
          <w:p>
            <w:pPr>
              <w:jc w:val="center"/>
              <w:spacing w:before="181" w:line="360" w:lineRule="auto"/>
              <w:rPr>
                <w:rFonts w:ascii="宋体" w:hAnsi="宋体" w:cs="宋体"/>
                <w:color w:val="000000" w:themeColor="text1"/>
                <w:szCs w:val="21"/>
              </w:rPr>
            </w:pPr>
            <w:r>
              <w:rPr>
                <w:rFonts w:hint="eastAsia" w:ascii="宋体" w:hAnsi="宋体" w:cs="宋体"/>
                <w:color w:val="000000" w:themeColor="text1"/>
                <w:szCs w:val="21"/>
              </w:rPr>
              <w:t xml:space="preserve">详见招标文件</w:t>
            </w:r>
            <w:r/>
          </w:p>
        </w:tc>
      </w:tr>
      <w:tr>
        <w:trPr>
          <w:jc w:val="center"/>
          <w:trHeight w:val="184"/>
        </w:trPr>
        <w:tc>
          <w:tcPr>
            <w:tcW w:w="3601" w:type="dxa"/>
            <w:textDirection w:val="lrTb"/>
            <w:noWrap w:val="false"/>
          </w:tcPr>
          <w:p>
            <w:pPr>
              <w:jc w:val="center"/>
              <w:spacing w:before="181" w:line="360" w:lineRule="auto"/>
              <w:rPr>
                <w:rFonts w:ascii="宋体" w:hAnsi="宋体" w:cs="宋体"/>
                <w:color w:val="000000" w:themeColor="text1"/>
                <w:szCs w:val="21"/>
              </w:rPr>
            </w:pPr>
            <w:r>
              <w:rPr>
                <w:rFonts w:hint="eastAsia" w:ascii="宋体" w:hAnsi="宋体" w:cs="宋体"/>
                <w:color w:val="000000" w:themeColor="text1"/>
                <w:szCs w:val="21"/>
              </w:rPr>
              <w:t xml:space="preserve">符合性检查</w:t>
            </w:r>
            <w:r/>
          </w:p>
        </w:tc>
        <w:tc>
          <w:tcPr>
            <w:tcW w:w="4089" w:type="dxa"/>
            <w:textDirection w:val="lrTb"/>
            <w:noWrap w:val="false"/>
          </w:tcPr>
          <w:p>
            <w:pPr>
              <w:jc w:val="center"/>
              <w:spacing w:before="181" w:line="360" w:lineRule="auto"/>
              <w:rPr>
                <w:rFonts w:ascii="宋体" w:hAnsi="宋体" w:cs="宋体"/>
                <w:color w:val="000000" w:themeColor="text1"/>
                <w:szCs w:val="21"/>
              </w:rPr>
            </w:pPr>
            <w:r>
              <w:rPr>
                <w:rFonts w:hint="eastAsia" w:ascii="宋体" w:hAnsi="宋体" w:cs="宋体"/>
                <w:color w:val="000000" w:themeColor="text1"/>
                <w:szCs w:val="21"/>
              </w:rPr>
              <w:t xml:space="preserve">详见招标文件</w:t>
            </w:r>
            <w:bookmarkEnd w:id="49"/>
            <w:r/>
            <w:r/>
          </w:p>
        </w:tc>
      </w:tr>
    </w:tbl>
    <w:p>
      <w:pPr>
        <w:pStyle w:val="932"/>
        <w:rPr>
          <w:rFonts w:ascii="宋体" w:hAnsi="宋体" w:cs="宋体"/>
          <w:color w:val="000000" w:themeColor="text1"/>
          <w:sz w:val="21"/>
          <w:szCs w:val="21"/>
        </w:rPr>
      </w:pPr>
      <w:r>
        <w:rPr>
          <w:rFonts w:ascii="宋体" w:hAnsi="宋体" w:cs="宋体"/>
          <w:color w:val="000000" w:themeColor="text1"/>
          <w:sz w:val="21"/>
          <w:szCs w:val="21"/>
        </w:rPr>
      </w:r>
      <w:r/>
    </w:p>
    <w:p>
      <w:pPr>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复审评审指标 </w:t>
      </w:r>
      <w:r/>
    </w:p>
    <w:tbl>
      <w:tblPr>
        <w:tblW w:w="10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2"/>
        <w:gridCol w:w="2065"/>
        <w:gridCol w:w="5979"/>
        <w:gridCol w:w="761"/>
      </w:tblGrid>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评审类别</w:t>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评审项</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评审规则</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分值</w:t>
            </w:r>
            <w:r/>
          </w:p>
        </w:tc>
      </w:tr>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w:t>
            </w:r>
            <w:r/>
          </w:p>
          <w:p>
            <w:pPr>
              <w:jc w:val="center"/>
              <w:rPr>
                <w:rFonts w:ascii="宋体" w:hAnsi="宋体" w:cs="宋体"/>
                <w:bCs/>
                <w:szCs w:val="21"/>
              </w:rPr>
            </w:pPr>
            <w:r>
              <w:rPr>
                <w:rFonts w:hint="eastAsia" w:ascii="宋体" w:hAnsi="宋体" w:cs="宋体"/>
                <w:bCs/>
                <w:szCs w:val="21"/>
              </w:rPr>
              <w:t xml:space="preserve">（10分）</w:t>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价格评审指标</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rPr>
                <w:rFonts w:ascii="宋体" w:hAnsi="宋体" w:cs="宋体"/>
                <w:bCs/>
                <w:szCs w:val="21"/>
              </w:rPr>
            </w:pPr>
            <w:r>
              <w:rPr>
                <w:rFonts w:hint="eastAsia" w:ascii="宋体" w:hAnsi="宋体" w:cs="宋体"/>
                <w:bCs/>
                <w:szCs w:val="21"/>
              </w:rPr>
              <w:t xml:space="preserve">（评标基准价／投标报价）×</w:t>
            </w:r>
            <w:r>
              <w:rPr>
                <w:rFonts w:hint="eastAsia" w:ascii="宋体" w:hAnsi="宋体" w:cs="宋体"/>
                <w:bCs/>
                <w:szCs w:val="21"/>
              </w:rPr>
              <w:t xml:space="preserve">价格权</w:t>
            </w:r>
            <w:r>
              <w:rPr>
                <w:rFonts w:hint="eastAsia" w:ascii="宋体" w:hAnsi="宋体" w:cs="宋体"/>
                <w:bCs/>
                <w:szCs w:val="21"/>
              </w:rPr>
              <w:t xml:space="preserve">值×100；（计算到小数点后二位）</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w:t>
            </w:r>
            <w:r/>
          </w:p>
        </w:tc>
      </w:tr>
      <w:tr>
        <w:trPr>
          <w:jc w:val="center"/>
          <w:trHeight w:val="447"/>
        </w:trPr>
        <w:tc>
          <w:tcPr>
            <w:tcBorders>
              <w:top w:val="single" w:color="auto" w:sz="4" w:space="0"/>
              <w:left w:val="single" w:color="auto" w:sz="4" w:space="0"/>
              <w:right w:val="single" w:color="auto" w:sz="4" w:space="0"/>
            </w:tcBorders>
            <w:tcW w:w="1212" w:type="dxa"/>
            <w:vAlign w:val="center"/>
            <w:vMerge w:val="restart"/>
            <w:textDirection w:val="lrTb"/>
            <w:noWrap w:val="false"/>
          </w:tcPr>
          <w:p>
            <w:pPr>
              <w:jc w:val="center"/>
              <w:rPr>
                <w:rFonts w:ascii="宋体" w:hAnsi="宋体" w:cs="宋体"/>
                <w:b/>
                <w:szCs w:val="21"/>
              </w:rPr>
            </w:pPr>
            <w:r>
              <w:rPr>
                <w:rFonts w:hint="eastAsia" w:ascii="宋体" w:hAnsi="宋体" w:cs="宋体"/>
                <w:b/>
                <w:szCs w:val="21"/>
              </w:rPr>
              <w:t xml:space="preserve">技术部分</w:t>
            </w:r>
            <w:r/>
          </w:p>
          <w:p>
            <w:pPr>
              <w:jc w:val="center"/>
              <w:rPr>
                <w:rFonts w:ascii="宋体" w:hAnsi="宋体" w:cs="宋体"/>
                <w:b/>
                <w:szCs w:val="21"/>
              </w:rPr>
            </w:pPr>
            <w:r>
              <w:rPr>
                <w:rFonts w:hint="eastAsia" w:ascii="宋体" w:hAnsi="宋体" w:cs="宋体"/>
                <w:b/>
                <w:szCs w:val="21"/>
              </w:rPr>
              <w:t xml:space="preserve">（90分）</w:t>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急救部分导视系统</w:t>
            </w:r>
            <w:r>
              <w:rPr>
                <w:rFonts w:hint="eastAsia"/>
                <w:szCs w:val="21"/>
              </w:rPr>
              <w:t xml:space="preserve">设计方案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rPr>
                <w:rFonts w:ascii="宋体" w:hAnsi="宋体" w:cs="宋体"/>
                <w:szCs w:val="21"/>
              </w:rPr>
            </w:pPr>
            <w:r>
              <w:rPr>
                <w:rFonts w:hint="eastAsia" w:ascii="宋体" w:hAnsi="宋体" w:cs="宋体"/>
                <w:szCs w:val="21"/>
              </w:rPr>
              <w:t xml:space="preserve">设计内容能够协调医院总体环境，符合医院设计特色，起到引导、说明、指示的作用。设计效果图能真实体现整体布局效果及细节。</w:t>
            </w:r>
            <w:r/>
          </w:p>
          <w:p>
            <w:pPr>
              <w:rPr>
                <w:rFonts w:ascii="宋体" w:hAnsi="宋体" w:cs="宋体"/>
                <w:szCs w:val="21"/>
              </w:rPr>
            </w:pPr>
            <w:r>
              <w:rPr>
                <w:rFonts w:hint="eastAsia" w:ascii="宋体" w:hAnsi="宋体" w:cs="宋体"/>
                <w:szCs w:val="21"/>
              </w:rPr>
              <w:t xml:space="preserve">设计包括4项内容：急诊急救标识字、急诊急救引导立牌、救护车停车指引、急诊抢救室门牌。</w:t>
            </w:r>
            <w:r/>
          </w:p>
          <w:p>
            <w:pPr>
              <w:jc w:val="left"/>
              <w:spacing w:line="360" w:lineRule="auto"/>
              <w:widowControl/>
              <w:rPr>
                <w:rFonts w:ascii="宋体" w:hAnsi="宋体" w:cs="宋体"/>
                <w:szCs w:val="21"/>
              </w:rPr>
            </w:pPr>
            <w:r>
              <w:rPr>
                <w:rFonts w:hint="eastAsia" w:ascii="宋体" w:hAnsi="宋体" w:cs="宋体"/>
                <w:szCs w:val="21"/>
              </w:rPr>
              <w:t xml:space="preserve">根据采购清单需求内容提供完整、详细的方案效果图。每项设计构思新颖，能与现场空间相融合，设计完整、逻辑性强、主题突出、内容丰富、形式和内容有机结合得1分；</w:t>
            </w:r>
            <w:r>
              <w:rPr>
                <w:rFonts w:hint="eastAsia" w:hAnsi="宋体" w:cs="宋体"/>
                <w:szCs w:val="21"/>
              </w:rPr>
              <w:t xml:space="preserve">不完全符合要求得</w:t>
            </w:r>
            <w:r>
              <w:rPr>
                <w:rFonts w:hint="eastAsia" w:ascii="宋体" w:hAnsi="宋体" w:cs="宋体"/>
                <w:szCs w:val="21"/>
              </w:rPr>
              <w:t xml:space="preserve">0.5分</w:t>
            </w:r>
            <w:r>
              <w:rPr>
                <w:rFonts w:hint="eastAsia" w:hAnsi="宋体" w:cs="宋体"/>
                <w:szCs w:val="21"/>
              </w:rPr>
              <w:t xml:space="preserve">；不提供不得分</w:t>
            </w:r>
            <w:r>
              <w:rPr>
                <w:rFonts w:hint="eastAsia" w:ascii="宋体" w:hAnsi="宋体" w:cs="宋体"/>
                <w:szCs w:val="21"/>
              </w:rPr>
              <w:t xml:space="preserve">。</w:t>
            </w:r>
            <w:r>
              <w:rPr>
                <w:rFonts w:hint="eastAsia" w:hAnsi="宋体" w:cs="宋体"/>
                <w:szCs w:val="21"/>
              </w:rPr>
              <w:t xml:space="preserve">本项最高</w:t>
            </w:r>
            <w:r>
              <w:rPr>
                <w:rFonts w:hint="eastAsia" w:ascii="宋体" w:hAnsi="宋体" w:cs="宋体"/>
                <w:szCs w:val="21"/>
              </w:rPr>
              <w:t xml:space="preserve">4</w:t>
            </w:r>
            <w:r>
              <w:rPr>
                <w:rFonts w:hint="eastAsia"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户外部分导视系统</w:t>
            </w:r>
            <w:r>
              <w:rPr>
                <w:rFonts w:hint="eastAsia"/>
                <w:szCs w:val="21"/>
              </w:rPr>
              <w:t xml:space="preserve">设计方案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rPr>
                <w:rFonts w:ascii="宋体" w:hAnsi="宋体" w:cs="宋体"/>
                <w:szCs w:val="21"/>
              </w:rPr>
            </w:pPr>
            <w:r/>
            <w:bookmarkStart w:id="50" w:name="OLE_LINK16"/>
            <w:r/>
            <w:bookmarkStart w:id="51" w:name="OLE_LINK17"/>
            <w:r>
              <w:rPr>
                <w:rFonts w:hint="eastAsia" w:ascii="宋体" w:hAnsi="宋体" w:cs="宋体"/>
                <w:szCs w:val="21"/>
              </w:rPr>
              <w:t xml:space="preserve">设计内容能够协调医院总体环境，符合医院设计特色，起到引导、说明、指示的作用。设计效果图能真实体现整体布局效果及细节。</w:t>
            </w:r>
            <w:r/>
          </w:p>
          <w:p>
            <w:r>
              <w:rPr>
                <w:rFonts w:hint="eastAsia" w:ascii="宋体" w:hAnsi="宋体" w:cs="宋体"/>
                <w:szCs w:val="21"/>
              </w:rPr>
              <w:t xml:space="preserve">设计包括13项内容：</w:t>
            </w:r>
            <w:r>
              <w:rPr>
                <w:rFonts w:hint="eastAsia"/>
              </w:rPr>
              <w:t xml:space="preserve">医院名称楼体标识、门诊标识字、发热门诊标识字、住院部标识字、医院入口标识、户外楼宇号（建筑、草坪）、机动车停车指引、非机动车停车指引、无烟医院警示牌、区域入口横牌、区域指引立牌、户外垃圾桶、户外平面图。</w:t>
            </w:r>
            <w:r/>
          </w:p>
          <w:p>
            <w:pPr>
              <w:jc w:val="left"/>
              <w:spacing w:line="360" w:lineRule="auto"/>
              <w:widowControl/>
              <w:rPr>
                <w:rFonts w:ascii="宋体" w:hAnsi="宋体" w:cs="宋体"/>
                <w:szCs w:val="21"/>
              </w:rPr>
            </w:pPr>
            <w:r>
              <w:rPr>
                <w:rFonts w:hint="eastAsia" w:ascii="宋体" w:hAnsi="宋体" w:cs="宋体"/>
                <w:szCs w:val="21"/>
              </w:rPr>
              <w:t xml:space="preserve">根据采购清单需求内容提供完整、详细的方案效果图。每项设计构思新颖，能与现场空间相融合，设计完整、逻辑性强、主题突出、内容丰富、形式和内容有机结合得1分；</w:t>
            </w:r>
            <w:r>
              <w:rPr>
                <w:rFonts w:hint="eastAsia" w:hAnsi="宋体" w:cs="宋体"/>
                <w:szCs w:val="21"/>
              </w:rPr>
              <w:t xml:space="preserve">不完全符合要求得</w:t>
            </w:r>
            <w:r>
              <w:rPr>
                <w:rFonts w:hint="eastAsia" w:ascii="宋体" w:hAnsi="宋体" w:cs="宋体"/>
                <w:szCs w:val="21"/>
              </w:rPr>
              <w:t xml:space="preserve">0.5分</w:t>
            </w:r>
            <w:r>
              <w:rPr>
                <w:rFonts w:hint="eastAsia" w:hAnsi="宋体" w:cs="宋体"/>
                <w:szCs w:val="21"/>
              </w:rPr>
              <w:t xml:space="preserve">；不提供不得分</w:t>
            </w:r>
            <w:r>
              <w:rPr>
                <w:rFonts w:hint="eastAsia" w:ascii="宋体" w:hAnsi="宋体" w:cs="宋体"/>
                <w:szCs w:val="21"/>
              </w:rPr>
              <w:t xml:space="preserve">。</w:t>
            </w:r>
            <w:r>
              <w:rPr>
                <w:rFonts w:hint="eastAsia" w:hAnsi="宋体" w:cs="宋体"/>
                <w:szCs w:val="21"/>
              </w:rPr>
              <w:t xml:space="preserve">本项最高</w:t>
            </w:r>
            <w:r>
              <w:rPr>
                <w:rFonts w:hint="eastAsia" w:hAnsi="宋体" w:cs="宋体"/>
                <w:szCs w:val="21"/>
              </w:rPr>
              <w:t xml:space="preserve">1</w:t>
            </w:r>
            <w:r>
              <w:rPr>
                <w:rFonts w:hint="eastAsia" w:ascii="宋体" w:hAnsi="宋体" w:cs="宋体"/>
                <w:szCs w:val="21"/>
              </w:rPr>
              <w:t xml:space="preserve">3</w:t>
            </w:r>
            <w:r>
              <w:rPr>
                <w:rFonts w:hint="eastAsia" w:hAnsi="宋体" w:cs="宋体"/>
                <w:szCs w:val="21"/>
              </w:rPr>
              <w:t xml:space="preserve">分。</w:t>
            </w:r>
            <w:bookmarkEnd w:id="50"/>
            <w:r/>
            <w:bookmarkEnd w:id="51"/>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室内部分导视系统</w:t>
            </w:r>
            <w:r>
              <w:rPr>
                <w:rFonts w:hint="eastAsia"/>
                <w:szCs w:val="21"/>
              </w:rPr>
              <w:t xml:space="preserve">设计方案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rPr>
                <w:rFonts w:ascii="宋体" w:hAnsi="宋体" w:cs="宋体"/>
                <w:szCs w:val="21"/>
              </w:rPr>
            </w:pPr>
            <w:r>
              <w:rPr>
                <w:rFonts w:hint="eastAsia" w:ascii="宋体" w:hAnsi="宋体" w:cs="宋体"/>
                <w:szCs w:val="21"/>
              </w:rPr>
              <w:t xml:space="preserve">设计内容能够协调医院总体环境，符合医院设计特色，起到引导、说明、指示的作用。设计效果图能真实体现整体布局效果及细节。</w:t>
            </w:r>
            <w:r/>
          </w:p>
          <w:p>
            <w:r>
              <w:rPr>
                <w:rFonts w:hint="eastAsia" w:ascii="宋体" w:hAnsi="宋体" w:cs="宋体"/>
                <w:szCs w:val="21"/>
              </w:rPr>
              <w:t xml:space="preserve">设计包括42项内容：大厅咨询台标识、大厅门诊索引（电子）、大厅医护信息公示栏、门诊付费挂号标识、急诊付费挂号标识、住院部付费挂号标识、自动挂号</w:t>
            </w:r>
            <w:r>
              <w:rPr>
                <w:rFonts w:hint="eastAsia" w:ascii="宋体" w:hAnsi="宋体" w:cs="宋体"/>
                <w:szCs w:val="21"/>
              </w:rPr>
              <w:t xml:space="preserve">收费区</w:t>
            </w:r>
            <w:r>
              <w:rPr>
                <w:rFonts w:hint="eastAsia" w:ascii="宋体" w:hAnsi="宋体" w:cs="宋体"/>
                <w:szCs w:val="21"/>
              </w:rPr>
              <w:t xml:space="preserve">标识、门诊药房标识、急诊药房标识、预诊/分诊标识、墙面分流索引、投影灯、分流悬挂指引（大）、分流悬挂指引（小）、电梯厅指引、楼层号、电梯编号、专用电梯标识、电梯内楼层索引贴、电梯内信息牌、自动扶梯立牌索引、普通诊室门牌、编号诊室门牌、诊室悬挂吊牌、病区</w:t>
            </w:r>
            <w:r>
              <w:rPr>
                <w:rFonts w:hint="eastAsia" w:ascii="宋体" w:hAnsi="宋体" w:cs="宋体"/>
                <w:szCs w:val="21"/>
              </w:rPr>
              <w:t xml:space="preserve">护士台标识</w:t>
            </w:r>
            <w:r>
              <w:rPr>
                <w:rFonts w:hint="eastAsia" w:ascii="宋体" w:hAnsi="宋体" w:cs="宋体"/>
                <w:szCs w:val="21"/>
              </w:rPr>
              <w:t xml:space="preserve">、诊疗区</w:t>
            </w:r>
            <w:r>
              <w:rPr>
                <w:rFonts w:hint="eastAsia" w:ascii="宋体" w:hAnsi="宋体" w:cs="宋体"/>
                <w:szCs w:val="21"/>
              </w:rPr>
              <w:t xml:space="preserve">护士台标识</w:t>
            </w:r>
            <w:r>
              <w:rPr>
                <w:rFonts w:hint="eastAsia" w:ascii="宋体" w:hAnsi="宋体" w:cs="宋体"/>
                <w:szCs w:val="21"/>
              </w:rPr>
              <w:t xml:space="preserve">、采血处标识、科室牌、会议室编号、病区标识、病房编号门牌、床位号牌、餐厅标识、宿舍号牌、卫生间指引、卫生间指引男女标识、卫生间男女标识、卫生间门牌、茶水间门牌、后勤间门牌、设备间门牌、诊室悬挂吊牌</w:t>
            </w:r>
            <w:r>
              <w:rPr>
                <w:rFonts w:hint="eastAsia"/>
              </w:rPr>
              <w:t xml:space="preserve">。</w:t>
            </w:r>
            <w:r/>
          </w:p>
          <w:p>
            <w:pPr>
              <w:jc w:val="left"/>
              <w:spacing w:line="360" w:lineRule="auto"/>
              <w:widowControl/>
              <w:rPr>
                <w:rFonts w:ascii="宋体" w:hAnsi="宋体" w:cs="宋体"/>
                <w:szCs w:val="21"/>
              </w:rPr>
            </w:pPr>
            <w:r>
              <w:rPr>
                <w:rFonts w:hint="eastAsia" w:ascii="宋体" w:hAnsi="宋体" w:cs="宋体"/>
                <w:szCs w:val="21"/>
              </w:rPr>
              <w:t xml:space="preserve">根据采购清单需求内容提供完整、详细的方案效果图。每项设计构思新颖，能与现场空间相融合，设计完整、逻辑性强、主题突出、内容丰富、形式和内容有机结合得1分；</w:t>
            </w:r>
            <w:r>
              <w:rPr>
                <w:rFonts w:hint="eastAsia" w:hAnsi="宋体" w:cs="宋体"/>
                <w:szCs w:val="21"/>
              </w:rPr>
              <w:t xml:space="preserve">不完全符合要求得</w:t>
            </w:r>
            <w:r>
              <w:rPr>
                <w:rFonts w:hint="eastAsia" w:ascii="宋体" w:hAnsi="宋体" w:cs="宋体"/>
                <w:szCs w:val="21"/>
              </w:rPr>
              <w:t xml:space="preserve">0.5分</w:t>
            </w:r>
            <w:r>
              <w:rPr>
                <w:rFonts w:hint="eastAsia" w:hAnsi="宋体" w:cs="宋体"/>
                <w:szCs w:val="21"/>
              </w:rPr>
              <w:t xml:space="preserve">；不提供不得分</w:t>
            </w:r>
            <w:r>
              <w:rPr>
                <w:rFonts w:hint="eastAsia" w:ascii="宋体" w:hAnsi="宋体" w:cs="宋体"/>
                <w:szCs w:val="21"/>
              </w:rPr>
              <w:t xml:space="preserve">。</w:t>
            </w:r>
            <w:r>
              <w:rPr>
                <w:rFonts w:hint="eastAsia" w:hAnsi="宋体" w:cs="宋体"/>
                <w:szCs w:val="21"/>
              </w:rPr>
              <w:t xml:space="preserve">本项最高</w:t>
            </w:r>
            <w:r>
              <w:rPr>
                <w:rFonts w:hint="eastAsia" w:hAnsi="宋体" w:cs="宋体"/>
                <w:szCs w:val="21"/>
              </w:rPr>
              <w:t xml:space="preserve">42</w:t>
            </w:r>
            <w:r>
              <w:rPr>
                <w:rFonts w:hint="eastAsia"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42</w:t>
            </w:r>
            <w:r/>
          </w:p>
        </w:tc>
      </w:tr>
      <w:tr>
        <w:trPr>
          <w:jc w:val="center"/>
          <w:trHeight w:val="9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地库部分导视系统</w:t>
            </w:r>
            <w:r>
              <w:rPr>
                <w:rFonts w:hint="eastAsia"/>
                <w:szCs w:val="21"/>
              </w:rPr>
              <w:t xml:space="preserve">设计方案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rPr>
                <w:rFonts w:ascii="宋体" w:hAnsi="宋体" w:cs="宋体"/>
                <w:szCs w:val="21"/>
              </w:rPr>
            </w:pPr>
            <w:r>
              <w:rPr>
                <w:rFonts w:hint="eastAsia" w:ascii="宋体" w:hAnsi="宋体" w:cs="宋体"/>
                <w:szCs w:val="21"/>
              </w:rPr>
              <w:t xml:space="preserve">设计内容能够协调医院总体环境，符合医院设计特色，起到引导、说明、指示的作用。设计效果图能真实体现整体布局效果及细节。</w:t>
            </w:r>
            <w:r/>
          </w:p>
          <w:p>
            <w:r>
              <w:rPr>
                <w:rFonts w:hint="eastAsia" w:ascii="宋体" w:hAnsi="宋体" w:cs="宋体"/>
                <w:szCs w:val="21"/>
              </w:rPr>
              <w:t xml:space="preserve">设计包括13项内容：</w:t>
            </w:r>
            <w:r>
              <w:rPr>
                <w:rFonts w:hint="eastAsia"/>
              </w:rPr>
              <w:t xml:space="preserve">地库入口警示、地</w:t>
            </w:r>
            <w:r>
              <w:rPr>
                <w:rFonts w:hint="eastAsia"/>
              </w:rPr>
              <w:t xml:space="preserve">库出口</w:t>
            </w:r>
            <w:r>
              <w:rPr>
                <w:rFonts w:hint="eastAsia"/>
              </w:rPr>
              <w:t xml:space="preserve">警示、地库卫生间指引、卫生间指引男女标识、地库卫生间门牌、地库设备间门牌、地库充电车位标志、地库地面人行标线、人行</w:t>
            </w:r>
            <w:r>
              <w:rPr>
                <w:rFonts w:hint="eastAsia"/>
              </w:rPr>
              <w:t xml:space="preserve">线引导</w:t>
            </w:r>
            <w:r>
              <w:rPr>
                <w:rFonts w:hint="eastAsia"/>
              </w:rPr>
              <w:t xml:space="preserve">箭头、人行线人行标志、地库悬挂指引（含信息）、地库</w:t>
            </w:r>
            <w:r>
              <w:rPr>
                <w:rFonts w:hint="eastAsia"/>
              </w:rPr>
              <w:t xml:space="preserve">充电区</w:t>
            </w:r>
            <w:r>
              <w:rPr>
                <w:rFonts w:hint="eastAsia"/>
              </w:rPr>
              <w:t xml:space="preserve">悬挂标识。</w:t>
            </w:r>
            <w:r/>
          </w:p>
          <w:p>
            <w:pPr>
              <w:jc w:val="left"/>
              <w:spacing w:line="360" w:lineRule="auto"/>
              <w:widowControl/>
              <w:rPr>
                <w:rFonts w:ascii="宋体" w:hAnsi="宋体" w:cs="宋体"/>
                <w:szCs w:val="21"/>
              </w:rPr>
            </w:pPr>
            <w:r>
              <w:rPr>
                <w:rFonts w:hint="eastAsia" w:ascii="宋体" w:hAnsi="宋体" w:cs="宋体"/>
                <w:szCs w:val="21"/>
              </w:rPr>
              <w:t xml:space="preserve">根据采购清单需求内容提供完整、详细的方案效果图。每项设计构思新颖，能与现场空间相融合，设计完整、逻辑性强、主题突出、内容丰富、形式和内容有机结合得1分；</w:t>
            </w:r>
            <w:r>
              <w:rPr>
                <w:rFonts w:hint="eastAsia" w:hAnsi="宋体" w:cs="宋体"/>
                <w:szCs w:val="21"/>
              </w:rPr>
              <w:t xml:space="preserve">不完全符合要求得</w:t>
            </w:r>
            <w:r>
              <w:rPr>
                <w:rFonts w:hint="eastAsia" w:ascii="宋体" w:hAnsi="宋体" w:cs="宋体"/>
                <w:szCs w:val="21"/>
              </w:rPr>
              <w:t xml:space="preserve">0.5分</w:t>
            </w:r>
            <w:r>
              <w:rPr>
                <w:rFonts w:hint="eastAsia" w:hAnsi="宋体" w:cs="宋体"/>
                <w:szCs w:val="21"/>
              </w:rPr>
              <w:t xml:space="preserve">；不提供不得分</w:t>
            </w:r>
            <w:r>
              <w:rPr>
                <w:rFonts w:hint="eastAsia" w:ascii="宋体" w:hAnsi="宋体" w:cs="宋体"/>
                <w:szCs w:val="21"/>
              </w:rPr>
              <w:t xml:space="preserve">。</w:t>
            </w:r>
            <w:r>
              <w:rPr>
                <w:rFonts w:hint="eastAsia" w:hAnsi="宋体" w:cs="宋体"/>
                <w:szCs w:val="21"/>
              </w:rPr>
              <w:t xml:space="preserve">本项最高</w:t>
            </w:r>
            <w:r>
              <w:rPr>
                <w:rFonts w:hint="eastAsia" w:hAnsi="宋体" w:cs="宋体"/>
                <w:szCs w:val="21"/>
              </w:rPr>
              <w:t xml:space="preserve">1</w:t>
            </w:r>
            <w:r>
              <w:rPr>
                <w:rFonts w:hint="eastAsia" w:ascii="宋体" w:hAnsi="宋体" w:cs="宋体"/>
                <w:szCs w:val="21"/>
              </w:rPr>
              <w:t xml:space="preserve">3</w:t>
            </w:r>
            <w:r>
              <w:rPr>
                <w:rFonts w:hint="eastAsia"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widowControl/>
              <w:rPr>
                <w:rFonts w:ascii="宋体" w:hAnsi="宋体" w:cs="宋体"/>
                <w:szCs w:val="21"/>
              </w:rPr>
            </w:pPr>
            <w:r/>
            <w:bookmarkStart w:id="52" w:name="OLE_LINK18"/>
            <w:r/>
            <w:bookmarkStart w:id="53" w:name="OLE_LINK19"/>
            <w:r>
              <w:rPr>
                <w:rFonts w:hint="eastAsia" w:ascii="宋体" w:hAnsi="宋体" w:cs="宋体"/>
                <w:szCs w:val="21"/>
              </w:rPr>
              <w:t xml:space="preserve">消防部分导视系统</w:t>
            </w:r>
            <w:r>
              <w:rPr>
                <w:rFonts w:hint="eastAsia"/>
                <w:szCs w:val="21"/>
              </w:rPr>
              <w:t xml:space="preserve">设计方案</w:t>
            </w:r>
            <w:bookmarkEnd w:id="52"/>
            <w:r/>
            <w:bookmarkEnd w:id="53"/>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rPr>
                <w:rFonts w:ascii="宋体" w:hAnsi="宋体" w:cs="宋体"/>
                <w:szCs w:val="21"/>
              </w:rPr>
            </w:pPr>
            <w:r>
              <w:rPr>
                <w:rFonts w:hint="eastAsia" w:ascii="宋体" w:hAnsi="宋体" w:cs="宋体"/>
                <w:szCs w:val="21"/>
              </w:rPr>
              <w:t xml:space="preserve">设计内容能够协调医院总体环境，符合医院设计特色，起到引导、说明、指示的作用。设计效果图能真实体现整体布局效果及细节。</w:t>
            </w:r>
            <w:r/>
          </w:p>
          <w:p>
            <w:r>
              <w:rPr>
                <w:rFonts w:hint="eastAsia" w:ascii="宋体" w:hAnsi="宋体" w:cs="宋体"/>
                <w:szCs w:val="21"/>
              </w:rPr>
              <w:t xml:space="preserve">设计包括1项内容：</w:t>
            </w:r>
            <w:r>
              <w:rPr>
                <w:rFonts w:hint="eastAsia"/>
              </w:rPr>
              <w:t xml:space="preserve">消防车登高处禁止占用立牌。</w:t>
            </w:r>
            <w:r/>
          </w:p>
          <w:p>
            <w:pPr>
              <w:jc w:val="left"/>
              <w:spacing w:line="360" w:lineRule="auto"/>
              <w:widowControl/>
              <w:rPr>
                <w:rFonts w:ascii="宋体" w:hAnsi="宋体" w:cs="宋体"/>
                <w:szCs w:val="21"/>
              </w:rPr>
            </w:pPr>
            <w:r>
              <w:rPr>
                <w:rFonts w:hint="eastAsia" w:ascii="宋体" w:hAnsi="宋体" w:cs="宋体"/>
                <w:szCs w:val="21"/>
              </w:rPr>
              <w:t xml:space="preserve">根据采购清单需求内容提供完整、详细的方案效果图。每项设计构思新颖，能与现场空间相融合，设计完整、逻辑性强、主题突出、内容丰富、形式和内容有机结合得1分；</w:t>
            </w:r>
            <w:r>
              <w:rPr>
                <w:rFonts w:hint="eastAsia" w:hAnsi="宋体" w:cs="宋体"/>
                <w:szCs w:val="21"/>
              </w:rPr>
              <w:t xml:space="preserve">不完全符合要求得</w:t>
            </w:r>
            <w:r>
              <w:rPr>
                <w:rFonts w:hint="eastAsia" w:ascii="宋体" w:hAnsi="宋体" w:cs="宋体"/>
                <w:szCs w:val="21"/>
              </w:rPr>
              <w:t xml:space="preserve">0.5分</w:t>
            </w:r>
            <w:r>
              <w:rPr>
                <w:rFonts w:hint="eastAsia" w:hAnsi="宋体" w:cs="宋体"/>
                <w:szCs w:val="21"/>
              </w:rPr>
              <w:t xml:space="preserve">；不提供不得分</w:t>
            </w:r>
            <w:r>
              <w:rPr>
                <w:rFonts w:hint="eastAsia" w:ascii="宋体" w:hAnsi="宋体" w:cs="宋体"/>
                <w:szCs w:val="21"/>
              </w:rPr>
              <w:t xml:space="preserve">。</w:t>
            </w:r>
            <w:r>
              <w:rPr>
                <w:rFonts w:hint="eastAsia" w:hAnsi="宋体" w:cs="宋体"/>
                <w:szCs w:val="21"/>
              </w:rPr>
              <w:t xml:space="preserve">本项最高</w:t>
            </w:r>
            <w:r>
              <w:rPr>
                <w:rFonts w:hint="eastAsia" w:hAnsi="宋体" w:cs="宋体"/>
                <w:szCs w:val="21"/>
              </w:rPr>
              <w:t xml:space="preserve">1</w:t>
            </w:r>
            <w:r>
              <w:rPr>
                <w:rFonts w:hint="eastAsia"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rPr>
                <w:rFonts w:ascii="宋体" w:hAnsi="宋体" w:cs="宋体"/>
                <w:szCs w:val="21"/>
              </w:rPr>
            </w:pPr>
            <w:r>
              <w:rPr>
                <w:rFonts w:hint="eastAsia" w:ascii="宋体" w:hAnsi="宋体" w:cs="宋体"/>
                <w:szCs w:val="21"/>
              </w:rPr>
              <w:t xml:space="preserve">绿建部分</w:t>
            </w:r>
            <w:r>
              <w:rPr>
                <w:rFonts w:hint="eastAsia" w:ascii="宋体" w:hAnsi="宋体" w:cs="宋体"/>
                <w:szCs w:val="21"/>
              </w:rPr>
              <w:t xml:space="preserve">导视系统</w:t>
            </w:r>
            <w:r>
              <w:rPr>
                <w:rFonts w:hint="eastAsia"/>
                <w:szCs w:val="21"/>
              </w:rPr>
              <w:t xml:space="preserve">设计方案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rPr>
                <w:rFonts w:ascii="宋体" w:hAnsi="宋体" w:cs="宋体"/>
                <w:szCs w:val="21"/>
              </w:rPr>
            </w:pPr>
            <w:r/>
            <w:bookmarkStart w:id="54" w:name="OLE_LINK20"/>
            <w:r/>
            <w:bookmarkStart w:id="55" w:name="OLE_LINK21"/>
            <w:r>
              <w:rPr>
                <w:rFonts w:hint="eastAsia" w:ascii="宋体" w:hAnsi="宋体" w:cs="宋体"/>
                <w:szCs w:val="21"/>
              </w:rPr>
              <w:t xml:space="preserve">设计内容能够协调医院总体环境，符合医院设计特色，起到引导、说明、指示的作用。设计效果图能真实体现整体布局效果及细节。</w:t>
            </w:r>
            <w:r/>
          </w:p>
          <w:p>
            <w:r>
              <w:rPr>
                <w:rFonts w:hint="eastAsia" w:ascii="宋体" w:hAnsi="宋体" w:cs="宋体"/>
                <w:szCs w:val="21"/>
              </w:rPr>
              <w:t xml:space="preserve">设计包括3项内容：户外避险处立牌、户外应急避难场所立牌、户外吸烟点标识</w:t>
            </w:r>
            <w:r>
              <w:rPr>
                <w:rFonts w:hint="eastAsia"/>
              </w:rPr>
              <w:t xml:space="preserve">。</w:t>
            </w:r>
            <w:r/>
          </w:p>
          <w:p>
            <w:pPr>
              <w:jc w:val="left"/>
              <w:spacing w:line="360" w:lineRule="auto"/>
              <w:widowControl/>
              <w:rPr>
                <w:rFonts w:ascii="宋体" w:hAnsi="宋体" w:cs="宋体"/>
                <w:szCs w:val="21"/>
              </w:rPr>
            </w:pPr>
            <w:r>
              <w:rPr>
                <w:rFonts w:hint="eastAsia" w:ascii="宋体" w:hAnsi="宋体" w:cs="宋体"/>
                <w:szCs w:val="21"/>
              </w:rPr>
              <w:t xml:space="preserve">根据采购清单需求内容提供完整、详细的方案效果图。每项设计构思新颖，能与现场空间相融合，设计完整、逻辑性强、主题突出、内容丰富、形式和内容有机结合得1分；</w:t>
            </w:r>
            <w:r>
              <w:rPr>
                <w:rFonts w:hint="eastAsia" w:hAnsi="宋体" w:cs="宋体"/>
                <w:szCs w:val="21"/>
              </w:rPr>
              <w:t xml:space="preserve">不完全符合</w:t>
            </w:r>
            <w:r>
              <w:rPr>
                <w:rFonts w:hint="eastAsia" w:hAnsi="宋体" w:cs="宋体"/>
                <w:szCs w:val="21"/>
              </w:rPr>
              <w:t xml:space="preserve">要求得</w:t>
            </w:r>
            <w:r>
              <w:rPr>
                <w:rFonts w:hint="eastAsia" w:ascii="宋体" w:hAnsi="宋体" w:cs="宋体"/>
                <w:szCs w:val="21"/>
              </w:rPr>
              <w:t xml:space="preserve">0.5分</w:t>
            </w:r>
            <w:r>
              <w:rPr>
                <w:rFonts w:hint="eastAsia" w:hAnsi="宋体" w:cs="宋体"/>
                <w:szCs w:val="21"/>
              </w:rPr>
              <w:t xml:space="preserve">；不提供不得分</w:t>
            </w:r>
            <w:r>
              <w:rPr>
                <w:rFonts w:hint="eastAsia" w:ascii="宋体" w:hAnsi="宋体" w:cs="宋体"/>
                <w:szCs w:val="21"/>
              </w:rPr>
              <w:t xml:space="preserve">。</w:t>
            </w:r>
            <w:r>
              <w:rPr>
                <w:rFonts w:hint="eastAsia" w:hAnsi="宋体" w:cs="宋体"/>
                <w:szCs w:val="21"/>
              </w:rPr>
              <w:t xml:space="preserve">本项最高</w:t>
            </w:r>
            <w:r>
              <w:rPr>
                <w:rFonts w:hint="eastAsia" w:hAnsi="宋体" w:cs="宋体"/>
                <w:szCs w:val="21"/>
              </w:rPr>
              <w:t xml:space="preserve">3</w:t>
            </w:r>
            <w:r>
              <w:rPr>
                <w:rFonts w:hint="eastAsia" w:hAnsi="宋体" w:cs="宋体"/>
                <w:szCs w:val="21"/>
              </w:rPr>
              <w:t xml:space="preserve">分。</w:t>
            </w:r>
            <w:bookmarkEnd w:id="54"/>
            <w:r/>
            <w:bookmarkEnd w:id="55"/>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rPr>
                <w:rFonts w:ascii="宋体" w:hAnsi="宋体" w:cs="宋体"/>
              </w:rPr>
            </w:pPr>
            <w:r>
              <w:rPr>
                <w:rFonts w:hint="eastAsia" w:ascii="宋体" w:hAnsi="宋体" w:cs="宋体"/>
              </w:rPr>
              <w:t xml:space="preserve">项目组织</w:t>
            </w:r>
            <w:r/>
          </w:p>
          <w:p>
            <w:pPr>
              <w:jc w:val="center"/>
              <w:rPr>
                <w:rFonts w:ascii="宋体" w:hAnsi="宋体" w:cs="宋体"/>
                <w:szCs w:val="21"/>
              </w:rPr>
            </w:pPr>
            <w:r>
              <w:rPr>
                <w:rFonts w:hint="eastAsia" w:ascii="宋体" w:hAnsi="宋体" w:cs="宋体"/>
              </w:rPr>
              <w:t xml:space="preserve">实施方案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pStyle w:val="715"/>
              <w:jc w:val="left"/>
              <w:rPr>
                <w:rFonts w:ascii="宋体" w:hAnsi="宋体" w:eastAsia="宋体" w:cs="宋体"/>
                <w:position w:val="0"/>
                <w:sz w:val="21"/>
                <w:szCs w:val="24"/>
                <w:lang w:val="zh-CN"/>
              </w:rPr>
            </w:pPr>
            <w:r>
              <w:rPr>
                <w:rFonts w:hint="eastAsia" w:ascii="宋体" w:hAnsi="宋体" w:eastAsia="宋体" w:cs="宋体"/>
                <w:position w:val="0"/>
                <w:sz w:val="21"/>
                <w:szCs w:val="24"/>
                <w:lang w:val="zh-CN"/>
              </w:rPr>
              <w:t xml:space="preserve">提供项目组织实施方案，</w:t>
            </w:r>
            <w:r>
              <w:rPr>
                <w:rFonts w:hint="eastAsia" w:ascii="宋体" w:hAnsi="宋体" w:eastAsia="宋体" w:cs="宋体"/>
                <w:position w:val="0"/>
                <w:sz w:val="21"/>
                <w:szCs w:val="24"/>
              </w:rPr>
              <w:t xml:space="preserve">包含 </w:t>
            </w:r>
            <w:r>
              <w:rPr>
                <w:rFonts w:hint="eastAsia" w:ascii="宋体" w:hAnsi="宋体" w:eastAsia="宋体" w:cs="宋体"/>
                <w:position w:val="0"/>
                <w:sz w:val="21"/>
                <w:szCs w:val="24"/>
                <w:lang w:val="zh-CN"/>
              </w:rPr>
              <w:t xml:space="preserve">①项目施工组织方案；②质量保证方案及措施；③安全生产及文明施工保证措施；④进度计划安排及进度保障方案；⑤人员及设备工具安排方案；⑥应急保障措施。</w:t>
            </w:r>
            <w:r/>
          </w:p>
          <w:p>
            <w:pPr>
              <w:jc w:val="left"/>
              <w:spacing w:line="360" w:lineRule="auto"/>
              <w:widowControl/>
              <w:rPr>
                <w:rFonts w:ascii="宋体" w:hAnsi="宋体" w:cs="宋体"/>
                <w:szCs w:val="21"/>
              </w:rPr>
            </w:pPr>
            <w:r>
              <w:rPr>
                <w:rFonts w:hint="eastAsia" w:ascii="宋体" w:hAnsi="宋体" w:cs="宋体"/>
              </w:rPr>
              <w:t xml:space="preserve">每项</w:t>
            </w:r>
            <w:r>
              <w:rPr>
                <w:rFonts w:hint="eastAsia" w:ascii="宋体" w:hAnsi="宋体" w:cs="宋体"/>
                <w:lang w:val="zh-CN"/>
              </w:rPr>
              <w:t xml:space="preserve">符合项目实际情况且详细完善的得</w:t>
            </w:r>
            <w:r>
              <w:rPr>
                <w:rFonts w:hint="eastAsia" w:ascii="宋体" w:hAnsi="宋体" w:cs="宋体"/>
              </w:rPr>
              <w:t xml:space="preserve">1</w:t>
            </w:r>
            <w:r>
              <w:rPr>
                <w:rFonts w:hint="eastAsia" w:ascii="宋体" w:hAnsi="宋体" w:cs="宋体"/>
                <w:lang w:val="zh-CN"/>
              </w:rPr>
              <w:t xml:space="preserve">分；不完全符合要求得0.5分；不提供不得分。本项最高</w:t>
            </w:r>
            <w:r>
              <w:rPr>
                <w:rFonts w:hint="eastAsia" w:ascii="宋体" w:hAnsi="宋体" w:cs="宋体"/>
              </w:rPr>
              <w:t xml:space="preserve">6</w:t>
            </w:r>
            <w:r>
              <w:rPr>
                <w:rFonts w:hint="eastAsia" w:ascii="宋体" w:hAnsi="宋体" w:cs="宋体"/>
                <w:lang w:val="zh-CN"/>
              </w:rPr>
              <w:t xml:space="preserve">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售后服务方案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rPr>
                <w:rFonts w:ascii="宋体" w:hAnsi="宋体" w:cs="宋体"/>
                <w:szCs w:val="21"/>
                <w:lang w:val="zh-CN"/>
              </w:rPr>
            </w:pPr>
            <w:r/>
            <w:bookmarkStart w:id="56" w:name="OLE_LINK26"/>
            <w:r/>
            <w:bookmarkStart w:id="57" w:name="OLE_LINK27"/>
            <w:r>
              <w:rPr>
                <w:rFonts w:hint="eastAsia" w:ascii="宋体" w:hAnsi="宋体" w:cs="宋体"/>
                <w:szCs w:val="21"/>
                <w:lang w:val="zh-CN"/>
              </w:rPr>
              <w:t xml:space="preserve">售后服务方案，提供符合项目实际情况且详细完善的：</w:t>
            </w:r>
            <w:r/>
          </w:p>
          <w:p>
            <w:pPr>
              <w:rPr>
                <w:rFonts w:ascii="宋体" w:hAnsi="宋体" w:cs="宋体"/>
                <w:szCs w:val="21"/>
              </w:rPr>
            </w:pPr>
            <w:r>
              <w:rPr>
                <w:rFonts w:hint="eastAsia" w:ascii="宋体" w:hAnsi="宋体" w:cs="宋体"/>
                <w:szCs w:val="21"/>
                <w:lang w:val="zh-CN"/>
              </w:rPr>
              <w:t xml:space="preserve">①售后时间安排，包括售后服务响应时间、到场时间及解决时间</w:t>
            </w:r>
            <w:r>
              <w:rPr>
                <w:rFonts w:hint="eastAsia" w:ascii="宋体" w:hAnsi="宋体" w:cs="宋体"/>
                <w:szCs w:val="21"/>
                <w:lang w:val="zh-CN"/>
              </w:rPr>
              <w:t xml:space="preserve">得</w:t>
            </w:r>
            <w:r>
              <w:rPr>
                <w:rFonts w:hint="eastAsia" w:ascii="宋体" w:hAnsi="宋体" w:cs="宋体"/>
                <w:szCs w:val="21"/>
              </w:rPr>
              <w:t xml:space="preserve">0.5</w:t>
            </w:r>
            <w:r>
              <w:rPr>
                <w:rFonts w:hint="eastAsia" w:ascii="宋体" w:hAnsi="宋体" w:cs="宋体"/>
                <w:szCs w:val="21"/>
                <w:lang w:val="zh-CN"/>
              </w:rPr>
              <w:t xml:space="preserve">分</w:t>
            </w:r>
            <w:r>
              <w:rPr>
                <w:rFonts w:hint="eastAsia" w:ascii="宋体" w:hAnsi="宋体" w:cs="宋体"/>
                <w:szCs w:val="21"/>
              </w:rPr>
              <w:t xml:space="preserve">。</w:t>
            </w:r>
            <w:r/>
          </w:p>
          <w:p>
            <w:pPr>
              <w:jc w:val="left"/>
              <w:spacing w:line="360" w:lineRule="auto"/>
              <w:widowControl/>
              <w:rPr>
                <w:rFonts w:ascii="宋体" w:hAnsi="宋体" w:cs="宋体"/>
                <w:szCs w:val="21"/>
              </w:rPr>
            </w:pPr>
            <w:r>
              <w:rPr>
                <w:rFonts w:hint="eastAsia" w:ascii="宋体" w:hAnsi="宋体" w:cs="宋体"/>
                <w:szCs w:val="21"/>
                <w:lang w:val="zh-CN"/>
              </w:rPr>
              <w:t xml:space="preserve">②</w:t>
            </w:r>
            <w:r>
              <w:rPr>
                <w:rFonts w:hint="eastAsia" w:ascii="宋体" w:hAnsi="宋体" w:cs="宋体"/>
                <w:bCs/>
                <w:szCs w:val="21"/>
                <w:lang w:val="zh-CN"/>
              </w:rPr>
              <w:t xml:space="preserve">售后维护计划、保障方案</w:t>
            </w:r>
            <w:r>
              <w:rPr>
                <w:rFonts w:hint="eastAsia" w:ascii="宋体" w:hAnsi="宋体" w:cs="宋体"/>
                <w:szCs w:val="21"/>
                <w:lang w:val="zh-CN"/>
              </w:rPr>
              <w:t xml:space="preserve">，符合项目实际情况且详细完善得</w:t>
            </w:r>
            <w:r>
              <w:rPr>
                <w:rFonts w:hint="eastAsia" w:ascii="宋体" w:hAnsi="宋体" w:cs="宋体"/>
                <w:szCs w:val="21"/>
              </w:rPr>
              <w:t xml:space="preserve">0.5</w:t>
            </w:r>
            <w:r>
              <w:rPr>
                <w:rFonts w:hint="eastAsia" w:ascii="宋体" w:hAnsi="宋体" w:cs="宋体"/>
                <w:szCs w:val="21"/>
                <w:lang w:val="zh-CN"/>
              </w:rPr>
              <w:t xml:space="preserve">分。</w:t>
            </w:r>
            <w:bookmarkEnd w:id="56"/>
            <w:r/>
            <w:bookmarkEnd w:id="57"/>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jc w:val="center"/>
          <w:trHeight w:val="9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rPr>
                <w:rFonts w:ascii="宋体" w:hAnsi="宋体" w:cs="宋体"/>
                <w:szCs w:val="21"/>
              </w:rPr>
            </w:pPr>
            <w:r>
              <w:rPr>
                <w:rFonts w:hint="eastAsia" w:ascii="宋体" w:hAnsi="宋体" w:cs="宋体"/>
                <w:szCs w:val="21"/>
              </w:rPr>
              <w:t xml:space="preserve">检测报告</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jc w:val="left"/>
              <w:spacing w:line="360" w:lineRule="auto"/>
              <w:widowControl/>
              <w:rPr>
                <w:rFonts w:ascii="宋体" w:hAnsi="宋体" w:cs="宋体"/>
                <w:szCs w:val="21"/>
              </w:rPr>
            </w:pPr>
            <w:r/>
            <w:bookmarkStart w:id="58" w:name="OLE_LINK22"/>
            <w:r/>
            <w:bookmarkStart w:id="59" w:name="OLE_LINK23"/>
            <w:r>
              <w:rPr>
                <w:rFonts w:ascii="宋体" w:hAnsi="宋体" w:cs="宋体"/>
                <w:szCs w:val="21"/>
              </w:rPr>
              <w:t xml:space="preserve">提供202</w:t>
            </w:r>
            <w:r>
              <w:rPr>
                <w:rFonts w:hint="eastAsia" w:ascii="宋体" w:hAnsi="宋体" w:cs="宋体"/>
                <w:szCs w:val="21"/>
              </w:rPr>
              <w:t xml:space="preserve">4</w:t>
            </w:r>
            <w:r>
              <w:rPr>
                <w:rFonts w:ascii="宋体" w:hAnsi="宋体" w:cs="宋体"/>
                <w:szCs w:val="21"/>
              </w:rPr>
              <w:t xml:space="preserve">年1月1日以来</w:t>
            </w:r>
            <w:r>
              <w:rPr>
                <w:rFonts w:hint="eastAsia" w:ascii="宋体" w:hAnsi="宋体" w:cs="宋体"/>
                <w:szCs w:val="21"/>
              </w:rPr>
              <w:t xml:space="preserve">投标人</w:t>
            </w:r>
            <w:r>
              <w:rPr>
                <w:rFonts w:hint="eastAsia" w:ascii="宋体" w:hAnsi="宋体" w:cs="宋体"/>
                <w:szCs w:val="21"/>
              </w:rPr>
              <w:t xml:space="preserve">或者所投材料生产厂商</w:t>
            </w:r>
            <w:r>
              <w:rPr>
                <w:rFonts w:ascii="宋体" w:hAnsi="宋体" w:cs="宋体"/>
                <w:szCs w:val="21"/>
              </w:rPr>
              <w:t xml:space="preserve">送检的具有第三方检测机构出具的原材料检测报告，提供1.5mm不锈钢板检验报告</w:t>
            </w:r>
            <w:r>
              <w:rPr>
                <w:rFonts w:hint="eastAsia" w:ascii="宋体" w:hAnsi="宋体" w:cs="宋体"/>
                <w:szCs w:val="21"/>
              </w:rPr>
              <w:t xml:space="preserve">、亚</w:t>
            </w:r>
            <w:r>
              <w:rPr>
                <w:rFonts w:hint="eastAsia" w:ascii="宋体" w:hAnsi="宋体" w:cs="宋体"/>
                <w:szCs w:val="21"/>
              </w:rPr>
              <w:t xml:space="preserve">克力板检测</w:t>
            </w:r>
            <w:r>
              <w:rPr>
                <w:rFonts w:hint="eastAsia" w:ascii="宋体" w:hAnsi="宋体" w:cs="宋体"/>
                <w:szCs w:val="21"/>
              </w:rPr>
              <w:t xml:space="preserve">报告</w:t>
            </w:r>
            <w:r>
              <w:rPr>
                <w:rFonts w:ascii="宋体" w:hAnsi="宋体" w:cs="宋体"/>
                <w:szCs w:val="21"/>
              </w:rPr>
              <w:t xml:space="preserve">，每类材料有一份得</w:t>
            </w:r>
            <w:r>
              <w:rPr>
                <w:rFonts w:hint="eastAsia" w:ascii="宋体" w:hAnsi="宋体" w:cs="宋体"/>
                <w:szCs w:val="21"/>
              </w:rPr>
              <w:t xml:space="preserve">1</w:t>
            </w:r>
            <w:r>
              <w:rPr>
                <w:rFonts w:ascii="宋体" w:hAnsi="宋体" w:cs="宋体"/>
                <w:szCs w:val="21"/>
              </w:rPr>
              <w:t xml:space="preserve">分，最高得</w:t>
            </w:r>
            <w:r>
              <w:rPr>
                <w:rFonts w:hint="eastAsia" w:ascii="宋体" w:hAnsi="宋体" w:cs="宋体"/>
                <w:szCs w:val="21"/>
              </w:rPr>
              <w:t xml:space="preserve">2</w:t>
            </w:r>
            <w:r>
              <w:rPr>
                <w:rFonts w:ascii="宋体" w:hAnsi="宋体" w:cs="宋体"/>
                <w:szCs w:val="21"/>
              </w:rPr>
              <w:t xml:space="preserve">分。 </w:t>
            </w:r>
            <w:r/>
          </w:p>
          <w:p>
            <w:pPr>
              <w:jc w:val="left"/>
              <w:spacing w:line="360" w:lineRule="auto"/>
              <w:widowControl/>
              <w:rPr>
                <w:rFonts w:ascii="宋体" w:hAnsi="宋体" w:cs="宋体"/>
                <w:szCs w:val="21"/>
              </w:rPr>
            </w:pPr>
            <w:r>
              <w:rPr>
                <w:rFonts w:ascii="宋体" w:hAnsi="宋体" w:cs="宋体"/>
                <w:szCs w:val="21"/>
              </w:rPr>
              <w:t xml:space="preserve">注：检测报告具备国家认可cnas或cma标识，满足采购文件中的“主要材料要求”</w:t>
            </w:r>
            <w:r>
              <w:rPr>
                <w:rFonts w:hint="eastAsia" w:ascii="宋体" w:hAnsi="宋体" w:cs="宋体"/>
                <w:szCs w:val="21"/>
              </w:rPr>
              <w:t xml:space="preserve">。</w:t>
            </w:r>
            <w:bookmarkEnd w:id="58"/>
            <w:r/>
            <w:bookmarkEnd w:id="59"/>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rPr>
                <w:rFonts w:ascii="宋体" w:hAnsi="宋体" w:cs="宋体"/>
                <w:szCs w:val="21"/>
              </w:rPr>
            </w:pPr>
            <w:r>
              <w:rPr>
                <w:rFonts w:ascii="宋体" w:hAnsi="宋体" w:cs="宋体"/>
                <w:szCs w:val="21"/>
              </w:rPr>
              <w:t xml:space="preserve">类似项目业绩</w:t>
            </w:r>
            <w:r>
              <w:rPr>
                <w:rFonts w:hint="eastAsia" w:ascii="宋体" w:hAnsi="宋体" w:cs="宋体"/>
                <w:szCs w:val="21"/>
              </w:rPr>
              <w:t xml:space="preserve">比较</w:t>
            </w:r>
            <w:r/>
          </w:p>
        </w:tc>
        <w:tc>
          <w:tcPr>
            <w:tcBorders>
              <w:top w:val="single" w:color="auto" w:sz="4" w:space="0"/>
              <w:left w:val="single" w:color="auto" w:sz="4" w:space="0"/>
              <w:bottom w:val="single" w:color="auto" w:sz="4" w:space="0"/>
              <w:right w:val="single" w:color="auto" w:sz="4" w:space="0"/>
            </w:tcBorders>
            <w:tcW w:w="5979" w:type="dxa"/>
            <w:textDirection w:val="lrTb"/>
            <w:noWrap w:val="false"/>
          </w:tcPr>
          <w:p>
            <w:pPr>
              <w:jc w:val="left"/>
              <w:spacing w:line="360" w:lineRule="auto"/>
              <w:widowControl/>
              <w:rPr>
                <w:rFonts w:ascii="宋体" w:hAnsi="宋体" w:cs="宋体"/>
                <w:szCs w:val="21"/>
              </w:rPr>
            </w:pPr>
            <w:r/>
            <w:bookmarkStart w:id="60" w:name="OLE_LINK24"/>
            <w:r/>
            <w:bookmarkStart w:id="61" w:name="OLE_LINK25"/>
            <w:r>
              <w:rPr>
                <w:rFonts w:hint="eastAsia" w:ascii="宋体" w:hAnsi="宋体" w:cs="宋体"/>
                <w:szCs w:val="21"/>
              </w:rPr>
              <w:t xml:space="preserve">2022年1月1日起至今（以合同签订时间为准）独立承担的类似项目业绩每个得</w:t>
            </w:r>
            <w:r>
              <w:rPr>
                <w:rFonts w:hint="eastAsia" w:ascii="宋体" w:hAnsi="宋体" w:cs="宋体"/>
                <w:szCs w:val="21"/>
              </w:rPr>
              <w:t xml:space="preserve">1</w:t>
            </w:r>
            <w:r>
              <w:rPr>
                <w:rFonts w:hint="eastAsia" w:ascii="宋体" w:hAnsi="宋体" w:cs="宋体"/>
                <w:szCs w:val="21"/>
              </w:rPr>
              <w:t xml:space="preserve">分，最高</w:t>
            </w:r>
            <w:r>
              <w:rPr>
                <w:rFonts w:hint="eastAsia" w:ascii="宋体" w:hAnsi="宋体" w:cs="宋体"/>
                <w:szCs w:val="21"/>
              </w:rPr>
              <w:t xml:space="preserve">2</w:t>
            </w:r>
            <w:r>
              <w:rPr>
                <w:rFonts w:hint="eastAsia" w:ascii="宋体" w:hAnsi="宋体" w:cs="宋体"/>
                <w:szCs w:val="21"/>
              </w:rPr>
              <w:t xml:space="preserve">分（提供合同扫描件）。</w:t>
            </w:r>
            <w:bookmarkEnd w:id="60"/>
            <w:r/>
            <w:bookmarkEnd w:id="61"/>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jc w:val="center"/>
          <w:trHeight w:val="1889"/>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服务人员</w:t>
            </w:r>
            <w:r>
              <w:rPr>
                <w:rFonts w:ascii="宋体" w:hAnsi="宋体" w:cs="宋体"/>
                <w:szCs w:val="21"/>
              </w:rPr>
              <w:t xml:space="preserve">能力比较</w:t>
            </w:r>
            <w:r/>
          </w:p>
        </w:tc>
        <w:tc>
          <w:tcPr>
            <w:tcBorders>
              <w:top w:val="single" w:color="auto" w:sz="4" w:space="0"/>
              <w:left w:val="single" w:color="auto" w:sz="4" w:space="0"/>
              <w:bottom w:val="single" w:color="auto" w:sz="4" w:space="0"/>
              <w:right w:val="single" w:color="auto" w:sz="4" w:space="0"/>
            </w:tcBorders>
            <w:tcW w:w="5979" w:type="dxa"/>
            <w:textDirection w:val="lrTb"/>
            <w:noWrap w:val="false"/>
          </w:tcPr>
          <w:p>
            <w:pPr>
              <w:jc w:val="left"/>
              <w:spacing w:line="360" w:lineRule="auto"/>
              <w:widowControl/>
              <w:rPr>
                <w:rFonts w:ascii="宋体" w:hAnsi="宋体" w:cs="宋体"/>
                <w:szCs w:val="21"/>
              </w:rPr>
            </w:pPr>
            <w:r>
              <w:rPr>
                <w:rFonts w:ascii="宋体" w:hAnsi="宋体" w:cs="宋体"/>
                <w:szCs w:val="21"/>
              </w:rPr>
              <w:t xml:space="preserve">拟派项目团队设计人员具有</w:t>
            </w:r>
            <w:r>
              <w:rPr>
                <w:rFonts w:hint="eastAsia" w:ascii="宋体" w:hAnsi="宋体" w:cs="宋体"/>
                <w:szCs w:val="21"/>
              </w:rPr>
              <w:t xml:space="preserve">相关设计专业毕业证书(（包括但不限于</w:t>
            </w:r>
            <w:r>
              <w:rPr>
                <w:rFonts w:ascii="宋体" w:hAnsi="宋体" w:cs="宋体"/>
                <w:szCs w:val="21"/>
              </w:rPr>
              <w:t xml:space="preserve">视觉传达/</w:t>
            </w:r>
            <w:r>
              <w:rPr>
                <w:rFonts w:hint="eastAsia" w:ascii="宋体" w:hAnsi="宋体" w:cs="宋体"/>
                <w:szCs w:val="21"/>
              </w:rPr>
              <w:t xml:space="preserve">环境设计/艺术设计等</w:t>
            </w:r>
            <w:r>
              <w:rPr>
                <w:rFonts w:hint="eastAsia" w:ascii="宋体" w:hAnsi="宋体" w:cs="宋体"/>
                <w:szCs w:val="21"/>
              </w:rPr>
              <w:t xml:space="preserve">）</w:t>
            </w:r>
            <w:r>
              <w:rPr>
                <w:rFonts w:ascii="宋体" w:hAnsi="宋体" w:cs="宋体"/>
                <w:szCs w:val="21"/>
              </w:rPr>
              <w:t xml:space="preserve">：每有一个</w:t>
            </w:r>
            <w:r>
              <w:rPr>
                <w:rFonts w:hint="eastAsia" w:ascii="宋体" w:hAnsi="宋体" w:cs="宋体"/>
                <w:szCs w:val="21"/>
              </w:rPr>
              <w:t xml:space="preserve">人</w:t>
            </w:r>
            <w:r>
              <w:rPr>
                <w:rFonts w:ascii="宋体" w:hAnsi="宋体" w:cs="宋体"/>
                <w:szCs w:val="21"/>
              </w:rPr>
              <w:t xml:space="preserve">的得</w:t>
            </w:r>
            <w:r>
              <w:rPr>
                <w:rFonts w:hint="eastAsia" w:ascii="宋体" w:hAnsi="宋体" w:cs="宋体"/>
                <w:szCs w:val="21"/>
              </w:rPr>
              <w:t xml:space="preserve">1</w:t>
            </w:r>
            <w:r>
              <w:rPr>
                <w:rFonts w:ascii="宋体" w:hAnsi="宋体" w:cs="宋体"/>
                <w:szCs w:val="21"/>
              </w:rPr>
              <w:t xml:space="preserve">分，最高得</w:t>
            </w:r>
            <w:r>
              <w:rPr>
                <w:rFonts w:hint="eastAsia" w:ascii="宋体" w:hAnsi="宋体" w:cs="宋体"/>
                <w:szCs w:val="21"/>
              </w:rPr>
              <w:t xml:space="preserve">3</w:t>
            </w:r>
            <w:r>
              <w:rPr>
                <w:rFonts w:ascii="宋体" w:hAnsi="宋体" w:cs="宋体"/>
                <w:szCs w:val="21"/>
              </w:rPr>
              <w:t xml:space="preserve">分（提供</w:t>
            </w:r>
            <w:r>
              <w:rPr>
                <w:rFonts w:hint="eastAsia" w:ascii="宋体" w:hAnsi="宋体" w:cs="宋体"/>
                <w:szCs w:val="21"/>
              </w:rPr>
              <w:t xml:space="preserve">相关专业</w:t>
            </w:r>
            <w:r>
              <w:rPr>
                <w:rFonts w:ascii="宋体" w:hAnsi="宋体" w:cs="宋体"/>
                <w:szCs w:val="21"/>
              </w:rPr>
              <w:t xml:space="preserve">毕业证书扫描件</w:t>
            </w:r>
            <w:r>
              <w:rPr>
                <w:rFonts w:hint="eastAsia" w:ascii="宋体" w:hAnsi="宋体" w:cs="宋体"/>
                <w:szCs w:val="21"/>
              </w:rPr>
              <w:t xml:space="preserve">）；</w:t>
            </w:r>
            <w:r>
              <w:rPr>
                <w:rFonts w:ascii="宋体" w:hAnsi="宋体" w:cs="宋体"/>
                <w:szCs w:val="21"/>
              </w:rPr>
              <w:t xml:space="preserve">同时提供上述人员在投标人近</w:t>
            </w:r>
            <w:r>
              <w:rPr>
                <w:rFonts w:hint="eastAsia" w:ascii="宋体" w:hAnsi="宋体" w:cs="宋体"/>
                <w:szCs w:val="21"/>
              </w:rPr>
              <w:t xml:space="preserve">期</w:t>
            </w:r>
            <w:r>
              <w:rPr>
                <w:rFonts w:ascii="宋体" w:hAnsi="宋体" w:cs="宋体"/>
                <w:szCs w:val="21"/>
              </w:rPr>
              <w:t xml:space="preserve">社保证明</w:t>
            </w:r>
            <w:r>
              <w:rPr>
                <w:rFonts w:ascii="宋体" w:hAnsi="宋体" w:cs="宋体"/>
                <w:szCs w:val="21"/>
              </w:rPr>
              <w:t xml:space="preserve">，一人持有多证，不重复计分</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r>
    </w:tbl>
    <w:p>
      <w:pPr>
        <w:rPr>
          <w:rFonts w:ascii="宋体" w:hAnsi="宋体" w:cs="宋体"/>
          <w:b/>
          <w:bCs/>
          <w:color w:val="000000"/>
          <w:szCs w:val="21"/>
        </w:rPr>
      </w:pPr>
      <w:r>
        <w:rPr>
          <w:rFonts w:hint="eastAsia" w:ascii="宋体" w:hAnsi="宋体" w:cs="宋体"/>
          <w:b/>
          <w:bCs/>
          <w:color w:val="000000"/>
          <w:szCs w:val="21"/>
        </w:rPr>
        <w:t xml:space="preserve">备注：</w:t>
      </w:r>
      <w:r/>
    </w:p>
    <w:p>
      <w:pPr>
        <w:numPr>
          <w:ilvl w:val="0"/>
          <w:numId w:val="4"/>
        </w:numPr>
        <w:ind w:firstLine="422"/>
        <w:spacing w:line="360" w:lineRule="auto"/>
        <w:rPr>
          <w:rFonts w:ascii="宋体" w:hAnsi="宋体" w:cs="宋体"/>
          <w:b/>
          <w:bCs/>
          <w:szCs w:val="21"/>
        </w:rPr>
      </w:pPr>
      <w:r>
        <w:rPr>
          <w:rFonts w:hint="eastAsia" w:ascii="宋体" w:hAnsi="宋体" w:cs="宋体"/>
          <w:b/>
          <w:bCs/>
          <w:szCs w:val="21"/>
        </w:rPr>
        <w:t xml:space="preserve">针对评分标准中评分的每一条，投标供应商均应提供相关资料并</w:t>
      </w:r>
      <w:r>
        <w:rPr>
          <w:rFonts w:hint="eastAsia" w:ascii="宋体" w:hAnsi="宋体" w:cs="宋体"/>
          <w:b/>
          <w:bCs/>
          <w:szCs w:val="21"/>
        </w:rPr>
        <w:t xml:space="preserve">作出</w:t>
      </w:r>
      <w:r>
        <w:rPr>
          <w:rFonts w:hint="eastAsia" w:ascii="宋体" w:hAnsi="宋体" w:cs="宋体"/>
          <w:b/>
          <w:bCs/>
          <w:szCs w:val="21"/>
        </w:rPr>
        <w:t xml:space="preserve">相应说明供评委评判，不提供相关资料的视为不具备该项得分的条件。</w:t>
      </w:r>
      <w:r/>
    </w:p>
    <w:p>
      <w:pPr>
        <w:numPr>
          <w:ilvl w:val="0"/>
          <w:numId w:val="4"/>
        </w:numPr>
        <w:ind w:firstLine="422"/>
        <w:spacing w:line="360" w:lineRule="auto"/>
        <w:rPr>
          <w:rFonts w:ascii="宋体" w:hAnsi="宋体" w:cs="宋体"/>
          <w:b/>
          <w:bCs/>
          <w:szCs w:val="21"/>
        </w:rPr>
      </w:pPr>
      <w:r>
        <w:rPr>
          <w:rFonts w:hint="eastAsia" w:ascii="宋体" w:hAnsi="宋体" w:cs="宋体"/>
          <w:b/>
          <w:bCs/>
          <w:szCs w:val="21"/>
        </w:rPr>
        <w:t xml:space="preserve">为确保项目质量，投标供应商技术及其他部分分值低于75%（67.5分）的作无效投标处理。</w:t>
      </w:r>
      <w:r/>
    </w:p>
    <w:p>
      <w:pPr>
        <w:ind w:firstLine="422"/>
        <w:spacing w:line="360" w:lineRule="auto"/>
        <w:rPr>
          <w:rFonts w:ascii="宋体" w:hAnsi="宋体" w:cs="宋体"/>
          <w:b/>
          <w:bCs/>
          <w:color w:val="000000"/>
          <w:szCs w:val="21"/>
        </w:rPr>
      </w:pPr>
      <w:r>
        <w:rPr>
          <w:rFonts w:hint="eastAsia" w:ascii="宋体" w:hAnsi="宋体" w:cs="宋体"/>
          <w:b/>
          <w:bCs/>
          <w:szCs w:val="21"/>
        </w:rPr>
        <w:t xml:space="preserve">3、</w:t>
      </w:r>
      <w:r>
        <w:rPr>
          <w:rFonts w:hint="eastAsia" w:ascii="宋体" w:hAnsi="宋体" w:cs="宋体"/>
          <w:b/>
          <w:bCs/>
          <w:color w:val="000000"/>
          <w:szCs w:val="21"/>
        </w:rPr>
        <w:t xml:space="preserve">项目涉及评审的资料均需以电子</w:t>
      </w:r>
      <w:r>
        <w:rPr>
          <w:rFonts w:hint="eastAsia" w:ascii="宋体" w:hAnsi="宋体" w:cs="宋体"/>
          <w:b/>
          <w:bCs/>
          <w:color w:val="000000"/>
          <w:szCs w:val="21"/>
        </w:rPr>
        <w:t xml:space="preserve">件形式</w:t>
      </w:r>
      <w:r>
        <w:rPr>
          <w:rFonts w:hint="eastAsia" w:ascii="宋体" w:hAnsi="宋体" w:cs="宋体"/>
          <w:b/>
          <w:bCs/>
          <w:color w:val="000000"/>
          <w:szCs w:val="21"/>
        </w:rPr>
        <w:t xml:space="preserve">上传，本项目不收取纸质投标文件及相关原件等纸质材料，仅以投标供应商提供的电子投标文件为准。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4、招标人有权对中标人提供相关证明材料的原件进行核查，中标人须无条件配合。</w:t>
      </w:r>
      <w:r/>
    </w:p>
    <w:sectPr>
      <w:footnotePr/>
      <w:endnotePr/>
      <w:type w:val="nextPage"/>
      <w:pgSz w:w="11906" w:h="16838" w:orient="portrait"/>
      <w:pgMar w:top="1417"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58" w:hanging="420"/>
      </w:pPr>
    </w:lvl>
    <w:lvl w:ilvl="1">
      <w:start w:val="1"/>
      <w:numFmt w:val="lowerLetter"/>
      <w:isLgl w:val="false"/>
      <w:suff w:val="tab"/>
      <w:lvlText w:val="%2)"/>
      <w:lvlJc w:val="left"/>
      <w:pPr>
        <w:ind w:left="1678" w:hanging="420"/>
      </w:pPr>
    </w:lvl>
    <w:lvl w:ilvl="2">
      <w:start w:val="1"/>
      <w:numFmt w:val="lowerRoman"/>
      <w:isLgl w:val="false"/>
      <w:suff w:val="tab"/>
      <w:lvlText w:val="%3."/>
      <w:lvlJc w:val="right"/>
      <w:pPr>
        <w:ind w:left="2098" w:hanging="420"/>
      </w:pPr>
    </w:lvl>
    <w:lvl w:ilvl="3">
      <w:start w:val="1"/>
      <w:numFmt w:val="decimal"/>
      <w:isLgl w:val="false"/>
      <w:suff w:val="tab"/>
      <w:lvlText w:val="%4."/>
      <w:lvlJc w:val="left"/>
      <w:pPr>
        <w:ind w:left="2518" w:hanging="420"/>
      </w:pPr>
    </w:lvl>
    <w:lvl w:ilvl="4">
      <w:start w:val="1"/>
      <w:numFmt w:val="lowerLetter"/>
      <w:isLgl w:val="false"/>
      <w:suff w:val="tab"/>
      <w:lvlText w:val="%5)"/>
      <w:lvlJc w:val="left"/>
      <w:pPr>
        <w:ind w:left="2938" w:hanging="420"/>
      </w:pPr>
    </w:lvl>
    <w:lvl w:ilvl="5">
      <w:start w:val="1"/>
      <w:numFmt w:val="lowerRoman"/>
      <w:isLgl w:val="false"/>
      <w:suff w:val="tab"/>
      <w:lvlText w:val="%6."/>
      <w:lvlJc w:val="right"/>
      <w:pPr>
        <w:ind w:left="3358" w:hanging="420"/>
      </w:pPr>
    </w:lvl>
    <w:lvl w:ilvl="6">
      <w:start w:val="1"/>
      <w:numFmt w:val="decimal"/>
      <w:isLgl w:val="false"/>
      <w:suff w:val="tab"/>
      <w:lvlText w:val="%7."/>
      <w:lvlJc w:val="left"/>
      <w:pPr>
        <w:ind w:left="3778" w:hanging="420"/>
      </w:pPr>
    </w:lvl>
    <w:lvl w:ilvl="7">
      <w:start w:val="1"/>
      <w:numFmt w:val="lowerLetter"/>
      <w:isLgl w:val="false"/>
      <w:suff w:val="tab"/>
      <w:lvlText w:val="%8)"/>
      <w:lvlJc w:val="left"/>
      <w:pPr>
        <w:ind w:left="4198" w:hanging="420"/>
      </w:pPr>
    </w:lvl>
    <w:lvl w:ilvl="8">
      <w:start w:val="1"/>
      <w:numFmt w:val="lowerRoman"/>
      <w:isLgl w:val="false"/>
      <w:suff w:val="tab"/>
      <w:lvlText w:val="%9."/>
      <w:lvlJc w:val="right"/>
      <w:pPr>
        <w:ind w:left="4618" w:hanging="420"/>
      </w:pPr>
    </w:lvl>
  </w:abstractNum>
  <w:abstractNum w:abstractNumId="2">
    <w:multiLevelType w:val="hybridMultilevel"/>
    <w:lvl w:ilvl="0">
      <w:start w:val="1"/>
      <w:numFmt w:val="decimal"/>
      <w:isLgl w:val="false"/>
      <w:suff w:val="tab"/>
      <w:lvlText w:val="%1."/>
      <w:lvlJc w:val="left"/>
      <w:pPr>
        <w:ind w:left="1020" w:hanging="420"/>
      </w:p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3">
    <w:multiLevelType w:val="hybridMultilevel"/>
    <w:lvl w:ilvl="0">
      <w:start w:val="1"/>
      <w:numFmt w:val="decimal"/>
      <w:isLgl w:val="false"/>
      <w:suff w:val="tab"/>
      <w:lvlText w:val="%1."/>
      <w:lvlJc w:val="left"/>
      <w:pPr>
        <w:ind w:left="126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
    <w:multiLevelType w:val="hybridMultilevel"/>
    <w:lvl w:ilvl="0">
      <w:start w:val="1"/>
      <w:numFmt w:val="decimal"/>
      <w:isLgl w:val="false"/>
      <w:suff w:val="tab"/>
      <w:lvlText w:val="%1."/>
      <w:lvlJc w:val="left"/>
      <w:pPr>
        <w:ind w:left="126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pStyle w:val="977"/>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26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num w:numId="1">
    <w:abstractNumId w:val="6"/>
  </w:num>
  <w:num w:numId="2">
    <w:abstractNumId w:val="0"/>
  </w:num>
  <w:num w:numId="3">
    <w:abstractNumId w:val="7"/>
  </w:num>
  <w:num w:numId="4">
    <w:abstractNumId w:val="5"/>
  </w:num>
  <w:num w:numId="5">
    <w:abstractNumId w:val="1"/>
  </w:num>
  <w:num w:numId="6">
    <w:abstractNumId w:val="2"/>
  </w:num>
  <w:num w:numId="7">
    <w:abstractNumId w:val="4"/>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List Paragraph"/>
    <w:basedOn w:val="702"/>
    <w:uiPriority w:val="34"/>
    <w:qFormat/>
    <w:pPr>
      <w:contextualSpacing/>
      <w:ind w:left="720"/>
    </w:pPr>
  </w:style>
  <w:style w:type="paragraph" w:styleId="698">
    <w:name w:val="No Spacing"/>
    <w:uiPriority w:val="1"/>
    <w:qFormat/>
    <w:pPr>
      <w:spacing w:before="0" w:after="0" w:line="240" w:lineRule="auto"/>
    </w:pPr>
  </w:style>
  <w:style w:type="paragraph" w:styleId="699">
    <w:name w:val="Quote"/>
    <w:basedOn w:val="702"/>
    <w:next w:val="702"/>
    <w:link w:val="765"/>
    <w:uiPriority w:val="29"/>
    <w:qFormat/>
    <w:pPr>
      <w:ind w:left="720" w:right="720"/>
    </w:pPr>
    <w:rPr>
      <w:i/>
    </w:rPr>
  </w:style>
  <w:style w:type="paragraph" w:styleId="700">
    <w:name w:val="Intense Quote"/>
    <w:basedOn w:val="702"/>
    <w:next w:val="702"/>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1">
    <w:name w:val="TOC Heading"/>
    <w:uiPriority w:val="39"/>
    <w:unhideWhenUsed/>
  </w:style>
  <w:style w:type="paragraph" w:styleId="702" w:default="1">
    <w:name w:val="Normal"/>
    <w:next w:val="715"/>
    <w:link w:val="1049"/>
    <w:qFormat/>
    <w:pPr>
      <w:jc w:val="both"/>
      <w:widowControl w:val="off"/>
    </w:pPr>
    <w:rPr>
      <w:sz w:val="21"/>
      <w:szCs w:val="24"/>
    </w:rPr>
  </w:style>
  <w:style w:type="paragraph" w:styleId="703">
    <w:name w:val="Heading 1"/>
    <w:basedOn w:val="702"/>
    <w:next w:val="702"/>
    <w:link w:val="772"/>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73"/>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74"/>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75"/>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76"/>
    <w:uiPriority w:val="9"/>
    <w:unhideWhenUsed/>
    <w:qFormat/>
    <w:pPr>
      <w:keepLines/>
      <w:keepNext/>
      <w:spacing w:before="320" w:after="200"/>
      <w:outlineLvl w:val="4"/>
    </w:pPr>
    <w:rPr>
      <w:rFonts w:ascii="Arial" w:hAnsi="Arial" w:eastAsia="Arial" w:cs="Arial"/>
      <w:b/>
      <w:bCs/>
      <w:sz w:val="24"/>
    </w:rPr>
  </w:style>
  <w:style w:type="paragraph" w:styleId="708">
    <w:name w:val="Heading 6"/>
    <w:basedOn w:val="702"/>
    <w:next w:val="702"/>
    <w:link w:val="777"/>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79"/>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80"/>
    <w:uiPriority w:val="9"/>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style>
  <w:style w:type="table" w:styleId="713" w:default="1">
    <w:name w:val="Normal Table"/>
    <w:uiPriority w:val="99"/>
    <w:semiHidden/>
    <w:unhideWhenUsed/>
    <w:tblPr>
      <w:tblInd w:w="0" w:type="dxa"/>
      <w:tblCellMar>
        <w:left w:w="108" w:type="dxa"/>
        <w:top w:w="0" w:type="dxa"/>
        <w:right w:w="108" w:type="dxa"/>
        <w:bottom w:w="0" w:type="dxa"/>
      </w:tblCellMar>
    </w:tblPr>
  </w:style>
  <w:style w:type="numbering" w:styleId="714" w:default="1">
    <w:name w:val="No List"/>
    <w:uiPriority w:val="99"/>
    <w:semiHidden/>
    <w:unhideWhenUsed/>
  </w:style>
  <w:style w:type="paragraph" w:styleId="715">
    <w:name w:val="Body Text"/>
    <w:basedOn w:val="702"/>
    <w:link w:val="1050"/>
    <w:qFormat/>
    <w:pPr>
      <w:jc w:val="center"/>
    </w:pPr>
    <w:rPr>
      <w:rFonts w:ascii="方正大黑简体" w:eastAsia="方正大黑简体"/>
      <w:position w:val="6"/>
      <w:sz w:val="30"/>
      <w:szCs w:val="20"/>
    </w:rPr>
  </w:style>
  <w:style w:type="paragraph" w:styleId="716">
    <w:name w:val="toc 7"/>
    <w:basedOn w:val="702"/>
    <w:next w:val="702"/>
    <w:uiPriority w:val="39"/>
    <w:unhideWhenUsed/>
    <w:qFormat/>
    <w:pPr>
      <w:ind w:left="1701"/>
      <w:spacing w:after="57"/>
    </w:pPr>
  </w:style>
  <w:style w:type="paragraph" w:styleId="717">
    <w:name w:val="table of authorities"/>
    <w:basedOn w:val="702"/>
    <w:next w:val="702"/>
    <w:qFormat/>
    <w:pPr>
      <w:ind w:left="420"/>
    </w:pPr>
    <w:rPr>
      <w:szCs w:val="20"/>
    </w:rPr>
  </w:style>
  <w:style w:type="paragraph" w:styleId="718">
    <w:name w:val="Normal Indent"/>
    <w:basedOn w:val="702"/>
    <w:next w:val="702"/>
    <w:qFormat/>
    <w:pPr>
      <w:ind w:firstLine="420"/>
    </w:pPr>
  </w:style>
  <w:style w:type="paragraph" w:styleId="719">
    <w:name w:val="Caption"/>
    <w:basedOn w:val="702"/>
    <w:next w:val="702"/>
    <w:uiPriority w:val="35"/>
    <w:unhideWhenUsed/>
    <w:qFormat/>
    <w:pPr>
      <w:spacing w:line="276" w:lineRule="auto"/>
    </w:pPr>
    <w:rPr>
      <w:b/>
      <w:bCs/>
      <w:color w:val="4f81bd" w:themeColor="accent1"/>
      <w:sz w:val="18"/>
      <w:szCs w:val="18"/>
    </w:rPr>
  </w:style>
  <w:style w:type="paragraph" w:styleId="720">
    <w:name w:val="annotation text"/>
    <w:basedOn w:val="702"/>
    <w:uiPriority w:val="99"/>
    <w:unhideWhenUsed/>
    <w:qFormat/>
    <w:pPr>
      <w:jc w:val="left"/>
    </w:pPr>
  </w:style>
  <w:style w:type="paragraph" w:styleId="721">
    <w:name w:val="Body Text Indent"/>
    <w:basedOn w:val="702"/>
    <w:qFormat/>
    <w:pPr>
      <w:ind w:left="570"/>
      <w:spacing w:line="520" w:lineRule="exact"/>
    </w:pPr>
    <w:rPr>
      <w:rFonts w:ascii="方正仿宋简体" w:hAnsi="创艺简仿宋" w:eastAsia="方正仿宋简体"/>
    </w:rPr>
  </w:style>
  <w:style w:type="paragraph" w:styleId="722">
    <w:name w:val="toc 5"/>
    <w:basedOn w:val="702"/>
    <w:next w:val="702"/>
    <w:uiPriority w:val="39"/>
    <w:unhideWhenUsed/>
    <w:qFormat/>
    <w:pPr>
      <w:ind w:left="1134"/>
      <w:spacing w:after="57"/>
    </w:pPr>
  </w:style>
  <w:style w:type="paragraph" w:styleId="723">
    <w:name w:val="toc 3"/>
    <w:basedOn w:val="702"/>
    <w:next w:val="702"/>
    <w:uiPriority w:val="39"/>
    <w:unhideWhenUsed/>
    <w:qFormat/>
    <w:pPr>
      <w:ind w:left="567"/>
      <w:spacing w:after="57"/>
    </w:pPr>
  </w:style>
  <w:style w:type="paragraph" w:styleId="724">
    <w:name w:val="Plain Text"/>
    <w:basedOn w:val="702"/>
    <w:qFormat/>
    <w:rPr>
      <w:rFonts w:ascii="宋体" w:hAnsi="Courier New" w:eastAsia="楷体_GB2312"/>
      <w:sz w:val="28"/>
      <w:szCs w:val="20"/>
    </w:rPr>
  </w:style>
  <w:style w:type="paragraph" w:styleId="725">
    <w:name w:val="toc 8"/>
    <w:basedOn w:val="702"/>
    <w:next w:val="702"/>
    <w:uiPriority w:val="39"/>
    <w:unhideWhenUsed/>
    <w:qFormat/>
    <w:pPr>
      <w:ind w:left="1984"/>
      <w:spacing w:after="57"/>
    </w:pPr>
  </w:style>
  <w:style w:type="paragraph" w:styleId="726">
    <w:name w:val="Date"/>
    <w:basedOn w:val="702"/>
    <w:next w:val="702"/>
    <w:qFormat/>
    <w:rPr>
      <w:rFonts w:hint="eastAsia" w:ascii="宋体" w:hAnsi="宋体" w:eastAsia="楷体_GB2312"/>
      <w:sz w:val="24"/>
      <w:szCs w:val="20"/>
    </w:rPr>
  </w:style>
  <w:style w:type="paragraph" w:styleId="727">
    <w:name w:val="endnote text"/>
    <w:basedOn w:val="702"/>
    <w:link w:val="917"/>
    <w:uiPriority w:val="99"/>
    <w:unhideWhenUsed/>
    <w:qFormat/>
    <w:rPr>
      <w:sz w:val="20"/>
    </w:rPr>
  </w:style>
  <w:style w:type="paragraph" w:styleId="728">
    <w:name w:val="Balloon Text"/>
    <w:basedOn w:val="702"/>
    <w:link w:val="1040"/>
    <w:uiPriority w:val="99"/>
    <w:unhideWhenUsed/>
    <w:qFormat/>
    <w:rPr>
      <w:sz w:val="18"/>
      <w:szCs w:val="18"/>
    </w:rPr>
  </w:style>
  <w:style w:type="paragraph" w:styleId="729">
    <w:name w:val="Footer"/>
    <w:basedOn w:val="702"/>
    <w:link w:val="790"/>
    <w:uiPriority w:val="99"/>
    <w:unhideWhenUsed/>
    <w:qFormat/>
    <w:pPr>
      <w:tabs>
        <w:tab w:val="center" w:pos="7143" w:leader="none"/>
        <w:tab w:val="right" w:pos="14287" w:leader="none"/>
      </w:tabs>
    </w:pPr>
  </w:style>
  <w:style w:type="paragraph" w:styleId="730">
    <w:name w:val="Header"/>
    <w:basedOn w:val="702"/>
    <w:link w:val="788"/>
    <w:uiPriority w:val="99"/>
    <w:unhideWhenUsed/>
    <w:qFormat/>
    <w:pPr>
      <w:tabs>
        <w:tab w:val="center" w:pos="7143" w:leader="none"/>
        <w:tab w:val="right" w:pos="14287" w:leader="none"/>
      </w:tabs>
    </w:pPr>
  </w:style>
  <w:style w:type="paragraph" w:styleId="731">
    <w:name w:val="toc 1"/>
    <w:basedOn w:val="702"/>
    <w:next w:val="702"/>
    <w:uiPriority w:val="39"/>
    <w:unhideWhenUsed/>
    <w:qFormat/>
    <w:pPr>
      <w:spacing w:after="57"/>
    </w:pPr>
  </w:style>
  <w:style w:type="paragraph" w:styleId="732">
    <w:name w:val="toc 4"/>
    <w:basedOn w:val="702"/>
    <w:next w:val="702"/>
    <w:uiPriority w:val="39"/>
    <w:unhideWhenUsed/>
    <w:qFormat/>
    <w:pPr>
      <w:ind w:left="850"/>
      <w:spacing w:after="57"/>
    </w:pPr>
  </w:style>
  <w:style w:type="paragraph" w:styleId="733">
    <w:name w:val="Subtitle"/>
    <w:basedOn w:val="702"/>
    <w:next w:val="702"/>
    <w:link w:val="783"/>
    <w:uiPriority w:val="11"/>
    <w:qFormat/>
    <w:pPr>
      <w:spacing w:before="200" w:after="200"/>
    </w:pPr>
    <w:rPr>
      <w:sz w:val="24"/>
    </w:rPr>
  </w:style>
  <w:style w:type="paragraph" w:styleId="734">
    <w:name w:val="footnote text"/>
    <w:basedOn w:val="702"/>
    <w:link w:val="916"/>
    <w:uiPriority w:val="99"/>
    <w:unhideWhenUsed/>
    <w:qFormat/>
    <w:pPr>
      <w:spacing w:after="40"/>
    </w:pPr>
    <w:rPr>
      <w:sz w:val="18"/>
    </w:rPr>
  </w:style>
  <w:style w:type="paragraph" w:styleId="735">
    <w:name w:val="toc 6"/>
    <w:basedOn w:val="702"/>
    <w:next w:val="702"/>
    <w:uiPriority w:val="39"/>
    <w:unhideWhenUsed/>
    <w:qFormat/>
    <w:pPr>
      <w:ind w:left="1417"/>
      <w:spacing w:after="57"/>
    </w:pPr>
  </w:style>
  <w:style w:type="paragraph" w:styleId="736">
    <w:name w:val="Body Text Indent 3"/>
    <w:basedOn w:val="702"/>
    <w:qFormat/>
    <w:pPr>
      <w:ind w:left="420"/>
      <w:spacing w:after="120"/>
    </w:pPr>
    <w:rPr>
      <w:sz w:val="16"/>
      <w:szCs w:val="16"/>
    </w:rPr>
  </w:style>
  <w:style w:type="paragraph" w:styleId="737">
    <w:name w:val="table of figures"/>
    <w:basedOn w:val="702"/>
    <w:next w:val="702"/>
    <w:uiPriority w:val="99"/>
    <w:unhideWhenUsed/>
    <w:qFormat/>
  </w:style>
  <w:style w:type="paragraph" w:styleId="738">
    <w:name w:val="toc 2"/>
    <w:basedOn w:val="702"/>
    <w:next w:val="702"/>
    <w:uiPriority w:val="39"/>
    <w:unhideWhenUsed/>
    <w:qFormat/>
    <w:pPr>
      <w:ind w:left="283"/>
      <w:spacing w:after="57"/>
    </w:pPr>
  </w:style>
  <w:style w:type="paragraph" w:styleId="739">
    <w:name w:val="toc 9"/>
    <w:basedOn w:val="702"/>
    <w:next w:val="702"/>
    <w:uiPriority w:val="39"/>
    <w:unhideWhenUsed/>
    <w:qFormat/>
    <w:pPr>
      <w:ind w:left="2268"/>
      <w:spacing w:after="57"/>
    </w:pPr>
  </w:style>
  <w:style w:type="paragraph" w:styleId="740">
    <w:name w:val="Body Text 2"/>
    <w:basedOn w:val="702"/>
    <w:qFormat/>
    <w:pPr>
      <w:spacing w:after="120" w:line="480" w:lineRule="auto"/>
    </w:pPr>
    <w:rPr>
      <w:rFonts w:ascii="Tahoma" w:hAnsi="Tahoma"/>
    </w:rPr>
  </w:style>
  <w:style w:type="paragraph" w:styleId="741">
    <w:name w:val="Normal (Web)"/>
    <w:basedOn w:val="702"/>
    <w:qFormat/>
    <w:pPr>
      <w:jc w:val="left"/>
      <w:spacing w:before="100" w:beforeAutospacing="1" w:after="100" w:afterAutospacing="1"/>
    </w:pPr>
    <w:rPr>
      <w:sz w:val="24"/>
    </w:rPr>
  </w:style>
  <w:style w:type="paragraph" w:styleId="742">
    <w:name w:val="Title"/>
    <w:basedOn w:val="702"/>
    <w:next w:val="702"/>
    <w:link w:val="782"/>
    <w:uiPriority w:val="10"/>
    <w:qFormat/>
    <w:pPr>
      <w:contextualSpacing/>
      <w:spacing w:before="300" w:after="200"/>
    </w:pPr>
    <w:rPr>
      <w:sz w:val="48"/>
      <w:szCs w:val="48"/>
    </w:rPr>
  </w:style>
  <w:style w:type="paragraph" w:styleId="743">
    <w:name w:val="Body Text First Indent 2"/>
    <w:basedOn w:val="721"/>
    <w:uiPriority w:val="99"/>
    <w:unhideWhenUsed/>
    <w:qFormat/>
    <w:pPr>
      <w:ind w:left="420" w:firstLine="200"/>
      <w:spacing w:after="120" w:line="240" w:lineRule="auto"/>
    </w:pPr>
    <w:rPr>
      <w:rFonts w:hAnsi="宋体"/>
    </w:rPr>
  </w:style>
  <w:style w:type="table" w:styleId="7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Strong"/>
    <w:basedOn w:val="712"/>
    <w:uiPriority w:val="22"/>
    <w:qFormat/>
    <w:rPr>
      <w:b/>
    </w:rPr>
  </w:style>
  <w:style w:type="character" w:styleId="746">
    <w:name w:val="endnote reference"/>
    <w:uiPriority w:val="99"/>
    <w:unhideWhenUsed/>
    <w:qFormat/>
    <w:rPr>
      <w:vertAlign w:val="superscript"/>
    </w:rPr>
  </w:style>
  <w:style w:type="character" w:styleId="747">
    <w:name w:val="Hyperlink"/>
    <w:uiPriority w:val="99"/>
    <w:unhideWhenUsed/>
    <w:qFormat/>
    <w:rPr>
      <w:color w:val="0000ff" w:themeColor="hyperlink"/>
      <w:u w:val="single"/>
    </w:rPr>
  </w:style>
  <w:style w:type="character" w:styleId="748">
    <w:name w:val="footnote reference"/>
    <w:uiPriority w:val="99"/>
    <w:unhideWhenUsed/>
    <w:qFormat/>
    <w:rPr>
      <w:vertAlign w:val="superscript"/>
    </w:rPr>
  </w:style>
  <w:style w:type="paragraph" w:styleId="749" w:customStyle="1">
    <w:name w:val="正文首行缩进 21"/>
    <w:basedOn w:val="750"/>
    <w:uiPriority w:val="99"/>
    <w:unhideWhenUsed/>
    <w:qFormat/>
    <w:pPr>
      <w:ind w:firstLine="420"/>
    </w:pPr>
  </w:style>
  <w:style w:type="paragraph" w:styleId="750" w:customStyle="1">
    <w:name w:val="正文文本缩进1"/>
    <w:basedOn w:val="702"/>
    <w:next w:val="751"/>
    <w:link w:val="933"/>
    <w:qFormat/>
    <w:pPr>
      <w:ind w:left="570"/>
      <w:spacing w:line="520" w:lineRule="exact"/>
    </w:pPr>
    <w:rPr>
      <w:rFonts w:ascii="方正仿宋简体" w:hAnsi="创艺简仿宋" w:eastAsia="方正仿宋简体"/>
      <w:sz w:val="24"/>
      <w:szCs w:val="20"/>
    </w:rPr>
  </w:style>
  <w:style w:type="paragraph" w:styleId="751" w:customStyle="1">
    <w:name w:val="寄信人地址1"/>
    <w:basedOn w:val="702"/>
    <w:qFormat/>
    <w:rPr>
      <w:rFonts w:ascii="Arial" w:hAnsi="Arial" w:eastAsia="楷体_GB2312"/>
      <w:sz w:val="26"/>
    </w:rPr>
  </w:style>
  <w:style w:type="paragraph" w:styleId="752" w:customStyle="1">
    <w:name w:val="段"/>
    <w:next w:val="702"/>
    <w:qFormat/>
    <w:pPr>
      <w:ind w:firstLine="200"/>
      <w:jc w:val="both"/>
    </w:pPr>
    <w:rPr>
      <w:rFonts w:ascii="宋体"/>
      <w:sz w:val="21"/>
      <w:szCs w:val="22"/>
    </w:rPr>
  </w:style>
  <w:style w:type="paragraph" w:styleId="753" w:customStyle="1">
    <w:name w:val="标题 21"/>
    <w:basedOn w:val="702"/>
    <w:next w:val="702"/>
    <w:qFormat/>
    <w:pPr>
      <w:keepLines/>
      <w:keepNext/>
      <w:spacing w:before="260" w:after="260" w:line="416" w:lineRule="auto"/>
      <w:outlineLvl w:val="1"/>
    </w:pPr>
    <w:rPr>
      <w:rFonts w:ascii="Cambria" w:hAnsi="Cambria"/>
      <w:b/>
      <w:bCs/>
      <w:sz w:val="32"/>
      <w:szCs w:val="32"/>
    </w:rPr>
  </w:style>
  <w:style w:type="character" w:styleId="754" w:customStyle="1">
    <w:name w:val="Heading 1 Char"/>
    <w:basedOn w:val="712"/>
    <w:uiPriority w:val="9"/>
    <w:qFormat/>
    <w:rPr>
      <w:rFonts w:ascii="Arial" w:hAnsi="Arial" w:eastAsia="Arial" w:cs="Arial"/>
      <w:sz w:val="40"/>
      <w:szCs w:val="40"/>
    </w:rPr>
  </w:style>
  <w:style w:type="character" w:styleId="755" w:customStyle="1">
    <w:name w:val="Heading 2 Char"/>
    <w:basedOn w:val="712"/>
    <w:uiPriority w:val="9"/>
    <w:qFormat/>
    <w:rPr>
      <w:rFonts w:ascii="Arial" w:hAnsi="Arial" w:eastAsia="Arial" w:cs="Arial"/>
      <w:sz w:val="34"/>
    </w:rPr>
  </w:style>
  <w:style w:type="character" w:styleId="756" w:customStyle="1">
    <w:name w:val="Heading 3 Char"/>
    <w:basedOn w:val="712"/>
    <w:uiPriority w:val="9"/>
    <w:qFormat/>
    <w:rPr>
      <w:rFonts w:ascii="Arial" w:hAnsi="Arial" w:eastAsia="Arial" w:cs="Arial"/>
      <w:sz w:val="30"/>
      <w:szCs w:val="30"/>
    </w:rPr>
  </w:style>
  <w:style w:type="character" w:styleId="757" w:customStyle="1">
    <w:name w:val="Heading 4 Char"/>
    <w:basedOn w:val="712"/>
    <w:uiPriority w:val="9"/>
    <w:qFormat/>
    <w:rPr>
      <w:rFonts w:ascii="Arial" w:hAnsi="Arial" w:eastAsia="Arial" w:cs="Arial"/>
      <w:b/>
      <w:bCs/>
      <w:sz w:val="26"/>
      <w:szCs w:val="26"/>
    </w:rPr>
  </w:style>
  <w:style w:type="character" w:styleId="758" w:customStyle="1">
    <w:name w:val="Heading 5 Char"/>
    <w:basedOn w:val="712"/>
    <w:uiPriority w:val="9"/>
    <w:qFormat/>
    <w:rPr>
      <w:rFonts w:ascii="Arial" w:hAnsi="Arial" w:eastAsia="Arial" w:cs="Arial"/>
      <w:b/>
      <w:bCs/>
      <w:sz w:val="24"/>
      <w:szCs w:val="24"/>
    </w:rPr>
  </w:style>
  <w:style w:type="character" w:styleId="759" w:customStyle="1">
    <w:name w:val="Heading 6 Char"/>
    <w:basedOn w:val="712"/>
    <w:uiPriority w:val="9"/>
    <w:qFormat/>
    <w:rPr>
      <w:rFonts w:ascii="Arial" w:hAnsi="Arial" w:eastAsia="Arial" w:cs="Arial"/>
      <w:b/>
      <w:bCs/>
      <w:sz w:val="22"/>
      <w:szCs w:val="22"/>
    </w:rPr>
  </w:style>
  <w:style w:type="character" w:styleId="760" w:customStyle="1">
    <w:name w:val="Heading 7 Char"/>
    <w:basedOn w:val="712"/>
    <w:uiPriority w:val="9"/>
    <w:qFormat/>
    <w:rPr>
      <w:rFonts w:ascii="Arial" w:hAnsi="Arial" w:eastAsia="Arial" w:cs="Arial"/>
      <w:b/>
      <w:bCs/>
      <w:i/>
      <w:iCs/>
      <w:sz w:val="22"/>
      <w:szCs w:val="22"/>
    </w:rPr>
  </w:style>
  <w:style w:type="character" w:styleId="761" w:customStyle="1">
    <w:name w:val="Heading 8 Char"/>
    <w:basedOn w:val="712"/>
    <w:uiPriority w:val="9"/>
    <w:qFormat/>
    <w:rPr>
      <w:rFonts w:ascii="Arial" w:hAnsi="Arial" w:eastAsia="Arial" w:cs="Arial"/>
      <w:i/>
      <w:iCs/>
      <w:sz w:val="22"/>
      <w:szCs w:val="22"/>
    </w:rPr>
  </w:style>
  <w:style w:type="character" w:styleId="762" w:customStyle="1">
    <w:name w:val="Heading 9 Char"/>
    <w:basedOn w:val="712"/>
    <w:uiPriority w:val="9"/>
    <w:qFormat/>
    <w:rPr>
      <w:rFonts w:ascii="Arial" w:hAnsi="Arial" w:eastAsia="Arial" w:cs="Arial"/>
      <w:i/>
      <w:iCs/>
      <w:sz w:val="21"/>
      <w:szCs w:val="21"/>
    </w:rPr>
  </w:style>
  <w:style w:type="character" w:styleId="763" w:customStyle="1">
    <w:name w:val="Title Char"/>
    <w:basedOn w:val="712"/>
    <w:uiPriority w:val="10"/>
    <w:qFormat/>
    <w:rPr>
      <w:sz w:val="48"/>
      <w:szCs w:val="48"/>
    </w:rPr>
  </w:style>
  <w:style w:type="character" w:styleId="764" w:customStyle="1">
    <w:name w:val="Subtitle Char"/>
    <w:basedOn w:val="712"/>
    <w:uiPriority w:val="11"/>
    <w:qFormat/>
    <w:rPr>
      <w:sz w:val="24"/>
      <w:szCs w:val="24"/>
    </w:rPr>
  </w:style>
  <w:style w:type="character" w:styleId="765" w:customStyle="1">
    <w:name w:val="Quote Char"/>
    <w:uiPriority w:val="29"/>
    <w:qFormat/>
    <w:rPr>
      <w:i/>
    </w:rPr>
  </w:style>
  <w:style w:type="character" w:styleId="766" w:customStyle="1">
    <w:name w:val="Intense Quote Char"/>
    <w:uiPriority w:val="30"/>
    <w:qFormat/>
    <w:rPr>
      <w:i/>
    </w:rPr>
  </w:style>
  <w:style w:type="character" w:styleId="767" w:customStyle="1">
    <w:name w:val="Header Char"/>
    <w:basedOn w:val="712"/>
    <w:uiPriority w:val="99"/>
    <w:qFormat/>
  </w:style>
  <w:style w:type="character" w:styleId="768" w:customStyle="1">
    <w:name w:val="Caption Char"/>
    <w:uiPriority w:val="99"/>
    <w:qFormat/>
  </w:style>
  <w:style w:type="character" w:styleId="769" w:customStyle="1">
    <w:name w:val="Footnote Text Char"/>
    <w:uiPriority w:val="99"/>
    <w:qFormat/>
    <w:rPr>
      <w:sz w:val="18"/>
    </w:rPr>
  </w:style>
  <w:style w:type="character" w:styleId="770" w:customStyle="1">
    <w:name w:val="Endnote Text Char"/>
    <w:uiPriority w:val="99"/>
    <w:qFormat/>
    <w:rPr>
      <w:sz w:val="20"/>
    </w:rPr>
  </w:style>
  <w:style w:type="paragraph" w:styleId="771" w:customStyle="1">
    <w:name w:val="TOC 标题1"/>
    <w:uiPriority w:val="39"/>
    <w:unhideWhenUsed/>
    <w:qFormat/>
  </w:style>
  <w:style w:type="character" w:styleId="772" w:customStyle="1">
    <w:name w:val="标题 1 Char"/>
    <w:link w:val="703"/>
    <w:uiPriority w:val="9"/>
    <w:qFormat/>
    <w:rPr>
      <w:rFonts w:ascii="Arial" w:hAnsi="Arial" w:eastAsia="Arial" w:cs="Arial"/>
      <w:sz w:val="40"/>
      <w:szCs w:val="40"/>
    </w:rPr>
  </w:style>
  <w:style w:type="character" w:styleId="773" w:customStyle="1">
    <w:name w:val="标题 2 Char1"/>
    <w:link w:val="704"/>
    <w:uiPriority w:val="9"/>
    <w:qFormat/>
    <w:rPr>
      <w:rFonts w:ascii="Arial" w:hAnsi="Arial" w:eastAsia="Arial" w:cs="Arial"/>
      <w:sz w:val="34"/>
    </w:rPr>
  </w:style>
  <w:style w:type="character" w:styleId="774" w:customStyle="1">
    <w:name w:val="标题 3 Char1"/>
    <w:link w:val="705"/>
    <w:uiPriority w:val="9"/>
    <w:qFormat/>
    <w:rPr>
      <w:rFonts w:ascii="Arial" w:hAnsi="Arial" w:eastAsia="Arial" w:cs="Arial"/>
      <w:sz w:val="30"/>
      <w:szCs w:val="30"/>
    </w:rPr>
  </w:style>
  <w:style w:type="character" w:styleId="775" w:customStyle="1">
    <w:name w:val="标题 4 Char1"/>
    <w:link w:val="706"/>
    <w:uiPriority w:val="9"/>
    <w:qFormat/>
    <w:rPr>
      <w:rFonts w:ascii="Arial" w:hAnsi="Arial" w:eastAsia="Arial" w:cs="Arial"/>
      <w:b/>
      <w:bCs/>
      <w:sz w:val="26"/>
      <w:szCs w:val="26"/>
    </w:rPr>
  </w:style>
  <w:style w:type="character" w:styleId="776" w:customStyle="1">
    <w:name w:val="标题 5 Char"/>
    <w:link w:val="707"/>
    <w:uiPriority w:val="9"/>
    <w:qFormat/>
    <w:rPr>
      <w:rFonts w:ascii="Arial" w:hAnsi="Arial" w:eastAsia="Arial" w:cs="Arial"/>
      <w:b/>
      <w:bCs/>
      <w:sz w:val="24"/>
      <w:szCs w:val="24"/>
    </w:rPr>
  </w:style>
  <w:style w:type="character" w:styleId="777" w:customStyle="1">
    <w:name w:val="标题 6 Char"/>
    <w:link w:val="708"/>
    <w:uiPriority w:val="9"/>
    <w:qFormat/>
    <w:rPr>
      <w:rFonts w:ascii="Arial" w:hAnsi="Arial" w:eastAsia="Arial" w:cs="Arial"/>
      <w:b/>
      <w:bCs/>
      <w:sz w:val="22"/>
      <w:szCs w:val="22"/>
    </w:rPr>
  </w:style>
  <w:style w:type="character" w:styleId="778" w:customStyle="1">
    <w:name w:val="标题 7 Char"/>
    <w:link w:val="709"/>
    <w:uiPriority w:val="9"/>
    <w:qFormat/>
    <w:rPr>
      <w:rFonts w:ascii="Arial" w:hAnsi="Arial" w:eastAsia="Arial" w:cs="Arial"/>
      <w:b/>
      <w:bCs/>
      <w:i/>
      <w:iCs/>
      <w:sz w:val="22"/>
      <w:szCs w:val="22"/>
    </w:rPr>
  </w:style>
  <w:style w:type="character" w:styleId="779" w:customStyle="1">
    <w:name w:val="标题 8 Char"/>
    <w:link w:val="710"/>
    <w:uiPriority w:val="9"/>
    <w:qFormat/>
    <w:rPr>
      <w:rFonts w:ascii="Arial" w:hAnsi="Arial" w:eastAsia="Arial" w:cs="Arial"/>
      <w:i/>
      <w:iCs/>
      <w:sz w:val="22"/>
      <w:szCs w:val="22"/>
    </w:rPr>
  </w:style>
  <w:style w:type="character" w:styleId="780" w:customStyle="1">
    <w:name w:val="标题 9 Char"/>
    <w:link w:val="711"/>
    <w:uiPriority w:val="9"/>
    <w:qFormat/>
    <w:rPr>
      <w:rFonts w:ascii="Arial" w:hAnsi="Arial" w:eastAsia="Arial" w:cs="Arial"/>
      <w:i/>
      <w:iCs/>
      <w:sz w:val="21"/>
      <w:szCs w:val="21"/>
    </w:rPr>
  </w:style>
  <w:style w:type="paragraph" w:styleId="781" w:customStyle="1">
    <w:name w:val="无间隔1"/>
    <w:uiPriority w:val="1"/>
    <w:qFormat/>
  </w:style>
  <w:style w:type="character" w:styleId="782" w:customStyle="1">
    <w:name w:val="标题 Char1"/>
    <w:link w:val="742"/>
    <w:uiPriority w:val="10"/>
    <w:qFormat/>
    <w:rPr>
      <w:sz w:val="48"/>
      <w:szCs w:val="48"/>
    </w:rPr>
  </w:style>
  <w:style w:type="character" w:styleId="783" w:customStyle="1">
    <w:name w:val="副标题 Char"/>
    <w:link w:val="733"/>
    <w:uiPriority w:val="11"/>
    <w:qFormat/>
    <w:rPr>
      <w:sz w:val="24"/>
      <w:szCs w:val="24"/>
    </w:rPr>
  </w:style>
  <w:style w:type="paragraph" w:styleId="784" w:customStyle="1">
    <w:name w:val="引用1"/>
    <w:basedOn w:val="702"/>
    <w:next w:val="702"/>
    <w:link w:val="785"/>
    <w:uiPriority w:val="29"/>
    <w:qFormat/>
    <w:pPr>
      <w:ind w:left="720" w:right="720"/>
    </w:pPr>
    <w:rPr>
      <w:i/>
    </w:rPr>
  </w:style>
  <w:style w:type="character" w:styleId="785" w:customStyle="1">
    <w:name w:val="引用 Char"/>
    <w:link w:val="784"/>
    <w:uiPriority w:val="29"/>
    <w:qFormat/>
    <w:rPr>
      <w:i/>
    </w:rPr>
  </w:style>
  <w:style w:type="paragraph" w:styleId="786" w:customStyle="1">
    <w:name w:val="明显引用1"/>
    <w:basedOn w:val="702"/>
    <w:next w:val="702"/>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Char"/>
    <w:link w:val="786"/>
    <w:uiPriority w:val="30"/>
    <w:qFormat/>
    <w:rPr>
      <w:i/>
    </w:rPr>
  </w:style>
  <w:style w:type="character" w:styleId="788" w:customStyle="1">
    <w:name w:val="页眉 Char1"/>
    <w:link w:val="730"/>
    <w:uiPriority w:val="99"/>
    <w:qFormat/>
  </w:style>
  <w:style w:type="character" w:styleId="789" w:customStyle="1">
    <w:name w:val="Footer Char"/>
    <w:uiPriority w:val="99"/>
    <w:qFormat/>
  </w:style>
  <w:style w:type="character" w:styleId="790" w:customStyle="1">
    <w:name w:val="页脚 Char1"/>
    <w:link w:val="729"/>
    <w:uiPriority w:val="99"/>
    <w:qFormat/>
  </w:style>
  <w:style w:type="table" w:styleId="79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2"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9"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1"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8"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脚注文本 Char"/>
    <w:link w:val="734"/>
    <w:uiPriority w:val="99"/>
    <w:qFormat/>
    <w:rPr>
      <w:sz w:val="18"/>
    </w:rPr>
  </w:style>
  <w:style w:type="character" w:styleId="917" w:customStyle="1">
    <w:name w:val="尾注文本 Char"/>
    <w:link w:val="727"/>
    <w:uiPriority w:val="99"/>
    <w:qFormat/>
    <w:rPr>
      <w:sz w:val="20"/>
    </w:rPr>
  </w:style>
  <w:style w:type="paragraph" w:styleId="918" w:customStyle="1">
    <w:name w:val="TOC 标题1"/>
    <w:uiPriority w:val="39"/>
    <w:unhideWhenUsed/>
    <w:qFormat/>
  </w:style>
  <w:style w:type="paragraph" w:styleId="919" w:customStyle="1">
    <w:name w:val="标题 111"/>
    <w:basedOn w:val="702"/>
    <w:next w:val="702"/>
    <w:qFormat/>
    <w:pPr>
      <w:keepLines/>
      <w:keepNext/>
      <w:spacing w:before="340" w:after="330" w:line="576" w:lineRule="auto"/>
      <w:outlineLvl w:val="0"/>
    </w:pPr>
    <w:rPr>
      <w:rFonts w:eastAsia="楷体_GB2312"/>
      <w:b/>
      <w:sz w:val="44"/>
      <w:szCs w:val="20"/>
    </w:rPr>
  </w:style>
  <w:style w:type="paragraph" w:styleId="920" w:customStyle="1">
    <w:name w:val="标题 211"/>
    <w:basedOn w:val="702"/>
    <w:next w:val="702"/>
    <w:link w:val="925"/>
    <w:qFormat/>
    <w:pPr>
      <w:keepLines/>
      <w:keepNext/>
      <w:spacing w:before="260" w:after="260" w:line="416" w:lineRule="auto"/>
      <w:outlineLvl w:val="1"/>
    </w:pPr>
    <w:rPr>
      <w:rFonts w:ascii="Cambria" w:hAnsi="Cambria"/>
      <w:b/>
      <w:bCs/>
      <w:sz w:val="32"/>
      <w:szCs w:val="32"/>
    </w:rPr>
  </w:style>
  <w:style w:type="paragraph" w:styleId="921" w:customStyle="1">
    <w:name w:val="标题 311"/>
    <w:basedOn w:val="702"/>
    <w:next w:val="702"/>
    <w:link w:val="926"/>
    <w:qFormat/>
    <w:pPr>
      <w:keepLines/>
      <w:keepNext/>
      <w:spacing w:before="260" w:after="260" w:line="416" w:lineRule="auto"/>
      <w:outlineLvl w:val="2"/>
    </w:pPr>
    <w:rPr>
      <w:b/>
      <w:bCs/>
      <w:sz w:val="32"/>
      <w:szCs w:val="32"/>
    </w:rPr>
  </w:style>
  <w:style w:type="paragraph" w:styleId="922" w:customStyle="1">
    <w:name w:val="标题 41"/>
    <w:basedOn w:val="702"/>
    <w:next w:val="702"/>
    <w:link w:val="927"/>
    <w:qFormat/>
    <w:pPr>
      <w:keepLines/>
      <w:keepNext/>
      <w:spacing w:before="280" w:after="290" w:line="376" w:lineRule="auto"/>
      <w:outlineLvl w:val="3"/>
    </w:pPr>
    <w:rPr>
      <w:rFonts w:ascii="Cambria" w:hAnsi="Cambria"/>
      <w:b/>
      <w:bCs/>
      <w:sz w:val="28"/>
      <w:szCs w:val="28"/>
    </w:rPr>
  </w:style>
  <w:style w:type="character" w:styleId="923" w:customStyle="1">
    <w:name w:val="默认段落字体1"/>
    <w:uiPriority w:val="1"/>
    <w:unhideWhenUsed/>
    <w:qFormat/>
  </w:style>
  <w:style w:type="table" w:styleId="924" w:customStyle="1">
    <w:name w:val="普通表格11"/>
    <w:uiPriority w:val="99"/>
    <w:unhideWhenUsed/>
    <w:qFormat/>
    <w:tblPr>
      <w:tblCellMar>
        <w:left w:w="0" w:type="dxa"/>
        <w:top w:w="0" w:type="dxa"/>
        <w:right w:w="0" w:type="dxa"/>
        <w:bottom w:w="0" w:type="dxa"/>
      </w:tblCellMar>
    </w:tblPr>
  </w:style>
  <w:style w:type="character" w:styleId="925" w:customStyle="1">
    <w:name w:val="标题 2 Char"/>
    <w:link w:val="920"/>
    <w:qFormat/>
    <w:rPr>
      <w:rFonts w:ascii="Cambria" w:hAnsi="Cambria"/>
      <w:b/>
      <w:bCs/>
      <w:sz w:val="32"/>
      <w:szCs w:val="32"/>
    </w:rPr>
  </w:style>
  <w:style w:type="character" w:styleId="926" w:customStyle="1">
    <w:name w:val="标题 3 Char"/>
    <w:link w:val="921"/>
    <w:semiHidden/>
    <w:qFormat/>
    <w:rPr>
      <w:b/>
      <w:bCs/>
      <w:sz w:val="32"/>
      <w:szCs w:val="32"/>
    </w:rPr>
  </w:style>
  <w:style w:type="character" w:styleId="927" w:customStyle="1">
    <w:name w:val="标题 4 Char"/>
    <w:link w:val="922"/>
    <w:qFormat/>
    <w:rPr>
      <w:rFonts w:ascii="Cambria" w:hAnsi="Cambria" w:eastAsia="宋体" w:cs="Times New Roman"/>
      <w:b/>
      <w:bCs/>
      <w:sz w:val="28"/>
      <w:szCs w:val="28"/>
    </w:rPr>
  </w:style>
  <w:style w:type="paragraph" w:styleId="928" w:customStyle="1">
    <w:name w:val="正文缩进1"/>
    <w:basedOn w:val="702"/>
    <w:link w:val="929"/>
    <w:qFormat/>
    <w:pPr>
      <w:ind w:firstLine="420"/>
      <w:jc w:val="left"/>
    </w:pPr>
    <w:rPr>
      <w:rFonts w:eastAsia="楷体_GB2312"/>
      <w:sz w:val="24"/>
      <w:szCs w:val="20"/>
    </w:rPr>
  </w:style>
  <w:style w:type="character" w:styleId="929" w:customStyle="1">
    <w:name w:val="正文缩进 Char"/>
    <w:link w:val="928"/>
    <w:qFormat/>
    <w:rPr>
      <w:rFonts w:eastAsia="楷体_GB2312"/>
      <w:sz w:val="24"/>
    </w:rPr>
  </w:style>
  <w:style w:type="paragraph" w:styleId="930" w:customStyle="1">
    <w:name w:val="文档结构图1"/>
    <w:basedOn w:val="702"/>
    <w:semiHidden/>
    <w:qFormat/>
    <w:pPr>
      <w:shd w:val="clear" w:color="auto" w:fill="000080"/>
    </w:pPr>
  </w:style>
  <w:style w:type="paragraph" w:styleId="931" w:customStyle="1">
    <w:name w:val="批注文字1"/>
    <w:basedOn w:val="702"/>
    <w:qFormat/>
    <w:pPr>
      <w:jc w:val="left"/>
    </w:pPr>
  </w:style>
  <w:style w:type="paragraph" w:styleId="932" w:customStyle="1">
    <w:name w:val="正文文本1"/>
    <w:basedOn w:val="702"/>
    <w:qFormat/>
    <w:pPr>
      <w:jc w:val="center"/>
    </w:pPr>
    <w:rPr>
      <w:rFonts w:ascii="方正大黑简体" w:eastAsia="方正大黑简体"/>
      <w:position w:val="6"/>
      <w:sz w:val="30"/>
      <w:szCs w:val="20"/>
    </w:rPr>
  </w:style>
  <w:style w:type="character" w:styleId="933" w:customStyle="1">
    <w:name w:val="正文文本缩进 Char"/>
    <w:link w:val="750"/>
    <w:qFormat/>
    <w:rPr>
      <w:rFonts w:ascii="方正仿宋简体" w:hAnsi="创艺简仿宋" w:eastAsia="方正仿宋简体"/>
      <w:sz w:val="24"/>
    </w:rPr>
  </w:style>
  <w:style w:type="paragraph" w:styleId="934" w:customStyle="1">
    <w:name w:val="纯文本121"/>
    <w:basedOn w:val="702"/>
    <w:link w:val="935"/>
    <w:qFormat/>
    <w:rPr>
      <w:rFonts w:ascii="宋体" w:hAnsi="Courier New" w:eastAsia="楷体_GB2312"/>
      <w:sz w:val="28"/>
      <w:szCs w:val="20"/>
    </w:rPr>
  </w:style>
  <w:style w:type="character" w:styleId="935" w:customStyle="1">
    <w:name w:val="纯文本 Char"/>
    <w:link w:val="934"/>
    <w:qFormat/>
    <w:rPr>
      <w:rFonts w:ascii="宋体" w:hAnsi="Courier New" w:eastAsia="楷体_GB2312"/>
      <w:sz w:val="28"/>
    </w:rPr>
  </w:style>
  <w:style w:type="paragraph" w:styleId="936" w:customStyle="1">
    <w:name w:val="日期1"/>
    <w:basedOn w:val="702"/>
    <w:next w:val="702"/>
    <w:qFormat/>
    <w:rPr>
      <w:rFonts w:hint="eastAsia" w:ascii="宋体" w:hAnsi="宋体" w:eastAsia="楷体_GB2312"/>
      <w:sz w:val="24"/>
      <w:szCs w:val="20"/>
    </w:rPr>
  </w:style>
  <w:style w:type="paragraph" w:styleId="937" w:customStyle="1">
    <w:name w:val="正文文本缩进 21"/>
    <w:basedOn w:val="702"/>
    <w:qFormat/>
    <w:pPr>
      <w:ind w:firstLine="540"/>
      <w:spacing w:line="360" w:lineRule="auto"/>
    </w:pPr>
    <w:rPr>
      <w:rFonts w:ascii="宋体" w:hAnsi="宋体"/>
      <w:sz w:val="24"/>
    </w:rPr>
  </w:style>
  <w:style w:type="paragraph" w:styleId="938" w:customStyle="1">
    <w:name w:val="批注框文本1"/>
    <w:basedOn w:val="702"/>
    <w:link w:val="939"/>
    <w:qFormat/>
    <w:rPr>
      <w:sz w:val="18"/>
      <w:szCs w:val="18"/>
    </w:rPr>
  </w:style>
  <w:style w:type="character" w:styleId="939" w:customStyle="1">
    <w:name w:val="批注框文本 Char"/>
    <w:link w:val="938"/>
    <w:qFormat/>
    <w:rPr>
      <w:sz w:val="18"/>
      <w:szCs w:val="18"/>
    </w:rPr>
  </w:style>
  <w:style w:type="paragraph" w:styleId="940" w:customStyle="1">
    <w:name w:val="页脚1"/>
    <w:basedOn w:val="702"/>
    <w:link w:val="941"/>
    <w:uiPriority w:val="99"/>
    <w:qFormat/>
    <w:pPr>
      <w:jc w:val="left"/>
      <w:tabs>
        <w:tab w:val="center" w:pos="4153" w:leader="none"/>
        <w:tab w:val="right" w:pos="8306" w:leader="none"/>
      </w:tabs>
    </w:pPr>
    <w:rPr>
      <w:sz w:val="18"/>
      <w:szCs w:val="18"/>
    </w:rPr>
  </w:style>
  <w:style w:type="character" w:styleId="941" w:customStyle="1">
    <w:name w:val="页脚 Char"/>
    <w:link w:val="940"/>
    <w:uiPriority w:val="99"/>
    <w:qFormat/>
    <w:rPr>
      <w:sz w:val="18"/>
      <w:szCs w:val="18"/>
    </w:rPr>
  </w:style>
  <w:style w:type="paragraph" w:styleId="942" w:customStyle="1">
    <w:name w:val="页眉1"/>
    <w:basedOn w:val="702"/>
    <w:link w:val="943"/>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43" w:customStyle="1">
    <w:name w:val="页眉 Char"/>
    <w:link w:val="942"/>
    <w:uiPriority w:val="99"/>
    <w:qFormat/>
    <w:rPr>
      <w:rFonts w:eastAsia="楷体_GB2312"/>
      <w:sz w:val="18"/>
    </w:rPr>
  </w:style>
  <w:style w:type="paragraph" w:styleId="944" w:customStyle="1">
    <w:name w:val="目录 11"/>
    <w:basedOn w:val="702"/>
    <w:next w:val="702"/>
    <w:uiPriority w:val="39"/>
    <w:qFormat/>
    <w:pPr>
      <w:jc w:val="left"/>
    </w:pPr>
    <w:rPr>
      <w:rFonts w:eastAsia="楷体_GB2312"/>
      <w:sz w:val="24"/>
      <w:szCs w:val="20"/>
    </w:rPr>
  </w:style>
  <w:style w:type="paragraph" w:styleId="945" w:customStyle="1">
    <w:name w:val="正文文本缩进 311"/>
    <w:basedOn w:val="702"/>
    <w:qFormat/>
    <w:pPr>
      <w:ind w:left="420"/>
      <w:spacing w:after="120"/>
    </w:pPr>
    <w:rPr>
      <w:sz w:val="16"/>
      <w:szCs w:val="16"/>
    </w:rPr>
  </w:style>
  <w:style w:type="paragraph" w:styleId="946" w:customStyle="1">
    <w:name w:val="正文文本 21"/>
    <w:basedOn w:val="702"/>
    <w:qFormat/>
    <w:pPr>
      <w:spacing w:after="120" w:line="480" w:lineRule="auto"/>
    </w:pPr>
  </w:style>
  <w:style w:type="paragraph" w:styleId="947" w:customStyle="1">
    <w:name w:val="HTML 预设格式1"/>
    <w:basedOn w:val="702"/>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48" w:customStyle="1">
    <w:name w:val="普通(网站)11"/>
    <w:basedOn w:val="702"/>
    <w:qFormat/>
    <w:pPr>
      <w:jc w:val="left"/>
      <w:spacing w:before="100" w:beforeAutospacing="1" w:after="100" w:afterAutospacing="1"/>
      <w:widowControl/>
    </w:pPr>
    <w:rPr>
      <w:rFonts w:ascii="宋体" w:hAnsi="宋体"/>
      <w:sz w:val="24"/>
    </w:rPr>
  </w:style>
  <w:style w:type="paragraph" w:styleId="949" w:customStyle="1">
    <w:name w:val="标题1"/>
    <w:basedOn w:val="702"/>
    <w:next w:val="702"/>
    <w:link w:val="950"/>
    <w:qFormat/>
    <w:pPr>
      <w:jc w:val="center"/>
      <w:spacing w:before="240" w:after="60"/>
      <w:outlineLvl w:val="0"/>
    </w:pPr>
    <w:rPr>
      <w:rFonts w:ascii="Cambria" w:hAnsi="Cambria"/>
      <w:b/>
      <w:bCs/>
      <w:sz w:val="32"/>
      <w:szCs w:val="32"/>
    </w:rPr>
  </w:style>
  <w:style w:type="character" w:styleId="950" w:customStyle="1">
    <w:name w:val="标题 Char"/>
    <w:link w:val="949"/>
    <w:qFormat/>
    <w:rPr>
      <w:rFonts w:ascii="Cambria" w:hAnsi="Cambria" w:cs="Times New Roman"/>
      <w:b/>
      <w:bCs/>
      <w:sz w:val="32"/>
      <w:szCs w:val="32"/>
    </w:rPr>
  </w:style>
  <w:style w:type="table" w:styleId="951" w:customStyle="1">
    <w:name w:val="网格型11"/>
    <w:basedOn w:val="924"/>
    <w:qFormat/>
    <w:tblPr/>
  </w:style>
  <w:style w:type="character" w:styleId="952" w:customStyle="1">
    <w:name w:val="页码1"/>
    <w:basedOn w:val="923"/>
    <w:qFormat/>
  </w:style>
  <w:style w:type="character" w:styleId="953" w:customStyle="1">
    <w:name w:val="已访问的超链接1"/>
    <w:uiPriority w:val="99"/>
    <w:qFormat/>
    <w:rPr>
      <w:color w:val="606420"/>
      <w:u w:val="single"/>
    </w:rPr>
  </w:style>
  <w:style w:type="character" w:styleId="954" w:customStyle="1">
    <w:name w:val="超链接1"/>
    <w:uiPriority w:val="99"/>
    <w:qFormat/>
    <w:rPr>
      <w:color w:val="0000ff"/>
      <w:u w:val="single"/>
    </w:rPr>
  </w:style>
  <w:style w:type="paragraph" w:styleId="955" w:customStyle="1">
    <w:name w:val="标题 31"/>
    <w:basedOn w:val="702"/>
    <w:next w:val="702"/>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56" w:customStyle="1">
    <w:name w:val="font01"/>
    <w:qFormat/>
    <w:rPr>
      <w:rFonts w:hint="eastAsia" w:ascii="宋体" w:hAnsi="宋体" w:eastAsia="宋体" w:cs="宋体"/>
      <w:color w:val="000000"/>
      <w:sz w:val="20"/>
      <w:szCs w:val="20"/>
      <w:u w:val="none"/>
    </w:rPr>
  </w:style>
  <w:style w:type="character" w:styleId="957" w:customStyle="1">
    <w:name w:val="Plain Text Char"/>
    <w:link w:val="958"/>
    <w:qFormat/>
    <w:rPr>
      <w:rFonts w:ascii="宋体" w:hAnsi="Courier New" w:eastAsia="楷体_GB2312"/>
      <w:sz w:val="26"/>
    </w:rPr>
  </w:style>
  <w:style w:type="paragraph" w:styleId="958" w:customStyle="1">
    <w:name w:val="纯文本5"/>
    <w:basedOn w:val="702"/>
    <w:link w:val="957"/>
    <w:qFormat/>
    <w:rPr>
      <w:rFonts w:ascii="宋体" w:hAnsi="Courier New" w:eastAsia="楷体_GB2312"/>
      <w:sz w:val="26"/>
      <w:szCs w:val="20"/>
    </w:rPr>
  </w:style>
  <w:style w:type="character" w:styleId="959" w:customStyle="1">
    <w:name w:val="font11"/>
    <w:basedOn w:val="712"/>
    <w:qFormat/>
    <w:rPr>
      <w:rFonts w:hint="eastAsia" w:ascii="宋体" w:hAnsi="宋体" w:eastAsia="宋体" w:cs="宋体"/>
      <w:color w:val="000000"/>
      <w:sz w:val="21"/>
      <w:szCs w:val="21"/>
      <w:u w:val="none"/>
    </w:rPr>
  </w:style>
  <w:style w:type="character" w:styleId="960" w:customStyle="1">
    <w:name w:val="font61"/>
    <w:qFormat/>
    <w:rPr>
      <w:rFonts w:hint="eastAsia" w:ascii="宋体" w:hAnsi="宋体" w:eastAsia="宋体" w:cs="宋体"/>
      <w:color w:val="000000"/>
      <w:sz w:val="20"/>
      <w:szCs w:val="20"/>
      <w:u w:val="none"/>
    </w:rPr>
  </w:style>
  <w:style w:type="character" w:styleId="961" w:customStyle="1">
    <w:name w:val="font21"/>
    <w:qFormat/>
    <w:rPr>
      <w:rFonts w:hint="eastAsia" w:ascii="宋体" w:hAnsi="宋体" w:eastAsia="宋体" w:cs="宋体"/>
      <w:color w:val="000000"/>
      <w:sz w:val="21"/>
      <w:szCs w:val="21"/>
      <w:u w:val="none"/>
    </w:rPr>
  </w:style>
  <w:style w:type="character" w:styleId="962" w:customStyle="1">
    <w:name w:val="font41"/>
    <w:qFormat/>
    <w:rPr>
      <w:rFonts w:hint="eastAsia" w:ascii="宋体" w:hAnsi="宋体" w:eastAsia="宋体" w:cs="宋体"/>
      <w:color w:val="000000"/>
      <w:sz w:val="20"/>
      <w:szCs w:val="20"/>
      <w:u w:val="none"/>
    </w:rPr>
  </w:style>
  <w:style w:type="character" w:styleId="963" w:customStyle="1">
    <w:name w:val="font71"/>
    <w:qFormat/>
    <w:rPr>
      <w:rFonts w:hint="eastAsia" w:ascii="宋体" w:hAnsi="宋体" w:eastAsia="宋体" w:cs="宋体"/>
      <w:color w:val="000000"/>
      <w:sz w:val="28"/>
      <w:szCs w:val="28"/>
      <w:u w:val="none"/>
    </w:rPr>
  </w:style>
  <w:style w:type="character" w:styleId="964" w:customStyle="1">
    <w:name w:val="font31"/>
    <w:qFormat/>
    <w:rPr>
      <w:rFonts w:hint="eastAsia" w:ascii="宋体" w:hAnsi="宋体" w:eastAsia="宋体" w:cs="宋体"/>
      <w:color w:val="000000"/>
      <w:sz w:val="20"/>
      <w:szCs w:val="20"/>
      <w:u w:val="none"/>
    </w:rPr>
  </w:style>
  <w:style w:type="character" w:styleId="965" w:customStyle="1">
    <w:name w:val="font101"/>
    <w:qFormat/>
    <w:rPr>
      <w:rFonts w:hint="eastAsia" w:ascii="宋体" w:hAnsi="宋体" w:eastAsia="宋体" w:cs="宋体"/>
      <w:b/>
      <w:color w:val="000000"/>
      <w:sz w:val="28"/>
      <w:szCs w:val="28"/>
      <w:u w:val="none"/>
    </w:rPr>
  </w:style>
  <w:style w:type="paragraph" w:styleId="966" w:customStyle="1">
    <w:name w:val="缺省文本"/>
    <w:basedOn w:val="702"/>
    <w:qFormat/>
    <w:rPr>
      <w:sz w:val="24"/>
    </w:rPr>
  </w:style>
  <w:style w:type="paragraph" w:styleId="967" w:customStyle="1">
    <w:name w:val="xl34"/>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8" w:customStyle="1">
    <w:name w:val="xl46"/>
    <w:basedOn w:val="702"/>
    <w:qFormat/>
    <w:pPr>
      <w:jc w:val="left"/>
      <w:spacing w:before="100" w:beforeAutospacing="1" w:after="100" w:afterAutospacing="1"/>
      <w:widowControl/>
    </w:pPr>
    <w:rPr>
      <w:rFonts w:hint="eastAsia" w:ascii="仿宋_GB2312" w:hAnsi="宋体" w:eastAsia="仿宋_GB2312"/>
      <w:sz w:val="24"/>
    </w:rPr>
  </w:style>
  <w:style w:type="paragraph" w:styleId="969" w:customStyle="1">
    <w:name w:val="font0"/>
    <w:basedOn w:val="702"/>
    <w:qFormat/>
    <w:pPr>
      <w:jc w:val="left"/>
      <w:spacing w:before="100" w:beforeAutospacing="1" w:after="100" w:afterAutospacing="1"/>
      <w:widowControl/>
    </w:pPr>
    <w:rPr>
      <w:rFonts w:hint="eastAsia" w:ascii="宋体" w:hAnsi="宋体"/>
      <w:sz w:val="24"/>
    </w:rPr>
  </w:style>
  <w:style w:type="paragraph" w:styleId="970" w:customStyle="1">
    <w:name w:val="xl35"/>
    <w:basedOn w:val="70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71" w:customStyle="1">
    <w:name w:val="xl48"/>
    <w:basedOn w:val="70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72" w:customStyle="1">
    <w:name w:val="xl32"/>
    <w:basedOn w:val="702"/>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73" w:customStyle="1">
    <w:name w:val="xl55"/>
    <w:basedOn w:val="702"/>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74" w:customStyle="1">
    <w:name w:val="xl26"/>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5" w:customStyle="1">
    <w:name w:val="xl52"/>
    <w:basedOn w:val="702"/>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76" w:customStyle="1">
    <w:name w:val="xl40"/>
    <w:basedOn w:val="702"/>
    <w:qFormat/>
    <w:pPr>
      <w:jc w:val="left"/>
      <w:spacing w:before="100" w:beforeAutospacing="1" w:after="100" w:afterAutospacing="1"/>
      <w:widowControl/>
      <w:pBdr>
        <w:bottom w:val="single" w:color="000000" w:sz="4" w:space="0"/>
      </w:pBdr>
    </w:pPr>
    <w:rPr>
      <w:sz w:val="24"/>
    </w:rPr>
  </w:style>
  <w:style w:type="paragraph" w:styleId="977" w:customStyle="1">
    <w:name w:val="Char"/>
    <w:basedOn w:val="702"/>
    <w:qFormat/>
    <w:pPr>
      <w:numPr>
        <w:numId w:val="1"/>
      </w:numPr>
    </w:pPr>
    <w:rPr>
      <w:sz w:val="24"/>
    </w:rPr>
  </w:style>
  <w:style w:type="paragraph" w:styleId="978" w:customStyle="1">
    <w:name w:val="xl25"/>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79" w:customStyle="1">
    <w:name w:val="xl44"/>
    <w:basedOn w:val="702"/>
    <w:qFormat/>
    <w:pPr>
      <w:jc w:val="left"/>
      <w:spacing w:before="100" w:beforeAutospacing="1" w:after="100" w:afterAutospacing="1"/>
      <w:widowControl/>
    </w:pPr>
    <w:rPr>
      <w:sz w:val="24"/>
    </w:rPr>
  </w:style>
  <w:style w:type="paragraph" w:styleId="980" w:customStyle="1">
    <w:name w:val="xl31"/>
    <w:basedOn w:val="702"/>
    <w:qFormat/>
    <w:pPr>
      <w:jc w:val="left"/>
      <w:spacing w:before="100" w:beforeAutospacing="1" w:after="100" w:afterAutospacing="1"/>
      <w:widowControl/>
      <w:pBdr>
        <w:bottom w:val="single" w:color="000000" w:sz="4" w:space="0"/>
      </w:pBdr>
    </w:pPr>
    <w:rPr>
      <w:rFonts w:ascii="宋体" w:hAnsi="宋体"/>
      <w:sz w:val="24"/>
    </w:rPr>
  </w:style>
  <w:style w:type="paragraph" w:styleId="981" w:customStyle="1">
    <w:name w:val="Char Char Char"/>
    <w:basedOn w:val="702"/>
    <w:qFormat/>
    <w:pPr>
      <w:ind w:left="495" w:hanging="495"/>
      <w:tabs>
        <w:tab w:val="left" w:pos="495" w:leader="none"/>
        <w:tab w:val="left" w:pos="1545" w:leader="none"/>
      </w:tabs>
    </w:pPr>
    <w:rPr>
      <w:rFonts w:ascii="宋体" w:hAnsi="宋体"/>
    </w:rPr>
  </w:style>
  <w:style w:type="paragraph" w:styleId="982" w:customStyle="1">
    <w:name w:val="Plain Text2"/>
    <w:basedOn w:val="702"/>
    <w:qFormat/>
    <w:rPr>
      <w:rFonts w:ascii="宋体" w:hAnsi="Courier New" w:eastAsia="楷体_GB2312"/>
      <w:sz w:val="28"/>
      <w:szCs w:val="20"/>
    </w:rPr>
  </w:style>
  <w:style w:type="paragraph" w:styleId="983" w:customStyle="1">
    <w:name w:val="Char Char Char Char Char Char Char"/>
    <w:basedOn w:val="702"/>
    <w:qFormat/>
    <w:pPr>
      <w:ind w:firstLine="480"/>
      <w:spacing w:line="360" w:lineRule="auto"/>
    </w:pPr>
    <w:rPr>
      <w:rFonts w:ascii="Tahoma" w:hAnsi="Tahoma"/>
      <w:sz w:val="24"/>
      <w:szCs w:val="20"/>
    </w:rPr>
  </w:style>
  <w:style w:type="paragraph" w:styleId="984" w:customStyle="1">
    <w:name w:val="xl29"/>
    <w:basedOn w:val="702"/>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85" w:customStyle="1">
    <w:name w:val="纯文本11"/>
    <w:basedOn w:val="702"/>
    <w:qFormat/>
    <w:rPr>
      <w:rFonts w:hint="eastAsia" w:ascii="宋体" w:hAnsi="Courier New" w:eastAsia="楷体_GB2312"/>
      <w:sz w:val="28"/>
      <w:szCs w:val="20"/>
    </w:rPr>
  </w:style>
  <w:style w:type="paragraph" w:styleId="986" w:customStyle="1">
    <w:name w:val="xl45"/>
    <w:basedOn w:val="702"/>
    <w:qFormat/>
    <w:pPr>
      <w:jc w:val="left"/>
      <w:spacing w:before="100" w:beforeAutospacing="1" w:after="100" w:afterAutospacing="1"/>
      <w:widowControl/>
    </w:pPr>
    <w:rPr>
      <w:rFonts w:hint="eastAsia" w:ascii="仿宋_GB2312" w:hAnsi="宋体" w:eastAsia="仿宋_GB2312"/>
      <w:sz w:val="24"/>
    </w:rPr>
  </w:style>
  <w:style w:type="paragraph" w:styleId="987" w:customStyle="1">
    <w:name w:val="font8"/>
    <w:basedOn w:val="702"/>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88" w:customStyle="1">
    <w:name w:val="xl39"/>
    <w:basedOn w:val="702"/>
    <w:qFormat/>
    <w:pPr>
      <w:jc w:val="left"/>
      <w:spacing w:before="100" w:beforeAutospacing="1" w:after="100" w:afterAutospacing="1"/>
      <w:widowControl/>
      <w:pBdr>
        <w:bottom w:val="single" w:color="000000" w:sz="4" w:space="0"/>
      </w:pBdr>
    </w:pPr>
    <w:rPr>
      <w:rFonts w:ascii="宋体" w:hAnsi="宋体"/>
      <w:sz w:val="24"/>
    </w:rPr>
  </w:style>
  <w:style w:type="paragraph" w:styleId="989" w:customStyle="1">
    <w:name w:val="Plain Text11"/>
    <w:basedOn w:val="702"/>
    <w:qFormat/>
    <w:rPr>
      <w:rFonts w:ascii="宋体" w:hAnsi="Courier New" w:eastAsia="楷体_GB2312"/>
      <w:sz w:val="28"/>
      <w:szCs w:val="20"/>
    </w:rPr>
  </w:style>
  <w:style w:type="paragraph" w:styleId="990" w:customStyle="1">
    <w:name w:val="首行缩进"/>
    <w:basedOn w:val="702"/>
    <w:qFormat/>
    <w:pPr>
      <w:ind w:firstLine="480"/>
      <w:jc w:val="left"/>
      <w:spacing w:line="360" w:lineRule="auto"/>
    </w:pPr>
    <w:rPr>
      <w:rFonts w:ascii="宋体" w:hAnsi="宋体"/>
      <w:sz w:val="24"/>
    </w:rPr>
  </w:style>
  <w:style w:type="paragraph" w:styleId="991" w:customStyle="1">
    <w:name w:val="正文 A"/>
    <w:next w:val="752"/>
    <w:qFormat/>
    <w:pPr>
      <w:jc w:val="both"/>
      <w:widowControl w:val="off"/>
    </w:pPr>
    <w:rPr>
      <w:rFonts w:ascii="Arial Unicode MS" w:hAnsi="Arial Unicode MS" w:eastAsia="Times New Roman" w:cs="Arial Unicode MS"/>
      <w:color w:val="000000"/>
      <w:sz w:val="21"/>
      <w:szCs w:val="21"/>
    </w:rPr>
  </w:style>
  <w:style w:type="paragraph" w:styleId="992" w:customStyle="1">
    <w:name w:val="font6"/>
    <w:basedOn w:val="702"/>
    <w:qFormat/>
    <w:pPr>
      <w:jc w:val="left"/>
      <w:spacing w:before="100" w:beforeAutospacing="1" w:after="100" w:afterAutospacing="1"/>
      <w:widowControl/>
    </w:pPr>
    <w:rPr>
      <w:rFonts w:hint="eastAsia" w:ascii="宋体" w:hAnsi="宋体"/>
      <w:sz w:val="18"/>
      <w:szCs w:val="18"/>
    </w:rPr>
  </w:style>
  <w:style w:type="paragraph" w:styleId="993" w:customStyle="1">
    <w:name w:val="xl41"/>
    <w:basedOn w:val="702"/>
    <w:qFormat/>
    <w:pPr>
      <w:jc w:val="left"/>
      <w:spacing w:before="100" w:beforeAutospacing="1" w:after="100" w:afterAutospacing="1"/>
      <w:widowControl/>
      <w:pBdr>
        <w:top w:val="single" w:color="000000" w:sz="4" w:space="0"/>
        <w:bottom w:val="single" w:color="000000" w:sz="4" w:space="0"/>
      </w:pBdr>
    </w:pPr>
    <w:rPr>
      <w:sz w:val="24"/>
    </w:rPr>
  </w:style>
  <w:style w:type="paragraph" w:styleId="994" w:customStyle="1">
    <w:name w:val="列出段落1"/>
    <w:basedOn w:val="702"/>
    <w:uiPriority w:val="34"/>
    <w:qFormat/>
    <w:pPr>
      <w:ind w:firstLine="420"/>
    </w:pPr>
  </w:style>
  <w:style w:type="paragraph" w:styleId="995" w:customStyle="1">
    <w:name w:val="xl36"/>
    <w:basedOn w:val="702"/>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96" w:customStyle="1">
    <w:name w:val="xl53"/>
    <w:basedOn w:val="702"/>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97" w:customStyle="1">
    <w:name w:val="xl27"/>
    <w:basedOn w:val="70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98" w:customStyle="1">
    <w:name w:val="font7"/>
    <w:basedOn w:val="702"/>
    <w:qFormat/>
    <w:pPr>
      <w:jc w:val="left"/>
      <w:spacing w:before="100" w:beforeAutospacing="1" w:after="100" w:afterAutospacing="1"/>
      <w:widowControl/>
    </w:pPr>
    <w:rPr>
      <w:sz w:val="24"/>
    </w:rPr>
  </w:style>
  <w:style w:type="paragraph" w:styleId="999" w:customStyle="1">
    <w:name w:val="_Style 12"/>
    <w:basedOn w:val="930"/>
    <w:qFormat/>
    <w:pPr>
      <w:jc w:val="left"/>
      <w:spacing w:line="360" w:lineRule="auto"/>
      <w:widowControl/>
    </w:pPr>
    <w:rPr>
      <w:sz w:val="24"/>
    </w:rPr>
  </w:style>
  <w:style w:type="paragraph" w:styleId="1000" w:customStyle="1">
    <w:name w:val="Plain Text1"/>
    <w:basedOn w:val="702"/>
    <w:qFormat/>
    <w:pPr>
      <w:spacing w:line="312" w:lineRule="atLeast"/>
    </w:pPr>
    <w:rPr>
      <w:rFonts w:ascii="Arial Black" w:hAnsi="Courier New"/>
      <w:szCs w:val="20"/>
    </w:rPr>
  </w:style>
  <w:style w:type="paragraph" w:styleId="1001" w:customStyle="1">
    <w:name w:val="纯文本2"/>
    <w:basedOn w:val="702"/>
    <w:qFormat/>
    <w:rPr>
      <w:rFonts w:ascii="宋体" w:hAnsi="Courier New" w:eastAsia="楷体_GB2312"/>
      <w:sz w:val="26"/>
      <w:szCs w:val="20"/>
    </w:rPr>
  </w:style>
  <w:style w:type="paragraph" w:styleId="1002" w:customStyle="1">
    <w:name w:val="xl54"/>
    <w:basedOn w:val="702"/>
    <w:qFormat/>
    <w:pPr>
      <w:jc w:val="center"/>
      <w:spacing w:before="100" w:beforeAutospacing="1" w:after="100" w:afterAutospacing="1"/>
      <w:widowControl/>
    </w:pPr>
    <w:rPr>
      <w:rFonts w:hint="eastAsia" w:ascii="隶书" w:hAnsi="宋体" w:eastAsia="隶书"/>
      <w:sz w:val="48"/>
      <w:szCs w:val="48"/>
    </w:rPr>
  </w:style>
  <w:style w:type="paragraph" w:styleId="1003" w:customStyle="1">
    <w:name w:val="正文2"/>
    <w:basedOn w:val="702"/>
    <w:qFormat/>
    <w:pPr>
      <w:ind w:firstLine="200"/>
      <w:jc w:val="left"/>
      <w:spacing w:after="160" w:line="360" w:lineRule="auto"/>
      <w:widowControl/>
    </w:pPr>
    <w:rPr>
      <w:szCs w:val="20"/>
    </w:rPr>
  </w:style>
  <w:style w:type="paragraph" w:styleId="1004" w:customStyle="1">
    <w:name w:val="xl47"/>
    <w:basedOn w:val="702"/>
    <w:qFormat/>
    <w:pPr>
      <w:jc w:val="left"/>
      <w:spacing w:before="100" w:beforeAutospacing="1" w:after="100" w:afterAutospacing="1"/>
      <w:widowControl/>
    </w:pPr>
    <w:rPr>
      <w:rFonts w:hint="eastAsia" w:ascii="仿宋_GB2312" w:hAnsi="宋体" w:eastAsia="仿宋_GB2312"/>
      <w:sz w:val="22"/>
      <w:szCs w:val="22"/>
    </w:rPr>
  </w:style>
  <w:style w:type="paragraph" w:styleId="1005" w:customStyle="1">
    <w:name w:val="Table Paragraph"/>
    <w:basedOn w:val="702"/>
    <w:uiPriority w:val="1"/>
    <w:qFormat/>
    <w:rPr>
      <w:rFonts w:ascii="宋体" w:hAnsi="宋体" w:cs="宋体"/>
      <w:lang w:val="zh-CN" w:bidi="zh-CN"/>
    </w:rPr>
  </w:style>
  <w:style w:type="paragraph" w:styleId="1006" w:customStyle="1">
    <w:name w:val="xl28"/>
    <w:basedOn w:val="702"/>
    <w:qFormat/>
    <w:pPr>
      <w:jc w:val="left"/>
      <w:spacing w:before="100" w:beforeAutospacing="1" w:after="100" w:afterAutospacing="1"/>
      <w:widowControl/>
    </w:pPr>
    <w:rPr>
      <w:sz w:val="24"/>
    </w:rPr>
  </w:style>
  <w:style w:type="paragraph" w:styleId="1007" w:customStyle="1">
    <w:name w:val="xl43"/>
    <w:basedOn w:val="702"/>
    <w:qFormat/>
    <w:pPr>
      <w:jc w:val="center"/>
      <w:spacing w:before="100" w:beforeAutospacing="1" w:after="100" w:afterAutospacing="1"/>
      <w:widowControl/>
    </w:pPr>
    <w:rPr>
      <w:rFonts w:ascii="宋体" w:hAnsi="宋体"/>
      <w:b/>
      <w:bCs/>
      <w:sz w:val="32"/>
      <w:szCs w:val="32"/>
    </w:rPr>
  </w:style>
  <w:style w:type="paragraph" w:styleId="1008" w:customStyle="1">
    <w:name w:val="xl37"/>
    <w:basedOn w:val="70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09" w:customStyle="1">
    <w:name w:val="xl51"/>
    <w:basedOn w:val="702"/>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10" w:customStyle="1">
    <w:name w:val="列出段落2"/>
    <w:basedOn w:val="702"/>
    <w:qFormat/>
    <w:pPr>
      <w:ind w:firstLine="420"/>
    </w:pPr>
    <w:rPr>
      <w:rFonts w:ascii="Calibri" w:hAnsi="Calibri"/>
      <w:szCs w:val="22"/>
    </w:rPr>
  </w:style>
  <w:style w:type="paragraph" w:styleId="1011" w:customStyle="1">
    <w:name w:val="Plain Text12"/>
    <w:basedOn w:val="702"/>
    <w:qFormat/>
    <w:rPr>
      <w:rFonts w:ascii="宋体" w:hAnsi="Courier New" w:eastAsia="楷体_GB2312"/>
      <w:sz w:val="28"/>
      <w:szCs w:val="20"/>
    </w:rPr>
  </w:style>
  <w:style w:type="paragraph" w:styleId="1012" w:customStyle="1">
    <w:name w:val="纯文本1"/>
    <w:basedOn w:val="702"/>
    <w:qFormat/>
    <w:rPr>
      <w:rFonts w:hint="eastAsia" w:ascii="宋体" w:hAnsi="Courier New" w:eastAsia="楷体_GB2312"/>
      <w:sz w:val="28"/>
      <w:szCs w:val="20"/>
    </w:rPr>
  </w:style>
  <w:style w:type="paragraph" w:styleId="1013" w:customStyle="1">
    <w:name w:val="纯文本4"/>
    <w:basedOn w:val="702"/>
    <w:qFormat/>
    <w:rPr>
      <w:rFonts w:ascii="宋体" w:hAnsi="Courier New" w:eastAsia="楷体_GB2312"/>
      <w:sz w:val="26"/>
      <w:szCs w:val="20"/>
    </w:rPr>
  </w:style>
  <w:style w:type="paragraph" w:styleId="1014" w:customStyle="1">
    <w:name w:val="xl42"/>
    <w:basedOn w:val="702"/>
    <w:qFormat/>
    <w:pPr>
      <w:jc w:val="left"/>
      <w:spacing w:before="100" w:beforeAutospacing="1" w:after="100" w:afterAutospacing="1"/>
      <w:widowControl/>
      <w:pBdr>
        <w:top w:val="single" w:color="000000" w:sz="4" w:space="0"/>
      </w:pBdr>
    </w:pPr>
    <w:rPr>
      <w:sz w:val="24"/>
    </w:rPr>
  </w:style>
  <w:style w:type="paragraph" w:styleId="1015" w:customStyle="1">
    <w:name w:val="xl30"/>
    <w:basedOn w:val="702"/>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16" w:customStyle="1">
    <w:name w:val="xl38"/>
    <w:basedOn w:val="702"/>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17" w:customStyle="1">
    <w:name w:val="Char Char1"/>
    <w:basedOn w:val="702"/>
    <w:qFormat/>
    <w:pPr>
      <w:jc w:val="left"/>
      <w:spacing w:after="160" w:line="240" w:lineRule="exact"/>
      <w:widowControl/>
    </w:pPr>
    <w:rPr>
      <w:rFonts w:ascii="Verdana" w:hAnsi="Verdana"/>
      <w:sz w:val="20"/>
      <w:szCs w:val="20"/>
      <w:lang w:eastAsia="en-US"/>
    </w:rPr>
  </w:style>
  <w:style w:type="paragraph" w:styleId="1018" w:customStyle="1">
    <w:name w:val="正文1"/>
    <w:basedOn w:val="702"/>
    <w:next w:val="702"/>
    <w:qFormat/>
    <w:pPr>
      <w:ind w:left="2160"/>
      <w:spacing w:line="360" w:lineRule="auto"/>
      <w:tabs>
        <w:tab w:val="left" w:pos="1980" w:leader="none"/>
        <w:tab w:val="left" w:pos="2160" w:leader="none"/>
      </w:tabs>
    </w:pPr>
    <w:rPr>
      <w:rFonts w:ascii="宋体" w:hAnsi="宋体"/>
    </w:rPr>
  </w:style>
  <w:style w:type="paragraph" w:styleId="1019" w:customStyle="1">
    <w:name w:val="列出段落11"/>
    <w:basedOn w:val="702"/>
    <w:qFormat/>
    <w:pPr>
      <w:ind w:firstLine="420"/>
    </w:pPr>
    <w:rPr>
      <w:rFonts w:ascii="Calibri" w:hAnsi="Calibri"/>
      <w:szCs w:val="22"/>
    </w:rPr>
  </w:style>
  <w:style w:type="paragraph" w:styleId="1020" w:customStyle="1">
    <w:name w:val="xl50"/>
    <w:basedOn w:val="702"/>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21" w:customStyle="1">
    <w:name w:val="font5"/>
    <w:basedOn w:val="702"/>
    <w:qFormat/>
    <w:pPr>
      <w:jc w:val="left"/>
      <w:spacing w:before="100" w:beforeAutospacing="1" w:after="100" w:afterAutospacing="1"/>
      <w:widowControl/>
    </w:pPr>
    <w:rPr>
      <w:rFonts w:hint="eastAsia" w:ascii="宋体" w:hAnsi="宋体"/>
      <w:sz w:val="24"/>
    </w:rPr>
  </w:style>
  <w:style w:type="paragraph" w:styleId="1022" w:customStyle="1">
    <w:name w:val="xl24"/>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3" w:customStyle="1">
    <w:name w:val="xl49"/>
    <w:basedOn w:val="7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24" w:customStyle="1">
    <w:name w:val="_Style 1"/>
    <w:basedOn w:val="702"/>
    <w:uiPriority w:val="34"/>
    <w:qFormat/>
    <w:pPr>
      <w:ind w:firstLine="420"/>
    </w:pPr>
  </w:style>
  <w:style w:type="paragraph" w:styleId="1025" w:customStyle="1">
    <w:name w:val="xl33"/>
    <w:basedOn w:val="702"/>
    <w:qFormat/>
    <w:pPr>
      <w:jc w:val="center"/>
      <w:spacing w:before="100" w:beforeAutospacing="1" w:after="100" w:afterAutospacing="1"/>
      <w:widowControl/>
    </w:pPr>
    <w:rPr>
      <w:sz w:val="24"/>
    </w:rPr>
  </w:style>
  <w:style w:type="paragraph" w:styleId="1026" w:customStyle="1">
    <w:name w:val="彩色列表 - 强调文字颜色 11"/>
    <w:basedOn w:val="702"/>
    <w:uiPriority w:val="34"/>
    <w:qFormat/>
    <w:pPr>
      <w:ind w:firstLine="420"/>
      <w:spacing w:line="360" w:lineRule="auto"/>
    </w:pPr>
    <w:rPr>
      <w:rFonts w:ascii="Calibri" w:hAnsi="Calibri"/>
      <w:sz w:val="24"/>
      <w:szCs w:val="22"/>
    </w:rPr>
  </w:style>
  <w:style w:type="paragraph" w:styleId="1027" w:customStyle="1">
    <w:name w:val="p15"/>
    <w:basedOn w:val="702"/>
    <w:qFormat/>
    <w:pPr>
      <w:widowControl/>
    </w:pPr>
    <w:rPr>
      <w:rFonts w:ascii="宋体" w:hAnsi="宋体" w:cs="宋体"/>
      <w:sz w:val="28"/>
      <w:szCs w:val="28"/>
    </w:rPr>
  </w:style>
  <w:style w:type="paragraph" w:styleId="1028" w:customStyle="1">
    <w:name w:val="p0"/>
    <w:basedOn w:val="702"/>
    <w:qFormat/>
    <w:pPr>
      <w:jc w:val="left"/>
      <w:spacing w:before="100" w:beforeAutospacing="1" w:after="100" w:afterAutospacing="1"/>
      <w:widowControl/>
    </w:pPr>
    <w:rPr>
      <w:rFonts w:ascii="宋体" w:hAnsi="宋体" w:cs="宋体"/>
      <w:sz w:val="24"/>
    </w:rPr>
  </w:style>
  <w:style w:type="paragraph" w:styleId="1029" w:customStyle="1">
    <w:name w:val="9小四表格正文"/>
    <w:qFormat/>
    <w:pPr>
      <w:jc w:val="center"/>
    </w:pPr>
    <w:rPr>
      <w:rFonts w:eastAsia="仿宋_GB2312"/>
      <w:sz w:val="24"/>
      <w:szCs w:val="24"/>
    </w:rPr>
  </w:style>
  <w:style w:type="paragraph" w:styleId="1030" w:customStyle="1">
    <w:name w:val="Table Text"/>
    <w:basedOn w:val="702"/>
    <w:semiHidden/>
    <w:qFormat/>
    <w:rPr>
      <w:rFonts w:ascii="宋体" w:hAnsi="宋体" w:cs="宋体"/>
      <w:sz w:val="20"/>
      <w:szCs w:val="20"/>
    </w:rPr>
  </w:style>
  <w:style w:type="table" w:styleId="1031" w:customStyle="1">
    <w:name w:val="Table Normal"/>
    <w:unhideWhenUsed/>
    <w:qFormat/>
    <w:tblPr>
      <w:tblCellMar>
        <w:left w:w="0" w:type="dxa"/>
        <w:top w:w="0" w:type="dxa"/>
        <w:right w:w="0" w:type="dxa"/>
        <w:bottom w:w="0" w:type="dxa"/>
      </w:tblCellMar>
    </w:tblPr>
  </w:style>
  <w:style w:type="paragraph" w:styleId="1032" w:customStyle="1">
    <w:name w:val="标题 11"/>
    <w:basedOn w:val="702"/>
    <w:next w:val="702"/>
    <w:qFormat/>
    <w:pPr>
      <w:keepLines/>
      <w:keepNext/>
      <w:spacing w:before="340" w:after="330" w:line="576" w:lineRule="auto"/>
      <w:outlineLvl w:val="0"/>
    </w:pPr>
    <w:rPr>
      <w:rFonts w:eastAsia="楷体_GB2312"/>
      <w:b/>
      <w:sz w:val="44"/>
      <w:szCs w:val="20"/>
    </w:rPr>
  </w:style>
  <w:style w:type="table" w:styleId="1033" w:customStyle="1">
    <w:name w:val="网格型1"/>
    <w:basedOn w:val="1034"/>
    <w:qFormat/>
    <w:tblPr/>
  </w:style>
  <w:style w:type="table" w:styleId="1034" w:customStyle="1">
    <w:name w:val="普通表格1"/>
    <w:uiPriority w:val="99"/>
    <w:unhideWhenUsed/>
    <w:qFormat/>
    <w:tblPr>
      <w:tblCellMar>
        <w:left w:w="0" w:type="dxa"/>
        <w:top w:w="0" w:type="dxa"/>
        <w:right w:w="0" w:type="dxa"/>
        <w:bottom w:w="0" w:type="dxa"/>
      </w:tblCellMar>
    </w:tblPr>
  </w:style>
  <w:style w:type="paragraph" w:styleId="1035" w:customStyle="1">
    <w:name w:val="正文文本缩进 31"/>
    <w:basedOn w:val="702"/>
    <w:qFormat/>
    <w:pPr>
      <w:ind w:left="420"/>
      <w:spacing w:after="120"/>
    </w:pPr>
    <w:rPr>
      <w:sz w:val="16"/>
      <w:szCs w:val="16"/>
    </w:rPr>
  </w:style>
  <w:style w:type="paragraph" w:styleId="1036" w:customStyle="1">
    <w:name w:val="普通(网站)1"/>
    <w:basedOn w:val="702"/>
    <w:qFormat/>
    <w:pPr>
      <w:jc w:val="left"/>
      <w:spacing w:before="100" w:beforeAutospacing="1" w:after="100" w:afterAutospacing="1"/>
      <w:widowControl/>
    </w:pPr>
    <w:rPr>
      <w:rFonts w:ascii="宋体" w:hAnsi="宋体"/>
      <w:sz w:val="24"/>
    </w:rPr>
  </w:style>
  <w:style w:type="paragraph" w:styleId="1037" w:customStyle="1">
    <w:name w:val="纯文本12"/>
    <w:basedOn w:val="702"/>
    <w:qFormat/>
    <w:rPr>
      <w:rFonts w:ascii="宋体" w:hAnsi="Courier New" w:eastAsia="楷体_GB2312"/>
      <w:sz w:val="28"/>
      <w:szCs w:val="20"/>
    </w:rPr>
  </w:style>
  <w:style w:type="paragraph" w:styleId="1038" w:customStyle="1">
    <w:name w:val="正文缩进11"/>
    <w:basedOn w:val="702"/>
    <w:next w:val="702"/>
    <w:qFormat/>
    <w:pPr>
      <w:ind w:firstLine="420"/>
      <w:jc w:val="left"/>
    </w:pPr>
    <w:rPr>
      <w:rFonts w:eastAsia="楷体_GB2312"/>
      <w:sz w:val="24"/>
      <w:szCs w:val="20"/>
    </w:rPr>
  </w:style>
  <w:style w:type="paragraph" w:styleId="1039" w:customStyle="1">
    <w:name w:val="纯文本3"/>
    <w:basedOn w:val="702"/>
    <w:qFormat/>
    <w:rPr>
      <w:rFonts w:ascii="宋体" w:hAnsi="Courier New" w:eastAsia="楷体_GB2312"/>
      <w:sz w:val="26"/>
      <w:szCs w:val="20"/>
    </w:rPr>
  </w:style>
  <w:style w:type="character" w:styleId="1040" w:customStyle="1">
    <w:name w:val="批注框文本 Char1"/>
    <w:basedOn w:val="712"/>
    <w:link w:val="728"/>
    <w:uiPriority w:val="99"/>
    <w:semiHidden/>
    <w:qFormat/>
    <w:rPr>
      <w:sz w:val="18"/>
      <w:szCs w:val="18"/>
    </w:rPr>
  </w:style>
  <w:style w:type="paragraph" w:styleId="1041" w:customStyle="1">
    <w:name w:val="纯文本6"/>
    <w:basedOn w:val="702"/>
    <w:qFormat/>
    <w:rPr>
      <w:rFonts w:ascii="宋体" w:hAnsi="Courier New" w:eastAsia="楷体_GB2312"/>
      <w:sz w:val="28"/>
      <w:szCs w:val="20"/>
    </w:rPr>
  </w:style>
  <w:style w:type="character" w:styleId="1042" w:customStyle="1">
    <w:name w:val="font51"/>
    <w:basedOn w:val="712"/>
    <w:qFormat/>
    <w:rPr>
      <w:rFonts w:hint="eastAsia" w:ascii="宋体" w:hAnsi="宋体" w:eastAsia="宋体" w:cs="宋体"/>
      <w:color w:val="000000"/>
      <w:sz w:val="20"/>
      <w:szCs w:val="20"/>
      <w:u w:val="none"/>
    </w:rPr>
  </w:style>
  <w:style w:type="paragraph" w:styleId="1043" w:customStyle="1">
    <w:name w:val="*正文"/>
    <w:basedOn w:val="702"/>
    <w:qFormat/>
    <w:pPr>
      <w:ind w:firstLine="480"/>
      <w:spacing w:line="300" w:lineRule="auto"/>
    </w:pPr>
    <w:rPr>
      <w:rFonts w:ascii="宋体" w:hAnsi="宋体"/>
    </w:rPr>
  </w:style>
  <w:style w:type="paragraph" w:styleId="1044" w:customStyle="1">
    <w:name w:val="正文空2字"/>
    <w:basedOn w:val="740"/>
    <w:qFormat/>
    <w:pPr>
      <w:jc w:val="left"/>
      <w:spacing w:after="0" w:line="360" w:lineRule="auto"/>
    </w:pPr>
    <w:rPr>
      <w:rFonts w:ascii="仿宋_GB2312" w:hAnsi="微软雅黑" w:cs="宋体"/>
      <w:color w:val="000000"/>
      <w:spacing w:val="2"/>
      <w:szCs w:val="26"/>
      <w:shd w:val="clear" w:color="auto" w:fill="ffffff"/>
      <w:lang w:val="zh-TW"/>
    </w:rPr>
  </w:style>
  <w:style w:type="character" w:styleId="1045" w:customStyle="1">
    <w:name w:val="NormalCharacter1"/>
    <w:semiHidden/>
    <w:qFormat/>
    <w:rPr>
      <w:rFonts w:ascii="Calibri" w:hAnsi="Calibri" w:eastAsia="宋体" w:cs="Times New Roman"/>
      <w:sz w:val="21"/>
      <w:szCs w:val="24"/>
      <w:lang w:val="en-US" w:eastAsia="zh-CN" w:bidi="ar-SA"/>
    </w:rPr>
  </w:style>
  <w:style w:type="paragraph" w:styleId="1046" w:customStyle="1">
    <w:name w:val="NormalIndent"/>
    <w:basedOn w:val="702"/>
    <w:uiPriority w:val="99"/>
    <w:qFormat/>
    <w:pPr>
      <w:ind w:firstLine="420"/>
    </w:pPr>
    <w:rPr>
      <w:rFonts w:ascii="Calibri" w:hAnsi="Calibri" w:eastAsia="楷体_GB2312"/>
      <w:sz w:val="24"/>
      <w:szCs w:val="22"/>
    </w:rPr>
  </w:style>
  <w:style w:type="character" w:styleId="1047" w:customStyle="1">
    <w:name w:val="font81"/>
    <w:qFormat/>
    <w:rPr>
      <w:rFonts w:hint="default" w:ascii="Times New Roman" w:hAnsi="Times New Roman" w:eastAsia="宋体" w:cs="Times New Roman"/>
      <w:sz w:val="21"/>
      <w:szCs w:val="24"/>
    </w:rPr>
  </w:style>
  <w:style w:type="character" w:styleId="1048" w:customStyle="1">
    <w:name w:val="font91"/>
    <w:basedOn w:val="712"/>
    <w:qFormat/>
    <w:rPr>
      <w:rFonts w:hint="eastAsia" w:ascii="宋体" w:hAnsi="宋体" w:eastAsia="宋体" w:cs="宋体"/>
      <w:b/>
      <w:bCs/>
      <w:color w:val="000000"/>
      <w:sz w:val="24"/>
      <w:szCs w:val="24"/>
      <w:u w:val="none"/>
    </w:rPr>
  </w:style>
  <w:style w:type="character" w:styleId="1049" w:customStyle="1">
    <w:name w:val="要点1"/>
    <w:uiPriority w:val="22"/>
    <w:qFormat/>
    <w:rPr>
      <w:b/>
      <w:bCs/>
    </w:rPr>
  </w:style>
  <w:style w:type="character" w:styleId="1050" w:customStyle="1">
    <w:name w:val="正文文本 Char"/>
    <w:link w:val="715"/>
    <w:rPr>
      <w:rFonts w:ascii="方正大黑简体" w:eastAsia="方正大黑简体"/>
      <w:position w:val="6"/>
      <w:sz w:val="3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F87BE18-835D-43B5-B6F9-58AB2193F25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姚佳慧</cp:lastModifiedBy>
  <cp:revision>13</cp:revision>
  <dcterms:created xsi:type="dcterms:W3CDTF">2026-06-22T03:45:00Z</dcterms:created>
  <dcterms:modified xsi:type="dcterms:W3CDTF">2026-06-26T08:13:54Z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D449A296C82D42368D16529848E97375_13</vt:lpwstr>
  </property>
  <property fmtid="{D5CDD505-2E9C-101B-9397-08002B2CF9AE}" pid="4" name="KSOTemplateDocerSaveRecord">
    <vt:lpwstr>eyJoZGlkIjoiOThiM2VhMjVhNDNiZmNlZjNlYjIxZDBmOWEyZDNkMTkiLCJ1c2VySWQiOiIzMTAxNjA1In0=</vt:lpwstr>
  </property>
</Properties>
</file>