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line="360" w:lineRule="auto"/>
        <w:widowControl w:val="off"/>
        <w:rPr>
          <w:rFonts w:hint="eastAsia" w:ascii="宋体" w:hAnsi="宋体" w:eastAsia="宋体" w:cs="宋体"/>
          <w:b/>
          <w:sz w:val="84"/>
          <w:highlight w:val="none"/>
        </w:rPr>
      </w:pPr>
      <w:r>
        <w:rPr>
          <w:rFonts w:hint="eastAsia" w:ascii="宋体" w:hAnsi="宋体" w:eastAsia="宋体" w:cs="宋体"/>
          <w:b/>
          <w:sz w:val="84"/>
          <w:highlight w:val="none"/>
        </w:rPr>
      </w:r>
      <w:r/>
    </w:p>
    <w:p>
      <w:pPr>
        <w:ind w:left="0" w:firstLine="0"/>
        <w:jc w:val="center"/>
        <w:keepLines w:val="0"/>
        <w:keepNext w:val="0"/>
        <w:pageBreakBefore w:val="0"/>
        <w:spacing w:line="360" w:lineRule="auto"/>
        <w:widowControl w:val="off"/>
        <w:rPr>
          <w:rFonts w:hint="eastAsia" w:ascii="宋体" w:hAnsi="宋体" w:eastAsia="宋体" w:cs="宋体"/>
          <w:b/>
          <w:sz w:val="84"/>
          <w:highlight w:val="none"/>
        </w:rPr>
      </w:pPr>
      <w:r>
        <w:rPr>
          <w:rFonts w:hint="eastAsia" w:ascii="宋体" w:hAnsi="宋体" w:eastAsia="宋体" w:cs="宋体"/>
          <w:b/>
          <w:sz w:val="84"/>
          <w:highlight w:val="none"/>
        </w:rPr>
        <w:t xml:space="preserve">招   标</w:t>
      </w:r>
      <w:bookmarkStart w:id="208" w:name="_GoBack"/>
      <w:r/>
      <w:bookmarkEnd w:id="208"/>
      <w:r>
        <w:rPr>
          <w:rFonts w:hint="eastAsia" w:ascii="宋体" w:hAnsi="宋体" w:eastAsia="宋体" w:cs="宋体"/>
          <w:b/>
          <w:sz w:val="84"/>
          <w:highlight w:val="none"/>
        </w:rPr>
        <w:t xml:space="preserve">   文   件</w:t>
      </w:r>
      <w:r/>
    </w:p>
    <w:p>
      <w:pPr>
        <w:ind w:firstLine="0"/>
        <w:jc w:val="center"/>
        <w:keepLines w:val="0"/>
        <w:keepNext w:val="0"/>
        <w:pageBreakBefore w:val="0"/>
        <w:spacing w:line="360" w:lineRule="auto"/>
        <w:widowControl w:val="off"/>
        <w:rPr>
          <w:rFonts w:hint="eastAsia" w:ascii="宋体" w:hAnsi="宋体" w:eastAsia="宋体" w:cs="宋体"/>
          <w:iCs/>
          <w:sz w:val="44"/>
          <w:szCs w:val="44"/>
          <w:highlight w:val="none"/>
        </w:rPr>
      </w:pPr>
      <w:r>
        <w:rPr>
          <w:rFonts w:hint="eastAsia" w:ascii="宋体" w:hAnsi="宋体" w:eastAsia="宋体" w:cs="宋体"/>
          <w:iCs/>
          <w:sz w:val="44"/>
          <w:szCs w:val="44"/>
          <w:highlight w:val="none"/>
        </w:rPr>
        <w:t xml:space="preserve">（电子招投标）</w:t>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lang w:val="en-US" w:eastAsia="zh-CN"/>
        </w:rPr>
      </w:pPr>
      <w:r>
        <w:rPr>
          <w:rFonts w:hint="eastAsia" w:ascii="宋体" w:hAnsi="宋体" w:eastAsia="宋体" w:cs="宋体"/>
          <w:b/>
          <w:sz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lang w:val="en-US" w:eastAsia="zh-CN"/>
        </w:rPr>
      </w:pPr>
      <w:r>
        <w:rPr>
          <w:rFonts w:hint="eastAsia" w:ascii="宋体" w:hAnsi="宋体" w:eastAsia="宋体" w:cs="宋体"/>
          <w:b/>
          <w:sz w:val="36"/>
          <w:highlight w:val="none"/>
          <w:lang w:val="en-US" w:eastAsia="zh-CN"/>
        </w:rPr>
        <w:t xml:space="preserve">项目编号：</w:t>
      </w:r>
      <w:r>
        <w:rPr>
          <w:rFonts w:hint="eastAsia" w:ascii="宋体" w:hAnsi="宋体" w:cs="宋体"/>
          <w:b/>
          <w:sz w:val="36"/>
          <w:highlight w:val="none"/>
          <w:lang w:val="en-US" w:eastAsia="zh-CN"/>
        </w:rPr>
        <w:t xml:space="preserve">JSZC-321181-DYJH-G2026-0002</w:t>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lang w:eastAsia="zh-CN"/>
        </w:rPr>
      </w:pPr>
      <w:r>
        <w:rPr>
          <w:rFonts w:hint="eastAsia" w:ascii="宋体" w:hAnsi="宋体" w:eastAsia="宋体" w:cs="宋体"/>
          <w:b/>
          <w:sz w:val="36"/>
          <w:highlight w:val="none"/>
        </w:rPr>
        <w:t xml:space="preserve">项目名称：</w:t>
      </w:r>
      <w:r>
        <w:rPr>
          <w:rFonts w:hint="eastAsia" w:ascii="宋体" w:hAnsi="宋体" w:cs="宋体"/>
          <w:b/>
          <w:sz w:val="36"/>
          <w:highlight w:val="none"/>
          <w:lang w:eastAsia="zh-CN"/>
        </w:rPr>
        <w:t xml:space="preserve">丹阳市区域农技综合服务中心项目（“四情”监测体系采购）</w:t>
      </w:r>
      <w:r/>
    </w:p>
    <w:p>
      <w:pPr>
        <w:ind w:left="0" w:right="0" w:firstLine="0"/>
        <w:jc w:val="center"/>
        <w:keepLines w:val="0"/>
        <w:keepNext w:val="0"/>
        <w:pageBreakBefore w:val="0"/>
        <w:spacing w:line="360" w:lineRule="auto"/>
        <w:widowControl w:val="off"/>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 xml:space="preserve">采购人：</w:t>
      </w:r>
      <w:r>
        <w:rPr>
          <w:rFonts w:hint="eastAsia" w:ascii="宋体" w:hAnsi="宋体" w:cs="宋体"/>
          <w:b/>
          <w:sz w:val="36"/>
          <w:szCs w:val="36"/>
          <w:highlight w:val="none"/>
          <w:lang w:val="en-US" w:eastAsia="zh-CN"/>
        </w:rPr>
        <w:t xml:space="preserve">丹阳市农业农村局</w:t>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代理机构：</w:t>
      </w:r>
      <w:r>
        <w:rPr>
          <w:rFonts w:hint="eastAsia" w:ascii="宋体" w:hAnsi="宋体" w:eastAsia="宋体" w:cs="宋体"/>
          <w:b/>
          <w:color w:val="auto"/>
          <w:sz w:val="36"/>
          <w:highlight w:val="none"/>
          <w:lang w:eastAsia="zh-CN"/>
        </w:rPr>
        <w:t xml:space="preserve">江苏骏海建设工程造价咨询有限公司</w:t>
      </w:r>
      <w:r/>
    </w:p>
    <w:p>
      <w:pPr>
        <w:ind w:left="0" w:right="0" w:firstLine="0"/>
        <w:jc w:val="center"/>
        <w:keepLines w:val="0"/>
        <w:keepNext w:val="0"/>
        <w:pageBreakBefore w:val="0"/>
        <w:spacing w:line="360" w:lineRule="auto"/>
        <w:widowControl w:val="off"/>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日期</w:t>
      </w:r>
      <w:r>
        <w:rPr>
          <w:rFonts w:hint="eastAsia" w:ascii="宋体" w:hAnsi="宋体" w:eastAsia="宋体" w:cs="宋体"/>
          <w:b/>
          <w:color w:val="auto"/>
          <w:sz w:val="36"/>
          <w:highlight w:val="none"/>
        </w:rPr>
        <w:t xml:space="preserve">：</w:t>
      </w:r>
      <w:bookmarkStart w:id="0" w:name="EBab4a8c3bf9b646c1b861a1b4b3e1b289"/>
      <w:r>
        <w:rPr>
          <w:rFonts w:hint="eastAsia" w:ascii="宋体" w:hAnsi="宋体" w:eastAsia="宋体" w:cs="宋体"/>
          <w:b/>
          <w:color w:val="auto"/>
          <w:sz w:val="36"/>
          <w:highlight w:val="none"/>
          <w:lang w:val="en-US" w:eastAsia="zh-CN"/>
        </w:rPr>
        <w:t xml:space="preserve">2026</w:t>
      </w:r>
      <w:r>
        <w:rPr>
          <w:rFonts w:hint="eastAsia" w:ascii="宋体" w:hAnsi="宋体" w:eastAsia="宋体" w:cs="宋体"/>
          <w:b/>
          <w:color w:val="auto"/>
          <w:sz w:val="36"/>
          <w:highlight w:val="none"/>
        </w:rPr>
        <w:t xml:space="preserve">年7</w:t>
      </w:r>
      <w:r>
        <w:rPr>
          <w:rFonts w:hint="eastAsia" w:ascii="宋体" w:hAnsi="宋体" w:eastAsia="宋体" w:cs="宋体"/>
          <w:b/>
          <w:color w:val="auto"/>
          <w:sz w:val="36"/>
          <w:highlight w:val="none"/>
        </w:rPr>
        <w:t xml:space="preserve">月</w:t>
      </w:r>
      <w:r>
        <w:rPr>
          <w:rFonts w:hint="eastAsia" w:ascii="宋体" w:hAnsi="宋体" w:cs="宋体"/>
          <w:b/>
          <w:color w:val="auto"/>
          <w:sz w:val="36"/>
          <w:highlight w:val="none"/>
          <w:lang w:val="en-US" w:eastAsia="zh-CN"/>
        </w:rPr>
        <w:t xml:space="preserve">3</w:t>
      </w:r>
      <w:r>
        <w:rPr>
          <w:rFonts w:hint="eastAsia" w:ascii="宋体" w:hAnsi="宋体" w:eastAsia="宋体" w:cs="宋体"/>
          <w:b/>
          <w:color w:val="auto"/>
          <w:sz w:val="36"/>
          <w:highlight w:val="none"/>
        </w:rPr>
        <w:t xml:space="preserve">日</w:t>
      </w:r>
      <w:bookmarkEnd w:id="0"/>
      <w:r/>
      <w:r/>
    </w:p>
    <w:p>
      <w:pPr>
        <w:jc w:val="center"/>
        <w:spacing w:line="360" w:lineRule="auto"/>
        <w:rPr>
          <w:rFonts w:hint="eastAsia" w:ascii="宋体" w:hAnsi="宋体" w:eastAsia="宋体" w:cs="宋体"/>
          <w:b/>
          <w:sz w:val="44"/>
          <w:highlight w:val="none"/>
        </w:rPr>
        <w:sectPr>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b/>
          <w:sz w:val="44"/>
          <w:highlight w:val="none"/>
        </w:rPr>
      </w:r>
      <w:r/>
    </w:p>
    <w:sdt>
      <w:sdtPr>
        <w15:appearance w15:val="boundingBox"/>
        <w15:color w:val="dbdbdb"/>
        <w:id w:val="147482368"/>
        <w:docPartObj>
          <w:docPartGallery w:val="Table of Contents"/>
          <w:docPartUnique w:val="true"/>
        </w:docPartObj>
        <w:rPr>
          <w:rFonts w:hint="default" w:ascii="宋体" w:hAnsi="宋体" w:eastAsia="宋体" w:cs="Times New Roman"/>
          <w:b/>
          <w:bCs/>
          <w:sz w:val="36"/>
          <w:szCs w:val="36"/>
          <w:highlight w:val="none"/>
          <w:lang w:val="en-US" w:eastAsia="zh-CN" w:bidi="ar-SA"/>
        </w:rPr>
      </w:sdtPr>
      <w:sdtContent>
        <w:p>
          <w:pPr>
            <w:ind w:left="0" w:right="0" w:firstLine="0"/>
            <w:jc w:val="center"/>
            <w:spacing w:before="0" w:after="0" w:line="240" w:lineRule="auto"/>
            <w:rPr>
              <w:b/>
              <w:bCs/>
              <w:sz w:val="36"/>
              <w:szCs w:val="36"/>
              <w:highlight w:val="none"/>
            </w:rPr>
          </w:pPr>
          <w:r/>
          <w:bookmarkStart w:id="1" w:name="_Toc20732967"/>
          <w:r/>
          <w:bookmarkStart w:id="2" w:name="_Toc92167999"/>
          <w:r/>
          <w:bookmarkStart w:id="3" w:name="_Toc100386033"/>
          <w:r>
            <w:rPr>
              <w:rFonts w:ascii="宋体" w:hAnsi="宋体" w:eastAsia="宋体"/>
              <w:b/>
              <w:bCs/>
              <w:sz w:val="36"/>
              <w:szCs w:val="36"/>
              <w:highlight w:val="none"/>
            </w:rPr>
            <w:t xml:space="preserve">目</w:t>
          </w:r>
          <w:r>
            <w:rPr>
              <w:rFonts w:hint="eastAsia" w:ascii="宋体" w:hAnsi="宋体" w:eastAsia="宋体"/>
              <w:b/>
              <w:bCs/>
              <w:sz w:val="36"/>
              <w:szCs w:val="36"/>
              <w:highlight w:val="none"/>
              <w:lang w:val="en-US" w:eastAsia="zh-CN"/>
            </w:rPr>
            <w:t xml:space="preserve">  </w:t>
          </w:r>
          <w:r>
            <w:rPr>
              <w:rFonts w:ascii="宋体" w:hAnsi="宋体" w:eastAsia="宋体"/>
              <w:b/>
              <w:bCs/>
              <w:sz w:val="36"/>
              <w:szCs w:val="36"/>
              <w:highlight w:val="none"/>
            </w:rPr>
            <w:t xml:space="preserve">录</w:t>
          </w:r>
          <w:r/>
        </w:p>
        <w:p>
          <w:pPr>
            <w:pStyle w:val="944"/>
            <w:tabs>
              <w:tab w:val="right" w:pos="8306" w:leader="dot"/>
            </w:tabs>
            <w:rPr>
              <w:highlight w:val="none"/>
            </w:rPr>
          </w:pPr>
          <w:r>
            <w:rPr>
              <w:rFonts w:hint="eastAsia" w:ascii="宋体" w:hAnsi="宋体" w:eastAsia="宋体" w:cs="宋体"/>
              <w:b/>
              <w:bCs/>
              <w:color w:val="000000"/>
              <w:sz w:val="36"/>
              <w:szCs w:val="40"/>
              <w:highlight w:val="none"/>
              <w:lang w:val="en-US" w:eastAsia="zh-CN"/>
            </w:rPr>
            <w:fldChar w:fldCharType="begin"/>
          </w:r>
          <w:r>
            <w:rPr>
              <w:rFonts w:hint="eastAsia" w:ascii="宋体" w:hAnsi="宋体" w:eastAsia="宋体" w:cs="宋体"/>
              <w:b/>
              <w:bCs/>
              <w:color w:val="000000"/>
              <w:sz w:val="36"/>
              <w:szCs w:val="40"/>
              <w:highlight w:val="none"/>
              <w:lang w:val="en-US" w:eastAsia="zh-CN"/>
            </w:rPr>
            <w:instrText xml:space="preserve">TOC \o "1-2" \h \u </w:instrText>
          </w:r>
          <w:r>
            <w:rPr>
              <w:rFonts w:hint="eastAsia" w:ascii="宋体" w:hAnsi="宋体" w:eastAsia="宋体" w:cs="宋体"/>
              <w:b/>
              <w:bCs/>
              <w:color w:val="000000"/>
              <w:sz w:val="36"/>
              <w:szCs w:val="40"/>
              <w:highlight w:val="none"/>
              <w:lang w:val="en-US" w:eastAsia="zh-CN"/>
            </w:rPr>
            <w:fldChar w:fldCharType="separate"/>
          </w: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_Toc22397 </w:instrText>
          </w:r>
          <w:r>
            <w:rPr>
              <w:rFonts w:hint="eastAsia" w:ascii="宋体" w:hAnsi="宋体" w:eastAsia="宋体" w:cs="宋体"/>
              <w:bCs/>
              <w:szCs w:val="40"/>
              <w:highlight w:val="none"/>
              <w:lang w:val="en-US" w:eastAsia="zh-CN"/>
            </w:rPr>
            <w:fldChar w:fldCharType="separate"/>
          </w:r>
          <w:r>
            <w:rPr>
              <w:rFonts w:hint="eastAsia"/>
              <w:highlight w:val="none"/>
            </w:rPr>
            <w:t xml:space="preserve">第一部分  投标邀请</w:t>
          </w:r>
          <w:r>
            <w:rPr>
              <w:highlight w:val="none"/>
            </w:rPr>
            <w:tab/>
          </w:r>
          <w:r>
            <w:rPr>
              <w:highlight w:val="none"/>
            </w:rPr>
            <w:fldChar w:fldCharType="begin"/>
          </w:r>
          <w:r>
            <w:rPr>
              <w:highlight w:val="none"/>
            </w:rPr>
            <w:instrText xml:space="preserve"> PAGEREF _Toc22397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_Toc22828 </w:instrText>
          </w:r>
          <w:r>
            <w:rPr>
              <w:rFonts w:hint="eastAsia" w:ascii="宋体" w:hAnsi="宋体" w:eastAsia="宋体" w:cs="宋体"/>
              <w:bCs/>
              <w:szCs w:val="40"/>
              <w:highlight w:val="none"/>
              <w:lang w:val="en-US" w:eastAsia="zh-CN"/>
            </w:rPr>
            <w:fldChar w:fldCharType="separate"/>
          </w:r>
          <w:r>
            <w:rPr>
              <w:rFonts w:hint="eastAsia"/>
              <w:highlight w:val="none"/>
            </w:rPr>
            <w:t xml:space="preserve">一、项目基本情况</w:t>
          </w:r>
          <w:r>
            <w:rPr>
              <w:highlight w:val="none"/>
            </w:rPr>
            <w:tab/>
          </w:r>
          <w:r>
            <w:rPr>
              <w:highlight w:val="none"/>
            </w:rPr>
            <w:fldChar w:fldCharType="begin"/>
          </w:r>
          <w:r>
            <w:rPr>
              <w:highlight w:val="none"/>
            </w:rPr>
            <w:instrText xml:space="preserve"> PAGEREF _Toc22828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_Toc3065 </w:instrText>
          </w:r>
          <w:r>
            <w:rPr>
              <w:rFonts w:hint="eastAsia" w:ascii="宋体" w:hAnsi="宋体" w:eastAsia="宋体" w:cs="宋体"/>
              <w:bCs/>
              <w:szCs w:val="40"/>
              <w:highlight w:val="none"/>
              <w:lang w:val="en-US" w:eastAsia="zh-CN"/>
            </w:rPr>
            <w:fldChar w:fldCharType="separate"/>
          </w:r>
          <w:r>
            <w:rPr>
              <w:rFonts w:hint="eastAsia"/>
              <w:highlight w:val="none"/>
            </w:rPr>
            <w:t xml:space="preserve">二、申请人的资格要求</w:t>
          </w:r>
          <w:r>
            <w:rPr>
              <w:rFonts w:hint="eastAsia"/>
              <w:highlight w:val="none"/>
              <w:lang w:eastAsia="zh-CN"/>
            </w:rPr>
            <w:t xml:space="preserve">：</w:t>
          </w:r>
          <w:r>
            <w:rPr>
              <w:highlight w:val="none"/>
            </w:rPr>
            <w:tab/>
          </w:r>
          <w:r>
            <w:rPr>
              <w:highlight w:val="none"/>
            </w:rPr>
            <w:fldChar w:fldCharType="begin"/>
          </w:r>
          <w:r>
            <w:rPr>
              <w:highlight w:val="none"/>
            </w:rPr>
            <w:instrText xml:space="preserve"> PAGEREF _Toc3065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_Toc22704 </w:instrText>
          </w:r>
          <w:r>
            <w:rPr>
              <w:rFonts w:hint="eastAsia" w:ascii="宋体" w:hAnsi="宋体" w:eastAsia="宋体" w:cs="宋体"/>
              <w:bCs/>
              <w:szCs w:val="40"/>
              <w:highlight w:val="none"/>
              <w:lang w:val="en-US" w:eastAsia="zh-CN"/>
            </w:rPr>
            <w:fldChar w:fldCharType="separate"/>
          </w:r>
          <w:r>
            <w:rPr>
              <w:rFonts w:hint="eastAsia"/>
              <w:highlight w:val="none"/>
            </w:rPr>
            <w:t xml:space="preserve">三、获取招标文件</w:t>
          </w:r>
          <w:r>
            <w:rPr>
              <w:highlight w:val="none"/>
            </w:rPr>
            <w:tab/>
          </w:r>
          <w:r>
            <w:rPr>
              <w:highlight w:val="none"/>
            </w:rPr>
            <w:fldChar w:fldCharType="begin"/>
          </w:r>
          <w:r>
            <w:rPr>
              <w:highlight w:val="none"/>
            </w:rPr>
            <w:instrText xml:space="preserve"> PAGEREF _Toc22704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_Toc23842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四、响应文件提交</w:t>
          </w:r>
          <w:r>
            <w:rPr>
              <w:highlight w:val="none"/>
            </w:rPr>
            <w:tab/>
          </w:r>
          <w:r>
            <w:rPr>
              <w:highlight w:val="none"/>
            </w:rPr>
            <w:fldChar w:fldCharType="begin"/>
          </w:r>
          <w:r>
            <w:rPr>
              <w:highlight w:val="none"/>
            </w:rPr>
            <w:instrText xml:space="preserve"> PAGEREF _Toc23842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_Toc570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五、开启</w:t>
          </w:r>
          <w:r>
            <w:rPr>
              <w:highlight w:val="none"/>
            </w:rPr>
            <w:tab/>
          </w:r>
          <w:r>
            <w:rPr>
              <w:highlight w:val="none"/>
            </w:rPr>
            <w:fldChar w:fldCharType="begin"/>
          </w:r>
          <w:r>
            <w:rPr>
              <w:highlight w:val="none"/>
            </w:rPr>
            <w:instrText xml:space="preserve"> PAGEREF _Toc570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_Toc25886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六、公告期限</w:t>
          </w:r>
          <w:r>
            <w:rPr>
              <w:highlight w:val="none"/>
            </w:rPr>
            <w:tab/>
          </w:r>
          <w:r>
            <w:rPr>
              <w:highlight w:val="none"/>
            </w:rPr>
            <w:fldChar w:fldCharType="begin"/>
          </w:r>
          <w:r>
            <w:rPr>
              <w:highlight w:val="none"/>
            </w:rPr>
            <w:instrText xml:space="preserve"> PAGEREF _Toc25886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_Toc18843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七、其他补充事宜</w:t>
          </w:r>
          <w:r>
            <w:rPr>
              <w:highlight w:val="none"/>
            </w:rPr>
            <w:tab/>
          </w:r>
          <w:r>
            <w:rPr>
              <w:highlight w:val="none"/>
            </w:rPr>
            <w:fldChar w:fldCharType="begin"/>
          </w:r>
          <w:r>
            <w:rPr>
              <w:highlight w:val="none"/>
            </w:rPr>
            <w:instrText xml:space="preserve"> PAGEREF _Toc18843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_Toc10650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八、对本次</w:t>
          </w:r>
          <w:r>
            <w:rPr>
              <w:rFonts w:hint="eastAsia" w:ascii="宋体" w:hAnsi="宋体" w:cs="宋体"/>
              <w:bCs/>
              <w:szCs w:val="21"/>
              <w:highlight w:val="none"/>
              <w:lang w:val="en-US" w:eastAsia="zh-CN" w:bidi="ar-SA"/>
            </w:rPr>
            <w:t xml:space="preserve">招标</w:t>
          </w:r>
          <w:r>
            <w:rPr>
              <w:rFonts w:hint="eastAsia" w:ascii="宋体" w:hAnsi="宋体" w:eastAsia="宋体" w:cs="宋体"/>
              <w:bCs/>
              <w:szCs w:val="21"/>
              <w:highlight w:val="none"/>
              <w:lang w:val="en-US" w:eastAsia="zh-CN" w:bidi="ar-SA"/>
            </w:rPr>
            <w:t xml:space="preserve">提出询问，请按以下方式联系。</w:t>
          </w:r>
          <w:r>
            <w:rPr>
              <w:highlight w:val="none"/>
            </w:rPr>
            <w:tab/>
          </w:r>
          <w:r>
            <w:rPr>
              <w:highlight w:val="none"/>
            </w:rPr>
            <w:fldChar w:fldCharType="begin"/>
          </w:r>
          <w:r>
            <w:rPr>
              <w:highlight w:val="none"/>
            </w:rPr>
            <w:instrText xml:space="preserve"> PAGEREF _Toc10650 \h </w:instrText>
          </w:r>
          <w:r>
            <w:rPr>
              <w:highlight w:val="none"/>
            </w:rPr>
            <w:fldChar w:fldCharType="separate"/>
          </w:r>
          <w:r>
            <w:rPr>
              <w:highlight w:val="none"/>
            </w:rPr>
            <w:t xml:space="preserve">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_Toc616 </w:instrText>
          </w:r>
          <w:r>
            <w:rPr>
              <w:rFonts w:hint="eastAsia" w:ascii="宋体" w:hAnsi="宋体" w:eastAsia="宋体" w:cs="宋体"/>
              <w:bCs/>
              <w:szCs w:val="40"/>
              <w:highlight w:val="none"/>
              <w:lang w:val="en-US" w:eastAsia="zh-CN"/>
            </w:rPr>
            <w:fldChar w:fldCharType="separate"/>
          </w:r>
          <w:r>
            <w:rPr>
              <w:rFonts w:hint="eastAsia"/>
              <w:highlight w:val="none"/>
            </w:rPr>
            <w:t xml:space="preserve">第二部分  投标人须知</w:t>
          </w:r>
          <w:r>
            <w:rPr>
              <w:highlight w:val="none"/>
            </w:rPr>
            <w:tab/>
          </w:r>
          <w:r>
            <w:rPr>
              <w:highlight w:val="none"/>
            </w:rPr>
            <w:fldChar w:fldCharType="begin"/>
          </w:r>
          <w:r>
            <w:rPr>
              <w:highlight w:val="none"/>
            </w:rPr>
            <w:instrText xml:space="preserve"> PAGEREF _Toc616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_Toc27147 </w:instrText>
          </w:r>
          <w:r>
            <w:rPr>
              <w:rFonts w:hint="eastAsia" w:ascii="宋体" w:hAnsi="宋体" w:eastAsia="宋体" w:cs="宋体"/>
              <w:bCs/>
              <w:szCs w:val="40"/>
              <w:highlight w:val="none"/>
              <w:lang w:val="en-US" w:eastAsia="zh-CN"/>
            </w:rPr>
            <w:fldChar w:fldCharType="separate"/>
          </w:r>
          <w:r>
            <w:rPr>
              <w:rFonts w:hint="eastAsia"/>
              <w:highlight w:val="none"/>
            </w:rPr>
            <w:t xml:space="preserve">前附表</w:t>
          </w:r>
          <w:r>
            <w:rPr>
              <w:highlight w:val="none"/>
            </w:rPr>
            <w:tab/>
          </w:r>
          <w:r>
            <w:rPr>
              <w:highlight w:val="none"/>
            </w:rPr>
            <w:fldChar w:fldCharType="begin"/>
          </w:r>
          <w:r>
            <w:rPr>
              <w:highlight w:val="none"/>
            </w:rPr>
            <w:instrText xml:space="preserve"> PAGEREF _Toc27147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_Toc1969 </w:instrText>
          </w:r>
          <w:r>
            <w:rPr>
              <w:rFonts w:hint="eastAsia" w:ascii="宋体" w:hAnsi="宋体" w:eastAsia="宋体" w:cs="宋体"/>
              <w:bCs/>
              <w:szCs w:val="40"/>
              <w:highlight w:val="none"/>
              <w:lang w:val="en-US" w:eastAsia="zh-CN"/>
            </w:rPr>
            <w:fldChar w:fldCharType="separate"/>
          </w:r>
          <w:r>
            <w:rPr>
              <w:rFonts w:hint="eastAsia"/>
              <w:highlight w:val="none"/>
            </w:rPr>
            <w:t xml:space="preserve">一、总  则</w:t>
          </w:r>
          <w:r>
            <w:rPr>
              <w:highlight w:val="none"/>
            </w:rPr>
            <w:tab/>
          </w:r>
          <w:r>
            <w:rPr>
              <w:highlight w:val="none"/>
            </w:rPr>
            <w:fldChar w:fldCharType="begin"/>
          </w:r>
          <w:r>
            <w:rPr>
              <w:highlight w:val="none"/>
            </w:rPr>
            <w:instrText xml:space="preserve"> PAGEREF _Toc1969 \h </w:instrText>
          </w:r>
          <w:r>
            <w:rPr>
              <w:highlight w:val="none"/>
            </w:rPr>
            <w:fldChar w:fldCharType="separate"/>
          </w:r>
          <w:r>
            <w:rPr>
              <w:highlight w:val="none"/>
            </w:rPr>
            <w:t xml:space="preserve">8</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_Toc28929 </w:instrText>
          </w:r>
          <w:r>
            <w:rPr>
              <w:rFonts w:hint="eastAsia" w:ascii="宋体" w:hAnsi="宋体" w:eastAsia="宋体" w:cs="宋体"/>
              <w:bCs/>
              <w:szCs w:val="40"/>
              <w:highlight w:val="none"/>
              <w:lang w:val="en-US" w:eastAsia="zh-CN"/>
            </w:rPr>
            <w:fldChar w:fldCharType="separate"/>
          </w:r>
          <w:r>
            <w:rPr>
              <w:rFonts w:hint="eastAsia"/>
              <w:highlight w:val="none"/>
            </w:rPr>
            <w:t xml:space="preserve">二、招标文件</w:t>
          </w:r>
          <w:r>
            <w:rPr>
              <w:highlight w:val="none"/>
            </w:rPr>
            <w:tab/>
          </w:r>
          <w:r>
            <w:rPr>
              <w:highlight w:val="none"/>
            </w:rPr>
            <w:fldChar w:fldCharType="begin"/>
          </w:r>
          <w:r>
            <w:rPr>
              <w:highlight w:val="none"/>
            </w:rPr>
            <w:instrText xml:space="preserve"> PAGEREF _Toc28929 \h </w:instrText>
          </w:r>
          <w:r>
            <w:rPr>
              <w:highlight w:val="none"/>
            </w:rPr>
            <w:fldChar w:fldCharType="separate"/>
          </w:r>
          <w:r>
            <w:rPr>
              <w:highlight w:val="none"/>
            </w:rPr>
            <w:t xml:space="preserve">11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_Toc28283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三、投标文件</w:t>
          </w:r>
          <w:r>
            <w:rPr>
              <w:highlight w:val="none"/>
            </w:rPr>
            <w:tab/>
          </w:r>
          <w:r>
            <w:rPr>
              <w:highlight w:val="none"/>
            </w:rPr>
            <w:fldChar w:fldCharType="begin"/>
          </w:r>
          <w:r>
            <w:rPr>
              <w:highlight w:val="none"/>
            </w:rPr>
            <w:instrText xml:space="preserve"> PAGEREF _Toc28283 \h </w:instrText>
          </w:r>
          <w:r>
            <w:rPr>
              <w:highlight w:val="none"/>
            </w:rPr>
            <w:fldChar w:fldCharType="separate"/>
          </w:r>
          <w:r>
            <w:rPr>
              <w:highlight w:val="none"/>
            </w:rPr>
            <w:t xml:space="preserve">12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_Toc2369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四、开标及评标</w:t>
          </w:r>
          <w:r>
            <w:rPr>
              <w:highlight w:val="none"/>
            </w:rPr>
            <w:tab/>
          </w:r>
          <w:r>
            <w:rPr>
              <w:highlight w:val="none"/>
            </w:rPr>
            <w:fldChar w:fldCharType="begin"/>
          </w:r>
          <w:r>
            <w:rPr>
              <w:highlight w:val="none"/>
            </w:rPr>
            <w:instrText xml:space="preserve"> PAGEREF _Toc2369 \h </w:instrText>
          </w:r>
          <w:r>
            <w:rPr>
              <w:highlight w:val="none"/>
            </w:rPr>
            <w:fldChar w:fldCharType="separate"/>
          </w:r>
          <w:r>
            <w:rPr>
              <w:highlight w:val="none"/>
            </w:rPr>
            <w:t xml:space="preserve">15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_Toc256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五、确定结果</w:t>
          </w:r>
          <w:r>
            <w:rPr>
              <w:highlight w:val="none"/>
            </w:rPr>
            <w:tab/>
          </w:r>
          <w:r>
            <w:rPr>
              <w:highlight w:val="none"/>
            </w:rPr>
            <w:fldChar w:fldCharType="begin"/>
          </w:r>
          <w:r>
            <w:rPr>
              <w:highlight w:val="none"/>
            </w:rPr>
            <w:instrText xml:space="preserve"> PAGEREF _Toc256 \h </w:instrText>
          </w:r>
          <w:r>
            <w:rPr>
              <w:highlight w:val="none"/>
            </w:rPr>
            <w:fldChar w:fldCharType="separate"/>
          </w:r>
          <w:r>
            <w:rPr>
              <w:highlight w:val="none"/>
            </w:rPr>
            <w:t xml:space="preserve">19</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_Toc31870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六、授予合同</w:t>
          </w:r>
          <w:r>
            <w:rPr>
              <w:highlight w:val="none"/>
            </w:rPr>
            <w:tab/>
          </w:r>
          <w:r>
            <w:rPr>
              <w:highlight w:val="none"/>
            </w:rPr>
            <w:fldChar w:fldCharType="begin"/>
          </w:r>
          <w:r>
            <w:rPr>
              <w:highlight w:val="none"/>
            </w:rPr>
            <w:instrText xml:space="preserve"> PAGEREF _Toc31870 \h </w:instrText>
          </w:r>
          <w:r>
            <w:rPr>
              <w:highlight w:val="none"/>
            </w:rPr>
            <w:fldChar w:fldCharType="separate"/>
          </w:r>
          <w:r>
            <w:rPr>
              <w:highlight w:val="none"/>
            </w:rPr>
            <w:t xml:space="preserve">20</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_Toc28932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七、询问、质疑、投诉</w:t>
          </w:r>
          <w:r>
            <w:rPr>
              <w:highlight w:val="none"/>
            </w:rPr>
            <w:tab/>
          </w:r>
          <w:r>
            <w:rPr>
              <w:highlight w:val="none"/>
            </w:rPr>
            <w:fldChar w:fldCharType="begin"/>
          </w:r>
          <w:r>
            <w:rPr>
              <w:highlight w:val="none"/>
            </w:rPr>
            <w:instrText xml:space="preserve"> PAGEREF _Toc28932 \h </w:instrText>
          </w:r>
          <w:r>
            <w:rPr>
              <w:highlight w:val="none"/>
            </w:rPr>
            <w:fldChar w:fldCharType="separate"/>
          </w:r>
          <w:r>
            <w:rPr>
              <w:highlight w:val="none"/>
            </w:rPr>
            <w:t xml:space="preserve">21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_Toc28894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八、诚实信用和解释权</w:t>
          </w:r>
          <w:r>
            <w:rPr>
              <w:highlight w:val="none"/>
            </w:rPr>
            <w:tab/>
          </w:r>
          <w:r>
            <w:rPr>
              <w:highlight w:val="none"/>
            </w:rPr>
            <w:fldChar w:fldCharType="begin"/>
          </w:r>
          <w:r>
            <w:rPr>
              <w:highlight w:val="none"/>
            </w:rPr>
            <w:instrText xml:space="preserve"> PAGEREF _Toc28894 \h </w:instrText>
          </w:r>
          <w:r>
            <w:rPr>
              <w:highlight w:val="none"/>
            </w:rPr>
            <w:fldChar w:fldCharType="separate"/>
          </w:r>
          <w:r>
            <w:rPr>
              <w:highlight w:val="none"/>
            </w:rPr>
            <w:t xml:space="preserve">23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_Toc25026 </w:instrText>
          </w:r>
          <w:r>
            <w:rPr>
              <w:rFonts w:hint="eastAsia" w:ascii="宋体" w:hAnsi="宋体" w:eastAsia="宋体" w:cs="宋体"/>
              <w:bCs/>
              <w:szCs w:val="40"/>
              <w:highlight w:val="none"/>
              <w:lang w:val="en-US" w:eastAsia="zh-CN"/>
            </w:rPr>
            <w:fldChar w:fldCharType="separate"/>
          </w:r>
          <w:r>
            <w:rPr>
              <w:rFonts w:hint="eastAsia"/>
              <w:highlight w:val="none"/>
            </w:rPr>
            <w:t xml:space="preserve">第三部分  拟签订的合同文本（货物类）</w:t>
          </w:r>
          <w:r>
            <w:rPr>
              <w:highlight w:val="none"/>
            </w:rPr>
            <w:tab/>
          </w:r>
          <w:r>
            <w:rPr>
              <w:highlight w:val="none"/>
            </w:rPr>
            <w:fldChar w:fldCharType="begin"/>
          </w:r>
          <w:r>
            <w:rPr>
              <w:highlight w:val="none"/>
            </w:rPr>
            <w:instrText xml:space="preserve"> PAGEREF _Toc25026 \h </w:instrText>
          </w:r>
          <w:r>
            <w:rPr>
              <w:highlight w:val="none"/>
            </w:rPr>
            <w:fldChar w:fldCharType="separate"/>
          </w:r>
          <w:r>
            <w:rPr>
              <w:highlight w:val="none"/>
            </w:rPr>
            <w:t xml:space="preserve">25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_Toc25523 </w:instrText>
          </w:r>
          <w:r>
            <w:rPr>
              <w:rFonts w:hint="eastAsia" w:ascii="宋体" w:hAnsi="宋体" w:eastAsia="宋体" w:cs="宋体"/>
              <w:bCs/>
              <w:szCs w:val="40"/>
              <w:highlight w:val="none"/>
              <w:lang w:val="en-US" w:eastAsia="zh-CN"/>
            </w:rPr>
            <w:fldChar w:fldCharType="separate"/>
          </w:r>
          <w:r>
            <w:rPr>
              <w:rFonts w:hint="eastAsia"/>
              <w:highlight w:val="none"/>
            </w:rPr>
            <w:t xml:space="preserve">第一节 </w:t>
          </w:r>
          <w:r>
            <w:rPr>
              <w:rFonts w:hint="eastAsia"/>
              <w:highlight w:val="none"/>
              <w:lang w:val="en-US" w:eastAsia="zh-CN"/>
            </w:rPr>
            <w:t xml:space="preserve"> </w:t>
          </w:r>
          <w:r>
            <w:rPr>
              <w:rFonts w:hint="eastAsia"/>
              <w:highlight w:val="none"/>
            </w:rPr>
            <w:t xml:space="preserve">政府采购合同协议书</w:t>
          </w:r>
          <w:r>
            <w:rPr>
              <w:highlight w:val="none"/>
            </w:rPr>
            <w:tab/>
          </w:r>
          <w:r>
            <w:rPr>
              <w:highlight w:val="none"/>
            </w:rPr>
            <w:fldChar w:fldCharType="begin"/>
          </w:r>
          <w:r>
            <w:rPr>
              <w:highlight w:val="none"/>
            </w:rPr>
            <w:instrText xml:space="preserve"> PAGEREF _Toc25523 \h </w:instrText>
          </w:r>
          <w:r>
            <w:rPr>
              <w:highlight w:val="none"/>
            </w:rPr>
            <w:fldChar w:fldCharType="separate"/>
          </w:r>
          <w:r>
            <w:rPr>
              <w:highlight w:val="none"/>
            </w:rPr>
            <w:t xml:space="preserve">26</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_Toc11829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highlight w:val="none"/>
            </w:rPr>
            <w:t xml:space="preserve">第二节 政府采购合同通用条款</w:t>
          </w:r>
          <w:r>
            <w:rPr>
              <w:highlight w:val="none"/>
            </w:rPr>
            <w:tab/>
          </w:r>
          <w:r>
            <w:rPr>
              <w:highlight w:val="none"/>
            </w:rPr>
            <w:fldChar w:fldCharType="begin"/>
          </w:r>
          <w:r>
            <w:rPr>
              <w:highlight w:val="none"/>
            </w:rPr>
            <w:instrText xml:space="preserve"> PAGEREF _Toc11829 \h </w:instrText>
          </w:r>
          <w:r>
            <w:rPr>
              <w:highlight w:val="none"/>
            </w:rPr>
            <w:fldChar w:fldCharType="separate"/>
          </w:r>
          <w:r>
            <w:rPr>
              <w:highlight w:val="none"/>
            </w:rPr>
            <w:t xml:space="preserve">32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_Toc13083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highlight w:val="none"/>
            </w:rPr>
            <w:t xml:space="preserve">第三节 政府采购合同专用条款</w:t>
          </w:r>
          <w:r>
            <w:rPr>
              <w:highlight w:val="none"/>
            </w:rPr>
            <w:tab/>
          </w:r>
          <w:r>
            <w:rPr>
              <w:highlight w:val="none"/>
            </w:rPr>
            <w:fldChar w:fldCharType="begin"/>
          </w:r>
          <w:r>
            <w:rPr>
              <w:highlight w:val="none"/>
            </w:rPr>
            <w:instrText xml:space="preserve"> PAGEREF _Toc13083 \h </w:instrText>
          </w:r>
          <w:r>
            <w:rPr>
              <w:highlight w:val="none"/>
            </w:rPr>
            <w:fldChar w:fldCharType="separate"/>
          </w:r>
          <w:r>
            <w:rPr>
              <w:highlight w:val="none"/>
            </w:rPr>
            <w:t xml:space="preserve">41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_Toc14036 </w:instrText>
          </w:r>
          <w:r>
            <w:rPr>
              <w:rFonts w:hint="eastAsia" w:ascii="宋体" w:hAnsi="宋体" w:eastAsia="宋体" w:cs="宋体"/>
              <w:bCs/>
              <w:szCs w:val="40"/>
              <w:highlight w:val="none"/>
              <w:lang w:val="en-US" w:eastAsia="zh-CN"/>
            </w:rPr>
            <w:fldChar w:fldCharType="separate"/>
          </w:r>
          <w:r>
            <w:rPr>
              <w:rFonts w:hint="eastAsia"/>
              <w:highlight w:val="none"/>
            </w:rPr>
            <w:t xml:space="preserve">第四部分 采购需求</w:t>
          </w:r>
          <w:r>
            <w:rPr>
              <w:highlight w:val="none"/>
            </w:rPr>
            <w:tab/>
          </w:r>
          <w:r>
            <w:rPr>
              <w:highlight w:val="none"/>
            </w:rPr>
            <w:fldChar w:fldCharType="begin"/>
          </w:r>
          <w:r>
            <w:rPr>
              <w:highlight w:val="none"/>
            </w:rPr>
            <w:instrText xml:space="preserve"> PAGEREF _Toc14036 \h </w:instrText>
          </w:r>
          <w:r>
            <w:rPr>
              <w:highlight w:val="none"/>
            </w:rPr>
            <w:fldChar w:fldCharType="separate"/>
          </w:r>
          <w:r>
            <w:rPr>
              <w:highlight w:val="none"/>
            </w:rPr>
            <w:t xml:space="preserve">44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_Toc30040 </w:instrText>
          </w:r>
          <w:r>
            <w:rPr>
              <w:rFonts w:hint="eastAsia" w:ascii="宋体" w:hAnsi="宋体" w:eastAsia="宋体" w:cs="宋体"/>
              <w:bCs/>
              <w:szCs w:val="40"/>
              <w:highlight w:val="none"/>
              <w:lang w:val="en-US" w:eastAsia="zh-CN"/>
            </w:rPr>
            <w:fldChar w:fldCharType="separate"/>
          </w:r>
          <w:r>
            <w:rPr>
              <w:rFonts w:hint="eastAsia"/>
              <w:highlight w:val="none"/>
            </w:rPr>
            <w:t xml:space="preserve">一、项目概况</w:t>
          </w:r>
          <w:r>
            <w:rPr>
              <w:highlight w:val="none"/>
            </w:rPr>
            <w:tab/>
          </w:r>
          <w:r>
            <w:rPr>
              <w:highlight w:val="none"/>
            </w:rPr>
            <w:fldChar w:fldCharType="begin"/>
          </w:r>
          <w:r>
            <w:rPr>
              <w:highlight w:val="none"/>
            </w:rPr>
            <w:instrText xml:space="preserve"> PAGEREF _Toc30040 \h </w:instrText>
          </w:r>
          <w:r>
            <w:rPr>
              <w:highlight w:val="none"/>
            </w:rPr>
            <w:fldChar w:fldCharType="separate"/>
          </w:r>
          <w:r>
            <w:rPr>
              <w:highlight w:val="none"/>
            </w:rPr>
            <w:t xml:space="preserve">44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_Toc6644 </w:instrText>
          </w:r>
          <w:r>
            <w:rPr>
              <w:rFonts w:hint="eastAsia" w:ascii="宋体" w:hAnsi="宋体" w:eastAsia="宋体" w:cs="宋体"/>
              <w:bCs/>
              <w:szCs w:val="40"/>
              <w:highlight w:val="none"/>
              <w:lang w:val="en-US" w:eastAsia="zh-CN"/>
            </w:rPr>
            <w:fldChar w:fldCharType="separate"/>
          </w:r>
          <w:r>
            <w:rPr>
              <w:rFonts w:hint="eastAsia"/>
              <w:highlight w:val="none"/>
            </w:rPr>
            <w:t xml:space="preserve">二、采购标的汇总表</w:t>
          </w:r>
          <w:r>
            <w:rPr>
              <w:highlight w:val="none"/>
            </w:rPr>
            <w:tab/>
          </w:r>
          <w:r>
            <w:rPr>
              <w:highlight w:val="none"/>
            </w:rPr>
            <w:fldChar w:fldCharType="begin"/>
          </w:r>
          <w:r>
            <w:rPr>
              <w:highlight w:val="none"/>
            </w:rPr>
            <w:instrText xml:space="preserve"> PAGEREF _Toc6644 \h </w:instrText>
          </w:r>
          <w:r>
            <w:rPr>
              <w:highlight w:val="none"/>
            </w:rPr>
            <w:fldChar w:fldCharType="separate"/>
          </w:r>
          <w:r>
            <w:rPr>
              <w:highlight w:val="none"/>
            </w:rPr>
            <w:t xml:space="preserve">44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_Toc5146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highlight w:val="none"/>
            </w:rPr>
            <w:t xml:space="preserve">第五部分  评标办法和标准</w:t>
          </w:r>
          <w:r>
            <w:rPr>
              <w:highlight w:val="none"/>
            </w:rPr>
            <w:tab/>
          </w:r>
          <w:r>
            <w:rPr>
              <w:highlight w:val="none"/>
            </w:rPr>
            <w:fldChar w:fldCharType="begin"/>
          </w:r>
          <w:r>
            <w:rPr>
              <w:highlight w:val="none"/>
            </w:rPr>
            <w:instrText xml:space="preserve"> PAGEREF _Toc5146 \h </w:instrText>
          </w:r>
          <w:r>
            <w:rPr>
              <w:highlight w:val="none"/>
            </w:rPr>
            <w:fldChar w:fldCharType="separate"/>
          </w:r>
          <w:r>
            <w:rPr>
              <w:highlight w:val="none"/>
            </w:rPr>
            <w:t xml:space="preserve">55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_Toc5226 </w:instrText>
          </w:r>
          <w:r>
            <w:rPr>
              <w:rFonts w:hint="eastAsia" w:ascii="宋体" w:hAnsi="宋体" w:eastAsia="宋体" w:cs="宋体"/>
              <w:bCs/>
              <w:szCs w:val="40"/>
              <w:highlight w:val="none"/>
              <w:lang w:val="en-US" w:eastAsia="zh-CN"/>
            </w:rPr>
            <w:fldChar w:fldCharType="separate"/>
          </w:r>
          <w:r>
            <w:rPr>
              <w:rFonts w:hint="eastAsia"/>
              <w:highlight w:val="none"/>
            </w:rPr>
            <w:t xml:space="preserve">第六部分  投标文件（格式）</w:t>
          </w:r>
          <w:r>
            <w:rPr>
              <w:highlight w:val="none"/>
            </w:rPr>
            <w:tab/>
          </w:r>
          <w:r>
            <w:rPr>
              <w:highlight w:val="none"/>
            </w:rPr>
            <w:fldChar w:fldCharType="begin"/>
          </w:r>
          <w:r>
            <w:rPr>
              <w:highlight w:val="none"/>
            </w:rPr>
            <w:instrText xml:space="preserve"> PAGEREF _Toc5226 \h </w:instrText>
          </w:r>
          <w:r>
            <w:rPr>
              <w:highlight w:val="none"/>
            </w:rPr>
            <w:fldChar w:fldCharType="separate"/>
          </w:r>
          <w:r>
            <w:rPr>
              <w:highlight w:val="none"/>
            </w:rPr>
            <w:t xml:space="preserve">67</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_Toc4898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highlight w:val="none"/>
            </w:rPr>
            <w:t xml:space="preserve">基本目录</w:t>
          </w:r>
          <w:r>
            <w:rPr>
              <w:highlight w:val="none"/>
            </w:rPr>
            <w:tab/>
          </w:r>
          <w:r>
            <w:rPr>
              <w:highlight w:val="none"/>
            </w:rPr>
            <w:fldChar w:fldCharType="begin"/>
          </w:r>
          <w:r>
            <w:rPr>
              <w:highlight w:val="none"/>
            </w:rPr>
            <w:instrText xml:space="preserve"> PAGEREF _Toc4898 \h </w:instrText>
          </w:r>
          <w:r>
            <w:rPr>
              <w:highlight w:val="none"/>
            </w:rPr>
            <w:fldChar w:fldCharType="separate"/>
          </w:r>
          <w:r>
            <w:rPr>
              <w:highlight w:val="none"/>
            </w:rPr>
            <w:t xml:space="preserve">68</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_Toc29742 </w:instrText>
          </w:r>
          <w:r>
            <w:rPr>
              <w:rFonts w:hint="eastAsia" w:ascii="宋体" w:hAnsi="宋体" w:eastAsia="宋体" w:cs="宋体"/>
              <w:bCs/>
              <w:szCs w:val="40"/>
              <w:highlight w:val="none"/>
              <w:lang w:val="en-US" w:eastAsia="zh-CN"/>
            </w:rPr>
            <w:fldChar w:fldCharType="separate"/>
          </w:r>
          <w:r>
            <w:rPr>
              <w:rFonts w:hint="eastAsia"/>
              <w:highlight w:val="none"/>
            </w:rPr>
            <w:t xml:space="preserve">一、资格部分</w:t>
          </w:r>
          <w:r>
            <w:rPr>
              <w:highlight w:val="none"/>
            </w:rPr>
            <w:tab/>
          </w:r>
          <w:r>
            <w:rPr>
              <w:highlight w:val="none"/>
            </w:rPr>
            <w:fldChar w:fldCharType="begin"/>
          </w:r>
          <w:r>
            <w:rPr>
              <w:highlight w:val="none"/>
            </w:rPr>
            <w:instrText xml:space="preserve"> PAGEREF _Toc29742 \h </w:instrText>
          </w:r>
          <w:r>
            <w:rPr>
              <w:highlight w:val="none"/>
            </w:rPr>
            <w:fldChar w:fldCharType="separate"/>
          </w:r>
          <w:r>
            <w:rPr>
              <w:highlight w:val="none"/>
            </w:rPr>
            <w:t xml:space="preserve">71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_Toc25823 </w:instrText>
          </w:r>
          <w:r>
            <w:rPr>
              <w:rFonts w:hint="eastAsia" w:ascii="宋体" w:hAnsi="宋体" w:eastAsia="宋体" w:cs="宋体"/>
              <w:bCs/>
              <w:szCs w:val="40"/>
              <w:highlight w:val="none"/>
              <w:lang w:val="en-US" w:eastAsia="zh-CN"/>
            </w:rPr>
            <w:fldChar w:fldCharType="separate"/>
          </w:r>
          <w:r>
            <w:rPr>
              <w:rFonts w:hint="eastAsia" w:ascii="宋体" w:hAnsi="宋体" w:cs="宋体"/>
              <w:bCs/>
              <w:szCs w:val="21"/>
              <w:highlight w:val="none"/>
              <w:lang w:val="en-US" w:eastAsia="zh-CN" w:bidi="ar-SA"/>
            </w:rPr>
            <w:t xml:space="preserve">二、</w:t>
          </w:r>
          <w:r>
            <w:rPr>
              <w:rFonts w:hint="eastAsia" w:ascii="宋体" w:hAnsi="宋体" w:eastAsia="宋体" w:cs="宋体"/>
              <w:bCs/>
              <w:szCs w:val="21"/>
              <w:highlight w:val="none"/>
              <w:lang w:val="en-US" w:eastAsia="zh-CN" w:bidi="ar-SA"/>
            </w:rPr>
            <w:t xml:space="preserve">符合条件</w:t>
          </w:r>
          <w:r>
            <w:rPr>
              <w:highlight w:val="none"/>
            </w:rPr>
            <w:tab/>
          </w:r>
          <w:r>
            <w:rPr>
              <w:highlight w:val="none"/>
            </w:rPr>
            <w:fldChar w:fldCharType="begin"/>
          </w:r>
          <w:r>
            <w:rPr>
              <w:highlight w:val="none"/>
            </w:rPr>
            <w:instrText xml:space="preserve"> PAGEREF _Toc25823 \h </w:instrText>
          </w:r>
          <w:r>
            <w:rPr>
              <w:highlight w:val="none"/>
            </w:rPr>
            <w:fldChar w:fldCharType="separate"/>
          </w:r>
          <w:r>
            <w:rPr>
              <w:highlight w:val="none"/>
            </w:rPr>
            <w:t xml:space="preserve">73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_Toc5378 </w:instrText>
          </w:r>
          <w:r>
            <w:rPr>
              <w:rFonts w:hint="eastAsia" w:ascii="宋体" w:hAnsi="宋体" w:eastAsia="宋体" w:cs="宋体"/>
              <w:bCs/>
              <w:szCs w:val="40"/>
              <w:highlight w:val="none"/>
              <w:lang w:val="en-US" w:eastAsia="zh-CN"/>
            </w:rPr>
            <w:fldChar w:fldCharType="separate"/>
          </w:r>
          <w:r>
            <w:rPr>
              <w:rFonts w:hint="eastAsia" w:ascii="宋体" w:hAnsi="宋体" w:cs="宋体"/>
              <w:bCs/>
              <w:szCs w:val="21"/>
              <w:highlight w:val="none"/>
              <w:lang w:val="en-US" w:eastAsia="zh-CN" w:bidi="ar-SA"/>
            </w:rPr>
            <w:t xml:space="preserve">三、</w:t>
          </w:r>
          <w:r>
            <w:rPr>
              <w:rFonts w:hint="eastAsia" w:ascii="宋体" w:hAnsi="宋体" w:eastAsia="宋体" w:cs="宋体"/>
              <w:bCs/>
              <w:szCs w:val="21"/>
              <w:highlight w:val="none"/>
              <w:lang w:val="en-US" w:eastAsia="zh-CN" w:bidi="ar-SA"/>
            </w:rPr>
            <w:t xml:space="preserve">综合评审评分项</w:t>
          </w:r>
          <w:r>
            <w:rPr>
              <w:highlight w:val="none"/>
            </w:rPr>
            <w:tab/>
          </w:r>
          <w:r>
            <w:rPr>
              <w:highlight w:val="none"/>
            </w:rPr>
            <w:fldChar w:fldCharType="begin"/>
          </w:r>
          <w:r>
            <w:rPr>
              <w:highlight w:val="none"/>
            </w:rPr>
            <w:instrText xml:space="preserve"> PAGEREF _Toc5378 \h </w:instrText>
          </w:r>
          <w:r>
            <w:rPr>
              <w:highlight w:val="none"/>
            </w:rPr>
            <w:fldChar w:fldCharType="separate"/>
          </w:r>
          <w:r>
            <w:rPr>
              <w:highlight w:val="none"/>
            </w:rPr>
            <w:t xml:space="preserve">81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_Toc1258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四、企业报价折扣证明</w:t>
          </w:r>
          <w:r>
            <w:rPr>
              <w:highlight w:val="none"/>
            </w:rPr>
            <w:tab/>
          </w:r>
          <w:r>
            <w:rPr>
              <w:highlight w:val="none"/>
            </w:rPr>
            <w:fldChar w:fldCharType="begin"/>
          </w:r>
          <w:r>
            <w:rPr>
              <w:highlight w:val="none"/>
            </w:rPr>
            <w:instrText xml:space="preserve"> PAGEREF _Toc1258 \h </w:instrText>
          </w:r>
          <w:r>
            <w:rPr>
              <w:highlight w:val="none"/>
            </w:rPr>
            <w:fldChar w:fldCharType="separate"/>
          </w:r>
          <w:r>
            <w:rPr>
              <w:highlight w:val="none"/>
            </w:rPr>
            <w:t xml:space="preserve">82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_Toc24430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44"/>
              <w:highlight w:val="none"/>
              <w:lang w:val="en-US" w:eastAsia="zh-CN" w:bidi="ar-SA"/>
            </w:rPr>
            <w:t xml:space="preserve">告供应商书</w:t>
          </w:r>
          <w:r>
            <w:rPr>
              <w:highlight w:val="none"/>
            </w:rPr>
            <w:tab/>
          </w:r>
          <w:r>
            <w:rPr>
              <w:highlight w:val="none"/>
            </w:rPr>
            <w:fldChar w:fldCharType="begin"/>
          </w:r>
          <w:r>
            <w:rPr>
              <w:highlight w:val="none"/>
            </w:rPr>
            <w:instrText xml:space="preserve"> PAGEREF _Toc24430 \h </w:instrText>
          </w:r>
          <w:r>
            <w:rPr>
              <w:highlight w:val="none"/>
            </w:rPr>
            <w:fldChar w:fldCharType="separate"/>
          </w:r>
          <w:r>
            <w:rPr>
              <w:highlight w:val="none"/>
            </w:rPr>
            <w:t xml:space="preserve">84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ind w:firstLine="0"/>
            <w:jc w:val="center"/>
            <w:keepLines w:val="0"/>
            <w:keepNext w:val="0"/>
            <w:pageBreakBefore w:val="0"/>
            <w:spacing w:line="360" w:lineRule="auto"/>
            <w:widowControl w:val="off"/>
            <w:rPr>
              <w:rFonts w:hint="eastAsia" w:ascii="宋体" w:hAnsi="宋体" w:eastAsia="宋体" w:cs="宋体"/>
              <w:bCs/>
              <w:color w:val="000000"/>
              <w:sz w:val="24"/>
              <w:szCs w:val="40"/>
              <w:highlight w:val="none"/>
              <w:lang w:val="en-US" w:eastAsia="zh-CN" w:bidi="ar-SA"/>
            </w:rPr>
          </w:pPr>
          <w:r>
            <w:rPr>
              <w:rFonts w:hint="eastAsia" w:ascii="宋体" w:hAnsi="宋体" w:eastAsia="宋体" w:cs="宋体"/>
              <w:bCs/>
              <w:color w:val="000000"/>
              <w:szCs w:val="40"/>
              <w:highlight w:val="none"/>
              <w:lang w:val="en-US" w:eastAsia="zh-CN"/>
            </w:rPr>
            <w:fldChar w:fldCharType="end"/>
          </w:r>
          <w:r/>
        </w:p>
      </w:sdtContent>
    </w:sdt>
    <w:p>
      <w:pPr>
        <w:ind w:firstLine="0"/>
        <w:jc w:val="center"/>
        <w:keepLines w:val="0"/>
        <w:keepNext w:val="0"/>
        <w:pageBreakBefore w:val="0"/>
        <w:spacing w:line="360" w:lineRule="auto"/>
        <w:widowControl w:val="off"/>
        <w:rPr>
          <w:rFonts w:hint="eastAsia" w:ascii="宋体" w:hAnsi="宋体" w:eastAsia="宋体" w:cs="宋体"/>
          <w:bCs/>
          <w:color w:val="000000"/>
          <w:sz w:val="24"/>
          <w:szCs w:val="40"/>
          <w:highlight w:val="none"/>
          <w:lang w:val="en-US" w:eastAsia="zh-CN" w:bidi="ar-SA"/>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bCs/>
          <w:color w:val="000000"/>
          <w:sz w:val="24"/>
          <w:szCs w:val="40"/>
          <w:highlight w:val="none"/>
          <w:lang w:val="en-US" w:eastAsia="zh-CN" w:bidi="ar-SA"/>
        </w:rPr>
      </w:r>
      <w:r/>
    </w:p>
    <w:p>
      <w:pPr>
        <w:ind w:firstLine="0"/>
        <w:jc w:val="center"/>
        <w:keepLines w:val="0"/>
        <w:keepNext w:val="0"/>
        <w:pageBreakBefore w:val="0"/>
        <w:spacing w:line="360" w:lineRule="auto"/>
        <w:widowControl w:val="off"/>
        <w:rPr>
          <w:rFonts w:hint="eastAsia" w:ascii="宋体" w:hAnsi="宋体" w:eastAsia="宋体" w:cs="宋体"/>
          <w:b/>
          <w:bCs/>
          <w:color w:val="000000"/>
          <w:sz w:val="36"/>
          <w:szCs w:val="40"/>
          <w:highlight w:val="none"/>
          <w:lang w:val="en-US" w:eastAsia="zh-CN"/>
        </w:rPr>
      </w:pPr>
      <w:r>
        <w:rPr>
          <w:rFonts w:hint="eastAsia" w:ascii="宋体" w:hAnsi="宋体" w:eastAsia="宋体" w:cs="宋体"/>
          <w:b/>
          <w:bCs/>
          <w:color w:val="000000"/>
          <w:sz w:val="36"/>
          <w:szCs w:val="40"/>
          <w:highlight w:val="none"/>
          <w:lang w:val="en-US" w:eastAsia="zh-CN"/>
        </w:rPr>
        <w:t xml:space="preserve">提示函</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各政府采购供应商：</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为打造公开公平公正的政府采购营商环境，规范政府采购活动，请贵单位仔细阅读下列条款：</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一、基本要求：</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1.应当遵循公开、公平、公正和诚实信用原则；</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2.不得有串通投标、提供虚假材料等违法违规行为；</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3.不得捏造事实、提供虚假材料或者以非法手段取得证明材料进行投诉。</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二、经查实有下列行为的，将依法依规严肃处理:</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构成犯罪的，依法追究刑事责任</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(1)提供虚假材料谋取中标、成交的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(2)采取不正当手段诋毁、排挤其他供应商的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(3)与采购人、其他供应商或者采购代理机构恶意串通的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(4)向采购人、采购代理机构行贿或者提供其他不正当利益的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(5)在招标采购过程中与采购人进行协商谈判的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(6)拒绝有关部门监督检查或者提供虚假情况的。</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2．在“信用中国”网、中国政府采购网等相关网站有失信记录按规定被依法限制参与政府采购活动的，在规定期限内不得参加本市范围内的政府采购活动。</w:t>
      </w:r>
      <w:r/>
    </w:p>
    <w:p>
      <w:pPr>
        <w:rPr>
          <w:rFonts w:hint="eastAsia" w:ascii="宋体" w:hAnsi="宋体" w:eastAsia="宋体" w:cs="宋体"/>
          <w:highlight w:val="none"/>
          <w:lang w:val="zh-CN"/>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highlight w:val="none"/>
          <w:lang w:val="zh-CN"/>
        </w:rPr>
      </w:r>
      <w:r/>
    </w:p>
    <w:p>
      <w:pPr>
        <w:pStyle w:val="897"/>
        <w:rPr>
          <w:rFonts w:hint="eastAsia"/>
          <w:highlight w:val="none"/>
        </w:rPr>
      </w:pPr>
      <w:r/>
      <w:bookmarkStart w:id="4" w:name="_Toc22397"/>
      <w:r>
        <w:rPr>
          <w:rFonts w:hint="eastAsia"/>
          <w:highlight w:val="none"/>
        </w:rPr>
        <w:t xml:space="preserve">第一部分  投标邀请</w:t>
      </w:r>
      <w:bookmarkEnd w:id="1"/>
      <w:r/>
      <w:bookmarkEnd w:id="2"/>
      <w:r/>
      <w:bookmarkEnd w:id="3"/>
      <w:r/>
      <w:bookmarkEnd w:id="4"/>
      <w:r/>
      <w:r/>
    </w:p>
    <w:tbl>
      <w:tblPr>
        <w:tblStyle w:val="965"/>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01"/>
      </w:tblGrid>
      <w:tr>
        <w:trPr>
          <w:jc w:val="center"/>
        </w:trPr>
        <w:tc>
          <w:tcPr>
            <w:tcW w:w="8901" w:type="dxa"/>
            <w:textDirection w:val="lrTb"/>
            <w:noWrap w:val="false"/>
          </w:tcPr>
          <w:p>
            <w:pPr>
              <w:ind w:firstLine="0"/>
              <w:spacing w:line="360" w:lineRule="auto"/>
              <w:rPr>
                <w:rFonts w:hint="eastAsia" w:ascii="宋体" w:hAnsi="宋体" w:eastAsia="宋体" w:cs="宋体"/>
                <w:sz w:val="24"/>
                <w:szCs w:val="28"/>
                <w:highlight w:val="none"/>
                <w:vertAlign w:val="baseline"/>
              </w:rPr>
            </w:pPr>
            <w:r/>
            <w:bookmarkStart w:id="5" w:name="_Toc20732978"/>
            <w:r/>
            <w:bookmarkStart w:id="6" w:name="_Toc98669341"/>
            <w:r/>
            <w:bookmarkStart w:id="7" w:name="_Toc100386044"/>
            <w:r/>
            <w:bookmarkStart w:id="8" w:name="_Toc92168010"/>
            <w:r/>
            <w:bookmarkStart w:id="9" w:name="_Toc98669699"/>
            <w:r>
              <w:rPr>
                <w:rFonts w:hint="eastAsia" w:ascii="宋体" w:hAnsi="宋体" w:eastAsia="宋体" w:cs="宋体"/>
                <w:sz w:val="24"/>
                <w:szCs w:val="28"/>
                <w:highlight w:val="none"/>
                <w:vertAlign w:val="baseline"/>
              </w:rPr>
              <w:t xml:space="preserve">    项目概况</w:t>
            </w:r>
            <w:r/>
          </w:p>
          <w:p>
            <w:pPr>
              <w:ind w:firstLine="0"/>
              <w:spacing w:line="360" w:lineRule="auto"/>
              <w:rPr>
                <w:rFonts w:hint="eastAsia" w:ascii="宋体" w:hAnsi="宋体" w:eastAsia="宋体" w:cs="宋体"/>
                <w:sz w:val="24"/>
                <w:szCs w:val="28"/>
                <w:highlight w:val="none"/>
                <w:vertAlign w:val="baseline"/>
              </w:rPr>
            </w:pPr>
            <w:r>
              <w:rPr>
                <w:rFonts w:hint="eastAsia" w:ascii="宋体" w:hAnsi="宋体" w:cs="宋体"/>
                <w:color w:val="4472c4"/>
                <w:sz w:val="24"/>
                <w:szCs w:val="28"/>
                <w:highlight w:val="none"/>
                <w:u w:val="none"/>
                <w:lang w:eastAsia="zh-CN"/>
              </w:rPr>
              <w:t xml:space="preserve">    </w:t>
            </w:r>
            <w:r>
              <w:rPr>
                <w:rFonts w:hint="eastAsia" w:ascii="宋体" w:hAnsi="宋体" w:cs="宋体"/>
                <w:color w:val="4472c4"/>
                <w:sz w:val="24"/>
                <w:szCs w:val="28"/>
                <w:highlight w:val="none"/>
                <w:u w:val="single"/>
                <w:lang w:eastAsia="zh-CN"/>
              </w:rPr>
              <w:t xml:space="preserve">丹阳市区域农技综合服务中心项目（“四情”监测体系采购）</w:t>
            </w:r>
            <w:r>
              <w:rPr>
                <w:rFonts w:hint="eastAsia" w:ascii="宋体" w:hAnsi="宋体" w:eastAsia="宋体" w:cs="宋体"/>
                <w:sz w:val="24"/>
                <w:szCs w:val="28"/>
                <w:highlight w:val="none"/>
                <w:vertAlign w:val="baseline"/>
              </w:rPr>
              <w:t xml:space="preserve">的潜在投标人应在江苏政府采购网--苏采云电子交易平台http://jszfcg.jscz.gov.cn/jszc/login获取招标文件，并于</w:t>
            </w:r>
            <w:r>
              <w:rPr>
                <w:rFonts w:hint="eastAsia" w:ascii="宋体" w:hAnsi="宋体" w:cs="宋体"/>
                <w:color w:val="4472c4"/>
                <w:sz w:val="24"/>
                <w:szCs w:val="28"/>
                <w:highlight w:val="none"/>
                <w:u w:val="single"/>
                <w:lang w:eastAsia="zh-CN"/>
              </w:rPr>
              <w:t xml:space="preserve">2026年7月28日09点30分</w:t>
            </w:r>
            <w:r>
              <w:rPr>
                <w:rFonts w:hint="eastAsia" w:ascii="宋体" w:hAnsi="宋体" w:eastAsia="宋体" w:cs="宋体"/>
                <w:sz w:val="24"/>
                <w:szCs w:val="28"/>
                <w:highlight w:val="none"/>
                <w:vertAlign w:val="baseline"/>
              </w:rPr>
              <w:t xml:space="preserve">（北京时间）前按要求递交投标文件。</w:t>
            </w:r>
            <w:r/>
          </w:p>
        </w:tc>
      </w:tr>
    </w:tbl>
    <w:p>
      <w:pPr>
        <w:pStyle w:val="898"/>
        <w:rPr>
          <w:rFonts w:hint="eastAsia"/>
          <w:highlight w:val="none"/>
        </w:rPr>
      </w:pPr>
      <w:r/>
      <w:bookmarkStart w:id="10" w:name="_Toc35393790"/>
      <w:r/>
      <w:bookmarkStart w:id="11" w:name="_Toc28359079"/>
      <w:r/>
      <w:bookmarkStart w:id="12" w:name="_Toc35393621"/>
      <w:r/>
      <w:bookmarkStart w:id="13" w:name="_Toc22828"/>
      <w:r/>
      <w:bookmarkStart w:id="14" w:name="_Toc28359002"/>
      <w:r/>
      <w:bookmarkStart w:id="15" w:name="_Hlk24379207"/>
      <w:r>
        <w:rPr>
          <w:rFonts w:hint="eastAsia"/>
          <w:highlight w:val="none"/>
        </w:rPr>
        <w:t xml:space="preserve">一、项目基本情况</w:t>
      </w:r>
      <w:bookmarkEnd w:id="10"/>
      <w:r/>
      <w:bookmarkEnd w:id="11"/>
      <w:r/>
      <w:bookmarkEnd w:id="12"/>
      <w:r/>
      <w:bookmarkEnd w:id="13"/>
      <w:r/>
      <w:bookmarkEnd w:id="14"/>
      <w:r/>
      <w:r/>
    </w:p>
    <w:p>
      <w:pPr>
        <w:ind w:firstLine="480"/>
        <w:spacing w:line="360" w:lineRule="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 xml:space="preserve">项目编号：</w:t>
      </w:r>
      <w:r>
        <w:rPr>
          <w:rFonts w:hint="eastAsia" w:ascii="宋体" w:hAnsi="宋体" w:cs="宋体"/>
          <w:color w:val="4472c4"/>
          <w:sz w:val="24"/>
          <w:szCs w:val="28"/>
          <w:highlight w:val="none"/>
          <w:lang w:eastAsia="zh-CN"/>
        </w:rPr>
        <w:t xml:space="preserve">JSZC-321181-DYJH-G2026-0002</w:t>
      </w:r>
      <w:r/>
    </w:p>
    <w:p>
      <w:pPr>
        <w:ind w:firstLine="480"/>
        <w:spacing w:line="360" w:lineRule="auto"/>
        <w:rPr>
          <w:rFonts w:hint="eastAsia" w:ascii="宋体" w:hAnsi="宋体" w:eastAsia="宋体" w:cs="宋体"/>
          <w:color w:val="4472c4"/>
          <w:sz w:val="24"/>
          <w:szCs w:val="28"/>
          <w:highlight w:val="none"/>
          <w:lang w:eastAsia="zh-CN"/>
        </w:rPr>
      </w:pPr>
      <w:r>
        <w:rPr>
          <w:rFonts w:hint="eastAsia" w:ascii="宋体" w:hAnsi="宋体" w:eastAsia="宋体" w:cs="宋体"/>
          <w:sz w:val="24"/>
          <w:szCs w:val="28"/>
          <w:highlight w:val="none"/>
        </w:rPr>
        <w:t xml:space="preserve">项目名称：</w:t>
      </w:r>
      <w:bookmarkEnd w:id="15"/>
      <w:r>
        <w:rPr>
          <w:rFonts w:hint="eastAsia" w:ascii="宋体" w:hAnsi="宋体" w:cs="宋体"/>
          <w:color w:val="4472c4"/>
          <w:sz w:val="24"/>
          <w:szCs w:val="28"/>
          <w:highlight w:val="none"/>
          <w:lang w:eastAsia="zh-CN"/>
        </w:rPr>
        <w:t xml:space="preserve">丹阳市区域农技综合服务中心项目（“四情”监测体系采购）</w:t>
      </w:r>
      <w:r/>
    </w:p>
    <w:p>
      <w:pPr>
        <w:ind w:firstLine="480"/>
        <w:spacing w:line="360" w:lineRule="auto"/>
        <w:rPr>
          <w:rFonts w:hint="eastAsia" w:ascii="宋体" w:hAnsi="宋体" w:eastAsia="宋体" w:cs="宋体"/>
          <w:color w:val="4472c4"/>
          <w:sz w:val="24"/>
          <w:szCs w:val="28"/>
          <w:highlight w:val="none"/>
        </w:rPr>
      </w:pPr>
      <w:r>
        <w:rPr>
          <w:rFonts w:hint="eastAsia" w:ascii="宋体" w:hAnsi="宋体" w:eastAsia="宋体" w:cs="宋体"/>
          <w:sz w:val="24"/>
          <w:szCs w:val="28"/>
          <w:highlight w:val="none"/>
        </w:rPr>
        <w:t xml:space="preserve">预算金额：</w:t>
      </w:r>
      <w:bookmarkStart w:id="16" w:name="OLE_LINK81"/>
      <w:r/>
      <w:bookmarkStart w:id="17" w:name="OLE_LINK66"/>
      <w:r/>
      <w:bookmarkStart w:id="18" w:name="OLE_LINK68"/>
      <w:r/>
      <w:bookmarkStart w:id="19" w:name="OLE_LINK65"/>
      <w:r/>
      <w:bookmarkStart w:id="20" w:name="OLE_LINK67"/>
      <w:r>
        <w:rPr>
          <w:rFonts w:hint="eastAsia" w:ascii="宋体" w:hAnsi="宋体" w:cs="宋体"/>
          <w:color w:val="4472c4"/>
          <w:sz w:val="24"/>
          <w:szCs w:val="28"/>
          <w:highlight w:val="none"/>
          <w:lang w:val="en-US" w:eastAsia="zh-CN"/>
        </w:rPr>
        <w:t xml:space="preserve">1945000.00</w:t>
      </w:r>
      <w:r>
        <w:rPr>
          <w:rFonts w:hint="eastAsia" w:ascii="宋体" w:hAnsi="宋体" w:eastAsia="宋体" w:cs="宋体"/>
          <w:color w:val="4472c4"/>
          <w:sz w:val="24"/>
          <w:szCs w:val="28"/>
          <w:highlight w:val="none"/>
        </w:rPr>
        <w:t xml:space="preserve">元</w:t>
      </w:r>
      <w:bookmarkEnd w:id="16"/>
      <w:r/>
      <w:bookmarkEnd w:id="17"/>
      <w:r/>
      <w:bookmarkEnd w:id="18"/>
      <w:r/>
      <w:bookmarkEnd w:id="19"/>
      <w:r/>
      <w:bookmarkEnd w:id="20"/>
      <w:r/>
      <w:r/>
    </w:p>
    <w:p>
      <w:pPr>
        <w:ind w:firstLine="480"/>
        <w:spacing w:line="360" w:lineRule="auto"/>
        <w:rPr>
          <w:rFonts w:hint="eastAsia" w:ascii="宋体" w:hAnsi="宋体" w:eastAsia="宋体" w:cs="宋体"/>
          <w:color w:val="4472c4"/>
          <w:sz w:val="24"/>
          <w:szCs w:val="28"/>
          <w:highlight w:val="none"/>
        </w:rPr>
      </w:pPr>
      <w:r>
        <w:rPr>
          <w:rFonts w:hint="eastAsia" w:ascii="宋体" w:hAnsi="宋体" w:eastAsia="宋体" w:cs="宋体"/>
          <w:color w:val="4472c4"/>
          <w:sz w:val="24"/>
          <w:szCs w:val="28"/>
          <w:highlight w:val="none"/>
        </w:rPr>
        <w:t xml:space="preserve">最高限价：</w:t>
      </w:r>
      <w:bookmarkStart w:id="21" w:name="OLE_LINK18"/>
      <w:r>
        <w:rPr>
          <w:rFonts w:hint="eastAsia" w:ascii="宋体" w:hAnsi="宋体" w:cs="宋体"/>
          <w:color w:val="4472c4"/>
          <w:sz w:val="24"/>
          <w:szCs w:val="28"/>
          <w:highlight w:val="none"/>
          <w:lang w:val="en-US" w:eastAsia="zh-CN"/>
        </w:rPr>
        <w:t xml:space="preserve">1945000.00</w:t>
      </w:r>
      <w:r>
        <w:rPr>
          <w:rFonts w:hint="eastAsia" w:ascii="宋体" w:hAnsi="宋体" w:eastAsia="宋体" w:cs="宋体"/>
          <w:color w:val="4472c4"/>
          <w:sz w:val="24"/>
          <w:szCs w:val="28"/>
          <w:highlight w:val="none"/>
        </w:rPr>
        <w:t xml:space="preserve">元，投标报价超过最高限价的为无效报价，按照无效响应处理。</w:t>
      </w:r>
      <w:bookmarkEnd w:id="21"/>
      <w:r/>
      <w:r/>
    </w:p>
    <w:p>
      <w:pPr>
        <w:ind w:firstLine="480"/>
        <w:spacing w:line="360" w:lineRule="auto"/>
        <w:rPr>
          <w:rFonts w:hint="eastAsia" w:ascii="宋体" w:hAnsi="宋体" w:eastAsia="宋体" w:cs="宋体"/>
          <w:color w:val="4472c4" w:themeColor="accent1"/>
          <w:sz w:val="24"/>
          <w:szCs w:val="28"/>
          <w:highlight w:val="none"/>
          <w14:textFill>
            <w14:solidFill>
              <w14:schemeClr w14:val="accent1"/>
            </w14:solidFill>
          </w14:textFill>
        </w:rPr>
      </w:pPr>
      <w:r>
        <w:rPr>
          <w:rFonts w:hint="eastAsia" w:ascii="宋体" w:hAnsi="宋体" w:eastAsia="宋体" w:cs="宋体"/>
          <w:sz w:val="24"/>
          <w:szCs w:val="28"/>
          <w:highlight w:val="none"/>
        </w:rPr>
        <w:t xml:space="preserve">采购需求：</w:t>
      </w:r>
      <w:r>
        <w:rPr>
          <w:rFonts w:hint="eastAsia" w:ascii="宋体" w:hAnsi="宋体" w:eastAsia="宋体" w:cs="宋体"/>
          <w:color w:val="4472c4" w:themeColor="accent1"/>
          <w:sz w:val="24"/>
          <w:szCs w:val="28"/>
          <w:highlight w:val="none"/>
          <w14:textFill>
            <w14:solidFill>
              <w14:schemeClr w14:val="accent1"/>
            </w14:solidFill>
          </w14:textFill>
        </w:rPr>
        <w:t xml:space="preserve">详细内容及要求见第四部分采购需求。</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合同履行期限：</w:t>
      </w:r>
      <w:r>
        <w:rPr>
          <w:rFonts w:hint="eastAsia" w:ascii="宋体" w:hAnsi="宋体" w:eastAsia="宋体" w:cs="宋体"/>
          <w:color w:val="4472c4" w:themeColor="accent1"/>
          <w:sz w:val="24"/>
          <w:szCs w:val="28"/>
          <w:highlight w:val="none"/>
          <w14:textFill>
            <w14:solidFill>
              <w14:schemeClr w14:val="accent1"/>
            </w14:solidFill>
          </w14:textFill>
        </w:rPr>
        <w:t xml:space="preserve">详细内容及要求见第四部分采购需求。</w:t>
      </w:r>
      <w:r/>
    </w:p>
    <w:p>
      <w:pPr>
        <w:ind w:firstLine="480"/>
        <w:spacing w:line="360" w:lineRule="auto"/>
        <w:rPr>
          <w:rFonts w:hint="eastAsia" w:ascii="宋体" w:hAnsi="宋体" w:eastAsia="宋体" w:cs="宋体"/>
          <w:color w:val="0000ff"/>
          <w:sz w:val="24"/>
          <w:szCs w:val="28"/>
          <w:highlight w:val="none"/>
        </w:rPr>
      </w:pPr>
      <w:r>
        <w:rPr>
          <w:rFonts w:hint="eastAsia" w:ascii="宋体" w:hAnsi="宋体" w:eastAsia="宋体" w:cs="宋体"/>
          <w:color w:val="000000"/>
          <w:sz w:val="24"/>
          <w:highlight w:val="none"/>
        </w:rPr>
        <w:t xml:space="preserve">本项目是否接受联合体投标：</w:t>
      </w:r>
      <w:r>
        <w:rPr>
          <w:rFonts w:hint="eastAsia" w:ascii="宋体" w:hAnsi="宋体" w:eastAsia="宋体" w:cs="宋体"/>
          <w:color w:val="0000ff"/>
          <w:sz w:val="24"/>
          <w:szCs w:val="28"/>
          <w:highlight w:val="none"/>
        </w:rPr>
        <w:t xml:space="preserve">不接受</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本项目供应商邀请方式：</w:t>
      </w:r>
      <w:bookmarkStart w:id="22" w:name="EBe54429caf69d468a95f3de5213a680b6"/>
      <w:r>
        <w:rPr>
          <w:rFonts w:hint="eastAsia" w:ascii="宋体" w:hAnsi="宋体" w:eastAsia="宋体" w:cs="宋体"/>
          <w:color w:val="0000ff"/>
          <w:sz w:val="24"/>
          <w:szCs w:val="28"/>
          <w:highlight w:val="none"/>
        </w:rPr>
        <w:t xml:space="preserve">☑</w:t>
      </w:r>
      <w:bookmarkEnd w:id="22"/>
      <w:r/>
      <w:bookmarkStart w:id="23" w:name="EB4808d737793b46c3b9feac6e63a963d3"/>
      <w:r>
        <w:rPr>
          <w:rFonts w:hint="eastAsia" w:ascii="宋体" w:hAnsi="宋体" w:eastAsia="宋体" w:cs="宋体"/>
          <w:color w:val="0000ff"/>
          <w:sz w:val="24"/>
          <w:szCs w:val="28"/>
          <w:highlight w:val="none"/>
        </w:rPr>
        <w:t xml:space="preserve">发布公告</w:t>
      </w:r>
      <w:bookmarkEnd w:id="23"/>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本次采购确定的成交供应商数量：</w:t>
      </w:r>
      <w:bookmarkStart w:id="24" w:name="EB5c24124ec8a5472f86d055936d89b2d9"/>
      <w:r>
        <w:rPr>
          <w:rFonts w:hint="eastAsia" w:ascii="宋体" w:hAnsi="宋体" w:eastAsia="宋体" w:cs="宋体"/>
          <w:color w:val="0000ff"/>
          <w:sz w:val="24"/>
          <w:szCs w:val="28"/>
          <w:highlight w:val="none"/>
        </w:rPr>
        <w:t xml:space="preserve">1名</w:t>
      </w:r>
      <w:bookmarkEnd w:id="24"/>
      <w:r/>
      <w:r/>
    </w:p>
    <w:p>
      <w:pPr>
        <w:pStyle w:val="898"/>
        <w:rPr>
          <w:rFonts w:hint="eastAsia" w:eastAsia="宋体"/>
          <w:highlight w:val="none"/>
          <w:lang w:eastAsia="zh-CN"/>
        </w:rPr>
      </w:pPr>
      <w:r/>
      <w:bookmarkStart w:id="25" w:name="_Toc35393622"/>
      <w:r/>
      <w:bookmarkStart w:id="26" w:name="_Toc28359080"/>
      <w:r/>
      <w:bookmarkStart w:id="27" w:name="_Toc28359003"/>
      <w:r/>
      <w:bookmarkStart w:id="28" w:name="_Toc35393791"/>
      <w:r/>
      <w:bookmarkStart w:id="29" w:name="_Toc3065"/>
      <w:r>
        <w:rPr>
          <w:rFonts w:hint="eastAsia"/>
          <w:highlight w:val="none"/>
        </w:rPr>
        <w:t xml:space="preserve">二、申请人的资格要求</w:t>
      </w:r>
      <w:bookmarkEnd w:id="25"/>
      <w:r/>
      <w:bookmarkEnd w:id="26"/>
      <w:r/>
      <w:bookmarkEnd w:id="27"/>
      <w:r/>
      <w:bookmarkEnd w:id="28"/>
      <w:r>
        <w:rPr>
          <w:rFonts w:hint="eastAsia"/>
          <w:highlight w:val="none"/>
          <w:lang w:eastAsia="zh-CN"/>
        </w:rPr>
        <w:t xml:space="preserve">：</w:t>
      </w:r>
      <w:bookmarkEnd w:id="29"/>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30" w:name="_Toc28359081"/>
      <w:r/>
      <w:bookmarkStart w:id="31" w:name="_Toc28359004"/>
      <w:r/>
      <w:bookmarkStart w:id="32" w:name="_Toc35393623"/>
      <w:r/>
      <w:bookmarkStart w:id="33" w:name="_Toc35393792"/>
      <w:r>
        <w:rPr>
          <w:rFonts w:hint="eastAsia" w:ascii="宋体" w:hAnsi="宋体" w:eastAsia="宋体" w:cs="宋体"/>
          <w:color w:val="auto"/>
          <w:sz w:val="24"/>
          <w:szCs w:val="28"/>
          <w:highlight w:val="none"/>
          <w:lang w:val="en-US" w:eastAsia="zh-CN"/>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34" w:name="EBc1bc06189b4a41ccac26e04e92f3d69f"/>
      <w:r>
        <w:rPr>
          <w:rFonts w:hint="eastAsia" w:ascii="宋体" w:hAnsi="宋体" w:eastAsia="宋体" w:cs="宋体"/>
          <w:color w:val="auto"/>
          <w:sz w:val="24"/>
          <w:szCs w:val="28"/>
          <w:highlight w:val="none"/>
          <w:lang w:val="en-US" w:eastAsia="zh-CN"/>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（3）具有履行合同所需的设备和专业技术能力；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（5）参加本项目活动前三年内，在经营活动中没有重大违法记录；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2.落实政府采购政策需满足的资格要求：</w:t>
      </w:r>
      <w:r>
        <w:rPr>
          <w:rFonts w:hint="eastAsia" w:ascii="宋体" w:hAnsi="宋体" w:cs="宋体"/>
          <w:color w:val="0000ff"/>
          <w:sz w:val="24"/>
          <w:szCs w:val="28"/>
          <w:highlight w:val="none"/>
          <w:lang w:val="en-US" w:eastAsia="zh-CN"/>
        </w:rPr>
        <w:t xml:space="preserve">无，</w:t>
      </w:r>
      <w:r>
        <w:rPr>
          <w:rFonts w:hint="eastAsia" w:ascii="宋体" w:hAnsi="宋体" w:eastAsia="宋体" w:cs="宋体"/>
          <w:color w:val="0000ff"/>
          <w:sz w:val="24"/>
          <w:szCs w:val="28"/>
          <w:highlight w:val="none"/>
          <w:lang w:val="en-US" w:eastAsia="zh-CN"/>
        </w:rPr>
        <w:t xml:space="preserve">本项目</w:t>
      </w:r>
      <w:r>
        <w:rPr>
          <w:rFonts w:hint="eastAsia" w:ascii="宋体" w:hAnsi="宋体" w:cs="宋体"/>
          <w:color w:val="0000ff"/>
          <w:sz w:val="24"/>
          <w:szCs w:val="28"/>
          <w:highlight w:val="none"/>
          <w:lang w:val="en-US" w:eastAsia="zh-CN"/>
        </w:rPr>
        <w:t xml:space="preserve">不</w:t>
      </w:r>
      <w:r>
        <w:rPr>
          <w:rFonts w:hint="eastAsia" w:ascii="宋体" w:hAnsi="宋体" w:eastAsia="宋体" w:cs="宋体"/>
          <w:color w:val="0000ff"/>
          <w:sz w:val="24"/>
          <w:szCs w:val="28"/>
          <w:highlight w:val="none"/>
          <w:lang w:val="en-US" w:eastAsia="zh-CN"/>
        </w:rPr>
        <w:t xml:space="preserve">属于专门面向中小企业采购的项目</w:t>
      </w:r>
      <w:r>
        <w:rPr>
          <w:rFonts w:hint="eastAsia" w:ascii="宋体" w:hAnsi="宋体" w:cs="宋体"/>
          <w:color w:val="0000ff"/>
          <w:sz w:val="24"/>
          <w:szCs w:val="28"/>
          <w:highlight w:val="none"/>
          <w:lang w:val="en-US" w:eastAsia="zh-CN"/>
        </w:rPr>
        <w:t xml:space="preserve">。</w:t>
      </w:r>
      <w:bookmarkEnd w:id="34"/>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bidi="ar-SA"/>
        </w:rPr>
        <w:t xml:space="preserve">3</w:t>
      </w:r>
      <w:r>
        <w:rPr>
          <w:rFonts w:hint="eastAsia" w:ascii="宋体" w:hAnsi="宋体" w:eastAsia="宋体" w:cs="宋体"/>
          <w:color w:val="auto"/>
          <w:sz w:val="24"/>
          <w:szCs w:val="28"/>
          <w:highlight w:val="none"/>
          <w:lang w:val="en-US" w:eastAsia="zh-CN" w:bidi="ar-SA"/>
        </w:rPr>
        <w:t xml:space="preserve">.</w:t>
      </w:r>
      <w:r>
        <w:rPr>
          <w:rFonts w:hint="eastAsia" w:ascii="宋体" w:hAnsi="宋体" w:eastAsia="宋体" w:cs="宋体"/>
          <w:color w:val="auto"/>
          <w:sz w:val="24"/>
          <w:szCs w:val="28"/>
          <w:highlight w:val="none"/>
          <w:lang w:val="en-US" w:eastAsia="zh-CN"/>
        </w:rPr>
        <w:t xml:space="preserve">拒绝下述供应商参加本次采购活动：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（1）供应商单位负责人为同一人或者存在直接控股、管理关系的不同供应商，不得参加同一合同项下的政府采购活动。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（2）凡为采购项目提供整体设计、规范编制或者项目管理、监理、检测等服务的供应商，不得再参加本项目的采购活动。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（3）投标截止时间前，供应商被“信用中国”、“中国政府采购网”、“信用江苏”列入失信被执行人、重大税收违法案件当事人名单、政府采购严重违法失信行为记录名单，不得参加本项目的采购活动。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（4）法律法规规定的其他情形。</w:t>
      </w:r>
      <w:r/>
    </w:p>
    <w:p>
      <w:pPr>
        <w:pStyle w:val="898"/>
        <w:rPr>
          <w:rFonts w:hint="eastAsia"/>
          <w:highlight w:val="none"/>
        </w:rPr>
      </w:pPr>
      <w:r/>
      <w:bookmarkStart w:id="35" w:name="_Toc22704"/>
      <w:r>
        <w:rPr>
          <w:rFonts w:hint="eastAsia"/>
          <w:highlight w:val="none"/>
        </w:rPr>
        <w:t xml:space="preserve">三、获取招标文件</w:t>
      </w:r>
      <w:bookmarkEnd w:id="30"/>
      <w:r/>
      <w:bookmarkEnd w:id="31"/>
      <w:r/>
      <w:bookmarkEnd w:id="32"/>
      <w:r/>
      <w:bookmarkEnd w:id="33"/>
      <w:r/>
      <w:bookmarkEnd w:id="35"/>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时间：自</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地点：</w:t>
      </w:r>
      <w:r>
        <w:rPr>
          <w:rFonts w:hint="eastAsia" w:ascii="宋体" w:hAnsi="宋体" w:eastAsia="宋体" w:cs="宋体"/>
          <w:color w:val="000000"/>
          <w:sz w:val="24"/>
          <w:szCs w:val="28"/>
          <w:highlight w:val="none"/>
          <w:lang w:val="en-US" w:eastAsia="zh-CN"/>
        </w:rPr>
        <w:t xml:space="preserve">苏采云</w:t>
      </w:r>
      <w:r>
        <w:rPr>
          <w:rFonts w:hint="eastAsia" w:ascii="宋体" w:hAnsi="宋体" w:eastAsia="宋体" w:cs="宋体"/>
          <w:color w:val="000000"/>
          <w:sz w:val="24"/>
          <w:szCs w:val="28"/>
          <w:highlight w:val="none"/>
        </w:rPr>
        <w:t xml:space="preserve">-政府采购</w:t>
      </w:r>
      <w:r>
        <w:rPr>
          <w:rFonts w:hint="eastAsia" w:ascii="宋体" w:hAnsi="宋体" w:eastAsia="宋体" w:cs="宋体"/>
          <w:color w:val="000000"/>
          <w:sz w:val="24"/>
          <w:szCs w:val="28"/>
          <w:highlight w:val="none"/>
          <w:lang w:val="en-US" w:eastAsia="zh-CN"/>
        </w:rPr>
        <w:t xml:space="preserve">一体化</w:t>
      </w:r>
      <w:r>
        <w:rPr>
          <w:rFonts w:hint="eastAsia" w:ascii="宋体" w:hAnsi="宋体" w:eastAsia="宋体" w:cs="宋体"/>
          <w:color w:val="000000"/>
          <w:sz w:val="24"/>
          <w:szCs w:val="28"/>
          <w:highlight w:val="none"/>
        </w:rPr>
        <w:t xml:space="preserve">平台获取</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方式：在线获取</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售价：</w:t>
      </w:r>
      <w:bookmarkStart w:id="36" w:name="EBfbf5c223f9c74f99858ac447a593fb5c"/>
      <w:r>
        <w:rPr>
          <w:rFonts w:hint="eastAsia" w:ascii="宋体" w:hAnsi="宋体" w:eastAsia="宋体" w:cs="宋体"/>
          <w:color w:val="0000ff"/>
          <w:sz w:val="24"/>
          <w:szCs w:val="28"/>
          <w:highlight w:val="none"/>
        </w:rPr>
        <w:t xml:space="preserve">免费</w:t>
      </w:r>
      <w:bookmarkEnd w:id="36"/>
      <w:r/>
      <w:bookmarkEnd w:id="5"/>
      <w:r/>
      <w:bookmarkEnd w:id="6"/>
      <w:r/>
      <w:bookmarkEnd w:id="7"/>
      <w:r/>
      <w:bookmarkEnd w:id="8"/>
      <w:r/>
      <w:bookmarkEnd w:id="9"/>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37" w:name="_Toc29185"/>
      <w:r/>
      <w:bookmarkStart w:id="38" w:name="_Toc73364847"/>
      <w:r/>
      <w:bookmarkStart w:id="39" w:name="_Toc23842"/>
      <w:r/>
      <w:bookmarkStart w:id="40" w:name="_Toc23268"/>
      <w:r/>
      <w:bookmarkStart w:id="41" w:name="_Toc73365460"/>
      <w:r/>
      <w:bookmarkStart w:id="42" w:name="_Toc100386034"/>
      <w:r/>
      <w:bookmarkStart w:id="43" w:name="_Toc92168000"/>
      <w:r>
        <w:rPr>
          <w:rFonts w:hint="eastAsia" w:ascii="宋体" w:hAnsi="宋体" w:eastAsia="宋体" w:cs="宋体"/>
          <w:b/>
          <w:bCs/>
          <w:color w:val="000000"/>
          <w:sz w:val="32"/>
          <w:szCs w:val="21"/>
          <w:highlight w:val="none"/>
          <w:lang w:val="en-US" w:eastAsia="zh-CN" w:bidi="ar-SA"/>
        </w:rPr>
        <w:t xml:space="preserve">四、响应文件提交</w:t>
      </w:r>
      <w:bookmarkEnd w:id="37"/>
      <w:r/>
      <w:bookmarkEnd w:id="38"/>
      <w:r/>
      <w:bookmarkEnd w:id="39"/>
      <w:r/>
      <w:bookmarkEnd w:id="40"/>
      <w:r/>
      <w:bookmarkEnd w:id="41"/>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rPr>
      </w:pPr>
      <w:r>
        <w:rPr>
          <w:rFonts w:hint="eastAsia" w:ascii="宋体" w:hAnsi="宋体" w:eastAsia="宋体" w:cs="宋体"/>
          <w:color w:val="000000"/>
          <w:sz w:val="24"/>
          <w:szCs w:val="28"/>
          <w:highlight w:val="none"/>
        </w:rPr>
        <w:t xml:space="preserve">电子响应文件</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截止时间：</w:t>
      </w:r>
      <w:r>
        <w:rPr>
          <w:rFonts w:hint="eastAsia" w:ascii="宋体" w:hAnsi="宋体" w:eastAsia="宋体" w:cs="宋体"/>
          <w:color w:val="00b050"/>
          <w:sz w:val="24"/>
          <w:szCs w:val="28"/>
          <w:highlight w:val="none"/>
          <w:u w:val="single"/>
          <w:lang w:eastAsia="zh-CN"/>
        </w:rPr>
        <w:t xml:space="preserve">2026年7月28日09点30分</w:t>
      </w:r>
      <w:r>
        <w:rPr>
          <w:rFonts w:hint="eastAsia" w:ascii="宋体" w:hAnsi="宋体" w:eastAsia="宋体" w:cs="宋体"/>
          <w:bCs/>
          <w:color w:val="000000"/>
          <w:sz w:val="24"/>
          <w:szCs w:val="28"/>
          <w:highlight w:val="none"/>
        </w:rPr>
        <w:t xml:space="preserve">（</w:t>
      </w:r>
      <w:r>
        <w:rPr>
          <w:rFonts w:hint="eastAsia" w:ascii="宋体" w:hAnsi="宋体" w:eastAsia="宋体" w:cs="宋体"/>
          <w:color w:val="000000"/>
          <w:sz w:val="24"/>
          <w:szCs w:val="28"/>
          <w:highlight w:val="none"/>
        </w:rPr>
        <w:t xml:space="preserve">截止时间</w:t>
      </w:r>
      <w:r>
        <w:rPr>
          <w:rFonts w:hint="eastAsia" w:ascii="宋体" w:hAnsi="宋体" w:eastAsia="宋体" w:cs="宋体"/>
          <w:bCs/>
          <w:color w:val="000000"/>
          <w:sz w:val="24"/>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地点：</w:t>
      </w:r>
      <w:bookmarkStart w:id="44" w:name="EB5dadb72067b4484a9157eb73618cfc06"/>
      <w:r>
        <w:rPr>
          <w:rFonts w:hint="eastAsia" w:ascii="宋体" w:hAnsi="宋体" w:eastAsia="宋体" w:cs="宋体"/>
          <w:color w:val="0000ff"/>
          <w:sz w:val="24"/>
          <w:szCs w:val="28"/>
          <w:highlight w:val="none"/>
        </w:rPr>
        <w:t xml:space="preserve">在线提交</w:t>
      </w:r>
      <w:bookmarkEnd w:id="44"/>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45" w:name="_Toc570"/>
      <w:r/>
      <w:bookmarkStart w:id="46" w:name="_Toc73364848"/>
      <w:r/>
      <w:bookmarkStart w:id="47" w:name="_Toc22807"/>
      <w:r/>
      <w:bookmarkStart w:id="48" w:name="_Toc73365461"/>
      <w:r/>
      <w:bookmarkStart w:id="49" w:name="_Toc27677"/>
      <w:r>
        <w:rPr>
          <w:rFonts w:hint="eastAsia" w:ascii="宋体" w:hAnsi="宋体" w:eastAsia="宋体" w:cs="宋体"/>
          <w:b/>
          <w:bCs/>
          <w:color w:val="000000"/>
          <w:sz w:val="32"/>
          <w:szCs w:val="21"/>
          <w:highlight w:val="none"/>
          <w:lang w:val="en-US" w:eastAsia="zh-CN" w:bidi="ar-SA"/>
        </w:rPr>
        <w:t xml:space="preserve">五、开启</w:t>
      </w:r>
      <w:bookmarkEnd w:id="45"/>
      <w:r/>
      <w:bookmarkEnd w:id="46"/>
      <w:r/>
      <w:bookmarkEnd w:id="47"/>
      <w:r/>
      <w:bookmarkEnd w:id="48"/>
      <w:r/>
      <w:bookmarkEnd w:id="49"/>
      <w:r/>
      <w:r/>
    </w:p>
    <w:p>
      <w:pPr>
        <w:ind w:firstLine="480"/>
        <w:keepLines w:val="0"/>
        <w:keepNext w:val="0"/>
        <w:pageBreakBefore w:val="0"/>
        <w:spacing w:line="360" w:lineRule="auto"/>
        <w:widowControl w:val="off"/>
        <w:rPr>
          <w:rFonts w:hint="default" w:ascii="宋体" w:hAnsi="宋体" w:eastAsia="宋体" w:cs="宋体"/>
          <w:bCs/>
          <w:color w:val="000000"/>
          <w:sz w:val="24"/>
          <w:szCs w:val="28"/>
          <w:highlight w:val="none"/>
          <w:u w:val="single"/>
          <w:lang w:val="en-US"/>
        </w:rPr>
      </w:pPr>
      <w:r>
        <w:rPr>
          <w:rFonts w:hint="eastAsia" w:ascii="宋体" w:hAnsi="宋体" w:eastAsia="宋体" w:cs="宋体"/>
          <w:bCs/>
          <w:color w:val="000000"/>
          <w:sz w:val="24"/>
          <w:szCs w:val="28"/>
          <w:highlight w:val="none"/>
        </w:rPr>
        <w:t xml:space="preserve">时间：</w:t>
      </w:r>
      <w:r>
        <w:rPr>
          <w:rFonts w:hint="eastAsia" w:ascii="宋体" w:hAnsi="宋体" w:eastAsia="宋体" w:cs="宋体"/>
          <w:color w:val="00b050"/>
          <w:sz w:val="24"/>
          <w:szCs w:val="28"/>
          <w:highlight w:val="none"/>
          <w:u w:val="single"/>
          <w:lang w:eastAsia="zh-CN"/>
        </w:rPr>
        <w:t xml:space="preserve">2026年7月28日09点30分</w:t>
      </w:r>
      <w:r>
        <w:rPr>
          <w:rFonts w:hint="eastAsia" w:ascii="宋体" w:hAnsi="宋体" w:eastAsia="宋体" w:cs="宋体"/>
          <w:color w:val="00b050"/>
          <w:sz w:val="24"/>
          <w:szCs w:val="28"/>
          <w:highlight w:val="none"/>
          <w:u w:val="single"/>
          <w:lang w:val="en-US" w:eastAsia="zh-CN"/>
        </w:rPr>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地点</w:t>
      </w:r>
      <w:r>
        <w:rPr>
          <w:rFonts w:hint="eastAsia" w:ascii="宋体" w:hAnsi="宋体" w:eastAsia="宋体" w:cs="宋体"/>
          <w:color w:val="000000"/>
          <w:sz w:val="24"/>
          <w:szCs w:val="28"/>
          <w:highlight w:val="none"/>
        </w:rPr>
        <w:t xml:space="preserve">：</w:t>
      </w:r>
      <w:bookmarkStart w:id="50" w:name="EB4145f14e01174503ab8ef092850dd36f"/>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rPr>
        <w:t xml:space="preserve">平台</w:t>
      </w:r>
      <w:bookmarkEnd w:id="50"/>
      <w:r/>
      <w:r/>
    </w:p>
    <w:p>
      <w:pPr>
        <w:ind w:firstLine="482"/>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00"/>
          <w:sz w:val="24"/>
          <w:szCs w:val="28"/>
          <w:highlight w:val="none"/>
        </w:rPr>
        <w:t xml:space="preserve">操作指南：</w:t>
      </w:r>
      <w:r>
        <w:rPr>
          <w:rFonts w:hint="eastAsia" w:ascii="宋体" w:hAnsi="宋体" w:eastAsia="宋体" w:cs="宋体"/>
          <w:color w:val="0000ff"/>
          <w:sz w:val="24"/>
          <w:szCs w:val="28"/>
          <w:highlight w:val="none"/>
        </w:rPr>
        <w:t xml:space="preserve">（1）本项目通过苏采云电子交易平台进行采购，供应商须根据“苏采云”系统供应商操作指南（详见江苏省政府采购网—办事指南—资料下载《江苏省政府采购管理交易系统(苏采云)供应商操作指南》，</w:t>
      </w:r>
      <w:r>
        <w:rPr>
          <w:rFonts w:hint="eastAsia" w:ascii="宋体" w:hAnsi="宋体" w:eastAsia="宋体" w:cs="宋体"/>
          <w:color w:val="0000ff"/>
          <w:sz w:val="24"/>
          <w:szCs w:val="28"/>
          <w:highlight w:val="none"/>
          <w:lang w:val="en-US" w:eastAsia="zh-CN"/>
        </w:rPr>
        <w:t xml:space="preserve">网址</w:t>
      </w:r>
      <w:r>
        <w:rPr>
          <w:rFonts w:hint="eastAsia" w:ascii="宋体" w:hAnsi="宋体" w:eastAsia="宋体" w:cs="宋体"/>
          <w:color w:val="0000ff"/>
          <w:sz w:val="24"/>
          <w:szCs w:val="28"/>
          <w:highlight w:val="none"/>
        </w:rPr>
        <w:t xml:space="preserve">http://www.ccgp-jiangsu.gov.cn/jiangsu/zlxz/ee/ee3a4bc5a3454aa2b0d9312230633ce9.html）制作并提交</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文件。截至首次响应文件提交截止时间，电子交易平台提交通道将关闭，供应商未完成电子</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文件有效提交的，其</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将被拒绝。</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ff"/>
          <w:sz w:val="24"/>
          <w:szCs w:val="28"/>
          <w:highlight w:val="none"/>
        </w:rPr>
        <w:t xml:space="preserve">（2）本项目采用网上开标方式，</w:t>
      </w:r>
      <w:r>
        <w:rPr>
          <w:rFonts w:hint="eastAsia" w:ascii="宋体" w:hAnsi="宋体" w:eastAsia="宋体" w:cs="宋体"/>
          <w:b/>
          <w:bCs/>
          <w:color w:val="0000ff"/>
          <w:sz w:val="24"/>
          <w:szCs w:val="28"/>
          <w:highlight w:val="none"/>
        </w:rPr>
        <w:t xml:space="preserve">供应商须使用提交响应文件的同一数字证书进行解密并参加</w:t>
      </w:r>
      <w:r>
        <w:rPr>
          <w:rFonts w:hint="eastAsia" w:ascii="宋体" w:hAnsi="宋体" w:cs="宋体"/>
          <w:b/>
          <w:bCs/>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。请供应商事先做好电脑环境准备，自行选择互联网连接畅通的场地，在规定的开标时间登录“苏采云”系统开标大厅进行</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文件解密。</w:t>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51" w:name="_Toc6376"/>
      <w:r/>
      <w:bookmarkStart w:id="52" w:name="_Toc73364849"/>
      <w:r/>
      <w:bookmarkStart w:id="53" w:name="_Toc73365462"/>
      <w:r/>
      <w:bookmarkStart w:id="54" w:name="_Toc25886"/>
      <w:r/>
      <w:bookmarkStart w:id="55" w:name="_Toc2759"/>
      <w:r>
        <w:rPr>
          <w:rFonts w:hint="eastAsia" w:ascii="宋体" w:hAnsi="宋体" w:eastAsia="宋体" w:cs="宋体"/>
          <w:b/>
          <w:bCs/>
          <w:color w:val="000000"/>
          <w:sz w:val="32"/>
          <w:szCs w:val="21"/>
          <w:highlight w:val="none"/>
          <w:lang w:val="en-US" w:eastAsia="zh-CN" w:bidi="ar-SA"/>
        </w:rPr>
        <w:t xml:space="preserve">六、公告期限</w:t>
      </w:r>
      <w:bookmarkEnd w:id="51"/>
      <w:r/>
      <w:bookmarkEnd w:id="52"/>
      <w:r/>
      <w:bookmarkEnd w:id="53"/>
      <w:r/>
      <w:bookmarkEnd w:id="54"/>
      <w:r/>
      <w:bookmarkEnd w:id="55"/>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自本公告发布之日起3个工作日。</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56" w:name="_Toc73365463"/>
      <w:r/>
      <w:bookmarkStart w:id="57" w:name="_Toc18711"/>
      <w:r/>
      <w:bookmarkStart w:id="58" w:name="_Toc18843"/>
      <w:r/>
      <w:bookmarkStart w:id="59" w:name="_Toc22993"/>
      <w:r/>
      <w:bookmarkStart w:id="60" w:name="_Toc73364850"/>
      <w:r>
        <w:rPr>
          <w:rFonts w:hint="eastAsia" w:ascii="宋体" w:hAnsi="宋体" w:eastAsia="宋体" w:cs="宋体"/>
          <w:b/>
          <w:bCs/>
          <w:color w:val="000000"/>
          <w:sz w:val="32"/>
          <w:szCs w:val="21"/>
          <w:highlight w:val="none"/>
          <w:lang w:val="en-US" w:eastAsia="zh-CN" w:bidi="ar-SA"/>
        </w:rPr>
        <w:t xml:space="preserve">七、其他补充事宜</w:t>
      </w:r>
      <w:bookmarkEnd w:id="56"/>
      <w:r/>
      <w:bookmarkEnd w:id="57"/>
      <w:r/>
      <w:bookmarkEnd w:id="58"/>
      <w:r/>
      <w:bookmarkEnd w:id="59"/>
      <w:r/>
      <w:bookmarkEnd w:id="60"/>
      <w:r/>
      <w:r/>
    </w:p>
    <w:p>
      <w:pPr>
        <w:ind w:firstLine="480"/>
        <w:keepLines w:val="0"/>
        <w:keepNext w:val="0"/>
        <w:pageBreakBefore w:val="0"/>
        <w:spacing w:line="360" w:lineRule="auto"/>
        <w:widowControl w:val="off"/>
        <w:rPr>
          <w:rFonts w:hint="eastAsia" w:ascii="宋体" w:hAnsi="宋体" w:eastAsia="宋体" w:cs="宋体"/>
          <w:b/>
          <w:bCs/>
          <w:color w:val="000000"/>
          <w:sz w:val="24"/>
          <w:szCs w:val="28"/>
          <w:highlight w:val="none"/>
          <w:lang w:val="en-US" w:eastAsia="zh-CN"/>
        </w:rPr>
      </w:pPr>
      <w:r/>
      <w:bookmarkStart w:id="61" w:name="_Toc73365464"/>
      <w:r/>
      <w:bookmarkStart w:id="62" w:name="_Toc73364851"/>
      <w:r>
        <w:rPr>
          <w:rFonts w:hint="eastAsia" w:ascii="宋体" w:hAnsi="宋体" w:eastAsia="宋体" w:cs="宋体"/>
          <w:b/>
          <w:bCs/>
          <w:color w:val="000000"/>
          <w:sz w:val="24"/>
          <w:szCs w:val="28"/>
          <w:highlight w:val="none"/>
          <w:lang w:val="en-US" w:eastAsia="zh-CN"/>
        </w:rPr>
        <w:t xml:space="preserve">（一）采购文件获取的具体方式</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（1）登录http://jszfcg.jscz.gov.cn/jszc/login首页点击“苏采云”进入系统。</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（2）获取招标文件的方式：“苏采云”系统用户注册--获取“CA数字证书”--CA绑定与登录--网上报名--下载招标文件(后缀名为.kedt”)。</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2.招标文件(后缀名为“.kedt”)、供应商操作手册及政府采购客户端工具可通过“苏采云”系统--已报名项目--报名详情页面内相应链接进行下载；供应商操作手册及政府采购客户端工具。</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r/>
    </w:p>
    <w:p>
      <w:pPr>
        <w:ind w:firstLine="482"/>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数字认证证书办理及系统操作详细阅读《江苏省政府采购管理交易系统(苏采云)供应商操作指南》(网址：http://www.ccgp-jiangsu.gov.cn/jiangsu/zlxz/ee/ee3a4bc5a3454aa2b0d9312230633ce9.html）；投标人在使用系统进行投标的过程中如遇到涉及平台使用的任何问题，应在工作日上午9：00-11:30,下午13:30-17:30期间致电技术支持热线咨询，联系方式：0519-86722803、0519-86722802。</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5</w:t>
      </w:r>
      <w:r>
        <w:rPr>
          <w:rFonts w:hint="eastAsia" w:ascii="宋体" w:hAnsi="宋体" w:eastAsia="宋体" w:cs="宋体"/>
          <w:color w:val="000000"/>
          <w:sz w:val="24"/>
          <w:szCs w:val="28"/>
          <w:highlight w:val="none"/>
          <w:lang w:val="en-US" w:eastAsia="zh-CN"/>
        </w:rPr>
        <w:t xml:space="preserve">.投标人投标需提前办理政府采购CA数字证书及电子签章，“苏采云”系统目前仅支持“苏采云”系统下的江苏省电子政务证书认证中心CA（由江苏意源科技有限公司提供服务），电子签章为方正国际软件（北京）有限公司，省内各地区办理的“苏采云”系统下的CA全省通用。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b/>
          <w:bCs/>
          <w:color w:val="000000"/>
          <w:sz w:val="24"/>
          <w:szCs w:val="28"/>
          <w:highlight w:val="none"/>
          <w:lang w:val="en-US" w:eastAsia="zh-CN"/>
        </w:rPr>
      </w:pPr>
      <w:r>
        <w:rPr>
          <w:rFonts w:hint="eastAsia" w:ascii="宋体" w:hAnsi="宋体" w:eastAsia="宋体" w:cs="宋体"/>
          <w:b/>
          <w:bCs/>
          <w:color w:val="000000"/>
          <w:sz w:val="24"/>
          <w:szCs w:val="28"/>
          <w:highlight w:val="none"/>
          <w:lang w:val="en-US" w:eastAsia="zh-CN"/>
        </w:rPr>
        <w:t xml:space="preserve">（二）投标响应文件递交方式及不见面交易相关注意事项</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2.开标地点：“苏采云”系统（网址：http://jszfcg.jsczt.cn/）“开标大厅”进入系统“开标大厅”。</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3.本项目采用远程不见面交易模式，通过不见面交易系统及相应的配套硬件设备（摄像头、话筒、麦克风等）完成远程解密、开标现场异议及回复、开标唱标等交互环节。</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4.不见面交易相关要求和说明如下：</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（1）不见面开标项目的时间均以国家授时中心发布的时间为准；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（2）开标当日，投标人不必抵达开标现场，仅需在任意地点通过“苏采云”系统（网址：http://jszfcg.jsczt.cn/）“开标大厅”进入系统“开标大厅”参与开标过程；</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color w:val="000000"/>
          <w:sz w:val="24"/>
          <w:szCs w:val="28"/>
          <w:highlight w:val="none"/>
          <w:lang w:val="en-US" w:eastAsia="zh-CN"/>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（5）因投标人自身软硬件配备不齐全或发生故障等问题而导致在交互过程中出现不稳定或中断等情况的，由投标人自身承担一切后果。</w:t>
      </w:r>
      <w:r/>
    </w:p>
    <w:p>
      <w:pPr>
        <w:ind w:firstLine="480"/>
        <w:keepLines w:val="0"/>
        <w:keepNext w:val="0"/>
        <w:pageBreakBefore w:val="0"/>
        <w:spacing w:line="360" w:lineRule="auto"/>
        <w:widowControl w:val="off"/>
        <w:rPr>
          <w:rFonts w:hint="eastAsia" w:ascii="宋体" w:hAnsi="宋体" w:eastAsia="宋体" w:cs="宋体"/>
          <w:b/>
          <w:bCs/>
          <w:color w:val="000000"/>
          <w:sz w:val="24"/>
          <w:szCs w:val="28"/>
          <w:highlight w:val="none"/>
          <w:lang w:val="en-US" w:eastAsia="zh-CN"/>
        </w:rPr>
      </w:pPr>
      <w:r>
        <w:rPr>
          <w:rFonts w:hint="eastAsia" w:ascii="宋体" w:hAnsi="宋体" w:eastAsia="宋体" w:cs="宋体"/>
          <w:b/>
          <w:bCs/>
          <w:color w:val="000000"/>
          <w:sz w:val="24"/>
          <w:szCs w:val="28"/>
          <w:highlight w:val="none"/>
          <w:lang w:val="en-US" w:eastAsia="zh-CN"/>
        </w:rPr>
        <w:t xml:space="preserve">（三）其他注意事项</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1.本项目无需投标供应商缴纳投标保证金。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2.采购人不统一组织现场查勘，供应商可自行联系采购人联系查勘。</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3.在投标截止前，请关注江苏省政府采购网站有无澄清公告，澄清或者修改的内容为本招标文件的组成部分。</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63" w:name="_Toc13711"/>
      <w:r/>
      <w:bookmarkStart w:id="64" w:name="_Toc10650"/>
      <w:r/>
      <w:bookmarkStart w:id="65" w:name="_Toc19720"/>
      <w:r>
        <w:rPr>
          <w:rFonts w:hint="eastAsia" w:ascii="宋体" w:hAnsi="宋体" w:eastAsia="宋体" w:cs="宋体"/>
          <w:b/>
          <w:bCs/>
          <w:color w:val="000000"/>
          <w:sz w:val="32"/>
          <w:szCs w:val="21"/>
          <w:highlight w:val="none"/>
          <w:lang w:val="en-US" w:eastAsia="zh-CN" w:bidi="ar-SA"/>
        </w:rPr>
        <w:t xml:space="preserve">八、对本次</w:t>
      </w:r>
      <w:r>
        <w:rPr>
          <w:rFonts w:hint="eastAsia" w:ascii="宋体" w:hAnsi="宋体" w:cs="宋体"/>
          <w:b/>
          <w:bCs/>
          <w:color w:val="000000"/>
          <w:sz w:val="32"/>
          <w:szCs w:val="21"/>
          <w:highlight w:val="none"/>
          <w:lang w:val="en-US" w:eastAsia="zh-CN" w:bidi="ar-SA"/>
        </w:rPr>
        <w:t xml:space="preserve">招标</w:t>
      </w:r>
      <w:r>
        <w:rPr>
          <w:rFonts w:hint="eastAsia" w:ascii="宋体" w:hAnsi="宋体" w:eastAsia="宋体" w:cs="宋体"/>
          <w:b/>
          <w:bCs/>
          <w:color w:val="000000"/>
          <w:sz w:val="32"/>
          <w:szCs w:val="21"/>
          <w:highlight w:val="none"/>
          <w:lang w:val="en-US" w:eastAsia="zh-CN" w:bidi="ar-SA"/>
        </w:rPr>
        <w:t xml:space="preserve">提出询问，请按以下方式联系。</w:t>
      </w:r>
      <w:bookmarkEnd w:id="61"/>
      <w:r/>
      <w:bookmarkEnd w:id="62"/>
      <w:r/>
      <w:bookmarkEnd w:id="63"/>
      <w:r/>
      <w:bookmarkEnd w:id="64"/>
      <w:r/>
      <w:bookmarkEnd w:id="65"/>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1.采购人信息</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名 称：</w:t>
      </w:r>
      <w:r>
        <w:rPr>
          <w:rFonts w:hint="eastAsia" w:ascii="宋体" w:hAnsi="宋体" w:cs="宋体"/>
          <w:color w:val="000000"/>
          <w:sz w:val="24"/>
          <w:szCs w:val="28"/>
          <w:highlight w:val="none"/>
          <w:lang w:val="en-US" w:eastAsia="zh-CN"/>
        </w:rPr>
        <w:t xml:space="preserve">丹阳市农业农村局</w:t>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地 址：</w:t>
      </w:r>
      <w:r>
        <w:rPr>
          <w:rFonts w:hint="eastAsia" w:ascii="宋体" w:hAnsi="宋体" w:cs="宋体"/>
          <w:color w:val="000000"/>
          <w:sz w:val="24"/>
          <w:szCs w:val="28"/>
          <w:highlight w:val="none"/>
          <w:lang w:val="en-US" w:eastAsia="zh-CN"/>
        </w:rPr>
        <w:t xml:space="preserve">镇江市丹阳市丹金路356号</w:t>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联系方式：</w:t>
      </w:r>
      <w:r>
        <w:rPr>
          <w:rFonts w:hint="eastAsia" w:ascii="宋体" w:hAnsi="宋体" w:eastAsia="宋体" w:cs="宋体"/>
          <w:color w:val="000000"/>
          <w:sz w:val="24"/>
          <w:szCs w:val="28"/>
          <w:highlight w:val="none"/>
          <w:lang w:val="en-US" w:eastAsia="zh-CN"/>
        </w:rPr>
        <w:t xml:space="preserve">13775500090</w:t>
      </w:r>
      <w:r>
        <w:rPr>
          <w:rFonts w:hint="eastAsia" w:ascii="宋体" w:hAnsi="宋体" w:eastAsia="宋体" w:cs="宋体"/>
          <w:color w:val="000000"/>
          <w:sz w:val="24"/>
          <w:szCs w:val="28"/>
          <w:highlight w:val="none"/>
          <w:lang w:val="en-US" w:eastAsia="zh-CN"/>
        </w:rPr>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2.采购代理机构信息</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名 称：江苏骏海建设工程造价咨询有限公司</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地 址：丹阳市开发区东方盛世3幢1室一楼会议室</w:t>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联系方式：</w:t>
      </w:r>
      <w:bookmarkStart w:id="66" w:name="EBa939caab6cd04948822c3764818af8b0"/>
      <w:r>
        <w:rPr>
          <w:rFonts w:hint="eastAsia" w:ascii="宋体" w:hAnsi="宋体" w:eastAsia="宋体" w:cs="宋体"/>
          <w:color w:val="000000"/>
          <w:sz w:val="24"/>
          <w:szCs w:val="28"/>
          <w:highlight w:val="none"/>
          <w:lang w:val="en-US" w:eastAsia="zh-CN"/>
        </w:rPr>
        <w:t xml:space="preserve">0511-</w:t>
      </w:r>
      <w:bookmarkEnd w:id="66"/>
      <w:r>
        <w:rPr>
          <w:rFonts w:hint="eastAsia" w:ascii="宋体" w:hAnsi="宋体" w:eastAsia="宋体" w:cs="宋体"/>
          <w:color w:val="000000"/>
          <w:sz w:val="24"/>
          <w:szCs w:val="28"/>
          <w:highlight w:val="none"/>
          <w:lang w:val="en-US" w:eastAsia="zh-CN"/>
        </w:rPr>
        <w:t xml:space="preserve">86669588</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3.项目联系方式</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项目联系人：</w:t>
      </w:r>
      <w:bookmarkStart w:id="67" w:name="EB926762f2664a4523baa3ab08079218ae"/>
      <w:r>
        <w:rPr>
          <w:rFonts w:hint="eastAsia" w:ascii="宋体" w:hAnsi="宋体" w:cs="宋体"/>
          <w:color w:val="000000"/>
          <w:sz w:val="24"/>
          <w:szCs w:val="28"/>
          <w:highlight w:val="none"/>
          <w:lang w:val="en-US" w:eastAsia="zh-CN"/>
        </w:rPr>
        <w:t xml:space="preserve">蒋</w:t>
      </w:r>
      <w:r>
        <w:rPr>
          <w:rFonts w:hint="eastAsia" w:ascii="宋体" w:hAnsi="宋体" w:eastAsia="宋体" w:cs="宋体"/>
          <w:color w:val="000000"/>
          <w:sz w:val="24"/>
          <w:szCs w:val="28"/>
          <w:highlight w:val="none"/>
          <w:lang w:val="en-US" w:eastAsia="zh-CN"/>
        </w:rPr>
        <w:t xml:space="preserve">工</w:t>
      </w:r>
      <w:bookmarkEnd w:id="67"/>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rPr>
      </w:pPr>
      <w:r>
        <w:rPr>
          <w:rFonts w:hint="eastAsia" w:ascii="宋体" w:hAnsi="宋体" w:eastAsia="宋体" w:cs="宋体"/>
          <w:color w:val="000000"/>
          <w:sz w:val="24"/>
          <w:szCs w:val="28"/>
          <w:highlight w:val="none"/>
          <w:lang w:val="en-US" w:eastAsia="zh-CN"/>
        </w:rPr>
        <w:t xml:space="preserve">电话：</w:t>
      </w:r>
      <w:bookmarkStart w:id="68" w:name="EB0f9b763653ed4295bf5cde8cd65af332"/>
      <w:r>
        <w:rPr>
          <w:rFonts w:hint="eastAsia" w:ascii="宋体" w:hAnsi="宋体" w:eastAsia="宋体" w:cs="宋体"/>
          <w:color w:val="000000"/>
          <w:sz w:val="24"/>
          <w:szCs w:val="28"/>
          <w:highlight w:val="none"/>
          <w:lang w:val="en-US" w:eastAsia="zh-CN"/>
        </w:rPr>
        <w:t xml:space="preserve">0511-</w:t>
      </w:r>
      <w:bookmarkEnd w:id="68"/>
      <w:r>
        <w:rPr>
          <w:rFonts w:hint="eastAsia" w:ascii="宋体" w:hAnsi="宋体" w:eastAsia="宋体" w:cs="宋体"/>
          <w:color w:val="000000"/>
          <w:sz w:val="24"/>
          <w:szCs w:val="28"/>
          <w:highlight w:val="none"/>
          <w:lang w:val="en-US" w:eastAsia="zh-CN"/>
        </w:rPr>
        <w:t xml:space="preserve">86669588</w:t>
      </w:r>
      <w:r/>
    </w:p>
    <w:p>
      <w:pPr>
        <w:rPr>
          <w:rFonts w:hint="eastAsia" w:ascii="宋体" w:hAnsi="宋体" w:eastAsia="宋体" w:cs="宋体"/>
          <w:highlight w:val="none"/>
        </w:rPr>
        <w:sectPr>
          <w:headerReference w:type="default" r:id="rId9"/>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highlight w:val="none"/>
        </w:rPr>
      </w:r>
      <w:r/>
    </w:p>
    <w:p>
      <w:pPr>
        <w:pStyle w:val="897"/>
        <w:rPr>
          <w:rFonts w:hint="eastAsia"/>
          <w:highlight w:val="none"/>
        </w:rPr>
      </w:pPr>
      <w:r/>
      <w:bookmarkStart w:id="69" w:name="_Toc616"/>
      <w:r>
        <w:rPr>
          <w:rFonts w:hint="eastAsia"/>
          <w:highlight w:val="none"/>
        </w:rPr>
        <w:t xml:space="preserve">第二部分  投标人须知</w:t>
      </w:r>
      <w:bookmarkEnd w:id="69"/>
      <w:r/>
      <w:r/>
    </w:p>
    <w:p>
      <w:pPr>
        <w:pStyle w:val="898"/>
        <w:jc w:val="center"/>
        <w:rPr>
          <w:rFonts w:hint="eastAsia"/>
          <w:highlight w:val="none"/>
        </w:rPr>
      </w:pPr>
      <w:r/>
      <w:bookmarkStart w:id="70" w:name="_Toc27147"/>
      <w:r>
        <w:rPr>
          <w:rFonts w:hint="eastAsia"/>
          <w:highlight w:val="none"/>
        </w:rPr>
        <w:t xml:space="preserve">前附表</w:t>
      </w:r>
      <w:bookmarkEnd w:id="70"/>
      <w:r/>
      <w:r/>
    </w:p>
    <w:tbl>
      <w:tblPr>
        <w:tblStyle w:val="9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956"/>
        <w:gridCol w:w="6730"/>
      </w:tblGrid>
      <w:tr>
        <w:trPr>
          <w:jc w:val="center"/>
          <w:trHeight w:val="567"/>
        </w:trPr>
        <w:tc>
          <w:tcPr>
            <w:tcW w:w="83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9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事项</w:t>
            </w:r>
            <w:r/>
          </w:p>
        </w:tc>
        <w:tc>
          <w:tcP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本项目规定</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投标应以人民币报价（保留至小数点后 2 位，四舍五入）。</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投标人应按招标文件所提供的各报价表格式报价。投标人应对招标文件内所要采购的全部内容进行报价，只投其中部分内容者，其标书将被拒绝。</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bookmarkStart w:id="71" w:name="OLE_LINK157"/>
            <w:r/>
            <w:bookmarkStart w:id="72" w:name="OLE_LINK156"/>
            <w:r>
              <w:rPr>
                <w:rFonts w:hint="eastAsia" w:ascii="宋体" w:hAnsi="宋体" w:eastAsia="宋体" w:cs="宋体"/>
                <w:sz w:val="24"/>
                <w:szCs w:val="24"/>
                <w:highlight w:val="none"/>
              </w:rPr>
              <w:t xml:space="preserve">投标人应对本项目报出最具有竞争力的价格，除非合同中另有规定，投标人对“第四部分 采购需求”中的全部内容的报价应包括招标文件所确定的招标范围内全部货物、辅助材料、备品备件、包装、运输、仓储、装卸、质量检验、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w:t>
            </w:r>
            <w:bookmarkEnd w:id="71"/>
            <w:r/>
            <w:bookmarkEnd w:id="72"/>
            <w:r>
              <w:rPr>
                <w:rFonts w:hint="eastAsia" w:ascii="宋体" w:hAnsi="宋体" w:eastAsia="宋体" w:cs="宋体"/>
                <w:sz w:val="24"/>
                <w:szCs w:val="24"/>
                <w:highlight w:val="none"/>
              </w:rPr>
              <w:t xml:space="preserve">，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一项投标内容只允许一个报价，采购代理机构不接受任何有选择性的投标报价。</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最低投标报价不能作为中标的唯一保证。</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中标价即为合同签约价。</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如出现报价前后不一致的，将按招标文件第五部分“评标办法和标准”第 5 项规定进行修正。</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转包及分包</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项目依法不得转包</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Segoe UI Symbol" w:hAnsi="Segoe UI Symbol" w:eastAsia="宋体" w:cs="Segoe UI Symbol"/>
                <w:spacing w:val="1"/>
                <w:sz w:val="24"/>
                <w:szCs w:val="24"/>
                <w:highlight w:val="none"/>
              </w:rPr>
              <w:t xml:space="preserve">☑</w:t>
            </w:r>
            <w:r>
              <w:rPr>
                <w:rFonts w:hint="eastAsia" w:ascii="宋体" w:hAnsi="宋体" w:eastAsia="宋体" w:cs="宋体"/>
                <w:sz w:val="24"/>
                <w:szCs w:val="24"/>
                <w:highlight w:val="none"/>
              </w:rPr>
              <w:t xml:space="preserve">本项目不同意分包。</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bookmarkStart w:id="73" w:name="OLE_LINK36"/>
            <w:r>
              <w:rPr>
                <w:rFonts w:hint="eastAsia" w:ascii="宋体" w:hAnsi="宋体" w:eastAsia="宋体" w:cs="宋体"/>
                <w:sz w:val="24"/>
                <w:szCs w:val="24"/>
                <w:highlight w:val="none"/>
              </w:rPr>
              <w:t xml:space="preserve"></w:t>
            </w:r>
            <w:bookmarkEnd w:id="73"/>
            <w:r>
              <w:rPr>
                <w:rFonts w:ascii="Segoe UI Symbol" w:hAnsi="Segoe UI Symbol" w:eastAsia="宋体" w:cs="Segoe UI Symbol"/>
                <w:spacing w:val="1"/>
                <w:sz w:val="24"/>
                <w:szCs w:val="24"/>
                <w:highlight w:val="none"/>
              </w:rPr>
              <w:t xml:space="preserve">☑</w:t>
            </w:r>
            <w:r>
              <w:rPr>
                <w:rFonts w:hint="eastAsia" w:ascii="宋体" w:hAnsi="宋体" w:eastAsia="宋体" w:cs="宋体"/>
                <w:sz w:val="24"/>
                <w:szCs w:val="24"/>
                <w:highlight w:val="none"/>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 </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开标前答疑会</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bookmarkStart w:id="74" w:name="OLE_LINK11"/>
            <w:r>
              <w:rPr>
                <w:rFonts w:hint="eastAsia" w:ascii="宋体" w:hAnsi="宋体" w:eastAsia="宋体" w:cs="宋体"/>
                <w:sz w:val="24"/>
                <w:szCs w:val="24"/>
                <w:highlight w:val="none"/>
              </w:rPr>
              <w:t xml:space="preserve"></w:t>
            </w:r>
            <w:bookmarkEnd w:id="74"/>
            <w:r>
              <w:rPr>
                <w:rFonts w:hint="eastAsia" w:ascii="宋体" w:hAnsi="宋体" w:eastAsia="宋体" w:cs="宋体"/>
                <w:sz w:val="24"/>
                <w:szCs w:val="24"/>
                <w:highlight w:val="none"/>
              </w:rPr>
              <w:t xml:space="preserve">不组织</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现场踏勘</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不统一组织</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演示</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lang w:val="en-US" w:eastAsia="zh-CN"/>
              </w:rPr>
            </w:pPr>
            <w:r/>
            <w:bookmarkStart w:id="75" w:name="OLE_LINK26"/>
            <w:r/>
            <w:bookmarkStart w:id="76" w:name="OLE_LINK25"/>
            <w:r>
              <w:rPr>
                <w:rFonts w:hint="eastAsia" w:ascii="宋体" w:hAnsi="宋体" w:eastAsia="宋体" w:cs="宋体"/>
                <w:sz w:val="24"/>
                <w:szCs w:val="24"/>
                <w:highlight w:val="none"/>
              </w:rPr>
              <w:t xml:space="preserve"></w:t>
            </w:r>
            <w:bookmarkEnd w:id="75"/>
            <w:r/>
            <w:bookmarkEnd w:id="76"/>
            <w:r>
              <w:rPr>
                <w:rFonts w:hint="eastAsia" w:ascii="宋体" w:hAnsi="宋体" w:cs="宋体"/>
                <w:sz w:val="24"/>
                <w:szCs w:val="24"/>
                <w:highlight w:val="none"/>
                <w:lang w:val="en-US" w:eastAsia="zh-CN"/>
              </w:rPr>
              <w:t xml:space="preserve">有</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A不要求提供。</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是否允许采购进口产品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A本项目不允许采购进口产品。</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项目属性与核心产品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A货物类。</w:t>
            </w:r>
            <w:r/>
          </w:p>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本项目核心产品为：</w:t>
            </w:r>
            <w:r>
              <w:rPr>
                <w:rFonts w:hint="eastAsia" w:ascii="宋体" w:hAnsi="宋体" w:eastAsia="宋体" w:cs="宋体"/>
                <w:sz w:val="24"/>
                <w:szCs w:val="24"/>
                <w:highlight w:val="none"/>
                <w:u w:val="single"/>
                <w:lang w:val="en-US" w:eastAsia="zh-CN"/>
              </w:rPr>
              <w:t xml:space="preserve">  巡田无人机巣  </w:t>
            </w:r>
            <w:r>
              <w:rPr>
                <w:rFonts w:hint="eastAsia" w:ascii="宋体" w:hAnsi="宋体" w:eastAsia="宋体" w:cs="宋体"/>
                <w:sz w:val="24"/>
                <w:szCs w:val="24"/>
                <w:highlight w:val="none"/>
              </w:rPr>
              <w:t xml:space="preserve">。</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采购标的对应的中小企业划分标准所属行业</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（1）标的：详见采购标的汇总表，属于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行业。</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节能产品、环境标志产品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中小企业信用融资</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为进一步发挥政府采购政策导向作用，有效缓解企业融资难题，推进完善应收账款融资服务平台的融资服务功能，促进中小微企业平稳健康发展，</w:t>
            </w:r>
            <w:bookmarkStart w:id="77" w:name="_Hlk136445673"/>
            <w:r>
              <w:rPr>
                <w:rFonts w:hint="eastAsia" w:ascii="宋体" w:hAnsi="宋体" w:eastAsia="宋体" w:cs="宋体"/>
                <w:sz w:val="24"/>
                <w:szCs w:val="24"/>
                <w:highlight w:val="none"/>
              </w:rPr>
              <w:t xml:space="preserve">镇江市财政局和中国人民银行镇江市中心支行联合印发《关于转发〈关于深入推进政府采购线上合同信用融资工作的通知〉的通知》</w:t>
            </w:r>
            <w:bookmarkEnd w:id="77"/>
            <w:r>
              <w:rPr>
                <w:rFonts w:hint="eastAsia" w:ascii="宋体" w:hAnsi="宋体" w:eastAsia="宋体" w:cs="宋体"/>
                <w:sz w:val="24"/>
                <w:szCs w:val="24"/>
                <w:highlight w:val="none"/>
              </w:rPr>
              <w:t xml:space="preserve">，</w:t>
            </w:r>
            <w:bookmarkStart w:id="78" w:name="_Hlk136444446"/>
            <w:r>
              <w:rPr>
                <w:rFonts w:hint="eastAsia" w:ascii="宋体" w:hAnsi="宋体" w:eastAsia="宋体" w:cs="宋体"/>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78"/>
            <w:r>
              <w:rPr>
                <w:rFonts w:hint="eastAsia" w:ascii="宋体" w:hAnsi="宋体" w:eastAsia="宋体" w:cs="宋体"/>
                <w:sz w:val="24"/>
                <w:szCs w:val="24"/>
                <w:highlight w:val="none"/>
              </w:rPr>
              <w:t xml:space="preserve">办理流程详见江苏政府采购网“政采贷”栏目，网址：http://www.ccgp-jiangsu.gov.cn/jiangsu/paying.html咨询电话：丹阳市财政局政府采购科0511-86521852。</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tc>
      </w:tr>
    </w:tbl>
    <w:p>
      <w:pPr>
        <w:pStyle w:val="908"/>
        <w:rPr>
          <w:rFonts w:hint="eastAsia" w:ascii="宋体" w:hAnsi="宋体" w:eastAsia="宋体" w:cs="宋体"/>
          <w:highlight w:val="none"/>
        </w:rPr>
      </w:pPr>
      <w:r>
        <w:rPr>
          <w:rFonts w:hint="eastAsia" w:ascii="宋体" w:hAnsi="宋体" w:eastAsia="宋体" w:cs="宋体"/>
          <w:highlight w:val="none"/>
        </w:rPr>
      </w:r>
      <w:r/>
    </w:p>
    <w:p>
      <w:pPr>
        <w:pStyle w:val="898"/>
        <w:jc w:val="center"/>
        <w:rPr>
          <w:rFonts w:hint="eastAsia"/>
          <w:highlight w:val="none"/>
        </w:rPr>
        <w:sectPr>
          <w:headerReference w:type="default" r:id="rId10"/>
          <w:footerReference w:type="default" r:id="rId15"/>
          <w:footnotePr/>
          <w:endnotePr/>
          <w:type w:val="nextPage"/>
          <w:pgSz w:w="11907" w:h="16840" w:orient="portrait"/>
          <w:pgMar w:top="1440" w:right="1800" w:bottom="1440" w:left="1800" w:header="851" w:footer="851" w:gutter="0"/>
          <w:cols w:num="1" w:sep="0" w:space="720" w:equalWidth="1"/>
          <w:docGrid w:linePitch="360"/>
        </w:sectPr>
      </w:pPr>
      <w:r>
        <w:rPr>
          <w:rFonts w:hint="eastAsia"/>
          <w:highlight w:val="none"/>
        </w:rPr>
      </w:r>
      <w:r/>
    </w:p>
    <w:p>
      <w:pPr>
        <w:pStyle w:val="898"/>
        <w:jc w:val="center"/>
        <w:rPr>
          <w:rFonts w:hint="eastAsia"/>
          <w:highlight w:val="none"/>
        </w:rPr>
      </w:pPr>
      <w:r/>
      <w:bookmarkStart w:id="79" w:name="_Toc1969"/>
      <w:r>
        <w:rPr>
          <w:rFonts w:hint="eastAsia"/>
          <w:highlight w:val="none"/>
        </w:rPr>
        <w:t xml:space="preserve">一、总  则</w:t>
      </w:r>
      <w:bookmarkEnd w:id="42"/>
      <w:r/>
      <w:bookmarkEnd w:id="43"/>
      <w:r/>
      <w:bookmarkEnd w:id="79"/>
      <w:r/>
      <w:r/>
    </w:p>
    <w:p>
      <w:pPr>
        <w:pStyle w:val="899"/>
        <w:rPr>
          <w:rFonts w:hint="eastAsia"/>
          <w:highlight w:val="none"/>
        </w:rPr>
      </w:pPr>
      <w:r/>
      <w:bookmarkStart w:id="80" w:name="_Toc100386035"/>
      <w:r/>
      <w:bookmarkStart w:id="81" w:name="_Toc92168001"/>
      <w:r>
        <w:rPr>
          <w:rFonts w:hint="eastAsia"/>
          <w:highlight w:val="none"/>
        </w:rPr>
        <w:t xml:space="preserve">1．适用范围</w:t>
      </w:r>
      <w:bookmarkEnd w:id="80"/>
      <w:r/>
      <w:bookmarkEnd w:id="81"/>
      <w:r/>
      <w:r/>
    </w:p>
    <w:p>
      <w:pPr>
        <w:ind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 本招标文件仅适用于</w:t>
      </w:r>
      <w:r>
        <w:rPr>
          <w:rFonts w:hint="eastAsia" w:ascii="宋体" w:hAnsi="宋体" w:cs="宋体"/>
          <w:color w:val="4f81bd"/>
          <w:sz w:val="24"/>
          <w:highlight w:val="none"/>
          <w:lang w:eastAsia="zh-CN"/>
        </w:rPr>
        <w:t xml:space="preserve">丹阳市区域农技综合服务中心项目（“四情”监测体系采购）</w:t>
      </w:r>
      <w:r>
        <w:rPr>
          <w:rFonts w:hint="eastAsia" w:ascii="宋体" w:hAnsi="宋体" w:eastAsia="宋体" w:cs="宋体"/>
          <w:sz w:val="24"/>
          <w:highlight w:val="none"/>
        </w:rPr>
        <w:t xml:space="preserve">。</w:t>
      </w:r>
      <w:r/>
    </w:p>
    <w:p>
      <w:pPr>
        <w:pStyle w:val="899"/>
        <w:ind w:firstLine="1687"/>
        <w:rPr>
          <w:rFonts w:hint="eastAsia" w:ascii="宋体" w:hAnsi="宋体" w:eastAsia="宋体"/>
          <w:highlight w:val="none"/>
        </w:rPr>
      </w:pPr>
      <w:r/>
      <w:bookmarkStart w:id="82" w:name="_Toc92168002"/>
      <w:r/>
      <w:bookmarkStart w:id="83" w:name="_Toc100386036"/>
      <w:r>
        <w:rPr>
          <w:rFonts w:hint="eastAsia" w:ascii="宋体" w:hAnsi="宋体" w:eastAsia="宋体"/>
          <w:highlight w:val="none"/>
        </w:rPr>
        <w:t xml:space="preserve">2．定义</w:t>
      </w:r>
      <w:bookmarkEnd w:id="82"/>
      <w:r/>
      <w:bookmarkEnd w:id="83"/>
      <w:r/>
      <w:r/>
    </w:p>
    <w:p>
      <w:pPr>
        <w:ind w:firstLine="480"/>
        <w:spacing w:line="360" w:lineRule="auto"/>
        <w:rPr>
          <w:rFonts w:hint="eastAsia" w:ascii="宋体" w:hAnsi="宋体" w:eastAsia="宋体" w:cs="宋体"/>
          <w:sz w:val="24"/>
          <w:highlight w:val="none"/>
        </w:rPr>
      </w:pPr>
      <w:r/>
      <w:bookmarkStart w:id="84" w:name="_Toc92168004"/>
      <w:r/>
      <w:bookmarkStart w:id="85" w:name="_Toc20732971"/>
      <w:r/>
      <w:bookmarkStart w:id="86" w:name="_Toc98669335"/>
      <w:r/>
      <w:bookmarkStart w:id="87" w:name="_Toc98669693"/>
      <w:r/>
      <w:bookmarkStart w:id="88" w:name="_Toc100386038"/>
      <w:r>
        <w:rPr>
          <w:rFonts w:hint="eastAsia" w:ascii="宋体" w:hAnsi="宋体" w:eastAsia="宋体" w:cs="宋体"/>
          <w:sz w:val="24"/>
          <w:highlight w:val="none"/>
        </w:rPr>
        <w:t xml:space="preserve">招标文件中下列术语应解释为：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 “采购人”系指依法进行政府采购的国家机关、事业单位、团体组织，即：</w:t>
      </w:r>
      <w:r>
        <w:rPr>
          <w:rFonts w:hint="eastAsia" w:ascii="宋体" w:hAnsi="宋体" w:cs="宋体"/>
          <w:color w:val="4f81bd"/>
          <w:sz w:val="24"/>
          <w:highlight w:val="none"/>
          <w:lang w:eastAsia="zh-CN"/>
        </w:rPr>
        <w:t xml:space="preserve">丹阳市农业农村局</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 “采购代理机构”系指组织本次采购活动的单位，即：</w:t>
      </w:r>
      <w:r>
        <w:rPr>
          <w:rFonts w:hint="eastAsia" w:ascii="宋体" w:hAnsi="宋体" w:eastAsia="宋体" w:cs="宋体"/>
          <w:color w:val="4f81bd"/>
          <w:sz w:val="24"/>
          <w:highlight w:val="none"/>
          <w:lang w:eastAsia="zh-CN"/>
        </w:rPr>
        <w:t xml:space="preserve">江苏骏海建设工程造价咨询有限公司</w:t>
      </w:r>
      <w:r>
        <w:rPr>
          <w:rFonts w:hint="eastAsia" w:ascii="宋体" w:hAnsi="宋体" w:eastAsia="宋体" w:cs="宋体"/>
          <w:sz w:val="24"/>
          <w:highlight w:val="none"/>
        </w:rPr>
        <w:t xml:space="preserve">。</w:t>
      </w:r>
      <w:r/>
    </w:p>
    <w:p>
      <w:pPr>
        <w:ind w:firstLine="48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2.4</w:t>
      </w:r>
      <w:r>
        <w:rPr>
          <w:rFonts w:hint="eastAsia" w:ascii="宋体" w:hAnsi="宋体" w:eastAsia="宋体" w:cs="宋体"/>
          <w:color w:val="000000"/>
          <w:sz w:val="24"/>
          <w:highlight w:val="none"/>
        </w:rPr>
        <w:t xml:space="preserve"> </w:t>
      </w:r>
      <w:r>
        <w:rPr>
          <w:rFonts w:hint="eastAsia" w:ascii="宋体" w:hAnsi="宋体" w:eastAsia="宋体" w:cs="宋体"/>
          <w:sz w:val="24"/>
          <w:highlight w:val="none"/>
        </w:rPr>
        <w:t xml:space="preserve">“货物”</w:t>
      </w:r>
      <w:r>
        <w:rPr>
          <w:rFonts w:hint="eastAsia" w:ascii="宋体" w:hAnsi="宋体" w:eastAsia="宋体" w:cs="宋体"/>
          <w:color w:val="000000"/>
          <w:sz w:val="24"/>
          <w:highlight w:val="none"/>
        </w:rPr>
        <w:t xml:space="preserve">系指本招标文件所述采购标的涉及的各种形态和种类的物品，即：</w:t>
      </w:r>
      <w:r>
        <w:rPr>
          <w:rFonts w:hint="eastAsia" w:ascii="宋体" w:hAnsi="宋体" w:cs="宋体"/>
          <w:color w:val="4f81bd"/>
          <w:sz w:val="24"/>
          <w:highlight w:val="none"/>
          <w:lang w:val="en-US" w:eastAsia="zh-CN"/>
        </w:rPr>
        <w:t xml:space="preserve">详见本项目采购需求清单。</w:t>
      </w:r>
      <w:r/>
    </w:p>
    <w:p>
      <w:pPr>
        <w:ind w:firstLine="480"/>
        <w:spacing w:line="360" w:lineRule="auto"/>
        <w:rPr>
          <w:rFonts w:hint="eastAsia" w:ascii="宋体" w:hAnsi="宋体" w:eastAsia="宋体" w:cs="宋体"/>
          <w:color w:val="4f81bd"/>
          <w:sz w:val="24"/>
          <w:highlight w:val="none"/>
        </w:rPr>
      </w:pPr>
      <w:r>
        <w:rPr>
          <w:rFonts w:hint="eastAsia" w:ascii="宋体" w:hAnsi="宋体" w:eastAsia="宋体" w:cs="宋体"/>
          <w:sz w:val="24"/>
          <w:highlight w:val="none"/>
        </w:rPr>
        <w:t xml:space="preserve">2.5“</w:t>
      </w:r>
      <w:r>
        <w:rPr>
          <w:rFonts w:hint="eastAsia" w:ascii="宋体" w:hAnsi="宋体" w:eastAsia="宋体" w:cs="宋体"/>
          <w:color w:val="000000"/>
          <w:sz w:val="24"/>
          <w:highlight w:val="none"/>
        </w:rPr>
        <w:t xml:space="preserve">服务</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系指本招标文件所述投标人应该履行的承诺和义务，</w:t>
      </w:r>
      <w:r>
        <w:rPr>
          <w:rFonts w:hint="eastAsia" w:ascii="宋体" w:hAnsi="宋体" w:eastAsia="宋体" w:cs="宋体"/>
          <w:color w:val="4472c4" w:themeColor="accent1"/>
          <w:sz w:val="24"/>
          <w:highlight w:val="none"/>
          <w14:textFill>
            <w14:solidFill>
              <w14:schemeClr w14:val="accent1"/>
            </w14:solidFill>
          </w14:textFill>
        </w:rPr>
        <w:t xml:space="preserve">即</w:t>
      </w:r>
      <w:bookmarkStart w:id="89" w:name="EB7728260902a547e79013ee5f24516f6b"/>
      <w:r>
        <w:rPr>
          <w:rFonts w:hint="eastAsia" w:ascii="宋体" w:hAnsi="宋体" w:eastAsia="宋体" w:cs="宋体"/>
          <w:color w:val="4472c4" w:themeColor="accent1"/>
          <w:sz w:val="24"/>
          <w:highlight w:val="none"/>
          <w14:textFill>
            <w14:solidFill>
              <w14:schemeClr w14:val="accent1"/>
            </w14:solidFill>
          </w14:textFill>
        </w:rPr>
        <w:t xml:space="preserve">系指按合同规定投标人必须承担的项目实</w:t>
      </w:r>
      <w:bookmarkStart w:id="90" w:name="OLE_LINK4"/>
      <w:r/>
      <w:bookmarkStart w:id="91" w:name="OLE_LINK5"/>
      <w:r/>
      <w:bookmarkStart w:id="92" w:name="OLE_LINK3"/>
      <w:r>
        <w:rPr>
          <w:rFonts w:hint="eastAsia" w:ascii="宋体" w:hAnsi="宋体" w:eastAsia="宋体" w:cs="宋体"/>
          <w:color w:val="4472c4" w:themeColor="accent1"/>
          <w:sz w:val="24"/>
          <w:highlight w:val="none"/>
          <w14:textFill>
            <w14:solidFill>
              <w14:schemeClr w14:val="accent1"/>
            </w14:solidFill>
          </w14:textFill>
        </w:rPr>
        <w:t xml:space="preserve">施、技术指导、培训、质保等以及其他类似的承诺。服务亦包括招标文件中特别描述的其它</w:t>
      </w:r>
      <w:bookmarkEnd w:id="90"/>
      <w:r/>
      <w:bookmarkEnd w:id="91"/>
      <w:r/>
      <w:bookmarkEnd w:id="92"/>
      <w:r>
        <w:rPr>
          <w:rFonts w:hint="eastAsia" w:ascii="宋体" w:hAnsi="宋体" w:eastAsia="宋体" w:cs="宋体"/>
          <w:color w:val="4472c4" w:themeColor="accent1"/>
          <w:sz w:val="24"/>
          <w:highlight w:val="none"/>
          <w14:textFill>
            <w14:solidFill>
              <w14:schemeClr w14:val="accent1"/>
            </w14:solidFill>
          </w14:textFill>
        </w:rPr>
        <w:t xml:space="preserve">形式的服务。</w:t>
      </w:r>
      <w:bookmarkEnd w:id="89"/>
      <w:r/>
      <w:r/>
    </w:p>
    <w:p>
      <w:pPr>
        <w:pStyle w:val="899"/>
        <w:ind w:firstLine="1687"/>
        <w:rPr>
          <w:rFonts w:hint="eastAsia" w:ascii="宋体" w:hAnsi="宋体" w:eastAsia="宋体"/>
          <w:highlight w:val="none"/>
        </w:rPr>
      </w:pPr>
      <w:r>
        <w:rPr>
          <w:rFonts w:hint="eastAsia" w:ascii="宋体" w:hAnsi="宋体" w:eastAsia="宋体"/>
          <w:highlight w:val="none"/>
        </w:rPr>
        <w:t xml:space="preserve">3．采购方式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 本次采购采取公开招标方式</w:t>
      </w:r>
      <w:r>
        <w:rPr>
          <w:rFonts w:hint="eastAsia" w:ascii="宋体" w:hAnsi="宋体" w:eastAsia="宋体" w:cs="宋体"/>
          <w:color w:val="2e75b6" w:themeColor="accent5" w:themeShade="BF"/>
          <w:sz w:val="24"/>
          <w:szCs w:val="28"/>
          <w:highlight w:val="none"/>
        </w:rPr>
        <w:t xml:space="preserve">☑综合评分法</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color w:val="00b050"/>
          <w:sz w:val="24"/>
          <w:szCs w:val="28"/>
          <w:highlight w:val="none"/>
        </w:rPr>
      </w:pPr>
      <w:r>
        <w:rPr>
          <w:rFonts w:hint="eastAsia" w:ascii="宋体" w:hAnsi="宋体" w:eastAsia="宋体" w:cs="宋体"/>
          <w:sz w:val="24"/>
          <w:szCs w:val="28"/>
          <w:highlight w:val="none"/>
        </w:rPr>
        <w:t xml:space="preserve">3.2 本项目资格审查方式</w:t>
      </w:r>
      <w:r>
        <w:rPr>
          <w:rFonts w:hint="eastAsia" w:ascii="宋体" w:hAnsi="宋体" w:eastAsia="宋体" w:cs="宋体"/>
          <w:color w:val="2e75b6" w:themeColor="accent5" w:themeShade="BF"/>
          <w:sz w:val="24"/>
          <w:szCs w:val="28"/>
          <w:highlight w:val="none"/>
        </w:rPr>
        <w:t xml:space="preserve">：</w:t>
      </w:r>
      <w:bookmarkStart w:id="93" w:name="_Hlk153372652"/>
      <w:r>
        <w:rPr>
          <w:rFonts w:hint="eastAsia" w:ascii="宋体" w:hAnsi="宋体" w:eastAsia="宋体" w:cs="宋体"/>
          <w:color w:val="2e75b6" w:themeColor="accent5" w:themeShade="BF"/>
          <w:sz w:val="24"/>
          <w:szCs w:val="28"/>
          <w:highlight w:val="none"/>
        </w:rPr>
        <w:t xml:space="preserve">☑</w:t>
      </w:r>
      <w:bookmarkEnd w:id="93"/>
      <w:r>
        <w:rPr>
          <w:rFonts w:hint="eastAsia" w:ascii="宋体" w:hAnsi="宋体" w:eastAsia="宋体" w:cs="宋体"/>
          <w:color w:val="2e75b6" w:themeColor="accent5" w:themeShade="BF"/>
          <w:sz w:val="24"/>
          <w:szCs w:val="28"/>
          <w:highlight w:val="none"/>
        </w:rPr>
        <w:t xml:space="preserve">资格后审</w:t>
      </w:r>
      <w:r/>
    </w:p>
    <w:p>
      <w:pPr>
        <w:ind w:firstLine="480"/>
        <w:spacing w:line="360" w:lineRule="auto"/>
        <w:rPr>
          <w:rFonts w:hint="eastAsia" w:ascii="宋体" w:hAnsi="宋体" w:eastAsia="宋体" w:cs="宋体"/>
          <w:color w:val="2e75b6" w:themeColor="accent5" w:themeShade="BF"/>
          <w:sz w:val="24"/>
          <w:szCs w:val="28"/>
          <w:highlight w:val="none"/>
        </w:rPr>
      </w:pPr>
      <w:r>
        <w:rPr>
          <w:rFonts w:hint="eastAsia" w:ascii="宋体" w:hAnsi="宋体" w:eastAsia="宋体" w:cs="宋体"/>
          <w:sz w:val="24"/>
          <w:szCs w:val="28"/>
          <w:highlight w:val="none"/>
        </w:rPr>
        <w:t xml:space="preserve">3.3 本次采购确定的中标人数量：</w:t>
      </w:r>
      <w:r>
        <w:rPr>
          <w:rFonts w:hint="eastAsia" w:ascii="宋体" w:hAnsi="宋体" w:eastAsia="宋体" w:cs="宋体"/>
          <w:color w:val="2e75b6" w:themeColor="accent5" w:themeShade="BF"/>
          <w:sz w:val="24"/>
          <w:szCs w:val="28"/>
          <w:highlight w:val="none"/>
        </w:rPr>
        <w:t xml:space="preserve">1名</w:t>
      </w:r>
      <w:r/>
    </w:p>
    <w:p>
      <w:pPr>
        <w:pStyle w:val="899"/>
        <w:rPr>
          <w:rFonts w:hint="eastAsia"/>
          <w:highlight w:val="none"/>
        </w:rPr>
      </w:pPr>
      <w:r>
        <w:rPr>
          <w:rFonts w:hint="eastAsia"/>
          <w:highlight w:val="none"/>
        </w:rPr>
        <w:t xml:space="preserve">4．投标费用</w:t>
      </w:r>
      <w:bookmarkEnd w:id="84"/>
      <w:r/>
      <w:bookmarkEnd w:id="85"/>
      <w:r/>
      <w:bookmarkEnd w:id="86"/>
      <w:r/>
      <w:bookmarkEnd w:id="87"/>
      <w:r/>
      <w:bookmarkEnd w:id="88"/>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sz w:val="24"/>
          <w:highlight w:val="none"/>
        </w:rPr>
        <w:t xml:space="preserve">4.1 投标人应自行承担所有与参加投标有关的费用</w:t>
      </w:r>
      <w:r>
        <w:rPr>
          <w:rFonts w:hint="eastAsia" w:ascii="宋体" w:hAnsi="宋体" w:eastAsia="宋体" w:cs="宋体"/>
          <w:b/>
          <w:sz w:val="24"/>
          <w:highlight w:val="none"/>
        </w:rPr>
        <w:t xml:space="preserve">。</w:t>
      </w:r>
      <w:r>
        <w:rPr>
          <w:rFonts w:hint="eastAsia" w:ascii="宋体" w:hAnsi="宋体" w:cs="宋体"/>
          <w:b/>
          <w:sz w:val="24"/>
          <w:highlight w:val="none"/>
          <w:lang w:val="en-US" w:eastAsia="zh-CN"/>
        </w:rPr>
        <w:t xml:space="preserve">为</w:t>
      </w:r>
      <w:r>
        <w:rPr>
          <w:rFonts w:hint="eastAsia" w:ascii="宋体" w:hAnsi="宋体" w:eastAsia="宋体" w:cs="宋体"/>
          <w:b/>
          <w:sz w:val="24"/>
          <w:highlight w:val="none"/>
        </w:rPr>
        <w:t xml:space="preserve">简化资金结算流程、提高招标执行效率，投标人应自行承担以下列明的与参加本次招标有关的费用，并将有关费用计入报价成本中</w:t>
      </w:r>
      <w:r>
        <w:rPr>
          <w:rFonts w:hint="eastAsia" w:ascii="宋体" w:hAnsi="宋体" w:cs="宋体"/>
          <w:b/>
          <w:sz w:val="24"/>
          <w:highlight w:val="none"/>
          <w:lang w:eastAsia="zh-CN"/>
        </w:rPr>
        <w:t xml:space="preserve">。</w:t>
      </w:r>
      <w:bookmarkStart w:id="94" w:name="EB43d98a67a624490d81135a7e75760740"/>
      <w:r>
        <w:rPr>
          <w:rFonts w:hint="eastAsia" w:ascii="宋体" w:hAnsi="宋体" w:eastAsia="宋体" w:cs="宋体"/>
          <w:b/>
          <w:color w:val="0000ff"/>
          <w:sz w:val="24"/>
          <w:highlight w:val="none"/>
          <w:lang w:eastAsia="zh-CN"/>
        </w:rPr>
        <w:t xml:space="preserve">中标人在领取中标通知书前须向招标代理机构支付招标代理费(具体以最终结算为准)</w:t>
      </w:r>
      <w:r>
        <w:rPr>
          <w:rFonts w:hint="eastAsia" w:ascii="宋体" w:hAnsi="宋体" w:eastAsia="宋体" w:cs="宋体"/>
          <w:b w:val="0"/>
          <w:bCs/>
          <w:color w:val="0000ff"/>
          <w:sz w:val="24"/>
          <w:highlight w:val="none"/>
        </w:rPr>
        <w:t xml:space="preserve">。</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rPr>
        <w:t xml:space="preserve">收费标准：苏招协【2022】002号</w:t>
      </w:r>
      <w:r>
        <w:rPr>
          <w:rFonts w:hint="eastAsia" w:ascii="宋体" w:hAnsi="宋体" w:eastAsia="宋体" w:cs="宋体"/>
          <w:b w:val="0"/>
          <w:bCs/>
          <w:color w:val="0000ff"/>
          <w:sz w:val="24"/>
          <w:highlight w:val="none"/>
          <w:lang w:val="en-US" w:eastAsia="zh-CN"/>
        </w:rPr>
        <w:t xml:space="preserve">文</w:t>
      </w:r>
      <w:r>
        <w:rPr>
          <w:rFonts w:hint="eastAsia" w:ascii="宋体" w:hAnsi="宋体" w:eastAsia="宋体" w:cs="宋体"/>
          <w:b w:val="0"/>
          <w:bCs/>
          <w:color w:val="0000ff"/>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代理费用收款信息：</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收款单位：</w:t>
      </w:r>
      <w:r>
        <w:rPr>
          <w:rFonts w:hint="eastAsia" w:ascii="宋体" w:hAnsi="宋体" w:eastAsia="宋体" w:cs="宋体"/>
          <w:b w:val="0"/>
          <w:bCs/>
          <w:color w:val="0000ff"/>
          <w:sz w:val="24"/>
          <w:highlight w:val="none"/>
          <w:lang w:eastAsia="zh-CN"/>
        </w:rPr>
        <w:t xml:space="preserve">江苏骏海建设工程造价咨询有限公司</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收款账号：382003603013000167567</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lang w:eastAsia="zh-CN"/>
        </w:rPr>
        <w:t xml:space="preserve">开户银行：</w:t>
      </w:r>
      <w:bookmarkEnd w:id="94"/>
      <w:r>
        <w:rPr>
          <w:rFonts w:hint="eastAsia" w:ascii="宋体" w:hAnsi="宋体" w:eastAsia="宋体" w:cs="宋体"/>
          <w:b w:val="0"/>
          <w:bCs/>
          <w:color w:val="0000ff"/>
          <w:sz w:val="24"/>
          <w:highlight w:val="none"/>
          <w:lang w:eastAsia="zh-CN"/>
        </w:rPr>
        <w:t xml:space="preserve">交通银行股份有限公司镇江丹阳丹凤路支行</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lang w:eastAsia="zh-CN"/>
        </w:rPr>
        <w:t xml:space="preserve">其他费用：按实支付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4.2不论投标的结果如何，采购人和采购代理机构在任何情况下均无义务和责任承担上述费用。</w:t>
      </w:r>
      <w:r/>
    </w:p>
    <w:p>
      <w:pPr>
        <w:pStyle w:val="899"/>
        <w:rPr>
          <w:rFonts w:hint="eastAsia"/>
          <w:highlight w:val="none"/>
        </w:rPr>
      </w:pPr>
      <w:r/>
      <w:bookmarkStart w:id="95" w:name="_Toc98669694"/>
      <w:r/>
      <w:bookmarkStart w:id="96" w:name="_Toc92168005"/>
      <w:r/>
      <w:bookmarkStart w:id="97" w:name="_Toc100386039"/>
      <w:r/>
      <w:bookmarkStart w:id="98" w:name="_Toc98669336"/>
      <w:r/>
      <w:bookmarkStart w:id="99" w:name="_Toc20732973"/>
      <w:r>
        <w:rPr>
          <w:rFonts w:hint="eastAsia"/>
          <w:highlight w:val="none"/>
        </w:rPr>
        <w:t xml:space="preserve">5．政策功能</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5.1支持中小企业发展</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符合中小企业划分标准的个体工商户，在政府采购活动中视同中小企业。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5.1.2在政府采购活动中，投标人提供的货物、工程或者服务符合下列情形的，享受中小企业扶持政策：</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5.1.2.1在货物采购项目中，货物由中小企业制造，即货物由中小企业生产且使用该中小企业商号或者注册商标；</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5.1.2.2在工程采购项目中，工程由中小企业承建，即工程施工单位为中小企业；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5.1.2.3在服务采购项目中，服务由中小企业承接，即提供服务的人员为中小企业依照《中华人民共和国劳动合同法》订立劳动合同的从业人员。</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在货物采购项目中，投标人提供的货物既有中小企业制造货物，也有大型企业制造货物的，不享受中小企业扶持政策。</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以联合体形式参加政府采购活动，联合体各方均为中小企业的，联合体视同中小企业。其中，联合体各方均为小微企业的，联合体视同小微企业。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5.1.3</w:t>
      </w:r>
      <w:r>
        <w:rPr>
          <w:rFonts w:hint="eastAsia" w:ascii="宋体" w:hAnsi="宋体" w:eastAsia="宋体" w:cs="宋体"/>
          <w:b/>
          <w:bCs w:val="0"/>
          <w:color w:val="0000ff"/>
          <w:sz w:val="24"/>
          <w:highlight w:val="none"/>
          <w:u w:val="single"/>
          <w:lang w:val="en-US" w:eastAsia="zh-CN"/>
        </w:rPr>
        <w:t xml:space="preserve">本项目不专门面向中小企业采购，</w:t>
      </w:r>
      <w:r>
        <w:rPr>
          <w:rFonts w:hint="eastAsia" w:ascii="宋体" w:hAnsi="宋体" w:eastAsia="宋体" w:cs="宋体"/>
          <w:b w:val="0"/>
          <w:bCs/>
          <w:color w:val="0000ff"/>
          <w:sz w:val="24"/>
          <w:highlight w:val="none"/>
          <w:lang w:val="en-US" w:eastAsia="zh-CN"/>
        </w:rPr>
        <w:t xml:space="preserve">本</w:t>
      </w:r>
      <w:r>
        <w:rPr>
          <w:rFonts w:hint="eastAsia" w:ascii="宋体" w:hAnsi="宋体" w:eastAsia="宋体" w:cs="宋体"/>
          <w:color w:val="0000ff"/>
          <w:sz w:val="24"/>
          <w:szCs w:val="28"/>
          <w:highlight w:val="none"/>
          <w:lang w:val="en-US" w:eastAsia="zh-CN"/>
        </w:rPr>
        <w:t xml:space="preserve">项目所属行业为</w:t>
      </w:r>
      <w:r>
        <w:rPr>
          <w:rFonts w:hint="eastAsia" w:ascii="宋体" w:hAnsi="宋体" w:eastAsia="宋体" w:cs="宋体"/>
          <w:color w:val="0000ff"/>
          <w:sz w:val="24"/>
          <w:szCs w:val="28"/>
          <w:highlight w:val="none"/>
          <w:u w:val="single"/>
          <w:lang w:val="en-US" w:eastAsia="zh-CN"/>
        </w:rPr>
        <w:t xml:space="preserve">  </w:t>
      </w:r>
      <w:r>
        <w:rPr>
          <w:rFonts w:hint="eastAsia" w:ascii="宋体" w:hAnsi="宋体" w:eastAsia="宋体" w:cs="宋体"/>
          <w:b/>
          <w:bCs/>
          <w:color w:val="0000ff"/>
          <w:sz w:val="24"/>
          <w:szCs w:val="28"/>
          <w:highlight w:val="none"/>
          <w:u w:val="single"/>
          <w:lang w:val="en-US" w:eastAsia="zh-CN"/>
        </w:rPr>
        <w:t xml:space="preserve">工业  </w:t>
      </w:r>
      <w:r>
        <w:rPr>
          <w:rFonts w:hint="eastAsia" w:ascii="等线" w:hAnsi="等线" w:eastAsia="等线" w:cs="等线"/>
          <w:b/>
          <w:bCs/>
          <w:color w:val="0000ff"/>
          <w:sz w:val="24"/>
          <w:szCs w:val="28"/>
          <w:highlight w:val="none"/>
          <w:u w:val="none"/>
          <w:lang w:val="en-US" w:eastAsia="zh-CN"/>
        </w:rPr>
        <w:t xml:space="preserve">，</w:t>
      </w:r>
      <w:r>
        <w:rPr>
          <w:rFonts w:hint="eastAsia" w:ascii="宋体" w:hAnsi="宋体" w:eastAsia="宋体" w:cs="宋体"/>
          <w:b w:val="0"/>
          <w:bCs/>
          <w:color w:val="0000ff"/>
          <w:sz w:val="24"/>
          <w:highlight w:val="none"/>
        </w:rPr>
        <w:t xml:space="preserve">根据《政府采购促进</w:t>
      </w:r>
      <w:r>
        <w:rPr>
          <w:rFonts w:hint="eastAsia" w:ascii="宋体" w:hAnsi="宋体" w:eastAsia="宋体" w:cs="宋体"/>
          <w:b w:val="0"/>
          <w:bCs/>
          <w:color w:val="0000ff"/>
          <w:sz w:val="24"/>
          <w:highlight w:val="none"/>
        </w:rPr>
        <w:t xml:space="preserve">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5.1.6中小企业享受扶持政策获得政府采购合同的，小微企业不得将合同分包给大中型企业，中型企业不得将合同分包给大型企业。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5.2强制采购信息安全产品</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信息安全产品指国家质检总局国家认监委《信息安全产品强制性认证目录》，并获得强制性产品认证证书的产品。</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5.3支持绿色发展</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5.3.4采购人采购数据中心相关设备、运维服务，按照《绿色数据中心政府采购需求标准（试行）》实施相关采购活动。</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5.5支持创新发展</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5.5.1采购人优先采购被认定为重点推广应用、首台（套）重大装备、重点领域首版次软件的自主创新产品。</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5.6平等对待内外资企业和符合条件的破产重整企业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5.6.1平等对待内外资企业和符合条件的破产重整企业，切实保障企业公平竞争，平等维护企业的合法利益。</w:t>
      </w:r>
      <w:bookmarkEnd w:id="95"/>
      <w:r/>
      <w:bookmarkEnd w:id="96"/>
      <w:r/>
      <w:bookmarkEnd w:id="97"/>
      <w:r/>
      <w:bookmarkEnd w:id="98"/>
      <w:r/>
      <w:bookmarkEnd w:id="99"/>
      <w:r/>
      <w:r/>
    </w:p>
    <w:p>
      <w:pPr>
        <w:ind w:firstLine="950"/>
        <w:spacing w:line="360" w:lineRule="auto"/>
        <w:rPr>
          <w:rFonts w:hint="eastAsia" w:ascii="宋体" w:hAnsi="宋体" w:eastAsia="宋体" w:cs="宋体"/>
          <w:b w:val="0"/>
          <w:bCs/>
          <w:color w:val="0000ff"/>
          <w:sz w:val="24"/>
          <w:highlight w:val="none"/>
          <w:lang w:val="en-US" w:eastAsia="zh-CN"/>
        </w:rPr>
      </w:pPr>
      <w:r>
        <w:rPr>
          <w:rFonts w:hint="eastAsia" w:ascii="宋体" w:hAnsi="宋体" w:eastAsia="宋体" w:cs="宋体"/>
          <w:b w:val="0"/>
          <w:bCs/>
          <w:color w:val="0000ff"/>
          <w:sz w:val="24"/>
          <w:highlight w:val="none"/>
          <w:lang w:val="en-US" w:eastAsia="zh-CN"/>
        </w:rPr>
        <w:t xml:space="preserve">5.7 财政部 农业农村部 国家乡村振兴局关于运用政府采购政策支持乡村产业振兴的通知</w:t>
      </w:r>
      <w:r/>
    </w:p>
    <w:p>
      <w:pPr>
        <w:ind w:firstLine="950"/>
        <w:spacing w:line="360" w:lineRule="auto"/>
        <w:rPr>
          <w:rFonts w:hint="eastAsia" w:ascii="宋体" w:hAnsi="宋体" w:eastAsia="宋体" w:cs="宋体"/>
          <w:b w:val="0"/>
          <w:bCs/>
          <w:color w:val="0000ff"/>
          <w:sz w:val="24"/>
          <w:highlight w:val="none"/>
          <w:lang w:val="en-US" w:eastAsia="zh-CN"/>
        </w:rPr>
      </w:pPr>
      <w:r>
        <w:rPr>
          <w:rFonts w:hint="eastAsia" w:ascii="宋体" w:hAnsi="宋体" w:eastAsia="宋体" w:cs="宋体"/>
          <w:b w:val="0"/>
          <w:bCs/>
          <w:color w:val="0000ff"/>
          <w:sz w:val="24"/>
          <w:highlight w:val="none"/>
          <w:lang w:val="en-US" w:eastAsia="zh-CN"/>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950"/>
        <w:spacing w:line="360" w:lineRule="auto"/>
        <w:rPr>
          <w:rFonts w:hint="eastAsia" w:ascii="宋体" w:hAnsi="宋体" w:eastAsia="宋体" w:cs="宋体"/>
          <w:b w:val="0"/>
          <w:bCs/>
          <w:color w:val="0000ff"/>
          <w:sz w:val="24"/>
          <w:highlight w:val="none"/>
          <w:lang w:val="en-US" w:eastAsia="zh-CN"/>
        </w:rPr>
      </w:pPr>
      <w:r>
        <w:rPr>
          <w:rFonts w:hint="eastAsia" w:ascii="宋体" w:hAnsi="宋体" w:eastAsia="宋体" w:cs="宋体"/>
          <w:b w:val="0"/>
          <w:bCs/>
          <w:color w:val="0000ff"/>
          <w:sz w:val="24"/>
          <w:highlight w:val="none"/>
          <w:lang w:val="en-US" w:eastAsia="zh-CN"/>
        </w:rPr>
        <w:t xml:space="preserve">5.9《国务院办公厅关于在政府采购中实施本国产品标准及相关政策的通知》（国办发〔2025〕34号）。</w:t>
      </w:r>
      <w:r/>
    </w:p>
    <w:p>
      <w:pPr>
        <w:pStyle w:val="898"/>
        <w:jc w:val="center"/>
        <w:rPr>
          <w:rFonts w:hint="eastAsia"/>
          <w:highlight w:val="none"/>
        </w:rPr>
      </w:pPr>
      <w:r/>
      <w:bookmarkStart w:id="100" w:name="_Toc28929"/>
      <w:r>
        <w:rPr>
          <w:rFonts w:hint="eastAsia"/>
          <w:highlight w:val="none"/>
        </w:rPr>
        <w:t xml:space="preserve">二、招标文件</w:t>
      </w:r>
      <w:bookmarkEnd w:id="100"/>
      <w:r/>
      <w:r/>
    </w:p>
    <w:p>
      <w:pPr>
        <w:pStyle w:val="899"/>
        <w:rPr>
          <w:rFonts w:hint="eastAsia"/>
          <w:highlight w:val="none"/>
        </w:rPr>
      </w:pPr>
      <w:r/>
      <w:bookmarkStart w:id="101" w:name="_Toc98669697"/>
      <w:r/>
      <w:bookmarkStart w:id="102" w:name="_Toc92168008"/>
      <w:r/>
      <w:bookmarkStart w:id="103" w:name="_Toc20732976"/>
      <w:r/>
      <w:bookmarkStart w:id="104" w:name="_Toc98669339"/>
      <w:r/>
      <w:bookmarkStart w:id="105" w:name="_Toc100386042"/>
      <w:r>
        <w:rPr>
          <w:rFonts w:hint="eastAsia"/>
          <w:highlight w:val="none"/>
        </w:rPr>
        <w:t xml:space="preserve">6.招标文件组成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6.1 </w:t>
      </w:r>
      <w:r>
        <w:rPr>
          <w:rFonts w:hint="eastAsia" w:ascii="宋体" w:hAnsi="宋体" w:eastAsia="宋体" w:cs="宋体"/>
          <w:color w:val="000000"/>
          <w:sz w:val="24"/>
          <w:highlight w:val="none"/>
        </w:rPr>
        <w:t xml:space="preserve">招标文件包括：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（1）投标邀请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（2）投标人须知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（3）拟签订的合同文本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（5）评标办法和标准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（6）投标文件（格式）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6.3 </w:t>
      </w:r>
      <w:r>
        <w:rPr>
          <w:rFonts w:hint="eastAsia" w:ascii="宋体" w:hAnsi="宋体" w:eastAsia="宋体" w:cs="宋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sz w:val="24"/>
          <w:highlight w:val="none"/>
        </w:rPr>
        <w:t xml:space="preserve">。</w:t>
      </w:r>
      <w:r/>
    </w:p>
    <w:p>
      <w:pPr>
        <w:pStyle w:val="899"/>
        <w:ind w:firstLine="1687"/>
        <w:rPr>
          <w:rFonts w:hint="eastAsia" w:ascii="宋体" w:hAnsi="宋体" w:eastAsia="宋体"/>
          <w:highlight w:val="none"/>
        </w:rPr>
      </w:pPr>
      <w:r>
        <w:rPr>
          <w:rFonts w:hint="eastAsia" w:ascii="宋体" w:hAnsi="宋体" w:eastAsia="宋体"/>
          <w:highlight w:val="none"/>
        </w:rPr>
        <w:t xml:space="preserve">7．招标文件的澄清</w:t>
      </w:r>
      <w:bookmarkEnd w:id="101"/>
      <w:r/>
      <w:bookmarkEnd w:id="102"/>
      <w:r/>
      <w:bookmarkEnd w:id="103"/>
      <w:r/>
      <w:bookmarkEnd w:id="104"/>
      <w:r/>
      <w:bookmarkEnd w:id="105"/>
      <w:r/>
      <w:bookmarkStart w:id="106" w:name="_Toc100386043"/>
      <w:r/>
      <w:bookmarkStart w:id="107" w:name="_Toc20732977"/>
      <w:r/>
      <w:bookmarkStart w:id="108" w:name="_Toc98669340"/>
      <w:r/>
      <w:bookmarkStart w:id="109" w:name="_Toc98669698"/>
      <w:r/>
      <w:bookmarkStart w:id="110" w:name="_Toc92168009"/>
      <w:r>
        <w:rPr>
          <w:rFonts w:hint="eastAsia" w:ascii="宋体" w:hAnsi="宋体" w:eastAsia="宋体"/>
          <w:highlight w:val="none"/>
        </w:rPr>
        <w:t xml:space="preserve">和修改</w:t>
      </w:r>
      <w:bookmarkEnd w:id="106"/>
      <w:r/>
      <w:bookmarkEnd w:id="107"/>
      <w:r/>
      <w:bookmarkEnd w:id="108"/>
      <w:r/>
      <w:bookmarkEnd w:id="109"/>
      <w:r/>
      <w:bookmarkEnd w:id="110"/>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7.2 </w:t>
      </w:r>
      <w:r>
        <w:rPr>
          <w:rFonts w:hint="eastAsia" w:ascii="宋体" w:hAnsi="宋体" w:eastAsia="宋体" w:cs="宋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eastAsia="宋体" w:cs="宋体"/>
          <w:color w:val="000000"/>
          <w:sz w:val="24"/>
          <w:highlight w:val="none"/>
        </w:rPr>
        <w:t xml:space="preserve">投标人应及时自行登录系统查看相应内容。</w:t>
      </w:r>
      <w:r/>
    </w:p>
    <w:p>
      <w:pPr>
        <w:rPr>
          <w:rFonts w:hint="eastAsia"/>
          <w:b/>
          <w:bCs/>
          <w:highlight w:val="none"/>
        </w:rPr>
      </w:pPr>
      <w:r>
        <w:rPr>
          <w:rFonts w:hint="eastAsia"/>
          <w:b/>
          <w:bCs/>
          <w:highlight w:val="none"/>
        </w:rPr>
        <w:t xml:space="preserve">7.5 如澄清或修改公告有重新发布招标文件的，投标人应下载最新发布的招标文件制作投标文件。因投标人自身原因未能及时获取的，一切后果由投标人自行承担。</w:t>
      </w:r>
      <w:r/>
    </w:p>
    <w:p>
      <w:pPr>
        <w:pStyle w:val="898"/>
        <w:jc w:val="center"/>
        <w:rPr>
          <w:rFonts w:hint="eastAsia" w:ascii="宋体" w:hAnsi="宋体" w:eastAsia="宋体"/>
          <w:highlight w:val="none"/>
        </w:rPr>
      </w:pPr>
      <w:r/>
      <w:bookmarkStart w:id="111" w:name="_Toc28283"/>
      <w:r>
        <w:rPr>
          <w:rFonts w:hint="eastAsia" w:ascii="宋体" w:hAnsi="宋体" w:eastAsia="宋体"/>
          <w:highlight w:val="none"/>
        </w:rPr>
        <w:t xml:space="preserve">三、投标文件</w:t>
      </w:r>
      <w:bookmarkEnd w:id="111"/>
      <w:r/>
      <w:r/>
    </w:p>
    <w:p>
      <w:pPr>
        <w:pStyle w:val="899"/>
        <w:ind w:firstLine="1687"/>
        <w:rPr>
          <w:rFonts w:hint="eastAsia" w:ascii="宋体" w:hAnsi="宋体" w:eastAsia="宋体"/>
          <w:highlight w:val="none"/>
        </w:rPr>
      </w:pPr>
      <w:r>
        <w:rPr>
          <w:rFonts w:hint="eastAsia" w:ascii="宋体" w:hAnsi="宋体" w:eastAsia="宋体"/>
          <w:highlight w:val="none"/>
        </w:rPr>
        <w:t xml:space="preserve">8.编制投标文件的工具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8.1 投标人须通过江苏政府采购网-苏采云提供的最新响应文件制作软件编制投标文件。</w:t>
      </w:r>
      <w:r/>
    </w:p>
    <w:p>
      <w:pPr>
        <w:pStyle w:val="899"/>
        <w:ind w:firstLine="1687"/>
        <w:rPr>
          <w:rFonts w:hint="eastAsia" w:ascii="宋体" w:hAnsi="宋体" w:eastAsia="宋体"/>
          <w:highlight w:val="none"/>
        </w:rPr>
      </w:pPr>
      <w:r>
        <w:rPr>
          <w:rFonts w:hint="eastAsia" w:ascii="宋体" w:hAnsi="宋体" w:eastAsia="宋体"/>
          <w:highlight w:val="none"/>
        </w:rPr>
        <w:t xml:space="preserve">9.投标文件语言及度量衡单位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9.2 投标文件中所使用的计量单位除招标文件中另有特殊规定外，一律使用法定计量单位。</w:t>
      </w:r>
      <w:r/>
    </w:p>
    <w:p>
      <w:pPr>
        <w:pStyle w:val="899"/>
        <w:ind w:firstLine="1687"/>
        <w:rPr>
          <w:rFonts w:hint="eastAsia" w:ascii="宋体" w:hAnsi="宋体" w:eastAsia="宋体"/>
          <w:highlight w:val="none"/>
        </w:rPr>
      </w:pPr>
      <w:r>
        <w:rPr>
          <w:rFonts w:hint="eastAsia" w:ascii="宋体" w:hAnsi="宋体" w:eastAsia="宋体"/>
          <w:highlight w:val="none"/>
        </w:rPr>
        <w:t xml:space="preserve">10.投标文件的构成</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10.1 投标文件分为资格部分、商务部分、技术部分和价格部分。</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10.2 资格部分系指投标人提交的证明其有资格参加投标的文件。</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10.2 商务部分系指投标人提交的证明其中标后有能力履行合同的文件。</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10.3 技术部分系指投标人提交的能够证明投标人提供的货物（服务）符合招标文件规定的文件。</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10.4 具体填写格式详见招标文件第六部分。</w:t>
      </w:r>
      <w:r/>
    </w:p>
    <w:p>
      <w:pPr>
        <w:pStyle w:val="899"/>
        <w:ind w:firstLine="1687"/>
        <w:rPr>
          <w:rFonts w:hint="eastAsia" w:ascii="宋体" w:hAnsi="宋体" w:eastAsia="宋体"/>
          <w:highlight w:val="none"/>
        </w:rPr>
      </w:pPr>
      <w:r>
        <w:rPr>
          <w:rFonts w:hint="eastAsia" w:ascii="宋体" w:hAnsi="宋体" w:eastAsia="宋体"/>
          <w:highlight w:val="none"/>
        </w:rPr>
        <w:t xml:space="preserve">11．投标文件的编制</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11.2 </w:t>
      </w:r>
      <w:r>
        <w:rPr>
          <w:rFonts w:hint="eastAsia" w:ascii="宋体" w:hAnsi="宋体" w:eastAsia="宋体" w:cs="宋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11.4 </w:t>
      </w:r>
      <w:r>
        <w:rPr>
          <w:rFonts w:hint="eastAsia" w:ascii="宋体" w:hAnsi="宋体" w:eastAsia="宋体" w:cs="宋体"/>
          <w:b/>
          <w:sz w:val="24"/>
          <w:highlight w:val="none"/>
        </w:rPr>
        <w:t xml:space="preserve">投标人必须保证投标文件所提供的全部资料合法、真实、可靠。</w:t>
      </w:r>
      <w:r/>
    </w:p>
    <w:p>
      <w:pPr>
        <w:pStyle w:val="899"/>
        <w:ind w:firstLine="1687"/>
        <w:rPr>
          <w:rFonts w:hint="eastAsia" w:ascii="宋体" w:hAnsi="宋体" w:eastAsia="宋体"/>
          <w:highlight w:val="none"/>
        </w:rPr>
      </w:pPr>
      <w:r>
        <w:rPr>
          <w:rFonts w:hint="eastAsia" w:ascii="宋体" w:hAnsi="宋体" w:eastAsia="宋体"/>
          <w:highlight w:val="none"/>
        </w:rPr>
        <w:t xml:space="preserve">12．投标报价</w:t>
      </w:r>
      <w:r/>
    </w:p>
    <w:p>
      <w:pPr>
        <w:ind w:left="2" w:firstLine="480"/>
        <w:spacing w:line="360" w:lineRule="auto"/>
        <w:rPr>
          <w:rFonts w:hint="eastAsia" w:ascii="宋体" w:hAnsi="宋体" w:eastAsia="宋体" w:cs="宋体"/>
          <w:sz w:val="24"/>
          <w:highlight w:val="none"/>
        </w:rPr>
      </w:pPr>
      <w:r/>
      <w:bookmarkStart w:id="112" w:name="EB46b5484d4fa1479cac1b028480042d83"/>
      <w:r/>
      <w:bookmarkStart w:id="113" w:name="_Hlk143438434"/>
      <w:r>
        <w:rPr>
          <w:rFonts w:hint="eastAsia" w:ascii="宋体" w:hAnsi="宋体" w:eastAsia="宋体" w:cs="宋体"/>
          <w:sz w:val="24"/>
          <w:highlight w:val="none"/>
        </w:rPr>
        <w:t xml:space="preserve">12.1 投标应以人民币报价（保留至小数点后2位，四舍五入）。</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12.2 投标人应按招标文件所提供的各报价表格式报价。</w:t>
      </w:r>
      <w:bookmarkStart w:id="114" w:name="_Hlk144484408"/>
      <w:r>
        <w:rPr>
          <w:rFonts w:hint="eastAsia" w:ascii="宋体" w:hAnsi="宋体" w:eastAsia="宋体" w:cs="宋体"/>
          <w:sz w:val="24"/>
          <w:highlight w:val="none"/>
        </w:rPr>
        <w:t xml:space="preserve">投标人应对招标文件内所要采购的全部内容进行报价，只投其中部分内容者，其标书将被拒绝。</w:t>
      </w:r>
      <w:bookmarkEnd w:id="114"/>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12.3</w:t>
      </w:r>
      <w:bookmarkStart w:id="115" w:name="OLE_LINK14"/>
      <w:r>
        <w:rPr>
          <w:rFonts w:hint="eastAsia" w:ascii="宋体" w:hAnsi="宋体" w:eastAsia="宋体" w:cs="宋体"/>
          <w:sz w:val="24"/>
          <w:highlight w:val="none"/>
        </w:rPr>
        <w:t xml:space="preserve">投标人应对本项目报出最具有竞争力的价格，除非合同中另有规定，投标人对“第四部分 采购需求”中的全部内容的报价应包括招标文件所确定的招标范围内全部货物、辅助材料、备品备件、包装、运输、仓储、装卸、质量检验、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w:t>
      </w:r>
      <w:bookmarkStart w:id="116" w:name="OLE_LINK9"/>
      <w:r/>
      <w:bookmarkStart w:id="117" w:name="OLE_LINK10"/>
      <w:r>
        <w:rPr>
          <w:rFonts w:hint="eastAsia" w:ascii="宋体" w:hAnsi="宋体" w:eastAsia="宋体" w:cs="宋体"/>
          <w:sz w:val="24"/>
          <w:highlight w:val="none"/>
        </w:rPr>
        <w:t xml:space="preserve">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bookmarkEnd w:id="115"/>
      <w:r/>
      <w:bookmarkEnd w:id="116"/>
      <w:r/>
      <w:bookmarkEnd w:id="117"/>
      <w:r/>
      <w:r/>
    </w:p>
    <w:p>
      <w:pPr>
        <w:ind w:left="2" w:firstLine="480"/>
        <w:spacing w:line="360" w:lineRule="auto"/>
        <w:rPr>
          <w:rFonts w:hint="eastAsia" w:ascii="宋体" w:hAnsi="宋体" w:eastAsia="宋体" w:cs="宋体"/>
          <w:sz w:val="24"/>
          <w:highlight w:val="none"/>
        </w:rPr>
      </w:pPr>
      <w:r/>
      <w:bookmarkStart w:id="118" w:name="_Hlk144484508"/>
      <w:r>
        <w:rPr>
          <w:rFonts w:hint="eastAsia" w:ascii="宋体" w:hAnsi="宋体" w:eastAsia="宋体" w:cs="宋体"/>
          <w:sz w:val="24"/>
          <w:highlight w:val="none"/>
        </w:rPr>
        <w:t xml:space="preserve">12.4 一项投标内容只允许一个报价，采购代理机构不接受任何有选择性的投标报价。</w:t>
      </w:r>
      <w:bookmarkEnd w:id="118"/>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12.5 最低投标报价不能作为中标的唯一保证。</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12.6 中标价即为合同签约价。</w:t>
      </w:r>
      <w:r/>
    </w:p>
    <w:p>
      <w:pPr>
        <w:ind w:left="2" w:firstLine="480"/>
        <w:spacing w:line="360" w:lineRule="auto"/>
        <w:rPr>
          <w:rFonts w:hint="eastAsia" w:ascii="宋体" w:hAnsi="宋体" w:eastAsia="宋体" w:cs="宋体"/>
          <w:sz w:val="24"/>
          <w:highlight w:val="none"/>
        </w:rPr>
      </w:pPr>
      <w:r/>
      <w:bookmarkStart w:id="119" w:name="OLE_LINK35"/>
      <w:r>
        <w:rPr>
          <w:rFonts w:hint="eastAsia" w:ascii="宋体" w:hAnsi="宋体" w:eastAsia="宋体" w:cs="宋体"/>
          <w:sz w:val="24"/>
          <w:highlight w:val="none"/>
        </w:rPr>
        <w:t xml:space="preserve">12.7 如出现报价前后不一致的，将按招标文件第五部分“评标办法和标准”第5项规定进行修正。</w:t>
      </w:r>
      <w:bookmarkEnd w:id="112"/>
      <w:r/>
      <w:bookmarkEnd w:id="113"/>
      <w:r/>
      <w:bookmarkEnd w:id="119"/>
      <w:r/>
      <w:r/>
    </w:p>
    <w:p>
      <w:pPr>
        <w:pStyle w:val="899"/>
        <w:ind w:firstLine="1687"/>
        <w:rPr>
          <w:rFonts w:hint="eastAsia" w:ascii="宋体" w:hAnsi="宋体" w:eastAsia="宋体"/>
          <w:highlight w:val="none"/>
        </w:rPr>
      </w:pPr>
      <w:r>
        <w:rPr>
          <w:rFonts w:hint="eastAsia" w:ascii="宋体" w:hAnsi="宋体" w:eastAsia="宋体"/>
          <w:highlight w:val="none"/>
        </w:rPr>
        <w:t xml:space="preserve">13．投标保证金</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13.1 本项目不收投标保证金。</w:t>
      </w:r>
      <w:r/>
    </w:p>
    <w:p>
      <w:pPr>
        <w:pStyle w:val="899"/>
        <w:ind w:firstLine="1687"/>
        <w:rPr>
          <w:rFonts w:hint="eastAsia" w:ascii="宋体" w:hAnsi="宋体" w:eastAsia="宋体"/>
          <w:highlight w:val="none"/>
        </w:rPr>
      </w:pPr>
      <w:r>
        <w:rPr>
          <w:rFonts w:hint="eastAsia" w:ascii="宋体" w:hAnsi="宋体" w:eastAsia="宋体"/>
          <w:highlight w:val="none"/>
        </w:rPr>
        <w:t xml:space="preserve">14．投标有效期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14.1 投标有效期为：投标文件自</w:t>
      </w:r>
      <w:r>
        <w:rPr>
          <w:rFonts w:hint="eastAsia" w:ascii="宋体" w:hAnsi="宋体" w:eastAsia="宋体" w:cs="宋体"/>
          <w:sz w:val="24"/>
          <w:szCs w:val="28"/>
          <w:highlight w:val="none"/>
        </w:rPr>
        <w:t xml:space="preserve">提交投标文件截止时间</w:t>
      </w:r>
      <w:r>
        <w:rPr>
          <w:rFonts w:hint="eastAsia" w:ascii="宋体" w:hAnsi="宋体" w:eastAsia="宋体" w:cs="宋体"/>
          <w:sz w:val="24"/>
          <w:highlight w:val="none"/>
        </w:rPr>
        <w:t xml:space="preserve">之日起</w:t>
      </w:r>
      <w:r>
        <w:rPr>
          <w:rFonts w:hint="eastAsia" w:ascii="宋体" w:hAnsi="宋体" w:eastAsia="宋体" w:cs="宋体"/>
          <w:color w:val="5b9bd5" w:themeColor="accent5"/>
          <w:sz w:val="24"/>
          <w:highlight w:val="none"/>
          <w14:textFill>
            <w14:solidFill>
              <w14:schemeClr w14:val="accent5"/>
            </w14:solidFill>
          </w14:textFill>
        </w:rPr>
        <w:t xml:space="preserve">90天</w:t>
      </w:r>
      <w:r>
        <w:rPr>
          <w:rFonts w:hint="eastAsia" w:ascii="宋体" w:hAnsi="宋体" w:eastAsia="宋体" w:cs="宋体"/>
          <w:sz w:val="24"/>
          <w:highlight w:val="none"/>
        </w:rPr>
        <w:t xml:space="preserve">内有效。投标人一旦获取了本招标文件并参加投标，即被认为接受了投标有效期的约定。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899"/>
        <w:ind w:firstLine="1687"/>
        <w:rPr>
          <w:rFonts w:hint="eastAsia" w:ascii="宋体" w:hAnsi="宋体" w:eastAsia="宋体"/>
          <w:highlight w:val="none"/>
        </w:rPr>
      </w:pPr>
      <w:r>
        <w:rPr>
          <w:rFonts w:hint="eastAsia" w:ascii="宋体" w:hAnsi="宋体" w:eastAsia="宋体"/>
          <w:highlight w:val="none"/>
        </w:rPr>
        <w:t xml:space="preserve">15.投标文件的式样和签署</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15.1 投标人应通过响应文件制作软件使用数字认证证书对投标文件进行合成、电子签章及加密打包。</w:t>
      </w:r>
      <w:r/>
    </w:p>
    <w:p>
      <w:pPr>
        <w:pStyle w:val="899"/>
        <w:ind w:firstLine="1687"/>
        <w:rPr>
          <w:rFonts w:hint="eastAsia" w:ascii="宋体" w:hAnsi="宋体" w:eastAsia="宋体"/>
          <w:highlight w:val="none"/>
        </w:rPr>
      </w:pPr>
      <w:r>
        <w:rPr>
          <w:rFonts w:hint="eastAsia" w:ascii="宋体" w:hAnsi="宋体" w:eastAsia="宋体"/>
          <w:highlight w:val="none"/>
        </w:rPr>
        <w:t xml:space="preserve">16．投标文件的提交</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 投标文件提交</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sz w:val="24"/>
          <w:highlight w:val="none"/>
          <w:u w:val="single"/>
        </w:rPr>
        <w:t xml:space="preserve">时间以电子交易平台时间为准。</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16.1.2 </w:t>
      </w:r>
      <w:r>
        <w:rPr>
          <w:rFonts w:hint="eastAsia" w:ascii="宋体" w:hAnsi="宋体" w:eastAsia="宋体" w:cs="宋体"/>
          <w:b/>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sz w:val="24"/>
          <w:szCs w:val="20"/>
          <w:highlight w:val="none"/>
          <w:u w:val="single"/>
        </w:rPr>
      </w:pPr>
      <w:r>
        <w:rPr>
          <w:rFonts w:hint="eastAsia" w:ascii="宋体" w:hAnsi="宋体" w:eastAsia="宋体" w:cs="宋体"/>
          <w:sz w:val="24"/>
          <w:highlight w:val="none"/>
        </w:rPr>
        <w:t xml:space="preserve">16.1.3 </w:t>
      </w:r>
      <w:r>
        <w:rPr>
          <w:rFonts w:hint="eastAsia" w:ascii="宋体" w:hAnsi="宋体" w:eastAsia="宋体" w:cs="宋体"/>
          <w:b/>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16.1.4</w:t>
      </w:r>
      <w:r>
        <w:rPr>
          <w:rFonts w:hint="eastAsia" w:ascii="宋体" w:hAnsi="宋体" w:eastAsia="宋体" w:cs="宋体"/>
          <w:b/>
          <w:sz w:val="24"/>
          <w:highlight w:val="none"/>
          <w:u w:val="single"/>
        </w:rPr>
        <w:t xml:space="preserve">提交完成后至解密前，</w:t>
      </w:r>
      <w:r>
        <w:rPr>
          <w:rFonts w:hint="eastAsia" w:ascii="宋体" w:hAnsi="宋体" w:eastAsia="宋体" w:cs="宋体"/>
          <w:b/>
          <w:sz w:val="24"/>
          <w:szCs w:val="20"/>
          <w:highlight w:val="none"/>
          <w:u w:val="single"/>
        </w:rPr>
        <w:t xml:space="preserve">投标人</w:t>
      </w:r>
      <w:r>
        <w:rPr>
          <w:rFonts w:hint="eastAsia" w:ascii="宋体" w:hAnsi="宋体" w:eastAsia="宋体" w:cs="宋体"/>
          <w:b/>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宋体" w:hAnsi="宋体" w:eastAsia="宋体" w:cs="宋体"/>
          <w:sz w:val="24"/>
          <w:highlight w:val="none"/>
        </w:rPr>
        <w:t xml:space="preserve">原公告媒体</w:t>
      </w:r>
      <w:r>
        <w:rPr>
          <w:rFonts w:hint="eastAsia" w:ascii="宋体" w:hAnsi="宋体" w:eastAsia="宋体" w:cs="宋体"/>
          <w:color w:val="000000"/>
          <w:sz w:val="24"/>
          <w:highlight w:val="none"/>
        </w:rPr>
        <w:t xml:space="preserve">上发布公告。投标人应及时自行登录系统查看相应内容。</w:t>
      </w:r>
      <w:r/>
    </w:p>
    <w:p>
      <w:pPr>
        <w:pStyle w:val="899"/>
        <w:ind w:firstLine="1687"/>
        <w:rPr>
          <w:rFonts w:hint="eastAsia" w:ascii="宋体" w:hAnsi="宋体" w:eastAsia="宋体"/>
          <w:highlight w:val="none"/>
        </w:rPr>
      </w:pPr>
      <w:r>
        <w:rPr>
          <w:rFonts w:hint="eastAsia" w:ascii="宋体" w:hAnsi="宋体" w:eastAsia="宋体"/>
          <w:highlight w:val="none"/>
        </w:rPr>
        <w:t xml:space="preserve">17．投标文件的补充、修改或者撤回</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17.3 在提交截止时间之后，投标人不得对其投标文件作任何修改或撤回。</w:t>
      </w:r>
      <w:r/>
    </w:p>
    <w:p>
      <w:pPr>
        <w:rPr>
          <w:rFonts w:hint="eastAsia"/>
          <w:b/>
          <w:bCs/>
          <w:highlight w:val="none"/>
        </w:rPr>
      </w:pPr>
      <w:r>
        <w:rPr>
          <w:rFonts w:hint="eastAsia"/>
          <w:b/>
          <w:bCs/>
          <w:highlight w:val="none"/>
        </w:rPr>
        <w:t xml:space="preserve">17.4 在提交截止时间至招标文件中规定的投标有效期满之间，投标人不得撤回其投标。</w:t>
      </w:r>
      <w:r/>
    </w:p>
    <w:p>
      <w:pPr>
        <w:pStyle w:val="898"/>
        <w:jc w:val="center"/>
        <w:rPr>
          <w:rFonts w:hint="eastAsia" w:ascii="宋体" w:hAnsi="宋体" w:eastAsia="宋体"/>
          <w:highlight w:val="none"/>
        </w:rPr>
      </w:pPr>
      <w:r/>
      <w:bookmarkStart w:id="120" w:name="_Toc2369"/>
      <w:r>
        <w:rPr>
          <w:rFonts w:hint="eastAsia" w:ascii="宋体" w:hAnsi="宋体" w:eastAsia="宋体"/>
          <w:highlight w:val="none"/>
        </w:rPr>
        <w:t xml:space="preserve">四、开标及评标</w:t>
      </w:r>
      <w:bookmarkEnd w:id="120"/>
      <w:r/>
      <w:r/>
    </w:p>
    <w:p>
      <w:pPr>
        <w:pStyle w:val="899"/>
        <w:ind w:firstLine="1687"/>
        <w:rPr>
          <w:rFonts w:hint="eastAsia" w:ascii="宋体" w:hAnsi="宋体" w:eastAsia="宋体"/>
          <w:highlight w:val="none"/>
        </w:rPr>
      </w:pPr>
      <w:r>
        <w:rPr>
          <w:rFonts w:hint="eastAsia" w:ascii="宋体" w:hAnsi="宋体" w:eastAsia="宋体"/>
          <w:highlight w:val="none"/>
        </w:rPr>
        <w:t xml:space="preserve">18．开标</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18.3 投标人不足3家，不进入解密程序。</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18.4</w:t>
      </w:r>
      <w:r>
        <w:rPr>
          <w:rFonts w:hint="eastAsia" w:ascii="宋体" w:hAnsi="宋体" w:eastAsia="宋体" w:cs="宋体"/>
          <w:sz w:val="24"/>
          <w:highlight w:val="none"/>
        </w:rPr>
        <w:t xml:space="preserve"> 开标时，采购代理机构将在系统内发出解密的指令，投标人自行实施解密，限定在主持人发布解密指令后</w:t>
      </w:r>
      <w:r>
        <w:rPr>
          <w:rFonts w:hint="eastAsia" w:ascii="宋体" w:hAnsi="宋体" w:eastAsia="宋体" w:cs="宋体"/>
          <w:color w:val="4472c4" w:themeColor="accent1"/>
          <w:sz w:val="24"/>
          <w:highlight w:val="none"/>
          <w:u w:val="single"/>
          <w14:textFill>
            <w14:solidFill>
              <w14:schemeClr w14:val="accent1"/>
            </w14:solidFill>
          </w14:textFill>
        </w:rPr>
        <w:t xml:space="preserve">30</w:t>
      </w:r>
      <w:r>
        <w:rPr>
          <w:rFonts w:hint="eastAsia" w:ascii="宋体" w:hAnsi="宋体" w:eastAsia="宋体" w:cs="宋体"/>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w:t>
      </w:r>
      <w:r>
        <w:rPr>
          <w:rFonts w:hint="eastAsia" w:ascii="宋体" w:hAnsi="宋体" w:eastAsia="宋体" w:cs="宋体"/>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sz w:val="24"/>
          <w:highlight w:val="none"/>
        </w:rPr>
        <w:t xml:space="preserve">若解密成功的投标人不足三家，不进入后续程序。</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5b9bd5" w:themeColor="accent5"/>
          <w:sz w:val="24"/>
          <w:highlight w:val="none"/>
          <w14:textFill>
            <w14:solidFill>
              <w14:schemeClr w14:val="accent5"/>
            </w14:solidFill>
          </w14:textFill>
        </w:rPr>
      </w:pPr>
      <w:r>
        <w:rPr>
          <w:rFonts w:hint="eastAsia" w:ascii="宋体" w:hAnsi="宋体" w:eastAsia="宋体" w:cs="宋体"/>
          <w:color w:val="000000"/>
          <w:sz w:val="24"/>
          <w:highlight w:val="none"/>
        </w:rPr>
        <w:t xml:space="preserve">18.7 </w:t>
      </w:r>
      <w:r>
        <w:rPr>
          <w:rFonts w:hint="eastAsia" w:ascii="宋体" w:hAnsi="宋体" w:eastAsia="宋体" w:cs="宋体"/>
          <w:sz w:val="24"/>
          <w:highlight w:val="none"/>
        </w:rPr>
        <w:t xml:space="preserve">电子投标文件解密全部完成后，按</w:t>
      </w:r>
      <w:r>
        <w:rPr>
          <w:rFonts w:hint="eastAsia" w:ascii="宋体" w:hAnsi="宋体" w:eastAsia="宋体" w:cs="宋体"/>
          <w:b/>
          <w:sz w:val="24"/>
          <w:highlight w:val="none"/>
        </w:rPr>
        <w:t xml:space="preserve">投标文件解密成功顺序</w:t>
      </w:r>
      <w:r>
        <w:rPr>
          <w:rFonts w:hint="eastAsia" w:ascii="宋体" w:hAnsi="宋体" w:eastAsia="宋体" w:cs="宋体"/>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18.8 </w:t>
      </w:r>
      <w:r>
        <w:rPr>
          <w:rFonts w:hint="eastAsia" w:ascii="宋体" w:hAnsi="宋体" w:eastAsia="宋体" w:cs="宋体"/>
          <w:sz w:val="24"/>
          <w:highlight w:val="none"/>
        </w:rPr>
        <w:t xml:space="preserve">电子交易平台自动记录开标过程，由参加开标的各投标人代表和相关工作人员确认开标结果。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18.9</w:t>
      </w:r>
      <w:r>
        <w:rPr>
          <w:rFonts w:hint="eastAsia" w:ascii="宋体" w:hAnsi="宋体" w:eastAsia="宋体" w:cs="宋体"/>
          <w:sz w:val="24"/>
          <w:highlight w:val="none"/>
        </w:rPr>
        <w:t xml:space="preserve"> 投标人代表如对开标过程和开标记录有疑义，以及认为采购人、采购代理机构相关工作人员有需要回避的情形的，应在主持人发布确认指令后</w:t>
      </w:r>
      <w:r>
        <w:rPr>
          <w:rFonts w:hint="eastAsia" w:ascii="宋体" w:hAnsi="宋体" w:eastAsia="宋体" w:cs="宋体"/>
          <w:color w:val="2e75b6" w:themeColor="accent5" w:themeShade="BF"/>
          <w:sz w:val="24"/>
          <w:highlight w:val="none"/>
        </w:rPr>
        <w:t xml:space="preserve">3分钟内线上提出</w:t>
      </w:r>
      <w:r>
        <w:rPr>
          <w:rFonts w:hint="eastAsia" w:ascii="宋体" w:hAnsi="宋体" w:eastAsia="宋体" w:cs="宋体"/>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18.10</w:t>
      </w:r>
      <w:r>
        <w:rPr>
          <w:rFonts w:hint="eastAsia" w:ascii="宋体" w:hAnsi="宋体" w:eastAsia="宋体" w:cs="宋体"/>
          <w:sz w:val="24"/>
          <w:highlight w:val="none"/>
        </w:rPr>
        <w:t xml:space="preserve"> 投标人须配合开标工作，否则一切后果由投标人自行承担。</w:t>
      </w:r>
      <w:r/>
    </w:p>
    <w:p>
      <w:pPr>
        <w:pStyle w:val="899"/>
        <w:ind w:firstLine="1687"/>
        <w:rPr>
          <w:rFonts w:hint="eastAsia" w:ascii="宋体" w:hAnsi="宋体" w:eastAsia="宋体"/>
          <w:highlight w:val="none"/>
        </w:rPr>
      </w:pPr>
      <w:r>
        <w:rPr>
          <w:rFonts w:hint="eastAsia" w:ascii="宋体" w:hAnsi="宋体" w:eastAsia="宋体"/>
          <w:highlight w:val="none"/>
        </w:rPr>
        <w:t xml:space="preserve">19.投标人资格审查</w:t>
      </w:r>
      <w:r/>
    </w:p>
    <w:p>
      <w:pPr>
        <w:pStyle w:val="908"/>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19.1 开标结束后，采购人或者采购代理机构将依法对投标人的资格进行审查。</w:t>
      </w:r>
      <w:r>
        <w:rPr>
          <w:rFonts w:hint="eastAsia" w:ascii="宋体" w:hAnsi="宋体" w:eastAsia="宋体" w:cs="宋体"/>
          <w:b/>
          <w:color w:val="000000"/>
          <w:sz w:val="24"/>
          <w:highlight w:val="none"/>
        </w:rPr>
        <w:t xml:space="preserve">合格投标人不足3家的，不进入后续程序。</w:t>
      </w:r>
      <w:r/>
    </w:p>
    <w:p>
      <w:pPr>
        <w:pStyle w:val="899"/>
        <w:ind w:firstLine="1687"/>
        <w:rPr>
          <w:rFonts w:hint="eastAsia" w:ascii="宋体" w:hAnsi="宋体" w:eastAsia="宋体"/>
          <w:highlight w:val="none"/>
        </w:rPr>
      </w:pPr>
      <w:r>
        <w:rPr>
          <w:rFonts w:hint="eastAsia" w:ascii="宋体" w:hAnsi="宋体" w:eastAsia="宋体"/>
          <w:highlight w:val="none"/>
        </w:rPr>
        <w:t xml:space="preserve">20．评标委员会组成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（一）采购预算金额在1000万元以上；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（二）技术复杂；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（三）社会影响较大。</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sz w:val="24"/>
          <w:highlight w:val="none"/>
        </w:rPr>
        <w:t xml:space="preserve">评标委员会成员名单在评标结果公告前应当保密。</w:t>
      </w:r>
      <w:r/>
    </w:p>
    <w:p>
      <w:pPr>
        <w:pStyle w:val="899"/>
        <w:ind w:firstLine="1687"/>
        <w:rPr>
          <w:rFonts w:hint="eastAsia" w:ascii="宋体" w:hAnsi="宋体" w:eastAsia="宋体"/>
          <w:highlight w:val="none"/>
        </w:rPr>
      </w:pPr>
      <w:r>
        <w:rPr>
          <w:rFonts w:hint="eastAsia" w:ascii="宋体" w:hAnsi="宋体" w:eastAsia="宋体"/>
          <w:highlight w:val="none"/>
        </w:rPr>
        <w:t xml:space="preserve">21.投标人符合性审查</w:t>
      </w:r>
      <w:r/>
    </w:p>
    <w:p>
      <w:pPr>
        <w:pStyle w:val="908"/>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sz w:val="24"/>
          <w:highlight w:val="none"/>
        </w:rPr>
        <w:t xml:space="preserve">符合性审查合格投标人不足3家的，不进入详细评审环节。</w:t>
      </w:r>
      <w:r/>
    </w:p>
    <w:p>
      <w:pPr>
        <w:rPr>
          <w:rFonts w:hint="eastAsia"/>
          <w:b w:val="0"/>
          <w:bCs w:val="0"/>
          <w:highlight w:val="none"/>
        </w:rPr>
      </w:pPr>
      <w:r>
        <w:rPr>
          <w:rFonts w:hint="eastAsia"/>
          <w:b w:val="0"/>
          <w:bCs w:val="0"/>
          <w:highlight w:val="none"/>
        </w:rPr>
        <w:t xml:space="preserve">21.</w:t>
      </w:r>
      <w:r>
        <w:rPr>
          <w:rFonts w:hint="eastAsia"/>
          <w:b w:val="0"/>
          <w:bCs w:val="0"/>
          <w:highlight w:val="none"/>
          <w:lang w:val="en-US" w:eastAsia="zh-CN"/>
        </w:rPr>
        <w:t xml:space="preserve">2</w:t>
      </w:r>
      <w:r>
        <w:rPr>
          <w:rFonts w:hint="eastAsia"/>
          <w:b w:val="0"/>
          <w:bCs w:val="0"/>
          <w:highlight w:val="none"/>
        </w:rPr>
        <w:t xml:space="preserve"> 投标文件澄清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.2投标人的澄清应登录电子交易平台进入“澄清事项”模块进行。</w:t>
      </w:r>
      <w:r/>
    </w:p>
    <w:p>
      <w:pPr>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21.</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 开标至评标结束期间，投标人应保持系统在线，如因</w:t>
      </w:r>
      <w:r>
        <w:rPr>
          <w:rFonts w:hint="eastAsia" w:ascii="宋体" w:hAnsi="宋体" w:eastAsia="宋体" w:cs="宋体"/>
          <w:b/>
          <w:bCs/>
          <w:sz w:val="24"/>
          <w:highlight w:val="none"/>
        </w:rPr>
        <w:t xml:space="preserve">投标人自身原因</w:t>
      </w:r>
      <w:r>
        <w:rPr>
          <w:rFonts w:hint="eastAsia" w:ascii="宋体" w:hAnsi="宋体" w:eastAsia="宋体" w:cs="宋体"/>
          <w:b/>
          <w:sz w:val="24"/>
          <w:highlight w:val="none"/>
        </w:rPr>
        <w:t xml:space="preserve">未在规定时间内按评标委员会要求进行澄清、说明或者补正的，一切后果由投标人自行承担。</w:t>
      </w:r>
      <w:r/>
    </w:p>
    <w:p>
      <w:pPr>
        <w:pStyle w:val="899"/>
        <w:ind w:firstLine="1687"/>
        <w:rPr>
          <w:rFonts w:hint="eastAsia" w:ascii="宋体" w:hAnsi="宋体" w:eastAsia="宋体"/>
          <w:highlight w:val="none"/>
        </w:rPr>
      </w:pPr>
      <w:r>
        <w:rPr>
          <w:rFonts w:hint="eastAsia" w:ascii="宋体" w:hAnsi="宋体" w:eastAsia="宋体"/>
          <w:highlight w:val="none"/>
        </w:rPr>
        <w:t xml:space="preserve">22．无效投标的情形</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22.1 投标人存在下列情况之一的，其投标无效：</w:t>
      </w:r>
      <w:r/>
    </w:p>
    <w:p>
      <w:pPr>
        <w:ind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（5）如有委托代理人，未提供投标人为其缴纳社保证明材料的；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6）符合招标文件规定的异常低价投标情形，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（7）投标人对根据修正原则修正后的报价不确认的；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（8）投标文件中提供了虚假或失实资料的；</w:t>
      </w:r>
      <w:r/>
    </w:p>
    <w:p>
      <w:pPr>
        <w:ind w:left="1" w:firstLine="482"/>
        <w:spacing w:line="360" w:lineRule="auto"/>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（9）不同投标人的电子投标文件出自同一台电脑；</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（10）投标人存在串通投标情形的；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（11）为本项目提供整体设计、规范编制或者项目管理、监理、检测等服务的；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（12）不同投标人的法定代表人或单位负责人为同一个人或者存在直接控股、管理关系的；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（13）投标文件不满足招标文件的其它实质性要求的；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（14）法律、法规、规章（适用本市的）及省级以上规范性文件（适用本市的）规定的其他无效情形。</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（15）加“★”项有负偏离的或参数部分负偏离程度过大或过多，经评委会认定影响采购人实际使用的。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（16） 投标人在苏采云系统规定的时间内未成功解密电子投标文件的；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（17）投标人未按照招标文件要求上传电子投标文件的；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（18）同一投标人提交两个（含两个）以上不同的投标报价的；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（19）投标人不具备招标文件中规定资格要求的；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（20）未通过符合性审查的；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（21）不符合招标文件中规定的实质性要求和条件的。</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8"/>
          <w:highlight w:val="none"/>
          <w:u w:val="single"/>
        </w:rPr>
      </w:pPr>
      <w:r>
        <w:rPr>
          <w:rFonts w:hint="eastAsia" w:ascii="宋体" w:hAnsi="宋体" w:eastAsia="宋体" w:cs="宋体"/>
          <w:b/>
          <w:bCs/>
          <w:color w:val="auto"/>
          <w:sz w:val="24"/>
          <w:szCs w:val="28"/>
          <w:highlight w:val="none"/>
          <w:u w:val="single"/>
          <w:lang w:eastAsia="zh-CN"/>
        </w:rPr>
        <w:t xml:space="preserve">（</w:t>
      </w:r>
      <w:r>
        <w:rPr>
          <w:rFonts w:hint="eastAsia" w:ascii="宋体" w:hAnsi="宋体" w:eastAsia="宋体" w:cs="宋体"/>
          <w:b/>
          <w:bCs/>
          <w:color w:val="auto"/>
          <w:sz w:val="24"/>
          <w:szCs w:val="28"/>
          <w:highlight w:val="none"/>
          <w:u w:val="single"/>
          <w:lang w:val="en-US" w:eastAsia="zh-CN"/>
        </w:rPr>
        <w:t xml:space="preserve">22</w:t>
      </w:r>
      <w:r>
        <w:rPr>
          <w:rFonts w:hint="eastAsia" w:ascii="宋体" w:hAnsi="宋体" w:eastAsia="宋体" w:cs="宋体"/>
          <w:b/>
          <w:bCs/>
          <w:color w:val="auto"/>
          <w:sz w:val="24"/>
          <w:szCs w:val="28"/>
          <w:highlight w:val="none"/>
          <w:u w:val="single"/>
          <w:lang w:eastAsia="zh-CN"/>
        </w:rPr>
        <w:t xml:space="preserve">）</w:t>
      </w:r>
      <w:r>
        <w:rPr>
          <w:rFonts w:hint="eastAsia" w:ascii="宋体" w:hAnsi="宋体" w:eastAsia="宋体" w:cs="宋体"/>
          <w:b/>
          <w:bCs/>
          <w:color w:val="auto"/>
          <w:sz w:val="24"/>
          <w:szCs w:val="28"/>
          <w:highlight w:val="none"/>
          <w:u w:val="single"/>
          <w:lang w:val="en-US" w:eastAsia="zh-CN"/>
        </w:rPr>
        <w:t xml:space="preserve">供</w:t>
      </w:r>
      <w:r>
        <w:rPr>
          <w:rFonts w:hint="eastAsia" w:ascii="宋体" w:hAnsi="宋体" w:eastAsia="宋体" w:cs="宋体"/>
          <w:b/>
          <w:bCs/>
          <w:color w:val="auto"/>
          <w:sz w:val="24"/>
          <w:szCs w:val="28"/>
          <w:highlight w:val="none"/>
          <w:u w:val="single"/>
        </w:rPr>
        <w:t xml:space="preserve">应商因违法经营受到刑事处罚或者企业经营异常名录中被责令停产停业、吊销许可证或者执照，或者对经营活动中的违法行为处以 200 万元及以上数额罚款的信用记录。处罚生效日至递交（响应）文件日未满三年的；</w:t>
      </w:r>
      <w:r/>
    </w:p>
    <w:p>
      <w:pPr>
        <w:pStyle w:val="899"/>
        <w:ind w:firstLine="1687"/>
        <w:rPr>
          <w:rFonts w:hint="eastAsia" w:ascii="宋体" w:hAnsi="宋体" w:eastAsia="宋体"/>
          <w:highlight w:val="none"/>
        </w:rPr>
      </w:pPr>
      <w:r>
        <w:rPr>
          <w:rFonts w:hint="eastAsia" w:ascii="宋体" w:hAnsi="宋体" w:eastAsia="宋体"/>
          <w:highlight w:val="none"/>
        </w:rPr>
        <w:t xml:space="preserve">23. 串通投标的情形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23.1 有下列情形之一的，视为投标人串通投标，投标无效：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（1）不同投标人的投标文件由同一单位或者个人编制；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（2）不同投标人委托同一单位或者个人办理投标事宜；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（5）不同投标人的投标文件相互混装。</w:t>
      </w:r>
      <w:r/>
    </w:p>
    <w:p>
      <w:pPr>
        <w:pStyle w:val="899"/>
        <w:ind w:firstLine="1687"/>
        <w:rPr>
          <w:rFonts w:hint="eastAsia" w:ascii="宋体" w:hAnsi="宋体" w:eastAsia="宋体"/>
          <w:highlight w:val="none"/>
        </w:rPr>
      </w:pPr>
      <w:r>
        <w:rPr>
          <w:rFonts w:hint="eastAsia" w:ascii="宋体" w:hAnsi="宋体" w:eastAsia="宋体"/>
          <w:highlight w:val="none"/>
        </w:rPr>
        <w:t xml:space="preserve">24.投标文件详细评审</w:t>
      </w:r>
      <w:r/>
    </w:p>
    <w:p>
      <w:pPr>
        <w:pStyle w:val="908"/>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24.1 评标委员会将按照招标文件第五部分“评标办法和标准”第8项规定，对符合性审查合格的投标文件进行商务、技术和价格评估，综合比较与评价。</w:t>
      </w:r>
      <w:r/>
    </w:p>
    <w:p>
      <w:pPr>
        <w:pStyle w:val="899"/>
        <w:ind w:firstLine="1687"/>
        <w:rPr>
          <w:rFonts w:hint="eastAsia" w:ascii="宋体" w:hAnsi="宋体" w:eastAsia="宋体"/>
          <w:highlight w:val="none"/>
        </w:rPr>
      </w:pPr>
      <w:r>
        <w:rPr>
          <w:rFonts w:hint="eastAsia" w:ascii="宋体" w:hAnsi="宋体" w:eastAsia="宋体"/>
          <w:highlight w:val="none"/>
        </w:rPr>
        <w:t xml:space="preserve">25.评标过程的保密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25.2 </w:t>
      </w:r>
      <w:r>
        <w:rPr>
          <w:rFonts w:hint="eastAsia" w:ascii="宋体" w:hAnsi="宋体" w:eastAsia="宋体" w:cs="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9"/>
        <w:ind w:firstLine="1687"/>
        <w:rPr>
          <w:rFonts w:hint="eastAsia" w:ascii="宋体" w:hAnsi="宋体" w:eastAsia="宋体"/>
          <w:highlight w:val="none"/>
        </w:rPr>
      </w:pPr>
      <w:r>
        <w:rPr>
          <w:rFonts w:hint="eastAsia" w:ascii="宋体" w:hAnsi="宋体" w:eastAsia="宋体"/>
          <w:highlight w:val="none"/>
        </w:rPr>
        <w:t xml:space="preserve">26．废标的情形</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 出现下列情形之一的，将予废标：</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（4）因重大变故，采购任务取消的；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废标后，采购人应当将废标理由通知所有投标人。</w:t>
      </w:r>
      <w:r/>
    </w:p>
    <w:p>
      <w:pPr>
        <w:pStyle w:val="898"/>
        <w:jc w:val="center"/>
        <w:rPr>
          <w:rFonts w:hint="eastAsia" w:ascii="宋体" w:hAnsi="宋体" w:eastAsia="宋体"/>
          <w:highlight w:val="none"/>
        </w:rPr>
      </w:pPr>
      <w:r/>
      <w:bookmarkStart w:id="121" w:name="_Toc256"/>
      <w:r>
        <w:rPr>
          <w:rFonts w:hint="eastAsia" w:ascii="宋体" w:hAnsi="宋体" w:eastAsia="宋体"/>
          <w:highlight w:val="none"/>
        </w:rPr>
        <w:t xml:space="preserve">五、确定结果</w:t>
      </w:r>
      <w:bookmarkEnd w:id="121"/>
      <w:r/>
      <w:r/>
    </w:p>
    <w:p>
      <w:pPr>
        <w:pStyle w:val="899"/>
        <w:ind w:firstLine="1687"/>
        <w:rPr>
          <w:rFonts w:hint="eastAsia" w:ascii="宋体" w:hAnsi="宋体" w:eastAsia="宋体"/>
          <w:highlight w:val="none"/>
        </w:rPr>
      </w:pPr>
      <w:r>
        <w:rPr>
          <w:rFonts w:hint="eastAsia" w:ascii="宋体" w:hAnsi="宋体" w:eastAsia="宋体"/>
          <w:highlight w:val="none"/>
        </w:rPr>
        <w:t xml:space="preserve">27.确定中标人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sz w:val="24"/>
          <w:highlight w:val="none"/>
        </w:rPr>
      </w:pPr>
      <w:r/>
      <w:bookmarkStart w:id="122" w:name="_Hlk132702541"/>
      <w:r/>
      <w:bookmarkStart w:id="123" w:name="_Hlk132702790"/>
      <w:r>
        <w:rPr>
          <w:rFonts w:hint="eastAsia" w:ascii="宋体" w:hAnsi="宋体" w:eastAsia="宋体" w:cs="宋体"/>
          <w:sz w:val="24"/>
          <w:highlight w:val="none"/>
        </w:rPr>
        <w:t xml:space="preserve">27.</w:t>
      </w:r>
      <w:bookmarkEnd w:id="122"/>
      <w:r>
        <w:rPr>
          <w:rFonts w:hint="eastAsia" w:ascii="宋体" w:hAnsi="宋体" w:eastAsia="宋体" w:cs="宋体"/>
          <w:sz w:val="24"/>
          <w:highlight w:val="none"/>
        </w:rPr>
        <w:t xml:space="preserve">2</w:t>
      </w:r>
      <w:bookmarkEnd w:id="123"/>
      <w:r>
        <w:rPr>
          <w:rFonts w:hint="eastAsia" w:ascii="宋体" w:hAnsi="宋体" w:eastAsia="宋体" w:cs="宋体"/>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98"/>
        <w:jc w:val="center"/>
        <w:rPr>
          <w:rFonts w:hint="eastAsia" w:ascii="宋体" w:hAnsi="宋体" w:eastAsia="宋体"/>
          <w:highlight w:val="none"/>
        </w:rPr>
      </w:pPr>
      <w:r/>
      <w:bookmarkStart w:id="124" w:name="_Toc31870"/>
      <w:r>
        <w:rPr>
          <w:rFonts w:hint="eastAsia" w:ascii="宋体" w:hAnsi="宋体" w:eastAsia="宋体"/>
          <w:highlight w:val="none"/>
        </w:rPr>
        <w:t xml:space="preserve">六、授予合同</w:t>
      </w:r>
      <w:bookmarkEnd w:id="124"/>
      <w:r/>
      <w:r/>
    </w:p>
    <w:p>
      <w:pPr>
        <w:pStyle w:val="899"/>
        <w:ind w:firstLine="1687"/>
        <w:rPr>
          <w:rFonts w:hint="eastAsia" w:ascii="宋体" w:hAnsi="宋体" w:eastAsia="宋体"/>
          <w:highlight w:val="none"/>
        </w:rPr>
      </w:pPr>
      <w:r>
        <w:rPr>
          <w:rFonts w:hint="eastAsia" w:ascii="宋体" w:hAnsi="宋体" w:eastAsia="宋体"/>
          <w:highlight w:val="none"/>
        </w:rPr>
        <w:t xml:space="preserve">28．中标通知书</w:t>
      </w:r>
      <w:r/>
    </w:p>
    <w:p>
      <w:pPr>
        <w:rPr>
          <w:rFonts w:hint="eastAsia"/>
          <w:highlight w:val="none"/>
        </w:rPr>
      </w:pPr>
      <w:r>
        <w:rPr>
          <w:rFonts w:hint="eastAsia"/>
          <w:highlight w:val="none"/>
        </w:rPr>
        <w:t xml:space="preserve">28.1 自中标人确定之日起2个工作日内，采购代理机构向中标人发出中标通知书，同时编制发布采购结果公告。</w:t>
      </w:r>
      <w:r/>
    </w:p>
    <w:p>
      <w:pPr>
        <w:rPr>
          <w:rFonts w:hint="eastAsia"/>
          <w:highlight w:val="none"/>
        </w:rPr>
      </w:pPr>
      <w:r>
        <w:rPr>
          <w:rFonts w:hint="eastAsia"/>
          <w:highlight w:val="none"/>
        </w:rPr>
        <w:t xml:space="preserve">28.2中标通知书发出后，采购人不得违法改变中标结果，中标人无正当理由不得放弃中标。</w:t>
      </w:r>
      <w:r/>
    </w:p>
    <w:p>
      <w:pPr>
        <w:pStyle w:val="899"/>
        <w:ind w:firstLine="1687"/>
        <w:rPr>
          <w:rFonts w:hint="eastAsia" w:ascii="宋体" w:hAnsi="宋体" w:eastAsia="宋体"/>
          <w:highlight w:val="none"/>
        </w:rPr>
      </w:pPr>
      <w:r>
        <w:rPr>
          <w:rFonts w:hint="eastAsia" w:ascii="宋体" w:hAnsi="宋体" w:eastAsia="宋体"/>
          <w:highlight w:val="none"/>
        </w:rPr>
        <w:t xml:space="preserve">29.履约保证金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29.1</w:t>
      </w:r>
      <w:r>
        <w:rPr>
          <w:rFonts w:ascii="SimSun" w:hAnsi="SimSun" w:eastAsia="SimSun" w:cs="SimSun"/>
          <w:color w:val="000000"/>
          <w:sz w:val="24"/>
        </w:rPr>
        <w:t xml:space="preserve">☑</w:t>
      </w:r>
      <w:r>
        <w:rPr>
          <w:rFonts w:hint="eastAsia" w:ascii="宋体" w:hAnsi="宋体" w:eastAsia="宋体" w:cs="宋体"/>
          <w:sz w:val="24"/>
          <w:highlight w:val="none"/>
        </w:rPr>
        <w:t xml:space="preserve">本项目不收取履约保证金。</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本项目中标供应商应提交合同金额</w:t>
      </w:r>
      <w:r>
        <w:rPr>
          <w:rFonts w:hint="eastAsia" w:ascii="宋体" w:hAnsi="宋体" w:eastAsia="宋体" w:cs="宋体"/>
          <w:sz w:val="24"/>
          <w:highlight w:val="none"/>
          <w:u w:val="single"/>
        </w:rPr>
        <w:t xml:space="preserve">10%</w:t>
      </w:r>
      <w:r>
        <w:rPr>
          <w:rFonts w:hint="eastAsia" w:ascii="宋体" w:hAnsi="宋体" w:eastAsia="宋体" w:cs="宋体"/>
          <w:sz w:val="24"/>
          <w:highlight w:val="none"/>
        </w:rPr>
        <w:t xml:space="preserve">的履约保证金（不得超过政府采购合同金额的10%），履约保证金应以支票、汇票、银行电汇、本票、保函、保险保单等非现金形式缴纳或提交。</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履约保证金退还的方式：以</w:t>
      </w:r>
      <w:bookmarkStart w:id="125" w:name="OLE_LINK24"/>
      <w:r>
        <w:rPr>
          <w:rFonts w:hint="eastAsia" w:ascii="宋体" w:hAnsi="宋体" w:eastAsia="宋体" w:cs="宋体"/>
          <w:sz w:val="24"/>
          <w:highlight w:val="none"/>
        </w:rPr>
        <w:t xml:space="preserve">银行电汇、</w:t>
      </w:r>
      <w:bookmarkEnd w:id="125"/>
      <w:r>
        <w:rPr>
          <w:rFonts w:hint="eastAsia" w:ascii="宋体" w:hAnsi="宋体" w:eastAsia="宋体" w:cs="宋体"/>
          <w:sz w:val="24"/>
          <w:highlight w:val="none"/>
        </w:rPr>
        <w:t xml:space="preserve">网上银行、数字人民币形式缴纳履约保证金的，退回至</w:t>
      </w:r>
      <w:bookmarkStart w:id="126" w:name="_Hlk173927124"/>
      <w:r>
        <w:rPr>
          <w:rFonts w:hint="eastAsia" w:ascii="宋体" w:hAnsi="宋体" w:eastAsia="宋体" w:cs="宋体"/>
          <w:sz w:val="24"/>
          <w:highlight w:val="none"/>
        </w:rPr>
        <w:t xml:space="preserve">供应商</w:t>
      </w:r>
      <w:bookmarkEnd w:id="126"/>
      <w:r>
        <w:rPr>
          <w:rFonts w:hint="eastAsia" w:ascii="宋体" w:hAnsi="宋体" w:eastAsia="宋体" w:cs="宋体"/>
          <w:sz w:val="24"/>
          <w:highlight w:val="none"/>
        </w:rPr>
        <w:t xml:space="preserve">存款账户或供应商数字人民币账户；以保函、担保、保险等形式缴纳履约保证金的，在保函、担保、保险约定的保证期限届满之日起自行失效；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履约保证金退还的条件：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货物类项目，项目验收合格，出具验收报告及履约保证金收据申请退付；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履约保证金退还时间：采购单位收到供应商退付申请后5个工作日内退还；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899"/>
        <w:ind w:firstLine="1687"/>
        <w:rPr>
          <w:rFonts w:hint="eastAsia" w:ascii="宋体" w:hAnsi="宋体" w:eastAsia="宋体"/>
          <w:highlight w:val="none"/>
        </w:rPr>
      </w:pPr>
      <w:r>
        <w:rPr>
          <w:rFonts w:hint="eastAsia" w:ascii="宋体" w:hAnsi="宋体" w:eastAsia="宋体"/>
          <w:highlight w:val="none"/>
        </w:rPr>
        <w:t xml:space="preserve">30．签订合同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30.1 采购人应当自中标通知书发出之日起</w:t>
      </w:r>
      <w:r>
        <w:rPr>
          <w:rFonts w:hint="eastAsia" w:ascii="宋体" w:hAnsi="宋体" w:eastAsia="宋体" w:cs="宋体"/>
          <w:color w:val="2e75b6" w:themeColor="accent5" w:themeShade="BF"/>
          <w:sz w:val="24"/>
          <w:highlight w:val="none"/>
          <w:u w:val="single"/>
        </w:rPr>
        <w:t xml:space="preserve">15</w:t>
      </w:r>
      <w:r>
        <w:rPr>
          <w:rFonts w:hint="eastAsia" w:ascii="宋体" w:hAnsi="宋体" w:eastAsia="宋体" w:cs="宋体"/>
          <w:color w:val="2e75b6" w:themeColor="accent5" w:themeShade="BF"/>
          <w:sz w:val="24"/>
          <w:highlight w:val="none"/>
        </w:rPr>
        <w:t xml:space="preserve">日</w:t>
      </w:r>
      <w:r>
        <w:rPr>
          <w:rFonts w:hint="eastAsia" w:ascii="宋体" w:hAnsi="宋体" w:eastAsia="宋体" w:cs="宋体"/>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898"/>
        <w:jc w:val="center"/>
        <w:rPr>
          <w:rFonts w:hint="eastAsia" w:ascii="宋体" w:hAnsi="宋体" w:eastAsia="宋体"/>
          <w:highlight w:val="none"/>
        </w:rPr>
      </w:pPr>
      <w:r/>
      <w:bookmarkStart w:id="127" w:name="_Toc28932"/>
      <w:r>
        <w:rPr>
          <w:rFonts w:hint="eastAsia" w:ascii="宋体" w:hAnsi="宋体" w:eastAsia="宋体"/>
          <w:highlight w:val="none"/>
        </w:rPr>
        <w:t xml:space="preserve">七、询问、质疑、投诉</w:t>
      </w:r>
      <w:bookmarkEnd w:id="127"/>
      <w:r/>
      <w:r/>
    </w:p>
    <w:p>
      <w:pPr>
        <w:pStyle w:val="899"/>
        <w:ind w:firstLine="1687"/>
        <w:rPr>
          <w:rFonts w:hint="eastAsia" w:ascii="宋体" w:hAnsi="宋体" w:eastAsia="宋体"/>
          <w:highlight w:val="none"/>
        </w:rPr>
      </w:pPr>
      <w:r>
        <w:rPr>
          <w:rFonts w:hint="eastAsia" w:ascii="宋体" w:hAnsi="宋体" w:eastAsia="宋体"/>
          <w:highlight w:val="none"/>
        </w:rPr>
        <w:t xml:space="preserve">31．询问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99"/>
        <w:ind w:firstLine="1687"/>
        <w:rPr>
          <w:rFonts w:hint="eastAsia" w:ascii="宋体" w:hAnsi="宋体" w:eastAsia="宋体"/>
          <w:highlight w:val="none"/>
        </w:rPr>
      </w:pPr>
      <w:r>
        <w:rPr>
          <w:rFonts w:hint="eastAsia" w:ascii="宋体" w:hAnsi="宋体" w:eastAsia="宋体"/>
          <w:highlight w:val="none"/>
        </w:rPr>
        <w:t xml:space="preserve">32．质疑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32.1提出质疑的供应商应当是参与所质疑项目采购活动的供应商。供应商认为</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文件、采购过程和成交结果使自己的合法权益受到损害的，可以在知道或者应知其权益受到损害之日起七个工作日内，将质疑文件</w:t>
      </w:r>
      <w:r>
        <w:rPr>
          <w:rFonts w:hint="eastAsia" w:ascii="宋体" w:hAnsi="宋体" w:eastAsia="宋体" w:cs="宋体"/>
          <w:b/>
          <w:bCs/>
          <w:color w:val="000000"/>
          <w:sz w:val="24"/>
          <w:szCs w:val="28"/>
          <w:highlight w:val="none"/>
          <w:lang w:val="en-US" w:eastAsia="zh-CN"/>
        </w:rPr>
        <w:t xml:space="preserve">纸质</w:t>
      </w:r>
      <w:r>
        <w:rPr>
          <w:rFonts w:hint="eastAsia" w:ascii="宋体" w:hAnsi="宋体" w:eastAsia="宋体" w:cs="宋体"/>
          <w:b/>
          <w:bCs/>
          <w:color w:val="000000"/>
          <w:sz w:val="24"/>
          <w:szCs w:val="28"/>
          <w:highlight w:val="none"/>
        </w:rPr>
        <w:t xml:space="preserve">原件</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lang w:val="en-US" w:eastAsia="zh-CN"/>
        </w:rPr>
        <w:t xml:space="preserve">本项目不接受未填写快递运单的快件</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送达采购人，同时送达一份至</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组织方。</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以上规定的供应商应知其权益受到损害之日，是指：</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（1）对可以质疑的</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文件提出质疑的，为收到</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文件之日或者</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（2）对采购过程提出质疑的，为各采购程序环节结束之日；</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（3）对成交结果提出质疑的，为结果公告期限届满之日。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组织方将提请财政部门将其列入不良行为记录名单，并依法予以处罚。</w:t>
      </w:r>
      <w:r/>
    </w:p>
    <w:p>
      <w:pPr>
        <w:ind w:firstLine="360"/>
        <w:keepLines w:val="0"/>
        <w:keepNext w:val="0"/>
        <w:pageBreakBefore w:val="0"/>
        <w:spacing w:line="360" w:lineRule="auto"/>
        <w:widowControl w:val="off"/>
        <w:rPr>
          <w:rFonts w:hint="eastAsia" w:ascii="宋体" w:hAnsi="宋体" w:eastAsia="宋体" w:cs="宋体"/>
          <w:b/>
          <w:color w:val="000000"/>
          <w:sz w:val="24"/>
          <w:szCs w:val="28"/>
          <w:highlight w:val="none"/>
        </w:rPr>
      </w:pPr>
      <w:r>
        <w:rPr>
          <w:rFonts w:hint="eastAsia" w:ascii="宋体" w:hAnsi="宋体" w:eastAsia="宋体" w:cs="宋体"/>
          <w:color w:val="000000"/>
          <w:sz w:val="24"/>
          <w:szCs w:val="28"/>
          <w:highlight w:val="none"/>
        </w:rPr>
        <w:t xml:space="preserve">32.3</w:t>
      </w:r>
      <w:r>
        <w:rPr>
          <w:rFonts w:hint="eastAsia" w:ascii="宋体" w:hAnsi="宋体" w:eastAsia="宋体" w:cs="宋体"/>
          <w:b/>
          <w:bCs/>
          <w:color w:val="000000"/>
          <w:sz w:val="24"/>
          <w:szCs w:val="28"/>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szCs w:val="28"/>
          <w:highlight w:val="none"/>
        </w:rPr>
        <w:t xml:space="preserve">供应商如对采购需求提出质疑，除向采购人递交质疑文件外，同时向</w:t>
      </w:r>
      <w:r>
        <w:rPr>
          <w:rFonts w:hint="eastAsia" w:ascii="宋体" w:hAnsi="宋体" w:cs="宋体"/>
          <w:b/>
          <w:color w:val="000000"/>
          <w:sz w:val="24"/>
          <w:szCs w:val="28"/>
          <w:highlight w:val="none"/>
          <w:lang w:val="en-US" w:eastAsia="zh-CN"/>
        </w:rPr>
        <w:t xml:space="preserve">招标</w:t>
      </w:r>
      <w:r>
        <w:rPr>
          <w:rFonts w:hint="eastAsia" w:ascii="宋体" w:hAnsi="宋体" w:eastAsia="宋体" w:cs="宋体"/>
          <w:b/>
          <w:color w:val="000000"/>
          <w:sz w:val="24"/>
          <w:szCs w:val="28"/>
          <w:highlight w:val="none"/>
        </w:rPr>
        <w:t xml:space="preserve">组织方递交质疑文件，采购人负责处理和答复涉及采购需求的质疑内容。</w:t>
      </w:r>
      <w:r/>
    </w:p>
    <w:p>
      <w:pPr>
        <w:ind w:firstLine="480"/>
        <w:keepLines w:val="0"/>
        <w:keepNext w:val="0"/>
        <w:pageBreakBefore w:val="0"/>
        <w:spacing w:line="360" w:lineRule="auto"/>
        <w:widowControl w:val="off"/>
        <w:rPr>
          <w:rFonts w:hint="eastAsia" w:ascii="宋体" w:hAnsi="宋体" w:eastAsia="宋体" w:cs="宋体"/>
          <w:b/>
          <w:color w:val="000000"/>
          <w:sz w:val="24"/>
          <w:szCs w:val="28"/>
          <w:highlight w:val="none"/>
        </w:rPr>
      </w:pPr>
      <w:r>
        <w:rPr>
          <w:rFonts w:hint="eastAsia" w:ascii="宋体" w:hAnsi="宋体" w:eastAsia="宋体" w:cs="宋体"/>
          <w:color w:val="000000"/>
          <w:sz w:val="24"/>
          <w:szCs w:val="28"/>
          <w:highlight w:val="none"/>
        </w:rPr>
        <w:t xml:space="preserve">32.4</w:t>
      </w:r>
      <w:bookmarkStart w:id="128" w:name="EB5edbbd8b303840bdb3b55af5a67538d7"/>
      <w:r>
        <w:rPr>
          <w:rFonts w:hint="eastAsia" w:ascii="宋体" w:hAnsi="宋体" w:eastAsia="宋体" w:cs="宋体"/>
          <w:color w:val="0000ff"/>
          <w:sz w:val="24"/>
          <w:szCs w:val="28"/>
          <w:highlight w:val="none"/>
        </w:rPr>
        <w:t xml:space="preserve">供应商提出质疑应当提交质疑函和必要的证明材料。质疑函应当包括下列内容，否则，采购代理机构或</w:t>
      </w:r>
      <w:r>
        <w:rPr>
          <w:rFonts w:hint="eastAsia" w:ascii="宋体" w:hAnsi="宋体" w:eastAsia="宋体" w:cs="宋体"/>
          <w:color w:val="0000ff"/>
          <w:sz w:val="24"/>
          <w:szCs w:val="28"/>
          <w:highlight w:val="none"/>
          <w:lang w:eastAsia="zh-CN"/>
        </w:rPr>
        <w:t xml:space="preserve">采购人</w:t>
      </w:r>
      <w:r>
        <w:rPr>
          <w:rFonts w:hint="eastAsia" w:ascii="宋体" w:hAnsi="宋体" w:eastAsia="宋体" w:cs="宋体"/>
          <w:color w:val="0000ff"/>
          <w:sz w:val="24"/>
          <w:szCs w:val="28"/>
          <w:highlight w:val="none"/>
        </w:rPr>
        <w:t xml:space="preserve">不予受理：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（1）供应商的姓名或者名称、地址、邮编、联系人及联系电话；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（2）质疑项目名称、编号；</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（3）具体、明确的质疑事项和与质疑事项相关的请求；</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（4）事实依据；</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（5）必要的法律依据；</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（6）提出质疑的日期。</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ff"/>
          <w:sz w:val="24"/>
          <w:szCs w:val="28"/>
          <w:highlight w:val="non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bookmarkEnd w:id="128"/>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32.5 </w:t>
      </w:r>
      <w:r>
        <w:rPr>
          <w:rFonts w:hint="eastAsia" w:ascii="宋体" w:hAnsi="宋体" w:eastAsia="宋体" w:cs="宋体"/>
          <w:b/>
          <w:bCs/>
          <w:color w:val="0000ff"/>
          <w:szCs w:val="28"/>
          <w:highlight w:val="none"/>
        </w:rPr>
        <w:t xml:space="preserve">本项目只接收以纸质原件形式送达的质疑。</w:t>
      </w:r>
      <w:r>
        <w:rPr>
          <w:rFonts w:hint="eastAsia" w:ascii="宋体" w:hAnsi="宋体" w:eastAsia="宋体" w:cs="宋体"/>
          <w:color w:val="000000"/>
          <w:szCs w:val="28"/>
          <w:highlight w:val="none"/>
        </w:rPr>
        <w:t xml:space="preserve">（不接受未填写快递运单的快件）</w:t>
      </w:r>
      <w:r>
        <w:rPr>
          <w:rFonts w:hint="eastAsia" w:ascii="宋体" w:hAnsi="宋体" w:eastAsia="宋体" w:cs="宋体"/>
          <w:color w:val="7030a0"/>
          <w:sz w:val="24"/>
          <w:szCs w:val="28"/>
          <w:highlight w:val="none"/>
          <w:lang w:val="en-US" w:eastAsia="zh-CN"/>
        </w:rPr>
        <w:t xml:space="preserve">以下情形的质疑不予受理</w:t>
      </w:r>
      <w:r>
        <w:rPr>
          <w:rFonts w:hint="eastAsia" w:ascii="宋体" w:hAnsi="宋体" w:eastAsia="宋体" w:cs="宋体"/>
          <w:color w:val="000000"/>
          <w:sz w:val="24"/>
          <w:szCs w:val="28"/>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（1）内容不符合《政府采购质疑和投诉办法》第十二条规定的质疑。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（2）超出政府采购法定期限的质疑。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（3）</w:t>
      </w:r>
      <w:r>
        <w:rPr>
          <w:rFonts w:hint="eastAsia" w:ascii="宋体" w:hAnsi="宋体" w:eastAsia="宋体" w:cs="宋体"/>
          <w:color w:val="0000ff"/>
          <w:sz w:val="24"/>
          <w:szCs w:val="28"/>
          <w:highlight w:val="none"/>
          <w:u w:val="single"/>
          <w:lang w:val="en-US" w:eastAsia="zh-CN"/>
        </w:rPr>
        <w:t xml:space="preserve">以传真、电子邮件等方式递交的非原件形式的质疑</w:t>
      </w:r>
      <w:r>
        <w:rPr>
          <w:rFonts w:hint="eastAsia" w:ascii="宋体" w:hAnsi="宋体" w:eastAsia="宋体" w:cs="宋体"/>
          <w:color w:val="000000"/>
          <w:sz w:val="24"/>
          <w:szCs w:val="28"/>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w:t>
      </w:r>
      <w:r>
        <w:rPr>
          <w:rFonts w:hint="eastAsia" w:ascii="宋体" w:hAnsi="宋体" w:eastAsia="宋体" w:cs="宋体"/>
          <w:color w:val="000000"/>
          <w:sz w:val="24"/>
          <w:szCs w:val="28"/>
          <w:highlight w:val="none"/>
          <w:lang w:val="en-US" w:eastAsia="zh-CN"/>
        </w:rPr>
        <w:t xml:space="preserve">6采购人或</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lang w:val="en-US" w:eastAsia="zh-CN"/>
        </w:rPr>
        <w:t xml:space="preserve">组织方不得拒收质疑供应商在法定质疑期内发出的质疑函，</w:t>
      </w:r>
      <w:r>
        <w:rPr>
          <w:rFonts w:hint="eastAsia" w:ascii="宋体" w:hAnsi="宋体" w:eastAsia="宋体" w:cs="宋体"/>
          <w:color w:val="000000"/>
          <w:sz w:val="24"/>
          <w:szCs w:val="28"/>
          <w:highlight w:val="none"/>
        </w:rPr>
        <w:t xml:space="preserve">采购人或</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组织方在收到供应商的书面质疑后将及时组织调查核实，在七个工作日内作出答复，并以书面或在网站公告形式通知质疑供应商和其他有关供应商，答复的内容不涉及商业秘密。</w:t>
      </w:r>
      <w:r/>
    </w:p>
    <w:p>
      <w:pPr>
        <w:pStyle w:val="899"/>
        <w:ind w:firstLine="1687"/>
        <w:rPr>
          <w:rFonts w:hint="eastAsia" w:ascii="宋体" w:hAnsi="宋体" w:eastAsia="宋体"/>
          <w:highlight w:val="none"/>
        </w:rPr>
      </w:pPr>
      <w:r>
        <w:rPr>
          <w:rFonts w:hint="eastAsia" w:ascii="宋体" w:hAnsi="宋体" w:eastAsia="宋体"/>
          <w:highlight w:val="none"/>
        </w:rPr>
        <w:t xml:space="preserve">33．投诉</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33.1质疑供应商对采购人、</w:t>
      </w:r>
      <w:r>
        <w:rPr>
          <w:rFonts w:hint="eastAsia" w:ascii="宋体" w:hAnsi="宋体" w:cs="宋体"/>
          <w:sz w:val="24"/>
          <w:highlight w:val="none"/>
          <w:lang w:val="en-US" w:eastAsia="zh-CN"/>
        </w:rPr>
        <w:t xml:space="preserve">招标</w:t>
      </w:r>
      <w:r>
        <w:rPr>
          <w:rFonts w:hint="eastAsia" w:ascii="宋体" w:hAnsi="宋体" w:eastAsia="宋体" w:cs="宋体"/>
          <w:sz w:val="24"/>
          <w:highlight w:val="none"/>
        </w:rPr>
        <w:t xml:space="preserve">组织方的答复不满意，或者采购人、</w:t>
      </w:r>
      <w:r>
        <w:rPr>
          <w:rFonts w:hint="eastAsia" w:ascii="宋体" w:hAnsi="宋体" w:cs="宋体"/>
          <w:sz w:val="24"/>
          <w:highlight w:val="none"/>
          <w:lang w:val="en-US" w:eastAsia="zh-CN"/>
        </w:rPr>
        <w:t xml:space="preserve">招标</w:t>
      </w:r>
      <w:r>
        <w:rPr>
          <w:rFonts w:hint="eastAsia" w:ascii="宋体" w:hAnsi="宋体" w:eastAsia="宋体" w:cs="宋体"/>
          <w:sz w:val="24"/>
          <w:highlight w:val="none"/>
        </w:rPr>
        <w:t xml:space="preserve">组织方未在规定的时间内作出答复的，可以在答复期满后十五个工作日内向采购项目同级财政部门投诉。</w:t>
      </w:r>
      <w:r/>
    </w:p>
    <w:p>
      <w:pPr>
        <w:pStyle w:val="898"/>
        <w:jc w:val="center"/>
        <w:rPr>
          <w:rFonts w:hint="eastAsia" w:ascii="宋体" w:hAnsi="宋体" w:eastAsia="宋体"/>
          <w:highlight w:val="none"/>
        </w:rPr>
      </w:pPr>
      <w:r/>
      <w:bookmarkStart w:id="129" w:name="_Toc28894"/>
      <w:r>
        <w:rPr>
          <w:rFonts w:hint="eastAsia" w:ascii="宋体" w:hAnsi="宋体" w:eastAsia="宋体"/>
          <w:highlight w:val="none"/>
        </w:rPr>
        <w:t xml:space="preserve">八、诚实信用和解释权</w:t>
      </w:r>
      <w:bookmarkEnd w:id="129"/>
      <w:r/>
      <w:r/>
    </w:p>
    <w:p>
      <w:pPr>
        <w:pStyle w:val="899"/>
        <w:ind w:firstLine="1687"/>
        <w:rPr>
          <w:rFonts w:hint="eastAsia" w:ascii="宋体" w:hAnsi="宋体" w:eastAsia="宋体"/>
          <w:highlight w:val="none"/>
        </w:rPr>
      </w:pPr>
      <w:r>
        <w:rPr>
          <w:rFonts w:hint="eastAsia" w:ascii="宋体" w:hAnsi="宋体" w:eastAsia="宋体"/>
          <w:highlight w:val="none"/>
        </w:rPr>
        <w:t xml:space="preserve">34．诚实信用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eastAsia="宋体" w:cs="宋体"/>
          <w:color w:val="5b9bd5" w:themeColor="accent5"/>
          <w:sz w:val="24"/>
          <w:highlight w:val="none"/>
          <w14:textFill>
            <w14:solidFill>
              <w14:schemeClr w14:val="accent5"/>
            </w14:solidFill>
          </w14:textFill>
        </w:rPr>
        <w:t xml:space="preserve">采购人或采购代理机构</w:t>
      </w:r>
      <w:r>
        <w:rPr>
          <w:rFonts w:hint="eastAsia" w:ascii="宋体" w:hAnsi="宋体" w:eastAsia="宋体" w:cs="宋体"/>
          <w:sz w:val="24"/>
          <w:highlight w:val="none"/>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eastAsia="宋体" w:cs="宋体"/>
          <w:color w:val="5b9bd5" w:themeColor="accent5"/>
          <w:sz w:val="24"/>
          <w:highlight w:val="none"/>
          <w14:textFill>
            <w14:solidFill>
              <w14:schemeClr w14:val="accent5"/>
            </w14:solidFill>
          </w14:textFill>
        </w:rPr>
        <w:t xml:space="preserve">信用记录查询截止时间为项目资格审查结束时</w:t>
      </w:r>
      <w:r>
        <w:rPr>
          <w:rFonts w:hint="eastAsia" w:ascii="宋体" w:hAnsi="宋体" w:eastAsia="宋体" w:cs="宋体"/>
          <w:sz w:val="24"/>
          <w:highlight w: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99"/>
        <w:ind w:firstLine="1687"/>
        <w:rPr>
          <w:rFonts w:hint="eastAsia" w:ascii="宋体" w:hAnsi="宋体" w:eastAsia="宋体"/>
          <w:highlight w:val="none"/>
        </w:rPr>
      </w:pPr>
      <w:r>
        <w:rPr>
          <w:rFonts w:hint="eastAsia" w:ascii="宋体" w:hAnsi="宋体" w:eastAsia="宋体"/>
          <w:highlight w:val="none"/>
        </w:rPr>
        <w:t xml:space="preserve">36.适用法律及约束力</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36.1 </w:t>
      </w:r>
      <w:r>
        <w:rPr>
          <w:rFonts w:hint="eastAsia" w:ascii="宋体" w:hAnsi="宋体" w:eastAsia="宋体" w:cs="宋体"/>
          <w:b/>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36.2 本次招标及由本次招标产生的合同受中华人民共和国法律制约和保护。</w:t>
      </w:r>
      <w:r/>
    </w:p>
    <w:p>
      <w:pPr>
        <w:pStyle w:val="899"/>
        <w:ind w:firstLine="1687"/>
        <w:rPr>
          <w:rFonts w:hint="eastAsia" w:ascii="宋体" w:hAnsi="宋体" w:eastAsia="宋体"/>
          <w:highlight w:val="none"/>
        </w:rPr>
      </w:pPr>
      <w:r>
        <w:rPr>
          <w:rFonts w:hint="eastAsia" w:ascii="宋体" w:hAnsi="宋体" w:eastAsia="宋体"/>
          <w:highlight w:val="none"/>
        </w:rPr>
        <w:t xml:space="preserve">37．解释权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37.1 除相关法律、法规规定外，本招标文件的解释权归采购代理机构所有。</w:t>
      </w:r>
      <w:r/>
    </w:p>
    <w:p>
      <w:pPr>
        <w:ind w:firstLine="480"/>
        <w:spacing w:line="360" w:lineRule="auto"/>
        <w:rPr>
          <w:rFonts w:hint="eastAsia" w:ascii="宋体" w:hAnsi="宋体" w:eastAsia="宋体" w:cs="宋体"/>
          <w:b/>
          <w:sz w:val="30"/>
          <w:highlight w:val="none"/>
        </w:rPr>
      </w:pPr>
      <w:r>
        <w:rPr>
          <w:rFonts w:hint="eastAsia" w:ascii="宋体" w:hAnsi="宋体" w:eastAsia="宋体" w:cs="宋体"/>
          <w:b/>
          <w:sz w:val="30"/>
          <w:highlight w:val="none"/>
        </w:rPr>
        <w:br w:type="page" w:clear="all"/>
      </w:r>
      <w:r/>
    </w:p>
    <w:p>
      <w:pPr>
        <w:pStyle w:val="897"/>
        <w:rPr>
          <w:rFonts w:hint="eastAsia"/>
          <w:highlight w:val="none"/>
        </w:rPr>
      </w:pPr>
      <w:r/>
      <w:bookmarkStart w:id="130" w:name="_Toc25026"/>
      <w:r>
        <w:rPr>
          <w:rFonts w:hint="eastAsia"/>
          <w:highlight w:val="none"/>
        </w:rPr>
        <w:t xml:space="preserve">第三部分  拟签订的合同文本（货物类）</w:t>
      </w:r>
      <w:bookmarkEnd w:id="130"/>
      <w:r/>
      <w:r/>
    </w:p>
    <w:p>
      <w:pPr>
        <w:rPr>
          <w:rFonts w:hint="eastAsia"/>
          <w:highlight w:val="none"/>
        </w:rPr>
      </w:pPr>
      <w:r/>
      <w:bookmarkStart w:id="131" w:name="_Toc22000633"/>
      <w:r/>
      <w:bookmarkEnd w:id="131"/>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t xml:space="preserve">政府采购合同参考范本</w:t>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t xml:space="preserve">（货物类）</w:t>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rPr>
          <w:rFonts w:hint="eastAsia"/>
          <w:sz w:val="32"/>
          <w:szCs w:val="32"/>
          <w:highlight w:val="none"/>
        </w:rPr>
      </w:pPr>
      <w:r>
        <w:rPr>
          <w:rFonts w:hint="eastAsia"/>
          <w:sz w:val="32"/>
          <w:szCs w:val="32"/>
          <w:highlight w:val="none"/>
        </w:rPr>
        <w:t xml:space="preserve">项目名称：</w:t>
      </w:r>
      <w:r>
        <w:rPr>
          <w:rFonts w:hint="eastAsia"/>
          <w:sz w:val="32"/>
          <w:szCs w:val="32"/>
          <w:highlight w:val="none"/>
          <w:u w:val="single"/>
        </w:rPr>
        <w:t xml:space="preserve">                                   </w:t>
      </w:r>
      <w:r/>
    </w:p>
    <w:p>
      <w:pPr>
        <w:rPr>
          <w:rFonts w:hint="eastAsia"/>
          <w:sz w:val="32"/>
          <w:szCs w:val="32"/>
          <w:highlight w:val="none"/>
        </w:rPr>
      </w:pPr>
      <w:r>
        <w:rPr>
          <w:rFonts w:hint="eastAsia"/>
          <w:sz w:val="32"/>
          <w:szCs w:val="32"/>
          <w:highlight w:val="none"/>
        </w:rPr>
      </w:r>
      <w:r/>
    </w:p>
    <w:p>
      <w:pPr>
        <w:rPr>
          <w:rFonts w:hint="eastAsia"/>
          <w:sz w:val="32"/>
          <w:szCs w:val="32"/>
          <w:highlight w:val="none"/>
        </w:rPr>
      </w:pPr>
      <w:r>
        <w:rPr>
          <w:rFonts w:hint="eastAsia"/>
          <w:sz w:val="32"/>
          <w:szCs w:val="32"/>
          <w:highlight w:val="none"/>
        </w:rPr>
        <w:t xml:space="preserve">项目编号：</w:t>
      </w:r>
      <w:r>
        <w:rPr>
          <w:rFonts w:hint="eastAsia"/>
          <w:sz w:val="32"/>
          <w:szCs w:val="32"/>
          <w:highlight w:val="none"/>
          <w:u w:val="single"/>
        </w:rPr>
        <w:t xml:space="preserve">                                   </w:t>
      </w:r>
      <w:r/>
    </w:p>
    <w:p>
      <w:pPr>
        <w:rPr>
          <w:rFonts w:hint="eastAsia"/>
          <w:sz w:val="32"/>
          <w:szCs w:val="32"/>
          <w:highlight w:val="none"/>
        </w:rPr>
      </w:pPr>
      <w:r>
        <w:rPr>
          <w:rFonts w:hint="eastAsia"/>
          <w:sz w:val="32"/>
          <w:szCs w:val="32"/>
          <w:highlight w:val="none"/>
        </w:rPr>
      </w:r>
      <w:r/>
    </w:p>
    <w:p>
      <w:pPr>
        <w:rPr>
          <w:rFonts w:hint="eastAsia"/>
          <w:sz w:val="32"/>
          <w:szCs w:val="32"/>
          <w:highlight w:val="none"/>
        </w:rPr>
      </w:pPr>
      <w:r>
        <w:rPr>
          <w:rFonts w:hint="eastAsia"/>
          <w:sz w:val="32"/>
          <w:szCs w:val="32"/>
          <w:highlight w:val="none"/>
        </w:rPr>
        <w:t xml:space="preserve">甲方</w:t>
      </w:r>
      <w:r>
        <w:rPr>
          <w:rFonts w:hint="eastAsia"/>
          <w:sz w:val="32"/>
          <w:szCs w:val="32"/>
          <w:highlight w:val="none"/>
          <w:lang w:eastAsia="zh-CN"/>
        </w:rPr>
        <w:t xml:space="preserve">（</w:t>
      </w:r>
      <w:r>
        <w:rPr>
          <w:rFonts w:hint="eastAsia"/>
          <w:sz w:val="32"/>
          <w:szCs w:val="32"/>
          <w:highlight w:val="none"/>
          <w:lang w:val="en-US" w:eastAsia="zh-CN"/>
        </w:rPr>
        <w:t xml:space="preserve">采购人</w:t>
      </w:r>
      <w:r>
        <w:rPr>
          <w:rFonts w:hint="eastAsia"/>
          <w:sz w:val="32"/>
          <w:szCs w:val="32"/>
          <w:highlight w:val="none"/>
          <w:lang w:eastAsia="zh-CN"/>
        </w:rPr>
        <w:t xml:space="preserve">）</w:t>
      </w:r>
      <w:r>
        <w:rPr>
          <w:rFonts w:hint="eastAsia"/>
          <w:sz w:val="32"/>
          <w:szCs w:val="32"/>
          <w:highlight w:val="none"/>
        </w:rPr>
        <w:t xml:space="preserve">：</w:t>
      </w:r>
      <w:r>
        <w:rPr>
          <w:rFonts w:hint="eastAsia"/>
          <w:sz w:val="32"/>
          <w:szCs w:val="32"/>
          <w:highlight w:val="none"/>
          <w:u w:val="single"/>
        </w:rPr>
        <w:t xml:space="preserve">                             </w:t>
      </w:r>
      <w:r/>
    </w:p>
    <w:p>
      <w:pPr>
        <w:rPr>
          <w:rFonts w:hint="eastAsia"/>
          <w:sz w:val="32"/>
          <w:szCs w:val="32"/>
          <w:highlight w:val="none"/>
        </w:rPr>
      </w:pPr>
      <w:r>
        <w:rPr>
          <w:rFonts w:hint="eastAsia"/>
          <w:sz w:val="32"/>
          <w:szCs w:val="32"/>
          <w:highlight w:val="none"/>
        </w:rPr>
      </w:r>
      <w:r/>
    </w:p>
    <w:p>
      <w:pPr>
        <w:rPr>
          <w:rFonts w:hint="eastAsia"/>
          <w:sz w:val="32"/>
          <w:szCs w:val="32"/>
          <w:highlight w:val="none"/>
          <w:u w:val="single"/>
        </w:rPr>
      </w:pPr>
      <w:r>
        <w:rPr>
          <w:rFonts w:hint="eastAsia"/>
          <w:sz w:val="32"/>
          <w:szCs w:val="32"/>
          <w:highlight w:val="none"/>
        </w:rPr>
        <w:t xml:space="preserve">乙方</w:t>
      </w:r>
      <w:r>
        <w:rPr>
          <w:rFonts w:hint="eastAsia"/>
          <w:sz w:val="32"/>
          <w:szCs w:val="32"/>
          <w:highlight w:val="none"/>
          <w:lang w:eastAsia="zh-CN"/>
        </w:rPr>
        <w:t xml:space="preserve">（</w:t>
      </w:r>
      <w:r>
        <w:rPr>
          <w:rFonts w:hint="eastAsia"/>
          <w:sz w:val="32"/>
          <w:szCs w:val="32"/>
          <w:highlight w:val="none"/>
          <w:lang w:val="en-US" w:eastAsia="zh-CN"/>
        </w:rPr>
        <w:t xml:space="preserve">供应商</w:t>
      </w:r>
      <w:r>
        <w:rPr>
          <w:rFonts w:hint="eastAsia"/>
          <w:sz w:val="32"/>
          <w:szCs w:val="32"/>
          <w:highlight w:val="none"/>
          <w:lang w:eastAsia="zh-CN"/>
        </w:rPr>
        <w:t xml:space="preserve">）</w:t>
      </w:r>
      <w:r>
        <w:rPr>
          <w:rFonts w:hint="eastAsia"/>
          <w:sz w:val="32"/>
          <w:szCs w:val="32"/>
          <w:highlight w:val="none"/>
        </w:rPr>
        <w:t xml:space="preserve">：</w:t>
      </w:r>
      <w:r>
        <w:rPr>
          <w:rFonts w:hint="eastAsia"/>
          <w:sz w:val="32"/>
          <w:szCs w:val="32"/>
          <w:highlight w:val="none"/>
          <w:u w:val="single"/>
        </w:rPr>
        <w:t xml:space="preserve">                              </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sectPr>
          <w:footnotePr/>
          <w:endnotePr/>
          <w:type w:val="nextPage"/>
          <w:pgSz w:w="11907" w:h="16840" w:orient="portrait"/>
          <w:pgMar w:top="1440" w:right="1800" w:bottom="1440" w:left="1800" w:header="851" w:footer="851" w:gutter="0"/>
          <w:cols w:num="1" w:sep="0" w:space="720" w:equalWidth="1"/>
          <w:docGrid w:linePitch="360"/>
        </w:sectPr>
      </w:pPr>
      <w:r>
        <w:rPr>
          <w:rFonts w:hint="eastAsia"/>
          <w:highlight w:val="none"/>
        </w:rPr>
      </w:r>
      <w:r/>
    </w:p>
    <w:p>
      <w:pPr>
        <w:pStyle w:val="898"/>
        <w:ind w:left="0" w:firstLine="0"/>
        <w:jc w:val="center"/>
        <w:rPr>
          <w:rFonts w:hint="default"/>
          <w:highlight w:val="none"/>
        </w:rPr>
      </w:pPr>
      <w:r/>
      <w:bookmarkStart w:id="132" w:name="_Toc25523"/>
      <w:r>
        <w:rPr>
          <w:rFonts w:hint="eastAsia"/>
          <w:highlight w:val="none"/>
        </w:rPr>
        <w:t xml:space="preserve">第一节 </w:t>
      </w:r>
      <w:r>
        <w:rPr>
          <w:rFonts w:hint="eastAsia"/>
          <w:highlight w:val="none"/>
          <w:lang w:val="en-US" w:eastAsia="zh-CN"/>
        </w:rPr>
        <w:t xml:space="preserve"> </w:t>
      </w:r>
      <w:r>
        <w:rPr>
          <w:rFonts w:hint="eastAsia"/>
          <w:highlight w:val="none"/>
        </w:rPr>
        <w:t xml:space="preserve">政府采购合同协议书</w:t>
      </w:r>
      <w:bookmarkEnd w:id="132"/>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甲方（全称）：（采购人）</w:t>
      </w:r>
      <w:r>
        <w:rPr>
          <w:rFonts w:hint="eastAsia" w:ascii="宋体" w:hAnsi="宋体" w:eastAsia="宋体" w:cs="宋体"/>
          <w:sz w:val="24"/>
          <w:szCs w:val="24"/>
          <w:highlight w:val="none"/>
          <w:u w:val="single"/>
          <w:lang w:val="en-US" w:eastAsia="zh-CN"/>
        </w:rPr>
        <w:t xml:space="preserve">                      </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乙方（全称）：（供应商）</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项目信息</w:t>
      </w:r>
      <w:r/>
    </w:p>
    <w:p>
      <w:pPr>
        <w:numPr>
          <w:ilvl w:val="0"/>
          <w:numId w:val="0"/>
        </w:numPr>
        <w:ind w:left="0" w:firstLine="480"/>
        <w:jc w:val="both"/>
        <w:pageBreakBefore w:val="0"/>
        <w:spacing w:line="360" w:lineRule="auto"/>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采购项目名称：</w:t>
      </w:r>
      <w:r>
        <w:rPr>
          <w:rFonts w:hint="eastAsia" w:ascii="宋体" w:hAnsi="宋体" w:eastAsia="宋体" w:cs="宋体"/>
          <w:sz w:val="24"/>
          <w:szCs w:val="24"/>
          <w:highlight w:val="none"/>
          <w:u w:val="single"/>
          <w:lang w:val="en-US" w:eastAsia="zh-CN"/>
        </w:rPr>
        <w:t xml:space="preserve">                      </w:t>
      </w:r>
      <w:r/>
    </w:p>
    <w:p>
      <w:pPr>
        <w:ind w:left="0" w:firstLine="0"/>
        <w:jc w:val="both"/>
        <w:pageBreakBefore w:val="0"/>
        <w:spacing w:line="360" w:lineRule="auto"/>
        <w:tabs>
          <w:tab w:val="left" w:pos="999" w:leader="none"/>
        </w:tabs>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采购项目编号：</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（2）采购计划编号：</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（3）项目内容：</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采购标的及数量（台/套/个/架/组等）：</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品牌：规格型号：</w:t>
      </w:r>
      <w:r/>
    </w:p>
    <w:p>
      <w:pPr>
        <w:ind w:left="0" w:firstLine="108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采购标的的技术要求、商务要求具体见附件。</w:t>
      </w:r>
      <w:r/>
    </w:p>
    <w:p>
      <w:pPr>
        <w:ind w:left="0" w:firstLine="10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①涉及信息类产品，请填写该产品关键部件的品牌、型号：</w:t>
      </w:r>
      <w:r/>
    </w:p>
    <w:p>
      <w:pPr>
        <w:ind w:left="0" w:firstLine="48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     标的名称：</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关键部件： 品牌： 型号：</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关键部件： 品牌： 型号：</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关键部件： 品牌： 型号：</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②涉及车辆采购，请填写是否属于新能源汽车：</w:t>
      </w:r>
      <w:r/>
    </w:p>
    <w:p>
      <w:pPr>
        <w:ind w:left="0" w:firstLine="0"/>
        <w:jc w:val="both"/>
        <w:pageBreakBefore w:val="0"/>
        <w:spacing w:line="360" w:lineRule="auto"/>
        <w:widowControl/>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是，《政府采购品目分类目录》底级品目名称： 数量： 金额：</w:t>
      </w:r>
      <w:r/>
    </w:p>
    <w:p>
      <w:pPr>
        <w:ind w:left="0" w:firstLine="0"/>
        <w:jc w:val="both"/>
        <w:pageBreakBefore w:val="0"/>
        <w:spacing w:line="360" w:lineRule="auto"/>
        <w:widowControl/>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（4）政府采购组织形式：</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政府集中采购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部门集中采购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分散采购</w:t>
      </w:r>
      <w:r/>
    </w:p>
    <w:p>
      <w:pPr>
        <w:ind w:left="0" w:firstLine="42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（5）政府采购方式：</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公开招标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邀请招标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竞争性谈判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竞争性磋商</w:t>
      </w:r>
      <w:r/>
    </w:p>
    <w:p>
      <w:pPr>
        <w:ind w:left="0" w:firstLine="420"/>
        <w:jc w:val="both"/>
        <w:pageBreakBefore w:val="0"/>
        <w:spacing w:line="360" w:lineRule="auto"/>
        <w:widowControl/>
        <w:rPr>
          <w:rFonts w:hint="default" w:ascii="宋体" w:hAnsi="宋体" w:eastAsia="宋体" w:cs="宋体"/>
          <w:sz w:val="24"/>
          <w:szCs w:val="24"/>
          <w:highlight w:val="none"/>
          <w:u w:val="singl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询价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单一来源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框架协议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其他：</w:t>
      </w:r>
      <w:r/>
    </w:p>
    <w:p>
      <w:pPr>
        <w:ind w:left="0" w:firstLine="42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（注：在框架协议采购的第二阶段，可选择使用该合同文本）</w:t>
      </w:r>
      <w:r/>
    </w:p>
    <w:p>
      <w:pPr>
        <w:ind w:left="0" w:firstLine="24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（6）中标（成交）采购标的制造商是否为中小企业：</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本合同是否为专门面向中小企业的采购合同（中小企业预留合同）：</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若本项目不专门面向中小企业采购，是否给予小微企业评审优惠：</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中标（成交）采购标的制造商是否为残疾人福利性单位：</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中标（成交）采购标的制造商是否为监狱企业：</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（7）合同是否分包：</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96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分包主要内容：</w:t>
      </w:r>
      <w:r/>
    </w:p>
    <w:p>
      <w:pPr>
        <w:ind w:left="0" w:firstLine="96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分包供应商/制造商名称（如供应商和制造商不同，请分别填写）：</w:t>
      </w:r>
      <w:r/>
    </w:p>
    <w:p>
      <w:pPr>
        <w:ind w:left="0" w:firstLine="960"/>
        <w:jc w:val="both"/>
        <w:pageBreakBefore w:val="0"/>
        <w:spacing w:line="360" w:lineRule="auto"/>
        <w:rPr>
          <w:rFonts w:hint="default" w:ascii="宋体" w:hAnsi="宋体" w:eastAsia="宋体" w:cs="宋体"/>
          <w:sz w:val="24"/>
          <w:szCs w:val="24"/>
          <w:highlight w:val="none"/>
          <w:u w:val="single"/>
        </w:rPr>
      </w:pPr>
      <w:r>
        <w:rPr>
          <w:rFonts w:hint="default" w:ascii="宋体" w:hAnsi="宋体" w:eastAsia="宋体" w:cs="宋体"/>
          <w:sz w:val="24"/>
          <w:szCs w:val="24"/>
          <w:highlight w:val="none"/>
          <w:u w:val="single"/>
        </w:rPr>
      </w:r>
      <w:r/>
    </w:p>
    <w:p>
      <w:pPr>
        <w:ind w:left="0" w:firstLine="96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分包供应商/制造商类型（如果供应商和制造商不同，只填写制造商类型）：</w:t>
      </w:r>
      <w:r/>
    </w:p>
    <w:p>
      <w:pPr>
        <w:ind w:left="0" w:firstLine="960"/>
        <w:jc w:val="both"/>
        <w:pageBreakBefore w:val="0"/>
        <w:spacing w:line="360" w:lineRule="auto"/>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大型企业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中型企业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小微型企业  </w:t>
      </w:r>
      <w:r/>
    </w:p>
    <w:p>
      <w:pPr>
        <w:ind w:left="0" w:firstLine="960"/>
        <w:jc w:val="both"/>
        <w:pageBreakBefore w:val="0"/>
        <w:spacing w:line="360" w:lineRule="auto"/>
        <w:rPr>
          <w:rFonts w:hint="default" w:ascii="宋体" w:hAnsi="宋体" w:eastAsia="宋体" w:cs="宋体"/>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残疾人福利性单位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监狱企业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其他</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（8）中标（成交）供应商是否为外商投资企业：</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480"/>
        <w:jc w:val="both"/>
        <w:pageBreakBefore w:val="0"/>
        <w:spacing w:line="360" w:lineRule="auto"/>
        <w:widowControl/>
        <w:tabs>
          <w:tab w:val="left" w:pos="1340" w:leader="none"/>
        </w:tabs>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     外商投资企业类型：</w:t>
      </w:r>
      <w:r>
        <w:rPr>
          <w:rFonts w:hint="default" w:ascii="Wingdings" w:hAnsi="Wingdings" w:eastAsia="Wingdings" w:cs="Wingdings"/>
          <w:iCs/>
          <w:sz w:val="24"/>
          <w:szCs w:val="24"/>
          <w:highlight w:val="none"/>
        </w:rPr>
        <w:t xml:space="preserve"></w:t>
      </w:r>
      <w:r>
        <w:rPr>
          <w:rFonts w:hint="eastAsia" w:ascii="宋体" w:hAnsi="宋体" w:eastAsia="宋体" w:cs="宋体"/>
          <w:sz w:val="24"/>
          <w:szCs w:val="24"/>
          <w:highlight w:val="none"/>
        </w:rPr>
        <w:t xml:space="preserve">全部由外国投资者投资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部分由外国投资者投资</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（9）是否涉及进口产品：</w:t>
      </w:r>
      <w:r/>
    </w:p>
    <w:p>
      <w:pPr>
        <w:ind w:left="0" w:firstLine="960"/>
        <w:jc w:val="both"/>
        <w:pageBreakBefore w:val="0"/>
        <w:spacing w:line="360" w:lineRule="auto"/>
        <w:rPr>
          <w:rFonts w:hint="default" w:ascii="宋体" w:hAnsi="宋体" w:eastAsia="宋体" w:cs="宋体"/>
          <w:sz w:val="24"/>
          <w:szCs w:val="24"/>
          <w:highlight w:val="none"/>
          <w:u w:val="singl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是，《政府采购品目分类目录》底级品目名称： 金额：</w:t>
      </w:r>
      <w:r/>
    </w:p>
    <w:p>
      <w:pPr>
        <w:ind w:left="0" w:firstLine="96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国别： 品牌： 规格型号：</w:t>
      </w:r>
      <w:r/>
    </w:p>
    <w:p>
      <w:pPr>
        <w:ind w:left="0" w:firstLine="960"/>
        <w:jc w:val="both"/>
        <w:pageBreakBefore w:val="0"/>
        <w:spacing w:line="360" w:lineRule="auto"/>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（10）是否涉及节能产品：</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是，《节能产品政府采购品目清单》的底级品目名称：</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强制采购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优先采购    </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是否涉及环境标志产品：</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是，《环境标志产品政府采购品目清单》的底级品目名称：</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强制采购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优先采购    </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是否涉及绿色产品： </w:t>
      </w:r>
      <w:r/>
    </w:p>
    <w:p>
      <w:pPr>
        <w:ind w:left="0" w:firstLine="420"/>
        <w:jc w:val="both"/>
        <w:pageBreakBefore w:val="0"/>
        <w:spacing w:line="360" w:lineRule="auto"/>
        <w:widowControl/>
        <w:rPr>
          <w:rFonts w:hint="default" w:ascii="宋体" w:hAnsi="宋体" w:eastAsia="宋体" w:cs="宋体"/>
          <w:sz w:val="24"/>
          <w:szCs w:val="24"/>
          <w:highlight w:val="none"/>
          <w:u w:val="singl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是，绿色产品政府采购相关政策确定的底级品目名称：</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强制采购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优先采购    </w:t>
      </w:r>
      <w:r/>
    </w:p>
    <w:p>
      <w:pPr>
        <w:ind w:left="0" w:firstLine="420"/>
        <w:jc w:val="both"/>
        <w:pageBreakBefore w:val="0"/>
        <w:spacing w:line="360" w:lineRule="auto"/>
        <w:widowControl/>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（11）涉及商品包装和快递包装的，是否参考《商品包装政府采购需求标准（试行）》、《快递包装政府采购需求标准（试行）》明确产品及相关快递服务的具体包装要求：</w:t>
      </w:r>
      <w:r/>
    </w:p>
    <w:p>
      <w:pPr>
        <w:ind w:left="0" w:firstLine="960"/>
        <w:jc w:val="both"/>
        <w:pageBreakBefore w:val="0"/>
        <w:spacing w:line="360" w:lineRule="auto"/>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不涉及</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合同金额</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（1）合同金额小写：</w:t>
      </w:r>
      <w:r/>
    </w:p>
    <w:p>
      <w:pPr>
        <w:ind w:left="0" w:firstLine="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                 大写：</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分包金额（如有）小写：</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大写：</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（2）合同定价方式（采用组合定价方式的，可以勾选多项）：</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固定总价 </w:t>
      </w:r>
      <w:r>
        <w:rPr>
          <w:rFonts w:ascii="Wingdings" w:hAnsi="Wingdings" w:eastAsia="Wingdings" w:cs="Wingdings"/>
          <w:sz w:val="24"/>
          <w:szCs w:val="24"/>
          <w:highlight w:val="none"/>
          <w:lang w:val="en-US" w:eastAsia="zh-CN" w:bidi="ar-SA"/>
        </w:rPr>
        <w:t xml:space="preserve">þ</w:t>
      </w:r>
      <w:r>
        <w:rPr>
          <w:rFonts w:hint="default" w:ascii="宋体" w:hAnsi="宋体" w:eastAsia="宋体" w:cs="宋体"/>
          <w:sz w:val="24"/>
          <w:szCs w:val="24"/>
          <w:highlight w:val="none"/>
          <w:lang w:val="en-US" w:eastAsia="zh-CN" w:bidi="ar-SA"/>
        </w:rPr>
        <w:t xml:space="preserve">固定单价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固定费率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成本补偿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绩效激励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其他</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（3）付款方式（按项目实际勾选填写）：</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全额付款：</w:t>
      </w:r>
      <w:r>
        <w:rPr>
          <w:rFonts w:hint="default" w:ascii="宋体" w:hAnsi="宋体" w:eastAsia="宋体" w:cs="宋体"/>
          <w:sz w:val="24"/>
          <w:szCs w:val="24"/>
          <w:highlight w:val="none"/>
          <w:u w:val="single"/>
          <w:lang w:val="en-US" w:eastAsia="zh-CN" w:bidi="ar-SA"/>
        </w:rPr>
        <w:t xml:space="preserve">     （应明确一次性支付合同款项的条件）               </w:t>
      </w:r>
      <w:r>
        <w:rPr>
          <w:rFonts w:hint="default" w:ascii="宋体" w:hAnsi="宋体" w:eastAsia="宋体" w:cs="宋体"/>
          <w:sz w:val="24"/>
          <w:szCs w:val="24"/>
          <w:highlight w:val="none"/>
          <w:lang w:val="en-US" w:eastAsia="zh-CN" w:bidi="ar-SA"/>
        </w:rPr>
        <w:t xml:space="preserve">     </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þ</w:t>
      </w:r>
      <w:r>
        <w:rPr>
          <w:rFonts w:hint="default" w:ascii="宋体" w:hAnsi="宋体" w:eastAsia="宋体" w:cs="宋体"/>
          <w:sz w:val="24"/>
          <w:szCs w:val="24"/>
          <w:highlight w:val="none"/>
          <w:lang w:val="en-US" w:eastAsia="zh-CN" w:bidi="ar-SA"/>
        </w:rPr>
        <w:t xml:space="preserve">分期付款：</w:t>
      </w:r>
      <w:r>
        <w:rPr>
          <w:rFonts w:ascii="Wingdings" w:hAnsi="Wingdings" w:eastAsia="Wingdings" w:cs="Wingdings"/>
          <w:color w:val="0000ff"/>
          <w:sz w:val="24"/>
          <w:szCs w:val="24"/>
          <w:highlight w:val="none"/>
          <w:u w:val="single"/>
          <w:lang w:val="en-US" w:eastAsia="zh-CN" w:bidi="ar-SA"/>
        </w:rPr>
        <w:t xml:space="preserve">¨</w:t>
      </w:r>
      <w:r>
        <w:rPr>
          <w:rFonts w:hint="default" w:ascii="宋体" w:hAnsi="宋体" w:eastAsia="宋体" w:cs="宋体"/>
          <w:color w:val="0000ff"/>
          <w:sz w:val="24"/>
          <w:szCs w:val="24"/>
          <w:highlight w:val="none"/>
          <w:u w:val="single"/>
          <w:lang w:val="en-US" w:eastAsia="zh-CN" w:bidi="ar-SA"/>
        </w:rPr>
        <w:t xml:space="preserve">合同签订后，在收到乙方发票后10个工作日内支付合同价30%的预付款/   </w:t>
      </w:r>
      <w:r>
        <w:rPr>
          <w:rFonts w:ascii="Wingdings" w:hAnsi="Wingdings" w:eastAsia="Wingdings" w:cs="Wingdings"/>
          <w:color w:val="0000ff"/>
          <w:sz w:val="24"/>
          <w:szCs w:val="24"/>
          <w:highlight w:val="none"/>
          <w:u w:val="single"/>
          <w:lang w:val="en-US" w:eastAsia="zh-CN" w:bidi="ar-SA"/>
        </w:rPr>
        <w:t xml:space="preserve">¨</w:t>
      </w:r>
      <w:r>
        <w:rPr>
          <w:rFonts w:hint="default" w:ascii="宋体" w:hAnsi="宋体" w:eastAsia="宋体" w:cs="宋体"/>
          <w:color w:val="0000ff"/>
          <w:sz w:val="24"/>
          <w:szCs w:val="24"/>
          <w:highlight w:val="none"/>
          <w:u w:val="single"/>
          <w:lang w:val="en-US" w:eastAsia="zh-CN" w:bidi="ar-SA"/>
        </w:rPr>
        <w:t xml:space="preserve">乙方自愿放弃预付款。</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hint="default" w:ascii="宋体" w:hAnsi="宋体" w:eastAsia="宋体" w:cs="宋体"/>
          <w:color w:val="0000ff"/>
          <w:sz w:val="24"/>
          <w:szCs w:val="24"/>
          <w:highlight w:val="none"/>
          <w:u w:val="single"/>
          <w:lang w:val="en-US" w:eastAsia="zh-CN" w:bidi="ar-SA"/>
        </w:rPr>
        <w:t xml:space="preserve">供货结束并经采购人验收合格后，采购人收到中标人提供的相应金额的正规发票后10个工作日内付清余款。</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成本补偿：</w:t>
      </w:r>
      <w:r>
        <w:rPr>
          <w:rFonts w:hint="default" w:ascii="宋体" w:hAnsi="宋体" w:eastAsia="宋体" w:cs="宋体"/>
          <w:sz w:val="24"/>
          <w:szCs w:val="24"/>
          <w:highlight w:val="none"/>
          <w:u w:val="single"/>
          <w:lang w:val="en-US" w:eastAsia="zh-CN" w:bidi="ar-SA"/>
        </w:rPr>
        <w:t xml:space="preserve">      （应明确按照成本补偿方式的支付方式和支付条件）   </w:t>
      </w:r>
      <w:r/>
    </w:p>
    <w:p>
      <w:pPr>
        <w:ind w:left="0" w:firstLine="480"/>
        <w:jc w:val="both"/>
        <w:pageBreakBefore w:val="0"/>
        <w:spacing w:line="360" w:lineRule="auto"/>
        <w:rPr>
          <w:rFonts w:hint="default" w:ascii="Calibri" w:hAnsi="Calibri" w:eastAsia="宋体" w:cs="Times New Roman"/>
          <w:sz w:val="24"/>
          <w:szCs w:val="24"/>
          <w:highlight w:val="none"/>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绩效激励：</w:t>
      </w:r>
      <w:r>
        <w:rPr>
          <w:rFonts w:hint="default" w:ascii="宋体" w:hAnsi="宋体" w:eastAsia="宋体" w:cs="宋体"/>
          <w:sz w:val="24"/>
          <w:szCs w:val="24"/>
          <w:highlight w:val="none"/>
          <w:u w:val="single"/>
          <w:lang w:val="en-US" w:eastAsia="zh-CN" w:bidi="ar-SA"/>
        </w:rPr>
        <w:t xml:space="preserve">      （应明确按照绩效激励方式的支付方式和支付条件）  </w:t>
      </w:r>
      <w:r>
        <w:rPr>
          <w:rFonts w:hint="default" w:ascii="宋体" w:hAnsi="宋体" w:eastAsia="宋体" w:cs="宋体"/>
          <w:sz w:val="24"/>
          <w:szCs w:val="24"/>
          <w:highlight w:val="none"/>
          <w:lang w:val="en-US" w:eastAsia="zh-CN" w:bidi="ar-SA"/>
        </w:rPr>
        <w:t xml:space="preserve"> </w:t>
      </w:r>
      <w:r/>
    </w:p>
    <w:p>
      <w:pPr>
        <w:numPr>
          <w:ilvl w:val="0"/>
          <w:numId w:val="1"/>
        </w:numPr>
        <w:ind w:left="0" w:firstLine="482"/>
        <w:jc w:val="both"/>
        <w:pageBreakBefore w:val="0"/>
        <w:spacing w:line="360" w:lineRule="auto"/>
        <w:rPr>
          <w:rFonts w:hint="default" w:ascii="宋体" w:hAnsi="宋体" w:eastAsia="宋体" w:cs="宋体"/>
          <w:b/>
          <w:sz w:val="24"/>
          <w:szCs w:val="24"/>
          <w:highlight w:val="none"/>
          <w:u w:val="single"/>
        </w:rPr>
      </w:pPr>
      <w:r>
        <w:rPr>
          <w:rFonts w:hint="eastAsia" w:ascii="宋体" w:hAnsi="宋体" w:eastAsia="宋体" w:cs="宋体"/>
          <w:b/>
          <w:sz w:val="24"/>
          <w:szCs w:val="24"/>
          <w:highlight w:val="none"/>
        </w:rPr>
        <w:t xml:space="preserve">合同履行</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（1）起始日期：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日，完成日期：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ind w:left="0" w:firstLine="48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（2）履约地点</w:t>
      </w:r>
      <w:r>
        <w:rPr>
          <w:rFonts w:hint="eastAsia" w:ascii="宋体" w:hAnsi="宋体" w:eastAsia="宋体" w:cs="宋体"/>
          <w:bCs/>
          <w:sz w:val="24"/>
          <w:szCs w:val="24"/>
          <w:highlight w:val="none"/>
        </w:rPr>
        <w:t xml:space="preserve">：</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bCs/>
          <w:sz w:val="24"/>
          <w:szCs w:val="24"/>
          <w:highlight w:val="none"/>
        </w:rPr>
        <w:t xml:space="preserve">（3）履约担保：</w:t>
      </w:r>
      <w:r>
        <w:rPr>
          <w:rFonts w:hint="eastAsia" w:ascii="宋体" w:hAnsi="宋体" w:eastAsia="宋体" w:cs="宋体"/>
          <w:sz w:val="24"/>
          <w:szCs w:val="24"/>
          <w:highlight w:val="none"/>
        </w:rPr>
        <w:t xml:space="preserve">是否收取履约保证金：</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480"/>
        <w:jc w:val="both"/>
        <w:pageBreakBefore w:val="0"/>
        <w:spacing w:line="360" w:lineRule="auto"/>
        <w:widowControl/>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  收取履约保证金形式：</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widowControl/>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    收取履约保证金金额：</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u w:val="single"/>
          <w:lang w:val="en-US" w:eastAsia="zh-CN"/>
        </w:rPr>
      </w:pPr>
      <w:r>
        <w:rPr>
          <w:rFonts w:hint="eastAsia" w:ascii="宋体" w:hAnsi="宋体" w:eastAsia="宋体" w:cs="宋体"/>
          <w:bCs/>
          <w:sz w:val="24"/>
          <w:szCs w:val="24"/>
          <w:highlight w:val="none"/>
        </w:rPr>
        <w:t xml:space="preserve">    履约担保期限：</w:t>
      </w:r>
      <w:r>
        <w:rPr>
          <w:rFonts w:hint="eastAsia" w:ascii="宋体" w:hAnsi="宋体" w:eastAsia="宋体" w:cs="宋体"/>
          <w:bCs/>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（4）分期履行要求：</w:t>
      </w:r>
      <w:r>
        <w:rPr>
          <w:rFonts w:hint="eastAsia" w:ascii="宋体" w:hAnsi="宋体" w:eastAsia="宋体" w:cs="宋体"/>
          <w:bCs/>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u w:val="single"/>
          <w:lang w:val="en-US" w:eastAsia="zh-CN"/>
        </w:rPr>
      </w:pPr>
      <w:r>
        <w:rPr>
          <w:rFonts w:hint="eastAsia" w:ascii="宋体" w:hAnsi="宋体" w:eastAsia="宋体" w:cs="宋体"/>
          <w:bCs/>
          <w:sz w:val="24"/>
          <w:szCs w:val="24"/>
          <w:highlight w:val="none"/>
        </w:rPr>
        <w:t xml:space="preserve">（5）风险处置措施和替代方案：</w:t>
      </w:r>
      <w:r>
        <w:rPr>
          <w:rFonts w:hint="eastAsia" w:ascii="宋体" w:hAnsi="宋体" w:eastAsia="宋体" w:cs="宋体"/>
          <w:bCs/>
          <w:sz w:val="24"/>
          <w:szCs w:val="24"/>
          <w:highlight w:val="none"/>
          <w:u w:val="single"/>
          <w:lang w:val="en-US" w:eastAsia="zh-CN"/>
        </w:rPr>
        <w:t xml:space="preserve">                       </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合同验收</w:t>
      </w:r>
      <w:r/>
    </w:p>
    <w:p>
      <w:pPr>
        <w:numPr>
          <w:ilvl w:val="0"/>
          <w:numId w:val="2"/>
        </w:numPr>
        <w:ind w:left="0" w:firstLine="48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验收组织方式：</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自行组织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委托第三方组织</w:t>
      </w:r>
      <w:r/>
    </w:p>
    <w:p>
      <w:pPr>
        <w:ind w:left="0" w:firstLine="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        验收主体：</w:t>
      </w:r>
      <w:r/>
    </w:p>
    <w:p>
      <w:pPr>
        <w:ind w:left="0" w:firstLine="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        是否邀请本项目的其他供应商参加验收：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是否邀请专家参加验收：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是否邀请服务对象参加验收：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是否邀请第三方检测机构参加验收：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是否进行抽查检测：</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是，抽查比例：</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是否存在破坏性检测：</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w:t>
      </w:r>
      <w:r>
        <w:rPr>
          <w:rFonts w:hint="eastAsia" w:ascii="宋体" w:hAnsi="宋体" w:eastAsia="宋体" w:cs="宋体"/>
          <w:bCs/>
          <w:sz w:val="24"/>
          <w:szCs w:val="24"/>
          <w:highlight w:val="none"/>
          <w:u w:val="single"/>
        </w:rPr>
        <w:t xml:space="preserve">（应明确对被破坏的检测产品的处理方式）</w:t>
      </w:r>
      <w:r/>
    </w:p>
    <w:p>
      <w:pPr>
        <w:ind w:left="0" w:firstLine="960"/>
        <w:jc w:val="both"/>
        <w:pageBreakBefore w:val="0"/>
        <w:spacing w:line="360" w:lineRule="auto"/>
        <w:rPr>
          <w:rFonts w:hint="default" w:ascii="宋体" w:hAnsi="宋体" w:eastAsia="宋体" w:cs="宋体"/>
          <w:bCs/>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验收组织的其他事项：</w:t>
      </w:r>
      <w:r>
        <w:rPr>
          <w:rFonts w:hint="eastAsia" w:ascii="宋体" w:hAnsi="宋体" w:eastAsia="宋体" w:cs="宋体"/>
          <w:bCs/>
          <w:sz w:val="24"/>
          <w:szCs w:val="24"/>
          <w:highlight w:val="none"/>
          <w:u w:val="single"/>
          <w:lang w:val="en-US" w:eastAsia="zh-CN"/>
        </w:rPr>
        <w:t xml:space="preserve">  甲方按照合同约定的技术、服务、安全标准，组织对每一项技术、服务、安全标准的履约情况组织验收后，出具验收书。验收方成员应当在验收书上签字，并承担相应的法律责任。  </w:t>
      </w:r>
      <w:r/>
    </w:p>
    <w:p>
      <w:pPr>
        <w:ind w:left="0" w:firstLine="48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（2）履约验收时间：</w:t>
      </w:r>
      <w:r>
        <w:rPr>
          <w:rFonts w:hint="eastAsia" w:ascii="宋体" w:hAnsi="宋体" w:eastAsia="宋体" w:cs="宋体"/>
          <w:bCs/>
          <w:sz w:val="24"/>
          <w:szCs w:val="24"/>
          <w:highlight w:val="none"/>
          <w:u w:val="single"/>
        </w:rPr>
        <w:t xml:space="preserve">（计划于何时验收/供应商提出验收申请之日起   日内组织验收） </w:t>
      </w:r>
      <w:r/>
    </w:p>
    <w:p>
      <w:pPr>
        <w:ind w:left="0" w:firstLine="48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（3）履约验收方式：</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一次性验收         </w:t>
      </w:r>
      <w:r/>
    </w:p>
    <w:p>
      <w:pPr>
        <w:ind w:left="0" w:firstLine="1440"/>
        <w:jc w:val="both"/>
        <w:pageBreakBefore w:val="0"/>
        <w:spacing w:line="360" w:lineRule="auto"/>
        <w:rPr>
          <w:rFonts w:hint="default" w:ascii="宋体" w:hAnsi="宋体" w:eastAsia="宋体" w:cs="宋体"/>
          <w:bCs/>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分期/分项验收：</w:t>
      </w:r>
      <w:r>
        <w:rPr>
          <w:rFonts w:hint="eastAsia" w:ascii="宋体" w:hAnsi="宋体" w:eastAsia="宋体" w:cs="宋体"/>
          <w:bCs/>
          <w:sz w:val="24"/>
          <w:szCs w:val="24"/>
          <w:highlight w:val="none"/>
          <w:u w:val="single"/>
        </w:rPr>
        <w:t xml:space="preserve"> （应明确分期/分项验收的工作安排）  </w:t>
      </w:r>
      <w:r/>
    </w:p>
    <w:p>
      <w:pPr>
        <w:ind w:left="0" w:firstLine="480"/>
        <w:jc w:val="both"/>
        <w:pageBreakBefore w:val="0"/>
        <w:spacing w:line="360" w:lineRule="auto"/>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（4）履约验收程序：</w:t>
      </w:r>
      <w:r>
        <w:rPr>
          <w:rFonts w:hint="eastAsia" w:ascii="宋体" w:hAnsi="宋体" w:eastAsia="宋体" w:cs="宋体"/>
          <w:bCs/>
          <w:sz w:val="24"/>
          <w:szCs w:val="24"/>
          <w:highlight w:val="none"/>
          <w:u w:val="single"/>
          <w:lang w:val="en-US" w:eastAsia="zh-CN"/>
        </w:rPr>
        <w:t xml:space="preserve"> ①在货物到达甲方指定地点后，乙方应在 2个工作日内派负责人到达现场配合甲方共同对所有货物进行开箱检查。乙方应保证所有货物是全新、未使用过的原装合格正品，符合国家有关规定，完全符合采购需求规定的质量和性能的要求。所提供产品具有合法的版权或使用权，如在本项目范围内使用过程中出现版权或使用权纠纷，应由乙方负责，甲方不承担责任。乙方提供的货物发生非人为因素严重故障时，应当免费在7日内将补充或者更换的货物运抵发生故障的货物所在地，由此产生的一切相关费用由供货方承担。</w:t>
      </w:r>
      <w:r/>
    </w:p>
    <w:p>
      <w:pPr>
        <w:ind w:left="0" w:firstLine="48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u w:val="single"/>
          <w:lang w:val="en-US" w:eastAsia="zh-CN"/>
        </w:rPr>
        <w:t xml:space="preserve">②乙方负责货物的安装调试，设备安装完成后，由乙方制定验收方案并经甲方确认后，甲方组织验收小组对产品的性能和配置进行验收，并形成验收报告。如验收中出现不符合甲方招标文件、乙方投标文件及相关国家行业标准规范时，甲方给予乙方15天（包含非工作日）时间进行整改并再次验收，若验收再次不合格，甲方有权利单方面终止合同，并保留索赔权利，随即将相关情况提交政府采购监督管理部门。   </w:t>
      </w:r>
      <w:r/>
    </w:p>
    <w:p>
      <w:pPr>
        <w:ind w:left="0" w:firstLine="48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（5）履约验收的内容：</w:t>
      </w:r>
      <w:r>
        <w:rPr>
          <w:rFonts w:hint="eastAsia" w:ascii="宋体" w:hAnsi="宋体" w:eastAsia="宋体" w:cs="宋体"/>
          <w:bCs/>
          <w:sz w:val="24"/>
          <w:szCs w:val="24"/>
          <w:highlight w:val="none"/>
          <w:u w:val="single"/>
        </w:rPr>
        <w:t xml:space="preserve"> （应当包括每一项技术和商务要求的履约情况，特别是落实政府采购扶持中小企业，支持绿色发展和乡村振兴等政策情况）         </w:t>
      </w:r>
      <w:r/>
    </w:p>
    <w:p>
      <w:pPr>
        <w:ind w:left="0" w:firstLine="48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（6）履约验收标准：</w:t>
      </w:r>
      <w:r>
        <w:rPr>
          <w:rFonts w:hint="eastAsia" w:ascii="宋体" w:hAnsi="宋体" w:eastAsia="宋体" w:cs="宋体"/>
          <w:bCs/>
          <w:sz w:val="24"/>
          <w:szCs w:val="24"/>
          <w:highlight w:val="none"/>
          <w:u w:val="single"/>
          <w:lang w:val="en-US" w:eastAsia="zh-CN"/>
        </w:rPr>
        <w:t xml:space="preserve">  合格  </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bCs/>
          <w:sz w:val="24"/>
          <w:szCs w:val="24"/>
          <w:highlight w:val="none"/>
        </w:rPr>
        <w:t xml:space="preserve">（7）是否以采购活动中供应商提供的样品作为参考：</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bCs/>
          <w:sz w:val="24"/>
          <w:szCs w:val="24"/>
          <w:highlight w:val="none"/>
        </w:rPr>
        <w:t xml:space="preserve">否</w:t>
      </w:r>
      <w:r/>
    </w:p>
    <w:p>
      <w:pPr>
        <w:ind w:left="0" w:firstLine="48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（8）履约验收其他事项：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w:t>
      </w:r>
      <w:r>
        <w:rPr>
          <w:rFonts w:hint="eastAsia" w:ascii="宋体" w:hAnsi="宋体" w:eastAsia="宋体" w:cs="宋体"/>
          <w:bCs/>
          <w:sz w:val="24"/>
          <w:szCs w:val="24"/>
          <w:highlight w:val="none"/>
          <w:u w:val="single"/>
        </w:rPr>
        <w:t xml:space="preserve">    （产权过户登记等）          </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组成合同的文件</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本协议书与下列文件一起构成合同文件，如下述文件之间有任何抵触、矛盾或歧义，应按以下顺序解释：</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（1）政府采购合同协议书及其变更、补充协议</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（2）政府采购合同专用条款</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（3）政府采购合同通用条款</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（4）中标（成交）通知书</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（5）投标（响应）文件</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（6）采购文件</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（7）有关技术文件，图纸</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color w:val="000000"/>
          <w:sz w:val="24"/>
          <w:szCs w:val="24"/>
          <w:highlight w:val="none"/>
        </w:rPr>
        <w:t xml:space="preserve">国家法律、行政法规和规章制度规定或合同约定的作为合同组成部分的其他文件</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合同生效</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本合同自</w:t>
      </w:r>
      <w:r>
        <w:rPr>
          <w:rFonts w:hint="eastAsia" w:ascii="宋体" w:hAnsi="宋体" w:eastAsia="宋体" w:cs="宋体"/>
          <w:sz w:val="24"/>
          <w:szCs w:val="24"/>
          <w:highlight w:val="none"/>
          <w:u w:val="single"/>
          <w:lang w:val="en-US" w:eastAsia="zh-CN"/>
        </w:rPr>
        <w:t xml:space="preserve">   双方当事人签字盖章时   </w:t>
      </w:r>
      <w:r>
        <w:rPr>
          <w:rFonts w:hint="eastAsia" w:ascii="宋体" w:hAnsi="宋体" w:eastAsia="宋体" w:cs="宋体"/>
          <w:sz w:val="24"/>
          <w:szCs w:val="24"/>
          <w:highlight w:val="none"/>
        </w:rPr>
        <w:t xml:space="preserve">生效。</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合同份数</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w:t>
      </w:r>
      <w:r>
        <w:rPr>
          <w:rFonts w:hint="eastAsia" w:ascii="宋体" w:hAnsi="宋体" w:eastAsia="宋体" w:cs="宋体"/>
          <w:highlight w:val="none"/>
          <w:lang w:val="en-US" w:eastAsia="en-US"/>
        </w:rPr>
        <w:t xml:space="preserve">财政监督管理部门</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rPr>
          <w:rFonts w:hint="eastAsia" w:ascii="宋体" w:hAnsi="宋体" w:eastAsia="宋体" w:cs="宋体"/>
          <w:sz w:val="24"/>
          <w:szCs w:val="24"/>
          <w:highlight w:val="none"/>
        </w:rPr>
        <w:t xml:space="preserve">均具有同等法律效力。</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合同订立时间：年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合同订立地点：</w:t>
      </w:r>
      <w:r/>
    </w:p>
    <w:p>
      <w:pPr>
        <w:ind w:left="0" w:firstLine="480"/>
        <w:jc w:val="both"/>
        <w:pageBreakBefore w:val="0"/>
        <w:spacing w:line="360" w:lineRule="auto"/>
        <w:rPr>
          <w:rFonts w:hint="default"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附件：具体标的及其技术要求和商务要求、联合协议、分包意向协议等。</w:t>
      </w:r>
      <w:r/>
    </w:p>
    <w:p>
      <w:pPr>
        <w:ind w:left="0" w:firstLine="420"/>
        <w:jc w:val="both"/>
        <w:pageBreakBefore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bl>
      <w:tblPr>
        <w:tblStyle w:val="907"/>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7"/>
      </w:tblGrid>
      <w:tr>
        <w:trPr>
          <w:trHeight w:val="490"/>
        </w:trPr>
        <w:tc>
          <w:tcPr>
            <w:gridSpan w:val="2"/>
            <w:tcBorders>
              <w:bottom w:val="single" w:color="000000" w:sz="2" w:space="0"/>
              <w:right w:val="single" w:color="000000" w:sz="2" w:space="0"/>
            </w:tcBorders>
            <w:tcW w:w="2562"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乙方（供应商）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单位名称（公章或合同章）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ind w:firstLine="115"/>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586"/>
        </w:trPr>
        <w:tc>
          <w:tcPr>
            <w:gridSpan w:val="4"/>
            <w:tcBorders>
              <w:top w:val="single" w:color="000000" w:sz="2" w:space="0"/>
            </w:tcBorders>
            <w:tcW w:w="5000" w:type="pct"/>
            <w:vAlign w:val="center"/>
            <w:textDirection w:val="lrTb"/>
            <w:noWrap w:val="false"/>
          </w:tcPr>
          <w:p>
            <w:pPr>
              <w:ind w:firstLine="645"/>
              <w:jc w:val="left"/>
              <w:spacing w:before="120" w:line="360" w:lineRule="auto"/>
              <w:rPr>
                <w:rFonts w:hint="default" w:ascii="宋体" w:hAnsi="宋体" w:eastAsia="宋体" w:cs="宋体"/>
                <w:spacing w:val="20"/>
                <w:sz w:val="24"/>
                <w:szCs w:val="24"/>
                <w:highlight w:val="none"/>
              </w:rPr>
            </w:pPr>
            <w:r>
              <w:rPr>
                <w:rFonts w:hint="eastAsia" w:ascii="宋体" w:hAnsi="宋体" w:eastAsia="宋体" w:cs="宋体"/>
                <w:sz w:val="24"/>
                <w:szCs w:val="24"/>
                <w:highlight w:val="none"/>
              </w:rPr>
              <w:t xml:space="preserve">注：涉及联合体或其他合同主体的信息应按上表格式加列。</w:t>
            </w:r>
            <w:r/>
          </w:p>
        </w:tc>
      </w:tr>
    </w:tbl>
    <w:p>
      <w:pPr>
        <w:rPr>
          <w:rFonts w:hint="default"/>
          <w:highlight w:val="none"/>
        </w:rPr>
      </w:pPr>
      <w:r>
        <w:rPr>
          <w:rFonts w:hint="default"/>
          <w:highlight w:val="none"/>
        </w:rPr>
      </w:r>
      <w:r/>
    </w:p>
    <w:p>
      <w:pPr>
        <w:rPr>
          <w:rFonts w:hint="eastAsia" w:ascii="宋体" w:hAnsi="宋体" w:eastAsia="宋体" w:cs="宋体"/>
          <w:szCs w:val="30"/>
          <w:highlight w:val="none"/>
        </w:rPr>
        <w:sectPr>
          <w:footerReference w:type="default" r:id="rId16"/>
          <w:footerReference w:type="first" r:id="rId17"/>
          <w:footnotePr/>
          <w:endnotePr/>
          <w:type w:val="nextPage"/>
          <w:pgSz w:w="11907" w:h="16840" w:orient="portrait"/>
          <w:pgMar w:top="1440" w:right="1800" w:bottom="1440" w:left="1800" w:header="851" w:footer="992" w:gutter="0"/>
          <w:cols w:num="1" w:sep="0" w:space="720" w:equalWidth="1"/>
          <w:docGrid w:linePitch="360"/>
          <w:titlePg/>
        </w:sectPr>
      </w:pPr>
      <w:r/>
      <w:bookmarkStart w:id="133" w:name="_Toc27624"/>
      <w:r/>
      <w:r/>
    </w:p>
    <w:p>
      <w:pPr>
        <w:pStyle w:val="898"/>
        <w:ind w:left="0" w:firstLine="0"/>
        <w:jc w:val="center"/>
        <w:rPr>
          <w:rFonts w:hint="default" w:ascii="宋体" w:hAnsi="宋体" w:eastAsia="宋体" w:cs="宋体"/>
          <w:highlight w:val="none"/>
        </w:rPr>
      </w:pPr>
      <w:r/>
      <w:bookmarkStart w:id="134" w:name="_Toc11829"/>
      <w:r>
        <w:rPr>
          <w:rFonts w:hint="eastAsia" w:ascii="宋体" w:hAnsi="宋体" w:eastAsia="宋体" w:cs="宋体"/>
          <w:highlight w:val="none"/>
        </w:rPr>
        <w:t xml:space="preserve">第二节 政府采购合同通用条款</w:t>
      </w:r>
      <w:bookmarkEnd w:id="133"/>
      <w:r/>
      <w:bookmarkEnd w:id="134"/>
      <w:r/>
      <w:r/>
    </w:p>
    <w:p>
      <w:pPr>
        <w:ind w:firstLine="0"/>
        <w:jc w:val="both"/>
        <w:keepLines w:val="0"/>
        <w:keepNext w:val="0"/>
        <w:pageBreakBefore w:val="0"/>
        <w:spacing w:line="360" w:lineRule="auto"/>
        <w:widowControl w:val="off"/>
        <w:tabs>
          <w:tab w:val="left" w:pos="8820" w:leader="none"/>
          <w:tab w:val="left" w:pos="9345" w:leader="none"/>
          <w:tab w:val="left" w:pos="9765" w:leader="none"/>
        </w:tabs>
        <w:rPr>
          <w:rFonts w:hint="default" w:ascii="宋体" w:hAnsi="宋体" w:eastAsia="宋体" w:cs="宋体"/>
          <w:b/>
          <w:bCs/>
          <w:sz w:val="24"/>
          <w:szCs w:val="24"/>
          <w:highlight w:val="none"/>
        </w:rPr>
        <w:outlineLvl w:val="9"/>
      </w:pPr>
      <w:r>
        <w:rPr>
          <w:rFonts w:hint="eastAsia" w:ascii="宋体" w:hAnsi="宋体" w:eastAsia="宋体" w:cs="宋体"/>
          <w:b/>
          <w:sz w:val="24"/>
          <w:szCs w:val="24"/>
          <w:highlight w:val="none"/>
        </w:rPr>
        <w:t xml:space="preserve">1. </w:t>
      </w:r>
      <w:r>
        <w:rPr>
          <w:rFonts w:hint="eastAsia" w:ascii="宋体" w:hAnsi="宋体" w:eastAsia="宋体" w:cs="宋体"/>
          <w:b/>
          <w:bCs/>
          <w:sz w:val="24"/>
          <w:szCs w:val="24"/>
          <w:highlight w:val="none"/>
        </w:rPr>
        <w:t xml:space="preserve">定义</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1.1合同当事人</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（1）采购人（以下称甲方）是指使用财政性资金，通过政府采购方式向供应商购买货物及其相关服务的国家机关、事业单位、团体组织。</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（3）其他合同主体是指除采购人和供应商以外，</w:t>
      </w:r>
      <w:r>
        <w:rPr>
          <w:rFonts w:hint="eastAsia" w:ascii="宋体" w:hAnsi="宋体" w:eastAsia="宋体" w:cs="宋体"/>
          <w:bCs/>
          <w:color w:val="000000"/>
          <w:sz w:val="24"/>
          <w:szCs w:val="24"/>
          <w:highlight w:val="none"/>
        </w:rPr>
        <w:t xml:space="preserve">依法参与合同缔结或履行，享有权利、承担义务的合同当事人</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1.2本合同下列术语应解释为：</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（1）“合同”系指</w:t>
      </w:r>
      <w:r>
        <w:rPr>
          <w:rFonts w:hint="eastAsia" w:ascii="宋体" w:hAnsi="宋体" w:eastAsia="宋体" w:cs="宋体"/>
          <w:bCs/>
          <w:color w:val="000000"/>
          <w:sz w:val="24"/>
          <w:szCs w:val="24"/>
          <w:highlight w:val="none"/>
        </w:rPr>
        <w:t xml:space="preserve">合同当事人意思表示达成一致的任何协议，包括签署的</w:t>
      </w:r>
      <w:r>
        <w:rPr>
          <w:rFonts w:hint="eastAsia" w:ascii="宋体" w:hAnsi="宋体" w:eastAsia="宋体" w:cs="宋体"/>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4"/>
          <w:szCs w:val="24"/>
          <w:highlight w:val="none"/>
        </w:rPr>
        <w:t xml:space="preserve">国家法律、行政法规和规章制度规定或合同约定的作为合同组成部分的其他文件</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（2）“合同价款”系指根据本合同规定乙方在全面履行合同义务后甲方应支付给乙方的价款。</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（3）“货物”系指乙方根据本合同规定须向甲方提供的各种形态和种类的物品，包括原材料、设备、产品（</w:t>
      </w:r>
      <w:r>
        <w:rPr>
          <w:rFonts w:hint="eastAsia" w:ascii="宋体" w:hAnsi="宋体" w:eastAsia="宋体" w:cs="宋体"/>
          <w:color w:val="000000"/>
          <w:sz w:val="24"/>
          <w:szCs w:val="24"/>
          <w:highlight w:val="none"/>
        </w:rPr>
        <w:t xml:space="preserve">包括软件）及相关的其备品备件、工具、手册及其他技术资料和材料等。</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sz w:val="24"/>
          <w:szCs w:val="24"/>
          <w:highlight w:val="none"/>
        </w:rPr>
        <w:t xml:space="preserve">相关</w:t>
      </w:r>
      <w:r>
        <w:rPr>
          <w:rFonts w:hint="eastAsia" w:ascii="宋体" w:hAnsi="宋体" w:eastAsia="宋体" w:cs="宋体"/>
          <w:color w:val="000000"/>
          <w:sz w:val="24"/>
          <w:szCs w:val="24"/>
          <w:highlight w:val="none"/>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rFonts w:hint="eastAsia" w:ascii="宋体" w:hAnsi="宋体" w:eastAsia="宋体" w:cs="宋体"/>
          <w:sz w:val="24"/>
          <w:szCs w:val="24"/>
          <w:highlight w:val="none"/>
        </w:rPr>
        <w:t xml:space="preserve">“联合体”系指由两个以上的自然人、法人或者非法人组织组成，以一个供应商的身份共同参加政府采购的主体</w:t>
      </w:r>
      <w:r>
        <w:rPr>
          <w:rFonts w:hint="eastAsia" w:ascii="宋体" w:hAnsi="宋体" w:eastAsia="宋体" w:cs="宋体"/>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（7）其他术语解释，见【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default"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合同标的及金额</w:t>
      </w:r>
      <w:r/>
    </w:p>
    <w:p>
      <w:pPr>
        <w:ind w:firstLine="480"/>
        <w:jc w:val="both"/>
        <w:keepLines w:val="0"/>
        <w:keepNext w:val="0"/>
        <w:pageBreakBefore w:val="0"/>
        <w:spacing w:line="360" w:lineRule="auto"/>
        <w:widowControl w:val="off"/>
        <w:rPr>
          <w:rFonts w:hint="default" w:ascii="宋体" w:hAnsi="宋体" w:eastAsia="宋体" w:cs="宋体"/>
          <w:b/>
          <w:bCs/>
          <w:i/>
          <w:iCs/>
          <w:color w:val="000000"/>
          <w:sz w:val="24"/>
          <w:szCs w:val="24"/>
          <w:highlight w:val="none"/>
        </w:rPr>
        <w:outlineLvl w:val="9"/>
      </w:pPr>
      <w:r>
        <w:rPr>
          <w:rFonts w:hint="eastAsia" w:ascii="宋体" w:hAnsi="宋体" w:eastAsia="宋体" w:cs="宋体"/>
          <w:color w:val="000000"/>
          <w:sz w:val="24"/>
          <w:szCs w:val="24"/>
          <w:highlight w:val="none"/>
        </w:rPr>
        <w:t xml:space="preserve">2.1 合同标的及金额应与中标（成交）结果一致。乙方为履行本合同而发生的所有费用均应包含在合同价款中，甲方不再另行支付其他任何费用。</w:t>
      </w:r>
      <w:r/>
    </w:p>
    <w:p>
      <w:pPr>
        <w:ind w:firstLine="0"/>
        <w:jc w:val="both"/>
        <w:keepLines w:val="0"/>
        <w:keepNext w:val="0"/>
        <w:pageBreakBefore w:val="0"/>
        <w:spacing w:line="360" w:lineRule="auto"/>
        <w:widowControl w:val="off"/>
        <w:rPr>
          <w:rFonts w:hint="default"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 履行合同的时间、地点和方式</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w:t>
      </w:r>
      <w:r>
        <w:rPr>
          <w:rFonts w:hint="eastAsia" w:ascii="宋体" w:hAnsi="宋体" w:eastAsia="宋体" w:cs="宋体"/>
          <w:sz w:val="24"/>
          <w:szCs w:val="24"/>
          <w:highlight w:val="none"/>
        </w:rPr>
        <w:t xml:space="preserve">乙方应当在约定的时间、地点，按照约定方式履行合同。</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4. 甲方的权利和义务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 甲方有权要求乙方对缺陷部分予以修复，并按合同约定享有货物保修及其他合同约定的权利。</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4.4 甲方应当按照合同约定及时对交付的货物进行验收，</w:t>
      </w:r>
      <w:r>
        <w:rPr>
          <w:rFonts w:hint="eastAsia" w:ascii="宋体" w:hAnsi="宋体" w:eastAsia="宋体" w:cs="宋体"/>
          <w:sz w:val="24"/>
          <w:szCs w:val="24"/>
          <w:highlight w:val="none"/>
        </w:rPr>
        <w:t xml:space="preserve">未</w:t>
      </w:r>
      <w:r>
        <w:rPr>
          <w:rFonts w:hint="eastAsia" w:ascii="宋体" w:hAnsi="宋体" w:eastAsia="宋体" w:cs="宋体"/>
          <w:color w:val="000000"/>
          <w:sz w:val="24"/>
          <w:szCs w:val="24"/>
          <w:highlight w:val="none"/>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约定的期限内对乙方履约提出任何异议或者向乙方作出任何说明的，</w:t>
      </w:r>
      <w:r>
        <w:rPr>
          <w:rFonts w:hint="eastAsia" w:ascii="宋体" w:hAnsi="宋体" w:eastAsia="宋体" w:cs="宋体"/>
          <w:color w:val="000000"/>
          <w:sz w:val="24"/>
          <w:szCs w:val="24"/>
          <w:highlight w:val="none"/>
        </w:rPr>
        <w:t xml:space="preserve">视为验收通过。</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4.5 甲方应当根据合同约定及时向乙方支付合同价款，不得以内部人员变更、履行内部付款流程等为由，拒绝或迟延支付。</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4.6 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sz w:val="24"/>
          <w:szCs w:val="24"/>
          <w:highlight w:val="none"/>
        </w:rPr>
        <w:t xml:space="preserve">约定应由甲方承担的其他义务和责任。</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5. 乙方的权利和义务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 签署合同后，乙方应确定项目负责人（或项目联系人），负责与本合同有关的事务。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5.3乙方有权根据合同约定向甲方收取合同价款。</w:t>
      </w:r>
      <w:r/>
    </w:p>
    <w:p>
      <w:pPr>
        <w:ind w:firstLine="422"/>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5.4国家法律法规规定及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约定应</w:t>
      </w:r>
      <w:r>
        <w:rPr>
          <w:rFonts w:hint="eastAsia" w:ascii="宋体" w:hAnsi="宋体" w:eastAsia="宋体" w:cs="宋体"/>
          <w:color w:val="000000"/>
          <w:sz w:val="24"/>
          <w:szCs w:val="24"/>
          <w:highlight w:val="none"/>
        </w:rPr>
        <w:t xml:space="preserve">由乙方承担的其他义务和责任。</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default"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rPr>
        <w:t xml:space="preserve">合同履行</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 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sz w:val="24"/>
          <w:szCs w:val="24"/>
          <w:highlight w:val="none"/>
        </w:rPr>
        <w:t xml:space="preserve">约定顺序履行合同义务；如果没有先后顺序的，应当同时履行。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7. 货物包装、运输、保险和交付要求</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7.1 本合同</w:t>
      </w:r>
      <w:r>
        <w:rPr>
          <w:rFonts w:hint="eastAsia" w:ascii="宋体" w:hAnsi="宋体" w:eastAsia="宋体" w:cs="宋体"/>
          <w:bCs/>
          <w:color w:val="000000"/>
          <w:sz w:val="24"/>
          <w:szCs w:val="24"/>
          <w:highlight w:val="none"/>
        </w:rPr>
        <w:t xml:space="preserve">涉及商品包装、快递包装的，</w:t>
      </w:r>
      <w:r>
        <w:rPr>
          <w:rFonts w:hint="eastAsia" w:ascii="宋体" w:hAnsi="宋体" w:eastAsia="宋体" w:cs="宋体"/>
          <w:color w:val="000000"/>
          <w:sz w:val="24"/>
          <w:szCs w:val="24"/>
          <w:highlight w:val="none"/>
        </w:rPr>
        <w:t xml:space="preserve">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包装应适应远距离运输、防潮、防震、防锈和防野蛮装卸等要求，确保货物安全无损地运抵</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约定的</w:t>
      </w:r>
      <w:r>
        <w:rPr>
          <w:rFonts w:hint="eastAsia" w:ascii="宋体" w:hAnsi="宋体" w:eastAsia="宋体" w:cs="宋体"/>
          <w:color w:val="000000"/>
          <w:sz w:val="24"/>
          <w:szCs w:val="24"/>
          <w:highlight w:val="none"/>
        </w:rPr>
        <w:t xml:space="preserve">指定现场。</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7.2 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乙方负责办理将货物运抵本合同规定的交货地点，并装卸、交付至甲方的一切运输事项，相关费用应包含在合同价款中。</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7.3 货物保险要求按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规定执行</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7.5 乙方在运输到达之前应提前通知甲方，并提示货物运输装卸的注意事项，甲方配合乙方做好货物的接收工作。</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7.6 如因包装、运输问题导致货物损毁、丢失或者品质下降，甲方有权要求降价、换货、拒收部分或整批货物，由此产生的费用和损失，均由乙方承担。</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color w:val="000000"/>
          <w:sz w:val="24"/>
          <w:szCs w:val="24"/>
          <w:highlight w:val="none"/>
        </w:rPr>
        <w:t xml:space="preserve">8. </w:t>
      </w:r>
      <w:r>
        <w:rPr>
          <w:rFonts w:hint="eastAsia" w:ascii="宋体" w:hAnsi="宋体" w:eastAsia="宋体" w:cs="宋体"/>
          <w:b/>
          <w:sz w:val="24"/>
          <w:szCs w:val="24"/>
          <w:highlight w:val="none"/>
        </w:rPr>
        <w:t xml:space="preserve">质量标准和保证</w:t>
      </w:r>
      <w:r/>
    </w:p>
    <w:p>
      <w:pPr>
        <w:ind w:firstLine="48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sz w:val="24"/>
          <w:szCs w:val="24"/>
          <w:highlight w:val="none"/>
        </w:rPr>
        <w:t xml:space="preserve">8.1 质量标准</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（1）本合同下提供的货物应符合合同</w:t>
      </w:r>
      <w:r>
        <w:rPr>
          <w:rFonts w:hint="eastAsia" w:ascii="宋体" w:hAnsi="宋体" w:eastAsia="宋体" w:cs="宋体"/>
          <w:color w:val="000000"/>
          <w:sz w:val="24"/>
          <w:szCs w:val="24"/>
          <w:highlight w:val="none"/>
        </w:rPr>
        <w:t xml:space="preserve">约定的</w:t>
      </w:r>
      <w:r>
        <w:rPr>
          <w:rFonts w:hint="eastAsia" w:ascii="宋体" w:hAnsi="宋体" w:eastAsia="宋体" w:cs="宋体"/>
          <w:sz w:val="24"/>
          <w:szCs w:val="24"/>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（2）采用中华人民共和国法定计量单位。</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（3）乙方所提供的货物应符合国家有关安全、环保、卫生的规定。</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8.2 保证</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规定或乙方书面承诺（两者以较长的为准）的质量保证期内，本保证保持有效。</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（2）在质量保证期内所发现的缺陷，甲方应尽快以书面形式通知乙方。</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（3）乙方收到通知后，应在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规定的响应时间内以合理的速度免费维修或更换有缺陷的货物或部件。</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highlight w:val="none"/>
        </w:rPr>
        <w:t xml:space="preserve">5</w:t>
      </w:r>
      <w:r>
        <w:rPr>
          <w:rFonts w:hint="eastAsia" w:ascii="宋体" w:hAnsi="宋体" w:eastAsia="宋体" w:cs="宋体"/>
          <w:sz w:val="24"/>
          <w:szCs w:val="24"/>
          <w:highlight w:val="none"/>
        </w:rPr>
        <w:t xml:space="preserve">.1条规定以书面形式</w:t>
      </w:r>
      <w:r>
        <w:rPr>
          <w:rFonts w:hint="eastAsia" w:ascii="宋体" w:hAnsi="宋体" w:eastAsia="宋体" w:cs="宋体"/>
          <w:color w:val="000000"/>
          <w:sz w:val="24"/>
          <w:szCs w:val="24"/>
          <w:highlight w:val="none"/>
        </w:rPr>
        <w:t xml:space="preserve">追究</w:t>
      </w:r>
      <w:r>
        <w:rPr>
          <w:rFonts w:hint="eastAsia" w:ascii="宋体" w:hAnsi="宋体" w:eastAsia="宋体" w:cs="宋体"/>
          <w:sz w:val="24"/>
          <w:szCs w:val="24"/>
          <w:highlight w:val="none"/>
        </w:rPr>
        <w:t xml:space="preserve">乙方</w:t>
      </w:r>
      <w:r>
        <w:rPr>
          <w:rFonts w:hint="eastAsia" w:ascii="宋体" w:hAnsi="宋体" w:eastAsia="宋体" w:cs="宋体"/>
          <w:color w:val="000000"/>
          <w:sz w:val="24"/>
          <w:szCs w:val="24"/>
          <w:highlight w:val="none"/>
        </w:rPr>
        <w:t xml:space="preserve">的违约责任</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color w:val="000000"/>
          <w:sz w:val="24"/>
          <w:szCs w:val="24"/>
          <w:highlight w:val="none"/>
        </w:rPr>
        <w:t xml:space="preserve">9</w:t>
      </w:r>
      <w:r>
        <w:rPr>
          <w:rFonts w:hint="eastAsia" w:ascii="宋体" w:hAnsi="宋体" w:eastAsia="宋体" w:cs="宋体"/>
          <w:b/>
          <w:bCs/>
          <w:sz w:val="24"/>
          <w:szCs w:val="24"/>
          <w:highlight w:val="none"/>
        </w:rPr>
        <w:t xml:space="preserve">.权利瑕疵担保</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9.1 乙方保证对其出售的货物享有合法的权利。</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9.2 </w:t>
      </w:r>
      <w:r>
        <w:rPr>
          <w:rFonts w:hint="eastAsia" w:ascii="宋体" w:hAnsi="宋体" w:eastAsia="宋体" w:cs="宋体"/>
          <w:sz w:val="24"/>
          <w:szCs w:val="24"/>
          <w:highlight w:val="none"/>
        </w:rPr>
        <w:t xml:space="preserve">乙方保证在交付的货物上不存在抵押权等担保物权。</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9.3 如甲方使用上述货物构成对第三人侵权的，则由乙方承担全部责任。</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10. 知识产权保护</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10.1 乙方对其所销售的货物应当享有知识产权或经权利人合法授权，保证没有侵犯任</w:t>
      </w:r>
      <w:r>
        <w:rPr>
          <w:rFonts w:hint="eastAsia" w:ascii="宋体" w:hAnsi="宋体" w:eastAsia="宋体" w:cs="宋体"/>
          <w:sz w:val="24"/>
          <w:szCs w:val="24"/>
          <w:highlight w:val="none"/>
        </w:rPr>
        <w:t xml:space="preserve">何第三人的知识产权等权利。</w:t>
      </w:r>
      <w:bookmarkStart w:id="135" w:name="_Hlk163047038"/>
      <w:r>
        <w:rPr>
          <w:rFonts w:hint="eastAsia" w:ascii="宋体" w:hAnsi="宋体" w:eastAsia="宋体" w:cs="宋体"/>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35"/>
      <w:r>
        <w:rPr>
          <w:rFonts w:hint="eastAsia" w:ascii="宋体" w:hAnsi="宋体" w:eastAsia="宋体" w:cs="宋体"/>
          <w:sz w:val="24"/>
          <w:szCs w:val="24"/>
          <w:highlight w:val="none"/>
        </w:rPr>
        <w:t xml:space="preserve">。</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11. 保密义务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中约定。</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12. 合同价款支付</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12.1 合同价款支付按照国库集中支付制度及财政管理相关规定执行。</w:t>
      </w:r>
      <w:r/>
    </w:p>
    <w:p>
      <w:pPr>
        <w:ind w:firstLine="48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】中约定。</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13. 履约保证金</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13.1 乙方应当以支票、汇票、本票或者金融机构、担保机构出具的保函等非现金形式提交。</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13.2 如果乙方出现</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13.3 甲方在项目通过验收后按照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规定的时间内将履约保证金退还乙方；逾期退还的，乙方可要求甲方支付违约金，违约金按照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规定支付。</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bCs/>
          <w:sz w:val="24"/>
          <w:szCs w:val="24"/>
          <w:highlight w:val="none"/>
        </w:rPr>
        <w:t xml:space="preserve">14. </w:t>
      </w:r>
      <w:r>
        <w:rPr>
          <w:rFonts w:hint="eastAsia" w:ascii="宋体" w:hAnsi="宋体" w:eastAsia="宋体" w:cs="宋体"/>
          <w:b/>
          <w:sz w:val="24"/>
          <w:szCs w:val="24"/>
          <w:highlight w:val="none"/>
        </w:rPr>
        <w:t xml:space="preserve">售后服务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14.1 除项目不涉及或采购活动中明确约定无须承担外，乙方还应提供下列服务：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（1）货物的现场移动、安装、调试、启动监督及技术支持；</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（2）提供货物组装和维修所需的专用工具和辅助材料；</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约定的期限内对所有的货物实施运行监督、维修，但前提条件是该服务并不能免除乙方在质量保证期内所承担的义务；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（4）在制造商所在地或指定现场就货物的安装、启动、运营、维护、废弃处置等对甲方操作人员进行培训；</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（5）依照法律、行政法规的规定或者按照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约定，货物在有效使用年限届满后应予回收的，乙方负有自行或者委托第三人对货物予以回收的义务；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（6）</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规定由乙方提供的其他服务。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14.2 乙方提供的售后服务的费用已包含在合同价款中，甲方不再另行支付。</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15. 违约责任</w:t>
      </w:r>
      <w:r/>
    </w:p>
    <w:p>
      <w:pPr>
        <w:ind w:firstLine="480"/>
        <w:jc w:val="both"/>
        <w:keepLines w:val="0"/>
        <w:keepNext w:val="0"/>
        <w:pageBreakBefore w:val="0"/>
        <w:spacing w:line="360" w:lineRule="auto"/>
        <w:widowControl w:val="off"/>
        <w:rPr>
          <w:rFonts w:hint="default"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15.1质量瑕疵的违约责任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乙方提供的产品不符合合同约定的质量标准或存在产品质量缺陷，甲方有权要求乙方根据</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要求</w:t>
      </w:r>
      <w:r>
        <w:rPr>
          <w:rFonts w:hint="eastAsia" w:ascii="宋体" w:hAnsi="宋体" w:eastAsia="宋体" w:cs="宋体"/>
          <w:sz w:val="24"/>
          <w:szCs w:val="24"/>
          <w:highlight w:val="none"/>
        </w:rPr>
        <w:t xml:space="preserve">及时修理、重作、更换，并承担由此给甲方造成的损失。</w:t>
      </w:r>
      <w:r/>
    </w:p>
    <w:p>
      <w:pPr>
        <w:ind w:firstLine="480"/>
        <w:jc w:val="both"/>
        <w:keepLines w:val="0"/>
        <w:keepNext w:val="0"/>
        <w:pageBreakBefore w:val="0"/>
        <w:spacing w:line="360" w:lineRule="auto"/>
        <w:widowControl w:val="off"/>
        <w:rPr>
          <w:rFonts w:hint="default"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15.2 迟延交货的违约责任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规定执行。如果涉及公共利益，且赔偿金额无法弥补公共利益损失，甲方可要求继续履行或者采取其他补救措施。</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15.3 迟延支付的违约责任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甲方存在迟延支付乙方合同款项的，应当承担</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规定的逾期付款利息。</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15.4其他违约责任根据项目实际需要按</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规定执行。</w:t>
      </w:r>
      <w:r/>
    </w:p>
    <w:p>
      <w:pPr>
        <w:numPr>
          <w:ilvl w:val="0"/>
          <w:numId w:val="3"/>
        </w:num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合同变更、中止与终止</w:t>
      </w:r>
      <w:r/>
    </w:p>
    <w:p>
      <w:pPr>
        <w:ind w:firstLine="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    16.1合同的变更</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16.2合同的中止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（1）合同履行过程中因供应商就采购文件、采购过程或结果提起投诉的，甲方认为有必要的，可以中止合同的履行。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（4）甲方不得以行政区划调整、政府换届、机构或者职能调整以及相关责任人更替为由中止合同。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16.3合同的终止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（1）合同因有效期限届满而终止；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（2）乙方未按合同约定履行，构成根本性违约的，甲方有权终止合同，并追究乙方的违约责任。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16.4 涉及国家利益、社会公共利益的情形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17. 合同分包</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17.1 乙方不得将合同转包给其他供应商。涉及合同分包的，乙方应根据采购文件和投标（响应）文件规定进行合同分包。</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18. 不可抗力</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18.1 不可抗力是指合同双方不能预见、不能避免且不能克服的客观情况。</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18.2 任何一方对由于不可抗力造成的部分或全部不能履行合同不承担违约责任。但迟延履行后发生不可抗力的，不能免除责任。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19. 解决争议的方法</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19.2 选择仲裁的，应在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中明确仲裁机构及仲裁地；通过诉讼方式解决的，可以在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中进一步约定选择与争议有实际联系的地点的人民法院管辖，但管辖法院的约定不得违反级别管辖和专属管辖的规定。</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19.3 如甲乙双方有争议的事项不影响合同其他部分的履行，在争议解决期间，合同其他部分应当继续履行。</w:t>
      </w:r>
      <w:r/>
    </w:p>
    <w:p>
      <w:pPr>
        <w:ind w:firstLine="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b/>
          <w:sz w:val="24"/>
          <w:szCs w:val="24"/>
          <w:highlight w:val="none"/>
        </w:rPr>
        <w:t xml:space="preserve">20. 政府采购政策</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20.1 </w:t>
      </w:r>
      <w:r>
        <w:rPr>
          <w:rFonts w:hint="eastAsia" w:ascii="宋体" w:hAnsi="宋体" w:eastAsia="宋体" w:cs="宋体"/>
          <w:sz w:val="24"/>
          <w:szCs w:val="24"/>
          <w:highlight w:val="none"/>
          <w:lang w:val="en-GB"/>
        </w:rPr>
        <w:t xml:space="preserve">本合同应当按照规定执行政府采购政策。</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20.2 本合同依法执行政府采购政策的方式和内容，属于合同履约验收的范围。甲乙双方</w:t>
      </w:r>
      <w:r>
        <w:rPr>
          <w:rFonts w:hint="eastAsia" w:ascii="宋体" w:hAnsi="宋体" w:eastAsia="宋体" w:cs="宋体"/>
          <w:sz w:val="24"/>
          <w:szCs w:val="24"/>
          <w:highlight w:val="none"/>
          <w:lang w:val="en-GB"/>
        </w:rPr>
        <w:t xml:space="preserve">未按规定要求执行政府采购政策造成损失的</w:t>
      </w:r>
      <w:r>
        <w:rPr>
          <w:rFonts w:hint="eastAsia" w:ascii="宋体" w:hAnsi="宋体" w:eastAsia="宋体" w:cs="宋体"/>
          <w:sz w:val="24"/>
          <w:szCs w:val="24"/>
          <w:highlight w:val="none"/>
        </w:rPr>
        <w:t xml:space="preserve">，有过错的一方应当承担赔偿责任，双方都有过错的，各自承担相应的责任。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21. 法律适用</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21.1 本合同的订立、生效、解释、履行及与本合同有关的争议解决，均适用法律、行政法规。</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21.2 本合同条款与法律、行政法规的强制性规定不一致的，双方当事人应按照法律、行政法规的强制性规定修改本合同的相关条款。</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22. 通知</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ind w:firstLine="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22.3本合同一方给另一方的通知均应采用书面形式，传真或快递送到本合同中规定的对方的地址和办理签收手续。</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22.4通知以送达之日或通知书中规定的生效之日起生效，两者中以较迟之日为准。</w:t>
      </w:r>
      <w:r/>
    </w:p>
    <w:p>
      <w:pPr>
        <w:numPr>
          <w:ilvl w:val="0"/>
          <w:numId w:val="4"/>
        </w:num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合同未尽事项</w:t>
      </w:r>
      <w:r/>
    </w:p>
    <w:p>
      <w:pPr>
        <w:ind w:firstLine="480"/>
        <w:jc w:val="both"/>
        <w:keepLines w:val="0"/>
        <w:keepNext w:val="0"/>
        <w:pageBreakBefore w:val="0"/>
        <w:spacing w:line="360" w:lineRule="auto"/>
        <w:widowControl w:val="off"/>
        <w:rPr>
          <w:rFonts w:hint="default"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23.1合同未尽事项见</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w:t>
      </w:r>
      <w:r/>
    </w:p>
    <w:p>
      <w:pPr>
        <w:ind w:firstLine="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    23.2 合同附件与合同正文具有同等的法律效力。</w:t>
      </w:r>
      <w:r/>
    </w:p>
    <w:p>
      <w:pPr>
        <w:ind w:firstLine="0"/>
        <w:jc w:val="center"/>
        <w:keepLines/>
        <w:keepNext/>
        <w:spacing w:line="360" w:lineRule="auto"/>
        <w:rPr>
          <w:rFonts w:hint="eastAsia" w:ascii="宋体" w:hAnsi="宋体" w:eastAsia="宋体" w:cs="宋体"/>
          <w:b/>
          <w:bCs/>
          <w:sz w:val="30"/>
          <w:szCs w:val="30"/>
          <w:highlight w:val="none"/>
        </w:rPr>
        <w:sectPr>
          <w:footnotePr/>
          <w:endnotePr/>
          <w:type w:val="nextPage"/>
          <w:pgSz w:w="11907" w:h="16840"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b/>
          <w:bCs/>
          <w:sz w:val="30"/>
          <w:szCs w:val="30"/>
          <w:highlight w:val="none"/>
        </w:rPr>
      </w:r>
      <w:r/>
    </w:p>
    <w:p>
      <w:pPr>
        <w:pStyle w:val="898"/>
        <w:ind w:left="0" w:firstLine="0"/>
        <w:jc w:val="center"/>
        <w:rPr>
          <w:rFonts w:hint="default" w:ascii="宋体" w:hAnsi="宋体" w:eastAsia="宋体" w:cs="宋体"/>
          <w:highlight w:val="none"/>
        </w:rPr>
      </w:pPr>
      <w:r/>
      <w:bookmarkStart w:id="136" w:name="_Toc13083"/>
      <w:r>
        <w:rPr>
          <w:rFonts w:hint="eastAsia" w:ascii="宋体" w:hAnsi="宋体" w:eastAsia="宋体" w:cs="宋体"/>
          <w:highlight w:val="none"/>
        </w:rPr>
        <w:t xml:space="preserve">第三节 政府采购合同专用条款</w:t>
      </w:r>
      <w:bookmarkEnd w:id="136"/>
      <w:r/>
      <w:r/>
    </w:p>
    <w:tbl>
      <w:tblPr>
        <w:tblStyle w:val="907"/>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第1.2（6）项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联合体具体要求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本项目不接受联合体投标</w:t>
            </w:r>
            <w:r/>
          </w:p>
        </w:tc>
      </w:tr>
      <w:tr>
        <w:trPr>
          <w:trHeight w:val="60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第1.2（7）项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其他术语解释</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第4.4款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履约验收中甲方提出异议或作出说明的期限</w:t>
            </w:r>
            <w:r/>
          </w:p>
        </w:tc>
        <w:tc>
          <w:tcPr>
            <w:shd w:val="clear" w:color="auto" w:fill="auto"/>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第4.6款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约定甲方承担的其他义务和责任</w:t>
            </w:r>
            <w:r/>
          </w:p>
        </w:tc>
        <w:tc>
          <w:tcPr>
            <w:shd w:val="clear" w:color="auto" w:fill="auto"/>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合同履行期间，甲方有权将履行过程中出现的问题反馈给乙方，双方当事人应以书面形式约定需要完善和改进的内容。</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第5.4款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约定乙方承担的其他义务和责任</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第6.1款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履行合同义务的顺序</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cantSplit/>
          <w:trHeight w:val="667"/>
        </w:trPr>
        <w:tc>
          <w:tcPr>
            <w:tcW w:w="1607"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第7.1款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包装特殊要求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67"/>
        </w:trPr>
        <w:tc>
          <w:tcPr>
            <w:tcW w:w="1607"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指定现场</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采购人指定现场</w:t>
            </w:r>
            <w:r/>
          </w:p>
        </w:tc>
      </w:tr>
      <w:tr>
        <w:trPr>
          <w:trHeight w:val="772"/>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第7.2款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运输特殊要求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67"/>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第7.3款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第8.2（1）项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质量保证期</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免费质保期3年</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第8.2（3）项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货物质量缺陷</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响应时间</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如设备出现故障，投标人在接到电话后，应在半小时内响应，</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小时以内到现场处理，现场不能修复的，必须无偿提供采购物品的备用件或整机等，以保证采购人的正常使用。</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第11.1款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其他应当保密的信息</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97"/>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第12.2款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合同价款支付时间</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在收到乙方发票后10个工作日内支付</w:t>
            </w:r>
            <w:r/>
          </w:p>
        </w:tc>
      </w:tr>
      <w:tr>
        <w:trPr>
          <w:trHeight w:val="697"/>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第13.2款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履约保证金不予退还的情形</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第13.3款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履约保证金退还时间及逾期退还的违约金</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8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第14.1（3）项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运行监督、维修期限</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免费质保期3年</w:t>
            </w:r>
            <w:r/>
          </w:p>
        </w:tc>
      </w:tr>
      <w:tr>
        <w:trPr>
          <w:trHeight w:val="78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第14.1（5）项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货物回收的约定</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第14.1（6）项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乙方提供的其他服务</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修理、重作、更换相关具体规定</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第15.2（2）项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迟延交货赔偿费</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除不可抗力外，如果乙方没有按照本合同约定的期限、地点和方式交付货物或服务，那么甲方可要求乙方支付违约金，每延迟一日，违约金按合同金额的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%/计算，最高限额为本合同金额的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%；迟延交付货物或服务的违约金计算数额达到前述最高限额之日起，甲方有权在要求乙方支付违约金的同时，书面通知乙方解除本合同。</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第15.3款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逾期付款利息</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trHeight w:val="876"/>
        </w:trPr>
        <w:tc>
          <w:tcPr>
            <w:tcBorders>
              <w:bottom w:val="single" w:color="000000" w:sz="2" w:space="0"/>
              <w:right w:val="single" w:color="000000" w:sz="2" w:space="0"/>
            </w:tcBorders>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如果出现政府采购监督管理部门在处理投诉事项期间，书面通知甲方暂停采购活动的情形，或者询问或质疑事项可能影响中标或者成交结果的，导致甲方中止履行合同的情形，均不视为甲方违约。</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Borders>
              <w:top w:val="single" w:color="000000" w:sz="2" w:space="0"/>
              <w:right w:val="single" w:color="000000" w:sz="2" w:space="0"/>
            </w:tcBorders>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本合同履行过程中发生的任何争议，双方当事人均可通过和解或者调解解决；不愿和解、调解或者和解、调解不成的，向甲方所在地人民法院起诉</w:t>
            </w:r>
            <w:r/>
          </w:p>
        </w:tc>
      </w:tr>
      <w:tr>
        <w:trPr>
          <w:trHeight w:val="401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第23.1款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其他专用条款</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（1）乙方项目负责人（项目联系人）：</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（2）本合同生效之后，任何一方违反本合同规定，除了承担违约金外还应承担守约方向违约方追究违约责任所产生的一切费用包括但不限于（律师费，诉讼费，保全费，公告费，鉴定费，交通费，食宿费等）。</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税费</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①中国政府根据现行税法规定对甲方征收的、与本合同有关的一切税费，均由甲方负担，招标文件另有规定的除外。</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②中国政府根据现行税法规定对乙方征收的、与本合同有关的一切税费，均由乙方负担。</w:t>
            </w:r>
            <w:r/>
          </w:p>
        </w:tc>
      </w:tr>
    </w:tbl>
    <w:p>
      <w:pPr>
        <w:ind w:firstLine="420"/>
        <w:spacing w:line="240" w:lineRule="auto"/>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p>
      <w:pPr>
        <w:ind w:firstLine="0"/>
        <w:jc w:val="center"/>
        <w:spacing w:line="360" w:lineRule="auto"/>
        <w:widowControl/>
        <w:rPr>
          <w:rFonts w:hint="default" w:ascii="宋体" w:hAnsi="宋体" w:eastAsia="宋体" w:cs="楷体"/>
          <w:b/>
          <w:sz w:val="30"/>
          <w:szCs w:val="30"/>
          <w:highlight w:val="none"/>
        </w:rPr>
      </w:pPr>
      <w:r>
        <w:rPr>
          <w:rFonts w:hint="default" w:ascii="宋体" w:hAnsi="宋体" w:eastAsia="宋体" w:cs="楷体"/>
          <w:b/>
          <w:sz w:val="30"/>
          <w:szCs w:val="30"/>
          <w:highlight w:val="none"/>
        </w:rPr>
      </w:r>
      <w:r/>
    </w:p>
    <w:p>
      <w:pPr>
        <w:keepLines w:val="0"/>
        <w:keepNext w:val="0"/>
        <w:pageBreakBefore w:val="0"/>
        <w:widowControl w:val="off"/>
        <w:rPr>
          <w:rFonts w:hint="eastAsia" w:ascii="宋体" w:hAnsi="宋体" w:eastAsia="宋体" w:cs="宋体"/>
          <w:highlight w:val="none"/>
          <w:lang w:val="zh-CN"/>
        </w:rPr>
      </w:pPr>
      <w:r>
        <w:rPr>
          <w:rFonts w:hint="eastAsia" w:ascii="宋体" w:hAnsi="宋体" w:eastAsia="宋体" w:cs="宋体"/>
          <w:highlight w:val="none"/>
          <w:lang w:val="zh-CN"/>
        </w:rPr>
      </w:r>
      <w:r/>
    </w:p>
    <w:p>
      <w:pPr>
        <w:keepLines w:val="0"/>
        <w:keepNext w:val="0"/>
        <w:pageBreakBefore w:val="0"/>
        <w:widowControl w:val="off"/>
        <w:rPr>
          <w:rFonts w:hint="eastAsia" w:ascii="宋体" w:hAnsi="宋体" w:eastAsia="宋体" w:cs="宋体"/>
          <w:highlight w:val="none"/>
          <w:lang w:val="zh-CN"/>
        </w:rPr>
        <w:sectPr>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zh-CN"/>
        </w:rPr>
      </w:r>
      <w:r/>
    </w:p>
    <w:p>
      <w:pPr>
        <w:pStyle w:val="897"/>
        <w:ind w:firstLine="0"/>
        <w:keepLines w:val="0"/>
        <w:keepNext w:val="0"/>
        <w:pageBreakBefore w:val="0"/>
        <w:widowControl w:val="off"/>
        <w:rPr>
          <w:rFonts w:hint="eastAsia"/>
          <w:highlight w:val="none"/>
        </w:rPr>
      </w:pPr>
      <w:r/>
      <w:bookmarkStart w:id="137" w:name="OLE_LINK49"/>
      <w:r/>
      <w:bookmarkStart w:id="138" w:name="_Toc14036"/>
      <w:r>
        <w:rPr>
          <w:rFonts w:hint="eastAsia"/>
          <w:highlight w:val="none"/>
        </w:rPr>
        <w:t xml:space="preserve">第四部分 采购需求</w:t>
      </w:r>
      <w:bookmarkEnd w:id="137"/>
      <w:r/>
      <w:bookmarkEnd w:id="138"/>
      <w:r/>
      <w:r/>
    </w:p>
    <w:p>
      <w:pPr>
        <w:pStyle w:val="898"/>
        <w:rPr>
          <w:rFonts w:hint="eastAsia"/>
          <w:highlight w:val="none"/>
        </w:rPr>
      </w:pPr>
      <w:r/>
      <w:bookmarkStart w:id="139" w:name="_Toc30040"/>
      <w:r/>
      <w:bookmarkStart w:id="140" w:name="OLE_LINK90"/>
      <w:r/>
      <w:bookmarkStart w:id="141" w:name="OLE_LINK89"/>
      <w:r>
        <w:rPr>
          <w:rFonts w:hint="eastAsia"/>
          <w:highlight w:val="none"/>
        </w:rPr>
        <w:t xml:space="preserve">一、项目概况</w:t>
      </w:r>
      <w:bookmarkEnd w:id="139"/>
      <w:r/>
      <w:r/>
    </w:p>
    <w:p>
      <w:pPr>
        <w:ind w:firstLine="495"/>
        <w:spacing w:line="360" w:lineRule="auto"/>
        <w:rPr>
          <w:rFonts w:hint="eastAsia" w:ascii="宋体" w:hAnsi="宋体" w:eastAsia="宋体" w:cs="宋体"/>
          <w:color w:val="ff0000"/>
          <w:sz w:val="24"/>
          <w:highlight w:val="none"/>
        </w:rPr>
      </w:pPr>
      <w:r>
        <w:rPr>
          <w:rFonts w:hint="eastAsia" w:ascii="宋体" w:hAnsi="宋体" w:eastAsia="宋体" w:cs="宋体"/>
          <w:sz w:val="24"/>
          <w:highlight w:val="none"/>
        </w:rPr>
        <w:t xml:space="preserve">本项目为</w:t>
      </w:r>
      <w:r>
        <w:rPr>
          <w:rFonts w:hint="eastAsia" w:ascii="宋体" w:hAnsi="宋体" w:cs="宋体"/>
          <w:sz w:val="24"/>
          <w:highlight w:val="none"/>
          <w:lang w:eastAsia="zh-CN"/>
        </w:rPr>
        <w:t xml:space="preserve">丹阳市区域农技综合服务中心项目（“四情”监测体系采购）</w:t>
      </w:r>
      <w:r>
        <w:rPr>
          <w:rFonts w:hint="eastAsia" w:ascii="宋体" w:hAnsi="宋体" w:eastAsia="宋体" w:cs="宋体"/>
          <w:sz w:val="24"/>
          <w:highlight w:val="none"/>
        </w:rPr>
        <w:t xml:space="preserve">。</w:t>
      </w:r>
      <w:r/>
    </w:p>
    <w:p>
      <w:pPr>
        <w:ind w:firstLine="49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项目所属行业：工业。</w:t>
      </w:r>
      <w:r/>
    </w:p>
    <w:p>
      <w:pPr>
        <w:pStyle w:val="898"/>
        <w:rPr>
          <w:rFonts w:hint="eastAsia"/>
          <w:highlight w:val="none"/>
        </w:rPr>
      </w:pPr>
      <w:r/>
      <w:bookmarkStart w:id="142" w:name="_Toc6644"/>
      <w:r>
        <w:rPr>
          <w:rFonts w:hint="eastAsia"/>
          <w:highlight w:val="none"/>
        </w:rPr>
        <w:t xml:space="preserve">二、采购标的汇总表</w:t>
      </w:r>
      <w:bookmarkEnd w:id="142"/>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货物类标的：</w:t>
      </w:r>
      <w:r/>
    </w:p>
    <w:tbl>
      <w:tblPr>
        <w:tblStyle w:val="965"/>
        <w:tblW w:w="52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898"/>
        <w:gridCol w:w="6236"/>
        <w:gridCol w:w="1133"/>
      </w:tblGrid>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名称</w:t>
            </w:r>
            <w:r/>
          </w:p>
        </w:tc>
        <w:tc>
          <w:tcPr>
            <w:tcW w:w="346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参数</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土壤墒情监测设备</w:t>
            </w:r>
            <w:r/>
          </w:p>
        </w:tc>
        <w:tc>
          <w:tcPr>
            <w:tcW w:w="3467" w:type="pct"/>
            <w:vAlign w:val="center"/>
            <w:textDirection w:val="lrTb"/>
            <w:noWrap w:val="false"/>
          </w:tcPr>
          <w:p>
            <w:pPr>
              <w:ind w:firstLine="241"/>
              <w:jc w:val="both"/>
              <w:keepLines w:val="0"/>
              <w:keepNext w:val="0"/>
              <w:pageBreakBefore w:val="0"/>
              <w:spacing w:line="28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1.土壤墒情监测功能及技术要求：</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（1）监测内容：土壤含水量(体积含水量，不少于4层，0cm~20cm、20cm~40cm、40cm~60cm、60cm~100cm，敏感原件的中心点安装位置需分别对应10cm、30cm、50cm和80cm)、土壤温度(层次要求同土壤含水量)、土壤EC（电导率）。</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（2）参数测量范围、分辨率、精度：土壤温度：测量范围-40～85℃、分辨率0.1℃、精度±0.2℃；土壤湿度：测量范围0-100%、分辨率0.1%、精度0.5%；土壤电导率：测量范围0-5dS/m。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（3）设备能够通过对传感器监测数据的二次计算输出ET0(参考作物蒸发蒸腾量)。</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2.气象监测功能及技术要求：</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（1）监测内容：降雨量、空气温度、空气相对湿度、总辐射、风向、风速、大气压、作物长势。</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（2）参数测量范围、</w:t>
            </w:r>
            <w:r>
              <w:rPr>
                <w:rFonts w:hint="eastAsia" w:ascii="宋体" w:hAnsi="宋体" w:eastAsia="宋体" w:cs="宋体"/>
                <w:sz w:val="24"/>
                <w:szCs w:val="24"/>
                <w:highlight w:val="none"/>
              </w:rPr>
              <w:t xml:space="preserve">分辨率、精度：降雨量：测量范围0～4mm/min、分辨率0.1mm、精度≤±3%；空气温度：测量范围-60℃-70℃、分辨率0.1℃、精度±0.2℃；空气相对湿度：测量范围0-100%RH、分辨率0.1%RH、精度±3%RH；总辐射：测量范围0-2000W/M2、分辨率1W/M2、精度±3%；风向：测量范围0～360°、分辨率1°、精度±3°；风速：测量范围0～60m/s、分辨率0.1m/s、精度±（0.3＋0.03V）m/s；大气压：测量范围600~1100hPa、分辨率0.1hPa、精度±0.5hPa。</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3.苗情监测功能及技术要求：</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（1）像素：400万；（2）立杆高：6m。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（3）补光灯类型：红外补光。</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（4）补光灯距离：100m。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（5）防护等级：IP66。</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（6）具有除雾及加热功能。</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（7）支持三码流技术，每路码流可独立配置分辨率及帧率。</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（8）支持3D数字降噪，支持真宽动态。</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（9）具有多角度实时定位苗情监测记录功能，可实现作物全生命周期时间序列分析。</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（10）可360度旋转无死角，上下旋转角度-15°~90°自动翻转。</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1套</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虫情智能监测设备</w:t>
            </w:r>
            <w:r/>
          </w:p>
        </w:tc>
        <w:tc>
          <w:tcPr>
            <w:tcW w:w="3467"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▲1、设备符合《GB/T24689.1-2009植物保护机械虫情测报灯》国家标准。（提供国家权威机构出具的检测报告原件扫描件</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2、设备应能</w:t>
            </w:r>
            <w:r>
              <w:rPr>
                <w:rFonts w:hint="eastAsia" w:ascii="宋体" w:hAnsi="宋体" w:eastAsia="宋体" w:cs="宋体"/>
                <w:color w:val="000000"/>
                <w:sz w:val="24"/>
                <w:szCs w:val="24"/>
                <w:highlight w:val="none"/>
                <w:lang w:val="en-US" w:eastAsia="zh-CN"/>
              </w:rPr>
              <w:t xml:space="preserve">监测</w:t>
            </w:r>
            <w:r>
              <w:rPr>
                <w:rFonts w:hint="eastAsia" w:ascii="宋体" w:hAnsi="宋体" w:eastAsia="宋体" w:cs="宋体"/>
                <w:color w:val="000000"/>
                <w:sz w:val="24"/>
                <w:szCs w:val="24"/>
                <w:highlight w:val="none"/>
              </w:rPr>
              <w:t xml:space="preserve">包括但不限于稻纵卷叶螟、玉米螟、二化螟、大螟、粘虫、棉铃虫、斜纹夜蛾、甜菜夜蛾、草地贪夜蛾等主要害虫。设备实时监测数据可对接到电脑端数据分析平台。</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3、电脑端数据分析平台具有，设备统计预览、设备分布、害虫预警设置、害虫监测、害虫趋势分析。</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4、APP可查看时间段、每月、单日、每小时诱虫量数据。</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5、害虫诱捕装置：诱捕器为</w:t>
            </w:r>
            <w:r>
              <w:rPr>
                <w:rFonts w:hint="eastAsia" w:ascii="宋体" w:hAnsi="宋体" w:eastAsia="宋体" w:cs="宋体"/>
                <w:color w:val="000000"/>
                <w:sz w:val="24"/>
                <w:szCs w:val="24"/>
                <w:highlight w:val="none"/>
                <w:lang w:val="en-US" w:eastAsia="zh-CN"/>
              </w:rPr>
              <w:t xml:space="preserve">不锈钢喷塑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结构为反向三漏斗飞蛾类诱捕器。增加反向三漏斗蛾子防逃逸结构。</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6、设备可通过手机APP查看实时数据、历史数据。</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支持Harmony鸿蒙、iOS苹果和Android安卓系统。</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具有卵、幼虫各龄期的短期预测：依据未来15天气象数据的平均值和昆虫发育之间的关系，建立数学模型，预测下一代卵和幼虫各龄期的发生动态，并指导释放天敌和施药。（提供具有资质的</w:t>
            </w:r>
            <w:r>
              <w:rPr>
                <w:rFonts w:hint="eastAsia" w:ascii="宋体" w:hAnsi="宋体" w:eastAsia="宋体" w:cs="宋体"/>
                <w:color w:val="000000"/>
                <w:sz w:val="24"/>
                <w:szCs w:val="24"/>
                <w:highlight w:val="none"/>
                <w:lang w:val="en-US" w:eastAsia="zh-CN"/>
              </w:rPr>
              <w:t xml:space="preserve">第三方检测</w:t>
            </w:r>
            <w:r>
              <w:rPr>
                <w:rFonts w:hint="eastAsia" w:ascii="宋体" w:hAnsi="宋体" w:eastAsia="宋体" w:cs="宋体"/>
                <w:color w:val="000000"/>
                <w:sz w:val="24"/>
                <w:szCs w:val="24"/>
                <w:highlight w:val="none"/>
              </w:rPr>
              <w:t xml:space="preserve">机构出具的检测报告原件扫描件</w:t>
            </w:r>
            <w:r>
              <w:rPr>
                <w:rFonts w:hint="eastAsia" w:ascii="宋体" w:hAnsi="宋体" w:eastAsia="宋体" w:cs="宋体"/>
                <w:color w:val="000000"/>
                <w:sz w:val="24"/>
                <w:szCs w:val="24"/>
                <w:highlight w:val="none"/>
                <w:lang w:eastAsia="zh-CN"/>
              </w:rPr>
              <w:t xml:space="preserve">加盖公章</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田间成虫量的预测：基于该设备诱捕的雄成虫数量数据以及性比，自动推算、预测田间实际的成虫总数量及相应的雌成虫数量。（提供具有资质的</w:t>
            </w:r>
            <w:r>
              <w:rPr>
                <w:rFonts w:hint="eastAsia" w:ascii="宋体" w:hAnsi="宋体" w:eastAsia="宋体" w:cs="宋体"/>
                <w:color w:val="000000"/>
                <w:sz w:val="24"/>
                <w:szCs w:val="24"/>
                <w:highlight w:val="none"/>
                <w:lang w:val="en-US" w:eastAsia="zh-CN"/>
              </w:rPr>
              <w:t xml:space="preserve">第三方检测</w:t>
            </w:r>
            <w:r>
              <w:rPr>
                <w:rFonts w:hint="eastAsia" w:ascii="宋体" w:hAnsi="宋体" w:eastAsia="宋体" w:cs="宋体"/>
                <w:color w:val="000000"/>
                <w:sz w:val="24"/>
                <w:szCs w:val="24"/>
                <w:highlight w:val="none"/>
              </w:rPr>
              <w:t xml:space="preserve">机构出具的检测报告原件扫描件</w:t>
            </w:r>
            <w:r>
              <w:rPr>
                <w:rFonts w:hint="eastAsia" w:ascii="宋体" w:hAnsi="宋体" w:eastAsia="宋体" w:cs="宋体"/>
                <w:color w:val="000000"/>
                <w:sz w:val="24"/>
                <w:szCs w:val="24"/>
                <w:highlight w:val="none"/>
                <w:lang w:eastAsia="zh-CN"/>
              </w:rPr>
              <w:t xml:space="preserve">加盖公章</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具有灯诱数据换算：基于数学算法模型，提供性诱与传统测报灯（灯下诱虫量）的换算功能。</w:t>
            </w:r>
            <w:r/>
          </w:p>
          <w:p>
            <w:pPr>
              <w:ind w:firstLine="240"/>
              <w:jc w:val="both"/>
              <w:keepLines w:val="0"/>
              <w:keepNext w:val="0"/>
              <w:pageBreakBefore w:val="0"/>
              <w:spacing w:line="288" w:lineRule="auto"/>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、设备可通过</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微信小程序查看实时虫情、历史记录，并就行预警管理，不受设备及系统限制，无需下载APP。</w:t>
            </w:r>
            <w:r/>
          </w:p>
          <w:p>
            <w:pPr>
              <w:ind w:firstLine="240"/>
              <w:jc w:val="both"/>
              <w:keepLines w:val="0"/>
              <w:keepNext w:val="0"/>
              <w:pageBreakBefore w:val="0"/>
              <w:spacing w:line="288" w:lineRule="auto"/>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、设备可查看预测未来2个月次代诱虫量，及发生动态，包括卵期、一二低龄龄幼虫期；具有田间成虫量的预测及灯诱数据换算等功能。</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、设备具有定位及导航、诱芯到期提醒等功能。</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、双计数系统：上下集虫器各带一套对红外计数装置，自动计数进入集虫器的昆虫，计算总数后上传到服务器数据库。</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、自动计数功能：害虫经过红外感应器时，自动计数+1，间隔时间＜1S。</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、设备自动计数准确度不低于95%。</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、终端储存发送功能：实时记录和存储诱捕器监测数据，储存时间≥12月。定时定向发送监测数据，同时具有自检、纠错功能。</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、设备采用太阳能板供电，单晶硅材质；功率：≥55W，可在-40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气温下工作。</w:t>
            </w:r>
            <w:r>
              <w:rPr>
                <w:rFonts w:hint="eastAsia" w:ascii="宋体" w:hAnsi="宋体" w:eastAsia="宋体" w:cs="宋体"/>
                <w:color w:val="000000"/>
                <w:sz w:val="24"/>
                <w:szCs w:val="24"/>
                <w:highlight w:val="none"/>
              </w:rPr>
              <w:t xml:space="preserve">蓄电池为锂电池</w:t>
            </w:r>
            <w:r>
              <w:rPr>
                <w:rFonts w:hint="eastAsia" w:ascii="宋体" w:hAnsi="宋体" w:eastAsia="宋体" w:cs="宋体"/>
                <w:color w:val="000000"/>
                <w:sz w:val="24"/>
                <w:szCs w:val="24"/>
                <w:highlight w:val="none"/>
              </w:rPr>
              <w:t xml:space="preserve">，规格：12V,≥60Ah；整体高度不低于300CM，配防电机箱，外标防电标识，具有防尘、防水功能。</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、避雷装置：产品应具有防雷击功能，当结构设计不能保证有效避雷时，应安装避雷装置。</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控制器：控制器能有效采集、处理并储存信息，并能控制计时等工作。（提供具有资质的</w:t>
            </w:r>
            <w:r>
              <w:rPr>
                <w:rFonts w:hint="eastAsia" w:ascii="宋体" w:hAnsi="宋体" w:eastAsia="宋体" w:cs="宋体"/>
                <w:color w:val="000000"/>
                <w:sz w:val="24"/>
                <w:szCs w:val="24"/>
                <w:highlight w:val="none"/>
                <w:lang w:val="en-US" w:eastAsia="zh-CN"/>
              </w:rPr>
              <w:t xml:space="preserve">第三方检测</w:t>
            </w:r>
            <w:r>
              <w:rPr>
                <w:rFonts w:hint="eastAsia" w:ascii="宋体" w:hAnsi="宋体" w:eastAsia="宋体" w:cs="宋体"/>
                <w:color w:val="000000"/>
                <w:sz w:val="24"/>
                <w:szCs w:val="24"/>
                <w:highlight w:val="none"/>
              </w:rPr>
              <w:t xml:space="preserve">机构出具的检测报告原件扫描件</w:t>
            </w:r>
            <w:r>
              <w:rPr>
                <w:rFonts w:hint="eastAsia" w:ascii="宋体" w:hAnsi="宋体" w:eastAsia="宋体" w:cs="宋体"/>
                <w:color w:val="000000"/>
                <w:sz w:val="24"/>
                <w:szCs w:val="24"/>
                <w:highlight w:val="none"/>
                <w:lang w:eastAsia="zh-CN"/>
              </w:rPr>
              <w:t xml:space="preserve">加盖公章</w:t>
            </w:r>
            <w:r>
              <w:rPr>
                <w:rFonts w:hint="eastAsia" w:ascii="宋体" w:hAnsi="宋体" w:eastAsia="宋体" w:cs="宋体"/>
                <w:color w:val="000000"/>
                <w:sz w:val="24"/>
                <w:szCs w:val="24"/>
                <w:highlight w:val="none"/>
              </w:rPr>
              <w:t xml:space="preserve">）</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4套（每套含稻纵卷叶螟、二化螟、大螟</w:t>
            </w:r>
            <w:r>
              <w:rPr>
                <w:rFonts w:hint="eastAsia" w:ascii="宋体" w:hAnsi="宋体" w:eastAsia="宋体" w:cs="宋体"/>
                <w:sz w:val="24"/>
                <w:szCs w:val="24"/>
                <w:highlight w:val="none"/>
                <w:lang w:val="en-US" w:eastAsia="zh-CN"/>
              </w:rPr>
              <w:t xml:space="preserve">性诱芯</w:t>
            </w:r>
            <w:r>
              <w:rPr>
                <w:rFonts w:hint="eastAsia" w:ascii="宋体" w:hAnsi="宋体" w:eastAsia="宋体" w:cs="宋体"/>
                <w:sz w:val="24"/>
                <w:szCs w:val="24"/>
                <w:highlight w:val="none"/>
              </w:rPr>
              <w:t xml:space="preserve">各一个）</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巡田无人机</w:t>
            </w:r>
            <w:r>
              <w:rPr>
                <w:rFonts w:hint="eastAsia" w:ascii="宋体" w:hAnsi="宋体" w:eastAsia="宋体" w:cs="宋体"/>
                <w:sz w:val="24"/>
                <w:szCs w:val="24"/>
                <w:highlight w:val="none"/>
                <w:lang w:val="en-US" w:eastAsia="zh-CN"/>
              </w:rPr>
              <w:t xml:space="preserve">巣</w:t>
            </w:r>
            <w:r/>
          </w:p>
        </w:tc>
        <w:tc>
          <w:tcPr>
            <w:tcW w:w="3467" w:type="pct"/>
            <w:vAlign w:val="center"/>
            <w:textDirection w:val="lrTb"/>
            <w:noWrap w:val="false"/>
          </w:tcPr>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1.无人机功能及技术要求：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起飞重量（含电池、普通桨叶和microSD卡、无配件）：不超过2000g</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最大起飞重量：不超过2500g</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折叠后尺寸（长×宽×高）：不超过长400毫米，宽450毫米，高250毫米</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对角线轴距：不超过550mm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最大信号有效距离（无干扰、无遮挡）：不低于15km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最长飞行时间：不低于</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分钟</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最大可抗风速：不小于5级风，10m/s</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全向感知系统：需支持全向双目视觉系统，辅以机身底部红外传感器</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定位：需支持GNSS GPS+BeiDou+Galileo多种定位技术</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需支持支持执行航点航线、面状航线等各类航线任务。</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工作环境温度 ：工作温度范围至少覆盖-</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至</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eastAsia="zh-CN"/>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防护等级：需达到IP55级别</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GNSS定位悬停精度：垂直：≤±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m，水平：≤±</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RTK定位悬停精度 ：垂直：≤± 0.5 m，水平：≤± 0.5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最大上升速度（配合遥控器）：≥8m/s，运动档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最大下降速度（配合遥控器）：≥5m/s，运动档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最大水平飞行速度（配合遥控器）：前飞≥</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18 米/秒，后飞≥ 18 米/秒，侧飞≥ 12 米/秒，运动档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最大上升速度（配合机场）≥5m/s，普通档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最大下降速度（配合机场）≥5m/s，普通档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最大水平飞行速度（配合机场）前飞≥18 米/秒，后飞≥ 18 米/秒，侧飞≥ 12 米/秒，普通档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最大起飞海拔高度≥4500 米</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RTK需集成在无人机上</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可见光</w:t>
            </w:r>
            <w:r>
              <w:rPr>
                <w:rFonts w:hint="eastAsia" w:ascii="宋体" w:hAnsi="宋体" w:eastAsia="宋体" w:cs="宋体"/>
                <w:color w:val="000000"/>
                <w:sz w:val="24"/>
                <w:szCs w:val="24"/>
                <w:highlight w:val="none"/>
              </w:rPr>
              <w:t xml:space="preserve">相机CMOS至少具备4/3英寸广角相机</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可见光</w:t>
            </w:r>
            <w:r>
              <w:rPr>
                <w:rFonts w:hint="eastAsia" w:ascii="宋体" w:hAnsi="宋体" w:eastAsia="宋体" w:cs="宋体"/>
                <w:color w:val="000000"/>
                <w:sz w:val="24"/>
                <w:szCs w:val="24"/>
                <w:highlight w:val="none"/>
              </w:rPr>
              <w:t xml:space="preserve">相机像素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具备广角相机，有效像素不低于1800万</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快门速度：</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可见光</w:t>
            </w:r>
            <w:r>
              <w:rPr>
                <w:rFonts w:hint="eastAsia" w:ascii="宋体" w:hAnsi="宋体" w:eastAsia="宋体" w:cs="宋体"/>
                <w:color w:val="000000"/>
                <w:sz w:val="24"/>
                <w:szCs w:val="24"/>
                <w:highlight w:val="none"/>
              </w:rPr>
              <w:t xml:space="preserve">相机:电子快门：需支持</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秒-1/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000秒机械快门：需支持</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秒至1/1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00秒</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最小拍照间隔：≤</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秒</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稳定系统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具备三轴机械增稳云台（俯仰、横滚、平移）</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可见光相机视频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可见光相机需支持4k30p视频录制</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云台俯仰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需支持-90°至</w:t>
            </w: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rPr>
              <w:t xml:space="preserve">机场功能及技术要求：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整机重量：</w:t>
            </w:r>
            <w:r>
              <w:rPr>
                <w:rFonts w:hint="eastAsia" w:ascii="宋体" w:hAnsi="宋体" w:eastAsia="宋体" w:cs="宋体"/>
                <w:color w:val="000000"/>
                <w:sz w:val="24"/>
                <w:szCs w:val="24"/>
                <w:highlight w:val="none"/>
                <w:lang w:val="en-US" w:eastAsia="zh-CN"/>
              </w:rPr>
              <w:t xml:space="preserve">≥55千克</w:t>
            </w:r>
            <w:r>
              <w:rPr>
                <w:rFonts w:hint="eastAsia" w:ascii="宋体" w:hAnsi="宋体" w:eastAsia="宋体" w:cs="宋体"/>
                <w:color w:val="000000"/>
                <w:sz w:val="24"/>
                <w:szCs w:val="24"/>
                <w:highlight w:val="none"/>
              </w:rPr>
              <w:t xml:space="preserve">（不含飞行器）</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外形尺寸：长</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00 毫米，宽</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 600 毫米，高 </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400 毫米</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输入规格：电压100-240伏（交流电），50-60Hz；</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最大输入功率：700-900瓦</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工作环境温度：至少覆盖-15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至 45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；（提供具有资质的第三方检测机构出具的检测报告原件扫描件加盖公章）</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防护等级：</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IP5</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；（提供具有资质的第三方检测机构出具的检测报告原件扫描件加盖公章）</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最大运行海拔：至少达到4000米</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运行性能可收纳：1台无人机；</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最大允许降落风速：需要超过10米/秒；</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RTK基站定位精度：至少水平2厘米+1ppm（RMS），垂直3厘米+1ppm（RMS）</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充电性能：30分钟至少充电60%</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风速传感器：需支持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雨量传感器：需支持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环境温度传感器：需支持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水浸传感器：需支持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舱内温度传感器：需支持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舱内湿度传感器：需支持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舱外监控：分辨率1920×1080；视角范围（FOV）需要超过120°</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机库同步具备气象参数数据采集功能，同时支持自定义云设置；（提供具有资质的第三方检测机构出具的检测报告原件扫描件加盖公章）</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图传延时：≤2.0秒；（提供具有资质的第三方检测机构出具的检测报告原件扫描件加盖公章）</w:t>
            </w:r>
            <w:r/>
          </w:p>
          <w:p>
            <w:pPr>
              <w:numPr>
                <w:ilvl w:val="0"/>
                <w:numId w:val="0"/>
              </w:num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3.</w:t>
            </w:r>
            <w:r>
              <w:rPr>
                <w:rFonts w:hint="eastAsia" w:ascii="宋体" w:hAnsi="宋体" w:eastAsia="宋体" w:cs="宋体"/>
                <w:b/>
                <w:sz w:val="24"/>
                <w:szCs w:val="24"/>
                <w:highlight w:val="none"/>
              </w:rPr>
              <w:t xml:space="preserve">多光谱镜头功能及技术要求：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组配方式：需支持</w:t>
            </w:r>
            <w:r>
              <w:rPr>
                <w:rFonts w:hint="eastAsia" w:ascii="宋体" w:hAnsi="宋体" w:eastAsia="宋体" w:cs="宋体"/>
                <w:color w:val="000000"/>
                <w:sz w:val="24"/>
                <w:szCs w:val="24"/>
                <w:highlight w:val="none"/>
                <w:lang w:val="en-US" w:eastAsia="zh-CN"/>
              </w:rPr>
              <w:t xml:space="preserve">不少于4</w:t>
            </w:r>
            <w:r>
              <w:rPr>
                <w:rFonts w:hint="eastAsia" w:ascii="宋体" w:hAnsi="宋体" w:eastAsia="宋体" w:cs="宋体"/>
                <w:color w:val="000000"/>
                <w:sz w:val="24"/>
                <w:szCs w:val="24"/>
                <w:highlight w:val="none"/>
              </w:rPr>
              <w:t xml:space="preserve">波段成像多光谱；</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靶面大小：≥1/2.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有效像素：≥</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00万；</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快门类型：</w:t>
            </w:r>
            <w:r>
              <w:rPr>
                <w:rFonts w:hint="eastAsia" w:ascii="宋体" w:hAnsi="宋体" w:eastAsia="宋体" w:cs="宋体"/>
                <w:color w:val="000000"/>
                <w:sz w:val="24"/>
                <w:szCs w:val="24"/>
                <w:highlight w:val="none"/>
                <w:lang w:val="en-US" w:eastAsia="zh-CN"/>
              </w:rPr>
              <w:t xml:space="preserve">电子快门</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量化位数：≤1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bit；</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视场：≥45°×35°；</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地面分辨率：最高原始分辨率：≥2.6cm@h120m；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覆盖宽度：≥105m×79m@h120m；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光谱波：需至少支持5</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nm@</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nm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0nm@</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nm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0nm@</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nm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0nm@</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nm；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图片存储格式：需支持16bit原始TIFF；</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图片分辨率：</w:t>
            </w:r>
            <w:r>
              <w:rPr>
                <w:rFonts w:hint="eastAsia" w:ascii="宋体" w:hAnsi="宋体" w:eastAsia="宋体" w:cs="宋体"/>
                <w:color w:val="000000"/>
                <w:sz w:val="24"/>
                <w:szCs w:val="24"/>
                <w:highlight w:val="none"/>
                <w:lang w:val="en-US" w:eastAsia="zh-CN"/>
              </w:rPr>
              <w:t xml:space="preserve">2592</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lang w:val="en-US" w:eastAsia="zh-CN"/>
              </w:rPr>
              <w:t xml:space="preserve">1944</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存储介质：至少64GB内置；</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处理软件：国产自主软件；</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触发方式：定时触发、重叠率触发；</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rPr>
              <w:t xml:space="preserve">飞控系统功能及技术要求：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飞行控制：需要支持对无人机机巢进行航线设置，飞行任务设置，</w:t>
            </w:r>
            <w:r>
              <w:rPr>
                <w:rFonts w:hint="eastAsia" w:ascii="宋体" w:hAnsi="宋体" w:eastAsia="宋体" w:cs="宋体"/>
                <w:color w:val="000000"/>
                <w:sz w:val="24"/>
                <w:szCs w:val="24"/>
                <w:highlight w:val="none"/>
                <w:lang w:val="en-US" w:eastAsia="zh-CN"/>
              </w:rPr>
              <w:t xml:space="preserve">可见光和多光谱</w:t>
            </w:r>
            <w:r>
              <w:rPr>
                <w:rFonts w:hint="eastAsia" w:ascii="宋体" w:hAnsi="宋体" w:eastAsia="宋体" w:cs="宋体"/>
                <w:color w:val="000000"/>
                <w:sz w:val="24"/>
                <w:szCs w:val="24"/>
                <w:highlight w:val="none"/>
              </w:rPr>
              <w:t xml:space="preserve">数据</w:t>
            </w:r>
            <w:r>
              <w:rPr>
                <w:rFonts w:hint="eastAsia" w:ascii="宋体" w:hAnsi="宋体" w:eastAsia="宋体" w:cs="宋体"/>
                <w:color w:val="000000"/>
                <w:sz w:val="24"/>
                <w:szCs w:val="24"/>
                <w:highlight w:val="none"/>
                <w:lang w:val="en-US" w:eastAsia="zh-CN"/>
              </w:rPr>
              <w:t xml:space="preserve">全部</w:t>
            </w:r>
            <w:r>
              <w:rPr>
                <w:rFonts w:hint="eastAsia" w:ascii="宋体" w:hAnsi="宋体" w:eastAsia="宋体" w:cs="宋体"/>
                <w:color w:val="000000"/>
                <w:sz w:val="24"/>
                <w:szCs w:val="24"/>
                <w:highlight w:val="none"/>
              </w:rPr>
              <w:t xml:space="preserve">自动回传，实现无人机的值守作业。</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数据重建服务：支持可见光、多光谱数据重建服务，生成可见光图像、多光谱NDVI等指数图。</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精准种植：需支持产量预测算法、长势分析算法、倒伏分析算法、</w:t>
            </w:r>
            <w:r>
              <w:rPr>
                <w:rFonts w:hint="eastAsia" w:ascii="宋体" w:hAnsi="宋体" w:eastAsia="宋体" w:cs="宋体"/>
                <w:color w:val="000000"/>
                <w:sz w:val="24"/>
                <w:szCs w:val="24"/>
                <w:highlight w:val="none"/>
                <w:lang w:val="en-US" w:eastAsia="zh-CN"/>
              </w:rPr>
              <w:t xml:space="preserve">苗情分类算法，</w:t>
            </w:r>
            <w:r>
              <w:rPr>
                <w:rFonts w:hint="eastAsia" w:ascii="宋体" w:hAnsi="宋体" w:eastAsia="宋体" w:cs="宋体"/>
                <w:color w:val="000000"/>
                <w:sz w:val="24"/>
                <w:szCs w:val="24"/>
                <w:highlight w:val="none"/>
              </w:rPr>
              <w:t xml:space="preserve">需支持生成</w:t>
            </w:r>
            <w:r>
              <w:rPr>
                <w:rFonts w:hint="eastAsia" w:ascii="宋体" w:hAnsi="宋体" w:eastAsia="宋体" w:cs="宋体"/>
                <w:color w:val="000000"/>
                <w:sz w:val="24"/>
                <w:szCs w:val="24"/>
                <w:highlight w:val="none"/>
                <w:lang w:val="en-US" w:eastAsia="zh-CN"/>
              </w:rPr>
              <w:t xml:space="preserve">作物监测报告</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需支持将</w:t>
            </w:r>
            <w:r>
              <w:rPr>
                <w:rFonts w:hint="eastAsia" w:ascii="宋体" w:hAnsi="宋体" w:eastAsia="宋体" w:cs="宋体"/>
                <w:color w:val="000000"/>
                <w:sz w:val="24"/>
                <w:szCs w:val="24"/>
                <w:highlight w:val="none"/>
                <w:lang w:val="en-US" w:eastAsia="zh-CN"/>
              </w:rPr>
              <w:t xml:space="preserve">作物监测报告</w:t>
            </w:r>
            <w:r>
              <w:rPr>
                <w:rFonts w:hint="eastAsia" w:ascii="宋体" w:hAnsi="宋体" w:eastAsia="宋体" w:cs="宋体"/>
                <w:color w:val="000000"/>
                <w:sz w:val="24"/>
                <w:szCs w:val="24"/>
                <w:highlight w:val="none"/>
              </w:rPr>
              <w:t xml:space="preserve">推送给</w:t>
            </w:r>
            <w:r>
              <w:rPr>
                <w:rFonts w:hint="eastAsia" w:ascii="宋体" w:hAnsi="宋体" w:eastAsia="宋体" w:cs="宋体"/>
                <w:color w:val="000000"/>
                <w:sz w:val="24"/>
                <w:szCs w:val="24"/>
                <w:highlight w:val="none"/>
                <w:lang w:val="en-US" w:eastAsia="zh-CN"/>
              </w:rPr>
              <w:t xml:space="preserve">区域农服农技人员</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需支持数据比对功能、支持比对同一片区域不同时间段的图像指数进行时空比对。</w:t>
            </w:r>
            <w:r/>
          </w:p>
          <w:p>
            <w:pPr>
              <w:ind w:firstLine="24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eastAsia="zh-CN" w:bidi="ar"/>
              </w:rPr>
            </w:pPr>
            <w:r>
              <w:rPr>
                <w:rFonts w:hint="eastAsia" w:ascii="宋体" w:hAnsi="宋体" w:eastAsia="宋体" w:cs="宋体"/>
                <w:b w:val="0"/>
                <w:bCs w:val="0"/>
                <w:color w:val="000000"/>
                <w:sz w:val="24"/>
                <w:szCs w:val="24"/>
                <w:highlight w:val="none"/>
                <w:lang w:bidi="ar"/>
              </w:rPr>
              <w:t xml:space="preserve">▲</w:t>
            </w:r>
            <w:r>
              <w:rPr>
                <w:rFonts w:hint="eastAsia" w:ascii="宋体" w:hAnsi="宋体" w:eastAsia="宋体" w:cs="宋体"/>
                <w:b w:val="0"/>
                <w:bCs w:val="0"/>
                <w:color w:val="000000"/>
                <w:sz w:val="24"/>
                <w:szCs w:val="24"/>
                <w:highlight w:val="none"/>
                <w:lang w:val="en-US" w:eastAsia="zh-CN" w:bidi="ar"/>
              </w:rPr>
              <w:t xml:space="preserve">（6）</w:t>
            </w:r>
            <w:r>
              <w:rPr>
                <w:rFonts w:hint="eastAsia" w:ascii="宋体" w:hAnsi="宋体" w:eastAsia="宋体" w:cs="宋体"/>
                <w:b w:val="0"/>
                <w:bCs w:val="0"/>
                <w:color w:val="000000"/>
                <w:sz w:val="24"/>
                <w:szCs w:val="24"/>
                <w:highlight w:val="none"/>
                <w:lang w:bidi="ar"/>
              </w:rPr>
              <w:t xml:space="preserve">支持飞行控制、航线规划等功能及航拍图像、制图结果等数据与省级管控平台（“苏农云”）实现接口级对接（提供承诺函原件</w:t>
            </w:r>
            <w:r>
              <w:rPr>
                <w:rFonts w:hint="eastAsia" w:ascii="宋体" w:hAnsi="宋体" w:eastAsia="宋体" w:cs="宋体"/>
                <w:b w:val="0"/>
                <w:bCs w:val="0"/>
                <w:color w:val="000000"/>
                <w:sz w:val="24"/>
                <w:szCs w:val="24"/>
                <w:highlight w:val="none"/>
                <w:lang w:bidi="ar"/>
              </w:rPr>
              <w:t xml:space="preserve">加盖公章</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val="en-US" w:eastAsia="zh-CN" w:bidi="ar"/>
              </w:rPr>
              <w:t xml:space="preserve">格式自拟</w:t>
            </w:r>
            <w:r>
              <w:rPr>
                <w:rFonts w:hint="eastAsia" w:ascii="宋体" w:hAnsi="宋体" w:eastAsia="宋体" w:cs="宋体"/>
                <w:b w:val="0"/>
                <w:bCs w:val="0"/>
                <w:color w:val="000000"/>
                <w:sz w:val="24"/>
                <w:szCs w:val="24"/>
                <w:highlight w:val="none"/>
                <w:lang w:bidi="ar"/>
              </w:rPr>
              <w:t xml:space="preserve">）；</w:t>
            </w:r>
            <w:r/>
          </w:p>
          <w:p>
            <w:pPr>
              <w:ind w:firstLine="24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w:t>
            </w:r>
            <w:r>
              <w:rPr>
                <w:rFonts w:hint="eastAsia" w:ascii="宋体" w:hAnsi="宋体" w:eastAsia="宋体" w:cs="宋体"/>
                <w:b w:val="0"/>
                <w:bCs w:val="0"/>
                <w:color w:val="000000"/>
                <w:sz w:val="24"/>
                <w:szCs w:val="24"/>
                <w:highlight w:val="none"/>
                <w:lang w:val="en-US" w:eastAsia="zh-CN" w:bidi="ar"/>
              </w:rPr>
              <w:t xml:space="preserve">（7）</w:t>
            </w:r>
            <w:r>
              <w:rPr>
                <w:rFonts w:hint="eastAsia" w:ascii="宋体" w:hAnsi="宋体" w:eastAsia="宋体" w:cs="宋体"/>
                <w:b w:val="0"/>
                <w:bCs w:val="0"/>
                <w:color w:val="000000"/>
                <w:sz w:val="24"/>
                <w:szCs w:val="24"/>
                <w:highlight w:val="none"/>
                <w:lang w:bidi="ar"/>
              </w:rPr>
              <w:t xml:space="preserve">飞行控制、航线规划、图像拼接、农情（长势、苗情、产量、倒伏等）分析等功能需同一平台内（提供系统截图</w:t>
            </w:r>
            <w:r>
              <w:rPr>
                <w:rFonts w:hint="eastAsia" w:ascii="宋体" w:hAnsi="宋体" w:eastAsia="宋体" w:cs="宋体"/>
                <w:b w:val="0"/>
                <w:bCs w:val="0"/>
                <w:color w:val="000000"/>
                <w:sz w:val="24"/>
                <w:szCs w:val="24"/>
                <w:highlight w:val="none"/>
                <w:lang w:val="en-US" w:eastAsia="zh-CN" w:bidi="ar"/>
              </w:rPr>
              <w:t xml:space="preserve">等相关证明材料</w:t>
            </w:r>
            <w:r>
              <w:rPr>
                <w:rFonts w:hint="eastAsia" w:ascii="宋体" w:hAnsi="宋体" w:eastAsia="宋体" w:cs="宋体"/>
                <w:b w:val="0"/>
                <w:bCs w:val="0"/>
                <w:color w:val="000000"/>
                <w:sz w:val="24"/>
                <w:szCs w:val="24"/>
                <w:highlight w:val="none"/>
                <w:lang w:bidi="ar"/>
              </w:rPr>
              <w:t xml:space="preserve">加盖公章</w:t>
            </w:r>
            <w:r>
              <w:rPr>
                <w:rFonts w:hint="eastAsia" w:ascii="宋体" w:hAnsi="宋体" w:eastAsia="宋体" w:cs="宋体"/>
                <w:b w:val="0"/>
                <w:bCs w:val="0"/>
                <w:color w:val="000000"/>
                <w:sz w:val="24"/>
                <w:szCs w:val="24"/>
                <w:highlight w:val="none"/>
                <w:lang w:bidi="ar"/>
              </w:rPr>
              <w:t xml:space="preserve">）；</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运维服务：</w:t>
            </w:r>
            <w:r/>
          </w:p>
          <w:p>
            <w:pPr>
              <w:numPr>
                <w:ilvl w:val="0"/>
                <w:numId w:val="0"/>
              </w:num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运维服务、电/网络配套；配套安装需要的电线、套管、支架等辅材材料,设置有线专线（上行不低于50M）</w:t>
            </w:r>
            <w:r/>
          </w:p>
          <w:p>
            <w:pPr>
              <w:numPr>
                <w:ilvl w:val="0"/>
                <w:numId w:val="0"/>
              </w:num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保险（机身+100万三责）；</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4套</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固定高</w:t>
            </w:r>
            <w:r>
              <w:rPr>
                <w:rFonts w:hint="eastAsia" w:ascii="宋体" w:hAnsi="宋体" w:eastAsia="宋体" w:cs="宋体"/>
                <w:sz w:val="24"/>
                <w:szCs w:val="24"/>
                <w:highlight w:val="none"/>
                <w:lang w:val="en-US" w:eastAsia="zh-CN"/>
              </w:rPr>
              <w:t xml:space="preserve">空全景</w:t>
            </w:r>
            <w:r>
              <w:rPr>
                <w:rFonts w:hint="eastAsia" w:ascii="宋体" w:hAnsi="宋体" w:eastAsia="宋体" w:cs="宋体"/>
                <w:sz w:val="24"/>
                <w:szCs w:val="24"/>
                <w:highlight w:val="none"/>
              </w:rPr>
              <w:t xml:space="preserve">摄像头</w:t>
            </w:r>
            <w:r/>
          </w:p>
        </w:tc>
        <w:tc>
          <w:tcPr>
            <w:tcW w:w="3467"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1、1600万像素180°高</w:t>
            </w:r>
            <w:r>
              <w:rPr>
                <w:rFonts w:hint="eastAsia" w:ascii="宋体" w:hAnsi="宋体" w:eastAsia="宋体" w:cs="宋体"/>
                <w:sz w:val="24"/>
                <w:szCs w:val="24"/>
                <w:highlight w:val="none"/>
                <w:lang w:val="en-US" w:eastAsia="zh-CN"/>
              </w:rPr>
              <w:t xml:space="preserve">空全景</w:t>
            </w:r>
            <w:r>
              <w:rPr>
                <w:rFonts w:hint="eastAsia" w:ascii="宋体" w:hAnsi="宋体" w:eastAsia="宋体" w:cs="宋体"/>
                <w:sz w:val="24"/>
                <w:szCs w:val="24"/>
                <w:highlight w:val="none"/>
              </w:rPr>
              <w:t xml:space="preserve">_400万40倍；采用4个高性能400万像素1/1.8英寸CMOS图像传感器。最大单路可输出1600万(5520×2700)@25/30fps；</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2、视场角：水平：1×180°，竖直：103°；</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3、最低照度：0.001Lux F1.4（彩色模式）；0.0005Lux F1.4（黑白模式）；0Lux（红外灯开启）；</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4、旋转范围：水平:0°-360°连续旋转，垂直:-11°～+90°自动翻转180°后连续监视；</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5、球机内置高效红外补光灯，最大红外监控距离400米；</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6、支持三码流功能，两路高清视频显示；</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7、支持H.265编码，压缩比高，实现超低码流传输；</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8、支持宽动态，3D降噪，强光抑制，背光补偿，适用不同监控环境；</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9、支持DC36V供电方式，支持12V电源返送，最大电流165mA；</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10、工作温湿度：-40℃-70℃;湿度≤95%；</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、最大功耗≤90W</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、防护等级≥IP66（防尘防水），支持防雷击（≥6KV）、防浪涌；</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、支持区域入侵、越界侦测、进入/离开区域、徘徊检测、停车检测、物品遗留/搬移。</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、支持报警7进3出，音频2进2出，1路BNC，1路RS485功能（可设置波特率），最大支持512G Micro SD卡。</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、支持无SD卡、SD卡空间不足、SD卡出错、网络断开、IP冲突等事件报警。</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、全景通道内置4个镜头、靶面尺寸不小于1/1.8英寸的CMOS传感器，细节通道内置1个镜头，靶面尺寸不小于1/1.8英寸的CMOS传感器。</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、设备支持画中画功能，可通过IE浏览器在全景视频图像中叠加细节图像进行预览。</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18、设备支持画中画功能，可通过IE浏览器在</w:t>
            </w:r>
            <w:r>
              <w:rPr>
                <w:rFonts w:hint="eastAsia" w:ascii="宋体" w:hAnsi="宋体" w:eastAsia="宋体" w:cs="宋体"/>
                <w:sz w:val="24"/>
                <w:szCs w:val="24"/>
                <w:highlight w:val="none"/>
                <w:lang w:val="en-US" w:eastAsia="zh-CN"/>
              </w:rPr>
              <w:t xml:space="preserve">全景</w:t>
            </w:r>
            <w:r>
              <w:rPr>
                <w:rFonts w:hint="eastAsia" w:ascii="宋体" w:hAnsi="宋体" w:eastAsia="宋体" w:cs="宋体"/>
                <w:sz w:val="24"/>
                <w:szCs w:val="24"/>
                <w:highlight w:val="none"/>
              </w:rPr>
              <w:t xml:space="preserve">图像中叠加</w:t>
            </w:r>
            <w:r>
              <w:rPr>
                <w:rFonts w:hint="eastAsia" w:ascii="宋体" w:hAnsi="宋体" w:eastAsia="宋体" w:cs="宋体"/>
                <w:sz w:val="24"/>
                <w:szCs w:val="24"/>
                <w:highlight w:val="none"/>
                <w:lang w:val="en-US" w:eastAsia="zh-CN"/>
              </w:rPr>
              <w:t xml:space="preserve">细节</w:t>
            </w:r>
            <w:r>
              <w:rPr>
                <w:rFonts w:hint="eastAsia" w:ascii="宋体" w:hAnsi="宋体" w:eastAsia="宋体" w:cs="宋体"/>
                <w:sz w:val="24"/>
                <w:szCs w:val="24"/>
                <w:highlight w:val="none"/>
              </w:rPr>
              <w:t xml:space="preserve">视频图像进行预览。</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、结合高空</w:t>
            </w:r>
            <w:r>
              <w:rPr>
                <w:rFonts w:hint="eastAsia" w:ascii="宋体" w:hAnsi="宋体" w:eastAsia="宋体" w:cs="宋体"/>
                <w:sz w:val="24"/>
                <w:szCs w:val="24"/>
                <w:highlight w:val="none"/>
                <w:lang w:val="en-US" w:eastAsia="zh-CN"/>
              </w:rPr>
              <w:t xml:space="preserve">全景</w:t>
            </w:r>
            <w:r>
              <w:rPr>
                <w:rFonts w:hint="eastAsia" w:ascii="宋体" w:hAnsi="宋体" w:eastAsia="宋体" w:cs="宋体"/>
                <w:sz w:val="24"/>
                <w:szCs w:val="24"/>
                <w:highlight w:val="none"/>
              </w:rPr>
              <w:t xml:space="preserve">摄像头监测作物长势，可自动分析出苗率，壮苗率，受灾比例等，为后续的救灾决策和生产安排提供有力支持。</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、视频流量、存储：视频流量≥200G/月，视频存储不少于14天（保证1600万像素）。注：如SD卡是满足不了存储要求，可使用超脑+硬盘存储、视频传输建议用专线或5G自由选择，用5G流量不少于200G/月</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、监控柜：定制：耐腐蚀防水设计（含内部插座、空开等电器件）；</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、支架等辅材：定制支架以及电线、线管等辅材，供电方式：光电/市电(选配)；</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、立杆：定制立杆，高度≥9米，主杆壁厚≥8mm；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、混凝土基础：立杆水泥地基，含地笼等预埋件，设备安装稳固，无安全隐患，抗风能力达10级以上；</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12套（每个站点3个）</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设备操作平台</w:t>
            </w:r>
            <w:r/>
          </w:p>
        </w:tc>
        <w:tc>
          <w:tcPr>
            <w:tcW w:w="3467"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建设塑木设备平台，每个平台约为6平方米左右，根据各个点实际进行调整，离地高度根据现场情况定，平台上方设计造型，用镀锌方管做基础、防腐木龙骨，具体参数如下：</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塑木过道：宽1.2米，长</w:t>
            </w:r>
            <w:r>
              <w:rPr>
                <w:rFonts w:hint="eastAsia" w:ascii="宋体" w:hAnsi="宋体" w:eastAsia="宋体" w:cs="宋体"/>
                <w:sz w:val="24"/>
                <w:szCs w:val="24"/>
                <w:highlight w:val="none"/>
                <w:lang w:val="en-US" w:eastAsia="zh-CN"/>
              </w:rPr>
              <w:t xml:space="preserve">度</w:t>
            </w:r>
            <w:r>
              <w:rPr>
                <w:rFonts w:hint="eastAsia" w:ascii="宋体" w:hAnsi="宋体" w:eastAsia="宋体" w:cs="宋体"/>
                <w:sz w:val="24"/>
                <w:szCs w:val="24"/>
                <w:highlight w:val="none"/>
              </w:rPr>
              <w:t xml:space="preserve">视情况而定</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材质：塑木厚度2.5厘米，二代共挤板</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骨架：镀锌方管60*40*2</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防腐木龙骨：40*40樟子松防腐木龙骨</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配件：金属卡扣+地板螺钉</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围栏：四周使用高1.5米镀锌结构塑钢栅栏,栏间距15cm左右。</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5个</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shd w:val="clear" w:color="auto" w:fill="auto"/>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售后服务</w:t>
            </w:r>
            <w:r/>
          </w:p>
        </w:tc>
        <w:tc>
          <w:tcPr>
            <w:shd w:val="clear" w:color="auto" w:fill="auto"/>
            <w:tcW w:w="3467"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质保3年，7×24小时响应，2小时反馈，48小时到场。保障数据、飞控对接至江苏省“苏农云”信息平台所需要的各项软硬件条件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设备和数据与丹阳市级管控平台（丹阳市智慧农业综合服务平台）实现接口对接。</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b/>
          <w:bCs/>
          <w:highlight w:val="none"/>
        </w:rPr>
      </w:pPr>
      <w:r>
        <w:rPr>
          <w:rFonts w:hint="eastAsia"/>
          <w:b/>
          <w:bCs/>
          <w:highlight w:val="none"/>
        </w:rPr>
      </w:r>
      <w:r/>
    </w:p>
    <w:p>
      <w:pPr>
        <w:ind w:firstLine="562"/>
        <w:keepLines w:val="0"/>
        <w:keepNext w:val="0"/>
        <w:pageBreakBefore w:val="0"/>
        <w:spacing w:line="360" w:lineRule="auto"/>
        <w:widowControl w:val="off"/>
        <w:rPr>
          <w:rFonts w:hint="eastAsia" w:ascii="宋体" w:hAnsi="宋体" w:eastAsia="宋体" w:cs="宋体"/>
          <w:b/>
          <w:bCs/>
          <w:sz w:val="28"/>
          <w:szCs w:val="28"/>
          <w:highlight w:val="none"/>
        </w:rPr>
      </w:pPr>
      <w:r/>
      <w:bookmarkStart w:id="143" w:name="OLE_LINK186"/>
      <w:r/>
      <w:bookmarkStart w:id="144" w:name="OLE_LINK185"/>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、质量标准</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成交供应商应保证货物是全新、未使用过的原装合格正品，并完全符合采购文件及本合同规定的质量、规格和性能的要求。验收过程中发现产品不符合上述要求的，将视作不合格产品，采购人有权终止合同，造成的一切损失由成交供应商承担。</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2.成交供应商应保证提供的产品不得侵犯第三方专利权、商标权和设计权、版权等。否则，成交供应商应负全部责任，并承担由此引起的一切后果。</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3.成交供应商应保证其货物在正确安装、正常使用下，在其使用寿命期内应具有满意的性能。</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4.成交供应商应采取必要的安全措施保证货物的运输及安装的安全，并承担货物的运输及安装过程中产生的风险。</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5.成交供应商必须保证所提供的产品符合国家相应质量要求，供货时必须随产品提供出厂材料，包括但不限于检验报告（复印件）、产品合格证（原件）以及设备的测试、运行、保养手册。</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6.成交供应商所供货物最终验收后，成交供应商应对由于设计、工艺或材料的缺陷而发生的任何不足或故障负责，并承担由此引起的一切后果。</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7.响应供应商须提供质量保证，成交产品的技术标准按国家标准执行，在质量保证期内该产品出现质量问题（人为除外），无条件更换。</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8.“四情”设备需对接“苏农云”平台和丹阳市智慧农业综合服务平台，质保期内每月日常巡检不低于1次等,接入丹阳市智慧农业综合服务平台的设备以数据可视化的形式展示。</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9.结合展示基地作物提供作物长势监测服务，水稻3次/年（6-8月）、小麦3次/年（2-4月），包括苗情、叶面积指数（LAI）、叶片氮含量、地上部生物量及各自的诊断评估结果。</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10.结合展示基地作物实现对作物苗情期进行监测，并进行等级划分（一类苗、二类苗、三类苗），可提供出苗率及分级数据。水稻3次/年（ 6月30号、7月20号、8月10号），小麦3次/年（12月20号、2月20号、3月10号）。</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水稻害虫智能性诱监测设备运行维护，大螟、二化螟每年4月初安装诱芯开始监测，稻纵卷叶螟每年6月初安装诱芯开始监测；在监测过程中需每月更换一次诱芯，以确保诱芯的诱集效果；稻纵卷叶螟测报需将诱捕器安装到水稻田间，并根据水稻株高调整诱虫口距离水稻叶尖的高度，一般为5cm左右（田间具体操作对接植保植检站，各类诱芯均确保冷冻保存）。</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供应商自行考虑并承担。</w:t>
      </w:r>
      <w:r/>
    </w:p>
    <w:p>
      <w:pPr>
        <w:ind w:firstLine="562"/>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、供货与安装周期：</w:t>
      </w:r>
      <w:r>
        <w:rPr>
          <w:rFonts w:hint="eastAsia" w:ascii="宋体" w:hAnsi="宋体" w:eastAsia="宋体" w:cs="宋体"/>
          <w:sz w:val="28"/>
          <w:szCs w:val="28"/>
          <w:highlight w:val="none"/>
        </w:rPr>
        <w:t xml:space="preserve">成交供应商须在202</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月底前将产品全部按名单送至各镇实施主体并安装调试完成，成交供应商不得以路途远、批量小为由拒绝送货安装服务，具体供货安装调试时间以采购人通知为准。</w:t>
      </w:r>
      <w:r/>
    </w:p>
    <w:p>
      <w:pPr>
        <w:ind w:firstLine="562"/>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、质量保证期限</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项目质保期1年，维保期2年（含设备物联网流量费用及配件耗材费用），软件升级终生免费；保修期自验收合格之日起计算。</w:t>
      </w:r>
      <w:r/>
    </w:p>
    <w:p>
      <w:pPr>
        <w:ind w:firstLine="562"/>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、售后服务</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货物交付并经采购人验收合格之日起计，在规定的质量保证期内，成交供应商应对其产品由于设计、制造工艺、设备的缺陷或安装工艺而造成的任何工程缺陷或故障负责。出现上述情况，成交供应商应免费负责更换有缺陷的产品。对由于直接责任造成的损失采购人保留索赔的权利。</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（二）质保期内硬件设备（非人为因素损坏）免费上门保修、更换零配件，供应商每年须对设备进行不少于一次巡检，免费提供 </w:t>
      </w:r>
      <w:bookmarkStart w:id="145" w:name="OLE_LINK1"/>
      <w:r>
        <w:rPr>
          <w:rFonts w:hint="eastAsia" w:ascii="宋体" w:hAnsi="宋体" w:eastAsia="宋体" w:cs="宋体"/>
          <w:sz w:val="28"/>
          <w:szCs w:val="28"/>
          <w:highlight w:val="none"/>
        </w:rPr>
        <w:t xml:space="preserve">7*24 小时技术服务；如在使用过程中发生质量问题，在接到通知或设备预警后48小时内维修工程师到达现场维修。</w:t>
      </w:r>
      <w:bookmarkEnd w:id="143"/>
      <w:r/>
      <w:bookmarkEnd w:id="144"/>
      <w:r/>
      <w:bookmarkEnd w:id="145"/>
      <w:r/>
      <w:r/>
    </w:p>
    <w:p>
      <w:pPr>
        <w:pStyle w:val="2457"/>
        <w:ind w:firstLine="480"/>
        <w:jc w:val="both"/>
        <w:rPr>
          <w:rFonts w:hint="eastAsia" w:ascii="宋体" w:hAnsi="宋体" w:eastAsia="宋体" w:cs="宋体"/>
          <w:color w:val="ff0000"/>
          <w:highlight w:val="none"/>
        </w:rPr>
      </w:pPr>
      <w:r>
        <w:rPr>
          <w:rFonts w:hint="eastAsia" w:ascii="宋体" w:hAnsi="宋体" w:eastAsia="宋体" w:cs="宋体"/>
          <w:color w:val="ff0000"/>
          <w:highlight w:val="none"/>
        </w:rPr>
        <w:t xml:space="preserve">注：对采购需求部分的询问、质疑请向采购人提出，询问、质疑由采购人负责解释。</w:t>
      </w:r>
      <w:r/>
    </w:p>
    <w:p>
      <w:pPr>
        <w:pStyle w:val="2457"/>
        <w:ind w:firstLine="480"/>
        <w:jc w:val="both"/>
        <w:spacing w:after="750"/>
        <w:rPr>
          <w:rFonts w:hint="eastAsia" w:ascii="宋体" w:hAnsi="宋体" w:eastAsia="宋体" w:cs="宋体"/>
          <w:b/>
          <w:sz w:val="30"/>
          <w:highlight w:val="none"/>
        </w:rPr>
      </w:pPr>
      <w:r>
        <w:rPr>
          <w:rFonts w:hint="eastAsia" w:ascii="宋体" w:hAnsi="宋体" w:eastAsia="宋体" w:cs="宋体"/>
          <w:color w:val="ff0000"/>
          <w:highlight w:val="none"/>
        </w:rPr>
        <w:t xml:space="preserve">本部分标注“★”实质性要求，必须响应，不允许负偏离，否则作为无效投标处理。</w:t>
      </w:r>
      <w:bookmarkEnd w:id="140"/>
      <w:r/>
      <w:bookmarkEnd w:id="141"/>
      <w:r>
        <w:rPr>
          <w:rFonts w:hint="eastAsia" w:ascii="宋体" w:hAnsi="宋体" w:eastAsia="宋体" w:cs="宋体"/>
          <w:b/>
          <w:sz w:val="30"/>
          <w:highlight w:val="none"/>
        </w:rPr>
        <w:br w:type="page" w:clear="all"/>
      </w:r>
      <w:r/>
    </w:p>
    <w:p>
      <w:pPr>
        <w:pStyle w:val="897"/>
        <w:rPr>
          <w:rFonts w:hint="eastAsia" w:ascii="宋体" w:hAnsi="宋体" w:eastAsia="宋体" w:cs="宋体"/>
          <w:highlight w:val="none"/>
        </w:rPr>
      </w:pPr>
      <w:r/>
      <w:bookmarkStart w:id="146" w:name="OLE_LINK52"/>
      <w:r/>
      <w:bookmarkStart w:id="147" w:name="_Toc5146"/>
      <w:r>
        <w:rPr>
          <w:rFonts w:hint="eastAsia" w:ascii="宋体" w:hAnsi="宋体" w:eastAsia="宋体" w:cs="宋体"/>
          <w:highlight w:val="none"/>
        </w:rPr>
        <w:t xml:space="preserve">第五部分  </w:t>
      </w:r>
      <w:bookmarkStart w:id="148" w:name="_Toc100386076"/>
      <w:r/>
      <w:bookmarkStart w:id="149" w:name="_Toc76955302"/>
      <w:r/>
      <w:bookmarkStart w:id="150" w:name="_Toc98669730"/>
      <w:r/>
      <w:bookmarkStart w:id="151" w:name="_Toc20821546"/>
      <w:r/>
      <w:bookmarkStart w:id="152" w:name="_Toc98669372"/>
      <w:r>
        <w:rPr>
          <w:rFonts w:hint="eastAsia" w:ascii="宋体" w:hAnsi="宋体" w:eastAsia="宋体" w:cs="宋体"/>
          <w:highlight w:val="none"/>
        </w:rPr>
        <w:t xml:space="preserve">评标办法和标准</w:t>
      </w:r>
      <w:bookmarkEnd w:id="146"/>
      <w:r/>
      <w:bookmarkEnd w:id="147"/>
      <w:r/>
      <w:r/>
    </w:p>
    <w:p>
      <w:pPr>
        <w:pStyle w:val="899"/>
        <w:rPr>
          <w:rFonts w:hint="eastAsia"/>
          <w:highlight w:val="none"/>
        </w:rPr>
      </w:pPr>
      <w:r>
        <w:rPr>
          <w:rFonts w:hint="eastAsia"/>
          <w:highlight w:val="none"/>
        </w:rPr>
        <w:t xml:space="preserve">1.采购代理机构职责</w:t>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采购代理机构负责组织评标工作，并履行下列职责：</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（1）核对评审专家身份和采购人代表授权函，对评审专家在政府采购活动中的职责履行情况予以记录，并及时将有关违法违规行为</w:t>
      </w:r>
      <w:r>
        <w:rPr>
          <w:rFonts w:hint="eastAsia" w:ascii="宋体" w:hAnsi="宋体" w:eastAsia="宋体" w:cs="宋体"/>
          <w:sz w:val="24"/>
          <w:highlight w:val="none"/>
        </w:rPr>
        <w:t xml:space="preserve">向政府采购监管部门</w:t>
      </w:r>
      <w:r>
        <w:rPr>
          <w:rFonts w:hint="eastAsia" w:ascii="宋体" w:hAnsi="宋体" w:eastAsia="宋体" w:cs="宋体"/>
          <w:color w:val="000000"/>
          <w:sz w:val="24"/>
          <w:highlight w:val="none"/>
        </w:rPr>
        <w:t xml:space="preserve">报告；</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（2）宣布评标纪律；</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（3）公布投标人名单，告知评审专家应当回避的情形；</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（4）组织评标委员会推选评标组长，采购人代表不得担任组长；</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（5）在评标期间采取必要的通讯管理措施，保证评标活动不受外界干扰；</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（6）根据评标委员会的要求介绍政府采购相关政策法规、招标文件；</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08"/>
        <w:ind w:firstLine="36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（8）核对评标结果，有《政府采购货物和服务招标投标管理办法》</w:t>
      </w:r>
      <w:r>
        <w:rPr>
          <w:rFonts w:hint="eastAsia" w:ascii="宋体" w:hAnsi="宋体" w:eastAsia="宋体" w:cs="宋体"/>
          <w:sz w:val="24"/>
          <w:highlight w:val="none"/>
        </w:rPr>
        <w:t xml:space="preserve">（财政部87号令）</w:t>
      </w:r>
      <w:r>
        <w:rPr>
          <w:rFonts w:hint="eastAsia" w:ascii="宋体" w:hAnsi="宋体" w:eastAsia="宋体" w:cs="宋体"/>
          <w:color w:val="000000"/>
          <w:sz w:val="24"/>
          <w:highlight w:val="none"/>
        </w:rPr>
        <w:t xml:space="preserve">第六十四条规定情形的，要</w:t>
      </w:r>
      <w:r>
        <w:rPr>
          <w:rFonts w:hint="eastAsia" w:ascii="宋体" w:hAnsi="宋体" w:eastAsia="宋体" w:cs="宋体"/>
          <w:sz w:val="24"/>
          <w:highlight w:val="none"/>
        </w:rPr>
        <w:t xml:space="preserve">求评标委员会复核或者书面说明理由，评标委员会拒绝的，应予记录并向本级政府采购监管部门报告；</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（9）评审工作完成后，按照规定向评</w:t>
      </w:r>
      <w:r>
        <w:rPr>
          <w:rFonts w:hint="eastAsia" w:ascii="宋体" w:hAnsi="宋体" w:eastAsia="宋体" w:cs="宋体"/>
          <w:color w:val="000000"/>
          <w:sz w:val="24"/>
          <w:highlight w:val="none"/>
        </w:rPr>
        <w:t xml:space="preserve">审专家支付劳务报酬和异地评审差旅费，不得向评审专家以外的其他人员支付评审劳务报酬；</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（10）处理与评标有关的其他事项。</w:t>
      </w:r>
      <w:r/>
    </w:p>
    <w:p>
      <w:pPr>
        <w:pStyle w:val="899"/>
        <w:rPr>
          <w:rFonts w:hint="eastAsia"/>
          <w:highlight w:val="none"/>
        </w:rPr>
      </w:pPr>
      <w:r>
        <w:rPr>
          <w:rFonts w:hint="eastAsia"/>
          <w:highlight w:val="none"/>
        </w:rPr>
        <w:t xml:space="preserve">2.评标委员会职责</w:t>
      </w:r>
      <w:r/>
    </w:p>
    <w:p>
      <w:pPr>
        <w:pStyle w:val="899"/>
        <w:rPr>
          <w:rFonts w:hint="eastAsia"/>
          <w:highlight w:val="none"/>
        </w:rPr>
      </w:pPr>
      <w:r>
        <w:rPr>
          <w:rFonts w:hint="eastAsia"/>
          <w:highlight w:val="none"/>
        </w:rPr>
        <w:t xml:space="preserve">2.1 评标委员会负责具体评标事务，并独立履行下列职责：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（2）要求投标人对投标文件有关事项作出澄清或者说明；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（3）对投标文件进行比较和评价；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（5）向采购人、采购代理机构或者有关部门报告评标中发现的违法行为。</w:t>
      </w:r>
      <w:r/>
    </w:p>
    <w:p>
      <w:pPr>
        <w:pStyle w:val="899"/>
        <w:rPr>
          <w:rFonts w:hint="eastAsia"/>
          <w:highlight w:val="none"/>
        </w:rPr>
      </w:pPr>
      <w:r>
        <w:rPr>
          <w:rFonts w:hint="eastAsia"/>
          <w:highlight w:val="none"/>
        </w:rPr>
        <w:t xml:space="preserve">3.评标注意事项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3.2</w:t>
      </w:r>
      <w:r>
        <w:rPr>
          <w:rFonts w:hint="eastAsia" w:ascii="宋体" w:hAnsi="宋体" w:eastAsia="宋体" w:cs="宋体"/>
          <w:b/>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3.5评标委员会及其成员不得有下列行为：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（1）确定参与评标至评标结束前私自接触投标人；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（4）对需要专业判断的主观评审因素协商评分；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（5）在评标过程中擅离职守，影响评标程序正常进行；</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（6）记录、复制或者带走任何评标资料；</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（7）其他不遵守评标纪律的行为。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评标委员会成员有上述第（1）至（5）项行为之一的，其评审意见无效，并不得获取评审劳务报酬和报销异地评审差旅费。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99"/>
        <w:rPr>
          <w:rFonts w:hint="eastAsia"/>
          <w:highlight w:val="none"/>
        </w:rPr>
      </w:pPr>
      <w:r>
        <w:rPr>
          <w:rFonts w:hint="eastAsia"/>
          <w:highlight w:val="none"/>
        </w:rPr>
        <w:t xml:space="preserve">4.评标过程的保密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4.3</w:t>
      </w:r>
      <w:r>
        <w:rPr>
          <w:rFonts w:hint="eastAsia" w:ascii="宋体" w:hAnsi="宋体" w:eastAsia="宋体" w:cs="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9"/>
        <w:rPr>
          <w:rFonts w:hint="eastAsia"/>
          <w:highlight w:val="none"/>
        </w:rPr>
      </w:pPr>
      <w:r>
        <w:rPr>
          <w:rFonts w:hint="eastAsia"/>
          <w:highlight w:val="none"/>
        </w:rPr>
        <w:t xml:space="preserve">5.报价前后不一致的处理原则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同时出现两种以上不一致的，按上述规定排序在先的原则进行修正</w:t>
      </w:r>
      <w:r>
        <w:rPr>
          <w:rFonts w:hint="eastAsia" w:ascii="宋体" w:hAnsi="宋体" w:eastAsia="宋体" w:cs="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sz w:val="24"/>
          <w:highlight w:val="none"/>
        </w:rPr>
      </w:pPr>
      <w:r>
        <w:rPr>
          <w:rFonts w:hint="eastAsia" w:ascii="宋体" w:hAnsi="宋体" w:eastAsia="宋体" w:cs="宋体"/>
          <w:sz w:val="24"/>
          <w:highlight w:val="none"/>
        </w:rPr>
        <w:t xml:space="preserve">开标结束后，采购人或代理机构将依法对投标人的资格进行审查。资格审查的内容如下：</w:t>
      </w:r>
      <w:r/>
    </w:p>
    <w:tbl>
      <w:tblPr>
        <w:tblStyle w:val="90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15"/>
        <w:gridCol w:w="477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rPr>
            </w:pPr>
            <w:r/>
            <w:bookmarkStart w:id="153" w:name="EB26dcd70bebb54979b7a4b621de125d2f"/>
            <w:r>
              <w:rPr>
                <w:rStyle w:val="906"/>
                <w:rFonts w:hint="eastAsia" w:ascii="宋体" w:hAnsi="宋体" w:eastAsia="宋体" w:cs="宋体"/>
                <w:b w:val="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center"/>
              <w:rPr>
                <w:rStyle w:val="906"/>
                <w:rFonts w:hint="eastAsia" w:ascii="宋体" w:hAnsi="宋体" w:eastAsia="宋体" w:cs="宋体"/>
                <w:b w:val="0"/>
                <w:sz w:val="24"/>
                <w:szCs w:val="24"/>
                <w:highlight w:val="none"/>
                <w:lang w:val="en-US" w:eastAsia="zh-CN"/>
              </w:rPr>
            </w:pPr>
            <w:r>
              <w:rPr>
                <w:rStyle w:val="906"/>
                <w:rFonts w:hint="eastAsia" w:ascii="宋体" w:hAnsi="宋体" w:eastAsia="宋体" w:cs="宋体"/>
                <w:b w:val="0"/>
                <w:sz w:val="24"/>
                <w:szCs w:val="24"/>
                <w:highlight w:val="none"/>
                <w:lang w:val="en-US" w:eastAsia="zh-CN"/>
              </w:rPr>
              <w:t xml:space="preserve">提供营业执照等证明文件。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lang w:val="en-US" w:eastAsia="zh-CN"/>
              </w:rPr>
            </w:pPr>
            <w:r>
              <w:rPr>
                <w:rStyle w:val="906"/>
                <w:rFonts w:hint="eastAsia" w:ascii="宋体" w:hAnsi="宋体" w:eastAsia="宋体" w:cs="宋体"/>
                <w:b w:val="0"/>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lang w:val="en-US" w:eastAsia="zh-CN"/>
              </w:rPr>
            </w:pPr>
            <w:r>
              <w:rPr>
                <w:rStyle w:val="906"/>
                <w:rFonts w:hint="eastAsia" w:ascii="宋体" w:hAnsi="宋体" w:eastAsia="宋体" w:cs="宋体"/>
                <w:b w:val="0"/>
                <w:sz w:val="24"/>
                <w:szCs w:val="24"/>
                <w:highlight w:val="none"/>
              </w:rPr>
              <w:t xml:space="preserve">落实政府采购政策需满足的资格要求</w:t>
            </w:r>
            <w:bookmarkEnd w:id="153"/>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both"/>
              <w:rPr>
                <w:rFonts w:hint="eastAsia" w:ascii="宋体" w:hAnsi="宋体" w:eastAsia="宋体" w:cs="宋体"/>
                <w:sz w:val="24"/>
                <w:szCs w:val="24"/>
                <w:highlight w:val="none"/>
                <w:lang w:val="en-US" w:eastAsia="zh-CN"/>
              </w:rPr>
            </w:pPr>
            <w:r>
              <w:rPr>
                <w:rStyle w:val="906"/>
                <w:rFonts w:hint="eastAsia" w:ascii="宋体" w:hAnsi="宋体" w:eastAsia="宋体" w:cs="宋体"/>
                <w:b w:val="0"/>
                <w:sz w:val="24"/>
                <w:szCs w:val="24"/>
                <w:highlight w:val="none"/>
                <w:lang w:val="en-US" w:eastAsia="zh-CN"/>
              </w:rPr>
              <w:t xml:space="preserve">无</w:t>
            </w:r>
            <w:r/>
          </w:p>
        </w:tc>
      </w:tr>
    </w:tbl>
    <w:p>
      <w:pPr>
        <w:ind w:firstLine="446"/>
        <w:jc w:val="left"/>
        <w:spacing w:before="200" w:after="200"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7.投标人符合性审查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907"/>
        <w:tblW w:w="49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50"/>
        <w:gridCol w:w="1725"/>
        <w:gridCol w:w="5904"/>
      </w:tblGrid>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bookmarkStart w:id="154" w:name="_Toc73365517"/>
            <w:r/>
            <w:bookmarkStart w:id="155" w:name="_Toc73364904"/>
            <w:r/>
            <w:bookmarkStart w:id="156" w:name="_Hlk144485380"/>
            <w:r>
              <w:rPr>
                <w:rFonts w:hint="eastAsia" w:ascii="宋体" w:hAnsi="宋体" w:eastAsia="宋体" w:cs="宋体"/>
                <w:b/>
                <w:bCs/>
                <w:sz w:val="24"/>
                <w:szCs w:val="24"/>
                <w:highlight w:val="none"/>
              </w:rPr>
              <w:t xml:space="preserve">序号</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审查要素</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审查内容</w:t>
            </w:r>
            <w:r/>
          </w:p>
        </w:tc>
      </w:tr>
      <w:tr>
        <w:trPr>
          <w:jc w:val="center"/>
        </w:trPr>
        <w:tc>
          <w:tcPr>
            <w:gridSpan w:val="3"/>
            <w:tcMar>
              <w:top w:w="100" w:type="dxa"/>
              <w:bottom w:w="100" w:type="dxa"/>
            </w:tcMar>
            <w:tcW w:w="95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报价</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超过预算（限价），</w:t>
            </w:r>
            <w:r>
              <w:rPr>
                <w:rFonts w:hint="eastAsia" w:ascii="宋体" w:hAnsi="宋体" w:eastAsia="宋体" w:cs="宋体"/>
                <w:sz w:val="24"/>
                <w:szCs w:val="24"/>
                <w:highlight w:val="none"/>
                <w:lang w:eastAsia="zh-CN"/>
              </w:rPr>
              <w:t xml:space="preserve">报价表</w:t>
            </w:r>
            <w:r>
              <w:rPr>
                <w:rFonts w:hint="eastAsia" w:ascii="宋体" w:hAnsi="宋体" w:eastAsia="宋体" w:cs="宋体"/>
                <w:sz w:val="24"/>
                <w:szCs w:val="24"/>
                <w:highlight w:val="none"/>
              </w:rPr>
              <w:t xml:space="preserve">按规定要求进行报价盖章（含签字等）。报价合理性。</w:t>
            </w:r>
            <w:r/>
          </w:p>
        </w:tc>
      </w:tr>
      <w:tr>
        <w:trPr>
          <w:jc w:val="center"/>
        </w:trPr>
        <w:tc>
          <w:tcPr>
            <w:gridSpan w:val="3"/>
            <w:tcMar>
              <w:top w:w="100" w:type="dxa"/>
              <w:bottom w:w="100" w:type="dxa"/>
            </w:tcMar>
            <w:tcW w:w="95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商务要求</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函</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按照采购文件要求提供材料且盖章（含签字）等</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信用查询</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未被“信用中国”网站、中国政府采购网列为失信被执行人名单、重大税收违法案件当事人名单、政府采购严重违法失信行为名单</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法定代表人身份证明书</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按照采购文件要求提供材料且盖章等</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社保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如有委托代理人，提供</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供应商为其缴纳社保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按照采购文件要求格式签字盖章。</w:t>
            </w:r>
            <w:r/>
          </w:p>
        </w:tc>
      </w:tr>
      <w:tr>
        <w:trPr>
          <w:jc w:val="center"/>
        </w:trPr>
        <w:tc>
          <w:tcPr>
            <w:gridSpan w:val="3"/>
            <w:tcMar>
              <w:top w:w="100" w:type="dxa"/>
              <w:bottom w:w="100" w:type="dxa"/>
            </w:tcMar>
            <w:tcW w:w="95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技术要求</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偏离表</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采购需求中</w:t>
            </w:r>
            <w:r>
              <w:rPr>
                <w:rFonts w:hint="eastAsia" w:ascii="宋体" w:hAnsi="宋体" w:eastAsia="宋体" w:cs="宋体"/>
                <w:sz w:val="24"/>
                <w:szCs w:val="24"/>
                <w:highlight w:val="none"/>
              </w:rPr>
              <w:t xml:space="preserve">实质性技术、商务条款（参数）未有负偏离</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投标文件有效性和完整性</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按照招标文件的</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highlight w:val="none"/>
              </w:rPr>
              <w:t xml:space="preserve">盖章签字等，投标文件内容完整性、齐全性、正确无误性。未发现属无效响应的情形。</w:t>
            </w:r>
            <w:bookmarkEnd w:id="154"/>
            <w:r/>
            <w:bookmarkEnd w:id="155"/>
            <w:r/>
            <w:bookmarkEnd w:id="156"/>
            <w:r/>
            <w:r/>
          </w:p>
        </w:tc>
      </w:tr>
    </w:tbl>
    <w:p>
      <w:pPr>
        <w:rPr>
          <w:rFonts w:hint="eastAsia" w:ascii="宋体" w:hAnsi="宋体" w:eastAsia="宋体" w:cs="宋体"/>
          <w:color w:val="000080"/>
          <w:sz w:val="24"/>
          <w:highlight w:val="none"/>
        </w:rPr>
      </w:pPr>
      <w:r>
        <w:rPr>
          <w:rFonts w:hint="eastAsia" w:ascii="宋体" w:hAnsi="宋体" w:eastAsia="宋体" w:cs="宋体"/>
          <w:color w:val="000080"/>
          <w:sz w:val="24"/>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注：根据《关于推动解决政府采购异常低价问题的通知》财</w:t>
      </w:r>
      <w:r>
        <w:rPr>
          <w:rFonts w:hint="eastAsia" w:ascii="宋体" w:hAnsi="宋体" w:eastAsia="宋体" w:cs="宋体"/>
          <w:color w:val="0000ff"/>
          <w:sz w:val="24"/>
          <w:szCs w:val="24"/>
          <w:highlight w:val="none"/>
          <w:lang w:val="en-US" w:eastAsia="zh-CN"/>
        </w:rPr>
        <w:t xml:space="preserve">库</w:t>
      </w:r>
      <w:r>
        <w:rPr>
          <w:rFonts w:hint="eastAsia" w:ascii="宋体" w:hAnsi="宋体" w:eastAsia="宋体" w:cs="宋体"/>
          <w:color w:val="0000ff"/>
          <w:sz w:val="24"/>
          <w:szCs w:val="24"/>
          <w:highlight w:val="none"/>
        </w:rPr>
        <w:t xml:space="preserve">〔202</w:t>
      </w:r>
      <w:r>
        <w:rPr>
          <w:rFonts w:hint="eastAsia" w:ascii="宋体" w:hAnsi="宋体" w:eastAsia="宋体" w:cs="宋体"/>
          <w:color w:val="0000ff"/>
          <w:sz w:val="24"/>
          <w:szCs w:val="24"/>
          <w:highlight w:val="none"/>
          <w:lang w:val="en-US" w:eastAsia="zh-CN"/>
        </w:rPr>
        <w:t xml:space="preserve">6</w:t>
      </w:r>
      <w:r>
        <w:rPr>
          <w:rFonts w:hint="eastAsia" w:ascii="宋体" w:hAnsi="宋体" w:eastAsia="宋体" w:cs="宋体"/>
          <w:color w:val="0000ff"/>
          <w:sz w:val="24"/>
          <w:szCs w:val="24"/>
          <w:highlight w:val="none"/>
        </w:rPr>
        <w:t xml:space="preserve">〕2号的要求，政府采购评审中出现下列情形之一的，评审委员会应当启动异常低价投标（响应）审查程序：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采购人可以结合具体项目实际情况，提高上述第1项至第3项中启动异常低价投标（响应）审查的数值标准，但是最高不得超过65%。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投标（响应）供应商不提供书面说明、证明材料，或者提供的书面说明、证明材料不能证明其报价合理性的，评审委员会应当将其作为无效投标（响应）处理。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hint="eastAsia" w:ascii="宋体" w:hAnsi="宋体" w:eastAsia="宋体" w:cs="宋体"/>
          <w:b/>
          <w:sz w:val="28"/>
          <w:szCs w:val="28"/>
          <w:highlight w:val="none"/>
        </w:rPr>
      </w:pPr>
      <w:r/>
      <w:bookmarkStart w:id="157" w:name="OLE_LINK53"/>
      <w:r>
        <w:rPr>
          <w:rFonts w:hint="eastAsia" w:ascii="宋体" w:hAnsi="宋体" w:eastAsia="宋体" w:cs="宋体"/>
          <w:b/>
          <w:sz w:val="28"/>
          <w:szCs w:val="28"/>
          <w:highlight w:val="none"/>
        </w:rPr>
        <w:t xml:space="preserve">8.商务和技术评估</w:t>
      </w:r>
      <w:bookmarkEnd w:id="157"/>
      <w:r/>
      <w:r/>
    </w:p>
    <w:p>
      <w:pPr>
        <w:ind w:firstLine="420"/>
        <w:jc w:val="left"/>
        <w:spacing w:line="360" w:lineRule="auto"/>
        <w:widowControl/>
        <w:rPr>
          <w:rFonts w:hint="eastAsia" w:ascii="宋体" w:hAnsi="宋体" w:eastAsia="宋体" w:cs="宋体"/>
          <w:color w:val="5b9bd5" w:themeColor="accent5"/>
          <w:sz w:val="24"/>
          <w:highlight w:val="none"/>
          <w14:textFill>
            <w14:solidFill>
              <w14:schemeClr w14:val="accent5"/>
            </w14:solidFill>
          </w14:textFill>
        </w:rPr>
      </w:pPr>
      <w:r>
        <w:rPr>
          <w:rFonts w:hint="eastAsia" w:ascii="宋体" w:hAnsi="宋体" w:eastAsia="宋体" w:cs="宋体"/>
          <w:color w:val="00b050"/>
          <w:sz w:val="24"/>
          <w:highlight w:val="none"/>
        </w:rPr>
        <w:t xml:space="preserve"></w:t>
      </w:r>
      <w:r>
        <w:rPr>
          <w:rFonts w:hint="eastAsia" w:ascii="宋体" w:hAnsi="宋体" w:eastAsia="宋体" w:cs="宋体"/>
          <w:sz w:val="24"/>
          <w:highlight w:val="none"/>
        </w:rPr>
        <w:t xml:space="preserve">8.1 </w:t>
      </w:r>
      <w:r>
        <w:rPr>
          <w:rFonts w:hint="eastAsia" w:ascii="宋体" w:hAnsi="宋体" w:eastAsia="宋体" w:cs="宋体"/>
          <w:b/>
          <w:sz w:val="24"/>
          <w:highlight w:val="none"/>
        </w:rPr>
        <w:t xml:space="preserve">本项目采用综合评分法。</w:t>
      </w:r>
      <w:r/>
    </w:p>
    <w:tbl>
      <w:tblPr>
        <w:tblStyle w:val="907"/>
        <w:tblW w:w="4999"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66"/>
        <w:gridCol w:w="2026"/>
        <w:gridCol w:w="1973"/>
        <w:gridCol w:w="2255"/>
      </w:tblGrid>
      <w:tr>
        <w:trPr>
          <w:trHeight w:val="567"/>
        </w:trPr>
        <w:tc>
          <w:tcPr>
            <w:tcBorders>
              <w:top w:val="single" w:color="auto" w:sz="6" w:space="0"/>
              <w:left w:val="single" w:color="auto" w:sz="6" w:space="0"/>
              <w:bottom w:val="single" w:color="auto" w:sz="6" w:space="0"/>
              <w:right w:val="single" w:color="auto" w:sz="6" w:space="0"/>
            </w:tcBorders>
            <w:tcW w:w="124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价格评估</w:t>
            </w:r>
            <w:r/>
          </w:p>
        </w:tc>
      </w:tr>
      <w:tr>
        <w:trPr>
          <w:trHeight w:val="567"/>
        </w:trPr>
        <w:tc>
          <w:tcPr>
            <w:tcBorders>
              <w:top w:val="single" w:color="auto" w:sz="6" w:space="0"/>
              <w:left w:val="single" w:color="auto" w:sz="6" w:space="0"/>
              <w:bottom w:val="single" w:color="auto" w:sz="6" w:space="0"/>
              <w:right w:val="single" w:color="auto" w:sz="6" w:space="0"/>
            </w:tcBorders>
            <w:tcW w:w="124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53</w:t>
            </w:r>
            <w:r/>
          </w:p>
        </w:tc>
        <w:tc>
          <w:tcPr>
            <w:tcBorders>
              <w:top w:val="single" w:color="auto" w:sz="6" w:space="0"/>
              <w:left w:val="single" w:color="auto" w:sz="6" w:space="0"/>
              <w:bottom w:val="single" w:color="auto" w:sz="6" w:space="0"/>
              <w:right w:val="single" w:color="auto" w:sz="6" w:space="0"/>
            </w:tcBorders>
            <w:tcW w:w="118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17</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30</w:t>
            </w:r>
            <w:r/>
          </w:p>
        </w:tc>
      </w:tr>
    </w:tbl>
    <w:p>
      <w:pPr>
        <w:jc w:val="left"/>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t xml:space="preserve">（一）技术评估</w:t>
      </w:r>
      <w:r/>
    </w:p>
    <w:tbl>
      <w:tblPr>
        <w:tblStyle w:val="90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1163"/>
        <w:gridCol w:w="5682"/>
        <w:gridCol w:w="759"/>
      </w:tblGrid>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jc w:val="center"/>
          <w:trHeight w:val="567"/>
        </w:trPr>
        <w:tc>
          <w:tcPr>
            <w:gridSpan w:val="3"/>
            <w:tcBorders>
              <w:top w:val="single" w:color="000000" w:sz="4" w:space="0"/>
              <w:left w:val="single" w:color="000000" w:sz="4" w:space="0"/>
              <w:bottom w:val="single" w:color="000000" w:sz="4" w:space="0"/>
              <w:right w:val="single" w:color="000000" w:sz="4" w:space="0"/>
            </w:tcBorders>
            <w:tcW w:w="4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技术及服务水平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53</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4"/>
                <w:highlight w:val="none"/>
                <w:lang w:val="en-US" w:eastAsia="zh-CN"/>
              </w:rPr>
            </w:pPr>
            <w:r/>
            <w:bookmarkStart w:id="158" w:name="OLE_LINK70"/>
            <w:r/>
            <w:bookmarkStart w:id="159" w:name="OLE_LINK71"/>
            <w:r>
              <w:rPr>
                <w:rFonts w:hint="eastAsia" w:ascii="宋体" w:hAnsi="宋体" w:cs="宋体"/>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技术参数评价</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采购需求技术参数标注“▲”为重要性能指标，有一项负偏离扣</w:t>
            </w:r>
            <w:r>
              <w:rPr>
                <w:rFonts w:hint="eastAsia" w:ascii="宋体" w:hAnsi="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分，扣完为止。满分20分。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项目理解</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根据投标人提供的项目理解方案进行综合打分，方案内容包括但不限于：①</w:t>
            </w:r>
            <w:r>
              <w:rPr>
                <w:rFonts w:hint="eastAsia" w:ascii="宋体" w:hAnsi="宋体" w:eastAsia="宋体" w:cs="宋体"/>
                <w:sz w:val="24"/>
                <w:szCs w:val="24"/>
                <w:highlight w:val="none"/>
                <w:lang w:val="en-US" w:eastAsia="zh-CN"/>
              </w:rPr>
              <w:t xml:space="preserve">针对本项目现状</w:t>
            </w:r>
            <w:r>
              <w:rPr>
                <w:rFonts w:hint="eastAsia" w:ascii="宋体" w:hAnsi="宋体" w:cs="宋体"/>
                <w:sz w:val="24"/>
                <w:szCs w:val="24"/>
                <w:highlight w:val="none"/>
                <w:lang w:val="en-US" w:eastAsia="zh-CN"/>
              </w:rPr>
              <w:t xml:space="preserve">分析</w:t>
            </w:r>
            <w:r>
              <w:rPr>
                <w:rFonts w:hint="eastAsia" w:ascii="宋体" w:hAnsi="宋体" w:eastAsia="宋体" w:cs="宋体"/>
                <w:sz w:val="24"/>
                <w:szCs w:val="24"/>
                <w:highlight w:val="none"/>
                <w:lang w:val="en-US" w:eastAsia="zh-CN"/>
              </w:rPr>
              <w:t xml:space="preserve">与项目需求的理解；②针对本项目的</w:t>
            </w:r>
            <w:r>
              <w:rPr>
                <w:rFonts w:hint="eastAsia" w:ascii="宋体" w:hAnsi="宋体" w:cs="宋体"/>
                <w:sz w:val="24"/>
                <w:szCs w:val="24"/>
                <w:highlight w:val="none"/>
                <w:lang w:val="en-US" w:eastAsia="zh-CN"/>
              </w:rPr>
              <w:t xml:space="preserve">项目实施现存短板</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③针对本项目的建设痛点；</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项目实施方案</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投标人提供的项目实施方案进行综合打分，方案内容包括但不限于：①实施计划；②重难点分析及解决办法；③针对整个项目系统的供货方案、系统的安装、调试、验收方案；④针对本项目实施过程中存在的实施风险及对应的控制措施；</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highlight w:val="none"/>
              </w:rPr>
              <w:t xml:space="preserve">质量保证方案</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top"/>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根据投标人提供的质量保证方案进行综合打分，方案内容包括但不限于：①质量保障措施；②安全保障措施；</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售后服务方案</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根据投标人提供的售后服务方案进行综合打分，方案内容包括但不限于：①售后服务组织架构；②日常维护计划及方案；③故障响应时间和处理流程；④重大故障的应急预案和处理措施；⑤备品备件供应方案。</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分。本项最高得5</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培训计划</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根据投标人提供的培训计划安排进行综合打分，方案内容包括但不限于：①培训内容概述；②培训计划安排</w:t>
            </w:r>
            <w:r>
              <w:rPr>
                <w:rFonts w:hint="eastAsia" w:ascii="宋体" w:hAnsi="宋体" w:cs="宋体"/>
                <w:sz w:val="24"/>
                <w:szCs w:val="24"/>
                <w:highlight w:val="none"/>
                <w:lang w:val="en-US" w:eastAsia="zh-CN"/>
              </w:rPr>
              <w:t xml:space="preserve">；</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cs="宋体"/>
                <w:bCs/>
                <w:sz w:val="24"/>
                <w:highlight w:val="none"/>
                <w:lang w:val="en-US" w:eastAsia="zh-CN"/>
              </w:rPr>
              <w:t xml:space="preserve">系统演示</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根据投标人线上系统演示情况进行评分，演示时间不超过10分钟，满分12分。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一、多屏总览（3分）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平台综合大屏实现无人机、自动机巢全域可视化集中管控，围绕设备统一调度、基础信息维护、可视化界面交互三大维度，从功能完整性、操作可行性、页面布局合理性开展综合评分。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大屏可分屏展示辖区内所有无人机、无人机巢实时监控视频；可直观展示设备在线/离线、作业等状态；支持点击任一监控画面一键跳转至对应机巢独立控制操作页面；整体功能覆盖全域总览、状态监测、快速调度、详情操控全流程，页面布局清晰直观，操作流程简洁可行，可完全满足日常一体化管理需求的得3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大屏仅地图标注无人机、机巢地理部署点位，仅支持设备基础信息检索、开关机/电量等核心运行状态简易监测；仅具备基础设备查看能力，缺少实时监控视频集中展示、一键跳转操控等核心功能，功能覆盖存在明显缺失，界面布局、交互逻辑优化空间较大得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二、远程控制（3分）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平台具备航线规划、任务执行、飞行操控与应急处置能力，实现飞行控制、数据采集的高效化、自动化、智能化；对控制功能、操作可行性、应急响应及界面展示进行评价。</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支持地图指定区域航线规划与任务下发，可一键起飞、可手动操控无人机与云台相机，具备远程关舱、紧急返航等应急处置，具备平台控制无人机悬停、移动、拍照等功能；平台同步直播巡飞视频与作业数据回传，功能完整、响应及时、流程顺畅的，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②仅可进行简易航线规划与基础飞行控制，实现部分数据回传与应急操作，满足基本使用需求，但智能化与流畅度有待优化的，得1.5分；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三、实时监控与数据回传（3分）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平台实现无人机巡飞画面直播、作业数据回传、轨迹与拍摄位置展示；对直播稳定性、回传实时性、展示效果及功能完整性进行评价。</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①无人机巡飞画面实时直播，支持无人机监控与机舱外监控同步展示，5波段照片自动回传；可直观展示指定区域巡飞轨迹与照片拍摄位置，数据准确、展示清晰，完全满足监控需求的，得3分；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②仅可实现基础巡飞直播与部分数据回传，能简单展示轨迹信息，满足核心查看需求，但效果与完整性有待优化的，得1.5分；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四、影像制图与AI算法分析服务模块（3分）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平台支持多光谱图像拼接与作物AI分析，自动生成分析报告；对制图精度、算法覆盖、结果展示、场景适配及界面效果进行评价。</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①一键发起可见光、NDVI、OSAVI等多光谱图像拼接，算法可靠、精度达标、无明显失真；全面覆盖稻麦苗情、长势、倒伏、产量等AI分析，自动生成完整报告并支持下载，功能一体化、实用性强的，得3分；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②仅可完成可见光图像拼接与部分AI分析，生成基础分析报告，满足核心需求，但精度、覆盖度仍有优化空间的，得1.5分；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注：供应商采用真实系统演示，所有演示内容须在同一平台（原生网页系统）进行，未演示、未在同一平台演示的不得分，满分12分。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12</w:t>
            </w:r>
            <w:bookmarkEnd w:id="158"/>
            <w:r/>
            <w:bookmarkEnd w:id="159"/>
            <w:r/>
            <w:r/>
          </w:p>
        </w:tc>
      </w:tr>
    </w:tbl>
    <w:p>
      <w:pPr>
        <w:jc w:val="left"/>
        <w:widowControl/>
        <w:rPr>
          <w:rFonts w:hint="eastAsia" w:ascii="宋体" w:hAnsi="宋体" w:eastAsia="宋体" w:cs="宋体"/>
          <w:b/>
          <w:sz w:val="24"/>
          <w:highlight w:val="none"/>
        </w:rPr>
      </w:pPr>
      <w:r>
        <w:rPr>
          <w:rFonts w:hint="eastAsia" w:ascii="宋体" w:hAnsi="宋体" w:eastAsia="宋体" w:cs="宋体"/>
          <w:b/>
          <w:sz w:val="24"/>
          <w:highlight w:val="none"/>
        </w:rPr>
        <w:t xml:space="preserve">（二）商务评估</w:t>
      </w:r>
      <w:r/>
    </w:p>
    <w:tbl>
      <w:tblPr>
        <w:tblStyle w:val="90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1086"/>
        <w:gridCol w:w="5714"/>
        <w:gridCol w:w="723"/>
      </w:tblGrid>
      <w:tr>
        <w:trPr>
          <w:trHeight w:val="567"/>
        </w:trPr>
        <w:tc>
          <w:tcPr>
            <w:tcBorders>
              <w:top w:val="single" w:color="000000" w:sz="4" w:space="0"/>
              <w:left w:val="single" w:color="000000" w:sz="4" w:space="0"/>
              <w:bottom w:val="single" w:color="000000" w:sz="4" w:space="0"/>
              <w:right w:val="single" w:color="auto"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35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trHeight w:val="567"/>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17</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投标人自202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年1月至今以来实施过类似项目的成功案例，每提供一项业绩得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分，满分</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注：（1）时间以合同签订为准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（2）需提供合同所有页原件扫描件为证明材料，未提供或提供不全不得分。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企业能力</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投标人具有有效期内的民用航空管理部门颁发的民用无人驾驶航空器运营合格证的得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满2分</w:t>
            </w:r>
            <w:r>
              <w:rPr>
                <w:rFonts w:hint="eastAsia" w:ascii="宋体" w:hAnsi="宋体" w:eastAsia="宋体" w:cs="宋体"/>
                <w:color w:val="000000"/>
                <w:sz w:val="24"/>
                <w:szCs w:val="24"/>
                <w:highlight w:val="none"/>
              </w:rPr>
              <w:t xml:space="preserve">。</w:t>
            </w:r>
            <w:r/>
          </w:p>
          <w:p>
            <w:pPr>
              <w:ind w:firstLine="240"/>
              <w:keepLines w:val="0"/>
              <w:keepNext w:val="0"/>
              <w:pageBreakBefore w:val="0"/>
              <w:spacing w:line="288" w:lineRule="auto"/>
              <w:widowControl w:val="off"/>
              <w:rPr>
                <w:rFonts w:hint="default" w:ascii="宋体" w:hAnsi="宋体" w:eastAsia="宋体" w:cs="宋体"/>
                <w:sz w:val="24"/>
                <w:szCs w:val="24"/>
                <w:highlight w:val="none"/>
                <w:lang w:val="en-US" w:eastAsia="zh-CN"/>
              </w:rPr>
            </w:pPr>
            <w:r>
              <w:rPr>
                <w:rFonts w:hint="eastAsia" w:ascii="宋体" w:hAnsi="宋体" w:cs="宋体"/>
                <w:color w:val="000000"/>
                <w:sz w:val="24"/>
                <w:szCs w:val="24"/>
                <w:highlight w:val="none"/>
                <w:lang w:val="en-US" w:eastAsia="zh-CN"/>
              </w:rPr>
              <w:t xml:space="preserve">注：提供证书原件扫描件加盖公章</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拟派项目负责人</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拟派项目负责人具备系统分析师、信息系统项目管理师、信息安全保障人员认证（CISAW），每提供一种证书得1分，满分3分。</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注：提供人员证书和投标人为其缴纳的最近一个月（招标公告发布日期前一个月，不含当月）的社保证明材料，提供不全或未提供不得分。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拟派项目组成员（不含项目负责人）</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（1）项目组成员具有高级及以上职称证书的，每有1人得1分，具有中级职称证书的，每有1人得0.5分，满分2分；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（2）项目组成员具有有效期内的中国民用航空局颁发的民用无人驾驶航空器操控员执照的，每有一人得2分，满分2分。</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注：同一人员有多个证书不重复得分，按最高分计；提供人员证书和投标人为其缴纳的最近一个月（招标公告发布日期前一个月，不含当月）的社保证明材料，提供不全或未提供不得分。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履约能力</w:t>
            </w:r>
            <w:r/>
          </w:p>
        </w:tc>
        <w:tc>
          <w:tcPr>
            <w:shd w:val="clear" w:color="auto" w:fill="auto"/>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numPr>
                <w:ilvl w:val="0"/>
                <w:numId w:val="0"/>
              </w:num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rPr>
              <w:t xml:space="preserve">投标人或所投产品生产厂家具有农田智能巡检、无人机巢管控相关功能的计算机软件著作权证书（证书与无人机巡田、无人机巢自动管控业务匹配即可），每提供1个得2分，本项最高4分；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（2）投标人或所投产品生产厂家具有与本项目无人机巢技术领域相关的有效专利证书（证书与无人机巢相关即可），每提供1项有效证书得2分，本项最高2分；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注：需提供有效期内证书并加盖公章。</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6</w:t>
            </w:r>
            <w:r/>
          </w:p>
        </w:tc>
      </w:tr>
    </w:tbl>
    <w:p>
      <w:pPr>
        <w:jc w:val="left"/>
        <w:widowControl/>
        <w:rPr>
          <w:rFonts w:hint="eastAsia" w:ascii="宋体" w:hAnsi="宋体" w:eastAsia="宋体" w:cs="宋体"/>
          <w:b/>
          <w:sz w:val="24"/>
          <w:highlight w:val="none"/>
        </w:rPr>
      </w:pPr>
      <w:r>
        <w:rPr>
          <w:rFonts w:hint="eastAsia" w:ascii="宋体" w:hAnsi="宋体" w:eastAsia="宋体" w:cs="宋体"/>
          <w:b/>
          <w:sz w:val="24"/>
          <w:highlight w:val="none"/>
        </w:rPr>
        <w:t xml:space="preserve">（三）价格评估</w:t>
      </w:r>
      <w:r/>
    </w:p>
    <w:tbl>
      <w:tblPr>
        <w:tblStyle w:val="907"/>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176"/>
        <w:gridCol w:w="5662"/>
        <w:gridCol w:w="759"/>
      </w:tblGrid>
      <w:tr>
        <w:trPr>
          <w:trHeight w:val="567"/>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3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trHeight w:val="567"/>
        </w:trPr>
        <w:tc>
          <w:tcPr>
            <w:gridSpan w:val="3"/>
            <w:tcBorders>
              <w:top w:val="single" w:color="000000" w:sz="4" w:space="0"/>
              <w:left w:val="single" w:color="000000" w:sz="4" w:space="0"/>
              <w:bottom w:val="single" w:color="000000" w:sz="4" w:space="0"/>
              <w:right w:val="single" w:color="auto" w:sz="4" w:space="0"/>
            </w:tcBorders>
            <w:tcW w:w="4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投标报价</w:t>
            </w:r>
            <w:r>
              <w:rPr>
                <w:rFonts w:hint="eastAsia" w:ascii="宋体" w:hAnsi="宋体" w:cs="宋体"/>
                <w:b/>
                <w:sz w:val="24"/>
                <w:highlight w:val="none"/>
                <w:lang w:val="en-US" w:eastAsia="zh-CN"/>
              </w:rPr>
              <w:t xml:space="preserve">得分</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20</w:t>
            </w:r>
            <w:r/>
          </w:p>
        </w:tc>
      </w:tr>
      <w:tr>
        <w:trPr>
          <w:trHeight w:val="567"/>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3321"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综合评分法中的价格分采用低价优先法计算，即满足招标文件要求且投标价格最低的投标报价为评标基准价，其价格分为满分</w:t>
            </w:r>
            <w:r>
              <w:rPr>
                <w:rFonts w:hint="eastAsia" w:ascii="宋体" w:hAnsi="宋体" w:cs="宋体"/>
                <w:highlight w:val="none"/>
                <w:lang w:val="en-US" w:eastAsia="zh-CN"/>
              </w:rPr>
              <w:t xml:space="preserve">30</w:t>
            </w:r>
            <w:r>
              <w:rPr>
                <w:rFonts w:hint="eastAsia" w:ascii="宋体" w:hAnsi="宋体" w:eastAsia="宋体" w:cs="宋体"/>
                <w:highlight w:val="none"/>
              </w:rPr>
              <w:t xml:space="preserve">分。其他投标人的价格分统一按照下列公式计算：</w:t>
            </w:r>
            <w:r/>
          </w:p>
          <w:p>
            <w:pPr>
              <w:ind w:firstLine="240"/>
              <w:jc w:val="both"/>
              <w:keepLines w:val="0"/>
              <w:keepNext w:val="0"/>
              <w:pageBreakBefore w:val="0"/>
              <w:spacing w:line="288" w:lineRule="auto"/>
              <w:widowControl w:val="off"/>
              <w:rPr>
                <w:rFonts w:hint="eastAsia" w:ascii="宋体" w:hAnsi="宋体" w:eastAsia="宋体" w:cs="宋体"/>
                <w:b w:val="0"/>
                <w:highlight w:val="none"/>
              </w:rPr>
            </w:pPr>
            <w:r>
              <w:rPr>
                <w:rFonts w:hint="eastAsia" w:ascii="宋体" w:hAnsi="宋体" w:eastAsia="宋体" w:cs="宋体"/>
                <w:highlight w:val="none"/>
              </w:rPr>
              <w:t xml:space="preserve">投标报价得分= (评标基准价／投标报价)×</w:t>
            </w:r>
            <w:r>
              <w:rPr>
                <w:rFonts w:hint="eastAsia" w:ascii="宋体" w:hAnsi="宋体" w:cs="宋体"/>
                <w:highlight w:val="none"/>
                <w:lang w:val="en-US" w:eastAsia="zh-CN"/>
              </w:rPr>
              <w:t xml:space="preserve">30</w:t>
            </w:r>
            <w:r>
              <w:rPr>
                <w:rFonts w:hint="eastAsia" w:ascii="宋体" w:hAnsi="宋体" w:eastAsia="宋体" w:cs="宋体"/>
                <w:highlight w:val="none"/>
              </w:rPr>
              <w:t xml:space="preserve">。(四舍五入后保留2位小数)</w:t>
            </w:r>
            <w:bookmarkEnd w:id="148"/>
            <w:r/>
            <w:bookmarkEnd w:id="149"/>
            <w:r/>
            <w:bookmarkEnd w:id="150"/>
            <w:r/>
            <w:bookmarkEnd w:id="151"/>
            <w:r/>
            <w:bookmarkEnd w:id="152"/>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30</w:t>
            </w:r>
            <w:r/>
          </w:p>
        </w:tc>
      </w:tr>
    </w:tbl>
    <w:p>
      <w:pPr>
        <w:ind w:firstLine="480"/>
        <w:jc w:val="left"/>
        <w:spacing w:line="360" w:lineRule="auto"/>
        <w:widowControl/>
        <w:rPr>
          <w:rFonts w:hint="eastAsia" w:ascii="宋体" w:hAnsi="宋体" w:eastAsia="宋体" w:cs="宋体"/>
          <w:color w:val="00b050"/>
          <w:sz w:val="24"/>
          <w:highlight w:val="none"/>
        </w:rPr>
      </w:pPr>
      <w:r>
        <w:rPr>
          <w:rFonts w:hint="eastAsia" w:ascii="宋体" w:hAnsi="宋体" w:eastAsia="宋体" w:cs="宋体"/>
          <w:color w:val="00b050"/>
          <w:sz w:val="24"/>
          <w:highlight w:val="none"/>
        </w:rPr>
      </w:r>
      <w:r/>
    </w:p>
    <w:p>
      <w:pPr>
        <w:pStyle w:val="899"/>
        <w:rPr>
          <w:rFonts w:hint="eastAsia"/>
          <w:highlight w:val="none"/>
        </w:rPr>
      </w:pPr>
      <w:r>
        <w:rPr>
          <w:rFonts w:hint="eastAsia"/>
          <w:highlight w:val="none"/>
        </w:rPr>
        <w:t xml:space="preserve">9.相同品牌产品的处理原则</w:t>
      </w:r>
      <w:r/>
    </w:p>
    <w:p>
      <w:pPr>
        <w:rPr>
          <w:rFonts w:hint="eastAsia"/>
          <w:highlight w:val="none"/>
        </w:rPr>
      </w:pPr>
      <w:r>
        <w:rPr>
          <w:rFonts w:hint="eastAsia"/>
          <w:highlight w:val="none"/>
        </w:rPr>
        <w:t xml:space="preserve">9.1非单一产品采购项目，采购人应当根据采购项目技术构成、产品价格比重等合理确定核心产品。本项目核心产品见投标人须知前附表。</w:t>
      </w:r>
      <w:r/>
    </w:p>
    <w:p>
      <w:pPr>
        <w:rPr>
          <w:rFonts w:hint="eastAsia"/>
          <w:highlight w:val="none"/>
        </w:rPr>
      </w:pPr>
      <w:r>
        <w:rPr>
          <w:rFonts w:hint="eastAsia"/>
          <w:highlight w:val="none"/>
        </w:rPr>
        <w:t xml:space="preserve">9.2使用综合评分法的采购项目，核心产品提供相同品牌产品且通过资格审查、符合性审查的不同投标人参加同一合同项下投标的，按一家投标</w:t>
      </w:r>
      <w:r>
        <w:rPr>
          <w:rFonts w:hint="eastAsia"/>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99"/>
        <w:rPr>
          <w:rFonts w:hint="eastAsia"/>
          <w:highlight w:val="none"/>
        </w:rPr>
      </w:pPr>
      <w:r>
        <w:rPr>
          <w:rFonts w:hint="eastAsia"/>
          <w:highlight w:val="none"/>
        </w:rPr>
        <w:t xml:space="preserve">10.允许修改评标结果的情形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（1）分值汇总计算错误的；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（2）分项评分超出评分标准范围的；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（3）评标委员会成员对客观评审因素评分不一致的；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（4）经评标委员会认定评分畸高、畸低的。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60" w:name="_Toc20732998"/>
      <w:r/>
      <w:bookmarkEnd w:id="160"/>
      <w:r/>
      <w:bookmarkStart w:id="161" w:name="_Toc98669719"/>
      <w:r/>
      <w:bookmarkEnd w:id="161"/>
      <w:r/>
      <w:bookmarkStart w:id="162" w:name="_Toc100386064"/>
      <w:r/>
      <w:bookmarkEnd w:id="162"/>
      <w:r/>
      <w:bookmarkStart w:id="163" w:name="_Toc98669361"/>
      <w:r/>
      <w:bookmarkEnd w:id="163"/>
      <w:r/>
      <w:bookmarkStart w:id="164" w:name="_Toc92168030"/>
      <w:r/>
      <w:bookmarkEnd w:id="164"/>
      <w:r/>
      <w:r/>
    </w:p>
    <w:p>
      <w:pPr>
        <w:pStyle w:val="899"/>
        <w:rPr>
          <w:rFonts w:hint="eastAsia"/>
          <w:highlight w:val="none"/>
        </w:rPr>
      </w:pPr>
      <w:r>
        <w:rPr>
          <w:rFonts w:hint="eastAsia"/>
          <w:highlight w:val="none"/>
        </w:rPr>
        <w:t xml:space="preserve">11.推荐中标候选人</w:t>
      </w:r>
      <w:r/>
    </w:p>
    <w:p>
      <w:pPr>
        <w:ind w:firstLine="420"/>
        <w:jc w:val="left"/>
        <w:spacing w:line="360" w:lineRule="auto"/>
        <w:widowControl/>
        <w:rPr>
          <w:rFonts w:hint="eastAsia" w:ascii="宋体" w:hAnsi="宋体" w:eastAsia="宋体" w:cs="宋体"/>
          <w:color w:val="4472c4" w:themeColor="accent1"/>
          <w:sz w:val="24"/>
          <w:highlight w:val="none"/>
          <w14:textFill>
            <w14:solidFill>
              <w14:schemeClr w14:val="accent1"/>
            </w14:solidFill>
          </w14:textFill>
        </w:rPr>
      </w:pPr>
      <w:r>
        <w:rPr>
          <w:rFonts w:hint="eastAsia" w:ascii="宋体" w:hAnsi="宋体" w:eastAsia="宋体" w:cs="宋体"/>
          <w:color w:val="00b050"/>
          <w:sz w:val="24"/>
          <w:highlight w:val="none"/>
        </w:rPr>
        <w:t xml:space="preserve"></w:t>
      </w:r>
      <w:r>
        <w:rPr>
          <w:rFonts w:hint="eastAsia" w:ascii="宋体" w:hAnsi="宋体" w:eastAsia="宋体" w:cs="宋体"/>
          <w:sz w:val="24"/>
          <w:highlight w:val="none"/>
        </w:rPr>
        <w:t xml:space="preserve">11.1</w:t>
      </w:r>
      <w:r>
        <w:rPr>
          <w:rFonts w:hint="eastAsia" w:ascii="宋体" w:hAnsi="宋体" w:eastAsia="宋体" w:cs="宋体"/>
          <w:color w:val="4472c4" w:themeColor="accent1"/>
          <w:sz w:val="24"/>
          <w:highlight w:val="none"/>
          <w14:textFill>
            <w14:solidFill>
              <w14:schemeClr w14:val="accent1"/>
            </w14:solidFill>
          </w14:textFill>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eastAsia="宋体" w:cs="宋体"/>
          <w:color w:val="4472c4" w:themeColor="accent1"/>
          <w:sz w:val="24"/>
          <w:highlight w:val="none"/>
          <w14:textFill>
            <w14:solidFill>
              <w14:schemeClr w14:val="accent1"/>
            </w14:solidFill>
          </w14:textFill>
        </w:rPr>
      </w:pPr>
      <w:r>
        <w:rPr>
          <w:rFonts w:hint="eastAsia" w:ascii="宋体" w:hAnsi="宋体" w:eastAsia="宋体" w:cs="宋体"/>
          <w:sz w:val="24"/>
          <w:highlight w:val="none"/>
        </w:rPr>
        <w:br w:type="page" w:clear="all"/>
      </w:r>
      <w:r/>
    </w:p>
    <w:p>
      <w:pPr>
        <w:pStyle w:val="897"/>
        <w:rPr>
          <w:rFonts w:hint="eastAsia"/>
          <w:highlight w:val="none"/>
        </w:rPr>
      </w:pPr>
      <w:r/>
      <w:bookmarkStart w:id="165" w:name="_Toc5226"/>
      <w:r>
        <w:rPr>
          <w:rFonts w:hint="eastAsia"/>
          <w:highlight w:val="none"/>
        </w:rPr>
        <w:t xml:space="preserve">第六部分  投标文件（格式）</w:t>
      </w:r>
      <w:bookmarkEnd w:id="165"/>
      <w:r/>
      <w:r/>
    </w:p>
    <w:p>
      <w:pPr>
        <w:jc w:val="center"/>
        <w:spacing w:line="360" w:lineRule="auto"/>
        <w:rPr>
          <w:rFonts w:hint="eastAsia" w:ascii="宋体" w:hAnsi="宋体" w:eastAsia="宋体" w:cs="宋体"/>
          <w:b/>
          <w:sz w:val="72"/>
          <w:highlight w:val="none"/>
        </w:rPr>
      </w:pPr>
      <w:r>
        <w:rPr>
          <w:rFonts w:hint="eastAsia" w:ascii="宋体" w:hAnsi="宋体" w:eastAsia="宋体" w:cs="宋体"/>
          <w:b/>
          <w:sz w:val="72"/>
          <w:highlight w:val="none"/>
        </w:rPr>
      </w:r>
      <w:r/>
    </w:p>
    <w:p>
      <w:pPr>
        <w:jc w:val="center"/>
        <w:spacing w:line="360" w:lineRule="auto"/>
        <w:rPr>
          <w:rFonts w:hint="eastAsia" w:ascii="宋体" w:hAnsi="宋体" w:eastAsia="宋体" w:cs="宋体"/>
          <w:sz w:val="72"/>
          <w:highlight w:val="none"/>
        </w:rPr>
      </w:pPr>
      <w:r>
        <w:rPr>
          <w:rFonts w:hint="eastAsia" w:ascii="宋体" w:hAnsi="宋体" w:eastAsia="宋体" w:cs="宋体"/>
          <w:b/>
          <w:sz w:val="72"/>
          <w:highlight w:val="none"/>
        </w:rPr>
        <w:t xml:space="preserve">投   标   文   件</w:t>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jc w:val="center"/>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项目编号：</w:t>
      </w:r>
      <w:r>
        <w:rPr>
          <w:rFonts w:hint="eastAsia" w:ascii="宋体" w:hAnsi="宋体" w:eastAsia="宋体" w:cs="宋体"/>
          <w:b/>
          <w:color w:val="6600ff"/>
          <w:sz w:val="24"/>
          <w:highlight w:val="none"/>
          <w:u w:val="single"/>
        </w:rPr>
        <w:t xml:space="preserve">××××</w:t>
      </w:r>
      <w:r/>
    </w:p>
    <w:p>
      <w:pPr>
        <w:ind w:firstLine="560"/>
        <w:jc w:val="center"/>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0"/>
        <w:jc w:val="center"/>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0"/>
        <w:jc w:val="center"/>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2"/>
        <w:jc w:val="center"/>
        <w:spacing w:line="360" w:lineRule="auto"/>
        <w:rPr>
          <w:rFonts w:hint="eastAsia" w:ascii="宋体" w:hAnsi="宋体" w:eastAsia="宋体" w:cs="宋体"/>
          <w:b/>
          <w:sz w:val="28"/>
          <w:highlight w:val="none"/>
        </w:rPr>
      </w:pPr>
      <w:r>
        <w:rPr>
          <w:rFonts w:hint="eastAsia" w:ascii="宋体" w:hAnsi="宋体" w:eastAsia="宋体" w:cs="宋体"/>
          <w:b/>
          <w:sz w:val="28"/>
          <w:highlight w:val="none"/>
        </w:rPr>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项目名称：</w:t>
      </w:r>
      <w:r>
        <w:rPr>
          <w:rFonts w:hint="eastAsia" w:ascii="宋体" w:hAnsi="宋体" w:eastAsia="宋体" w:cs="宋体"/>
          <w:b/>
          <w:color w:val="6600ff"/>
          <w:sz w:val="24"/>
          <w:highlight w:val="none"/>
          <w:u w:val="single"/>
        </w:rPr>
        <w:t xml:space="preserve">××××</w:t>
      </w:r>
      <w:r/>
    </w:p>
    <w:p>
      <w:pPr>
        <w:pStyle w:val="951"/>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951"/>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jc w:val="center"/>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投 标 人（公章）：</w:t>
      </w:r>
      <w:r>
        <w:rPr>
          <w:rFonts w:hint="eastAsia" w:ascii="宋体" w:hAnsi="宋体" w:eastAsia="宋体" w:cs="宋体"/>
          <w:b/>
          <w:color w:val="6600ff"/>
          <w:sz w:val="24"/>
          <w:highlight w:val="none"/>
          <w:u w:val="single"/>
        </w:rPr>
        <w:t xml:space="preserve">××××</w:t>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2"/>
          <w:highlight w:val="none"/>
        </w:rPr>
      </w:pPr>
      <w:r>
        <w:rPr>
          <w:rFonts w:hint="eastAsia" w:ascii="宋体" w:hAnsi="宋体" w:eastAsia="宋体" w:cs="宋体"/>
          <w:b/>
          <w:color w:val="6600ff"/>
          <w:sz w:val="24"/>
          <w:highlight w:val="none"/>
          <w:u w:val="single"/>
        </w:rPr>
        <w:t xml:space="preserve">××××</w:t>
      </w:r>
      <w:r>
        <w:rPr>
          <w:rFonts w:hint="eastAsia" w:ascii="宋体" w:hAnsi="宋体" w:eastAsia="宋体" w:cs="宋体"/>
          <w:b/>
          <w:sz w:val="32"/>
          <w:highlight w:val="none"/>
        </w:rPr>
        <w:t xml:space="preserve">年</w:t>
      </w:r>
      <w:r>
        <w:rPr>
          <w:rFonts w:hint="eastAsia" w:ascii="宋体" w:hAnsi="宋体" w:eastAsia="宋体" w:cs="宋体"/>
          <w:b/>
          <w:color w:val="6600ff"/>
          <w:sz w:val="24"/>
          <w:highlight w:val="none"/>
          <w:u w:val="single"/>
        </w:rPr>
        <w:t xml:space="preserve">××</w:t>
      </w:r>
      <w:r>
        <w:rPr>
          <w:rFonts w:hint="eastAsia" w:ascii="宋体" w:hAnsi="宋体" w:eastAsia="宋体" w:cs="宋体"/>
          <w:b/>
          <w:sz w:val="32"/>
          <w:highlight w:val="none"/>
        </w:rPr>
        <w:t xml:space="preserve">月</w:t>
      </w:r>
      <w:r>
        <w:rPr>
          <w:rFonts w:hint="eastAsia" w:ascii="宋体" w:hAnsi="宋体" w:eastAsia="宋体" w:cs="宋体"/>
          <w:b/>
          <w:color w:val="6600ff"/>
          <w:sz w:val="24"/>
          <w:highlight w:val="none"/>
          <w:u w:val="single"/>
        </w:rPr>
        <w:t xml:space="preserve">××</w:t>
      </w:r>
      <w:r>
        <w:rPr>
          <w:rFonts w:hint="eastAsia" w:ascii="宋体" w:hAnsi="宋体" w:eastAsia="宋体" w:cs="宋体"/>
          <w:b/>
          <w:sz w:val="32"/>
          <w:highlight w:val="none"/>
        </w:rPr>
        <w:t xml:space="preserve">日</w:t>
      </w:r>
      <w:r/>
    </w:p>
    <w:p>
      <w:pPr>
        <w:pStyle w:val="898"/>
        <w:rPr>
          <w:rFonts w:hint="eastAsia" w:ascii="宋体" w:hAnsi="宋体" w:eastAsia="宋体" w:cs="宋体"/>
          <w:highlight w:val="none"/>
        </w:rPr>
      </w:pPr>
      <w:r/>
      <w:bookmarkStart w:id="166" w:name="_Toc23027"/>
      <w:r/>
      <w:bookmarkStart w:id="167" w:name="_Toc23853"/>
      <w:r/>
      <w:bookmarkStart w:id="168" w:name="_Toc4898"/>
      <w:r>
        <w:rPr>
          <w:rFonts w:hint="eastAsia" w:ascii="宋体" w:hAnsi="宋体" w:eastAsia="宋体" w:cs="宋体"/>
          <w:highlight w:val="none"/>
        </w:rPr>
        <w:t xml:space="preserve">基本目录</w:t>
      </w:r>
      <w:bookmarkEnd w:id="166"/>
      <w:r/>
      <w:bookmarkEnd w:id="167"/>
      <w:r/>
      <w:bookmarkEnd w:id="168"/>
      <w:r/>
      <w:r/>
    </w:p>
    <w:p>
      <w:pPr>
        <w:rPr>
          <w:rFonts w:hint="eastAsia" w:ascii="宋体" w:hAnsi="宋体" w:eastAsia="宋体" w:cs="宋体"/>
          <w:highlight w:val="none"/>
        </w:rPr>
      </w:pPr>
      <w:r/>
      <w:bookmarkStart w:id="169" w:name="_Toc2634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99"/>
        <w:jc w:val="center"/>
        <w:rPr>
          <w:rFonts w:hint="eastAsia" w:ascii="宋体" w:hAnsi="宋体" w:eastAsia="宋体" w:cs="宋体"/>
          <w:highlight w:val="none"/>
          <w:lang w:eastAsia="zh-CN"/>
        </w:rPr>
      </w:pPr>
      <w:r/>
      <w:bookmarkStart w:id="170" w:name="_Toc13680"/>
      <w:r>
        <w:rPr>
          <w:rFonts w:hint="eastAsia" w:ascii="宋体" w:hAnsi="宋体" w:eastAsia="宋体" w:cs="宋体"/>
          <w:highlight w:val="none"/>
        </w:rPr>
        <w:t xml:space="preserve">(</w:t>
      </w:r>
      <w:r>
        <w:rPr>
          <w:rFonts w:hint="eastAsia" w:ascii="宋体" w:hAnsi="宋体" w:eastAsia="宋体" w:cs="宋体"/>
          <w:highlight w:val="none"/>
          <w:lang w:val="en-US"/>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目录</w:t>
      </w:r>
      <w:bookmarkEnd w:id="169"/>
      <w:r/>
      <w:bookmarkEnd w:id="170"/>
      <w:r/>
      <w:r/>
    </w:p>
    <w:p>
      <w:pPr>
        <w:rPr>
          <w:rFonts w:hint="eastAsia" w:ascii="宋体" w:hAnsi="宋体" w:eastAsia="宋体" w:cs="宋体"/>
          <w:highlight w:val="none"/>
        </w:rPr>
      </w:pPr>
      <w:r/>
      <w:bookmarkStart w:id="171" w:name="_Toc29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99"/>
        <w:ind w:firstLine="1687"/>
        <w:jc w:val="center"/>
        <w:rPr>
          <w:rFonts w:hint="eastAsia" w:ascii="宋体" w:hAnsi="宋体" w:eastAsia="宋体" w:cs="宋体"/>
          <w:highlight w:val="none"/>
        </w:rPr>
      </w:pPr>
      <w:r/>
      <w:bookmarkStart w:id="172" w:name="_Toc2051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w:t>
      </w:r>
      <w:bookmarkEnd w:id="171"/>
      <w:r/>
      <w:bookmarkEnd w:id="172"/>
      <w:r>
        <w:rPr>
          <w:rFonts w:hint="eastAsia" w:ascii="宋体" w:hAnsi="宋体" w:eastAsia="宋体" w:cs="宋体"/>
          <w:highlight w:val="none"/>
          <w:lang w:val="en-US" w:eastAsia="zh-CN"/>
        </w:rPr>
        <w:t xml:space="preserve">开标一览表</w:t>
      </w:r>
      <w:r/>
    </w:p>
    <w:p>
      <w:pPr>
        <w:rPr>
          <w:rFonts w:hint="eastAsia" w:ascii="宋体" w:hAnsi="宋体" w:eastAsia="宋体" w:cs="宋体"/>
          <w:highlight w:val="none"/>
        </w:rPr>
      </w:pPr>
      <w:r>
        <w:rPr>
          <w:rStyle w:val="2473"/>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货币单位：人民币元</w:t>
      </w:r>
      <w:r/>
    </w:p>
    <w:p>
      <w:pPr>
        <w:rPr>
          <w:rFonts w:hint="eastAsia" w:ascii="宋体" w:hAnsi="宋体" w:eastAsia="宋体" w:cs="宋体"/>
          <w:highlight w:val="none"/>
        </w:rPr>
      </w:pPr>
      <w:r>
        <w:rPr>
          <w:rFonts w:hint="eastAsia" w:ascii="宋体" w:hAnsi="宋体" w:eastAsia="宋体" w:cs="宋体"/>
          <w:highlight w:val="none"/>
        </w:rPr>
        <w:t xml:space="preserve">项目编号：</w:t>
      </w:r>
      <w:r/>
    </w:p>
    <w:tbl>
      <w:tblPr>
        <w:tblStyle w:val="907"/>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150"/>
        <w:gridCol w:w="2159"/>
        <w:gridCol w:w="4042"/>
      </w:tblGrid>
      <w:tr>
        <w:trPr>
          <w:trHeight w:val="1167"/>
        </w:trPr>
        <w:tc>
          <w:tcPr>
            <w:tcW w:w="3330"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项目名称</w:t>
            </w:r>
            <w:r/>
          </w:p>
        </w:tc>
        <w:tc>
          <w:tcPr>
            <w:tcW w:w="3345"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项目内容</w:t>
            </w:r>
            <w:r/>
          </w:p>
        </w:tc>
        <w:tc>
          <w:tcPr>
            <w:tcW w:w="4980"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（小写）</w:t>
            </w:r>
            <w:r/>
          </w:p>
        </w:tc>
      </w:tr>
      <w:tr>
        <w:trPr>
          <w:trHeight w:val="1258"/>
        </w:trPr>
        <w:tc>
          <w:tcPr>
            <w:tcW w:w="3330"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345"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详见响应文件</w:t>
            </w:r>
            <w:r/>
          </w:p>
        </w:tc>
        <w:tc>
          <w:tcPr>
            <w:tcW w:w="4980" w:type="dxa"/>
            <w:vAlign w:val="center"/>
            <w:textDirection w:val="lrTb"/>
            <w:noWrap w:val="false"/>
          </w:tcPr>
          <w:p>
            <w:pPr>
              <w:pStyle w:val="2000"/>
              <w:ind w:firstLine="264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元</w:t>
            </w:r>
            <w:r/>
          </w:p>
        </w:tc>
      </w:tr>
      <w:tr>
        <w:trPr>
          <w:trHeight w:val="1080"/>
        </w:trPr>
        <w:tc>
          <w:tcPr>
            <w:tcW w:w="3330"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（大写）：</w:t>
            </w:r>
            <w:r/>
          </w:p>
        </w:tc>
        <w:tc>
          <w:tcPr>
            <w:gridSpan w:val="2"/>
            <w:tcW w:w="8340"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2000"/>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r>
      <w:r/>
    </w:p>
    <w:p>
      <w:pPr>
        <w:pStyle w:val="2000"/>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t xml:space="preserve">响应单位（公章）：</w:t>
      </w:r>
      <w:bookmarkStart w:id="173" w:name="_Toc87"/>
      <w:r/>
      <w:bookmarkEnd w:id="173"/>
      <w:r/>
      <w:r/>
    </w:p>
    <w:p>
      <w:pPr>
        <w:pStyle w:val="2474"/>
        <w:jc w:val="righ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日期：  年   月   日</w:t>
      </w:r>
      <w:r/>
    </w:p>
    <w:p>
      <w:pPr>
        <w:pStyle w:val="2474"/>
        <w:jc w:val="both"/>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2475"/>
        <w:jc w:val="both"/>
        <w:keepLines w:val="0"/>
        <w:keepNext w:val="0"/>
        <w:pageBreakBefore w:val="0"/>
        <w:spacing w:before="181" w:line="360" w:lineRule="auto"/>
        <w:widowControl/>
        <w:rPr>
          <w:rStyle w:val="1158"/>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highlight w:val="none"/>
          <w:lang w:val="en-US" w:eastAsia="zh-CN"/>
        </w:rPr>
      </w:r>
      <w:r/>
    </w:p>
    <w:p>
      <w:pPr>
        <w:pStyle w:val="898"/>
        <w:rPr>
          <w:rFonts w:hint="eastAsia"/>
          <w:highlight w:val="none"/>
        </w:rPr>
      </w:pPr>
      <w:r/>
      <w:bookmarkStart w:id="174" w:name="_Toc29742"/>
      <w:r>
        <w:rPr>
          <w:rFonts w:hint="eastAsia"/>
          <w:highlight w:val="none"/>
        </w:rPr>
        <w:t xml:space="preserve">一、资格部分</w:t>
      </w:r>
      <w:bookmarkEnd w:id="174"/>
      <w:r/>
      <w:r/>
    </w:p>
    <w:p>
      <w:pPr>
        <w:pStyle w:val="899"/>
        <w:ind w:firstLine="1687"/>
        <w:jc w:val="center"/>
        <w:rPr>
          <w:rFonts w:hint="eastAsia" w:ascii="宋体" w:hAnsi="宋体" w:eastAsia="宋体" w:cs="宋体"/>
          <w:highlight w:val="none"/>
          <w:lang w:val="en-US" w:eastAsia="zh-CN"/>
        </w:rPr>
      </w:pPr>
      <w:r/>
      <w:bookmarkStart w:id="175" w:name="_Toc32049"/>
      <w:r>
        <w:rPr>
          <w:rFonts w:hint="eastAsia" w:ascii="宋体" w:hAnsi="宋体" w:eastAsia="宋体" w:cs="宋体"/>
          <w:highlight w:val="none"/>
          <w:lang w:val="en-US" w:eastAsia="zh-CN"/>
        </w:rPr>
        <w:t xml:space="preserve">(一)具有独立承担民事责任的能力</w:t>
      </w:r>
      <w:bookmarkEnd w:id="175"/>
      <w:r/>
      <w:r/>
    </w:p>
    <w:p>
      <w:pPr>
        <w:ind w:firstLine="480"/>
        <w:keepLines w:val="0"/>
        <w:keepNext w:val="0"/>
        <w:pageBreakBefore w:val="0"/>
        <w:rPr>
          <w:rFonts w:hint="eastAsia" w:ascii="宋体" w:hAnsi="宋体" w:eastAsia="宋体" w:cs="宋体"/>
          <w:color w:val="000000"/>
          <w:szCs w:val="28"/>
          <w:highlight w:val="none"/>
        </w:rPr>
      </w:pPr>
      <w:r/>
      <w:bookmarkStart w:id="176" w:name="_Toc1607"/>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firstLine="444"/>
        <w:jc w:val="both"/>
        <w:keepLines w:val="0"/>
        <w:keepNext w:val="0"/>
        <w:pageBreakBefore w:val="0"/>
        <w:spacing w:line="360" w:lineRule="auto"/>
        <w:widowControl w:val="off"/>
        <w:rPr>
          <w:rFonts w:hint="eastAsia" w:ascii="宋体" w:hAnsi="宋体" w:eastAsia="宋体" w:cs="宋体"/>
          <w:b/>
          <w:bCs/>
          <w:color w:val="000000"/>
          <w:sz w:val="28"/>
          <w:szCs w:val="28"/>
          <w:highlight w:val="none"/>
          <w:lang w:val="en-US" w:eastAsia="zh-CN" w:bidi="ar-SA"/>
        </w:rPr>
        <w:outlineLvl w:val="2"/>
      </w:pPr>
      <w:r/>
      <w:bookmarkStart w:id="177" w:name="_Toc21557"/>
      <w:r>
        <w:rPr>
          <w:rFonts w:hint="eastAsia" w:ascii="宋体" w:hAnsi="宋体" w:eastAsia="宋体" w:cs="宋体"/>
          <w:b/>
          <w:bCs/>
          <w:color w:val="000000"/>
          <w:sz w:val="28"/>
          <w:szCs w:val="28"/>
          <w:highlight w:val="none"/>
          <w:lang w:val="en-US" w:eastAsia="zh-CN" w:bidi="ar-SA"/>
        </w:rPr>
        <w:t xml:space="preserve">(二)具有良好的商业信誉和健全的财务会计制度、具有履行合同所必需的设备和专业技术能力、有依法缴纳税收和社会保障资金的良好记录、参加政府采购活动前三年内，在经营活动中没有重大违法记录</w:t>
      </w:r>
      <w:bookmarkEnd w:id="176"/>
      <w:r/>
      <w:bookmarkEnd w:id="177"/>
      <w:r/>
      <w:r/>
    </w:p>
    <w:p>
      <w:pPr>
        <w:ind w:firstLine="0"/>
        <w:jc w:val="center"/>
        <w:keepLines w:val="0"/>
        <w:keepNext w:val="0"/>
        <w:pageBreakBefore w:val="0"/>
        <w:spacing w:before="361" w:after="181"/>
        <w:widowControl w:val="off"/>
        <w:rPr>
          <w:rFonts w:hint="eastAsia" w:ascii="宋体" w:hAnsi="宋体" w:eastAsia="宋体" w:cs="宋体"/>
          <w:color w:val="000000"/>
          <w:sz w:val="28"/>
          <w:szCs w:val="32"/>
          <w:highlight w:val="none"/>
        </w:rPr>
      </w:pPr>
      <w:r>
        <w:rPr>
          <w:rFonts w:hint="eastAsia" w:ascii="宋体" w:hAnsi="宋体" w:eastAsia="宋体" w:cs="宋体"/>
          <w:color w:val="000000"/>
          <w:sz w:val="28"/>
          <w:szCs w:val="32"/>
          <w:highlight w:val="none"/>
        </w:rPr>
        <w:t xml:space="preserve">资格承诺函</w:t>
      </w:r>
      <w:r/>
    </w:p>
    <w:p>
      <w:pPr>
        <w:ind w:left="0" w:firstLine="0"/>
        <w:keepLines w:val="0"/>
        <w:keepNext w:val="0"/>
        <w:pageBreakBefore w:val="0"/>
        <w:rPr>
          <w:rFonts w:hint="eastAsia" w:ascii="宋体" w:hAnsi="宋体" w:eastAsia="宋体" w:cs="宋体"/>
          <w:color w:val="000000"/>
          <w:szCs w:val="28"/>
          <w:highlight w:val="none"/>
        </w:rPr>
      </w:pPr>
      <w:r/>
      <w:bookmarkStart w:id="178" w:name="书签4"/>
      <w:r/>
      <w:bookmarkEnd w:id="178"/>
      <w:r>
        <w:rPr>
          <w:rFonts w:hint="eastAsia" w:ascii="宋体" w:hAnsi="宋体" w:eastAsia="宋体" w:cs="宋体"/>
          <w:color w:val="000000"/>
          <w:szCs w:val="28"/>
          <w:highlight w:val="none"/>
        </w:rPr>
        <w:t xml:space="preserve">致：</w:t>
      </w:r>
      <w:r>
        <w:rPr>
          <w:rFonts w:hint="eastAsia" w:ascii="宋体" w:hAnsi="宋体" w:eastAsia="宋体" w:cs="宋体"/>
          <w:color w:val="000000"/>
          <w:szCs w:val="28"/>
          <w:highlight w:val="none"/>
          <w:u w:val="single"/>
        </w:rPr>
        <w:t xml:space="preserve">       （采购人、采购代理机构）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我单位参与</w:t>
      </w:r>
      <w:r>
        <w:rPr>
          <w:rFonts w:hint="eastAsia" w:ascii="宋体" w:hAnsi="宋体" w:eastAsia="宋体" w:cs="宋体"/>
          <w:color w:val="000000"/>
          <w:szCs w:val="28"/>
          <w:highlight w:val="none"/>
          <w:u w:val="single"/>
        </w:rPr>
        <w:t xml:space="preserve">     （项目名称）  （项目编号：      ）  </w:t>
      </w:r>
      <w:r>
        <w:rPr>
          <w:rFonts w:hint="eastAsia" w:ascii="宋体" w:hAnsi="宋体" w:eastAsia="宋体" w:cs="宋体"/>
          <w:color w:val="000000"/>
          <w:szCs w:val="28"/>
          <w:highlight w:val="none"/>
        </w:rPr>
        <w:t xml:space="preserve">项目的政府采购活动，现承诺如下：</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我方具有良好的商业信誉和健全的财务会计制度。</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我方具有履行合同所必需的设备和专业技术能力。</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我方具有依法缴纳税收和社会保障资金的良好记录。</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我方参加本项目采购活动前三年内，在经营活动中没有重大违法记录。</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若我单位承诺不实，自愿</w:t>
      </w:r>
      <w:r>
        <w:rPr>
          <w:rFonts w:hint="eastAsia" w:ascii="宋体" w:hAnsi="宋体" w:eastAsia="宋体" w:cs="宋体"/>
          <w:color w:val="000000"/>
          <w:szCs w:val="28"/>
          <w:highlight w:val="none"/>
          <w:lang w:val="en-US" w:eastAsia="zh-CN"/>
        </w:rPr>
        <w:t xml:space="preserve">承担</w:t>
      </w:r>
      <w:r>
        <w:rPr>
          <w:rFonts w:hint="eastAsia" w:ascii="宋体" w:hAnsi="宋体" w:eastAsia="宋体" w:cs="宋体"/>
          <w:color w:val="000000"/>
          <w:szCs w:val="28"/>
          <w:highlight w:val="none"/>
        </w:rPr>
        <w:t xml:space="preserve">提供虚假材料谋取中标、成交的法律责任。</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投标（响应）供应商（盖章）：</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供应商法定代表人或授权代表（签字或签章）：</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日期：</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供应商在参加政府采购活动前3年内因违法经营被禁止在一定期限内参加政府采购活动，期限届满的，可以参加政府采购活动。</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《中华人民共和国政府采购法实施条例》第十九条第一款规定的“较大数额罚款”认定为</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万元以上的罚款，法律、行政法规以及国务院有关部门明确规定相关领域“较大数额罚款”标准高于</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万元的，从其规定。</w:t>
      </w:r>
      <w:r/>
    </w:p>
    <w:p>
      <w:pPr>
        <w:jc w:val="center"/>
        <w:rPr>
          <w:rFonts w:hint="eastAsia" w:ascii="宋体" w:hAnsi="宋体" w:eastAsia="宋体" w:cs="宋体"/>
          <w:b w:val="0"/>
          <w:sz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rPr>
          <w:rFonts w:hint="eastAsia" w:ascii="宋体" w:hAnsi="宋体" w:eastAsia="宋体" w:cs="宋体"/>
          <w:b w:val="0"/>
          <w:sz w:val="28"/>
          <w:highlight w:val="none"/>
        </w:rPr>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79" w:name="_Toc9976"/>
      <w:r/>
      <w:bookmarkStart w:id="180" w:name="_Toc19830"/>
      <w:r/>
      <w:bookmarkStart w:id="181" w:name="_Toc6952"/>
      <w:r/>
      <w:bookmarkStart w:id="182" w:name="_Toc25823"/>
      <w:r>
        <w:rPr>
          <w:rFonts w:hint="eastAsia" w:ascii="宋体" w:hAnsi="宋体" w:cs="宋体"/>
          <w:b/>
          <w:bCs/>
          <w:color w:val="000000"/>
          <w:sz w:val="32"/>
          <w:szCs w:val="21"/>
          <w:highlight w:val="none"/>
          <w:lang w:val="en-US" w:eastAsia="zh-CN" w:bidi="ar-SA"/>
        </w:rPr>
        <w:t xml:space="preserve">二、</w:t>
      </w:r>
      <w:r>
        <w:rPr>
          <w:rFonts w:hint="eastAsia" w:ascii="宋体" w:hAnsi="宋体" w:eastAsia="宋体" w:cs="宋体"/>
          <w:b/>
          <w:bCs/>
          <w:color w:val="000000"/>
          <w:sz w:val="32"/>
          <w:szCs w:val="21"/>
          <w:highlight w:val="none"/>
          <w:lang w:val="en-US" w:eastAsia="zh-CN" w:bidi="ar-SA"/>
        </w:rPr>
        <w:t xml:space="preserve">符合条件</w:t>
      </w:r>
      <w:bookmarkEnd w:id="179"/>
      <w:r/>
      <w:bookmarkEnd w:id="180"/>
      <w:r/>
      <w:bookmarkEnd w:id="181"/>
      <w:r/>
      <w:bookmarkEnd w:id="182"/>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183" w:name="_Toc24397"/>
      <w:r/>
      <w:r/>
    </w:p>
    <w:p>
      <w:pPr>
        <w:pStyle w:val="899"/>
        <w:ind w:firstLine="1687"/>
        <w:jc w:val="center"/>
        <w:rPr>
          <w:rFonts w:hint="eastAsia" w:ascii="宋体" w:hAnsi="宋体" w:eastAsia="宋体" w:cs="宋体"/>
          <w:highlight w:val="none"/>
          <w:lang w:val="en-US" w:eastAsia="zh-CN"/>
        </w:rPr>
      </w:pPr>
      <w:r/>
      <w:bookmarkStart w:id="184" w:name="_Toc26975"/>
      <w:r>
        <w:rPr>
          <w:rFonts w:hint="eastAsia" w:ascii="宋体" w:hAnsi="宋体" w:eastAsia="宋体" w:cs="宋体"/>
          <w:highlight w:val="none"/>
          <w:lang w:val="en-US" w:eastAsia="zh-CN"/>
        </w:rPr>
        <w:t xml:space="preserve">(一)报价</w:t>
      </w:r>
      <w:bookmarkEnd w:id="183"/>
      <w:r/>
      <w:bookmarkEnd w:id="184"/>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注：</w:t>
      </w:r>
      <w:r>
        <w:rPr>
          <w:rFonts w:hint="eastAsia" w:ascii="宋体" w:hAnsi="宋体" w:eastAsia="宋体" w:cs="宋体"/>
          <w:color w:val="000000"/>
          <w:szCs w:val="28"/>
          <w:highlight w:val="none"/>
          <w:u w:val="single"/>
        </w:rPr>
        <w:t xml:space="preserve">1、</w:t>
      </w:r>
      <w:r>
        <w:rPr>
          <w:rFonts w:hint="eastAsia" w:ascii="宋体" w:hAnsi="宋体" w:eastAsia="宋体" w:cs="宋体"/>
          <w:color w:val="000000"/>
          <w:szCs w:val="28"/>
          <w:highlight w:val="none"/>
          <w:u w:val="single"/>
          <w:lang w:eastAsia="zh-CN"/>
        </w:rPr>
        <w:t xml:space="preserve">供应商</w:t>
      </w:r>
      <w:r>
        <w:rPr>
          <w:rFonts w:hint="eastAsia" w:ascii="宋体" w:hAnsi="宋体" w:eastAsia="宋体" w:cs="宋体"/>
          <w:color w:val="000000"/>
          <w:szCs w:val="28"/>
          <w:highlight w:val="none"/>
          <w:u w:val="single"/>
        </w:rPr>
        <w:t xml:space="preserve">应当按照招标文件采购需求及相关报价</w:t>
      </w:r>
      <w:r>
        <w:rPr>
          <w:rFonts w:hint="eastAsia" w:ascii="宋体" w:hAnsi="宋体" w:eastAsia="宋体" w:cs="宋体"/>
          <w:color w:val="000000"/>
          <w:szCs w:val="28"/>
          <w:highlight w:val="none"/>
          <w:u w:val="single"/>
          <w:lang w:val="en-US" w:eastAsia="zh-CN"/>
        </w:rPr>
        <w:t xml:space="preserve">要求</w:t>
      </w:r>
      <w:r>
        <w:rPr>
          <w:rFonts w:hint="eastAsia" w:ascii="宋体" w:hAnsi="宋体" w:eastAsia="宋体" w:cs="宋体"/>
          <w:color w:val="000000"/>
          <w:szCs w:val="28"/>
          <w:highlight w:val="none"/>
          <w:u w:val="single"/>
          <w:lang w:eastAsia="zh-CN"/>
        </w:rPr>
        <w:t xml:space="preserve">、</w:t>
      </w:r>
      <w:r>
        <w:rPr>
          <w:rFonts w:hint="eastAsia" w:ascii="宋体" w:hAnsi="宋体" w:eastAsia="宋体" w:cs="宋体"/>
          <w:color w:val="000000"/>
          <w:szCs w:val="28"/>
          <w:highlight w:val="none"/>
          <w:u w:val="single"/>
          <w:lang w:val="en-US" w:eastAsia="zh-CN"/>
        </w:rPr>
        <w:t xml:space="preserve">自身经验</w:t>
      </w:r>
      <w:r>
        <w:rPr>
          <w:rFonts w:hint="eastAsia" w:ascii="宋体" w:hAnsi="宋体" w:eastAsia="宋体" w:cs="宋体"/>
          <w:color w:val="000000"/>
          <w:szCs w:val="28"/>
          <w:highlight w:val="none"/>
          <w:u w:val="single"/>
        </w:rPr>
        <w:t xml:space="preserve">填写。</w:t>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single"/>
        </w:rPr>
        <w:t xml:space="preserve">2、</w:t>
      </w:r>
      <w:r>
        <w:rPr>
          <w:rFonts w:hint="eastAsia" w:ascii="宋体" w:hAnsi="宋体" w:eastAsia="宋体" w:cs="宋体"/>
          <w:color w:val="000000"/>
          <w:szCs w:val="28"/>
          <w:highlight w:val="none"/>
          <w:u w:val="single"/>
          <w:lang w:val="en-US" w:eastAsia="zh-CN"/>
        </w:rPr>
        <w:t xml:space="preserve">报价要求：报价均以人民币报价，全部内容报价应包括上述采购需求（本项目合同履行期限内）包含的所有设备、服务、人员、住宿、交通、加班、培训、会议、审批、招标代理费服务费、政策性文件规定及合同包含的所有风险、责任、管理、保险、利润、税金等各项应有费用。项目实施时，不再增加任何费用，供应商应确保本项目能安全、正常运行并达到采购要求。</w:t>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single"/>
        </w:rPr>
        <w:t xml:space="preserve">3、</w:t>
      </w:r>
      <w:r>
        <w:rPr>
          <w:rFonts w:hint="eastAsia" w:ascii="宋体" w:hAnsi="宋体" w:eastAsia="宋体" w:cs="宋体"/>
          <w:color w:val="000000"/>
          <w:szCs w:val="28"/>
          <w:highlight w:val="none"/>
          <w:u w:val="single"/>
          <w:lang w:val="en-US" w:eastAsia="zh-CN"/>
        </w:rPr>
        <w:t xml:space="preserve">此部分合计总</w:t>
      </w:r>
      <w:r>
        <w:rPr>
          <w:rFonts w:hint="eastAsia" w:ascii="宋体" w:hAnsi="宋体" w:eastAsia="宋体" w:cs="宋体"/>
          <w:color w:val="000000"/>
          <w:szCs w:val="28"/>
          <w:highlight w:val="none"/>
          <w:u w:val="single"/>
        </w:rPr>
        <w:t xml:space="preserve">报价应与</w:t>
      </w:r>
      <w:r>
        <w:rPr>
          <w:rFonts w:hint="eastAsia" w:ascii="宋体" w:hAnsi="宋体" w:cs="宋体"/>
          <w:color w:val="000000"/>
          <w:szCs w:val="28"/>
          <w:highlight w:val="none"/>
          <w:u w:val="single"/>
          <w:lang w:val="en-US" w:eastAsia="zh-CN"/>
        </w:rPr>
        <w:t xml:space="preserve">开标一览表</w:t>
      </w:r>
      <w:r>
        <w:rPr>
          <w:rFonts w:hint="eastAsia" w:ascii="宋体" w:hAnsi="宋体" w:eastAsia="宋体" w:cs="宋体"/>
          <w:color w:val="000000"/>
          <w:szCs w:val="28"/>
          <w:highlight w:val="none"/>
          <w:u w:val="single"/>
        </w:rPr>
        <w:t xml:space="preserve">中报价保持一致。</w:t>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single"/>
        </w:rPr>
      </w:r>
      <w:r/>
    </w:p>
    <w:p>
      <w:pPr>
        <w:jc w:val="center"/>
        <w:rPr>
          <w:rFonts w:hint="eastAsia" w:ascii="宋体" w:hAnsi="宋体" w:eastAsia="宋体" w:cs="宋体"/>
          <w:b w:val="0"/>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bookmarkStart w:id="185" w:name="_Toc1605"/>
      <w:r/>
      <w:r/>
    </w:p>
    <w:p>
      <w:pPr>
        <w:pStyle w:val="899"/>
        <w:ind w:firstLine="1687"/>
        <w:jc w:val="center"/>
        <w:rPr>
          <w:rFonts w:hint="eastAsia" w:ascii="宋体" w:hAnsi="宋体" w:eastAsia="宋体" w:cs="宋体"/>
          <w:highlight w:val="none"/>
        </w:rPr>
      </w:pPr>
      <w:r/>
      <w:bookmarkStart w:id="186" w:name="_Toc6455"/>
      <w:r>
        <w:rPr>
          <w:rFonts w:hint="eastAsia" w:ascii="宋体" w:hAnsi="宋体" w:eastAsia="宋体" w:cs="宋体"/>
          <w:highlight w:val="none"/>
          <w:lang w:val="en-US" w:eastAsia="zh-CN"/>
        </w:rPr>
        <w:t xml:space="preserve">(二)</w:t>
      </w:r>
      <w:bookmarkEnd w:id="186"/>
      <w:r>
        <w:rPr>
          <w:rFonts w:hint="eastAsia" w:ascii="宋体" w:hAnsi="宋体" w:eastAsia="宋体" w:cs="宋体"/>
          <w:highlight w:val="none"/>
        </w:rPr>
        <w:t xml:space="preserve">投标函</w:t>
      </w:r>
      <w:r/>
    </w:p>
    <w:p>
      <w:pPr>
        <w:spacing w:line="360" w:lineRule="auto"/>
        <w:rPr>
          <w:rFonts w:hint="eastAsia" w:ascii="宋体" w:hAnsi="宋体" w:eastAsia="宋体" w:cs="宋体"/>
          <w:b/>
          <w:bCs/>
          <w:sz w:val="24"/>
          <w:highlight w:val="none"/>
        </w:rPr>
      </w:pPr>
      <w:r>
        <w:rPr>
          <w:rFonts w:hint="eastAsia" w:ascii="宋体" w:hAnsi="宋体" w:eastAsia="宋体" w:cs="宋体"/>
          <w:b/>
          <w:sz w:val="24"/>
          <w:highlight w:val="none"/>
          <w:u w:val="single"/>
        </w:rPr>
        <w:t xml:space="preserve">致</w:t>
      </w:r>
      <w:r>
        <w:rPr>
          <w:rFonts w:hint="eastAsia" w:ascii="宋体" w:hAnsi="宋体" w:eastAsia="宋体" w:cs="宋体"/>
          <w:b/>
          <w:color w:val="6600ff"/>
          <w:sz w:val="24"/>
          <w:highlight w:val="none"/>
          <w:u w:val="single"/>
        </w:rPr>
        <w:t xml:space="preserve">××××（采购代理机构）</w:t>
      </w:r>
      <w:r>
        <w:rPr>
          <w:rFonts w:hint="eastAsia" w:ascii="宋体" w:hAnsi="宋体" w:eastAsia="宋体" w:cs="宋体"/>
          <w:b/>
          <w:bCs/>
          <w:sz w:val="24"/>
          <w:highlight w:val="none"/>
        </w:rPr>
        <w:t xml:space="preserve">：</w:t>
      </w:r>
      <w:r/>
    </w:p>
    <w:p>
      <w:pPr>
        <w:pStyle w:val="951"/>
        <w:ind w:left="0" w:firstLine="56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根据贵方关于</w:t>
      </w:r>
      <w:r>
        <w:rPr>
          <w:rFonts w:hint="eastAsia" w:ascii="宋体" w:hAnsi="宋体" w:eastAsia="宋体" w:cs="宋体"/>
          <w:b/>
          <w:color w:val="6600ff"/>
          <w:sz w:val="24"/>
          <w:szCs w:val="24"/>
          <w:highlight w:val="none"/>
          <w:u w:val="single"/>
        </w:rPr>
        <w:t xml:space="preserve">××××（项目名称）（项目编号：××××）</w:t>
      </w:r>
      <w:r>
        <w:rPr>
          <w:rFonts w:hint="eastAsia" w:ascii="宋体" w:hAnsi="宋体" w:eastAsia="宋体" w:cs="宋体"/>
          <w:sz w:val="24"/>
          <w:szCs w:val="24"/>
          <w:highlight w:val="none"/>
        </w:rPr>
        <w:t xml:space="preserve">的投标邀请，我方已完全理解招标文件的所有内容。</w:t>
      </w:r>
      <w:r/>
    </w:p>
    <w:p>
      <w:pPr>
        <w:pStyle w:val="925"/>
        <w:ind w:left="1"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据此函，我方兹宣布同意如下：</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1．按招标文件规定提供货物（服务）的唯一投标报价见开标一览表。</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11．与本投标有关的一切正式往来通讯请寄：</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                  电话：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  </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color w:val="5b9bd5" w:themeColor="accent5"/>
          <w:sz w:val="24"/>
          <w:szCs w:val="24"/>
          <w:highlight w:val="none"/>
          <w14:textFill>
            <w14:solidFill>
              <w14:schemeClr w14:val="accent5"/>
            </w14:solidFill>
          </w14:textFill>
        </w:rPr>
        <w:t xml:space="preserve">  </w:t>
      </w:r>
      <w:r>
        <w:rPr>
          <w:rFonts w:hint="eastAsia" w:ascii="宋体" w:hAnsi="宋体" w:eastAsia="宋体" w:cs="宋体"/>
          <w:sz w:val="24"/>
          <w:szCs w:val="24"/>
          <w:highlight w:val="none"/>
        </w:rPr>
        <w:t xml:space="preserve">                 邮政编码：</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投标人（公章）：</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   </w:t>
      </w:r>
      <w:r/>
    </w:p>
    <w:p>
      <w:pPr>
        <w:keepLines w:val="0"/>
        <w:keepNext w:val="0"/>
        <w:pageBreakBefore w:val="0"/>
        <w:widowControl w:val="off"/>
        <w:rPr>
          <w:rFonts w:hint="eastAsia" w:ascii="宋体" w:hAnsi="宋体" w:eastAsia="宋体" w:cs="宋体"/>
          <w:color w:val="000000"/>
          <w:szCs w:val="28"/>
          <w:highlight w:val="none"/>
        </w:rPr>
      </w:pPr>
      <w:r>
        <w:rPr>
          <w:rFonts w:hint="eastAsia" w:ascii="宋体" w:hAnsi="宋体" w:eastAsia="宋体" w:cs="宋体"/>
          <w:sz w:val="24"/>
          <w:szCs w:val="24"/>
          <w:highlight w:val="none"/>
        </w:rPr>
        <w:t xml:space="preserve">日期：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年</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月</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日</w:t>
      </w:r>
      <w:r/>
    </w:p>
    <w:p>
      <w:pPr>
        <w:jc w:val="center"/>
        <w:rPr>
          <w:rFonts w:hint="eastAsia" w:ascii="宋体" w:hAnsi="宋体" w:eastAsia="宋体" w:cs="宋体"/>
          <w:sz w:val="28"/>
          <w:szCs w:val="28"/>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sz w:val="28"/>
          <w:szCs w:val="28"/>
          <w:highlight w:val="none"/>
          <w:lang w:val="en-US" w:eastAsia="zh-CN"/>
        </w:rPr>
      </w:r>
      <w:r/>
    </w:p>
    <w:p>
      <w:pPr>
        <w:pStyle w:val="899"/>
        <w:ind w:firstLine="1687"/>
        <w:jc w:val="center"/>
        <w:rPr>
          <w:rFonts w:hint="eastAsia" w:ascii="宋体" w:hAnsi="宋体" w:eastAsia="宋体" w:cs="宋体"/>
          <w:highlight w:val="none"/>
          <w:lang w:val="en-US" w:eastAsia="zh-CN"/>
        </w:rPr>
      </w:pPr>
      <w:r/>
      <w:bookmarkStart w:id="187" w:name="_Toc18998"/>
      <w:r>
        <w:rPr>
          <w:rFonts w:hint="eastAsia" w:ascii="宋体" w:hAnsi="宋体" w:eastAsia="宋体" w:cs="宋体"/>
          <w:highlight w:val="none"/>
          <w:lang w:val="en-US" w:eastAsia="zh-CN"/>
        </w:rPr>
        <w:t xml:space="preserve">(三)信用查询</w:t>
      </w:r>
      <w:bookmarkEnd w:id="185"/>
      <w:r/>
      <w:bookmarkEnd w:id="187"/>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188" w:name="_Toc917"/>
      <w:r/>
      <w:r/>
    </w:p>
    <w:p>
      <w:pPr>
        <w:pStyle w:val="899"/>
        <w:ind w:firstLine="1687"/>
        <w:jc w:val="center"/>
        <w:rPr>
          <w:rFonts w:hint="eastAsia" w:ascii="宋体" w:hAnsi="宋体" w:eastAsia="宋体" w:cs="宋体"/>
          <w:highlight w:val="none"/>
          <w:lang w:val="en-US" w:eastAsia="zh-CN"/>
        </w:rPr>
      </w:pPr>
      <w:r/>
      <w:bookmarkStart w:id="189" w:name="_Toc17557"/>
      <w:r>
        <w:rPr>
          <w:rFonts w:hint="eastAsia" w:ascii="宋体" w:hAnsi="宋体" w:eastAsia="宋体" w:cs="宋体"/>
          <w:highlight w:val="none"/>
          <w:lang w:val="en-US" w:eastAsia="zh-CN"/>
        </w:rPr>
        <w:t xml:space="preserve">(四)法定代表人身份证明书</w:t>
      </w:r>
      <w:bookmarkEnd w:id="189"/>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兹证明</w:t>
      </w:r>
      <w:r>
        <w:rPr>
          <w:rFonts w:hint="eastAsia" w:ascii="宋体" w:hAnsi="宋体" w:eastAsia="宋体" w:cs="宋体"/>
          <w:color w:val="000000"/>
          <w:szCs w:val="28"/>
          <w:highlight w:val="none"/>
          <w:u w:val="single"/>
        </w:rPr>
        <w:t xml:space="preserve"> （姓名） </w:t>
      </w:r>
      <w:r>
        <w:rPr>
          <w:rFonts w:hint="eastAsia" w:ascii="宋体" w:hAnsi="宋体" w:eastAsia="宋体" w:cs="宋体"/>
          <w:color w:val="000000"/>
          <w:szCs w:val="28"/>
          <w:highlight w:val="none"/>
        </w:rPr>
        <w:t xml:space="preserve">同志，性别</w:t>
      </w:r>
      <w:r>
        <w:rPr>
          <w:rFonts w:hint="eastAsia" w:ascii="宋体" w:hAnsi="宋体" w:eastAsia="宋体" w:cs="宋体"/>
          <w:color w:val="000000"/>
          <w:szCs w:val="28"/>
          <w:highlight w:val="none"/>
          <w:u w:val="single"/>
        </w:rPr>
        <w:t xml:space="preserve"> （男/女） </w:t>
      </w:r>
      <w:r>
        <w:rPr>
          <w:rFonts w:hint="eastAsia" w:ascii="宋体" w:hAnsi="宋体" w:eastAsia="宋体" w:cs="宋体"/>
          <w:color w:val="000000"/>
          <w:szCs w:val="28"/>
          <w:highlight w:val="none"/>
        </w:rPr>
        <w:t xml:space="preserve">，居民身份证号</w:t>
      </w:r>
      <w:r>
        <w:rPr>
          <w:rFonts w:hint="eastAsia" w:ascii="宋体" w:hAnsi="宋体" w:eastAsia="宋体" w:cs="宋体"/>
          <w:color w:val="000000"/>
          <w:szCs w:val="28"/>
          <w:highlight w:val="none"/>
          <w:u w:val="single"/>
        </w:rPr>
        <w:t xml:space="preserve"> （身份证号码） </w:t>
      </w:r>
      <w:r>
        <w:rPr>
          <w:rFonts w:hint="eastAsia" w:ascii="宋体" w:hAnsi="宋体" w:eastAsia="宋体" w:cs="宋体"/>
          <w:color w:val="000000"/>
          <w:szCs w:val="28"/>
          <w:highlight w:val="none"/>
        </w:rPr>
        <w:t xml:space="preserve">，在我单位任</w:t>
      </w:r>
      <w:r>
        <w:rPr>
          <w:rFonts w:hint="eastAsia" w:ascii="宋体" w:hAnsi="宋体" w:eastAsia="宋体" w:cs="宋体"/>
          <w:color w:val="000000"/>
          <w:szCs w:val="28"/>
          <w:highlight w:val="none"/>
          <w:u w:val="single"/>
        </w:rPr>
        <w:t xml:space="preserve"> （职务） </w:t>
      </w:r>
      <w:r>
        <w:rPr>
          <w:rFonts w:hint="eastAsia" w:ascii="宋体" w:hAnsi="宋体" w:eastAsia="宋体" w:cs="宋体"/>
          <w:color w:val="000000"/>
          <w:szCs w:val="28"/>
          <w:highlight w:val="none"/>
        </w:rPr>
        <w:t xml:space="preserve">，系我单位主要负责人即法定代表人。</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单位地址：</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电    话：</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单位全称：</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单位盖章：</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jc w:val="both"/>
        <w:spacing w:line="360" w:lineRule="auto"/>
        <w:widowControl w:val="off"/>
        <w:tabs>
          <w:tab w:val="left" w:pos="729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    期：</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附：法定代表人居民身份证</w:t>
      </w:r>
      <w:r>
        <w:rPr>
          <w:rFonts w:hint="eastAsia" w:ascii="宋体" w:hAnsi="宋体" w:eastAsia="宋体" w:cs="宋体"/>
          <w:b/>
          <w:bCs/>
          <w:color w:val="000000"/>
          <w:szCs w:val="28"/>
          <w:highlight w:val="none"/>
          <w:lang w:val="en-US" w:eastAsia="zh-CN"/>
        </w:rPr>
        <w:t xml:space="preserve">正反面</w:t>
      </w:r>
      <w:r>
        <w:rPr>
          <w:rFonts w:hint="eastAsia" w:ascii="宋体" w:hAnsi="宋体" w:eastAsia="宋体" w:cs="宋体"/>
          <w:b/>
          <w:bCs/>
          <w:color w:val="000000"/>
          <w:szCs w:val="28"/>
          <w:highlight w:val="none"/>
        </w:rPr>
        <w:t xml:space="preserve">扫描件</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注：1.“法定代表人”直接参加</w:t>
      </w:r>
      <w:r>
        <w:rPr>
          <w:rFonts w:hint="eastAsia" w:ascii="宋体" w:hAnsi="宋体" w:cs="宋体"/>
          <w:color w:val="000000"/>
          <w:szCs w:val="28"/>
          <w:highlight w:val="none"/>
          <w:lang w:val="en-US" w:eastAsia="zh-CN"/>
        </w:rPr>
        <w:t xml:space="preserve">招投标</w:t>
      </w:r>
      <w:r>
        <w:rPr>
          <w:rFonts w:hint="eastAsia" w:ascii="宋体" w:hAnsi="宋体" w:eastAsia="宋体" w:cs="宋体"/>
          <w:color w:val="000000"/>
          <w:szCs w:val="28"/>
          <w:highlight w:val="none"/>
        </w:rPr>
        <w:t xml:space="preserve">活动的仅需填写本身份证明。</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99"/>
        <w:ind w:firstLine="1687"/>
        <w:jc w:val="center"/>
        <w:rPr>
          <w:rFonts w:hint="eastAsia" w:ascii="宋体" w:hAnsi="宋体" w:eastAsia="宋体" w:cs="宋体"/>
          <w:highlight w:val="none"/>
          <w:lang w:val="en-US" w:eastAsia="zh-CN"/>
        </w:rPr>
      </w:pPr>
      <w:r/>
      <w:bookmarkStart w:id="190" w:name="_Toc150"/>
      <w:r>
        <w:rPr>
          <w:rFonts w:hint="eastAsia" w:ascii="宋体" w:hAnsi="宋体" w:eastAsia="宋体" w:cs="宋体"/>
          <w:highlight w:val="none"/>
          <w:lang w:val="en-US" w:eastAsia="zh-CN"/>
        </w:rPr>
        <w:t xml:space="preserve">(五)委托代理人授权委托书及社保（如有）</w:t>
      </w:r>
      <w:bookmarkEnd w:id="188"/>
      <w:r/>
      <w:bookmarkEnd w:id="190"/>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widowControl w:val="off"/>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本授权书声明：</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（供应商名称）</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rPr>
        <w:t xml:space="preserve">法定代表人（负责人）</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（姓名）</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rPr>
        <w:t xml:space="preserve">授权</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（委托代理人的姓名、职务）</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为我方就</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（代理机构）</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代理的</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项目名称</w:t>
      </w:r>
      <w:r>
        <w:rPr>
          <w:rFonts w:hint="eastAsia" w:ascii="宋体" w:hAnsi="宋体" w:eastAsia="宋体" w:cs="宋体"/>
          <w:color w:val="000000"/>
          <w:szCs w:val="28"/>
          <w:highlight w:val="none"/>
          <w:u w:val="single"/>
          <w:lang w:eastAsia="zh-CN"/>
        </w:rPr>
        <w:t xml:space="preserve">）</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（项目编号）</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项目的</w:t>
      </w:r>
      <w:r>
        <w:rPr>
          <w:rFonts w:hint="eastAsia" w:ascii="宋体" w:hAnsi="宋体" w:cs="宋体"/>
          <w:color w:val="000000"/>
          <w:szCs w:val="28"/>
          <w:highlight w:val="none"/>
          <w:lang w:val="en-US" w:eastAsia="zh-CN"/>
        </w:rPr>
        <w:t xml:space="preserve">招标</w:t>
      </w:r>
      <w:r>
        <w:rPr>
          <w:rFonts w:hint="eastAsia" w:ascii="宋体" w:hAnsi="宋体" w:eastAsia="宋体" w:cs="宋体"/>
          <w:color w:val="000000"/>
          <w:szCs w:val="28"/>
          <w:highlight w:val="none"/>
        </w:rPr>
        <w:t xml:space="preserve">活动的合法代理人，以本单位名义全权处理一切与该项目</w:t>
      </w:r>
      <w:r>
        <w:rPr>
          <w:rFonts w:hint="eastAsia" w:ascii="宋体" w:hAnsi="宋体" w:cs="宋体"/>
          <w:color w:val="000000"/>
          <w:szCs w:val="28"/>
          <w:highlight w:val="none"/>
          <w:lang w:val="en-US" w:eastAsia="zh-CN"/>
        </w:rPr>
        <w:t xml:space="preserve">招投标</w:t>
      </w:r>
      <w:r>
        <w:rPr>
          <w:rFonts w:hint="eastAsia" w:ascii="宋体" w:hAnsi="宋体" w:eastAsia="宋体" w:cs="宋体"/>
          <w:color w:val="000000"/>
          <w:szCs w:val="28"/>
          <w:highlight w:val="none"/>
        </w:rPr>
        <w:t xml:space="preserve">有关的事务（含合同签订）。</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本授权委托书于</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年</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月</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rPr>
        <w:t xml:space="preserve">日在相应位置签字或盖章后生效，特此声明。</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委托代理人身份证号码：</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委托代理人联系电话：（手机）</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法定代表人（负责人）签章：</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供应商名称（公章）：</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日     期：</w:t>
      </w:r>
      <w:r/>
    </w:p>
    <w:p>
      <w:pPr>
        <w:ind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firstLine="480"/>
        <w:keepLines w:val="0"/>
        <w:keepNext w:val="0"/>
        <w:pageBreakBefore w:val="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附：委托代理人居民身份证</w:t>
      </w:r>
      <w:r>
        <w:rPr>
          <w:rFonts w:hint="eastAsia" w:ascii="宋体" w:hAnsi="宋体" w:eastAsia="宋体" w:cs="宋体"/>
          <w:b/>
          <w:bCs/>
          <w:color w:val="000000"/>
          <w:szCs w:val="28"/>
          <w:highlight w:val="none"/>
          <w:lang w:val="en-US" w:eastAsia="zh-CN"/>
        </w:rPr>
        <w:t xml:space="preserve">正反面</w:t>
      </w:r>
      <w:r>
        <w:rPr>
          <w:rFonts w:hint="eastAsia" w:ascii="宋体" w:hAnsi="宋体" w:eastAsia="宋体" w:cs="宋体"/>
          <w:b/>
          <w:bCs/>
          <w:color w:val="000000"/>
          <w:szCs w:val="28"/>
          <w:highlight w:val="none"/>
        </w:rPr>
        <w:t xml:space="preserve">扫描件</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注：</w:t>
      </w:r>
      <w:r>
        <w:rPr>
          <w:rFonts w:hint="eastAsia" w:ascii="宋体" w:hAnsi="宋体" w:eastAsia="宋体" w:cs="宋体"/>
          <w:b w:val="0"/>
          <w:bCs w:val="0"/>
          <w:color w:val="000000"/>
          <w:szCs w:val="28"/>
          <w:highlight w:val="none"/>
          <w:u w:val="single"/>
        </w:rPr>
        <w:t xml:space="preserve">“法定代表人（负责人）”授权委托其他人（必须为供应商正式员工，证明材料：</w:t>
      </w:r>
      <w:r>
        <w:rPr>
          <w:rFonts w:hint="eastAsia" w:ascii="宋体" w:hAnsi="宋体" w:eastAsia="宋体" w:cs="宋体"/>
          <w:b/>
          <w:bCs/>
          <w:color w:val="7030a0"/>
          <w:szCs w:val="28"/>
          <w:highlight w:val="none"/>
          <w:u w:val="single"/>
          <w:lang w:val="en-US" w:eastAsia="zh-CN"/>
        </w:rPr>
        <w:t xml:space="preserve">供应商提供为其缴纳的最近1个月的社会保险证明（招标公告发布日期前一个月，不包含当月</w:t>
      </w:r>
      <w:r>
        <w:rPr>
          <w:rFonts w:hint="eastAsia" w:ascii="宋体" w:hAnsi="宋体" w:eastAsia="宋体" w:cs="宋体"/>
          <w:b/>
          <w:bCs/>
          <w:color w:val="7030a0"/>
          <w:szCs w:val="28"/>
          <w:highlight w:val="none"/>
          <w:u w:val="single"/>
        </w:rPr>
        <w:t xml:space="preserve">）</w:t>
      </w:r>
      <w:r>
        <w:rPr>
          <w:rFonts w:hint="eastAsia" w:ascii="宋体" w:hAnsi="宋体" w:eastAsia="宋体" w:cs="宋体"/>
          <w:b w:val="0"/>
          <w:bCs w:val="0"/>
          <w:color w:val="000000"/>
          <w:szCs w:val="28"/>
          <w:highlight w:val="none"/>
          <w:u w:val="single"/>
          <w:lang w:val="en-US" w:eastAsia="zh-CN"/>
        </w:rPr>
        <w:t xml:space="preserve">投标</w:t>
      </w:r>
      <w:r>
        <w:rPr>
          <w:rFonts w:hint="eastAsia" w:ascii="宋体" w:hAnsi="宋体" w:eastAsia="宋体" w:cs="宋体"/>
          <w:b w:val="0"/>
          <w:bCs w:val="0"/>
          <w:color w:val="000000"/>
          <w:szCs w:val="28"/>
          <w:highlight w:val="none"/>
          <w:u w:val="single"/>
        </w:rPr>
        <w:t xml:space="preserve">的，须填写法定代表人身份证明书和本授权委托书。</w:t>
      </w:r>
      <w:r/>
    </w:p>
    <w:p>
      <w:pPr>
        <w:ind w:firstLine="480"/>
        <w:keepLines w:val="0"/>
        <w:keepNext w:val="0"/>
        <w:pageBreakBefore w:val="0"/>
        <w:rPr>
          <w:rFonts w:hint="eastAsia" w:ascii="宋体" w:hAnsi="宋体" w:eastAsia="宋体" w:cs="宋体"/>
          <w:color w:val="000000"/>
          <w:szCs w:val="28"/>
          <w:highlight w:val="none"/>
          <w:lang w:val="en-US" w:eastAsia="zh-CN"/>
        </w:rPr>
      </w:pPr>
      <w:r/>
      <w:bookmarkStart w:id="191" w:name="_Toc4014"/>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99"/>
        <w:ind w:firstLine="1687"/>
        <w:jc w:val="center"/>
        <w:rPr>
          <w:rFonts w:hint="eastAsia" w:ascii="宋体" w:hAnsi="宋体" w:eastAsia="宋体" w:cs="宋体"/>
          <w:highlight w:val="none"/>
          <w:lang w:val="en-US" w:eastAsia="zh-CN"/>
        </w:rPr>
      </w:pPr>
      <w:r/>
      <w:bookmarkStart w:id="192" w:name="_Toc4517"/>
      <w:r>
        <w:rPr>
          <w:rFonts w:hint="eastAsia" w:ascii="宋体" w:hAnsi="宋体" w:eastAsia="宋体" w:cs="宋体"/>
          <w:highlight w:val="none"/>
          <w:lang w:val="en-US" w:eastAsia="zh-CN"/>
        </w:rPr>
        <w:t xml:space="preserve">(六)</w:t>
      </w:r>
      <w:bookmarkEnd w:id="191"/>
      <w:r>
        <w:rPr>
          <w:rFonts w:hint="eastAsia" w:ascii="宋体" w:hAnsi="宋体" w:eastAsia="宋体" w:cs="宋体"/>
          <w:highlight w:val="none"/>
          <w:lang w:val="en-US" w:eastAsia="zh-CN"/>
        </w:rPr>
        <w:t xml:space="preserve">偏离表</w:t>
      </w:r>
      <w:bookmarkEnd w:id="192"/>
      <w:r/>
      <w:r/>
    </w:p>
    <w:tbl>
      <w:tblPr>
        <w:tblStyle w:val="907"/>
        <w:tblW w:w="94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1"/>
        <w:gridCol w:w="2721"/>
        <w:gridCol w:w="2721"/>
        <w:gridCol w:w="1779"/>
        <w:gridCol w:w="1127"/>
      </w:tblGrid>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招标文件要求</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投标文件响应</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偏离情况</w:t>
            </w:r>
            <w:r/>
          </w:p>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（偏离/符合）</w:t>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keepLines w:val="0"/>
        <w:keepNext w:val="0"/>
        <w:pageBreakBefore w:val="0"/>
        <w:rPr>
          <w:rFonts w:hint="eastAsia" w:ascii="宋体" w:hAnsi="宋体" w:eastAsia="宋体" w:cs="宋体"/>
          <w:b/>
          <w:bCs/>
          <w:color w:val="000000"/>
          <w:szCs w:val="28"/>
          <w:highlight w:val="none"/>
          <w:lang w:val="en-US" w:eastAsia="zh-CN"/>
        </w:rPr>
      </w:pPr>
      <w:r>
        <w:rPr>
          <w:rFonts w:hint="eastAsia" w:ascii="宋体" w:hAnsi="宋体" w:eastAsia="宋体" w:cs="宋体"/>
          <w:b/>
          <w:bCs/>
          <w:color w:val="000000"/>
          <w:szCs w:val="28"/>
          <w:highlight w:val="none"/>
          <w:lang w:val="en-US" w:eastAsia="zh-CN"/>
        </w:rPr>
        <w:t xml:space="preserve">法定代表人（或授权代表）签字或签章：</w:t>
      </w:r>
      <w:r/>
    </w:p>
    <w:p>
      <w:pPr>
        <w:ind w:firstLine="480"/>
        <w:keepLines w:val="0"/>
        <w:keepNext w:val="0"/>
        <w:pageBreakBefore w:val="0"/>
        <w:rPr>
          <w:rFonts w:hint="eastAsia" w:ascii="宋体" w:hAnsi="宋体" w:eastAsia="宋体" w:cs="宋体"/>
          <w:b/>
          <w:bCs/>
          <w:color w:val="000000"/>
          <w:szCs w:val="28"/>
          <w:highlight w:val="none"/>
          <w:lang w:val="en-US" w:eastAsia="zh-CN"/>
        </w:rPr>
      </w:pPr>
      <w:r>
        <w:rPr>
          <w:rFonts w:hint="eastAsia" w:ascii="宋体" w:hAnsi="宋体" w:eastAsia="宋体" w:cs="宋体"/>
          <w:b/>
          <w:bCs/>
          <w:color w:val="000000"/>
          <w:szCs w:val="28"/>
          <w:highlight w:val="none"/>
          <w:lang w:val="en-US" w:eastAsia="zh-CN"/>
        </w:rPr>
        <w:t xml:space="preserve">供应商名称（盖章）：</w:t>
      </w:r>
      <w:r/>
    </w:p>
    <w:p>
      <w:pPr>
        <w:ind w:firstLine="480"/>
        <w:keepLines w:val="0"/>
        <w:keepNext w:val="0"/>
        <w:pageBreakBefore w:val="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lang w:val="en-US" w:eastAsia="zh-CN"/>
        </w:rPr>
        <w:t xml:space="preserve">日期：    年    月    日</w:t>
      </w:r>
      <w:r/>
    </w:p>
    <w:p>
      <w:pPr>
        <w:ind w:firstLine="480"/>
        <w:keepLines w:val="0"/>
        <w:keepNext w:val="0"/>
        <w:pageBreakBefore w:val="0"/>
        <w:rPr>
          <w:rFonts w:hint="eastAsia" w:ascii="宋体" w:hAnsi="宋体" w:eastAsia="宋体" w:cs="宋体"/>
          <w:color w:val="000000"/>
          <w:szCs w:val="28"/>
          <w:highlight w:val="none"/>
          <w:u w:val="none"/>
          <w:lang w:val="en-US" w:eastAsia="zh-CN"/>
        </w:rPr>
      </w:pPr>
      <w:r>
        <w:rPr>
          <w:rFonts w:hint="eastAsia" w:ascii="宋体" w:hAnsi="宋体" w:eastAsia="宋体" w:cs="宋体"/>
          <w:color w:val="000000"/>
          <w:szCs w:val="28"/>
          <w:highlight w:val="none"/>
          <w:u w:val="none"/>
          <w:lang w:val="en-US" w:eastAsia="zh-CN"/>
        </w:rPr>
      </w:r>
      <w:r/>
    </w:p>
    <w:p>
      <w:pPr>
        <w:ind w:firstLine="480"/>
        <w:keepLines w:val="0"/>
        <w:keepNext w:val="0"/>
        <w:pageBreakBefore w:val="0"/>
        <w:rPr>
          <w:rFonts w:hint="eastAsia" w:ascii="宋体" w:hAnsi="宋体" w:eastAsia="宋体" w:cs="宋体"/>
          <w:color w:val="000000"/>
          <w:szCs w:val="28"/>
          <w:highlight w:val="none"/>
          <w:u w:val="none"/>
          <w:lang w:val="en-US" w:eastAsia="zh-CN"/>
        </w:rPr>
      </w:pPr>
      <w:r>
        <w:rPr>
          <w:rFonts w:hint="eastAsia" w:ascii="宋体" w:hAnsi="宋体" w:eastAsia="宋体" w:cs="宋体"/>
          <w:color w:val="000000"/>
          <w:szCs w:val="28"/>
          <w:highlight w:val="none"/>
          <w:u w:val="none"/>
          <w:lang w:val="en-US" w:eastAsia="zh-CN"/>
        </w:rPr>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none"/>
          <w:lang w:val="en-US" w:eastAsia="zh-CN"/>
        </w:rPr>
        <w:t xml:space="preserve">注：</w:t>
      </w:r>
      <w:r>
        <w:rPr>
          <w:rFonts w:hint="eastAsia" w:ascii="宋体" w:hAnsi="宋体" w:eastAsia="宋体" w:cs="宋体"/>
          <w:color w:val="000000"/>
          <w:szCs w:val="28"/>
          <w:highlight w:val="none"/>
          <w:u w:val="single"/>
          <w:lang w:val="en-US"/>
        </w:rPr>
        <w:t xml:space="preserve">1.</w:t>
      </w:r>
      <w:r>
        <w:rPr>
          <w:rFonts w:hint="eastAsia" w:ascii="宋体" w:hAnsi="宋体" w:eastAsia="宋体" w:cs="宋体"/>
          <w:color w:val="000000"/>
          <w:szCs w:val="28"/>
          <w:highlight w:val="none"/>
          <w:u w:val="single"/>
        </w:rPr>
        <w:t xml:space="preserve">请供应商仔细阅读采购需求部分（</w:t>
      </w:r>
      <w:r>
        <w:rPr>
          <w:rFonts w:hint="eastAsia" w:ascii="宋体" w:hAnsi="宋体" w:eastAsia="宋体" w:cs="宋体"/>
          <w:color w:val="000000"/>
          <w:szCs w:val="28"/>
          <w:highlight w:val="none"/>
          <w:u w:val="single"/>
          <w:lang w:val="en-US"/>
        </w:rPr>
        <w:t xml:space="preserve">包含但不限于</w:t>
      </w:r>
      <w:r>
        <w:rPr>
          <w:rFonts w:hint="eastAsia" w:ascii="宋体" w:hAnsi="宋体" w:eastAsia="宋体" w:cs="宋体"/>
          <w:color w:val="000000"/>
          <w:szCs w:val="28"/>
          <w:highlight w:val="none"/>
          <w:u w:val="single"/>
        </w:rPr>
        <w:t xml:space="preserve">）内容，并对技术、商务条款（参数）</w:t>
      </w:r>
      <w:r>
        <w:rPr>
          <w:rFonts w:hint="eastAsia" w:ascii="宋体" w:hAnsi="宋体" w:eastAsia="宋体" w:cs="宋体"/>
          <w:color w:val="000000"/>
          <w:szCs w:val="28"/>
          <w:highlight w:val="none"/>
          <w:u w:val="single"/>
          <w:lang w:val="en-US"/>
        </w:rPr>
        <w:t xml:space="preserve">等</w:t>
      </w:r>
      <w:r>
        <w:rPr>
          <w:rFonts w:hint="eastAsia" w:ascii="宋体" w:hAnsi="宋体" w:eastAsia="宋体" w:cs="宋体"/>
          <w:color w:val="000000"/>
          <w:szCs w:val="28"/>
          <w:highlight w:val="none"/>
          <w:u w:val="single"/>
        </w:rPr>
        <w:t xml:space="preserve">要求做出响应。</w:t>
      </w:r>
      <w:r/>
    </w:p>
    <w:p>
      <w:pPr>
        <w:ind w:firstLine="480"/>
        <w:keepLines w:val="0"/>
        <w:keepNext w:val="0"/>
        <w:pageBreakBefore w:val="0"/>
        <w:rPr>
          <w:rFonts w:hint="eastAsia" w:ascii="宋体" w:hAnsi="宋体" w:eastAsia="宋体" w:cs="宋体"/>
          <w:color w:val="000000"/>
          <w:szCs w:val="28"/>
          <w:highlight w:val="none"/>
          <w:u w:val="single"/>
          <w:lang w:val="en-US" w:eastAsia="zh-CN"/>
        </w:rPr>
      </w:pPr>
      <w:r>
        <w:rPr>
          <w:rFonts w:hint="eastAsia" w:ascii="宋体" w:hAnsi="宋体" w:eastAsia="宋体" w:cs="宋体"/>
          <w:color w:val="000000"/>
          <w:szCs w:val="28"/>
          <w:highlight w:val="none"/>
          <w:u w:val="single"/>
          <w:lang w:val="en-US"/>
        </w:rPr>
        <w:t xml:space="preserve">2.</w:t>
      </w:r>
      <w:r>
        <w:rPr>
          <w:rFonts w:hint="eastAsia" w:ascii="宋体" w:hAnsi="宋体" w:eastAsia="宋体" w:cs="宋体"/>
          <w:color w:val="000000"/>
          <w:szCs w:val="28"/>
          <w:highlight w:val="none"/>
          <w:u w:val="single"/>
          <w:lang w:val="en-US" w:eastAsia="zh-CN"/>
        </w:rPr>
        <w:t xml:space="preserve">如实填写上表，行数不够可自行添加。如有偏离，请供应商在“偏离情况”一栏详细描述存在正偏离或负偏离，并标明偏离情况。</w:t>
      </w:r>
      <w:r/>
    </w:p>
    <w:p>
      <w:pPr>
        <w:ind w:firstLine="480"/>
        <w:keepLines w:val="0"/>
        <w:keepNext w:val="0"/>
        <w:pageBreakBefore w:val="0"/>
        <w:rPr>
          <w:rFonts w:hint="eastAsia" w:ascii="宋体" w:hAnsi="宋体" w:eastAsia="宋体" w:cs="宋体"/>
          <w:color w:val="000000"/>
          <w:szCs w:val="28"/>
          <w:highlight w:val="none"/>
          <w:u w:val="single"/>
          <w:lang w:val="en-US" w:eastAsia="zh-CN"/>
        </w:rPr>
      </w:pPr>
      <w:r>
        <w:rPr>
          <w:rFonts w:hint="eastAsia" w:ascii="宋体" w:hAnsi="宋体" w:eastAsia="宋体" w:cs="宋体"/>
          <w:color w:val="000000"/>
          <w:szCs w:val="28"/>
          <w:highlight w:val="none"/>
          <w:u w:val="single"/>
          <w:lang w:val="en-US" w:eastAsia="zh-CN"/>
        </w:rPr>
        <w:t xml:space="preserve">3.如招标文件中要求提供证明材料的，请将证明材料附后，并做好标识，以便评委正确评审，如要求提供证明材料未提供的则视为负偏离。</w:t>
      </w:r>
      <w:r/>
    </w:p>
    <w:p>
      <w:pPr>
        <w:ind w:firstLine="480"/>
        <w:keepLines w:val="0"/>
        <w:keepNext w:val="0"/>
        <w:pageBreakBefore w:val="0"/>
        <w:rPr>
          <w:rFonts w:hint="eastAsia" w:ascii="宋体" w:hAnsi="宋体" w:eastAsia="宋体" w:cs="宋体"/>
          <w:color w:val="000000"/>
          <w:szCs w:val="28"/>
          <w:highlight w:val="none"/>
          <w:u w:val="single"/>
          <w:lang w:val="en-US" w:eastAsia="zh-CN"/>
        </w:rPr>
      </w:pPr>
      <w:r>
        <w:rPr>
          <w:rFonts w:hint="eastAsia" w:ascii="宋体" w:hAnsi="宋体" w:eastAsia="宋体" w:cs="宋体"/>
          <w:color w:val="000000"/>
          <w:szCs w:val="28"/>
          <w:highlight w:val="none"/>
          <w:u w:val="single"/>
          <w:lang w:val="en-US" w:eastAsia="zh-CN"/>
        </w:rPr>
        <w:t xml:space="preserve">4.供应商不得虚假承诺，否则将按照提供虚假材料谋取中标、成交的情形处理。</w:t>
      </w:r>
      <w:r/>
    </w:p>
    <w:p>
      <w:pPr>
        <w:jc w:val="cente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bookmarkStart w:id="193" w:name="_Toc3889"/>
      <w:r/>
      <w:r/>
    </w:p>
    <w:p>
      <w:pPr>
        <w:pStyle w:val="899"/>
        <w:ind w:firstLine="1687"/>
        <w:jc w:val="center"/>
        <w:rPr>
          <w:rFonts w:hint="eastAsia" w:ascii="宋体" w:hAnsi="宋体" w:eastAsia="宋体" w:cs="宋体"/>
          <w:highlight w:val="none"/>
          <w:lang w:val="en-US" w:eastAsia="zh-CN"/>
        </w:rPr>
      </w:pPr>
      <w:r/>
      <w:bookmarkStart w:id="194" w:name="_Toc31726"/>
      <w:r>
        <w:rPr>
          <w:rFonts w:hint="eastAsia" w:ascii="宋体" w:hAnsi="宋体" w:eastAsia="宋体" w:cs="宋体"/>
          <w:highlight w:val="none"/>
          <w:lang w:val="en-US" w:eastAsia="zh-CN"/>
        </w:rPr>
        <w:t xml:space="preserve">(七)投标文件有效性和完整性</w:t>
      </w:r>
      <w:bookmarkEnd w:id="193"/>
      <w:r/>
      <w:bookmarkEnd w:id="194"/>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此部分无须提供具体材料</w:t>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195" w:name="_Toc21870"/>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96" w:name="_Toc29484"/>
      <w:r/>
      <w:bookmarkStart w:id="197" w:name="_Toc5378"/>
      <w:r/>
      <w:bookmarkStart w:id="198" w:name="_Toc24227"/>
      <w:r>
        <w:rPr>
          <w:rFonts w:hint="eastAsia" w:ascii="宋体" w:hAnsi="宋体" w:cs="宋体"/>
          <w:b/>
          <w:bCs/>
          <w:color w:val="000000"/>
          <w:sz w:val="32"/>
          <w:szCs w:val="21"/>
          <w:highlight w:val="none"/>
          <w:lang w:val="en-US" w:eastAsia="zh-CN" w:bidi="ar-SA"/>
        </w:rPr>
        <w:t xml:space="preserve">三、</w:t>
      </w:r>
      <w:r>
        <w:rPr>
          <w:rFonts w:hint="eastAsia" w:ascii="宋体" w:hAnsi="宋体" w:eastAsia="宋体" w:cs="宋体"/>
          <w:b/>
          <w:bCs/>
          <w:color w:val="000000"/>
          <w:sz w:val="32"/>
          <w:szCs w:val="21"/>
          <w:highlight w:val="none"/>
          <w:lang w:val="en-US" w:eastAsia="zh-CN" w:bidi="ar-SA"/>
        </w:rPr>
        <w:t xml:space="preserve">综合评审评分项</w:t>
      </w:r>
      <w:bookmarkEnd w:id="195"/>
      <w:r/>
      <w:bookmarkEnd w:id="196"/>
      <w:r/>
      <w:bookmarkEnd w:id="197"/>
      <w:r/>
      <w:bookmarkEnd w:id="198"/>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具体详见评分及系统电子投标文件格式</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99" w:name="_Toc1258"/>
      <w:r/>
      <w:bookmarkStart w:id="200" w:name="_Toc12539"/>
      <w:r/>
      <w:bookmarkStart w:id="201" w:name="_Toc980"/>
      <w:r>
        <w:rPr>
          <w:rFonts w:hint="eastAsia" w:ascii="宋体" w:hAnsi="宋体" w:eastAsia="宋体" w:cs="宋体"/>
          <w:b/>
          <w:bCs/>
          <w:color w:val="000000"/>
          <w:sz w:val="32"/>
          <w:szCs w:val="21"/>
          <w:highlight w:val="none"/>
          <w:lang w:val="en-US" w:eastAsia="zh-CN" w:bidi="ar-SA"/>
        </w:rPr>
        <w:t xml:space="preserve">四、企业报价折扣证明</w:t>
      </w:r>
      <w:bookmarkEnd w:id="199"/>
      <w:r/>
      <w:r/>
    </w:p>
    <w:p>
      <w:pPr>
        <w:shd w:val="clear" w:color="auto"/>
        <w:rPr>
          <w:rFonts w:hint="eastAsia"/>
          <w:highlight w:val="none"/>
        </w:rPr>
      </w:pPr>
      <w:r>
        <w:rPr>
          <w:rFonts w:hint="eastAsia"/>
          <w:highlight w:val="none"/>
        </w:rPr>
        <w:t xml:space="preserve">（未按招标文件要求格式提供《中小企业声明函》、投标人投标时修改了招标文件中规定的所属行业、不按照要求提供材料等情形不享受价格扣除政策）</w:t>
      </w:r>
      <w:r/>
    </w:p>
    <w:p>
      <w:pPr>
        <w:pStyle w:val="908"/>
        <w:ind w:firstLine="48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中小企业声明函（货物类）</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本公司郑重声明，根据《政府采购促进中小企业发展管理办法》（财库﹝2020﹞46 号）的规定，本公司参加</w:t>
      </w:r>
      <w:r>
        <w:rPr>
          <w:rFonts w:hint="eastAsia" w:ascii="宋体" w:hAnsi="宋体" w:eastAsia="宋体" w:cs="宋体"/>
          <w:spacing w:val="6"/>
          <w:sz w:val="24"/>
          <w:highlight w:val="none"/>
          <w:u w:val="single"/>
        </w:rPr>
        <w:t xml:space="preserve">（采购人名称）</w:t>
      </w:r>
      <w:r>
        <w:rPr>
          <w:rFonts w:hint="eastAsia" w:ascii="宋体" w:hAnsi="宋体" w:eastAsia="宋体" w:cs="宋体"/>
          <w:spacing w:val="6"/>
          <w:sz w:val="24"/>
          <w:highlight w:val="none"/>
        </w:rPr>
        <w:t xml:space="preserve">的</w:t>
      </w:r>
      <w:r>
        <w:rPr>
          <w:rFonts w:hint="eastAsia" w:ascii="宋体" w:hAnsi="宋体" w:eastAsia="宋体" w:cs="宋体"/>
          <w:spacing w:val="6"/>
          <w:sz w:val="24"/>
          <w:highlight w:val="none"/>
          <w:u w:val="single"/>
        </w:rPr>
        <w:t xml:space="preserve">（项目名称）</w:t>
      </w:r>
      <w:r>
        <w:rPr>
          <w:rFonts w:hint="eastAsia" w:ascii="宋体" w:hAnsi="宋体" w:eastAsia="宋体" w:cs="宋体"/>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1.</w:t>
      </w:r>
      <w:r>
        <w:rPr>
          <w:rFonts w:hint="eastAsia" w:ascii="宋体" w:hAnsi="宋体" w:eastAsia="宋体" w:cs="宋体"/>
          <w:spacing w:val="6"/>
          <w:sz w:val="24"/>
          <w:highlight w:val="none"/>
          <w:u w:val="single"/>
        </w:rPr>
        <w:t xml:space="preserve">（标的名称）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（采购文件中明确的所属行业）</w:t>
      </w:r>
      <w:r>
        <w:rPr>
          <w:rFonts w:hint="eastAsia" w:ascii="宋体" w:hAnsi="宋体" w:eastAsia="宋体" w:cs="宋体"/>
          <w:spacing w:val="6"/>
          <w:sz w:val="24"/>
          <w:highlight w:val="none"/>
        </w:rPr>
        <w:t xml:space="preserve">行业；制造商为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人，营业收入为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万元，资产总额为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万元，属于</w:t>
      </w:r>
      <w:bookmarkStart w:id="202" w:name="_Hlk133157441"/>
      <w:r>
        <w:rPr>
          <w:rFonts w:hint="eastAsia" w:ascii="宋体" w:hAnsi="宋体" w:eastAsia="宋体" w:cs="宋体"/>
          <w:spacing w:val="6"/>
          <w:sz w:val="24"/>
          <w:highlight w:val="none"/>
          <w:u w:val="single"/>
        </w:rPr>
        <w:t xml:space="preserve">（中型企业、小型企业、微型企业）</w:t>
      </w:r>
      <w:bookmarkEnd w:id="202"/>
      <w:r>
        <w:rPr>
          <w:rFonts w:hint="eastAsia" w:ascii="宋体" w:hAnsi="宋体" w:eastAsia="宋体" w:cs="宋体"/>
          <w:spacing w:val="6"/>
          <w:sz w:val="24"/>
          <w:highlight w:val="none"/>
        </w:rPr>
        <w:t xml:space="preserve">；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w:t>
      </w:r>
      <w:r>
        <w:rPr>
          <w:rFonts w:hint="eastAsia" w:ascii="宋体" w:hAnsi="宋体" w:eastAsia="宋体" w:cs="宋体"/>
          <w:spacing w:val="6"/>
          <w:sz w:val="24"/>
          <w:highlight w:val="none"/>
          <w:u w:val="single"/>
        </w:rPr>
        <w:t xml:space="preserve"> （标的名称）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w:t>
      </w:r>
      <w:bookmarkStart w:id="203" w:name="_Hlk136503202"/>
      <w:r>
        <w:rPr>
          <w:rFonts w:hint="eastAsia" w:ascii="宋体" w:hAnsi="宋体" w:eastAsia="宋体" w:cs="宋体"/>
          <w:spacing w:val="6"/>
          <w:sz w:val="24"/>
          <w:highlight w:val="none"/>
          <w:u w:val="single"/>
        </w:rPr>
        <w:t xml:space="preserve">采购文件中明确的所属行业</w:t>
      </w:r>
      <w:bookmarkEnd w:id="203"/>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rPr>
        <w:t xml:space="preserve">行业；制造商为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人，营业收入为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万元，资产总额为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万元，属于</w:t>
      </w:r>
      <w:r>
        <w:rPr>
          <w:rFonts w:hint="eastAsia" w:ascii="宋体" w:hAnsi="宋体" w:eastAsia="宋体" w:cs="宋体"/>
          <w:spacing w:val="6"/>
          <w:sz w:val="24"/>
          <w:highlight w:val="none"/>
          <w:u w:val="single"/>
        </w:rPr>
        <w:t xml:space="preserve">（中型企业、小型企业、微型企业）</w:t>
      </w:r>
      <w:r>
        <w:rPr>
          <w:rFonts w:hint="eastAsia" w:ascii="宋体" w:hAnsi="宋体" w:eastAsia="宋体" w:cs="宋体"/>
          <w:spacing w:val="6"/>
          <w:sz w:val="24"/>
          <w:highlight w:val="none"/>
        </w:rPr>
        <w:t xml:space="preserve">；</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以上企业，不属于大企业的分支机构，不存在控股股东为大企业的情形，也不存在与大企业的负责人为同一人的情形。</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本企业对上述声明内容的真实性负责。如有虚假，将依法承担相应责任。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企业名称（盖章）：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日 期：</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注：</w:t>
      </w:r>
      <w:bookmarkStart w:id="204" w:name="_Hlk136448448"/>
      <w:r>
        <w:rPr>
          <w:rFonts w:hint="eastAsia" w:ascii="宋体" w:hAnsi="宋体" w:eastAsia="宋体" w:cs="宋体"/>
          <w:spacing w:val="6"/>
          <w:sz w:val="24"/>
          <w:highlight w:val="none"/>
        </w:rPr>
        <w:t xml:space="preserve">1.从业人员、营业收入、资产总额填报上一年度数据，无上一年度数据的新成立企业可不填报。</w:t>
      </w:r>
      <w:bookmarkEnd w:id="204"/>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2.本声明函中“属于（中型企业、小型企业、微型企业）”的内容，必须且只能选择其中之一填写。</w:t>
      </w:r>
      <w:r/>
    </w:p>
    <w:p>
      <w:pPr>
        <w:ind w:firstLine="480"/>
        <w:keepLines w:val="0"/>
        <w:keepNext w:val="0"/>
        <w:pageBreakBefore w:val="0"/>
        <w:rPr>
          <w:rFonts w:hint="eastAsia" w:ascii="宋体" w:hAnsi="宋体" w:eastAsia="宋体" w:cs="宋体"/>
          <w:color w:val="000000"/>
          <w:szCs w:val="28"/>
          <w:highlight w:val="none"/>
        </w:rPr>
      </w:pPr>
      <w:r/>
      <w:bookmarkStart w:id="205" w:name="_Hlk136448662"/>
      <w:r>
        <w:rPr>
          <w:rFonts w:hint="eastAsia" w:ascii="宋体" w:hAnsi="宋体" w:eastAsia="宋体" w:cs="宋体"/>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05"/>
      <w:r/>
      <w:r/>
    </w:p>
    <w:p>
      <w:pPr>
        <w:jc w:val="center"/>
        <w:keepLines w:val="0"/>
        <w:keepNext w:val="0"/>
        <w:pageBreakBefore w:val="0"/>
        <w:spacing w:line="360" w:lineRule="auto"/>
        <w:rPr>
          <w:rFonts w:hint="eastAsia" w:ascii="宋体" w:hAnsi="宋体" w:eastAsia="宋体" w:cs="宋体"/>
          <w:b w:val="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rPr>
          <w:rFonts w:hint="eastAsia" w:ascii="宋体" w:hAnsi="宋体" w:eastAsia="宋体" w:cs="宋体"/>
          <w:b w:val="0"/>
          <w:sz w:val="24"/>
          <w:szCs w:val="24"/>
          <w:highlight w:val="none"/>
        </w:rPr>
      </w:r>
      <w:r/>
    </w:p>
    <w:p>
      <w:pPr>
        <w:ind w:firstLine="0"/>
        <w:jc w:val="center"/>
        <w:keepLines w:val="0"/>
        <w:keepNext w:val="0"/>
        <w:pageBreakBefore w:val="0"/>
        <w:spacing w:before="361" w:after="181"/>
        <w:widowControl w:val="off"/>
        <w:rPr>
          <w:rFonts w:hint="eastAsia" w:ascii="宋体" w:hAnsi="宋体" w:eastAsia="宋体" w:cs="宋体"/>
          <w:color w:val="000000"/>
          <w:sz w:val="28"/>
          <w:szCs w:val="32"/>
          <w:highlight w:val="none"/>
          <w:lang w:eastAsia="zh-CN"/>
        </w:rPr>
      </w:pPr>
      <w:r>
        <w:rPr>
          <w:rFonts w:hint="eastAsia" w:ascii="宋体" w:hAnsi="宋体" w:eastAsia="宋体" w:cs="宋体"/>
          <w:color w:val="000000"/>
          <w:sz w:val="28"/>
          <w:szCs w:val="32"/>
          <w:highlight w:val="none"/>
          <w:lang w:val="en-US" w:eastAsia="zh-CN"/>
        </w:rPr>
        <w:t xml:space="preserve">残疾人福利性单位声明函</w:t>
      </w:r>
      <w:r>
        <w:rPr>
          <w:rFonts w:hint="eastAsia" w:ascii="宋体" w:hAnsi="宋体" w:eastAsia="宋体" w:cs="宋体"/>
          <w:b/>
          <w:bCs/>
          <w:color w:val="7030a0"/>
          <w:sz w:val="28"/>
          <w:szCs w:val="32"/>
          <w:highlight w:val="none"/>
          <w:lang w:eastAsia="zh-CN"/>
        </w:rPr>
        <w:t xml:space="preserve">（</w:t>
      </w:r>
      <w:r>
        <w:rPr>
          <w:rFonts w:hint="eastAsia" w:ascii="宋体" w:hAnsi="宋体" w:eastAsia="宋体" w:cs="宋体"/>
          <w:b/>
          <w:bCs/>
          <w:color w:val="7030a0"/>
          <w:sz w:val="28"/>
          <w:szCs w:val="32"/>
          <w:highlight w:val="none"/>
          <w:lang w:val="en-US" w:eastAsia="zh-CN"/>
        </w:rPr>
        <w:t xml:space="preserve">此项按照实际情况填写，声明须真实</w:t>
      </w:r>
      <w:r>
        <w:rPr>
          <w:rFonts w:hint="eastAsia" w:ascii="宋体" w:hAnsi="宋体" w:eastAsia="宋体" w:cs="宋体"/>
          <w:b/>
          <w:bCs/>
          <w:color w:val="7030a0"/>
          <w:sz w:val="28"/>
          <w:szCs w:val="32"/>
          <w:highlight w:val="none"/>
          <w:lang w:eastAsia="zh-CN"/>
        </w:rPr>
        <w:t xml:space="preserve">）</w:t>
      </w:r>
      <w:r/>
    </w:p>
    <w:p>
      <w:pPr>
        <w:ind w:firstLine="480"/>
        <w:keepLines w:val="0"/>
        <w:keepNext w:val="0"/>
        <w:pageBreakBefore w:val="0"/>
        <w:rPr>
          <w:rFonts w:hint="eastAsia" w:ascii="宋体" w:hAnsi="宋体" w:eastAsia="宋体" w:cs="宋体"/>
          <w:color w:val="000000"/>
          <w:szCs w:val="28"/>
          <w:highlight w:val="none"/>
        </w:rPr>
      </w:pPr>
      <w:r/>
      <w:bookmarkStart w:id="206" w:name="书签4_0"/>
      <w:r/>
      <w:bookmarkEnd w:id="206"/>
      <w:r>
        <w:rPr>
          <w:rFonts w:hint="eastAsia" w:ascii="宋体" w:hAnsi="宋体" w:eastAsia="宋体" w:cs="宋体"/>
          <w:color w:val="000000"/>
          <w:szCs w:val="28"/>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color w:val="000000"/>
          <w:szCs w:val="28"/>
          <w:highlight w:val="none"/>
          <w:u w:val="single"/>
        </w:rPr>
        <w:t xml:space="preserve">    （采购人名称）     </w:t>
      </w:r>
      <w:r>
        <w:rPr>
          <w:rFonts w:hint="eastAsia" w:ascii="宋体" w:hAnsi="宋体" w:eastAsia="宋体" w:cs="宋体"/>
          <w:color w:val="000000"/>
          <w:szCs w:val="28"/>
          <w:highlight w:val="none"/>
        </w:rPr>
        <w:t xml:space="preserve">单位的</w:t>
      </w:r>
      <w:r>
        <w:rPr>
          <w:rFonts w:hint="eastAsia" w:ascii="宋体" w:hAnsi="宋体" w:eastAsia="宋体" w:cs="宋体"/>
          <w:color w:val="000000"/>
          <w:szCs w:val="28"/>
          <w:highlight w:val="none"/>
          <w:u w:val="single"/>
        </w:rPr>
        <w:t xml:space="preserve">   （项目名称）      </w:t>
      </w:r>
      <w:r>
        <w:rPr>
          <w:rFonts w:hint="eastAsia" w:ascii="宋体" w:hAnsi="宋体" w:eastAsia="宋体" w:cs="宋体"/>
          <w:color w:val="000000"/>
          <w:szCs w:val="28"/>
          <w:highlight w:val="none"/>
        </w:rPr>
        <w:t xml:space="preserve">项目采购活动提供本单位制造的货物（由本单位承担工程/提供服务），或者提供其他残疾人福利性单位制造的货物</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（不包括使用非残疾人福利性单位注册商标的货物）。</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本单位对上述声明的真实性负责。如有虚</w:t>
      </w:r>
      <w:r>
        <w:rPr>
          <w:rFonts w:hint="eastAsia" w:ascii="宋体" w:hAnsi="宋体" w:eastAsia="宋体" w:cs="宋体"/>
          <w:color w:val="000000"/>
          <w:szCs w:val="28"/>
          <w:highlight w:val="none"/>
          <w:lang w:val="en-US" w:eastAsia="zh-CN"/>
        </w:rPr>
        <w:t xml:space="preserve">假，将依法</w:t>
      </w:r>
      <w:r>
        <w:rPr>
          <w:rFonts w:hint="eastAsia" w:ascii="宋体" w:hAnsi="宋体" w:eastAsia="宋体" w:cs="宋体"/>
          <w:color w:val="000000"/>
          <w:szCs w:val="28"/>
          <w:highlight w:val="none"/>
        </w:rPr>
        <w:t xml:space="preserve">承担相应责任。</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单位名称（盖章）：</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日</w:t>
      </w:r>
      <w:r>
        <w:rPr>
          <w:rFonts w:hint="eastAsia" w:ascii="宋体" w:hAnsi="宋体" w:eastAsia="宋体" w:cs="宋体"/>
          <w:color w:val="000000"/>
          <w:szCs w:val="28"/>
          <w:highlight w:val="none"/>
        </w:rPr>
        <w:tab/>
      </w:r>
      <w:r>
        <w:rPr>
          <w:rFonts w:hint="eastAsia" w:ascii="宋体" w:hAnsi="宋体" w:eastAsia="宋体" w:cs="宋体"/>
          <w:color w:val="000000"/>
          <w:szCs w:val="28"/>
          <w:highlight w:val="none"/>
        </w:rPr>
        <w:t xml:space="preserve">期：</w:t>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firstLine="0"/>
        <w:jc w:val="center"/>
        <w:keepLines w:val="0"/>
        <w:keepNext w:val="0"/>
        <w:pageBreakBefore w:val="0"/>
        <w:spacing w:before="361" w:after="181" w:line="360" w:lineRule="auto"/>
        <w:widowControl w:val="off"/>
        <w:rPr>
          <w:rFonts w:hint="eastAsia" w:ascii="宋体" w:hAnsi="宋体" w:eastAsia="宋体" w:cs="宋体"/>
          <w:b/>
          <w:bCs/>
          <w:color w:val="000000"/>
          <w:sz w:val="36"/>
          <w:szCs w:val="44"/>
          <w:highlight w:val="none"/>
          <w:lang w:val="en-US" w:eastAsia="zh-CN" w:bidi="ar-SA"/>
        </w:rPr>
        <w:outlineLvl w:val="0"/>
      </w:pPr>
      <w:r/>
      <w:bookmarkStart w:id="207" w:name="_Toc24430"/>
      <w:r>
        <w:rPr>
          <w:rFonts w:hint="eastAsia" w:ascii="宋体" w:hAnsi="宋体" w:eastAsia="宋体" w:cs="宋体"/>
          <w:b/>
          <w:bCs/>
          <w:color w:val="000000"/>
          <w:sz w:val="36"/>
          <w:szCs w:val="44"/>
          <w:highlight w:val="none"/>
          <w:lang w:val="en-US" w:eastAsia="zh-CN" w:bidi="ar-SA"/>
        </w:rPr>
        <w:t xml:space="preserve">告供应商书</w:t>
      </w:r>
      <w:bookmarkEnd w:id="200"/>
      <w:r/>
      <w:bookmarkEnd w:id="201"/>
      <w:r/>
      <w:bookmarkEnd w:id="207"/>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中标（成交）供应商：</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如您需要帮助，请致电镇江市财政局政府采购管理处，电话：0511-80909958。我们将竭诚为您服务！</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jc w:val="right"/>
        <w:keepLines w:val="0"/>
        <w:keepNext w:val="0"/>
        <w:pageBreakBefore w:val="0"/>
        <w:widowControl w:val="off"/>
        <w:rPr>
          <w:rFonts w:hint="eastAsia" w:ascii="宋体" w:hAnsi="宋体" w:eastAsia="宋体" w:cs="宋体"/>
          <w:color w:val="000000"/>
          <w:szCs w:val="28"/>
          <w:highlight w:val="none"/>
          <w:lang w:eastAsia="zh-CN"/>
        </w:rPr>
      </w:pPr>
      <w:r>
        <w:rPr>
          <w:rFonts w:hint="eastAsia" w:ascii="宋体" w:hAnsi="宋体" w:eastAsia="宋体" w:cs="宋体"/>
          <w:color w:val="000000"/>
          <w:szCs w:val="28"/>
          <w:highlight w:val="none"/>
          <w:lang w:val="en-US" w:eastAsia="zh-CN"/>
        </w:rPr>
        <w:t xml:space="preserve">镇江市财政局</w:t>
      </w:r>
      <w:r/>
    </w:p>
    <w:p>
      <w:pPr>
        <w:jc w:val="left"/>
        <w:widowControl/>
        <w:rPr>
          <w:rFonts w:hint="eastAsia" w:ascii="宋体" w:hAnsi="宋体" w:eastAsia="宋体" w:cs="宋体"/>
          <w:sz w:val="44"/>
          <w:szCs w:val="44"/>
          <w:highlight w:val="none"/>
        </w:rPr>
      </w:pPr>
      <w:r>
        <w:rPr>
          <w:rFonts w:hint="eastAsia" w:ascii="宋体" w:hAnsi="宋体" w:eastAsia="宋体" w:cs="宋体"/>
          <w:sz w:val="44"/>
          <w:szCs w:val="44"/>
          <w:highlight w:val="none"/>
        </w:rPr>
      </w:r>
      <w:r/>
    </w:p>
    <w:sectPr>
      <w:footerReference w:type="first" r:id="rId1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4"/>
        <w:szCs w:val="28"/>
        <w:highlight w:val="whit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1"/>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4"/>
                              <w:szCs w:val="28"/>
                              <w:highlight w:val="white"/>
                            </w:rPr>
                            <w:fldChar w:fldCharType="begin"/>
                          </w:r>
                          <w:r>
                            <w:rPr>
                              <w:rFonts w:ascii="仿宋" w:hAnsi="仿宋" w:eastAsia="仿宋" w:cs="仿宋"/>
                              <w:color w:val="000000"/>
                              <w:sz w:val="24"/>
                              <w:szCs w:val="28"/>
                              <w:highlight w:val="white"/>
                            </w:rPr>
                            <w:instrText xml:space="preserve"> PAGE  \* MERGEFORMAT </w:instrText>
                          </w:r>
                          <w:r>
                            <w:rPr>
                              <w:rFonts w:ascii="仿宋" w:hAnsi="仿宋" w:eastAsia="仿宋" w:cs="仿宋"/>
                              <w:color w:val="000000"/>
                              <w:sz w:val="24"/>
                              <w:szCs w:val="28"/>
                              <w:highlight w:val="white"/>
                            </w:rPr>
                            <w:fldChar w:fldCharType="separate"/>
                          </w:r>
                          <w:r>
                            <w:rPr>
                              <w:rFonts w:ascii="仿宋" w:hAnsi="仿宋" w:eastAsia="仿宋" w:cs="仿宋"/>
                              <w:color w:val="000000"/>
                              <w:sz w:val="24"/>
                              <w:szCs w:val="28"/>
                              <w:highlight w:val="white"/>
                            </w:rPr>
                            <w:t xml:space="preserve">0</w:t>
                          </w:r>
                          <w:r>
                            <w:rPr>
                              <w:rFonts w:ascii="仿宋" w:hAnsi="仿宋" w:eastAsia="仿宋" w:cs="仿宋"/>
                              <w:color w:val="000000"/>
                              <w:sz w:val="24"/>
                              <w:szCs w:val="28"/>
                              <w:highlight w:val="white"/>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4"/>
                        <w:szCs w:val="28"/>
                        <w:highlight w:val="white"/>
                      </w:rPr>
                      <w:fldChar w:fldCharType="begin"/>
                    </w:r>
                    <w:r>
                      <w:rPr>
                        <w:rFonts w:ascii="仿宋" w:hAnsi="仿宋" w:eastAsia="仿宋" w:cs="仿宋"/>
                        <w:color w:val="000000"/>
                        <w:sz w:val="24"/>
                        <w:szCs w:val="28"/>
                        <w:highlight w:val="white"/>
                      </w:rPr>
                      <w:instrText xml:space="preserve"> PAGE  \* MERGEFORMAT </w:instrText>
                    </w:r>
                    <w:r>
                      <w:rPr>
                        <w:rFonts w:ascii="仿宋" w:hAnsi="仿宋" w:eastAsia="仿宋" w:cs="仿宋"/>
                        <w:color w:val="000000"/>
                        <w:sz w:val="24"/>
                        <w:szCs w:val="28"/>
                        <w:highlight w:val="white"/>
                      </w:rPr>
                      <w:fldChar w:fldCharType="separate"/>
                    </w:r>
                    <w:r>
                      <w:rPr>
                        <w:rFonts w:ascii="仿宋" w:hAnsi="仿宋" w:eastAsia="仿宋" w:cs="仿宋"/>
                        <w:color w:val="000000"/>
                        <w:sz w:val="24"/>
                        <w:szCs w:val="28"/>
                        <w:highlight w:val="white"/>
                      </w:rPr>
                      <w:t xml:space="preserve">0</w:t>
                    </w:r>
                    <w:r>
                      <w:rPr>
                        <w:rFonts w:ascii="仿宋" w:hAnsi="仿宋" w:eastAsia="仿宋" w:cs="仿宋"/>
                        <w:color w:val="000000"/>
                        <w:sz w:val="24"/>
                        <w:szCs w:val="28"/>
                        <w:highlight w:val="white"/>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keepLines w:val="0"/>
      <w:keepNext w:val="0"/>
      <w:pageBreakBefore w:val="0"/>
      <w:spacing w:line="240" w:lineRule="atLeast"/>
      <w:widowControl w:val="off"/>
      <w:tabs>
        <w:tab w:val="center" w:pos="4153" w:leader="none"/>
        <w:tab w:val="right" w:pos="8306" w:leader="none"/>
      </w:tabs>
      <w:rPr>
        <w:rFonts w:hint="default" w:ascii="仿宋" w:hAnsi="仿宋" w:eastAsia="仿宋" w:cs="仿宋"/>
        <w:color w:val="000000"/>
        <w:sz w:val="18"/>
        <w:szCs w:val="18"/>
        <w:highlight w:val="white"/>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keepLines w:val="0"/>
      <w:keepNext w:val="0"/>
      <w:pageBreakBefore w:val="0"/>
      <w:spacing w:line="240" w:lineRule="atLeast"/>
      <w:widowControl w:val="off"/>
      <w:tabs>
        <w:tab w:val="center" w:pos="4153" w:leader="none"/>
        <w:tab w:val="right" w:pos="8306" w:leader="none"/>
      </w:tabs>
      <w:rPr>
        <w:rFonts w:hint="default" w:ascii="仿宋" w:hAnsi="仿宋" w:eastAsia="仿宋" w:cs="仿宋"/>
        <w:color w:val="000000"/>
        <w:sz w:val="18"/>
        <w:szCs w:val="18"/>
        <w:highlight w:val="white"/>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fldChar w:fldCharType="begin"/>
    </w:r>
    <w:r>
      <w:rPr>
        <w:rStyle w:val="970"/>
      </w:rPr>
      <w:instrText xml:space="preserve"> PAGE </w:instrText>
    </w:r>
    <w:r>
      <w:fldChar w:fldCharType="separate"/>
    </w:r>
    <w:r>
      <w:rPr>
        <w:rStyle w:val="97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keepLines w:val="0"/>
      <w:keepNext w:val="0"/>
      <w:pageBreakBefore w:val="0"/>
      <w:spacing w:line="240" w:lineRule="atLeast"/>
      <w:widowControl w:val="off"/>
      <w:tabs>
        <w:tab w:val="center" w:pos="4153" w:leader="none"/>
        <w:tab w:val="right" w:pos="8306" w:leader="none"/>
      </w:tabs>
      <w:rPr>
        <w:rFonts w:hint="eastAsia" w:ascii="仿宋" w:hAnsi="仿宋" w:eastAsia="仿宋" w:cs="仿宋"/>
        <w:color w:val="000000"/>
        <w:sz w:val="18"/>
        <w:szCs w:val="18"/>
        <w:highlight w:val="white"/>
        <w:lang w:val="en-US" w:eastAsia="zh-CN" w:bidi="ar-SA"/>
      </w:rPr>
      <w:pBdr>
        <w:bottom w:val="none" w:color="auto" w:sz="0" w:space="1"/>
      </w:pBdr>
    </w:pPr>
    <w:r>
      <w:rPr>
        <w:rFonts w:hint="eastAsia" w:ascii="仿宋" w:hAnsi="仿宋" w:eastAsia="仿宋" w:cs="仿宋"/>
        <w:color w:val="000000"/>
        <w:sz w:val="18"/>
        <w:szCs w:val="18"/>
        <w:highlight w:val="white"/>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default="1">
    <w:name w:val="Normal"/>
    <w:link w:val="1492"/>
    <w:uiPriority w:val="0"/>
    <w:qFormat/>
    <w:pPr>
      <w:ind w:firstLine="1687"/>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97">
    <w:name w:val="Heading 1"/>
    <w:basedOn w:val="896"/>
    <w:next w:val="896"/>
    <w:link w:val="1184"/>
    <w:uiPriority w:val="0"/>
    <w:qFormat/>
    <w:pPr>
      <w:jc w:val="center"/>
      <w:spacing w:before="50" w:line="360" w:lineRule="auto"/>
      <w:outlineLvl w:val="0"/>
    </w:pPr>
    <w:rPr>
      <w:rFonts w:ascii="宋体" w:hAnsi="宋体" w:eastAsia="宋体" w:cs="宋体"/>
      <w:b/>
      <w:bCs/>
      <w:color w:val="000000"/>
      <w:sz w:val="36"/>
      <w:szCs w:val="44"/>
      <w:highlight w:val="none"/>
    </w:rPr>
  </w:style>
  <w:style w:type="paragraph" w:styleId="898">
    <w:name w:val="Heading 2"/>
    <w:basedOn w:val="896"/>
    <w:next w:val="896"/>
    <w:link w:val="1158"/>
    <w:uiPriority w:val="0"/>
    <w:qFormat/>
    <w:pPr>
      <w:spacing w:before="50" w:line="360" w:lineRule="auto"/>
      <w:outlineLvl w:val="1"/>
    </w:pPr>
    <w:rPr>
      <w:rFonts w:ascii="宋体" w:hAnsi="宋体" w:eastAsia="宋体" w:cs="宋体"/>
      <w:b/>
      <w:bCs/>
      <w:color w:val="000000"/>
      <w:sz w:val="32"/>
      <w:szCs w:val="21"/>
      <w:highlight w:val="none"/>
    </w:rPr>
  </w:style>
  <w:style w:type="paragraph" w:styleId="899">
    <w:name w:val="Heading 3"/>
    <w:basedOn w:val="896"/>
    <w:next w:val="896"/>
    <w:link w:val="1187"/>
    <w:uiPriority w:val="0"/>
    <w:qFormat/>
    <w:pPr>
      <w:ind w:firstLine="1687"/>
      <w:spacing w:before="50" w:line="360" w:lineRule="auto"/>
      <w:outlineLvl w:val="2"/>
    </w:pPr>
    <w:rPr>
      <w:rFonts w:ascii="宋体" w:hAnsi="宋体" w:eastAsia="宋体" w:cs="宋体"/>
      <w:b/>
      <w:bCs/>
      <w:color w:val="000000"/>
      <w:sz w:val="28"/>
      <w:szCs w:val="28"/>
      <w:highlight w:val="none"/>
    </w:rPr>
  </w:style>
  <w:style w:type="paragraph" w:styleId="900">
    <w:name w:val="Heading 4"/>
    <w:basedOn w:val="896"/>
    <w:next w:val="896"/>
    <w:link w:val="1188"/>
    <w:uiPriority w:val="0"/>
    <w:qFormat/>
    <w:pPr>
      <w:keepLines/>
      <w:keepNext/>
      <w:spacing w:before="280" w:after="290" w:line="376" w:lineRule="auto"/>
      <w:outlineLvl w:val="3"/>
    </w:pPr>
    <w:rPr>
      <w:rFonts w:ascii="Arial" w:hAnsi="Arial" w:eastAsia="黑体"/>
      <w:b/>
      <w:bCs/>
      <w:sz w:val="28"/>
      <w:szCs w:val="28"/>
    </w:rPr>
  </w:style>
  <w:style w:type="paragraph" w:styleId="901">
    <w:name w:val="Heading 5"/>
    <w:basedOn w:val="896"/>
    <w:next w:val="908"/>
    <w:link w:val="1189"/>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02">
    <w:name w:val="Heading 6"/>
    <w:basedOn w:val="896"/>
    <w:next w:val="908"/>
    <w:link w:val="1175"/>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03">
    <w:name w:val="Heading 7"/>
    <w:basedOn w:val="896"/>
    <w:next w:val="908"/>
    <w:link w:val="118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04">
    <w:name w:val="Heading 8"/>
    <w:basedOn w:val="896"/>
    <w:next w:val="908"/>
    <w:link w:val="118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05">
    <w:name w:val="Heading 9"/>
    <w:basedOn w:val="896"/>
    <w:next w:val="908"/>
    <w:link w:val="117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Normal Indent"/>
    <w:basedOn w:val="896"/>
    <w:link w:val="1185"/>
    <w:uiPriority w:val="0"/>
    <w:unhideWhenUsed/>
    <w:qFormat/>
    <w:pPr>
      <w:ind w:firstLine="420"/>
    </w:pPr>
  </w:style>
  <w:style w:type="paragraph" w:styleId="909">
    <w:name w:val="toc 7"/>
    <w:basedOn w:val="896"/>
    <w:next w:val="896"/>
    <w:uiPriority w:val="39"/>
    <w:unhideWhenUsed/>
    <w:qFormat/>
    <w:pPr>
      <w:ind w:left="1701"/>
      <w:spacing w:after="57"/>
    </w:pPr>
  </w:style>
  <w:style w:type="paragraph" w:styleId="910">
    <w:name w:val="List Number 2"/>
    <w:basedOn w:val="896"/>
    <w:uiPriority w:val="0"/>
    <w:unhideWhenUsed/>
    <w:qFormat/>
    <w:pPr>
      <w:ind w:left="425" w:hanging="425"/>
      <w:spacing w:line="300" w:lineRule="auto"/>
      <w:tabs>
        <w:tab w:val="left" w:pos="425" w:leader="none"/>
        <w:tab w:val="left" w:pos="567" w:leader="none"/>
      </w:tabs>
    </w:pPr>
    <w:rPr>
      <w:sz w:val="28"/>
      <w:szCs w:val="20"/>
    </w:rPr>
  </w:style>
  <w:style w:type="paragraph" w:styleId="911">
    <w:name w:val="Note Heading"/>
    <w:basedOn w:val="896"/>
    <w:next w:val="896"/>
    <w:link w:val="1724"/>
    <w:uiPriority w:val="0"/>
    <w:qFormat/>
    <w:pPr>
      <w:jc w:val="center"/>
    </w:pPr>
    <w:rPr>
      <w:rFonts w:asciiTheme="minorHAnsi" w:hAnsiTheme="minorHAnsi" w:eastAsiaTheme="minorEastAsia" w:cstheme="minorBidi"/>
    </w:rPr>
  </w:style>
  <w:style w:type="paragraph" w:styleId="912">
    <w:name w:val="index 8"/>
    <w:basedOn w:val="896"/>
    <w:next w:val="896"/>
    <w:uiPriority w:val="0"/>
    <w:qFormat/>
    <w:pPr>
      <w:ind w:left="1680" w:hanging="210"/>
      <w:jc w:val="left"/>
    </w:pPr>
    <w:rPr>
      <w:rFonts w:ascii="Calibri" w:hAnsi="Calibri"/>
      <w:sz w:val="20"/>
      <w:szCs w:val="20"/>
    </w:rPr>
  </w:style>
  <w:style w:type="paragraph" w:styleId="913">
    <w:name w:val="List Number"/>
    <w:basedOn w:val="914"/>
    <w:uiPriority w:val="0"/>
    <w:qFormat/>
    <w:pPr>
      <w:ind w:left="720" w:right="720" w:hanging="360"/>
      <w:spacing w:before="120" w:after="240" w:line="240" w:lineRule="atLeast"/>
      <w:widowControl/>
    </w:pPr>
    <w:rPr>
      <w:rFonts w:ascii="宋体" w:hAnsi="Garamond"/>
      <w:spacing w:val="-5"/>
      <w:sz w:val="24"/>
      <w:szCs w:val="20"/>
    </w:rPr>
  </w:style>
  <w:style w:type="paragraph" w:styleId="914">
    <w:name w:val="List"/>
    <w:basedOn w:val="896"/>
    <w:uiPriority w:val="0"/>
    <w:qFormat/>
    <w:pPr>
      <w:ind w:left="200" w:hanging="200"/>
    </w:pPr>
  </w:style>
  <w:style w:type="paragraph" w:styleId="915">
    <w:name w:val="Caption"/>
    <w:basedOn w:val="896"/>
    <w:next w:val="896"/>
    <w:link w:val="1304"/>
    <w:uiPriority w:val="0"/>
    <w:qFormat/>
    <w:rPr>
      <w:rFonts w:ascii="Cambria" w:hAnsi="Cambria" w:eastAsia="黑体" w:cstheme="minorBidi"/>
      <w:szCs w:val="22"/>
    </w:rPr>
  </w:style>
  <w:style w:type="paragraph" w:styleId="916">
    <w:name w:val="index 5"/>
    <w:basedOn w:val="896"/>
    <w:next w:val="896"/>
    <w:uiPriority w:val="0"/>
    <w:qFormat/>
    <w:pPr>
      <w:ind w:left="1050" w:hanging="210"/>
      <w:jc w:val="left"/>
    </w:pPr>
    <w:rPr>
      <w:rFonts w:ascii="Calibri" w:hAnsi="Calibri"/>
      <w:sz w:val="20"/>
      <w:szCs w:val="20"/>
    </w:rPr>
  </w:style>
  <w:style w:type="paragraph" w:styleId="917">
    <w:name w:val="List Bullet"/>
    <w:basedOn w:val="896"/>
    <w:uiPriority w:val="99"/>
    <w:unhideWhenUsed/>
    <w:qFormat/>
    <w:pPr>
      <w:contextualSpacing/>
      <w:ind w:left="1236" w:hanging="1236"/>
      <w:tabs>
        <w:tab w:val="left" w:pos="360" w:leader="none"/>
      </w:tabs>
    </w:pPr>
    <w:rPr>
      <w:rFonts w:ascii="Calibri" w:hAnsi="Calibri"/>
      <w:szCs w:val="22"/>
    </w:rPr>
  </w:style>
  <w:style w:type="paragraph" w:styleId="918">
    <w:name w:val="Document Map"/>
    <w:basedOn w:val="896"/>
    <w:link w:val="1712"/>
    <w:uiPriority w:val="99"/>
    <w:qFormat/>
    <w:rPr>
      <w:rFonts w:ascii="宋体" w:hAnsiTheme="minorHAnsi" w:eastAsiaTheme="minorEastAsia" w:cstheme="minorBidi"/>
      <w:sz w:val="18"/>
      <w:szCs w:val="18"/>
    </w:rPr>
  </w:style>
  <w:style w:type="paragraph" w:styleId="919">
    <w:name w:val="annotation text"/>
    <w:basedOn w:val="896"/>
    <w:link w:val="1718"/>
    <w:uiPriority w:val="0"/>
    <w:qFormat/>
    <w:pPr>
      <w:jc w:val="left"/>
    </w:pPr>
    <w:rPr>
      <w:rFonts w:ascii="Calibri" w:hAnsi="Calibri" w:eastAsiaTheme="minorEastAsia" w:cstheme="minorBidi"/>
      <w:szCs w:val="22"/>
    </w:rPr>
  </w:style>
  <w:style w:type="paragraph" w:styleId="920">
    <w:name w:val="index 6"/>
    <w:basedOn w:val="896"/>
    <w:next w:val="896"/>
    <w:uiPriority w:val="0"/>
    <w:qFormat/>
    <w:pPr>
      <w:ind w:left="1260" w:hanging="210"/>
      <w:jc w:val="left"/>
    </w:pPr>
    <w:rPr>
      <w:rFonts w:ascii="Calibri" w:hAnsi="Calibri"/>
      <w:sz w:val="20"/>
      <w:szCs w:val="20"/>
    </w:rPr>
  </w:style>
  <w:style w:type="paragraph" w:styleId="921">
    <w:name w:val="Salutation"/>
    <w:basedOn w:val="896"/>
    <w:next w:val="896"/>
    <w:link w:val="1728"/>
    <w:uiPriority w:val="0"/>
    <w:unhideWhenUsed/>
    <w:qFormat/>
    <w:pPr>
      <w:ind w:firstLine="560"/>
      <w:spacing w:line="500" w:lineRule="exact"/>
    </w:pPr>
    <w:rPr>
      <w:rFonts w:ascii="Arial" w:hAnsi="Arial" w:eastAsia="方正仿宋_GBK" w:cs="Arial"/>
      <w:szCs w:val="22"/>
    </w:rPr>
  </w:style>
  <w:style w:type="paragraph" w:styleId="922">
    <w:name w:val="Body Text 3"/>
    <w:basedOn w:val="896"/>
    <w:link w:val="1722"/>
    <w:uiPriority w:val="0"/>
    <w:qFormat/>
    <w:rPr>
      <w:rFonts w:ascii="仿宋_GB2312" w:hAnsi="Arial" w:eastAsia="仿宋_GB2312" w:cstheme="minorBidi"/>
      <w:sz w:val="32"/>
      <w:szCs w:val="22"/>
    </w:rPr>
  </w:style>
  <w:style w:type="paragraph" w:styleId="923">
    <w:name w:val="List Bullet 3"/>
    <w:basedOn w:val="896"/>
    <w:uiPriority w:val="99"/>
    <w:unhideWhenUsed/>
    <w:qFormat/>
    <w:pPr>
      <w:contextualSpacing/>
      <w:ind w:left="1236" w:hanging="1236"/>
      <w:tabs>
        <w:tab w:val="left" w:pos="1200" w:leader="none"/>
      </w:tabs>
    </w:pPr>
  </w:style>
  <w:style w:type="paragraph" w:styleId="924">
    <w:name w:val="Body Text"/>
    <w:basedOn w:val="896"/>
    <w:link w:val="1720"/>
    <w:uiPriority w:val="0"/>
    <w:qFormat/>
    <w:rPr>
      <w:rFonts w:ascii="楷体_GB2312" w:hAnsi="Arial" w:eastAsia="楷体_GB2312" w:cstheme="minorBidi"/>
      <w:sz w:val="28"/>
      <w:szCs w:val="22"/>
    </w:rPr>
  </w:style>
  <w:style w:type="paragraph" w:styleId="925">
    <w:name w:val="Body Text Indent"/>
    <w:basedOn w:val="896"/>
    <w:link w:val="1719"/>
    <w:uiPriority w:val="0"/>
    <w:qFormat/>
    <w:pPr>
      <w:ind w:firstLine="645"/>
    </w:pPr>
    <w:rPr>
      <w:rFonts w:ascii="楷体_GB2312" w:eastAsia="楷体_GB2312" w:hAnsiTheme="minorHAnsi" w:cstheme="minorBidi"/>
      <w:sz w:val="32"/>
      <w:szCs w:val="22"/>
    </w:rPr>
  </w:style>
  <w:style w:type="paragraph" w:styleId="926">
    <w:name w:val="List Number 3"/>
    <w:basedOn w:val="896"/>
    <w:uiPriority w:val="0"/>
    <w:qFormat/>
    <w:pPr>
      <w:ind w:left="720" w:hanging="720"/>
      <w:tabs>
        <w:tab w:val="left" w:pos="1200" w:leader="none"/>
      </w:tabs>
    </w:pPr>
  </w:style>
  <w:style w:type="paragraph" w:styleId="927">
    <w:name w:val="List 2"/>
    <w:basedOn w:val="896"/>
    <w:uiPriority w:val="0"/>
    <w:unhideWhenUsed/>
    <w:qFormat/>
    <w:pPr>
      <w:ind w:left="100" w:hanging="200"/>
      <w:spacing w:line="500" w:lineRule="exact"/>
    </w:pPr>
    <w:rPr>
      <w:rFonts w:ascii="Arial" w:hAnsi="Arial" w:eastAsia="仿宋" w:cs="Arial"/>
      <w:sz w:val="28"/>
    </w:rPr>
  </w:style>
  <w:style w:type="paragraph" w:styleId="928">
    <w:name w:val="Block Text"/>
    <w:basedOn w:val="896"/>
    <w:uiPriority w:val="0"/>
    <w:qFormat/>
    <w:pPr>
      <w:ind w:left="630" w:right="630"/>
      <w:jc w:val="center"/>
    </w:pPr>
    <w:rPr>
      <w:rFonts w:ascii="宋体"/>
      <w:b/>
      <w:sz w:val="32"/>
    </w:rPr>
  </w:style>
  <w:style w:type="paragraph" w:styleId="929">
    <w:name w:val="List Bullet 2"/>
    <w:basedOn w:val="896"/>
    <w:uiPriority w:val="0"/>
    <w:qFormat/>
    <w:pPr>
      <w:ind w:left="1236" w:hanging="1236"/>
      <w:tabs>
        <w:tab w:val="left" w:pos="780" w:leader="none"/>
      </w:tabs>
    </w:pPr>
  </w:style>
  <w:style w:type="paragraph" w:styleId="930">
    <w:name w:val="HTML Address"/>
    <w:basedOn w:val="896"/>
    <w:link w:val="1714"/>
    <w:uiPriority w:val="0"/>
    <w:qFormat/>
    <w:rPr>
      <w:rFonts w:asciiTheme="minorHAnsi" w:hAnsiTheme="minorHAnsi" w:eastAsiaTheme="minorEastAsia" w:cstheme="minorBidi"/>
      <w:i/>
      <w:iCs/>
    </w:rPr>
  </w:style>
  <w:style w:type="paragraph" w:styleId="931">
    <w:name w:val="index 4"/>
    <w:basedOn w:val="896"/>
    <w:next w:val="896"/>
    <w:uiPriority w:val="0"/>
    <w:unhideWhenUsed/>
    <w:qFormat/>
    <w:pPr>
      <w:ind w:left="600"/>
    </w:pPr>
  </w:style>
  <w:style w:type="paragraph" w:styleId="932">
    <w:name w:val="toc 5"/>
    <w:basedOn w:val="896"/>
    <w:next w:val="896"/>
    <w:uiPriority w:val="39"/>
    <w:unhideWhenUsed/>
    <w:qFormat/>
    <w:pPr>
      <w:ind w:left="1134"/>
      <w:spacing w:after="57"/>
    </w:pPr>
  </w:style>
  <w:style w:type="paragraph" w:styleId="933">
    <w:name w:val="toc 3"/>
    <w:basedOn w:val="896"/>
    <w:next w:val="896"/>
    <w:uiPriority w:val="39"/>
    <w:semiHidden/>
    <w:unhideWhenUsed/>
    <w:qFormat/>
    <w:pPr>
      <w:ind w:left="840"/>
    </w:pPr>
  </w:style>
  <w:style w:type="paragraph" w:styleId="934">
    <w:name w:val="Plain Text"/>
    <w:basedOn w:val="896"/>
    <w:link w:val="1715"/>
    <w:uiPriority w:val="0"/>
    <w:qFormat/>
    <w:rPr>
      <w:rFonts w:ascii="宋体" w:hAnsi="Courier New" w:cs="Courier New" w:eastAsiaTheme="minorEastAsia"/>
      <w:szCs w:val="21"/>
    </w:rPr>
  </w:style>
  <w:style w:type="paragraph" w:styleId="935">
    <w:name w:val="List Bullet 5"/>
    <w:basedOn w:val="896"/>
    <w:uiPriority w:val="0"/>
    <w:qFormat/>
    <w:pPr>
      <w:spacing w:line="312" w:lineRule="atLeast"/>
    </w:pPr>
    <w:rPr>
      <w:szCs w:val="20"/>
    </w:rPr>
  </w:style>
  <w:style w:type="paragraph" w:styleId="936">
    <w:name w:val="toc 8"/>
    <w:basedOn w:val="896"/>
    <w:next w:val="896"/>
    <w:uiPriority w:val="39"/>
    <w:unhideWhenUsed/>
    <w:qFormat/>
    <w:pPr>
      <w:ind w:left="1984"/>
      <w:spacing w:after="57"/>
    </w:pPr>
  </w:style>
  <w:style w:type="paragraph" w:styleId="937">
    <w:name w:val="index 3"/>
    <w:basedOn w:val="896"/>
    <w:next w:val="896"/>
    <w:uiPriority w:val="0"/>
    <w:qFormat/>
    <w:pPr>
      <w:ind w:left="630" w:hanging="210"/>
      <w:jc w:val="left"/>
    </w:pPr>
    <w:rPr>
      <w:rFonts w:ascii="Calibri" w:hAnsi="Calibri"/>
      <w:sz w:val="20"/>
      <w:szCs w:val="20"/>
    </w:rPr>
  </w:style>
  <w:style w:type="paragraph" w:styleId="938">
    <w:name w:val="Date"/>
    <w:basedOn w:val="896"/>
    <w:next w:val="896"/>
    <w:link w:val="1713"/>
    <w:uiPriority w:val="0"/>
    <w:qFormat/>
    <w:pPr>
      <w:ind w:left="100"/>
    </w:pPr>
    <w:rPr>
      <w:rFonts w:ascii="仿宋_GB2312" w:eastAsia="仿宋_GB2312" w:hAnsiTheme="minorHAnsi" w:cstheme="minorBidi"/>
      <w:b/>
      <w:sz w:val="36"/>
    </w:rPr>
  </w:style>
  <w:style w:type="paragraph" w:styleId="939">
    <w:name w:val="Body Text Indent 2"/>
    <w:basedOn w:val="896"/>
    <w:link w:val="1721"/>
    <w:uiPriority w:val="0"/>
    <w:qFormat/>
    <w:pPr>
      <w:ind w:firstLine="560"/>
      <w:spacing w:line="520" w:lineRule="exact"/>
    </w:pPr>
    <w:rPr>
      <w:rFonts w:ascii="楷体_GB2312" w:eastAsia="楷体_GB2312" w:hAnsiTheme="minorHAnsi" w:cstheme="minorBidi"/>
      <w:sz w:val="28"/>
      <w:szCs w:val="28"/>
    </w:rPr>
  </w:style>
  <w:style w:type="paragraph" w:styleId="940">
    <w:name w:val="endnote text"/>
    <w:basedOn w:val="896"/>
    <w:link w:val="1730"/>
    <w:uiPriority w:val="0"/>
    <w:qFormat/>
    <w:pPr>
      <w:jc w:val="left"/>
    </w:pPr>
    <w:rPr>
      <w:rFonts w:asciiTheme="minorHAnsi" w:hAnsiTheme="minorHAnsi" w:eastAsiaTheme="minorEastAsia" w:cstheme="minorBidi"/>
      <w:lang w:val="zh-CN"/>
    </w:rPr>
  </w:style>
  <w:style w:type="paragraph" w:styleId="941">
    <w:name w:val="Balloon Text"/>
    <w:basedOn w:val="896"/>
    <w:link w:val="1726"/>
    <w:uiPriority w:val="0"/>
    <w:qFormat/>
    <w:rPr>
      <w:rFonts w:asciiTheme="minorHAnsi" w:hAnsiTheme="minorHAnsi" w:eastAsiaTheme="minorEastAsia" w:cstheme="minorBidi"/>
      <w:sz w:val="18"/>
      <w:szCs w:val="18"/>
    </w:rPr>
  </w:style>
  <w:style w:type="paragraph" w:styleId="942">
    <w:name w:val="Footer"/>
    <w:basedOn w:val="896"/>
    <w:link w:val="1154"/>
    <w:uiPriority w:val="99"/>
    <w:unhideWhenUsed/>
    <w:qFormat/>
    <w:pPr>
      <w:jc w:val="left"/>
      <w:tabs>
        <w:tab w:val="center" w:pos="4153" w:leader="none"/>
        <w:tab w:val="right" w:pos="8306" w:leader="none"/>
      </w:tabs>
    </w:pPr>
    <w:rPr>
      <w:sz w:val="18"/>
      <w:szCs w:val="18"/>
    </w:rPr>
  </w:style>
  <w:style w:type="paragraph" w:styleId="943">
    <w:name w:val="Header"/>
    <w:basedOn w:val="896"/>
    <w:link w:val="115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4">
    <w:name w:val="toc 1"/>
    <w:next w:val="896"/>
    <w:uiPriority w:val="39"/>
    <w:unhideWhenUsed/>
    <w:qFormat/>
    <w:pPr>
      <w:spacing w:line="360" w:lineRule="auto"/>
      <w:widowControl w:val="off"/>
    </w:pPr>
    <w:rPr>
      <w:rFonts w:ascii="Times New Roman" w:hAnsi="Times New Roman" w:eastAsia="宋体" w:cs="Times New Roman"/>
      <w:b/>
      <w:sz w:val="28"/>
    </w:rPr>
  </w:style>
  <w:style w:type="paragraph" w:styleId="945">
    <w:name w:val="toc 4"/>
    <w:basedOn w:val="896"/>
    <w:next w:val="896"/>
    <w:uiPriority w:val="39"/>
    <w:unhideWhenUsed/>
    <w:qFormat/>
    <w:pPr>
      <w:ind w:left="850"/>
      <w:spacing w:after="57"/>
    </w:pPr>
  </w:style>
  <w:style w:type="paragraph" w:styleId="946">
    <w:name w:val="index heading"/>
    <w:basedOn w:val="896"/>
    <w:next w:val="947"/>
    <w:uiPriority w:val="0"/>
    <w:unhideWhenUsed/>
    <w:qFormat/>
    <w:pPr>
      <w:spacing w:line="300" w:lineRule="auto"/>
    </w:pPr>
    <w:rPr>
      <w:rFonts w:eastAsia="楷体_GB2312"/>
      <w:sz w:val="24"/>
    </w:rPr>
  </w:style>
  <w:style w:type="paragraph" w:styleId="947">
    <w:name w:val="index 1"/>
    <w:basedOn w:val="896"/>
    <w:next w:val="896"/>
    <w:uiPriority w:val="0"/>
    <w:unhideWhenUsed/>
    <w:qFormat/>
  </w:style>
  <w:style w:type="paragraph" w:styleId="948">
    <w:name w:val="Subtitle"/>
    <w:basedOn w:val="896"/>
    <w:next w:val="896"/>
    <w:link w:val="1729"/>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49">
    <w:name w:val="footnote text"/>
    <w:basedOn w:val="896"/>
    <w:link w:val="1717"/>
    <w:uiPriority w:val="0"/>
    <w:unhideWhenUsed/>
    <w:qFormat/>
    <w:pPr>
      <w:jc w:val="left"/>
    </w:pPr>
    <w:rPr>
      <w:rFonts w:ascii="Calibri" w:hAnsi="Calibri" w:eastAsiaTheme="minorEastAsia" w:cstheme="minorBidi"/>
      <w:sz w:val="18"/>
      <w:szCs w:val="18"/>
    </w:rPr>
  </w:style>
  <w:style w:type="paragraph" w:styleId="950">
    <w:name w:val="toc 6"/>
    <w:basedOn w:val="896"/>
    <w:next w:val="896"/>
    <w:uiPriority w:val="39"/>
    <w:unhideWhenUsed/>
    <w:qFormat/>
    <w:pPr>
      <w:ind w:left="1417"/>
      <w:spacing w:after="57"/>
    </w:pPr>
  </w:style>
  <w:style w:type="paragraph" w:styleId="951">
    <w:name w:val="Body Text Indent 3"/>
    <w:basedOn w:val="896"/>
    <w:link w:val="1723"/>
    <w:uiPriority w:val="0"/>
    <w:qFormat/>
    <w:pPr>
      <w:ind w:left="520" w:firstLine="425"/>
      <w:jc w:val="center"/>
    </w:pPr>
    <w:rPr>
      <w:rFonts w:ascii="方正行楷简体" w:hAnsi="Arial" w:eastAsia="方正行楷简体" w:cstheme="minorBidi"/>
      <w:sz w:val="36"/>
      <w:szCs w:val="22"/>
    </w:rPr>
  </w:style>
  <w:style w:type="paragraph" w:styleId="952">
    <w:name w:val="index 7"/>
    <w:basedOn w:val="896"/>
    <w:next w:val="896"/>
    <w:uiPriority w:val="0"/>
    <w:qFormat/>
    <w:pPr>
      <w:ind w:left="1470" w:hanging="210"/>
      <w:jc w:val="left"/>
    </w:pPr>
    <w:rPr>
      <w:rFonts w:ascii="Calibri" w:hAnsi="Calibri"/>
      <w:sz w:val="20"/>
      <w:szCs w:val="20"/>
    </w:rPr>
  </w:style>
  <w:style w:type="paragraph" w:styleId="953">
    <w:name w:val="index 9"/>
    <w:basedOn w:val="896"/>
    <w:next w:val="896"/>
    <w:uiPriority w:val="0"/>
    <w:qFormat/>
    <w:pPr>
      <w:ind w:left="1890" w:hanging="210"/>
      <w:jc w:val="left"/>
    </w:pPr>
    <w:rPr>
      <w:rFonts w:ascii="Calibri" w:hAnsi="Calibri"/>
      <w:sz w:val="20"/>
      <w:szCs w:val="20"/>
    </w:rPr>
  </w:style>
  <w:style w:type="paragraph" w:styleId="954">
    <w:name w:val="table of figures"/>
    <w:basedOn w:val="896"/>
    <w:next w:val="896"/>
    <w:uiPriority w:val="0"/>
    <w:unhideWhenUsed/>
    <w:qFormat/>
    <w:pPr>
      <w:ind w:left="420" w:hanging="420"/>
      <w:jc w:val="left"/>
      <w:spacing w:line="500" w:lineRule="exact"/>
    </w:pPr>
    <w:rPr>
      <w:rFonts w:ascii="Calibri" w:hAnsi="Calibri" w:eastAsia="仿宋"/>
      <w:smallCaps/>
      <w:sz w:val="20"/>
      <w:szCs w:val="20"/>
    </w:rPr>
  </w:style>
  <w:style w:type="paragraph" w:styleId="955">
    <w:name w:val="toc 2"/>
    <w:next w:val="896"/>
    <w:uiPriority w:val="39"/>
    <w:semiHidden/>
    <w:unhideWhenUsed/>
    <w:qFormat/>
    <w:pPr>
      <w:ind w:left="0" w:firstLine="1687"/>
      <w:widowControl w:val="off"/>
    </w:pPr>
    <w:rPr>
      <w:rFonts w:ascii="Times New Roman" w:hAnsi="Times New Roman" w:eastAsia="宋体" w:cs="Times New Roman"/>
      <w:sz w:val="24"/>
    </w:rPr>
  </w:style>
  <w:style w:type="paragraph" w:styleId="956">
    <w:name w:val="toc 9"/>
    <w:basedOn w:val="896"/>
    <w:next w:val="896"/>
    <w:uiPriority w:val="39"/>
    <w:semiHidden/>
    <w:unhideWhenUsed/>
    <w:qFormat/>
    <w:pPr>
      <w:ind w:left="3360"/>
    </w:pPr>
  </w:style>
  <w:style w:type="paragraph" w:styleId="957">
    <w:name w:val="Body Text 2"/>
    <w:basedOn w:val="896"/>
    <w:link w:val="1727"/>
    <w:uiPriority w:val="0"/>
    <w:qFormat/>
    <w:pPr>
      <w:spacing w:after="120" w:line="480" w:lineRule="auto"/>
    </w:pPr>
    <w:rPr>
      <w:rFonts w:asciiTheme="minorHAnsi" w:hAnsiTheme="minorHAnsi" w:eastAsiaTheme="minorEastAsia" w:cstheme="minorBidi"/>
    </w:rPr>
  </w:style>
  <w:style w:type="paragraph" w:styleId="958">
    <w:name w:val="HTML Preformatted"/>
    <w:basedOn w:val="896"/>
    <w:link w:val="1716"/>
    <w:uiPriority w:val="0"/>
    <w:qFormat/>
    <w:rPr>
      <w:rFonts w:ascii="Courier New" w:hAnsi="Courier New" w:cs="Courier New" w:eastAsiaTheme="minorEastAsia"/>
      <w:szCs w:val="22"/>
    </w:rPr>
  </w:style>
  <w:style w:type="paragraph" w:styleId="959">
    <w:name w:val="Normal (Web)"/>
    <w:basedOn w:val="896"/>
    <w:link w:val="1310"/>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960">
    <w:name w:val="index 2"/>
    <w:basedOn w:val="896"/>
    <w:next w:val="896"/>
    <w:uiPriority w:val="0"/>
    <w:qFormat/>
    <w:pPr>
      <w:ind w:left="420" w:hanging="210"/>
      <w:jc w:val="left"/>
    </w:pPr>
    <w:rPr>
      <w:rFonts w:ascii="Calibri" w:hAnsi="Calibri"/>
      <w:sz w:val="20"/>
      <w:szCs w:val="20"/>
    </w:rPr>
  </w:style>
  <w:style w:type="paragraph" w:styleId="961">
    <w:name w:val="Title"/>
    <w:basedOn w:val="896"/>
    <w:next w:val="896"/>
    <w:link w:val="1711"/>
    <w:uiPriority w:val="10"/>
    <w:qFormat/>
    <w:pPr>
      <w:jc w:val="center"/>
      <w:spacing w:before="240" w:after="60"/>
      <w:outlineLvl w:val="0"/>
    </w:pPr>
    <w:rPr>
      <w:rFonts w:ascii="Cambria" w:hAnsi="Cambria" w:eastAsiaTheme="minorEastAsia" w:cstheme="minorBidi"/>
      <w:b/>
      <w:bCs/>
      <w:sz w:val="32"/>
      <w:szCs w:val="32"/>
    </w:rPr>
  </w:style>
  <w:style w:type="paragraph" w:styleId="962">
    <w:name w:val="annotation subject"/>
    <w:basedOn w:val="919"/>
    <w:next w:val="919"/>
    <w:link w:val="1725"/>
    <w:uiPriority w:val="99"/>
    <w:qFormat/>
    <w:rPr>
      <w:b/>
      <w:bCs/>
    </w:rPr>
  </w:style>
  <w:style w:type="paragraph" w:styleId="963">
    <w:name w:val="Body Text First Indent"/>
    <w:basedOn w:val="924"/>
    <w:link w:val="2442"/>
    <w:uiPriority w:val="0"/>
    <w:semiHidden/>
    <w:unhideWhenUsed/>
    <w:qFormat/>
    <w:pPr>
      <w:ind w:firstLine="420"/>
      <w:spacing w:after="120"/>
    </w:pPr>
    <w:rPr>
      <w:rFonts w:ascii="Arial" w:eastAsiaTheme="minorEastAsia"/>
      <w:sz w:val="21"/>
      <w:szCs w:val="21"/>
    </w:rPr>
  </w:style>
  <w:style w:type="paragraph" w:styleId="964">
    <w:name w:val="Body Text First Indent 2"/>
    <w:basedOn w:val="925"/>
    <w:link w:val="2441"/>
    <w:uiPriority w:val="0"/>
    <w:semiHidden/>
    <w:unhideWhenUsed/>
    <w:qFormat/>
    <w:pPr>
      <w:ind w:left="420" w:firstLine="420"/>
      <w:spacing w:after="120"/>
    </w:pPr>
    <w:rPr>
      <w:rFonts w:ascii="Arial" w:hAnsi="Arial" w:eastAsia="方正仿宋_GBK" w:cs="Arial"/>
      <w:sz w:val="21"/>
      <w:szCs w:val="24"/>
    </w:rPr>
  </w:style>
  <w:style w:type="table" w:styleId="965">
    <w:name w:val="Table Grid"/>
    <w:basedOn w:val="90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name w:val="Table Theme"/>
    <w:basedOn w:val="9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name w:val="Table Elegant"/>
    <w:basedOn w:val="90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8">
    <w:name w:val="Strong"/>
    <w:uiPriority w:val="0"/>
    <w:qFormat/>
    <w:rPr>
      <w:b/>
      <w:bCs/>
    </w:rPr>
  </w:style>
  <w:style w:type="character" w:styleId="969">
    <w:name w:val="endnote reference"/>
    <w:uiPriority w:val="0"/>
    <w:qFormat/>
    <w:rPr>
      <w:vertAlign w:val="superscript"/>
    </w:rPr>
  </w:style>
  <w:style w:type="character" w:styleId="970">
    <w:name w:val="page number"/>
    <w:basedOn w:val="906"/>
    <w:uiPriority w:val="0"/>
    <w:qFormat/>
  </w:style>
  <w:style w:type="character" w:styleId="971">
    <w:name w:val="FollowedHyperlink"/>
    <w:basedOn w:val="906"/>
    <w:uiPriority w:val="99"/>
    <w:semiHidden/>
    <w:unhideWhenUsed/>
    <w:qFormat/>
    <w:rPr>
      <w:color w:val="954f72" w:themeColor="followedHyperlink"/>
      <w:u w:val="single"/>
      <w14:textFill>
        <w14:solidFill>
          <w14:schemeClr w14:val="folHlink"/>
        </w14:solidFill>
      </w14:textFill>
    </w:rPr>
  </w:style>
  <w:style w:type="character" w:styleId="972">
    <w:name w:val="Emphasis"/>
    <w:uiPriority w:val="20"/>
    <w:qFormat/>
    <w:rPr>
      <w:color w:val="cc0000"/>
    </w:rPr>
  </w:style>
  <w:style w:type="character" w:styleId="973">
    <w:name w:val="HTML Definition"/>
    <w:basedOn w:val="906"/>
    <w:uiPriority w:val="0"/>
    <w:unhideWhenUsed/>
    <w:qFormat/>
  </w:style>
  <w:style w:type="character" w:styleId="974">
    <w:name w:val="HTML Typewriter"/>
    <w:uiPriority w:val="0"/>
    <w:unhideWhenUsed/>
    <w:qFormat/>
    <w:rPr>
      <w:rFonts w:hint="default" w:ascii="Courier New" w:hAnsi="Courier New" w:eastAsia="Courier New" w:cs="Courier New"/>
      <w:sz w:val="24"/>
      <w:szCs w:val="24"/>
    </w:rPr>
  </w:style>
  <w:style w:type="character" w:styleId="975">
    <w:name w:val="HTML Acronym"/>
    <w:basedOn w:val="906"/>
    <w:uiPriority w:val="0"/>
    <w:qFormat/>
  </w:style>
  <w:style w:type="character" w:styleId="976">
    <w:name w:val="HTML Variable"/>
    <w:basedOn w:val="906"/>
    <w:uiPriority w:val="0"/>
    <w:unhideWhenUsed/>
    <w:qFormat/>
  </w:style>
  <w:style w:type="character" w:styleId="977">
    <w:name w:val="Hyperlink"/>
    <w:basedOn w:val="906"/>
    <w:uiPriority w:val="99"/>
    <w:qFormat/>
    <w:rPr>
      <w:color w:val="0000ff"/>
      <w:u w:val="none"/>
    </w:rPr>
  </w:style>
  <w:style w:type="character" w:styleId="978">
    <w:name w:val="HTML Code"/>
    <w:uiPriority w:val="0"/>
    <w:unhideWhenUsed/>
    <w:qFormat/>
    <w:rPr>
      <w:rFonts w:hint="default" w:ascii="Courier New" w:hAnsi="Courier New" w:eastAsia="Courier New" w:cs="Courier New"/>
      <w:sz w:val="24"/>
      <w:szCs w:val="24"/>
    </w:rPr>
  </w:style>
  <w:style w:type="character" w:styleId="979">
    <w:name w:val="annotation reference"/>
    <w:uiPriority w:val="0"/>
    <w:qFormat/>
    <w:rPr>
      <w:sz w:val="21"/>
      <w:szCs w:val="21"/>
    </w:rPr>
  </w:style>
  <w:style w:type="character" w:styleId="980">
    <w:name w:val="HTML Cite"/>
    <w:basedOn w:val="906"/>
    <w:uiPriority w:val="0"/>
    <w:unhideWhenUsed/>
    <w:qFormat/>
  </w:style>
  <w:style w:type="character" w:styleId="981">
    <w:name w:val="footnote reference"/>
    <w:uiPriority w:val="0"/>
    <w:unhideWhenUsed/>
    <w:qFormat/>
    <w:rPr>
      <w:vertAlign w:val="superscript"/>
    </w:rPr>
  </w:style>
  <w:style w:type="character" w:styleId="982">
    <w:name w:val="HTML Keyboard"/>
    <w:uiPriority w:val="0"/>
    <w:unhideWhenUsed/>
    <w:qFormat/>
    <w:rPr>
      <w:rFonts w:hint="default" w:ascii="Courier New" w:hAnsi="Courier New" w:eastAsia="Courier New" w:cs="Courier New"/>
      <w:sz w:val="24"/>
      <w:szCs w:val="24"/>
    </w:rPr>
  </w:style>
  <w:style w:type="character" w:styleId="983">
    <w:name w:val="HTML Sample"/>
    <w:uiPriority w:val="0"/>
    <w:unhideWhenUsed/>
    <w:qFormat/>
    <w:rPr>
      <w:rFonts w:hint="default" w:ascii="Courier New" w:hAnsi="Courier New" w:eastAsia="Courier New" w:cs="Courier New"/>
    </w:rPr>
  </w:style>
  <w:style w:type="paragraph" w:styleId="984" w:customStyle="1">
    <w:name w:val="信息标题1"/>
    <w:basedOn w:val="896"/>
    <w:next w:val="89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985" w:customStyle="1">
    <w:name w:val="Quote Char"/>
    <w:uiPriority w:val="29"/>
    <w:qFormat/>
    <w:rPr>
      <w:i/>
    </w:rPr>
  </w:style>
  <w:style w:type="character" w:styleId="986" w:customStyle="1">
    <w:name w:val="Intense Quote Char"/>
    <w:uiPriority w:val="30"/>
    <w:qFormat/>
    <w:rPr>
      <w:i/>
    </w:rPr>
  </w:style>
  <w:style w:type="table" w:styleId="987" w:customStyle="1">
    <w:name w:val="Plain Table 1"/>
    <w:basedOn w:val="9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Plain Table 2"/>
    <w:basedOn w:val="9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Plain Table 3"/>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0" w:customStyle="1">
    <w:name w:val="Plain Table 4"/>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1" w:customStyle="1">
    <w:name w:val="Plain Table 5"/>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2" w:customStyle="1">
    <w:name w:val="Grid Table 1 Light"/>
    <w:basedOn w:val="9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3" w:customStyle="1">
    <w:name w:val="Grid Table 2"/>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4" w:customStyle="1">
    <w:name w:val="Grid Table 3"/>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4"/>
    <w:basedOn w:val="9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5 Dark"/>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7" w:customStyle="1">
    <w:name w:val="Grid Table 6 Colorful"/>
    <w:basedOn w:val="9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8" w:customStyle="1">
    <w:name w:val="Grid Table 7 Colorful"/>
    <w:basedOn w:val="9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1 Light"/>
    <w:basedOn w:val="9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List Table 2"/>
    <w:basedOn w:val="9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1" w:customStyle="1">
    <w:name w:val="List Table 3"/>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4"/>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5 Dark"/>
    <w:basedOn w:val="9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6 Colorful"/>
    <w:basedOn w:val="9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List Table 7 Colorful"/>
    <w:basedOn w:val="9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06" w:customStyle="1">
    <w:name w:val="TOC Heading"/>
    <w:uiPriority w:val="39"/>
    <w:unhideWhenUsed/>
    <w:qFormat/>
    <w:rPr>
      <w:rFonts w:hint="default" w:ascii="Times New Roman" w:hAnsi="Times New Roman" w:eastAsia="宋体" w:cs="Times New Roman"/>
    </w:rPr>
  </w:style>
  <w:style w:type="character" w:styleId="1007" w:customStyle="1">
    <w:name w:val="Heading 1 Char"/>
    <w:basedOn w:val="906"/>
    <w:uiPriority w:val="9"/>
    <w:qFormat/>
    <w:rPr>
      <w:rFonts w:ascii="Arial" w:hAnsi="Arial" w:eastAsia="Arial" w:cs="Arial"/>
      <w:sz w:val="40"/>
      <w:szCs w:val="40"/>
    </w:rPr>
  </w:style>
  <w:style w:type="character" w:styleId="1008" w:customStyle="1">
    <w:name w:val="Heading 2 Char"/>
    <w:basedOn w:val="906"/>
    <w:uiPriority w:val="9"/>
    <w:qFormat/>
    <w:rPr>
      <w:rFonts w:ascii="Arial" w:hAnsi="Arial" w:eastAsia="Arial" w:cs="Arial"/>
      <w:sz w:val="34"/>
    </w:rPr>
  </w:style>
  <w:style w:type="character" w:styleId="1009" w:customStyle="1">
    <w:name w:val="Heading 3 Char"/>
    <w:basedOn w:val="906"/>
    <w:uiPriority w:val="9"/>
    <w:qFormat/>
    <w:rPr>
      <w:rFonts w:ascii="Arial" w:hAnsi="Arial" w:eastAsia="Arial" w:cs="Arial"/>
      <w:sz w:val="30"/>
      <w:szCs w:val="30"/>
    </w:rPr>
  </w:style>
  <w:style w:type="character" w:styleId="1010" w:customStyle="1">
    <w:name w:val="Heading 4 Char"/>
    <w:basedOn w:val="906"/>
    <w:uiPriority w:val="9"/>
    <w:qFormat/>
    <w:rPr>
      <w:rFonts w:ascii="Arial" w:hAnsi="Arial" w:eastAsia="Arial" w:cs="Arial"/>
      <w:b/>
      <w:bCs/>
      <w:sz w:val="26"/>
      <w:szCs w:val="26"/>
    </w:rPr>
  </w:style>
  <w:style w:type="character" w:styleId="1011" w:customStyle="1">
    <w:name w:val="Heading 5 Char"/>
    <w:basedOn w:val="906"/>
    <w:uiPriority w:val="9"/>
    <w:qFormat/>
    <w:rPr>
      <w:rFonts w:ascii="Arial" w:hAnsi="Arial" w:eastAsia="Arial" w:cs="Arial"/>
      <w:b/>
      <w:bCs/>
      <w:sz w:val="24"/>
      <w:szCs w:val="24"/>
    </w:rPr>
  </w:style>
  <w:style w:type="character" w:styleId="1012" w:customStyle="1">
    <w:name w:val="Heading 6 Char"/>
    <w:basedOn w:val="906"/>
    <w:uiPriority w:val="9"/>
    <w:qFormat/>
    <w:rPr>
      <w:rFonts w:ascii="Arial" w:hAnsi="Arial" w:eastAsia="Arial" w:cs="Arial"/>
      <w:b/>
      <w:bCs/>
      <w:sz w:val="22"/>
      <w:szCs w:val="22"/>
    </w:rPr>
  </w:style>
  <w:style w:type="character" w:styleId="1013" w:customStyle="1">
    <w:name w:val="Heading 7 Char"/>
    <w:basedOn w:val="906"/>
    <w:uiPriority w:val="9"/>
    <w:qFormat/>
    <w:rPr>
      <w:rFonts w:ascii="Arial" w:hAnsi="Arial" w:eastAsia="Arial" w:cs="Arial"/>
      <w:b/>
      <w:bCs/>
      <w:i/>
      <w:iCs/>
      <w:sz w:val="22"/>
      <w:szCs w:val="22"/>
    </w:rPr>
  </w:style>
  <w:style w:type="character" w:styleId="1014" w:customStyle="1">
    <w:name w:val="Heading 8 Char"/>
    <w:basedOn w:val="906"/>
    <w:uiPriority w:val="9"/>
    <w:qFormat/>
    <w:rPr>
      <w:rFonts w:ascii="Arial" w:hAnsi="Arial" w:eastAsia="Arial" w:cs="Arial"/>
      <w:i/>
      <w:iCs/>
      <w:sz w:val="22"/>
      <w:szCs w:val="22"/>
    </w:rPr>
  </w:style>
  <w:style w:type="character" w:styleId="1015" w:customStyle="1">
    <w:name w:val="Heading 9 Char"/>
    <w:basedOn w:val="906"/>
    <w:uiPriority w:val="9"/>
    <w:qFormat/>
    <w:rPr>
      <w:rFonts w:ascii="Arial" w:hAnsi="Arial" w:eastAsia="Arial" w:cs="Arial"/>
      <w:i/>
      <w:iCs/>
      <w:sz w:val="21"/>
      <w:szCs w:val="21"/>
    </w:rPr>
  </w:style>
  <w:style w:type="character" w:styleId="1016" w:customStyle="1">
    <w:name w:val="Title Char"/>
    <w:basedOn w:val="906"/>
    <w:uiPriority w:val="10"/>
    <w:qFormat/>
    <w:rPr>
      <w:sz w:val="48"/>
      <w:szCs w:val="48"/>
    </w:rPr>
  </w:style>
  <w:style w:type="character" w:styleId="1017" w:customStyle="1">
    <w:name w:val="Subtitle Char"/>
    <w:basedOn w:val="906"/>
    <w:uiPriority w:val="11"/>
    <w:qFormat/>
    <w:rPr>
      <w:sz w:val="24"/>
      <w:szCs w:val="24"/>
    </w:rPr>
  </w:style>
  <w:style w:type="paragraph" w:styleId="1018">
    <w:name w:val="Quote"/>
    <w:basedOn w:val="896"/>
    <w:next w:val="896"/>
    <w:link w:val="1019"/>
    <w:uiPriority w:val="29"/>
    <w:qFormat/>
    <w:pPr>
      <w:ind w:left="720" w:right="720"/>
    </w:pPr>
    <w:rPr>
      <w:i/>
    </w:rPr>
  </w:style>
  <w:style w:type="character" w:styleId="1019" w:customStyle="1">
    <w:name w:val="引用 Char3"/>
    <w:link w:val="1018"/>
    <w:uiPriority w:val="29"/>
    <w:qFormat/>
    <w:rPr>
      <w:i/>
    </w:rPr>
  </w:style>
  <w:style w:type="paragraph" w:styleId="1020">
    <w:name w:val="Intense Quote"/>
    <w:basedOn w:val="896"/>
    <w:next w:val="896"/>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明显引用 Char"/>
    <w:link w:val="1020"/>
    <w:uiPriority w:val="30"/>
    <w:qFormat/>
    <w:rPr>
      <w:i/>
    </w:rPr>
  </w:style>
  <w:style w:type="character" w:styleId="1022" w:customStyle="1">
    <w:name w:val="Header Char"/>
    <w:basedOn w:val="906"/>
    <w:uiPriority w:val="99"/>
    <w:qFormat/>
  </w:style>
  <w:style w:type="character" w:styleId="1023" w:customStyle="1">
    <w:name w:val="Footer Char"/>
    <w:basedOn w:val="906"/>
    <w:uiPriority w:val="99"/>
    <w:qFormat/>
  </w:style>
  <w:style w:type="character" w:styleId="1024" w:customStyle="1">
    <w:name w:val="Caption Char"/>
    <w:uiPriority w:val="99"/>
    <w:qFormat/>
  </w:style>
  <w:style w:type="table" w:styleId="1025" w:customStyle="1">
    <w:name w:val="Table Grid Light"/>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6" w:customStyle="1">
    <w:name w:val="无格式表格 11"/>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无格式表格 21"/>
    <w:basedOn w:val="9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无格式表格 31"/>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customStyle="1">
    <w:name w:val="无格式表格 41"/>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customStyle="1">
    <w:name w:val="无格式表格 51"/>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1" w:customStyle="1">
    <w:name w:val="网格表 1 浅色1"/>
    <w:basedOn w:val="9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1"/>
    <w:basedOn w:val="90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2"/>
    <w:basedOn w:val="9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3"/>
    <w:basedOn w:val="9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4"/>
    <w:basedOn w:val="9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5"/>
    <w:basedOn w:val="90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6"/>
    <w:basedOn w:val="9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38" w:customStyle="1">
    <w:name w:val="网格表 21"/>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9" w:customStyle="1">
    <w:name w:val="Grid Table 2 - Accent 1"/>
    <w:basedOn w:val="90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40" w:customStyle="1">
    <w:name w:val="Grid Table 2 - Accent 2"/>
    <w:basedOn w:val="9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41" w:customStyle="1">
    <w:name w:val="Grid Table 2 - Accent 3"/>
    <w:basedOn w:val="9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42" w:customStyle="1">
    <w:name w:val="Grid Table 2 - Accent 4"/>
    <w:basedOn w:val="9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43" w:customStyle="1">
    <w:name w:val="Grid Table 2 - Accent 5"/>
    <w:basedOn w:val="90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44" w:customStyle="1">
    <w:name w:val="Grid Table 2 - Accent 6"/>
    <w:basedOn w:val="90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45" w:customStyle="1">
    <w:name w:val="网格表 31"/>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1"/>
    <w:basedOn w:val="90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2"/>
    <w:basedOn w:val="9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3"/>
    <w:basedOn w:val="9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4"/>
    <w:basedOn w:val="9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5"/>
    <w:basedOn w:val="90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6"/>
    <w:basedOn w:val="90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网格表 41"/>
    <w:basedOn w:val="9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customStyle="1">
    <w:name w:val="Grid Table 4 - Accent 1"/>
    <w:basedOn w:val="90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54" w:customStyle="1">
    <w:name w:val="Grid Table 4 - Accent 2"/>
    <w:basedOn w:val="9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55" w:customStyle="1">
    <w:name w:val="Grid Table 4 - Accent 3"/>
    <w:basedOn w:val="9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56" w:customStyle="1">
    <w:name w:val="Grid Table 4 - Accent 4"/>
    <w:basedOn w:val="9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57" w:customStyle="1">
    <w:name w:val="Grid Table 4 - Accent 5"/>
    <w:basedOn w:val="90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58" w:customStyle="1">
    <w:name w:val="Grid Table 4 - Accent 6"/>
    <w:basedOn w:val="9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59" w:customStyle="1">
    <w:name w:val="网格表 5 深色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5 Dark- Accent 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61" w:customStyle="1">
    <w:name w:val="Grid Table 5 Dark - Accent 2"/>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62" w:customStyle="1">
    <w:name w:val="Grid Table 5 Dark - Accent 3"/>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63" w:customStyle="1">
    <w:name w:val="Grid Table 5 Dark- Accent 4"/>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64" w:customStyle="1">
    <w:name w:val="Grid Table 5 Dark - Accent 5"/>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65" w:customStyle="1">
    <w:name w:val="Grid Table 5 Dark - Accent 6"/>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66" w:customStyle="1">
    <w:name w:val="网格表 6 彩色1"/>
    <w:basedOn w:val="9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7" w:customStyle="1">
    <w:name w:val="Grid Table 6 Colorful - Accent 1"/>
    <w:basedOn w:val="90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68" w:customStyle="1">
    <w:name w:val="Grid Table 6 Colorful - Accent 2"/>
    <w:basedOn w:val="9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69" w:customStyle="1">
    <w:name w:val="Grid Table 6 Colorful - Accent 3"/>
    <w:basedOn w:val="9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70" w:customStyle="1">
    <w:name w:val="Grid Table 6 Colorful - Accent 4"/>
    <w:basedOn w:val="9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71" w:customStyle="1">
    <w:name w:val="Grid Table 6 Colorful - Accent 5"/>
    <w:basedOn w:val="90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72" w:customStyle="1">
    <w:name w:val="Grid Table 6 Colorful - Accent 6"/>
    <w:basedOn w:val="9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73" w:customStyle="1">
    <w:name w:val="网格表 7 彩色1"/>
    <w:basedOn w:val="9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Grid Table 7 Colorful - Accent 1"/>
    <w:basedOn w:val="90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75" w:customStyle="1">
    <w:name w:val="Grid Table 7 Colorful - Accent 2"/>
    <w:basedOn w:val="9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6" w:customStyle="1">
    <w:name w:val="Grid Table 7 Colorful - Accent 3"/>
    <w:basedOn w:val="9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77" w:customStyle="1">
    <w:name w:val="Grid Table 7 Colorful - Accent 4"/>
    <w:basedOn w:val="9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8" w:customStyle="1">
    <w:name w:val="Grid Table 7 Colorful - Accent 5"/>
    <w:basedOn w:val="90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79" w:customStyle="1">
    <w:name w:val="Grid Table 7 Colorful - Accent 6"/>
    <w:basedOn w:val="9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80" w:customStyle="1">
    <w:name w:val="清单表 1 浅色1"/>
    <w:basedOn w:val="90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customStyle="1">
    <w:name w:val="List Table 1 Light - Accent 1"/>
    <w:basedOn w:val="907"/>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82" w:customStyle="1">
    <w:name w:val="List Table 1 Light - Accent 2"/>
    <w:basedOn w:val="90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83" w:customStyle="1">
    <w:name w:val="List Table 1 Light - Accent 3"/>
    <w:basedOn w:val="90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84" w:customStyle="1">
    <w:name w:val="List Table 1 Light - Accent 4"/>
    <w:basedOn w:val="90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85" w:customStyle="1">
    <w:name w:val="List Table 1 Light - Accent 5"/>
    <w:basedOn w:val="907"/>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86" w:customStyle="1">
    <w:name w:val="List Table 1 Light - Accent 6"/>
    <w:basedOn w:val="90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87" w:customStyle="1">
    <w:name w:val="清单表 21"/>
    <w:basedOn w:val="9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8" w:customStyle="1">
    <w:name w:val="List Table 2 - Accent 1"/>
    <w:basedOn w:val="90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89" w:customStyle="1">
    <w:name w:val="List Table 2 - Accent 2"/>
    <w:basedOn w:val="9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90" w:customStyle="1">
    <w:name w:val="List Table 2 - Accent 3"/>
    <w:basedOn w:val="9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91" w:customStyle="1">
    <w:name w:val="List Table 2 - Accent 4"/>
    <w:basedOn w:val="9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92" w:customStyle="1">
    <w:name w:val="List Table 2 - Accent 5"/>
    <w:basedOn w:val="90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93" w:customStyle="1">
    <w:name w:val="List Table 2 - Accent 6"/>
    <w:basedOn w:val="9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94" w:customStyle="1">
    <w:name w:val="清单表 31"/>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List Table 3 - Accent 1"/>
    <w:basedOn w:val="90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96" w:customStyle="1">
    <w:name w:val="List Table 3 - Accent 2"/>
    <w:basedOn w:val="9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97" w:customStyle="1">
    <w:name w:val="List Table 3 - Accent 3"/>
    <w:basedOn w:val="9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98" w:customStyle="1">
    <w:name w:val="List Table 3 - Accent 4"/>
    <w:basedOn w:val="9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99" w:customStyle="1">
    <w:name w:val="List Table 3 - Accent 5"/>
    <w:basedOn w:val="90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100" w:customStyle="1">
    <w:name w:val="List Table 3 - Accent 6"/>
    <w:basedOn w:val="9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01" w:customStyle="1">
    <w:name w:val="清单表 41"/>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4 - Accent 1"/>
    <w:basedOn w:val="90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03" w:customStyle="1">
    <w:name w:val="List Table 4 - Accent 2"/>
    <w:basedOn w:val="9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04" w:customStyle="1">
    <w:name w:val="List Table 4 - Accent 3"/>
    <w:basedOn w:val="9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05" w:customStyle="1">
    <w:name w:val="List Table 4 - Accent 4"/>
    <w:basedOn w:val="9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06" w:customStyle="1">
    <w:name w:val="List Table 4 - Accent 5"/>
    <w:basedOn w:val="90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107" w:customStyle="1">
    <w:name w:val="List Table 4 - Accent 6"/>
    <w:basedOn w:val="9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08" w:customStyle="1">
    <w:name w:val="清单表 5 深色1"/>
    <w:basedOn w:val="9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1"/>
    <w:basedOn w:val="90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2"/>
    <w:basedOn w:val="9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3"/>
    <w:basedOn w:val="9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4"/>
    <w:basedOn w:val="9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5"/>
    <w:basedOn w:val="90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6"/>
    <w:basedOn w:val="9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清单表 6 彩色1"/>
    <w:basedOn w:val="90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6" w:customStyle="1">
    <w:name w:val="List Table 6 Colorful - Accent 1"/>
    <w:basedOn w:val="907"/>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17" w:customStyle="1">
    <w:name w:val="List Table 6 Colorful - Accent 2"/>
    <w:basedOn w:val="90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18" w:customStyle="1">
    <w:name w:val="List Table 6 Colorful - Accent 3"/>
    <w:basedOn w:val="90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19" w:customStyle="1">
    <w:name w:val="List Table 6 Colorful - Accent 4"/>
    <w:basedOn w:val="90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20" w:customStyle="1">
    <w:name w:val="List Table 6 Colorful - Accent 5"/>
    <w:basedOn w:val="907"/>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21" w:customStyle="1">
    <w:name w:val="List Table 6 Colorful - Accent 6"/>
    <w:basedOn w:val="90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22" w:customStyle="1">
    <w:name w:val="清单表 7 彩色1"/>
    <w:basedOn w:val="90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3" w:customStyle="1">
    <w:name w:val="List Table 7 Colorful - Accent 1"/>
    <w:basedOn w:val="907"/>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24" w:customStyle="1">
    <w:name w:val="List Table 7 Colorful - Accent 2"/>
    <w:basedOn w:val="90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25" w:customStyle="1">
    <w:name w:val="List Table 7 Colorful - Accent 3"/>
    <w:basedOn w:val="90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26" w:customStyle="1">
    <w:name w:val="List Table 7 Colorful - Accent 4"/>
    <w:basedOn w:val="90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27" w:customStyle="1">
    <w:name w:val="List Table 7 Colorful - Accent 5"/>
    <w:basedOn w:val="907"/>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28" w:customStyle="1">
    <w:name w:val="List Table 7 Colorful - Accent 6"/>
    <w:basedOn w:val="90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29" w:customStyle="1">
    <w:name w:val="Lined - Accent"/>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0" w:customStyle="1">
    <w:name w:val="Lined - Accent 1"/>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31" w:customStyle="1">
    <w:name w:val="Lined - Accent 2"/>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2" w:customStyle="1">
    <w:name w:val="Lined - Accent 3"/>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3" w:customStyle="1">
    <w:name w:val="Lined - Accent 4"/>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4" w:customStyle="1">
    <w:name w:val="Lined - Accent 5"/>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35" w:customStyle="1">
    <w:name w:val="Lined - Accent 6"/>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6" w:customStyle="1">
    <w:name w:val="Bordered &amp; Lined - Accent"/>
    <w:basedOn w:val="9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Bordered &amp; Lined - Accent 1"/>
    <w:basedOn w:val="90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38" w:customStyle="1">
    <w:name w:val="Bordered &amp; Lined - Accent 2"/>
    <w:basedOn w:val="9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9" w:customStyle="1">
    <w:name w:val="Bordered &amp; Lined - Accent 3"/>
    <w:basedOn w:val="9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40" w:customStyle="1">
    <w:name w:val="Bordered &amp; Lined - Accent 4"/>
    <w:basedOn w:val="9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41" w:customStyle="1">
    <w:name w:val="Bordered &amp; Lined - Accent 5"/>
    <w:basedOn w:val="90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42" w:customStyle="1">
    <w:name w:val="Bordered &amp; Lined - Accent 6"/>
    <w:basedOn w:val="9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43" w:customStyle="1">
    <w:name w:val="Bordered"/>
    <w:basedOn w:val="9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4" w:customStyle="1">
    <w:name w:val="Bordered - Accent 1"/>
    <w:basedOn w:val="90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45" w:customStyle="1">
    <w:name w:val="Bordered - Accent 2"/>
    <w:basedOn w:val="9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46" w:customStyle="1">
    <w:name w:val="Bordered - Accent 3"/>
    <w:basedOn w:val="9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47" w:customStyle="1">
    <w:name w:val="Bordered - Accent 4"/>
    <w:basedOn w:val="9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48" w:customStyle="1">
    <w:name w:val="Bordered - Accent 5"/>
    <w:basedOn w:val="90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49" w:customStyle="1">
    <w:name w:val="Bordered - Accent 6"/>
    <w:basedOn w:val="9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50" w:customStyle="1">
    <w:name w:val="Footnote Text Char"/>
    <w:uiPriority w:val="99"/>
    <w:qFormat/>
    <w:rPr>
      <w:sz w:val="18"/>
    </w:rPr>
  </w:style>
  <w:style w:type="character" w:styleId="1151" w:customStyle="1">
    <w:name w:val="Endnote Text Char"/>
    <w:uiPriority w:val="99"/>
    <w:qFormat/>
    <w:rPr>
      <w:sz w:val="20"/>
    </w:rPr>
  </w:style>
  <w:style w:type="paragraph" w:styleId="1152" w:customStyle="1">
    <w:name w:val="TOC 标题1"/>
    <w:uiPriority w:val="39"/>
    <w:unhideWhenUsed/>
    <w:qFormat/>
    <w:rPr>
      <w:rFonts w:hint="default" w:ascii="Times New Roman" w:hAnsi="Times New Roman" w:eastAsia="宋体" w:cs="Times New Roman"/>
      <w:lang w:val="en-US" w:eastAsia="zh-CN" w:bidi="ar-SA"/>
    </w:rPr>
  </w:style>
  <w:style w:type="character" w:styleId="1153" w:customStyle="1">
    <w:name w:val="页眉 Char"/>
    <w:basedOn w:val="906"/>
    <w:link w:val="943"/>
    <w:uiPriority w:val="99"/>
    <w:qFormat/>
    <w:rPr>
      <w:rFonts w:ascii="Times New Roman" w:hAnsi="Times New Roman" w:eastAsia="宋体" w:cs="Times New Roman"/>
      <w:sz w:val="18"/>
      <w:szCs w:val="18"/>
    </w:rPr>
  </w:style>
  <w:style w:type="character" w:styleId="1154" w:customStyle="1">
    <w:name w:val="页脚 Char"/>
    <w:basedOn w:val="906"/>
    <w:link w:val="942"/>
    <w:uiPriority w:val="99"/>
    <w:qFormat/>
    <w:rPr>
      <w:rFonts w:ascii="Times New Roman" w:hAnsi="Times New Roman" w:eastAsia="宋体" w:cs="Times New Roman"/>
      <w:sz w:val="18"/>
      <w:szCs w:val="18"/>
    </w:rPr>
  </w:style>
  <w:style w:type="paragraph" w:styleId="1155">
    <w:name w:val="List Paragraph"/>
    <w:basedOn w:val="896"/>
    <w:link w:val="1156"/>
    <w:uiPriority w:val="34"/>
    <w:qFormat/>
    <w:pPr>
      <w:ind w:firstLine="420"/>
    </w:pPr>
  </w:style>
  <w:style w:type="character" w:styleId="1156" w:customStyle="1">
    <w:name w:val="列出段落 Char"/>
    <w:link w:val="1155"/>
    <w:uiPriority w:val="34"/>
    <w:qFormat/>
    <w:rPr>
      <w:rFonts w:ascii="Times New Roman" w:hAnsi="Times New Roman" w:eastAsia="宋体" w:cs="Times New Roman"/>
      <w:szCs w:val="24"/>
    </w:rPr>
  </w:style>
  <w:style w:type="paragraph" w:styleId="1157" w:customStyle="1">
    <w:name w:val="_Style 18"/>
    <w:basedOn w:val="896"/>
    <w:next w:val="1155"/>
    <w:uiPriority w:val="34"/>
    <w:qFormat/>
    <w:pPr>
      <w:ind w:firstLine="420"/>
    </w:pPr>
    <w:rPr>
      <w:rFonts w:ascii="Calibri" w:hAnsi="Calibri"/>
      <w:szCs w:val="22"/>
    </w:rPr>
  </w:style>
  <w:style w:type="character" w:styleId="1158" w:customStyle="1">
    <w:name w:val="标题 2 Char"/>
    <w:link w:val="898"/>
    <w:uiPriority w:val="9"/>
    <w:qFormat/>
    <w:rPr>
      <w:rFonts w:ascii="宋体" w:hAnsi="宋体" w:eastAsia="宋体" w:cs="宋体"/>
      <w:b/>
      <w:bCs/>
      <w:color w:val="000000"/>
      <w:sz w:val="32"/>
      <w:szCs w:val="21"/>
      <w:highlight w:val="none"/>
      <w:lang w:val="en-US" w:eastAsia="zh-CN" w:bidi="ar-SA"/>
    </w:rPr>
  </w:style>
  <w:style w:type="character" w:styleId="1159" w:customStyle="1">
    <w:name w:val="htd0"/>
    <w:basedOn w:val="906"/>
    <w:uiPriority w:val="0"/>
    <w:qFormat/>
  </w:style>
  <w:style w:type="character" w:styleId="1160" w:customStyle="1">
    <w:name w:val="标题 1 Char"/>
    <w:basedOn w:val="906"/>
    <w:uiPriority w:val="9"/>
    <w:qFormat/>
    <w:rPr>
      <w:rFonts w:ascii="Times New Roman" w:hAnsi="Times New Roman" w:eastAsia="宋体" w:cs="Times New Roman"/>
      <w:b/>
      <w:bCs/>
      <w:sz w:val="44"/>
      <w:szCs w:val="44"/>
    </w:rPr>
  </w:style>
  <w:style w:type="character" w:styleId="1161" w:customStyle="1">
    <w:name w:val="标题 3 Char"/>
    <w:basedOn w:val="906"/>
    <w:link w:val="899"/>
    <w:uiPriority w:val="9"/>
    <w:qFormat/>
    <w:rPr>
      <w:rFonts w:ascii="Times New Roman" w:hAnsi="Times New Roman" w:eastAsia="宋体" w:cs="Times New Roman"/>
      <w:b/>
      <w:bCs/>
      <w:sz w:val="32"/>
      <w:szCs w:val="32"/>
    </w:rPr>
  </w:style>
  <w:style w:type="character" w:styleId="1162" w:customStyle="1">
    <w:name w:val="标题 4 Char"/>
    <w:basedOn w:val="906"/>
    <w:uiPriority w:val="9"/>
    <w:semiHidden/>
    <w:qFormat/>
    <w:rPr>
      <w:rFonts w:asciiTheme="majorHAnsi" w:hAnsiTheme="majorHAnsi" w:eastAsiaTheme="majorEastAsia" w:cstheme="majorBidi"/>
      <w:b/>
      <w:bCs/>
      <w:sz w:val="28"/>
      <w:szCs w:val="28"/>
    </w:rPr>
  </w:style>
  <w:style w:type="character" w:styleId="1163" w:customStyle="1">
    <w:name w:val="标题 5 Char"/>
    <w:basedOn w:val="906"/>
    <w:uiPriority w:val="9"/>
    <w:semiHidden/>
    <w:qFormat/>
    <w:rPr>
      <w:rFonts w:ascii="Times New Roman" w:hAnsi="Times New Roman" w:eastAsia="宋体" w:cs="Times New Roman"/>
      <w:b/>
      <w:bCs/>
      <w:sz w:val="28"/>
      <w:szCs w:val="28"/>
    </w:rPr>
  </w:style>
  <w:style w:type="character" w:styleId="1164" w:customStyle="1">
    <w:name w:val="标题 6 Char"/>
    <w:basedOn w:val="906"/>
    <w:uiPriority w:val="9"/>
    <w:semiHidden/>
    <w:qFormat/>
    <w:rPr>
      <w:rFonts w:asciiTheme="majorHAnsi" w:hAnsiTheme="majorHAnsi" w:eastAsiaTheme="majorEastAsia" w:cstheme="majorBidi"/>
      <w:b/>
      <w:bCs/>
      <w:sz w:val="24"/>
      <w:szCs w:val="24"/>
    </w:rPr>
  </w:style>
  <w:style w:type="character" w:styleId="1165" w:customStyle="1">
    <w:name w:val="标题 7 Char"/>
    <w:basedOn w:val="906"/>
    <w:uiPriority w:val="9"/>
    <w:semiHidden/>
    <w:qFormat/>
    <w:rPr>
      <w:rFonts w:ascii="Times New Roman" w:hAnsi="Times New Roman" w:eastAsia="宋体" w:cs="Times New Roman"/>
      <w:b/>
      <w:bCs/>
      <w:sz w:val="24"/>
      <w:szCs w:val="24"/>
    </w:rPr>
  </w:style>
  <w:style w:type="character" w:styleId="1166" w:customStyle="1">
    <w:name w:val="标题 8 Char"/>
    <w:basedOn w:val="906"/>
    <w:uiPriority w:val="9"/>
    <w:semiHidden/>
    <w:qFormat/>
    <w:rPr>
      <w:rFonts w:asciiTheme="majorHAnsi" w:hAnsiTheme="majorHAnsi" w:eastAsiaTheme="majorEastAsia" w:cstheme="majorBidi"/>
      <w:sz w:val="24"/>
      <w:szCs w:val="24"/>
    </w:rPr>
  </w:style>
  <w:style w:type="character" w:styleId="1167" w:customStyle="1">
    <w:name w:val="标题 9 Char"/>
    <w:basedOn w:val="906"/>
    <w:uiPriority w:val="9"/>
    <w:semiHidden/>
    <w:qFormat/>
    <w:rPr>
      <w:rFonts w:asciiTheme="majorHAnsi" w:hAnsiTheme="majorHAnsi" w:eastAsiaTheme="majorEastAsia" w:cstheme="majorBidi"/>
      <w:szCs w:val="21"/>
    </w:rPr>
  </w:style>
  <w:style w:type="paragraph" w:styleId="1168" w:customStyle="1">
    <w:name w:val="_Style 31"/>
    <w:basedOn w:val="896"/>
    <w:next w:val="1155"/>
    <w:uiPriority w:val="34"/>
    <w:qFormat/>
    <w:pPr>
      <w:ind w:firstLine="420"/>
    </w:pPr>
    <w:rPr>
      <w:rFonts w:ascii="Calibri" w:hAnsi="Calibri"/>
      <w:szCs w:val="22"/>
    </w:rPr>
  </w:style>
  <w:style w:type="character" w:styleId="1169" w:customStyle="1">
    <w:name w:val="style31"/>
    <w:uiPriority w:val="0"/>
    <w:qFormat/>
    <w:rPr>
      <w:sz w:val="21"/>
      <w:szCs w:val="21"/>
    </w:rPr>
  </w:style>
  <w:style w:type="character" w:styleId="1170" w:customStyle="1">
    <w:name w:val="页脚 字符"/>
    <w:uiPriority w:val="99"/>
    <w:qFormat/>
    <w:rPr>
      <w:sz w:val="18"/>
    </w:rPr>
  </w:style>
  <w:style w:type="character" w:styleId="1171" w:customStyle="1">
    <w:name w:val="正文文本缩进 Char4"/>
    <w:uiPriority w:val="0"/>
    <w:qFormat/>
    <w:rPr>
      <w:rFonts w:ascii="楷体_GB2312" w:eastAsia="楷体_GB2312"/>
      <w:sz w:val="32"/>
    </w:rPr>
  </w:style>
  <w:style w:type="character" w:styleId="1172" w:customStyle="1">
    <w:name w:val="普通文字 Char Char Char"/>
    <w:uiPriority w:val="0"/>
    <w:qFormat/>
    <w:rPr>
      <w:rFonts w:ascii="宋体" w:hAnsi="Courier New" w:eastAsia="宋体" w:cs="Courier New"/>
      <w:sz w:val="21"/>
      <w:szCs w:val="21"/>
      <w:lang w:val="en-US" w:eastAsia="zh-CN" w:bidi="ar-SA"/>
    </w:rPr>
  </w:style>
  <w:style w:type="character" w:styleId="1173" w:customStyle="1">
    <w:name w:val="段落 Char1"/>
    <w:link w:val="1174"/>
    <w:uiPriority w:val="0"/>
    <w:qFormat/>
    <w:rPr>
      <w:rFonts w:eastAsia="仿宋_GB2312"/>
      <w:sz w:val="24"/>
      <w:szCs w:val="24"/>
    </w:rPr>
  </w:style>
  <w:style w:type="paragraph" w:styleId="1174" w:customStyle="1">
    <w:name w:val="段落"/>
    <w:link w:val="1173"/>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175" w:customStyle="1">
    <w:name w:val="标题 6 Char3"/>
    <w:link w:val="902"/>
    <w:uiPriority w:val="0"/>
    <w:qFormat/>
    <w:rPr>
      <w:rFonts w:ascii="Arial" w:hAnsi="Arial" w:eastAsia="黑体" w:cs="Times New Roman"/>
      <w:b/>
      <w:spacing w:val="-2"/>
      <w:position w:val="-6"/>
      <w:sz w:val="24"/>
      <w:szCs w:val="20"/>
    </w:rPr>
  </w:style>
  <w:style w:type="character" w:styleId="1176" w:customStyle="1">
    <w:name w:val="批注框文本 Char4"/>
    <w:uiPriority w:val="0"/>
    <w:qFormat/>
    <w:rPr>
      <w:sz w:val="18"/>
      <w:szCs w:val="18"/>
    </w:rPr>
  </w:style>
  <w:style w:type="character" w:styleId="1177" w:customStyle="1">
    <w:name w:val="标题 9 Char3"/>
    <w:link w:val="905"/>
    <w:uiPriority w:val="0"/>
    <w:qFormat/>
    <w:rPr>
      <w:rFonts w:ascii="Arial" w:hAnsi="Arial" w:eastAsia="黑体" w:cs="Times New Roman"/>
      <w:spacing w:val="-2"/>
      <w:position w:val="-6"/>
      <w:sz w:val="28"/>
      <w:szCs w:val="20"/>
    </w:rPr>
  </w:style>
  <w:style w:type="character" w:styleId="1178" w:customStyle="1">
    <w:name w:val="纯文本 Char3"/>
    <w:uiPriority w:val="0"/>
    <w:qFormat/>
    <w:rPr>
      <w:rFonts w:ascii="宋体" w:hAnsi="Courier New" w:cs="Courier New"/>
      <w:szCs w:val="21"/>
    </w:rPr>
  </w:style>
  <w:style w:type="character" w:styleId="1179" w:customStyle="1">
    <w:name w:val="_正文段落 Char Char"/>
    <w:link w:val="1180"/>
    <w:uiPriority w:val="0"/>
    <w:qFormat/>
    <w:rPr>
      <w:rFonts w:ascii="宋体" w:hAnsi="宋体"/>
      <w:sz w:val="24"/>
      <w:szCs w:val="28"/>
    </w:rPr>
  </w:style>
  <w:style w:type="paragraph" w:styleId="1180" w:customStyle="1">
    <w:name w:val="_正文段落"/>
    <w:basedOn w:val="896"/>
    <w:link w:val="1179"/>
    <w:uiPriority w:val="0"/>
    <w:qFormat/>
    <w:pPr>
      <w:ind w:firstLine="480"/>
      <w:spacing w:line="360" w:lineRule="auto"/>
    </w:pPr>
    <w:rPr>
      <w:rFonts w:ascii="宋体" w:hAnsi="宋体" w:eastAsiaTheme="minorEastAsia" w:cstheme="minorBidi"/>
      <w:sz w:val="24"/>
      <w:szCs w:val="28"/>
    </w:rPr>
  </w:style>
  <w:style w:type="character" w:styleId="1181" w:customStyle="1">
    <w:name w:val="正文文本 Char4"/>
    <w:uiPriority w:val="0"/>
    <w:qFormat/>
    <w:rPr>
      <w:rFonts w:ascii="楷体_GB2312" w:hAnsi="Arial" w:eastAsia="楷体_GB2312"/>
      <w:sz w:val="28"/>
    </w:rPr>
  </w:style>
  <w:style w:type="character" w:styleId="1182" w:customStyle="1">
    <w:name w:val="标题 8 Char2"/>
    <w:link w:val="904"/>
    <w:uiPriority w:val="0"/>
    <w:qFormat/>
    <w:rPr>
      <w:rFonts w:ascii="Arial" w:hAnsi="Arial" w:eastAsia="黑体" w:cs="Times New Roman"/>
      <w:spacing w:val="-2"/>
      <w:position w:val="-6"/>
      <w:sz w:val="24"/>
      <w:szCs w:val="20"/>
    </w:rPr>
  </w:style>
  <w:style w:type="character" w:styleId="1183" w:customStyle="1">
    <w:name w:val="标题 7 Char3"/>
    <w:link w:val="903"/>
    <w:uiPriority w:val="0"/>
    <w:qFormat/>
    <w:rPr>
      <w:rFonts w:ascii="宋体" w:hAnsi="Times New Roman" w:eastAsia="宋体" w:cs="Times New Roman"/>
      <w:b/>
      <w:spacing w:val="-2"/>
      <w:position w:val="-6"/>
      <w:sz w:val="24"/>
      <w:szCs w:val="20"/>
    </w:rPr>
  </w:style>
  <w:style w:type="character" w:styleId="1184" w:customStyle="1">
    <w:name w:val="标题 1 Char3"/>
    <w:link w:val="897"/>
    <w:uiPriority w:val="0"/>
    <w:qFormat/>
    <w:rPr>
      <w:rFonts w:ascii="宋体" w:hAnsi="宋体" w:eastAsia="宋体" w:cs="宋体"/>
      <w:b/>
      <w:bCs/>
      <w:color w:val="000000"/>
      <w:sz w:val="36"/>
      <w:szCs w:val="44"/>
      <w:highlight w:val="none"/>
    </w:rPr>
  </w:style>
  <w:style w:type="character" w:styleId="1185" w:customStyle="1">
    <w:name w:val="正文缩进 Char1"/>
    <w:link w:val="908"/>
    <w:uiPriority w:val="0"/>
    <w:qFormat/>
    <w:rPr>
      <w:rFonts w:ascii="Times New Roman" w:hAnsi="Times New Roman" w:eastAsia="宋体" w:cs="Times New Roman"/>
      <w:szCs w:val="24"/>
    </w:rPr>
  </w:style>
  <w:style w:type="character" w:styleId="1186" w:customStyle="1">
    <w:name w:val="标题 2 字符"/>
    <w:uiPriority w:val="0"/>
    <w:qFormat/>
    <w:rPr>
      <w:rFonts w:ascii="幼圆" w:hAnsi="Arial" w:eastAsia="楷体_GB2312"/>
      <w:b/>
      <w:sz w:val="44"/>
    </w:rPr>
  </w:style>
  <w:style w:type="character" w:styleId="1187" w:customStyle="1">
    <w:name w:val="标题 3 Char3"/>
    <w:link w:val="899"/>
    <w:uiPriority w:val="0"/>
    <w:qFormat/>
    <w:rPr>
      <w:rFonts w:ascii="宋体" w:hAnsi="宋体" w:eastAsia="宋体" w:cs="宋体"/>
      <w:b/>
      <w:bCs/>
      <w:color w:val="000000"/>
      <w:sz w:val="28"/>
      <w:szCs w:val="28"/>
      <w:highlight w:val="none"/>
      <w:lang w:val="en-US" w:eastAsia="zh-CN" w:bidi="ar-SA"/>
    </w:rPr>
  </w:style>
  <w:style w:type="character" w:styleId="1188" w:customStyle="1">
    <w:name w:val="标题 4 Char3"/>
    <w:link w:val="900"/>
    <w:uiPriority w:val="0"/>
    <w:qFormat/>
    <w:rPr>
      <w:rFonts w:ascii="Arial" w:hAnsi="Arial" w:eastAsia="黑体" w:cs="Times New Roman"/>
      <w:b/>
      <w:bCs/>
      <w:sz w:val="28"/>
      <w:szCs w:val="28"/>
    </w:rPr>
  </w:style>
  <w:style w:type="character" w:styleId="1189" w:customStyle="1">
    <w:name w:val="标题 5 Char3"/>
    <w:link w:val="901"/>
    <w:uiPriority w:val="0"/>
    <w:qFormat/>
    <w:rPr>
      <w:rFonts w:ascii="宋体" w:hAnsi="Times New Roman" w:eastAsia="宋体" w:cs="Times New Roman"/>
      <w:b/>
      <w:spacing w:val="-2"/>
      <w:position w:val="-6"/>
      <w:sz w:val="28"/>
      <w:szCs w:val="20"/>
    </w:rPr>
  </w:style>
  <w:style w:type="character" w:styleId="1190" w:customStyle="1">
    <w:name w:val="font"/>
    <w:basedOn w:val="906"/>
    <w:uiPriority w:val="0"/>
    <w:qFormat/>
  </w:style>
  <w:style w:type="character" w:styleId="1191" w:customStyle="1">
    <w:name w:val="pt9-hui-line201"/>
    <w:uiPriority w:val="0"/>
    <w:qFormat/>
    <w:rPr>
      <w:color w:val="333333"/>
      <w:spacing w:val="300"/>
      <w:sz w:val="18"/>
      <w:szCs w:val="18"/>
      <w:u w:val="none"/>
    </w:rPr>
  </w:style>
  <w:style w:type="character" w:styleId="1192" w:customStyle="1">
    <w:name w:val="正文文本缩进 2 Char4"/>
    <w:uiPriority w:val="0"/>
    <w:qFormat/>
    <w:rPr>
      <w:rFonts w:ascii="楷体_GB2312" w:eastAsia="楷体_GB2312"/>
      <w:sz w:val="28"/>
      <w:szCs w:val="28"/>
    </w:rPr>
  </w:style>
  <w:style w:type="character" w:styleId="1193" w:customStyle="1">
    <w:name w:val="批注主题 Char4"/>
    <w:uiPriority w:val="99"/>
    <w:qFormat/>
    <w:rPr>
      <w:rFonts w:ascii="Calibri" w:hAnsi="Calibri"/>
      <w:b/>
      <w:bCs/>
    </w:rPr>
  </w:style>
  <w:style w:type="character" w:styleId="1194" w:customStyle="1">
    <w:name w:val="批注文字 Char4"/>
    <w:uiPriority w:val="99"/>
    <w:qFormat/>
    <w:rPr>
      <w:rFonts w:ascii="Calibri" w:hAnsi="Calibri"/>
    </w:rPr>
  </w:style>
  <w:style w:type="character" w:styleId="1195" w:customStyle="1">
    <w:name w:val="样式 正文文本缩进 + 左  0 字符 Char Char"/>
    <w:link w:val="1196"/>
    <w:uiPriority w:val="0"/>
    <w:qFormat/>
    <w:rPr>
      <w:rFonts w:cs="宋体"/>
      <w:sz w:val="24"/>
    </w:rPr>
  </w:style>
  <w:style w:type="paragraph" w:styleId="1196" w:customStyle="1">
    <w:name w:val="样式 正文文本缩进 + 左  0 字符"/>
    <w:basedOn w:val="925"/>
    <w:link w:val="1195"/>
    <w:uiPriority w:val="0"/>
    <w:qFormat/>
    <w:pPr>
      <w:ind w:firstLine="250"/>
      <w:spacing w:line="360" w:lineRule="auto"/>
    </w:pPr>
    <w:rPr>
      <w:rFonts w:cs="宋体" w:asciiTheme="minorHAnsi" w:eastAsiaTheme="minorEastAsia"/>
      <w:sz w:val="24"/>
    </w:rPr>
  </w:style>
  <w:style w:type="character" w:styleId="1197" w:customStyle="1">
    <w:name w:val="带缩进的正文 Char Char"/>
    <w:link w:val="1198"/>
    <w:uiPriority w:val="0"/>
    <w:qFormat/>
    <w:rPr>
      <w:rFonts w:ascii="Calibri" w:hAnsi="Calibri"/>
      <w:sz w:val="24"/>
    </w:rPr>
  </w:style>
  <w:style w:type="paragraph" w:styleId="1198" w:customStyle="1">
    <w:name w:val="带缩进的正文"/>
    <w:basedOn w:val="896"/>
    <w:link w:val="1197"/>
    <w:uiPriority w:val="0"/>
    <w:qFormat/>
    <w:pPr>
      <w:ind w:firstLine="480"/>
      <w:spacing w:line="360" w:lineRule="auto"/>
    </w:pPr>
    <w:rPr>
      <w:rFonts w:ascii="Calibri" w:hAnsi="Calibri" w:eastAsiaTheme="minorEastAsia" w:cstheme="minorBidi"/>
      <w:sz w:val="24"/>
      <w:szCs w:val="22"/>
    </w:rPr>
  </w:style>
  <w:style w:type="character" w:styleId="1199" w:customStyle="1">
    <w:name w:val="bodybold1"/>
    <w:uiPriority w:val="0"/>
    <w:qFormat/>
    <w:rPr>
      <w:rFonts w:hint="default" w:ascii="Taipei" w:hAnsi="Taipei"/>
      <w:b/>
      <w:bCs/>
      <w:color w:val="0066ff"/>
      <w:sz w:val="26"/>
      <w:szCs w:val="26"/>
      <w:u w:val="none"/>
    </w:rPr>
  </w:style>
  <w:style w:type="character" w:styleId="1200" w:customStyle="1">
    <w:name w:val="flname8"/>
    <w:basedOn w:val="906"/>
    <w:uiPriority w:val="0"/>
    <w:qFormat/>
  </w:style>
  <w:style w:type="character" w:styleId="1201" w:customStyle="1">
    <w:name w:val="正文（首行缩进两字） Char Char"/>
    <w:uiPriority w:val="0"/>
    <w:qFormat/>
    <w:rPr>
      <w:rFonts w:eastAsia="宋体"/>
      <w:sz w:val="24"/>
      <w:lang w:val="en-US" w:eastAsia="zh-CN" w:bidi="ar-SA"/>
    </w:rPr>
  </w:style>
  <w:style w:type="character" w:styleId="1202" w:customStyle="1">
    <w:name w:val="标题 3 Char Char"/>
    <w:uiPriority w:val="0"/>
    <w:qFormat/>
    <w:rPr>
      <w:rFonts w:eastAsia="宋体"/>
      <w:b/>
      <w:sz w:val="32"/>
      <w:lang w:val="en-US" w:eastAsia="zh-CN" w:bidi="ar-SA"/>
    </w:rPr>
  </w:style>
  <w:style w:type="character" w:styleId="1203" w:customStyle="1">
    <w:name w:val="样式6 Char Char"/>
    <w:link w:val="1204"/>
    <w:uiPriority w:val="0"/>
    <w:qFormat/>
    <w:rPr>
      <w:rFonts w:ascii="宋体" w:hAnsi="宋体"/>
      <w:sz w:val="28"/>
      <w:szCs w:val="28"/>
    </w:rPr>
  </w:style>
  <w:style w:type="paragraph" w:styleId="1204" w:customStyle="1">
    <w:name w:val="样式6"/>
    <w:basedOn w:val="896"/>
    <w:link w:val="1203"/>
    <w:uiPriority w:val="0"/>
    <w:qFormat/>
    <w:pPr>
      <w:ind w:left="980" w:hanging="420"/>
      <w:spacing w:line="360" w:lineRule="auto"/>
    </w:pPr>
    <w:rPr>
      <w:rFonts w:ascii="宋体" w:hAnsi="宋体" w:eastAsiaTheme="minorEastAsia" w:cstheme="minorBidi"/>
      <w:sz w:val="28"/>
      <w:szCs w:val="28"/>
    </w:rPr>
  </w:style>
  <w:style w:type="character" w:styleId="1205" w:customStyle="1">
    <w:name w:val="页眉 字符"/>
    <w:uiPriority w:val="99"/>
    <w:qFormat/>
    <w:rPr>
      <w:sz w:val="18"/>
      <w:szCs w:val="18"/>
    </w:rPr>
  </w:style>
  <w:style w:type="character" w:styleId="1206" w:customStyle="1">
    <w:name w:val="WW8Num11z1"/>
    <w:uiPriority w:val="0"/>
    <w:qFormat/>
    <w:rPr>
      <w:rFonts w:ascii="Wingdings" w:hAnsi="Wingdings"/>
    </w:rPr>
  </w:style>
  <w:style w:type="character" w:styleId="1207" w:customStyle="1">
    <w:name w:val="样式 正文缩进 + 首行缩进:  2 字符 Char Char"/>
    <w:link w:val="1208"/>
    <w:uiPriority w:val="0"/>
    <w:qFormat/>
    <w:rPr>
      <w:rFonts w:cs="宋体"/>
      <w:sz w:val="24"/>
    </w:rPr>
  </w:style>
  <w:style w:type="paragraph" w:styleId="1208" w:customStyle="1">
    <w:name w:val="样式 正文缩进 + 首行缩进:  2 字符"/>
    <w:basedOn w:val="908"/>
    <w:link w:val="1207"/>
    <w:uiPriority w:val="0"/>
    <w:qFormat/>
    <w:pPr>
      <w:ind w:firstLine="200"/>
      <w:spacing w:line="360" w:lineRule="auto"/>
    </w:pPr>
    <w:rPr>
      <w:rFonts w:cs="宋体" w:asciiTheme="minorHAnsi" w:hAnsiTheme="minorHAnsi" w:eastAsiaTheme="minorEastAsia"/>
      <w:sz w:val="24"/>
      <w:szCs w:val="22"/>
    </w:rPr>
  </w:style>
  <w:style w:type="character" w:styleId="1209" w:customStyle="1">
    <w:name w:val="彩色网格 - 强调文字颜色 1 Char"/>
    <w:link w:val="1210"/>
    <w:uiPriority w:val="0"/>
    <w:qFormat/>
    <w:rPr>
      <w:rFonts w:eastAsia="方正仿宋_GBK"/>
      <w:i/>
      <w:iCs/>
      <w:color w:val="000000"/>
      <w:szCs w:val="24"/>
    </w:rPr>
  </w:style>
  <w:style w:type="paragraph" w:styleId="1210" w:customStyle="1">
    <w:name w:val="彩色网格 - 强调文字颜色 11"/>
    <w:basedOn w:val="896"/>
    <w:next w:val="896"/>
    <w:link w:val="1209"/>
    <w:uiPriority w:val="0"/>
    <w:qFormat/>
    <w:pPr>
      <w:ind w:firstLine="560"/>
      <w:spacing w:line="360" w:lineRule="auto"/>
    </w:pPr>
    <w:rPr>
      <w:rFonts w:eastAsia="方正仿宋_GBK" w:asciiTheme="minorHAnsi" w:hAnsiTheme="minorHAnsi" w:cstheme="minorBidi"/>
      <w:i/>
      <w:iCs/>
      <w:color w:val="000000"/>
    </w:rPr>
  </w:style>
  <w:style w:type="character" w:styleId="1211" w:customStyle="1">
    <w:name w:val="文档结构图 Char3"/>
    <w:uiPriority w:val="99"/>
    <w:qFormat/>
    <w:rPr>
      <w:rFonts w:ascii="宋体"/>
      <w:sz w:val="18"/>
      <w:szCs w:val="18"/>
    </w:rPr>
  </w:style>
  <w:style w:type="character" w:styleId="1212" w:customStyle="1">
    <w:name w:val="正文首行缩进 2 Char3"/>
    <w:uiPriority w:val="0"/>
    <w:semiHidden/>
    <w:qFormat/>
    <w:rPr>
      <w:rFonts w:ascii="Arial" w:hAnsi="Arial" w:eastAsia="方正仿宋_GBK" w:cs="Arial"/>
      <w:szCs w:val="24"/>
    </w:rPr>
  </w:style>
  <w:style w:type="character" w:styleId="1213" w:customStyle="1">
    <w:name w:val="样式7 Char Char"/>
    <w:link w:val="1214"/>
    <w:uiPriority w:val="0"/>
    <w:qFormat/>
    <w:rPr>
      <w:rFonts w:ascii="宋体" w:hAnsi="宋体"/>
      <w:sz w:val="28"/>
      <w:szCs w:val="28"/>
    </w:rPr>
  </w:style>
  <w:style w:type="paragraph" w:styleId="1214" w:customStyle="1">
    <w:name w:val="样式7"/>
    <w:basedOn w:val="896"/>
    <w:link w:val="1213"/>
    <w:uiPriority w:val="0"/>
    <w:qFormat/>
    <w:pPr>
      <w:ind w:left="980" w:hanging="420"/>
      <w:spacing w:line="360" w:lineRule="auto"/>
    </w:pPr>
    <w:rPr>
      <w:rFonts w:ascii="宋体" w:hAnsi="宋体" w:eastAsiaTheme="minorEastAsia" w:cstheme="minorBidi"/>
      <w:sz w:val="28"/>
      <w:szCs w:val="28"/>
    </w:rPr>
  </w:style>
  <w:style w:type="character" w:styleId="1215" w:customStyle="1">
    <w:name w:val="WW-Absatz-Standardschriftart11"/>
    <w:uiPriority w:val="0"/>
    <w:qFormat/>
  </w:style>
  <w:style w:type="character" w:styleId="1216" w:customStyle="1">
    <w:name w:val="正文文本 3 Char3"/>
    <w:uiPriority w:val="0"/>
    <w:qFormat/>
    <w:rPr>
      <w:rFonts w:ascii="仿宋_GB2312" w:hAnsi="Arial" w:eastAsia="仿宋_GB2312"/>
      <w:sz w:val="32"/>
    </w:rPr>
  </w:style>
  <w:style w:type="character" w:styleId="1217" w:customStyle="1">
    <w:name w:val="WW8Num34z2"/>
    <w:uiPriority w:val="0"/>
    <w:qFormat/>
    <w:rPr>
      <w:rFonts w:ascii="StarSymbol" w:hAnsi="StarSymbol" w:cs="StarSymbol"/>
      <w:sz w:val="18"/>
      <w:szCs w:val="18"/>
    </w:rPr>
  </w:style>
  <w:style w:type="character" w:styleId="1218" w:customStyle="1">
    <w:name w:val="日期 Char4"/>
    <w:uiPriority w:val="0"/>
    <w:qFormat/>
    <w:rPr>
      <w:rFonts w:ascii="仿宋_GB2312" w:eastAsia="仿宋_GB2312"/>
      <w:b/>
      <w:sz w:val="36"/>
      <w:szCs w:val="24"/>
    </w:rPr>
  </w:style>
  <w:style w:type="character" w:styleId="1219" w:customStyle="1">
    <w:name w:val="正文文本缩进 3 字符1"/>
    <w:uiPriority w:val="99"/>
    <w:qFormat/>
    <w:rPr>
      <w:rFonts w:ascii="宋体" w:hAnsi="Times New Roman" w:eastAsia="方正仿宋_GBK" w:cs="Times New Roman"/>
      <w:sz w:val="16"/>
      <w:szCs w:val="16"/>
    </w:rPr>
  </w:style>
  <w:style w:type="character" w:styleId="1220" w:customStyle="1">
    <w:name w:val="正文文本缩进 3 Char3"/>
    <w:uiPriority w:val="0"/>
    <w:qFormat/>
    <w:rPr>
      <w:rFonts w:ascii="方正行楷简体" w:hAnsi="Arial" w:eastAsia="方正行楷简体"/>
      <w:sz w:val="36"/>
    </w:rPr>
  </w:style>
  <w:style w:type="character" w:styleId="1221" w:customStyle="1">
    <w:name w:val="WW8Num6z1"/>
    <w:uiPriority w:val="0"/>
    <w:qFormat/>
    <w:rPr>
      <w:rFonts w:ascii="Wingdings" w:hAnsi="Wingdings"/>
    </w:rPr>
  </w:style>
  <w:style w:type="character" w:styleId="1222" w:customStyle="1">
    <w:name w:val="正文文本 2 Char3"/>
    <w:uiPriority w:val="0"/>
    <w:qFormat/>
    <w:rPr>
      <w:szCs w:val="24"/>
    </w:rPr>
  </w:style>
  <w:style w:type="character" w:styleId="1223" w:customStyle="1">
    <w:name w:val="WW8Num32z2"/>
    <w:uiPriority w:val="0"/>
    <w:qFormat/>
    <w:rPr>
      <w:rFonts w:ascii="StarSymbol" w:hAnsi="StarSymbol" w:cs="StarSymbol"/>
      <w:sz w:val="18"/>
      <w:szCs w:val="18"/>
    </w:rPr>
  </w:style>
  <w:style w:type="character" w:styleId="1224" w:customStyle="1">
    <w:name w:val="列表段落 字符1"/>
    <w:uiPriority w:val="34"/>
    <w:qFormat/>
    <w:rPr>
      <w:rFonts w:ascii="Calibri" w:hAnsi="Calibri"/>
      <w:sz w:val="21"/>
      <w:szCs w:val="22"/>
    </w:rPr>
  </w:style>
  <w:style w:type="character" w:styleId="1225" w:customStyle="1">
    <w:name w:val="WW8Num28z0"/>
    <w:uiPriority w:val="0"/>
    <w:qFormat/>
    <w:rPr>
      <w:rFonts w:ascii="Wingdings" w:hAnsi="Wingdings" w:cs="StarSymbol"/>
      <w:sz w:val="18"/>
      <w:szCs w:val="18"/>
    </w:rPr>
  </w:style>
  <w:style w:type="character" w:styleId="1226" w:customStyle="1">
    <w:name w:val="WW8Num2z2"/>
    <w:uiPriority w:val="0"/>
    <w:qFormat/>
    <w:rPr>
      <w:rFonts w:ascii="StarSymbol" w:hAnsi="StarSymbol" w:cs="StarSymbol"/>
      <w:sz w:val="18"/>
      <w:szCs w:val="18"/>
    </w:rPr>
  </w:style>
  <w:style w:type="character" w:styleId="1227" w:customStyle="1">
    <w:name w:val="apple-converted-space"/>
    <w:basedOn w:val="906"/>
    <w:uiPriority w:val="0"/>
    <w:qFormat/>
  </w:style>
  <w:style w:type="character" w:styleId="1228" w:customStyle="1">
    <w:name w:val="WW8Num35z2"/>
    <w:uiPriority w:val="0"/>
    <w:qFormat/>
    <w:rPr>
      <w:rFonts w:ascii="StarSymbol" w:hAnsi="StarSymbol" w:cs="StarSymbol"/>
      <w:sz w:val="18"/>
      <w:szCs w:val="18"/>
    </w:rPr>
  </w:style>
  <w:style w:type="character" w:styleId="1229" w:customStyle="1">
    <w:name w:val="标题 Char3"/>
    <w:uiPriority w:val="10"/>
    <w:qFormat/>
    <w:rPr>
      <w:rFonts w:ascii="Cambria" w:hAnsi="Cambria"/>
      <w:b/>
      <w:bCs/>
      <w:sz w:val="32"/>
      <w:szCs w:val="32"/>
    </w:rPr>
  </w:style>
  <w:style w:type="character" w:styleId="1230" w:customStyle="1">
    <w:name w:val="WW8Num10z0"/>
    <w:uiPriority w:val="0"/>
    <w:qFormat/>
    <w:rPr>
      <w:rFonts w:ascii="Wingdings" w:hAnsi="Wingdings" w:cs="StarSymbol"/>
      <w:sz w:val="18"/>
      <w:szCs w:val="18"/>
    </w:rPr>
  </w:style>
  <w:style w:type="character" w:styleId="1231" w:customStyle="1">
    <w:name w:val="正文首行缩进 Char5"/>
    <w:uiPriority w:val="0"/>
    <w:semiHidden/>
    <w:qFormat/>
    <w:rPr>
      <w:rFonts w:ascii="Arial" w:hAnsi="Arial"/>
      <w:szCs w:val="21"/>
    </w:rPr>
  </w:style>
  <w:style w:type="character" w:styleId="1232" w:customStyle="1">
    <w:name w:val="WW8Num32z0"/>
    <w:uiPriority w:val="0"/>
    <w:qFormat/>
    <w:rPr>
      <w:rFonts w:ascii="Wingdings" w:hAnsi="Wingdings" w:cs="StarSymbol"/>
      <w:sz w:val="18"/>
      <w:szCs w:val="18"/>
    </w:rPr>
  </w:style>
  <w:style w:type="character" w:styleId="1233" w:customStyle="1">
    <w:name w:val="正文首行缩进 Char1"/>
    <w:uiPriority w:val="0"/>
    <w:qFormat/>
    <w:rPr>
      <w:rFonts w:ascii="Times New Roman" w:hAnsi="Times New Roman" w:eastAsia="宋体" w:cs="Times New Roman"/>
      <w:szCs w:val="24"/>
    </w:rPr>
  </w:style>
  <w:style w:type="character" w:styleId="1234" w:customStyle="1">
    <w:name w:val="标题 3 字符1"/>
    <w:uiPriority w:val="0"/>
    <w:qFormat/>
    <w:rPr>
      <w:rFonts w:ascii="仿宋" w:eastAsia="仿宋"/>
      <w:b/>
      <w:sz w:val="32"/>
      <w:szCs w:val="32"/>
    </w:rPr>
  </w:style>
  <w:style w:type="character" w:styleId="1235" w:customStyle="1">
    <w:name w:val="正文首行缩进 Char2"/>
    <w:uiPriority w:val="0"/>
    <w:qFormat/>
    <w:rPr>
      <w:rFonts w:ascii="楷体_GB2312" w:hAnsi="Arial" w:eastAsia="楷体_GB2312"/>
      <w:sz w:val="21"/>
      <w:szCs w:val="24"/>
    </w:rPr>
  </w:style>
  <w:style w:type="character" w:styleId="1236" w:customStyle="1">
    <w:name w:val="正文文本 2 字符1"/>
    <w:uiPriority w:val="99"/>
    <w:semiHidden/>
    <w:qFormat/>
    <w:rPr>
      <w:rFonts w:ascii="Times New Roman" w:hAnsi="Times New Roman" w:eastAsia="方正仿宋_GBK" w:cs="Times New Roman"/>
      <w:sz w:val="24"/>
      <w:szCs w:val="24"/>
    </w:rPr>
  </w:style>
  <w:style w:type="character" w:styleId="1237" w:customStyle="1">
    <w:name w:val="Table Heading Char1"/>
    <w:link w:val="1238"/>
    <w:uiPriority w:val="0"/>
    <w:qFormat/>
    <w:rPr>
      <w:rFonts w:ascii="Book Antiqua" w:hAnsi="Book Antiqua" w:eastAsia="黑体" w:cs="Book Antiqua"/>
      <w:bCs/>
      <w:szCs w:val="21"/>
    </w:rPr>
  </w:style>
  <w:style w:type="paragraph" w:styleId="1238" w:customStyle="1">
    <w:name w:val="Table Heading"/>
    <w:basedOn w:val="896"/>
    <w:link w:val="1237"/>
    <w:uiPriority w:val="0"/>
    <w:qFormat/>
    <w:pPr>
      <w:jc w:val="left"/>
      <w:keepNext/>
      <w:spacing w:before="80" w:after="80" w:line="240" w:lineRule="atLeast"/>
    </w:pPr>
    <w:rPr>
      <w:rFonts w:ascii="Book Antiqua" w:hAnsi="Book Antiqua" w:eastAsia="黑体" w:cs="Book Antiqua"/>
      <w:bCs/>
      <w:szCs w:val="21"/>
    </w:rPr>
  </w:style>
  <w:style w:type="character" w:styleId="1239" w:customStyle="1">
    <w:name w:val="二级采标题 字符"/>
    <w:link w:val="1240"/>
    <w:uiPriority w:val="0"/>
    <w:qFormat/>
    <w:rPr>
      <w:rFonts w:ascii="Calibri" w:hAnsi="Calibri"/>
    </w:rPr>
  </w:style>
  <w:style w:type="paragraph" w:styleId="1240" w:customStyle="1">
    <w:name w:val="二级采标题"/>
    <w:next w:val="1241"/>
    <w:link w:val="1239"/>
    <w:uiPriority w:val="0"/>
    <w:qFormat/>
    <w:pPr>
      <w:ind w:left="1134" w:hanging="1134"/>
    </w:pPr>
    <w:rPr>
      <w:rFonts w:hint="default" w:ascii="Calibri" w:hAnsi="Calibri" w:eastAsiaTheme="minorEastAsia" w:cstheme="minorBidi"/>
      <w:sz w:val="21"/>
      <w:szCs w:val="22"/>
      <w:lang w:val="en-US" w:eastAsia="zh-CN" w:bidi="ar-SA"/>
    </w:rPr>
  </w:style>
  <w:style w:type="paragraph" w:styleId="1241"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42" w:customStyle="1">
    <w:name w:val="Table Text Char"/>
    <w:link w:val="1243"/>
    <w:uiPriority w:val="0"/>
    <w:qFormat/>
    <w:rPr>
      <w:rFonts w:cs="Arial"/>
      <w:szCs w:val="21"/>
    </w:rPr>
  </w:style>
  <w:style w:type="paragraph" w:styleId="1243" w:customStyle="1">
    <w:name w:val="Table Text"/>
    <w:basedOn w:val="896"/>
    <w:link w:val="1242"/>
    <w:uiPriority w:val="0"/>
    <w:qFormat/>
    <w:pPr>
      <w:jc w:val="left"/>
      <w:spacing w:before="80" w:after="80" w:line="240" w:lineRule="atLeast"/>
    </w:pPr>
    <w:rPr>
      <w:rFonts w:cs="Arial" w:asciiTheme="minorHAnsi" w:hAnsiTheme="minorHAnsi" w:eastAsiaTheme="minorEastAsia"/>
      <w:szCs w:val="21"/>
    </w:rPr>
  </w:style>
  <w:style w:type="character" w:styleId="1244" w:customStyle="1">
    <w:name w:val="WW8Num28z2"/>
    <w:uiPriority w:val="0"/>
    <w:qFormat/>
    <w:rPr>
      <w:rFonts w:ascii="StarSymbol" w:hAnsi="StarSymbol" w:cs="StarSymbol"/>
      <w:sz w:val="18"/>
      <w:szCs w:val="18"/>
    </w:rPr>
  </w:style>
  <w:style w:type="character" w:styleId="1245" w:customStyle="1">
    <w:name w:val="标题2 Char"/>
    <w:link w:val="1246"/>
    <w:uiPriority w:val="0"/>
    <w:qFormat/>
    <w:rPr>
      <w:rFonts w:ascii="宋体" w:hAnsi="宋体"/>
      <w:b/>
      <w:bCs/>
      <w:sz w:val="28"/>
      <w:szCs w:val="28"/>
    </w:rPr>
  </w:style>
  <w:style w:type="paragraph" w:styleId="1246" w:customStyle="1">
    <w:name w:val="标题2"/>
    <w:basedOn w:val="898"/>
    <w:next w:val="896"/>
    <w:link w:val="1245"/>
    <w:uiPriority w:val="0"/>
    <w:qFormat/>
    <w:pPr>
      <w:ind w:left="425"/>
      <w:jc w:val="left"/>
      <w:spacing w:before="0" w:after="0" w:line="360" w:lineRule="auto"/>
    </w:pPr>
    <w:rPr>
      <w:rFonts w:ascii="宋体" w:hAnsi="宋体" w:eastAsiaTheme="minorEastAsia" w:cstheme="minorBidi"/>
      <w:sz w:val="28"/>
      <w:szCs w:val="28"/>
    </w:rPr>
  </w:style>
  <w:style w:type="character" w:styleId="1247" w:customStyle="1">
    <w:name w:val="WW8Num17z1"/>
    <w:uiPriority w:val="0"/>
    <w:qFormat/>
    <w:rPr>
      <w:rFonts w:ascii="Wingdings 2" w:hAnsi="Wingdings 2" w:cs="StarSymbol"/>
      <w:sz w:val="18"/>
      <w:szCs w:val="18"/>
    </w:rPr>
  </w:style>
  <w:style w:type="character" w:styleId="1248" w:customStyle="1">
    <w:name w:val="font01"/>
    <w:uiPriority w:val="0"/>
    <w:qFormat/>
    <w:rPr>
      <w:rFonts w:hint="eastAsia" w:ascii="楷体" w:hAnsi="楷体" w:eastAsia="楷体" w:cs="楷体"/>
      <w:color w:val="ff0000"/>
      <w:sz w:val="22"/>
      <w:szCs w:val="22"/>
      <w:u w:val="none"/>
    </w:rPr>
  </w:style>
  <w:style w:type="character" w:styleId="1249" w:customStyle="1">
    <w:name w:val="WW8Num23z0"/>
    <w:uiPriority w:val="0"/>
    <w:qFormat/>
    <w:rPr>
      <w:rFonts w:ascii="Wingdings" w:hAnsi="Wingdings" w:cs="StarSymbol"/>
      <w:sz w:val="18"/>
      <w:szCs w:val="18"/>
    </w:rPr>
  </w:style>
  <w:style w:type="character" w:styleId="1250" w:customStyle="1">
    <w:name w:val="font21"/>
    <w:uiPriority w:val="0"/>
    <w:qFormat/>
    <w:rPr>
      <w:rFonts w:hint="eastAsia" w:ascii="楷体" w:hAnsi="楷体" w:eastAsia="楷体" w:cs="楷体"/>
      <w:color w:val="000000"/>
      <w:sz w:val="22"/>
      <w:szCs w:val="22"/>
      <w:u w:val="none"/>
    </w:rPr>
  </w:style>
  <w:style w:type="character" w:styleId="1251" w:customStyle="1">
    <w:name w:val="Absatz-Standardschriftart"/>
    <w:uiPriority w:val="0"/>
    <w:qFormat/>
  </w:style>
  <w:style w:type="character" w:styleId="1252" w:customStyle="1">
    <w:name w:val="批注文字 Char1"/>
    <w:uiPriority w:val="0"/>
    <w:qFormat/>
    <w:rPr>
      <w:rFonts w:ascii="Times New Roman" w:hAnsi="Times New Roman" w:eastAsia="宋体" w:cs="Times New Roman"/>
      <w:szCs w:val="24"/>
    </w:rPr>
  </w:style>
  <w:style w:type="character" w:styleId="1253" w:customStyle="1">
    <w:name w:val="WW8Num20z1"/>
    <w:uiPriority w:val="0"/>
    <w:qFormat/>
    <w:rPr>
      <w:rFonts w:ascii="Wingdings 2" w:hAnsi="Wingdings 2" w:cs="StarSymbol"/>
      <w:sz w:val="18"/>
      <w:szCs w:val="18"/>
    </w:rPr>
  </w:style>
  <w:style w:type="character" w:styleId="1254" w:customStyle="1">
    <w:name w:val="font31"/>
    <w:basedOn w:val="906"/>
    <w:uiPriority w:val="0"/>
    <w:qFormat/>
    <w:rPr>
      <w:rFonts w:hint="eastAsia" w:ascii="宋体" w:hAnsi="宋体" w:eastAsia="宋体" w:cs="宋体"/>
      <w:b/>
      <w:color w:val="000000"/>
      <w:sz w:val="24"/>
      <w:szCs w:val="24"/>
      <w:u w:val="none"/>
    </w:rPr>
  </w:style>
  <w:style w:type="character" w:styleId="1255" w:customStyle="1">
    <w:name w:val="金宏发行正文 Char Char Char"/>
    <w:uiPriority w:val="0"/>
    <w:qFormat/>
    <w:rPr>
      <w:rFonts w:hint="eastAsia" w:ascii="仿宋_GB2312" w:eastAsia="仿宋_GB2312" w:cs="宋体"/>
      <w:sz w:val="28"/>
    </w:rPr>
  </w:style>
  <w:style w:type="character" w:styleId="1256" w:customStyle="1">
    <w:name w:val="se11"/>
    <w:uiPriority w:val="0"/>
    <w:qFormat/>
    <w:rPr>
      <w:rFonts w:ascii="Tahoma" w:hAnsi="Tahoma" w:cs="Times New Roman"/>
      <w:color w:val="000000"/>
      <w:sz w:val="24"/>
      <w:lang w:bidi="ar-SA"/>
    </w:rPr>
  </w:style>
  <w:style w:type="character" w:styleId="1257" w:customStyle="1">
    <w:name w:val="WW8Num6z2"/>
    <w:uiPriority w:val="0"/>
    <w:qFormat/>
    <w:rPr>
      <w:rFonts w:ascii="StarSymbol" w:hAnsi="StarSymbol" w:cs="StarSymbol"/>
      <w:sz w:val="18"/>
      <w:szCs w:val="18"/>
    </w:rPr>
  </w:style>
  <w:style w:type="character" w:styleId="1258" w:customStyle="1">
    <w:name w:val="模板正文 Char"/>
    <w:link w:val="1259"/>
    <w:uiPriority w:val="0"/>
    <w:qFormat/>
    <w:rPr>
      <w:rFonts w:ascii="Calibri" w:hAnsi="Calibri"/>
      <w:sz w:val="28"/>
      <w:szCs w:val="21"/>
    </w:rPr>
  </w:style>
  <w:style w:type="paragraph" w:styleId="1259" w:customStyle="1">
    <w:name w:val="模板正文"/>
    <w:basedOn w:val="896"/>
    <w:link w:val="1258"/>
    <w:uiPriority w:val="0"/>
    <w:qFormat/>
    <w:pPr>
      <w:ind w:firstLine="200"/>
      <w:spacing w:line="360" w:lineRule="auto"/>
    </w:pPr>
    <w:rPr>
      <w:rFonts w:ascii="Calibri" w:hAnsi="Calibri" w:eastAsiaTheme="minorEastAsia" w:cstheme="minorBidi"/>
      <w:sz w:val="28"/>
      <w:szCs w:val="21"/>
    </w:rPr>
  </w:style>
  <w:style w:type="character" w:styleId="1260" w:customStyle="1">
    <w:name w:val="批注框文本 字符1"/>
    <w:uiPriority w:val="99"/>
    <w:qFormat/>
    <w:rPr>
      <w:rFonts w:ascii="Times New Roman" w:hAnsi="Times New Roman" w:eastAsia="方正仿宋_GBK" w:cs="Times New Roman"/>
      <w:sz w:val="18"/>
      <w:szCs w:val="18"/>
    </w:rPr>
  </w:style>
  <w:style w:type="character" w:styleId="1261" w:customStyle="1">
    <w:name w:val="标书正文 Char"/>
    <w:link w:val="1262"/>
    <w:uiPriority w:val="0"/>
    <w:qFormat/>
    <w:rPr>
      <w:rFonts w:ascii="Calibri" w:hAnsi="Calibri"/>
    </w:rPr>
  </w:style>
  <w:style w:type="paragraph" w:styleId="1262" w:customStyle="1">
    <w:name w:val="标书正文"/>
    <w:basedOn w:val="896"/>
    <w:link w:val="1261"/>
    <w:uiPriority w:val="0"/>
    <w:qFormat/>
    <w:pPr>
      <w:ind w:firstLine="200"/>
      <w:spacing w:before="120" w:line="360" w:lineRule="auto"/>
    </w:pPr>
    <w:rPr>
      <w:rFonts w:ascii="Calibri" w:hAnsi="Calibri" w:eastAsiaTheme="minorEastAsia" w:cstheme="minorBidi"/>
      <w:szCs w:val="22"/>
    </w:rPr>
  </w:style>
  <w:style w:type="character" w:styleId="1263" w:customStyle="1">
    <w:name w:val="二级条标题 字符"/>
    <w:link w:val="1264"/>
    <w:uiPriority w:val="0"/>
    <w:qFormat/>
    <w:rPr>
      <w:rFonts w:ascii="黑体" w:eastAsia="黑体"/>
    </w:rPr>
  </w:style>
  <w:style w:type="paragraph" w:styleId="1264" w:customStyle="1">
    <w:name w:val="二级条标题"/>
    <w:basedOn w:val="1265"/>
    <w:next w:val="1241"/>
    <w:link w:val="1263"/>
    <w:uiPriority w:val="0"/>
    <w:qFormat/>
    <w:pPr>
      <w:ind w:left="630"/>
      <w:tabs>
        <w:tab w:val="left" w:pos="567" w:leader="none"/>
        <w:tab w:val="left" w:pos="780" w:leader="none"/>
      </w:tabs>
      <w:outlineLvl w:val="3"/>
    </w:pPr>
  </w:style>
  <w:style w:type="paragraph" w:styleId="1265" w:customStyle="1">
    <w:name w:val="一级条标题"/>
    <w:basedOn w:val="1266"/>
    <w:next w:val="1241"/>
    <w:link w:val="1379"/>
    <w:uiPriority w:val="0"/>
    <w:qFormat/>
    <w:pPr>
      <w:ind w:left="420" w:hanging="420"/>
      <w:tabs>
        <w:tab w:val="left" w:pos="567" w:leader="none"/>
        <w:tab w:val="left" w:pos="780" w:leader="none"/>
      </w:tabs>
      <w:outlineLvl w:val="2"/>
    </w:pPr>
  </w:style>
  <w:style w:type="paragraph" w:styleId="1266" w:customStyle="1">
    <w:name w:val="章标题"/>
    <w:next w:val="1241"/>
    <w:link w:val="1587"/>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267" w:customStyle="1">
    <w:name w:val="页脚 Char1"/>
    <w:uiPriority w:val="0"/>
    <w:qFormat/>
    <w:rPr>
      <w:sz w:val="18"/>
      <w:szCs w:val="18"/>
    </w:rPr>
  </w:style>
  <w:style w:type="character" w:styleId="1268" w:customStyle="1">
    <w:name w:val="WW8Num15z1"/>
    <w:uiPriority w:val="0"/>
    <w:qFormat/>
    <w:rPr>
      <w:rFonts w:ascii="Wingdings 2" w:hAnsi="Wingdings 2" w:cs="StarSymbol"/>
      <w:sz w:val="18"/>
      <w:szCs w:val="18"/>
    </w:rPr>
  </w:style>
  <w:style w:type="character" w:styleId="1269" w:customStyle="1">
    <w:name w:val="n正文 Char"/>
    <w:link w:val="1270"/>
    <w:uiPriority w:val="0"/>
    <w:qFormat/>
    <w:rPr>
      <w:rFonts w:eastAsia="仿宋_GB2312"/>
      <w:color w:val="000000"/>
      <w:sz w:val="28"/>
      <w:szCs w:val="28"/>
    </w:rPr>
  </w:style>
  <w:style w:type="paragraph" w:styleId="1270" w:customStyle="1">
    <w:name w:val="n正文"/>
    <w:link w:val="1269"/>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271" w:customStyle="1">
    <w:name w:val="Table Text Char1"/>
    <w:uiPriority w:val="0"/>
    <w:qFormat/>
    <w:rPr>
      <w:sz w:val="21"/>
      <w:szCs w:val="21"/>
    </w:rPr>
  </w:style>
  <w:style w:type="character" w:styleId="1272" w:customStyle="1">
    <w:name w:val="正文文本缩进 Char1"/>
    <w:uiPriority w:val="0"/>
    <w:qFormat/>
    <w:rPr>
      <w:rFonts w:ascii="Calibri" w:hAnsi="Calibri" w:eastAsia="宋体" w:cs="Times New Roman"/>
    </w:rPr>
  </w:style>
  <w:style w:type="character" w:styleId="1273" w:customStyle="1">
    <w:name w:val="文章正文 Char"/>
    <w:uiPriority w:val="0"/>
    <w:qFormat/>
    <w:rPr>
      <w:rFonts w:hint="default" w:ascii="Calibri" w:hAnsi="Calibri"/>
      <w:sz w:val="21"/>
      <w:szCs w:val="24"/>
    </w:rPr>
  </w:style>
  <w:style w:type="character" w:styleId="1274" w:customStyle="1">
    <w:name w:val="GEO正文 Char"/>
    <w:link w:val="1275"/>
    <w:uiPriority w:val="0"/>
    <w:qFormat/>
    <w:rPr>
      <w:rFonts w:eastAsia="仿宋_GB2312"/>
      <w:sz w:val="28"/>
    </w:rPr>
  </w:style>
  <w:style w:type="paragraph" w:styleId="1275" w:customStyle="1">
    <w:name w:val="GEO正文"/>
    <w:basedOn w:val="896"/>
    <w:link w:val="1274"/>
    <w:uiPriority w:val="0"/>
    <w:qFormat/>
    <w:pPr>
      <w:ind w:firstLine="200"/>
      <w:spacing w:line="360" w:lineRule="auto"/>
    </w:pPr>
    <w:rPr>
      <w:rFonts w:eastAsia="仿宋_GB2312" w:asciiTheme="minorHAnsi" w:hAnsiTheme="minorHAnsi" w:cstheme="minorBidi"/>
      <w:sz w:val="28"/>
      <w:szCs w:val="22"/>
    </w:rPr>
  </w:style>
  <w:style w:type="character" w:styleId="1276" w:customStyle="1">
    <w:name w:val="WW8Num35z1"/>
    <w:uiPriority w:val="0"/>
    <w:qFormat/>
    <w:rPr>
      <w:rFonts w:ascii="Wingdings 2" w:hAnsi="Wingdings 2" w:cs="StarSymbol"/>
      <w:sz w:val="18"/>
      <w:szCs w:val="18"/>
    </w:rPr>
  </w:style>
  <w:style w:type="character" w:styleId="1277" w:customStyle="1">
    <w:name w:val="页眉 Char1"/>
    <w:uiPriority w:val="0"/>
    <w:qFormat/>
    <w:rPr>
      <w:sz w:val="18"/>
      <w:szCs w:val="18"/>
    </w:rPr>
  </w:style>
  <w:style w:type="character" w:styleId="1278" w:customStyle="1">
    <w:name w:val="WW8Num34z1"/>
    <w:uiPriority w:val="0"/>
    <w:qFormat/>
    <w:rPr>
      <w:rFonts w:ascii="Wingdings 2" w:hAnsi="Wingdings 2" w:cs="StarSymbol"/>
      <w:sz w:val="18"/>
      <w:szCs w:val="18"/>
    </w:rPr>
  </w:style>
  <w:style w:type="character" w:styleId="1279" w:customStyle="1">
    <w:name w:val="文档结构图 Char1"/>
    <w:uiPriority w:val="0"/>
    <w:qFormat/>
    <w:rPr>
      <w:rFonts w:ascii="宋体" w:hAnsi="Calibri" w:eastAsia="宋体" w:cs="Times New Roman"/>
      <w:sz w:val="18"/>
      <w:szCs w:val="18"/>
    </w:rPr>
  </w:style>
  <w:style w:type="character" w:styleId="1280" w:customStyle="1">
    <w:name w:val="WW8Num21z0"/>
    <w:uiPriority w:val="0"/>
    <w:qFormat/>
    <w:rPr>
      <w:rFonts w:ascii="Wingdings" w:hAnsi="Wingdings" w:cs="StarSymbol"/>
      <w:sz w:val="18"/>
      <w:szCs w:val="18"/>
    </w:rPr>
  </w:style>
  <w:style w:type="character" w:styleId="1281" w:customStyle="1">
    <w:name w:val="页脚 Char2"/>
    <w:uiPriority w:val="99"/>
    <w:qFormat/>
    <w:rPr>
      <w:sz w:val="18"/>
      <w:szCs w:val="18"/>
    </w:rPr>
  </w:style>
  <w:style w:type="character" w:styleId="1282" w:customStyle="1">
    <w:name w:val="WW8Num1z1"/>
    <w:uiPriority w:val="0"/>
    <w:qFormat/>
    <w:rPr>
      <w:rFonts w:ascii="Wingdings" w:hAnsi="Wingdings"/>
    </w:rPr>
  </w:style>
  <w:style w:type="character" w:styleId="1283" w:customStyle="1">
    <w:name w:val="批注主题 Char1"/>
    <w:uiPriority w:val="0"/>
    <w:qFormat/>
    <w:rPr>
      <w:rFonts w:ascii="Calibri" w:hAnsi="Calibri" w:eastAsia="宋体" w:cs="Times New Roman"/>
      <w:b/>
      <w:bCs/>
      <w:sz w:val="21"/>
      <w:szCs w:val="22"/>
    </w:rPr>
  </w:style>
  <w:style w:type="character" w:styleId="1284" w:customStyle="1">
    <w:name w:val="我的图表标题 Char"/>
    <w:uiPriority w:val="0"/>
    <w:qFormat/>
    <w:rPr>
      <w:rFonts w:hint="default" w:ascii="Cambria" w:hAnsi="Cambria" w:eastAsia="黑体" w:cs="宋体"/>
      <w:sz w:val="24"/>
    </w:rPr>
  </w:style>
  <w:style w:type="character" w:styleId="1285" w:customStyle="1">
    <w:name w:val="页眉 Char2"/>
    <w:uiPriority w:val="99"/>
    <w:qFormat/>
    <w:rPr>
      <w:sz w:val="18"/>
      <w:szCs w:val="18"/>
    </w:rPr>
  </w:style>
  <w:style w:type="character" w:styleId="1286" w:customStyle="1">
    <w:name w:val="WW8Num14z2"/>
    <w:uiPriority w:val="0"/>
    <w:qFormat/>
    <w:rPr>
      <w:rFonts w:ascii="StarSymbol" w:hAnsi="StarSymbol" w:cs="StarSymbol"/>
      <w:sz w:val="18"/>
      <w:szCs w:val="18"/>
    </w:rPr>
  </w:style>
  <w:style w:type="character" w:styleId="1287" w:customStyle="1">
    <w:name w:val="正文文本缩进 2 Char1"/>
    <w:uiPriority w:val="0"/>
    <w:qFormat/>
    <w:rPr>
      <w:rFonts w:ascii="Calibri" w:hAnsi="Calibri" w:eastAsia="宋体" w:cs="Times New Roman"/>
    </w:rPr>
  </w:style>
  <w:style w:type="character" w:styleId="1288" w:customStyle="1">
    <w:name w:val="不明显强调1"/>
    <w:uiPriority w:val="0"/>
    <w:qFormat/>
    <w:rPr>
      <w:i/>
      <w:iCs/>
      <w:color w:val="808080"/>
    </w:rPr>
  </w:style>
  <w:style w:type="character" w:styleId="1289" w:customStyle="1">
    <w:name w:val="正文文本缩进 3 Char1"/>
    <w:uiPriority w:val="0"/>
    <w:qFormat/>
    <w:rPr>
      <w:rFonts w:ascii="Calibri" w:hAnsi="Calibri" w:eastAsia="宋体" w:cs="Times New Roman"/>
      <w:sz w:val="16"/>
      <w:szCs w:val="16"/>
    </w:rPr>
  </w:style>
  <w:style w:type="character" w:styleId="1290" w:customStyle="1">
    <w:name w:val="批注文字 字符1"/>
    <w:uiPriority w:val="0"/>
    <w:qFormat/>
    <w:rPr>
      <w:rFonts w:ascii="Times New Roman" w:hAnsi="Times New Roman" w:eastAsia="方正仿宋_GBK" w:cs="Times New Roman"/>
      <w:sz w:val="24"/>
      <w:szCs w:val="24"/>
    </w:rPr>
  </w:style>
  <w:style w:type="character" w:styleId="1291" w:customStyle="1">
    <w:name w:val="纯文本 Char2"/>
    <w:uiPriority w:val="0"/>
    <w:qFormat/>
    <w:rPr>
      <w:rFonts w:ascii="宋体" w:hAnsi="Courier New" w:eastAsia="宋体" w:cs="Courier New"/>
      <w:szCs w:val="21"/>
    </w:rPr>
  </w:style>
  <w:style w:type="character" w:styleId="1292" w:customStyle="1">
    <w:name w:val="WW8Num19z1"/>
    <w:uiPriority w:val="0"/>
    <w:qFormat/>
    <w:rPr>
      <w:rFonts w:ascii="Wingdings" w:hAnsi="Wingdings"/>
    </w:rPr>
  </w:style>
  <w:style w:type="character" w:styleId="1293" w:customStyle="1">
    <w:name w:val="正文文本缩进 Char2"/>
    <w:uiPriority w:val="99"/>
    <w:semiHidden/>
    <w:qFormat/>
    <w:rPr>
      <w:sz w:val="21"/>
      <w:szCs w:val="22"/>
    </w:rPr>
  </w:style>
  <w:style w:type="character" w:styleId="1294" w:customStyle="1">
    <w:name w:val="WW8Num14z7"/>
    <w:uiPriority w:val="0"/>
    <w:qFormat/>
    <w:rPr>
      <w:rFonts w:ascii="Wingdings" w:hAnsi="Wingdings"/>
    </w:rPr>
  </w:style>
  <w:style w:type="character" w:styleId="1295" w:customStyle="1">
    <w:name w:val="正文文本缩进 2 Char2"/>
    <w:uiPriority w:val="99"/>
    <w:semiHidden/>
    <w:qFormat/>
    <w:rPr>
      <w:sz w:val="21"/>
      <w:szCs w:val="22"/>
    </w:rPr>
  </w:style>
  <w:style w:type="character" w:styleId="1296" w:customStyle="1">
    <w:name w:val="WW8Num23z1"/>
    <w:uiPriority w:val="0"/>
    <w:qFormat/>
    <w:rPr>
      <w:rFonts w:ascii="Wingdings 2" w:hAnsi="Wingdings 2" w:cs="StarSymbol"/>
      <w:sz w:val="18"/>
      <w:szCs w:val="18"/>
    </w:rPr>
  </w:style>
  <w:style w:type="character" w:styleId="1297" w:customStyle="1">
    <w:name w:val="批注框文本 Char1"/>
    <w:uiPriority w:val="0"/>
    <w:qFormat/>
    <w:rPr>
      <w:sz w:val="18"/>
      <w:szCs w:val="18"/>
    </w:rPr>
  </w:style>
  <w:style w:type="character" w:styleId="1298" w:customStyle="1">
    <w:name w:val="WW8Num3z2"/>
    <w:uiPriority w:val="0"/>
    <w:qFormat/>
    <w:rPr>
      <w:rFonts w:ascii="StarSymbol" w:hAnsi="StarSymbol" w:cs="StarSymbol"/>
      <w:sz w:val="18"/>
      <w:szCs w:val="18"/>
    </w:rPr>
  </w:style>
  <w:style w:type="character" w:styleId="1299" w:customStyle="1">
    <w:name w:val="文档结构图 Char2"/>
    <w:uiPriority w:val="99"/>
    <w:qFormat/>
    <w:rPr>
      <w:rFonts w:ascii="宋体"/>
      <w:sz w:val="18"/>
      <w:szCs w:val="18"/>
    </w:rPr>
  </w:style>
  <w:style w:type="character" w:styleId="1300" w:customStyle="1">
    <w:name w:val="样式 InfoBlue + 倾斜 Char"/>
    <w:uiPriority w:val="0"/>
    <w:qFormat/>
    <w:rPr>
      <w:color w:val="0000ff"/>
      <w:sz w:val="21"/>
    </w:rPr>
  </w:style>
  <w:style w:type="character" w:styleId="1301" w:customStyle="1">
    <w:name w:val="批注文字 Char2"/>
    <w:uiPriority w:val="0"/>
    <w:qFormat/>
    <w:rPr>
      <w:sz w:val="21"/>
      <w:szCs w:val="22"/>
    </w:rPr>
  </w:style>
  <w:style w:type="character" w:styleId="1302" w:customStyle="1">
    <w:name w:val="批注主题 Char2"/>
    <w:uiPriority w:val="0"/>
    <w:qFormat/>
    <w:rPr>
      <w:b/>
      <w:bCs/>
      <w:sz w:val="21"/>
      <w:szCs w:val="22"/>
    </w:rPr>
  </w:style>
  <w:style w:type="character" w:styleId="1303" w:customStyle="1">
    <w:name w:val="Char Char6"/>
    <w:uiPriority w:val="0"/>
    <w:qFormat/>
    <w:rPr>
      <w:b/>
      <w:bCs/>
      <w:sz w:val="44"/>
      <w:szCs w:val="44"/>
    </w:rPr>
  </w:style>
  <w:style w:type="character" w:styleId="1304" w:customStyle="1">
    <w:name w:val="题注 Char"/>
    <w:link w:val="915"/>
    <w:uiPriority w:val="0"/>
    <w:qFormat/>
    <w:rPr>
      <w:rFonts w:ascii="Cambria" w:hAnsi="Cambria" w:eastAsia="黑体"/>
    </w:rPr>
  </w:style>
  <w:style w:type="character" w:styleId="1305" w:customStyle="1">
    <w:name w:val="p0 Char"/>
    <w:link w:val="1306"/>
    <w:uiPriority w:val="0"/>
    <w:qFormat/>
    <w:rPr>
      <w:szCs w:val="21"/>
    </w:rPr>
  </w:style>
  <w:style w:type="paragraph" w:styleId="1306" w:customStyle="1">
    <w:name w:val="p0"/>
    <w:basedOn w:val="896"/>
    <w:link w:val="1305"/>
    <w:uiPriority w:val="0"/>
    <w:qFormat/>
    <w:pPr>
      <w:widowControl/>
    </w:pPr>
    <w:rPr>
      <w:rFonts w:asciiTheme="minorHAnsi" w:hAnsiTheme="minorHAnsi" w:eastAsiaTheme="minorEastAsia" w:cstheme="minorBidi"/>
      <w:szCs w:val="21"/>
    </w:rPr>
  </w:style>
  <w:style w:type="character" w:styleId="1307" w:customStyle="1">
    <w:name w:val="脚注文本 Char3"/>
    <w:uiPriority w:val="0"/>
    <w:qFormat/>
    <w:rPr>
      <w:rFonts w:ascii="Calibri" w:hAnsi="Calibri"/>
      <w:sz w:val="18"/>
      <w:szCs w:val="18"/>
    </w:rPr>
  </w:style>
  <w:style w:type="character" w:styleId="1308" w:customStyle="1">
    <w:name w:val="标准文本 Char"/>
    <w:link w:val="1309"/>
    <w:uiPriority w:val="0"/>
    <w:qFormat/>
    <w:rPr>
      <w:rFonts w:cs="宋体"/>
      <w:szCs w:val="21"/>
    </w:rPr>
  </w:style>
  <w:style w:type="paragraph" w:styleId="1309" w:customStyle="1">
    <w:name w:val="标准文本"/>
    <w:basedOn w:val="896"/>
    <w:link w:val="1308"/>
    <w:uiPriority w:val="0"/>
    <w:qFormat/>
    <w:pPr>
      <w:ind w:firstLine="420"/>
      <w:spacing w:line="360" w:lineRule="auto"/>
    </w:pPr>
    <w:rPr>
      <w:rFonts w:cs="宋体" w:asciiTheme="minorHAnsi" w:hAnsiTheme="minorHAnsi" w:eastAsiaTheme="minorEastAsia"/>
      <w:szCs w:val="21"/>
    </w:rPr>
  </w:style>
  <w:style w:type="character" w:styleId="1310" w:customStyle="1">
    <w:name w:val="普通(网站) Char1"/>
    <w:link w:val="959"/>
    <w:uiPriority w:val="0"/>
    <w:qFormat/>
    <w:rPr>
      <w:rFonts w:ascii="宋体" w:hAnsi="宋体" w:cs="宋体"/>
      <w:color w:val="000000"/>
      <w:sz w:val="24"/>
      <w:szCs w:val="24"/>
    </w:rPr>
  </w:style>
  <w:style w:type="character" w:styleId="1311" w:customStyle="1">
    <w:name w:val="无间隔 Char"/>
    <w:link w:val="1312"/>
    <w:uiPriority w:val="0"/>
    <w:qFormat/>
    <w:rPr>
      <w:rFonts w:ascii="Calibri" w:hAnsi="Calibri"/>
    </w:rPr>
  </w:style>
  <w:style w:type="paragraph" w:styleId="1312">
    <w:name w:val="No Spacing"/>
    <w:link w:val="1311"/>
    <w:uiPriority w:val="0"/>
    <w:qFormat/>
    <w:pPr>
      <w:jc w:val="both"/>
      <w:widowControl w:val="off"/>
    </w:pPr>
    <w:rPr>
      <w:rFonts w:hint="default" w:ascii="Calibri" w:hAnsi="Calibri" w:eastAsiaTheme="minorEastAsia" w:cstheme="minorBidi"/>
      <w:sz w:val="21"/>
      <w:szCs w:val="22"/>
      <w:lang w:val="en-US" w:eastAsia="zh-CN" w:bidi="ar-SA"/>
    </w:rPr>
  </w:style>
  <w:style w:type="character" w:styleId="1313" w:customStyle="1">
    <w:name w:val="页码1"/>
    <w:basedOn w:val="906"/>
    <w:uiPriority w:val="0"/>
    <w:qFormat/>
  </w:style>
  <w:style w:type="character" w:styleId="1314" w:customStyle="1">
    <w:name w:val="11111 Char"/>
    <w:uiPriority w:val="0"/>
    <w:qFormat/>
    <w:rPr>
      <w:rFonts w:hint="eastAsia" w:ascii="宋体" w:hAnsi="宋体" w:eastAsia="宋体" w:cs="宋体"/>
      <w:color w:val="000000"/>
      <w:sz w:val="24"/>
      <w:szCs w:val="24"/>
      <w:lang w:val="zh-CN"/>
    </w:rPr>
  </w:style>
  <w:style w:type="character" w:styleId="1315" w:customStyle="1">
    <w:name w:val="正文文本 Char1"/>
    <w:uiPriority w:val="0"/>
    <w:qFormat/>
    <w:rPr>
      <w:rFonts w:ascii="Times New Roman" w:hAnsi="Times New Roman" w:eastAsia="宋体" w:cs="Times New Roman"/>
      <w:szCs w:val="24"/>
    </w:rPr>
  </w:style>
  <w:style w:type="character" w:styleId="1316" w:customStyle="1">
    <w:name w:val="WW8Num26z1"/>
    <w:uiPriority w:val="0"/>
    <w:qFormat/>
    <w:rPr>
      <w:rFonts w:ascii="Wingdings 2" w:hAnsi="Wingdings 2" w:cs="StarSymbol"/>
      <w:sz w:val="18"/>
      <w:szCs w:val="18"/>
    </w:rPr>
  </w:style>
  <w:style w:type="character" w:styleId="1317" w:customStyle="1">
    <w:name w:val="font51"/>
    <w:uiPriority w:val="0"/>
    <w:qFormat/>
    <w:rPr>
      <w:rFonts w:hint="default" w:ascii="Arial" w:hAnsi="Arial" w:cs="Arial"/>
      <w:color w:val="000000"/>
      <w:sz w:val="20"/>
      <w:szCs w:val="20"/>
      <w:u w:val="none"/>
    </w:rPr>
  </w:style>
  <w:style w:type="character" w:styleId="1318" w:customStyle="1">
    <w:name w:val="WW8Num25z0"/>
    <w:uiPriority w:val="0"/>
    <w:qFormat/>
    <w:rPr>
      <w:rFonts w:ascii="Wingdings" w:hAnsi="Wingdings" w:cs="StarSymbol"/>
      <w:sz w:val="18"/>
      <w:szCs w:val="18"/>
    </w:rPr>
  </w:style>
  <w:style w:type="character" w:styleId="1319" w:customStyle="1">
    <w:name w:val="paramlista1"/>
    <w:uiPriority w:val="0"/>
    <w:qFormat/>
    <w:rPr>
      <w:rFonts w:ascii="Calibri" w:hAnsi="Calibri" w:eastAsia="宋体" w:cs="Times New Roman"/>
      <w:sz w:val="18"/>
      <w:szCs w:val="18"/>
    </w:rPr>
  </w:style>
  <w:style w:type="character" w:styleId="1320" w:customStyle="1">
    <w:name w:val="high-light-bg4"/>
    <w:uiPriority w:val="0"/>
    <w:qFormat/>
  </w:style>
  <w:style w:type="character" w:styleId="1321" w:customStyle="1">
    <w:name w:val="Char Char201"/>
    <w:uiPriority w:val="0"/>
    <w:qFormat/>
    <w:rPr>
      <w:rFonts w:ascii="楷体_GB2312" w:eastAsia="楷体_GB2312"/>
      <w:sz w:val="28"/>
    </w:rPr>
  </w:style>
  <w:style w:type="character" w:styleId="1322" w:customStyle="1">
    <w:name w:val="页脚 字符1"/>
    <w:uiPriority w:val="99"/>
    <w:qFormat/>
    <w:rPr>
      <w:rFonts w:ascii="Times New Roman" w:hAnsi="Times New Roman" w:eastAsia="方正仿宋_GBK" w:cs="Times New Roman"/>
      <w:sz w:val="18"/>
      <w:szCs w:val="18"/>
    </w:rPr>
  </w:style>
  <w:style w:type="character" w:styleId="1323" w:customStyle="1">
    <w:name w:val="font41"/>
    <w:uiPriority w:val="0"/>
    <w:qFormat/>
    <w:rPr>
      <w:rFonts w:hint="eastAsia" w:ascii="宋体" w:hAnsi="宋体" w:eastAsia="宋体" w:cs="宋体"/>
      <w:color w:val="000000"/>
      <w:sz w:val="20"/>
      <w:szCs w:val="20"/>
      <w:u w:val="none"/>
    </w:rPr>
  </w:style>
  <w:style w:type="character" w:styleId="1324" w:customStyle="1">
    <w:name w:val="WW8Num38z0"/>
    <w:uiPriority w:val="0"/>
    <w:qFormat/>
    <w:rPr>
      <w:rFonts w:ascii="Wingdings" w:hAnsi="Wingdings" w:cs="StarSymbol"/>
      <w:sz w:val="18"/>
      <w:szCs w:val="18"/>
    </w:rPr>
  </w:style>
  <w:style w:type="character" w:styleId="1325" w:customStyle="1">
    <w:name w:val="+正文 Char3"/>
    <w:link w:val="1326"/>
    <w:uiPriority w:val="0"/>
    <w:qFormat/>
    <w:rPr>
      <w:sz w:val="28"/>
    </w:rPr>
  </w:style>
  <w:style w:type="paragraph" w:styleId="1326" w:customStyle="1">
    <w:name w:val="+正文"/>
    <w:basedOn w:val="896"/>
    <w:link w:val="1325"/>
    <w:uiPriority w:val="0"/>
    <w:qFormat/>
    <w:pPr>
      <w:ind w:firstLine="200"/>
      <w:spacing w:line="360" w:lineRule="auto"/>
    </w:pPr>
    <w:rPr>
      <w:rFonts w:asciiTheme="minorHAnsi" w:hAnsiTheme="minorHAnsi" w:eastAsiaTheme="minorEastAsia" w:cstheme="minorBidi"/>
      <w:sz w:val="28"/>
      <w:szCs w:val="22"/>
    </w:rPr>
  </w:style>
  <w:style w:type="character" w:styleId="1327" w:customStyle="1">
    <w:name w:val="正文文本 3 字符1"/>
    <w:uiPriority w:val="99"/>
    <w:qFormat/>
    <w:rPr>
      <w:rFonts w:ascii="Times New Roman" w:hAnsi="Times New Roman" w:eastAsia="方正仿宋_GBK" w:cs="Times New Roman"/>
      <w:sz w:val="16"/>
      <w:szCs w:val="16"/>
    </w:rPr>
  </w:style>
  <w:style w:type="character" w:styleId="1328" w:customStyle="1">
    <w:name w:val="Char Char171"/>
    <w:uiPriority w:val="0"/>
    <w:qFormat/>
    <w:rPr>
      <w:rFonts w:ascii="Arial" w:hAnsi="Arial" w:eastAsia="黑体"/>
      <w:b/>
      <w:spacing w:val="-2"/>
      <w:position w:val="-6"/>
      <w:sz w:val="24"/>
    </w:rPr>
  </w:style>
  <w:style w:type="character" w:styleId="1329" w:customStyle="1">
    <w:name w:val="style241"/>
    <w:uiPriority w:val="0"/>
    <w:qFormat/>
    <w:rPr>
      <w:rFonts w:hint="eastAsia" w:ascii="宋体" w:hAnsi="宋体" w:eastAsia="宋体"/>
      <w:color w:val="333333"/>
      <w:lang w:val="en-US" w:eastAsia="zh-CN" w:bidi="ar-SA"/>
    </w:rPr>
  </w:style>
  <w:style w:type="character" w:styleId="1330" w:customStyle="1">
    <w:name w:val="fontstyle01"/>
    <w:uiPriority w:val="0"/>
    <w:qFormat/>
    <w:rPr>
      <w:rFonts w:hint="default" w:ascii="楷体" w:hAnsi="楷体"/>
      <w:color w:val="000000"/>
      <w:sz w:val="24"/>
      <w:szCs w:val="24"/>
    </w:rPr>
  </w:style>
  <w:style w:type="character" w:styleId="1331" w:customStyle="1">
    <w:name w:val="Numbering Symbols"/>
    <w:uiPriority w:val="0"/>
    <w:qFormat/>
  </w:style>
  <w:style w:type="character" w:styleId="1332" w:customStyle="1">
    <w:name w:val="标题 1 Char1"/>
    <w:uiPriority w:val="0"/>
    <w:qFormat/>
    <w:rPr>
      <w:b/>
      <w:sz w:val="44"/>
    </w:rPr>
  </w:style>
  <w:style w:type="character" w:styleId="1333" w:customStyle="1">
    <w:name w:val="引用 Char1"/>
    <w:uiPriority w:val="29"/>
    <w:qFormat/>
    <w:rPr>
      <w:i/>
      <w:iCs/>
      <w:color w:val="404040"/>
      <w:sz w:val="21"/>
    </w:rPr>
  </w:style>
  <w:style w:type="character" w:styleId="1334" w:customStyle="1">
    <w:name w:val="Char Char181"/>
    <w:uiPriority w:val="0"/>
    <w:qFormat/>
    <w:rPr>
      <w:rFonts w:ascii="宋体"/>
      <w:b/>
      <w:spacing w:val="-2"/>
      <w:position w:val="-6"/>
      <w:sz w:val="28"/>
    </w:rPr>
  </w:style>
  <w:style w:type="character" w:styleId="1335" w:customStyle="1">
    <w:name w:val="Table Heading Char"/>
    <w:uiPriority w:val="0"/>
    <w:qFormat/>
    <w:rPr>
      <w:rFonts w:hint="default" w:ascii="Book Antiqua" w:hAnsi="Book Antiqua" w:eastAsia="黑体"/>
      <w:bCs/>
      <w:sz w:val="21"/>
      <w:szCs w:val="21"/>
    </w:rPr>
  </w:style>
  <w:style w:type="character" w:styleId="1336" w:customStyle="1">
    <w:name w:val="Char Char151"/>
    <w:uiPriority w:val="0"/>
    <w:qFormat/>
    <w:rPr>
      <w:rFonts w:ascii="Arial" w:hAnsi="Arial" w:eastAsia="黑体"/>
      <w:spacing w:val="-2"/>
      <w:position w:val="-6"/>
      <w:sz w:val="24"/>
    </w:rPr>
  </w:style>
  <w:style w:type="character" w:styleId="1337" w:customStyle="1">
    <w:name w:val="WW8Num14z1"/>
    <w:uiPriority w:val="0"/>
    <w:qFormat/>
    <w:rPr>
      <w:rFonts w:ascii="Wingdings 2" w:hAnsi="Wingdings 2" w:cs="StarSymbol"/>
      <w:sz w:val="18"/>
      <w:szCs w:val="18"/>
    </w:rPr>
  </w:style>
  <w:style w:type="character" w:styleId="1338" w:customStyle="1">
    <w:name w:val="font111"/>
    <w:uiPriority w:val="0"/>
    <w:qFormat/>
    <w:rPr>
      <w:rFonts w:hint="eastAsia" w:ascii="宋体" w:hAnsi="宋体" w:eastAsia="宋体" w:cs="宋体"/>
      <w:color w:val="000000"/>
      <w:sz w:val="21"/>
      <w:szCs w:val="21"/>
      <w:u w:val="none"/>
    </w:rPr>
  </w:style>
  <w:style w:type="character" w:styleId="1339" w:customStyle="1">
    <w:name w:val="样式2 Char"/>
    <w:uiPriority w:val="0"/>
    <w:qFormat/>
    <w:rPr>
      <w:rFonts w:hint="eastAsia" w:ascii="方正仿宋_GBK" w:eastAsia="方正仿宋_GBK"/>
      <w:bCs/>
      <w:sz w:val="32"/>
      <w:szCs w:val="24"/>
    </w:rPr>
  </w:style>
  <w:style w:type="character" w:styleId="1340" w:customStyle="1">
    <w:name w:val="Char Char18"/>
    <w:uiPriority w:val="0"/>
    <w:qFormat/>
    <w:rPr>
      <w:rFonts w:ascii="宋体"/>
      <w:b/>
      <w:spacing w:val="-2"/>
      <w:position w:val="-6"/>
      <w:sz w:val="28"/>
    </w:rPr>
  </w:style>
  <w:style w:type="character" w:styleId="1341" w:customStyle="1">
    <w:name w:val="WW8Num25z7"/>
    <w:uiPriority w:val="0"/>
    <w:qFormat/>
    <w:rPr>
      <w:rFonts w:ascii="Wingdings" w:hAnsi="Wingdings"/>
    </w:rPr>
  </w:style>
  <w:style w:type="character" w:styleId="1342" w:customStyle="1">
    <w:name w:val="font71"/>
    <w:uiPriority w:val="0"/>
    <w:qFormat/>
    <w:rPr>
      <w:rFonts w:hint="default" w:ascii="Arial" w:hAnsi="Arial" w:cs="Arial"/>
      <w:color w:val="000000"/>
      <w:sz w:val="20"/>
      <w:szCs w:val="20"/>
      <w:u w:val="none"/>
    </w:rPr>
  </w:style>
  <w:style w:type="character" w:styleId="1343" w:customStyle="1">
    <w:name w:val="WW8Num8z0"/>
    <w:uiPriority w:val="0"/>
    <w:qFormat/>
    <w:rPr>
      <w:rFonts w:ascii="Wingdings" w:hAnsi="Wingdings" w:cs="StarSymbol"/>
      <w:sz w:val="18"/>
      <w:szCs w:val="18"/>
    </w:rPr>
  </w:style>
  <w:style w:type="character" w:styleId="1344" w:customStyle="1">
    <w:name w:val="页码2"/>
    <w:basedOn w:val="906"/>
    <w:uiPriority w:val="0"/>
    <w:qFormat/>
  </w:style>
  <w:style w:type="character" w:styleId="1345" w:customStyle="1">
    <w:name w:val="WW8Num12z0"/>
    <w:uiPriority w:val="0"/>
    <w:qFormat/>
    <w:rPr>
      <w:rFonts w:ascii="Wingdings" w:hAnsi="Wingdings" w:cs="StarSymbol"/>
      <w:sz w:val="18"/>
      <w:szCs w:val="18"/>
    </w:rPr>
  </w:style>
  <w:style w:type="character" w:styleId="1346" w:customStyle="1">
    <w:name w:val="方案文档 Char"/>
    <w:link w:val="1347"/>
    <w:uiPriority w:val="0"/>
    <w:qFormat/>
    <w:rPr>
      <w:sz w:val="24"/>
      <w:szCs w:val="24"/>
    </w:rPr>
  </w:style>
  <w:style w:type="paragraph" w:styleId="1347" w:customStyle="1">
    <w:name w:val="方案文档"/>
    <w:link w:val="1346"/>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348" w:customStyle="1">
    <w:name w:val="称呼 Char3"/>
    <w:uiPriority w:val="0"/>
    <w:qFormat/>
    <w:rPr>
      <w:rFonts w:ascii="Arial" w:hAnsi="Arial" w:eastAsia="方正仿宋_GBK" w:cs="Arial"/>
    </w:rPr>
  </w:style>
  <w:style w:type="character" w:styleId="1349" w:customStyle="1">
    <w:name w:val="font141"/>
    <w:uiPriority w:val="0"/>
    <w:qFormat/>
    <w:rPr>
      <w:rFonts w:hint="eastAsia" w:ascii="宋体" w:hAnsi="宋体" w:eastAsia="宋体" w:cs="宋体"/>
      <w:color w:val="000000"/>
      <w:sz w:val="20"/>
      <w:szCs w:val="20"/>
      <w:u w:val="none"/>
    </w:rPr>
  </w:style>
  <w:style w:type="character" w:styleId="1350" w:customStyle="1">
    <w:name w:val="WW8Num13z2"/>
    <w:uiPriority w:val="0"/>
    <w:qFormat/>
    <w:rPr>
      <w:rFonts w:ascii="StarSymbol" w:hAnsi="StarSymbol" w:cs="StarSymbol"/>
      <w:sz w:val="18"/>
      <w:szCs w:val="18"/>
    </w:rPr>
  </w:style>
  <w:style w:type="character" w:styleId="1351" w:customStyle="1">
    <w:name w:val="项目编号B Char"/>
    <w:link w:val="1352"/>
    <w:uiPriority w:val="0"/>
    <w:qFormat/>
    <w:rPr>
      <w:sz w:val="24"/>
      <w:szCs w:val="24"/>
    </w:rPr>
  </w:style>
  <w:style w:type="paragraph" w:styleId="1352" w:customStyle="1">
    <w:name w:val="项目编号B"/>
    <w:link w:val="1351"/>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353" w:customStyle="1">
    <w:name w:val="WW8Num33z1"/>
    <w:uiPriority w:val="0"/>
    <w:qFormat/>
    <w:rPr>
      <w:rFonts w:ascii="Wingdings 2" w:hAnsi="Wingdings 2" w:cs="StarSymbol"/>
      <w:sz w:val="18"/>
      <w:szCs w:val="18"/>
    </w:rPr>
  </w:style>
  <w:style w:type="character" w:styleId="1354" w:customStyle="1">
    <w:name w:val="项目编号A Char Char"/>
    <w:link w:val="1355"/>
    <w:uiPriority w:val="0"/>
    <w:qFormat/>
    <w:rPr>
      <w:sz w:val="24"/>
      <w:szCs w:val="24"/>
    </w:rPr>
  </w:style>
  <w:style w:type="paragraph" w:styleId="1355" w:customStyle="1">
    <w:name w:val="项目编号A"/>
    <w:link w:val="1354"/>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356" w:customStyle="1">
    <w:name w:val="style11"/>
    <w:uiPriority w:val="0"/>
    <w:qFormat/>
    <w:rPr>
      <w:color w:val="ff0000"/>
    </w:rPr>
  </w:style>
  <w:style w:type="character" w:styleId="1357" w:customStyle="1">
    <w:name w:val="Char Char15"/>
    <w:uiPriority w:val="0"/>
    <w:qFormat/>
    <w:rPr>
      <w:rFonts w:ascii="Arial" w:hAnsi="Arial" w:eastAsia="黑体"/>
      <w:spacing w:val="-2"/>
      <w:position w:val="-6"/>
      <w:sz w:val="24"/>
    </w:rPr>
  </w:style>
  <w:style w:type="character" w:styleId="1358" w:customStyle="1">
    <w:name w:val="WW8Num14z0"/>
    <w:uiPriority w:val="0"/>
    <w:qFormat/>
    <w:rPr>
      <w:rFonts w:ascii="Wingdings" w:hAnsi="Wingdings" w:cs="StarSymbol"/>
      <w:sz w:val="18"/>
      <w:szCs w:val="18"/>
    </w:rPr>
  </w:style>
  <w:style w:type="character" w:styleId="1359" w:customStyle="1">
    <w:name w:val="Char Char17"/>
    <w:uiPriority w:val="0"/>
    <w:qFormat/>
    <w:rPr>
      <w:rFonts w:ascii="Arial" w:hAnsi="Arial" w:eastAsia="黑体"/>
      <w:b/>
      <w:spacing w:val="-2"/>
      <w:position w:val="-6"/>
      <w:sz w:val="24"/>
    </w:rPr>
  </w:style>
  <w:style w:type="character" w:styleId="1360" w:customStyle="1">
    <w:name w:val="表格内容 Char"/>
    <w:uiPriority w:val="0"/>
    <w:qFormat/>
    <w:rPr>
      <w:rFonts w:hint="eastAsia" w:ascii="微软雅黑" w:hAnsi="微软雅黑" w:eastAsia="微软雅黑"/>
      <w:sz w:val="18"/>
      <w:szCs w:val="24"/>
      <w:lang w:val="en-GB"/>
    </w:rPr>
  </w:style>
  <w:style w:type="character" w:styleId="1361" w:customStyle="1">
    <w:name w:val="武汉表格 Char"/>
    <w:link w:val="1362"/>
    <w:uiPriority w:val="0"/>
    <w:qFormat/>
    <w:rPr>
      <w:rFonts w:eastAsia="黑体"/>
      <w:szCs w:val="21"/>
    </w:rPr>
  </w:style>
  <w:style w:type="paragraph" w:styleId="1362" w:customStyle="1">
    <w:name w:val="武汉表格"/>
    <w:basedOn w:val="896"/>
    <w:link w:val="1361"/>
    <w:uiPriority w:val="0"/>
    <w:qFormat/>
    <w:rPr>
      <w:rFonts w:eastAsia="黑体" w:asciiTheme="minorHAnsi" w:hAnsiTheme="minorHAnsi" w:cstheme="minorBidi"/>
      <w:szCs w:val="21"/>
    </w:rPr>
  </w:style>
  <w:style w:type="character" w:styleId="1363" w:customStyle="1">
    <w:name w:val="WW8Num12z1"/>
    <w:uiPriority w:val="0"/>
    <w:qFormat/>
    <w:rPr>
      <w:rFonts w:ascii="Wingdings 2" w:hAnsi="Wingdings 2" w:cs="StarSymbol"/>
      <w:sz w:val="18"/>
      <w:szCs w:val="18"/>
    </w:rPr>
  </w:style>
  <w:style w:type="character" w:styleId="1364" w:customStyle="1">
    <w:name w:val="Char Char20"/>
    <w:uiPriority w:val="0"/>
    <w:qFormat/>
    <w:rPr>
      <w:rFonts w:ascii="楷体_GB2312" w:eastAsia="楷体_GB2312"/>
      <w:sz w:val="28"/>
    </w:rPr>
  </w:style>
  <w:style w:type="character" w:styleId="1365" w:customStyle="1">
    <w:name w:val="con_text1"/>
    <w:uiPriority w:val="0"/>
    <w:qFormat/>
  </w:style>
  <w:style w:type="character" w:styleId="1366" w:customStyle="1">
    <w:name w:val="批注引用2"/>
    <w:uiPriority w:val="0"/>
    <w:qFormat/>
    <w:rPr>
      <w:sz w:val="21"/>
      <w:szCs w:val="21"/>
    </w:rPr>
  </w:style>
  <w:style w:type="character" w:styleId="1367" w:customStyle="1">
    <w:name w:val="WW8Num5z2"/>
    <w:uiPriority w:val="0"/>
    <w:qFormat/>
    <w:rPr>
      <w:rFonts w:ascii="StarSymbol" w:hAnsi="StarSymbol" w:cs="StarSymbol"/>
      <w:sz w:val="18"/>
      <w:szCs w:val="18"/>
    </w:rPr>
  </w:style>
  <w:style w:type="character" w:styleId="1368" w:customStyle="1">
    <w:name w:val="正文缩进 Char2"/>
    <w:uiPriority w:val="0"/>
    <w:qFormat/>
    <w:rPr>
      <w:rFonts w:eastAsia="宋体"/>
      <w:sz w:val="21"/>
      <w:lang w:val="en-US" w:eastAsia="zh-CN" w:bidi="ar-SA"/>
    </w:rPr>
  </w:style>
  <w:style w:type="character" w:styleId="136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370" w:customStyle="1">
    <w:name w:val="Char Char16"/>
    <w:uiPriority w:val="0"/>
    <w:qFormat/>
    <w:rPr>
      <w:rFonts w:ascii="宋体"/>
      <w:b/>
      <w:spacing w:val="-2"/>
      <w:position w:val="-6"/>
      <w:sz w:val="24"/>
    </w:rPr>
  </w:style>
  <w:style w:type="character" w:styleId="1371" w:customStyle="1">
    <w:name w:val="批注主题 字符1"/>
    <w:uiPriority w:val="99"/>
    <w:qFormat/>
    <w:rPr>
      <w:rFonts w:ascii="Times New Roman" w:hAnsi="Times New Roman" w:eastAsia="方正仿宋_GBK" w:cs="Times New Roman"/>
      <w:b/>
      <w:bCs/>
      <w:sz w:val="24"/>
      <w:szCs w:val="24"/>
    </w:rPr>
  </w:style>
  <w:style w:type="character" w:styleId="1372" w:customStyle="1">
    <w:name w:val="Char Char161"/>
    <w:uiPriority w:val="0"/>
    <w:qFormat/>
    <w:rPr>
      <w:rFonts w:ascii="宋体"/>
      <w:b/>
      <w:spacing w:val="-2"/>
      <w:position w:val="-6"/>
      <w:sz w:val="24"/>
    </w:rPr>
  </w:style>
  <w:style w:type="character" w:styleId="1373" w:customStyle="1">
    <w:name w:val="引用 Char"/>
    <w:uiPriority w:val="0"/>
    <w:qFormat/>
    <w:rPr>
      <w:rFonts w:ascii="Times New Roman" w:hAnsi="Times New Roman" w:eastAsia="方正仿宋_GBK" w:cs="Times New Roman"/>
      <w:i/>
      <w:iCs/>
      <w:color w:val="000000"/>
      <w:sz w:val="24"/>
      <w:szCs w:val="20"/>
    </w:rPr>
  </w:style>
  <w:style w:type="character" w:styleId="1374" w:customStyle="1">
    <w:name w:val="标题 3 Char1"/>
    <w:uiPriority w:val="0"/>
    <w:qFormat/>
    <w:rPr>
      <w:b/>
      <w:sz w:val="32"/>
    </w:rPr>
  </w:style>
  <w:style w:type="character" w:styleId="1375" w:customStyle="1">
    <w:name w:val="InfoBlue Char"/>
    <w:uiPriority w:val="0"/>
    <w:qFormat/>
    <w:rPr>
      <w:color w:val="0000ff"/>
      <w:sz w:val="21"/>
    </w:rPr>
  </w:style>
  <w:style w:type="character" w:styleId="1376" w:customStyle="1">
    <w:name w:val="副标题 Char3"/>
    <w:uiPriority w:val="0"/>
    <w:qFormat/>
    <w:rPr>
      <w:b/>
      <w:bCs/>
      <w:sz w:val="32"/>
      <w:szCs w:val="32"/>
    </w:rPr>
  </w:style>
  <w:style w:type="character" w:styleId="1377" w:customStyle="1">
    <w:name w:val="title_orange1"/>
    <w:uiPriority w:val="0"/>
    <w:qFormat/>
    <w:rPr>
      <w:b/>
      <w:bCs/>
      <w:color w:val="cc6600"/>
      <w:sz w:val="33"/>
      <w:szCs w:val="33"/>
      <w:u w:val="none"/>
    </w:rPr>
  </w:style>
  <w:style w:type="character" w:styleId="1378" w:customStyle="1">
    <w:name w:val="font61"/>
    <w:uiPriority w:val="0"/>
    <w:qFormat/>
    <w:rPr>
      <w:rFonts w:hint="default" w:ascii="Arial" w:hAnsi="Arial" w:cs="Arial"/>
      <w:b/>
      <w:color w:val="000000"/>
      <w:sz w:val="20"/>
      <w:szCs w:val="20"/>
      <w:u w:val="none"/>
    </w:rPr>
  </w:style>
  <w:style w:type="character" w:styleId="1379" w:customStyle="1">
    <w:name w:val="一级条标题 Char Char"/>
    <w:link w:val="1265"/>
    <w:uiPriority w:val="0"/>
    <w:qFormat/>
    <w:rPr>
      <w:rFonts w:ascii="黑体" w:eastAsia="黑体"/>
    </w:rPr>
  </w:style>
  <w:style w:type="character" w:styleId="1380" w:customStyle="1">
    <w:name w:val="Char Char191"/>
    <w:uiPriority w:val="0"/>
    <w:qFormat/>
    <w:rPr>
      <w:rFonts w:ascii="Arial" w:hAnsi="Arial" w:eastAsia="黑体"/>
      <w:b/>
      <w:bCs/>
      <w:sz w:val="28"/>
      <w:szCs w:val="28"/>
    </w:rPr>
  </w:style>
  <w:style w:type="character" w:styleId="1381" w:customStyle="1">
    <w:name w:val="WW8Num33z0"/>
    <w:uiPriority w:val="0"/>
    <w:qFormat/>
    <w:rPr>
      <w:rFonts w:ascii="Wingdings" w:hAnsi="Wingdings" w:cs="StarSymbol"/>
      <w:sz w:val="18"/>
      <w:szCs w:val="18"/>
    </w:rPr>
  </w:style>
  <w:style w:type="character" w:styleId="1382" w:customStyle="1">
    <w:name w:val="font91"/>
    <w:uiPriority w:val="0"/>
    <w:qFormat/>
    <w:rPr>
      <w:rFonts w:hint="eastAsia" w:ascii="宋体" w:hAnsi="宋体" w:eastAsia="宋体" w:cs="宋体"/>
      <w:color w:val="000000"/>
      <w:sz w:val="20"/>
      <w:szCs w:val="20"/>
      <w:u w:val="none"/>
    </w:rPr>
  </w:style>
  <w:style w:type="character" w:styleId="1383" w:customStyle="1">
    <w:name w:val="op_dict_text21"/>
    <w:uiPriority w:val="0"/>
    <w:qFormat/>
  </w:style>
  <w:style w:type="character" w:styleId="1384" w:customStyle="1">
    <w:name w:val="normal91"/>
    <w:uiPriority w:val="0"/>
    <w:qFormat/>
    <w:rPr>
      <w:rFonts w:ascii="Calibri" w:hAnsi="Calibri" w:eastAsia="宋体" w:cs="Times New Roman"/>
      <w:sz w:val="20"/>
      <w:szCs w:val="20"/>
    </w:rPr>
  </w:style>
  <w:style w:type="character" w:styleId="1385" w:customStyle="1">
    <w:name w:val="WW8Num18z1"/>
    <w:uiPriority w:val="0"/>
    <w:qFormat/>
    <w:rPr>
      <w:rFonts w:ascii="Wingdings 2" w:hAnsi="Wingdings 2" w:cs="StarSymbol"/>
      <w:sz w:val="18"/>
      <w:szCs w:val="18"/>
    </w:rPr>
  </w:style>
  <w:style w:type="character" w:styleId="1386" w:customStyle="1">
    <w:name w:val="font121"/>
    <w:uiPriority w:val="0"/>
    <w:qFormat/>
    <w:rPr>
      <w:rFonts w:hint="eastAsia" w:ascii="宋体" w:hAnsi="宋体" w:eastAsia="宋体" w:cs="宋体"/>
      <w:b/>
      <w:color w:val="000000"/>
      <w:sz w:val="20"/>
      <w:szCs w:val="20"/>
      <w:u w:val="none"/>
    </w:rPr>
  </w:style>
  <w:style w:type="character" w:styleId="1387" w:customStyle="1">
    <w:name w:val="标题 4 Char1"/>
    <w:uiPriority w:val="0"/>
    <w:qFormat/>
    <w:rPr>
      <w:rFonts w:hint="default" w:ascii="Cambria" w:hAnsi="Cambria" w:eastAsia="宋体" w:cs="Times New Roman"/>
      <w:b/>
      <w:bCs/>
      <w:sz w:val="28"/>
      <w:szCs w:val="28"/>
    </w:rPr>
  </w:style>
  <w:style w:type="character" w:styleId="1388" w:customStyle="1">
    <w:name w:val="Char Char19"/>
    <w:uiPriority w:val="0"/>
    <w:qFormat/>
    <w:rPr>
      <w:rFonts w:ascii="Arial" w:hAnsi="Arial" w:eastAsia="黑体"/>
      <w:b/>
      <w:bCs/>
      <w:sz w:val="28"/>
      <w:szCs w:val="28"/>
    </w:rPr>
  </w:style>
  <w:style w:type="character" w:styleId="1389" w:customStyle="1">
    <w:name w:val="标题 9 字符1"/>
    <w:uiPriority w:val="9"/>
    <w:qFormat/>
    <w:rPr>
      <w:rFonts w:ascii="Arial" w:hAnsi="Arial" w:eastAsia="黑体" w:cs="Times New Roman"/>
      <w:sz w:val="24"/>
      <w:szCs w:val="21"/>
    </w:rPr>
  </w:style>
  <w:style w:type="character" w:styleId="1390" w:customStyle="1">
    <w:name w:val="font131"/>
    <w:uiPriority w:val="0"/>
    <w:qFormat/>
    <w:rPr>
      <w:rFonts w:hint="eastAsia" w:ascii="宋体" w:hAnsi="宋体" w:eastAsia="宋体" w:cs="宋体"/>
      <w:color w:val="000000"/>
      <w:sz w:val="18"/>
      <w:szCs w:val="18"/>
      <w:u w:val="none"/>
    </w:rPr>
  </w:style>
  <w:style w:type="character" w:styleId="1391" w:customStyle="1">
    <w:name w:val="标题G Char"/>
    <w:uiPriority w:val="0"/>
    <w:qFormat/>
    <w:rPr>
      <w:rFonts w:hint="eastAsia" w:ascii="方正小标宋_GBK" w:hAnsi="方正小标宋_GBK" w:eastAsia="方正小标宋_GBK"/>
      <w:color w:val="000000"/>
      <w:spacing w:val="-20"/>
      <w:sz w:val="44"/>
      <w:szCs w:val="52"/>
    </w:rPr>
  </w:style>
  <w:style w:type="character" w:styleId="1392" w:customStyle="1">
    <w:name w:val="批注引用1"/>
    <w:uiPriority w:val="0"/>
    <w:qFormat/>
    <w:rPr>
      <w:sz w:val="21"/>
      <w:szCs w:val="21"/>
    </w:rPr>
  </w:style>
  <w:style w:type="character" w:styleId="1393" w:customStyle="1">
    <w:name w:val="WW-Absatz-Standardschriftart111"/>
    <w:uiPriority w:val="0"/>
    <w:qFormat/>
  </w:style>
  <w:style w:type="character" w:styleId="1394" w:customStyle="1">
    <w:name w:val="font81"/>
    <w:uiPriority w:val="0"/>
    <w:qFormat/>
    <w:rPr>
      <w:rFonts w:hint="eastAsia" w:ascii="宋体" w:hAnsi="宋体" w:eastAsia="宋体" w:cs="宋体"/>
      <w:b/>
      <w:color w:val="000000"/>
      <w:sz w:val="20"/>
      <w:szCs w:val="20"/>
      <w:u w:val="none"/>
    </w:rPr>
  </w:style>
  <w:style w:type="character" w:styleId="1395" w:customStyle="1">
    <w:name w:val="m1"/>
    <w:uiPriority w:val="0"/>
    <w:qFormat/>
    <w:rPr>
      <w:rFonts w:hint="eastAsia" w:ascii="宋体" w:hAnsi="宋体" w:eastAsia="宋体"/>
      <w:color w:val="0000ff"/>
      <w:lang w:val="en-US" w:eastAsia="zh-CN" w:bidi="ar-SA"/>
    </w:rPr>
  </w:style>
  <w:style w:type="character" w:styleId="1396" w:customStyle="1">
    <w:name w:val="表格 Char Char"/>
    <w:link w:val="1397"/>
    <w:uiPriority w:val="0"/>
    <w:qFormat/>
    <w:rPr>
      <w:rFonts w:ascii="Arial" w:hAnsi="Arial"/>
      <w:sz w:val="24"/>
      <w:szCs w:val="24"/>
    </w:rPr>
  </w:style>
  <w:style w:type="paragraph" w:styleId="1397" w:customStyle="1">
    <w:name w:val="表格"/>
    <w:basedOn w:val="896"/>
    <w:link w:val="1396"/>
    <w:uiPriority w:val="0"/>
    <w:qFormat/>
    <w:rPr>
      <w:rFonts w:ascii="Arial" w:hAnsi="Arial" w:eastAsiaTheme="minorEastAsia" w:cstheme="minorBidi"/>
      <w:sz w:val="24"/>
    </w:rPr>
  </w:style>
  <w:style w:type="character" w:styleId="1398" w:customStyle="1">
    <w:name w:val="WW8Num21z2"/>
    <w:uiPriority w:val="0"/>
    <w:qFormat/>
    <w:rPr>
      <w:rFonts w:ascii="StarSymbol" w:hAnsi="StarSymbol" w:cs="StarSymbol"/>
      <w:sz w:val="18"/>
      <w:szCs w:val="18"/>
    </w:rPr>
  </w:style>
  <w:style w:type="character" w:styleId="1399" w:customStyle="1">
    <w:name w:val="副标题 Char1"/>
    <w:uiPriority w:val="0"/>
    <w:qFormat/>
    <w:rPr>
      <w:rFonts w:ascii="Cambria" w:hAnsi="Cambria" w:cs="Times New Roman"/>
      <w:b/>
      <w:bCs/>
      <w:sz w:val="32"/>
      <w:szCs w:val="32"/>
    </w:rPr>
  </w:style>
  <w:style w:type="character" w:styleId="1400" w:customStyle="1">
    <w:name w:val="atitle31"/>
    <w:uiPriority w:val="0"/>
    <w:qFormat/>
    <w:rPr>
      <w:rFonts w:hint="default" w:ascii="Arial" w:hAnsi="Arial" w:cs="Arial"/>
      <w:b/>
      <w:bCs/>
      <w:sz w:val="29"/>
      <w:szCs w:val="29"/>
    </w:rPr>
  </w:style>
  <w:style w:type="character" w:styleId="1401" w:customStyle="1">
    <w:name w:val="副标题 Char2"/>
    <w:uiPriority w:val="0"/>
    <w:qFormat/>
    <w:rPr>
      <w:rFonts w:ascii="Cambria" w:hAnsi="Cambria" w:cs="Times New Roman"/>
      <w:b/>
      <w:bCs/>
      <w:sz w:val="32"/>
      <w:szCs w:val="32"/>
    </w:rPr>
  </w:style>
  <w:style w:type="character" w:styleId="1402" w:customStyle="1">
    <w:name w:val="WW8Num21z1"/>
    <w:uiPriority w:val="0"/>
    <w:qFormat/>
    <w:rPr>
      <w:rFonts w:ascii="Wingdings" w:hAnsi="Wingdings"/>
    </w:rPr>
  </w:style>
  <w:style w:type="character" w:styleId="1403" w:customStyle="1">
    <w:name w:val="font191"/>
    <w:uiPriority w:val="0"/>
    <w:qFormat/>
    <w:rPr>
      <w:rFonts w:hint="default" w:ascii="Arial" w:hAnsi="Arial" w:cs="Arial"/>
      <w:b/>
      <w:color w:val="000000"/>
      <w:sz w:val="20"/>
      <w:szCs w:val="20"/>
      <w:u w:val="none"/>
    </w:rPr>
  </w:style>
  <w:style w:type="character" w:styleId="1404" w:customStyle="1">
    <w:name w:val="MM Topic 2 Char"/>
    <w:link w:val="1405"/>
    <w:uiPriority w:val="0"/>
    <w:qFormat/>
    <w:rPr>
      <w:rFonts w:ascii="Cambria" w:hAnsi="Cambria"/>
      <w:b/>
      <w:bCs/>
      <w:sz w:val="32"/>
      <w:szCs w:val="32"/>
      <w:lang w:val="zh-CN"/>
    </w:rPr>
  </w:style>
  <w:style w:type="paragraph" w:styleId="1405" w:customStyle="1">
    <w:name w:val="MM Topic 2"/>
    <w:basedOn w:val="898"/>
    <w:link w:val="1404"/>
    <w:uiPriority w:val="0"/>
    <w:qFormat/>
    <w:pPr>
      <w:ind w:left="840" w:hanging="420"/>
      <w:jc w:val="both"/>
      <w:tabs>
        <w:tab w:val="left" w:pos="0" w:leader="none"/>
        <w:tab w:val="left" w:pos="420" w:leader="none"/>
        <w:tab w:val="left" w:pos="840" w:leader="none"/>
      </w:tabs>
    </w:pPr>
    <w:rPr>
      <w:rFonts w:ascii="Cambria" w:hAnsi="Cambria" w:eastAsiaTheme="minorEastAsia" w:cstheme="minorBidi"/>
      <w:sz w:val="32"/>
      <w:szCs w:val="32"/>
      <w:lang w:val="zh-CN"/>
    </w:rPr>
  </w:style>
  <w:style w:type="character" w:styleId="1406" w:customStyle="1">
    <w:name w:val="注释标题 Char"/>
    <w:uiPriority w:val="0"/>
    <w:qFormat/>
    <w:rPr>
      <w:sz w:val="21"/>
      <w:szCs w:val="24"/>
    </w:rPr>
  </w:style>
  <w:style w:type="character" w:styleId="1407" w:customStyle="1">
    <w:name w:val="页眉 字符1"/>
    <w:uiPriority w:val="0"/>
    <w:qFormat/>
    <w:rPr>
      <w:rFonts w:ascii="Times New Roman" w:hAnsi="Times New Roman" w:eastAsia="方正仿宋_GBK" w:cs="Times New Roman"/>
      <w:sz w:val="18"/>
      <w:szCs w:val="18"/>
    </w:rPr>
  </w:style>
  <w:style w:type="character" w:styleId="1408" w:customStyle="1">
    <w:name w:val="称呼 Char"/>
    <w:uiPriority w:val="0"/>
    <w:qFormat/>
    <w:rPr>
      <w:sz w:val="21"/>
      <w:szCs w:val="24"/>
    </w:rPr>
  </w:style>
  <w:style w:type="character" w:styleId="1409" w:customStyle="1">
    <w:name w:val="WW8Num16z2"/>
    <w:uiPriority w:val="0"/>
    <w:qFormat/>
    <w:rPr>
      <w:rFonts w:ascii="StarSymbol" w:hAnsi="StarSymbol" w:cs="StarSymbol"/>
      <w:sz w:val="18"/>
      <w:szCs w:val="18"/>
    </w:rPr>
  </w:style>
  <w:style w:type="character" w:styleId="1410" w:customStyle="1">
    <w:name w:val="HTML 地址 Char"/>
    <w:uiPriority w:val="0"/>
    <w:qFormat/>
    <w:rPr>
      <w:i/>
      <w:iCs/>
      <w:sz w:val="21"/>
      <w:szCs w:val="24"/>
    </w:rPr>
  </w:style>
  <w:style w:type="character" w:styleId="1411" w:customStyle="1">
    <w:name w:val="WW8Num22z0"/>
    <w:uiPriority w:val="0"/>
    <w:qFormat/>
    <w:rPr>
      <w:rFonts w:ascii="Wingdings" w:hAnsi="Wingdings" w:cs="StarSymbol"/>
      <w:sz w:val="18"/>
      <w:szCs w:val="18"/>
    </w:rPr>
  </w:style>
  <w:style w:type="character" w:styleId="1412" w:customStyle="1">
    <w:name w:val="尾注文本 Char1"/>
    <w:uiPriority w:val="0"/>
    <w:qFormat/>
    <w:rPr>
      <w:szCs w:val="24"/>
      <w:lang w:val="zh-CN"/>
    </w:rPr>
  </w:style>
  <w:style w:type="character" w:styleId="1413" w:customStyle="1">
    <w:name w:val="WW8Num18z0"/>
    <w:uiPriority w:val="0"/>
    <w:qFormat/>
    <w:rPr>
      <w:rFonts w:ascii="Wingdings" w:hAnsi="Wingdings" w:cs="StarSymbol"/>
      <w:sz w:val="18"/>
      <w:szCs w:val="18"/>
    </w:rPr>
  </w:style>
  <w:style w:type="character" w:styleId="1414" w:customStyle="1">
    <w:name w:val="HTML 预设格式 Char"/>
    <w:uiPriority w:val="0"/>
    <w:qFormat/>
    <w:rPr>
      <w:rFonts w:ascii="Courier New" w:hAnsi="Courier New" w:cs="Courier New"/>
    </w:rPr>
  </w:style>
  <w:style w:type="character" w:styleId="1415" w:customStyle="1">
    <w:name w:val="WW8Num27z2"/>
    <w:uiPriority w:val="0"/>
    <w:qFormat/>
    <w:rPr>
      <w:rFonts w:ascii="StarSymbol" w:hAnsi="StarSymbol" w:cs="StarSymbol"/>
      <w:sz w:val="18"/>
      <w:szCs w:val="18"/>
    </w:rPr>
  </w:style>
  <w:style w:type="character" w:styleId="1416" w:customStyle="1">
    <w:name w:val="正文首行缩进 2 Char"/>
    <w:uiPriority w:val="0"/>
    <w:qFormat/>
    <w:rPr>
      <w:rFonts w:ascii="楷体_GB2312" w:eastAsia="楷体_GB2312"/>
      <w:sz w:val="21"/>
      <w:szCs w:val="24"/>
    </w:rPr>
  </w:style>
  <w:style w:type="character" w:styleId="1417" w:customStyle="1">
    <w:name w:val="atitle21"/>
    <w:uiPriority w:val="0"/>
    <w:qFormat/>
    <w:rPr>
      <w:rFonts w:hint="default" w:ascii="Arial" w:hAnsi="Arial" w:cs="Arial"/>
      <w:b/>
      <w:bCs/>
      <w:sz w:val="35"/>
      <w:szCs w:val="35"/>
    </w:rPr>
  </w:style>
  <w:style w:type="character" w:styleId="1418" w:customStyle="1">
    <w:name w:val="标题 1 Char2"/>
    <w:uiPriority w:val="0"/>
    <w:qFormat/>
    <w:rPr>
      <w:rFonts w:ascii="Times New Roman" w:hAnsi="Times New Roman" w:eastAsia="宋体" w:cs="Times New Roman"/>
      <w:b/>
      <w:bCs/>
      <w:sz w:val="32"/>
      <w:szCs w:val="28"/>
    </w:rPr>
  </w:style>
  <w:style w:type="character" w:styleId="1419" w:customStyle="1">
    <w:name w:val="op_dict3_lineone_result_tip"/>
    <w:uiPriority w:val="0"/>
    <w:qFormat/>
    <w:rPr>
      <w:color w:val="999999"/>
    </w:rPr>
  </w:style>
  <w:style w:type="character" w:styleId="1420" w:customStyle="1">
    <w:name w:val="标题 2 Char2"/>
    <w:uiPriority w:val="0"/>
    <w:qFormat/>
    <w:rPr>
      <w:rFonts w:ascii="Times New Roman" w:hAnsi="Times New Roman" w:eastAsia="宋体" w:cs="Times New Roman"/>
      <w:b/>
      <w:bCs/>
      <w:sz w:val="30"/>
      <w:szCs w:val="32"/>
    </w:rPr>
  </w:style>
  <w:style w:type="character" w:styleId="1421" w:customStyle="1">
    <w:name w:val="标题 3 Char2"/>
    <w:uiPriority w:val="0"/>
    <w:qFormat/>
    <w:rPr>
      <w:rFonts w:ascii="Times New Roman" w:hAnsi="Times New Roman" w:eastAsia="宋体" w:cs="Times New Roman"/>
      <w:b/>
      <w:bCs/>
      <w:sz w:val="28"/>
      <w:szCs w:val="18"/>
    </w:rPr>
  </w:style>
  <w:style w:type="character" w:styleId="1422" w:customStyle="1">
    <w:name w:val="WW8Num9z2"/>
    <w:uiPriority w:val="0"/>
    <w:qFormat/>
    <w:rPr>
      <w:rFonts w:ascii="StarSymbol" w:hAnsi="StarSymbol" w:cs="StarSymbol"/>
      <w:sz w:val="18"/>
      <w:szCs w:val="18"/>
    </w:rPr>
  </w:style>
  <w:style w:type="character" w:styleId="1423" w:customStyle="1">
    <w:name w:val="标题 4 Char2"/>
    <w:uiPriority w:val="0"/>
    <w:qFormat/>
    <w:rPr>
      <w:rFonts w:ascii="Times New Roman" w:hAnsi="Times New Roman" w:eastAsia="宋体" w:cs="Times New Roman"/>
      <w:b/>
      <w:bCs/>
      <w:sz w:val="24"/>
      <w:szCs w:val="28"/>
    </w:rPr>
  </w:style>
  <w:style w:type="character" w:styleId="1424" w:customStyle="1">
    <w:name w:val="WW8Num13z1"/>
    <w:uiPriority w:val="0"/>
    <w:qFormat/>
    <w:rPr>
      <w:rFonts w:ascii="Wingdings 2" w:hAnsi="Wingdings 2" w:cs="StarSymbol"/>
      <w:sz w:val="18"/>
      <w:szCs w:val="18"/>
    </w:rPr>
  </w:style>
  <w:style w:type="character" w:styleId="1425" w:customStyle="1">
    <w:name w:val="标题 5 Char2"/>
    <w:uiPriority w:val="0"/>
    <w:qFormat/>
    <w:rPr>
      <w:rFonts w:ascii="Times New Roman" w:hAnsi="Times New Roman" w:eastAsia="宋体" w:cs="Times New Roman"/>
      <w:b/>
      <w:bCs/>
      <w:sz w:val="21"/>
      <w:szCs w:val="28"/>
      <w:lang w:val="zh-CN"/>
    </w:rPr>
  </w:style>
  <w:style w:type="character" w:styleId="1426" w:customStyle="1">
    <w:name w:val="WW8Num15z7"/>
    <w:uiPriority w:val="0"/>
    <w:qFormat/>
    <w:rPr>
      <w:rFonts w:ascii="Wingdings" w:hAnsi="Wingdings"/>
    </w:rPr>
  </w:style>
  <w:style w:type="character" w:styleId="1427" w:customStyle="1">
    <w:name w:val="标题 6 Char2"/>
    <w:uiPriority w:val="0"/>
    <w:qFormat/>
    <w:rPr>
      <w:rFonts w:ascii="Cambria" w:hAnsi="Cambria" w:eastAsia="宋体" w:cs="Times New Roman"/>
      <w:b/>
      <w:bCs/>
      <w:sz w:val="24"/>
      <w:szCs w:val="24"/>
      <w:lang w:val="zh-CN"/>
    </w:rPr>
  </w:style>
  <w:style w:type="character" w:styleId="1428" w:customStyle="1">
    <w:name w:val="WW8Num26z0"/>
    <w:uiPriority w:val="0"/>
    <w:qFormat/>
    <w:rPr>
      <w:rFonts w:ascii="Wingdings" w:hAnsi="Wingdings" w:cs="StarSymbol"/>
      <w:sz w:val="18"/>
      <w:szCs w:val="18"/>
    </w:rPr>
  </w:style>
  <w:style w:type="character" w:styleId="1429" w:customStyle="1">
    <w:name w:val="正文文本缩进 Char3"/>
    <w:uiPriority w:val="0"/>
    <w:qFormat/>
    <w:rPr>
      <w:rFonts w:ascii="Times New Roman" w:hAnsi="Times New Roman" w:eastAsia="宋体" w:cs="Times New Roman"/>
      <w:szCs w:val="24"/>
      <w:lang w:val="zh-CN" w:eastAsia="zh-CN"/>
    </w:rPr>
  </w:style>
  <w:style w:type="character" w:styleId="1430" w:customStyle="1">
    <w:name w:val="WW8Num26z2"/>
    <w:uiPriority w:val="0"/>
    <w:qFormat/>
    <w:rPr>
      <w:rFonts w:ascii="StarSymbol" w:hAnsi="StarSymbol" w:cs="StarSymbol"/>
      <w:sz w:val="18"/>
      <w:szCs w:val="18"/>
    </w:rPr>
  </w:style>
  <w:style w:type="character" w:styleId="1431" w:customStyle="1">
    <w:name w:val="批注框文本 Char3"/>
    <w:uiPriority w:val="99"/>
    <w:qFormat/>
    <w:rPr>
      <w:rFonts w:ascii="Times New Roman" w:hAnsi="Times New Roman" w:eastAsia="宋体" w:cs="Times New Roman"/>
      <w:sz w:val="18"/>
      <w:szCs w:val="18"/>
    </w:rPr>
  </w:style>
  <w:style w:type="character" w:styleId="1432" w:customStyle="1">
    <w:name w:val="bz-content"/>
    <w:uiPriority w:val="0"/>
    <w:qFormat/>
  </w:style>
  <w:style w:type="character" w:styleId="1433" w:customStyle="1">
    <w:name w:val="标题 Char2"/>
    <w:uiPriority w:val="0"/>
    <w:qFormat/>
    <w:rPr>
      <w:rFonts w:ascii="Cambria" w:hAnsi="Cambria" w:eastAsia="黑体" w:cs="Times New Roman"/>
      <w:b/>
      <w:bCs/>
      <w:sz w:val="52"/>
      <w:szCs w:val="32"/>
    </w:rPr>
  </w:style>
  <w:style w:type="character" w:styleId="1434" w:customStyle="1">
    <w:name w:val="标题 字符1"/>
    <w:uiPriority w:val="0"/>
    <w:qFormat/>
    <w:rPr>
      <w:rFonts w:ascii="宋体" w:hAnsi="宋体" w:eastAsia="方正小标宋_GBK" w:cs="Times New Roman"/>
      <w:color w:val="000000"/>
      <w:sz w:val="52"/>
      <w:szCs w:val="52"/>
    </w:rPr>
  </w:style>
  <w:style w:type="character" w:styleId="1435" w:customStyle="1">
    <w:name w:val="正文2 字符"/>
    <w:link w:val="1436"/>
    <w:uiPriority w:val="0"/>
    <w:qFormat/>
    <w:rPr>
      <w:szCs w:val="24"/>
    </w:rPr>
  </w:style>
  <w:style w:type="paragraph" w:styleId="1436" w:customStyle="1">
    <w:name w:val="正文2"/>
    <w:basedOn w:val="896"/>
    <w:link w:val="1435"/>
    <w:uiPriority w:val="0"/>
    <w:qFormat/>
    <w:pPr>
      <w:ind w:firstLine="420"/>
      <w:spacing w:line="360" w:lineRule="auto"/>
    </w:pPr>
    <w:rPr>
      <w:rFonts w:asciiTheme="minorHAnsi" w:hAnsiTheme="minorHAnsi" w:eastAsiaTheme="minorEastAsia" w:cstheme="minorBidi"/>
    </w:rPr>
  </w:style>
  <w:style w:type="character" w:styleId="1437" w:customStyle="1">
    <w:name w:val="WW8Num4z2"/>
    <w:uiPriority w:val="0"/>
    <w:qFormat/>
    <w:rPr>
      <w:rFonts w:ascii="StarSymbol" w:hAnsi="StarSymbol" w:cs="StarSymbol"/>
      <w:sz w:val="18"/>
      <w:szCs w:val="18"/>
    </w:rPr>
  </w:style>
  <w:style w:type="character" w:styleId="1438" w:customStyle="1">
    <w:name w:val="标题 7 Char2"/>
    <w:uiPriority w:val="0"/>
    <w:qFormat/>
    <w:rPr>
      <w:rFonts w:ascii="Times New Roman" w:hAnsi="Times New Roman" w:eastAsia="宋体" w:cs="Times New Roman"/>
      <w:b/>
      <w:bCs/>
      <w:sz w:val="24"/>
      <w:szCs w:val="24"/>
    </w:rPr>
  </w:style>
  <w:style w:type="character" w:styleId="1439" w:customStyle="1">
    <w:name w:val="WW-Absatz-Standardschriftart1"/>
    <w:uiPriority w:val="0"/>
    <w:qFormat/>
  </w:style>
  <w:style w:type="character" w:styleId="1440" w:customStyle="1">
    <w:name w:val="标题 9 Char2"/>
    <w:uiPriority w:val="0"/>
    <w:qFormat/>
    <w:rPr>
      <w:rFonts w:ascii="Times New Roman" w:hAnsi="Times New Roman" w:eastAsia="宋体" w:cs="Times New Roman"/>
      <w:b/>
      <w:bCs/>
      <w:sz w:val="30"/>
      <w:szCs w:val="18"/>
    </w:rPr>
  </w:style>
  <w:style w:type="character" w:styleId="1441" w:customStyle="1">
    <w:name w:val="WW8Num3z1"/>
    <w:uiPriority w:val="0"/>
    <w:qFormat/>
    <w:rPr>
      <w:rFonts w:ascii="Wingdings 2" w:hAnsi="Wingdings 2" w:cs="StarSymbol"/>
      <w:sz w:val="18"/>
      <w:szCs w:val="18"/>
    </w:rPr>
  </w:style>
  <w:style w:type="character" w:styleId="1442" w:customStyle="1">
    <w:name w:val="批注文字 Char3"/>
    <w:uiPriority w:val="99"/>
    <w:qFormat/>
    <w:rPr>
      <w:rFonts w:ascii="Times New Roman" w:hAnsi="Times New Roman" w:eastAsia="宋体" w:cs="Times New Roman"/>
      <w:szCs w:val="24"/>
      <w:lang w:val="zh-CN"/>
    </w:rPr>
  </w:style>
  <w:style w:type="character" w:styleId="1443" w:customStyle="1">
    <w:name w:val="WW8Num29z1"/>
    <w:uiPriority w:val="0"/>
    <w:qFormat/>
    <w:rPr>
      <w:rFonts w:ascii="Wingdings 2" w:hAnsi="Wingdings 2" w:cs="StarSymbol"/>
      <w:sz w:val="18"/>
      <w:szCs w:val="18"/>
    </w:rPr>
  </w:style>
  <w:style w:type="character" w:styleId="1444" w:customStyle="1">
    <w:name w:val="正文文本 Char3"/>
    <w:uiPriority w:val="0"/>
    <w:qFormat/>
    <w:rPr>
      <w:rFonts w:ascii="Times New Roman" w:hAnsi="Times New Roman" w:eastAsia="宋体" w:cs="Times New Roman"/>
      <w:szCs w:val="24"/>
    </w:rPr>
  </w:style>
  <w:style w:type="character" w:styleId="1445" w:customStyle="1">
    <w:name w:val="WW8Num9z1"/>
    <w:uiPriority w:val="0"/>
    <w:qFormat/>
    <w:rPr>
      <w:rFonts w:ascii="Wingdings 2" w:hAnsi="Wingdings 2" w:cs="StarSymbol"/>
      <w:sz w:val="18"/>
      <w:szCs w:val="18"/>
    </w:rPr>
  </w:style>
  <w:style w:type="character" w:styleId="1446" w:customStyle="1">
    <w:name w:val="日期 Char3"/>
    <w:uiPriority w:val="0"/>
    <w:qFormat/>
    <w:rPr>
      <w:rFonts w:ascii="Times New Roman" w:hAnsi="Times New Roman" w:eastAsia="宋体" w:cs="Times New Roman"/>
      <w:szCs w:val="24"/>
    </w:rPr>
  </w:style>
  <w:style w:type="character" w:styleId="1447" w:customStyle="1">
    <w:name w:val="WW8Num5z1"/>
    <w:uiPriority w:val="0"/>
    <w:qFormat/>
    <w:rPr>
      <w:rFonts w:ascii="Wingdings 2" w:hAnsi="Wingdings 2" w:cs="StarSymbol"/>
      <w:sz w:val="18"/>
      <w:szCs w:val="18"/>
    </w:rPr>
  </w:style>
  <w:style w:type="character" w:styleId="1448" w:customStyle="1">
    <w:name w:val="正文首行缩进 Char4"/>
    <w:basedOn w:val="1444"/>
    <w:uiPriority w:val="0"/>
    <w:qFormat/>
    <w:rPr>
      <w:rFonts w:ascii="Times New Roman" w:hAnsi="Times New Roman" w:eastAsia="宋体" w:cs="Times New Roman"/>
      <w:szCs w:val="24"/>
    </w:rPr>
  </w:style>
  <w:style w:type="character" w:styleId="1449" w:customStyle="1">
    <w:name w:val="标题 4 字符1"/>
    <w:uiPriority w:val="9"/>
    <w:qFormat/>
    <w:rPr>
      <w:rFonts w:ascii="仿宋" w:hAnsi="仿宋" w:eastAsia="仿宋"/>
      <w:b/>
      <w:bCs/>
      <w:sz w:val="32"/>
      <w:szCs w:val="32"/>
    </w:rPr>
  </w:style>
  <w:style w:type="character" w:styleId="1450" w:customStyle="1">
    <w:name w:val="正文文本 2 Char2"/>
    <w:uiPriority w:val="0"/>
    <w:qFormat/>
    <w:rPr>
      <w:rFonts w:ascii="Times New Roman" w:hAnsi="Times New Roman" w:eastAsia="宋体" w:cs="Times New Roman"/>
      <w:szCs w:val="24"/>
    </w:rPr>
  </w:style>
  <w:style w:type="character" w:styleId="1451" w:customStyle="1">
    <w:name w:val="Bullets"/>
    <w:uiPriority w:val="0"/>
    <w:qFormat/>
    <w:rPr>
      <w:rFonts w:ascii="StarSymbol" w:hAnsi="StarSymbol" w:eastAsia="StarSymbol" w:cs="StarSymbol"/>
      <w:sz w:val="18"/>
      <w:szCs w:val="18"/>
    </w:rPr>
  </w:style>
  <w:style w:type="character" w:styleId="1452" w:customStyle="1">
    <w:name w:val="正文文本 3 Char2"/>
    <w:uiPriority w:val="0"/>
    <w:qFormat/>
    <w:rPr>
      <w:rFonts w:ascii="Times New Roman" w:hAnsi="Times New Roman" w:eastAsia="宋体" w:cs="Times New Roman"/>
      <w:sz w:val="16"/>
      <w:szCs w:val="16"/>
    </w:rPr>
  </w:style>
  <w:style w:type="character" w:styleId="1453" w:customStyle="1">
    <w:name w:val="WW8Num39z2"/>
    <w:uiPriority w:val="0"/>
    <w:qFormat/>
    <w:rPr>
      <w:rFonts w:ascii="StarSymbol" w:hAnsi="StarSymbol" w:cs="StarSymbol"/>
      <w:sz w:val="18"/>
      <w:szCs w:val="18"/>
    </w:rPr>
  </w:style>
  <w:style w:type="character" w:styleId="1454" w:customStyle="1">
    <w:name w:val="正文文本缩进 2 Char3"/>
    <w:uiPriority w:val="0"/>
    <w:qFormat/>
    <w:rPr>
      <w:rFonts w:ascii="Times New Roman" w:hAnsi="Times New Roman" w:eastAsia="楷体_GB2312" w:cs="Times New Roman"/>
      <w:sz w:val="24"/>
      <w:szCs w:val="24"/>
    </w:rPr>
  </w:style>
  <w:style w:type="character" w:styleId="1455" w:customStyle="1">
    <w:name w:val="WW8Num11z2"/>
    <w:uiPriority w:val="0"/>
    <w:qFormat/>
    <w:rPr>
      <w:rFonts w:ascii="StarSymbol" w:hAnsi="StarSymbol" w:cs="StarSymbol"/>
      <w:sz w:val="18"/>
      <w:szCs w:val="18"/>
    </w:rPr>
  </w:style>
  <w:style w:type="character" w:styleId="1456" w:customStyle="1">
    <w:name w:val="正文文本缩进 3 Char2"/>
    <w:uiPriority w:val="0"/>
    <w:qFormat/>
    <w:rPr>
      <w:rFonts w:ascii="Times New Roman" w:hAnsi="Times New Roman" w:eastAsia="宋体" w:cs="Times New Roman"/>
      <w:sz w:val="16"/>
      <w:szCs w:val="16"/>
    </w:rPr>
  </w:style>
  <w:style w:type="character" w:styleId="1457" w:customStyle="1">
    <w:name w:val="WW8Num4z1"/>
    <w:uiPriority w:val="0"/>
    <w:qFormat/>
    <w:rPr>
      <w:rFonts w:ascii="Wingdings" w:hAnsi="Wingdings"/>
    </w:rPr>
  </w:style>
  <w:style w:type="character" w:styleId="1458" w:customStyle="1">
    <w:name w:val="方案正文 Char1"/>
    <w:link w:val="1459"/>
    <w:uiPriority w:val="0"/>
    <w:qFormat/>
    <w:rPr>
      <w:rFonts w:ascii="宋体" w:hAnsi="宋体" w:cs="宋体"/>
      <w:szCs w:val="28"/>
    </w:rPr>
  </w:style>
  <w:style w:type="paragraph" w:styleId="1459" w:customStyle="1">
    <w:name w:val="方案正文"/>
    <w:basedOn w:val="896"/>
    <w:next w:val="896"/>
    <w:link w:val="1458"/>
    <w:uiPriority w:val="0"/>
    <w:qFormat/>
    <w:pPr>
      <w:ind w:firstLine="200"/>
      <w:jc w:val="left"/>
      <w:spacing w:line="440" w:lineRule="exact"/>
    </w:pPr>
    <w:rPr>
      <w:rFonts w:ascii="宋体" w:hAnsi="宋体" w:cs="宋体" w:eastAsiaTheme="minorEastAsia"/>
      <w:szCs w:val="28"/>
    </w:rPr>
  </w:style>
  <w:style w:type="character" w:styleId="1460" w:customStyle="1">
    <w:name w:val="标题 8 字符1"/>
    <w:uiPriority w:val="9"/>
    <w:qFormat/>
    <w:rPr>
      <w:rFonts w:ascii="Arial" w:hAnsi="Arial" w:eastAsia="黑体" w:cs="Times New Roman"/>
      <w:sz w:val="24"/>
      <w:szCs w:val="24"/>
    </w:rPr>
  </w:style>
  <w:style w:type="character" w:styleId="1461" w:customStyle="1">
    <w:name w:val="FA正文 Char"/>
    <w:link w:val="1462"/>
    <w:uiPriority w:val="0"/>
    <w:qFormat/>
    <w:rPr>
      <w:rFonts w:ascii="宋体" w:hAnsi="宋体"/>
      <w:spacing w:val="10"/>
      <w:sz w:val="24"/>
      <w:szCs w:val="24"/>
    </w:rPr>
  </w:style>
  <w:style w:type="paragraph" w:styleId="1462" w:customStyle="1">
    <w:name w:val="FA正文"/>
    <w:basedOn w:val="896"/>
    <w:link w:val="1461"/>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463" w:customStyle="1">
    <w:name w:val="WW8Num18z7"/>
    <w:uiPriority w:val="0"/>
    <w:qFormat/>
    <w:rPr>
      <w:rFonts w:ascii="Wingdings" w:hAnsi="Wingdings"/>
    </w:rPr>
  </w:style>
  <w:style w:type="character" w:styleId="1464" w:customStyle="1">
    <w:name w:val="方案正文-样式 小四 行距: 1.5 倍行距 Char"/>
    <w:link w:val="1465"/>
    <w:uiPriority w:val="0"/>
    <w:qFormat/>
    <w:rPr>
      <w:sz w:val="24"/>
      <w:lang w:val="zh-CN"/>
    </w:rPr>
  </w:style>
  <w:style w:type="paragraph" w:styleId="1465" w:customStyle="1">
    <w:name w:val="方案正文-样式 小四 行距: 1.5 倍行距"/>
    <w:basedOn w:val="896"/>
    <w:link w:val="1464"/>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466" w:customStyle="1">
    <w:name w:val="WW8Num36z2"/>
    <w:uiPriority w:val="0"/>
    <w:qFormat/>
    <w:rPr>
      <w:rFonts w:ascii="StarSymbol" w:hAnsi="StarSymbol" w:cs="StarSymbol"/>
      <w:sz w:val="18"/>
      <w:szCs w:val="18"/>
    </w:rPr>
  </w:style>
  <w:style w:type="character" w:styleId="1467" w:customStyle="1">
    <w:name w:val="label_list1"/>
    <w:uiPriority w:val="0"/>
    <w:qFormat/>
  </w:style>
  <w:style w:type="character" w:styleId="1468" w:customStyle="1">
    <w:name w:val="WW8Num9z0"/>
    <w:uiPriority w:val="0"/>
    <w:qFormat/>
    <w:rPr>
      <w:rFonts w:ascii="Wingdings" w:hAnsi="Wingdings" w:cs="StarSymbol"/>
      <w:sz w:val="18"/>
      <w:szCs w:val="18"/>
    </w:rPr>
  </w:style>
  <w:style w:type="character" w:styleId="1469" w:customStyle="1">
    <w:name w:val="p11b1"/>
    <w:uiPriority w:val="0"/>
    <w:qFormat/>
    <w:rPr>
      <w:color w:val="000000"/>
      <w:spacing w:val="320"/>
      <w:sz w:val="20"/>
      <w:szCs w:val="20"/>
      <w:u w:val="none"/>
    </w:rPr>
  </w:style>
  <w:style w:type="character" w:styleId="1470" w:customStyle="1">
    <w:name w:val="WW8Num8z1"/>
    <w:uiPriority w:val="0"/>
    <w:qFormat/>
    <w:rPr>
      <w:rFonts w:ascii="Wingdings 2" w:hAnsi="Wingdings 2" w:cs="StarSymbol"/>
      <w:sz w:val="18"/>
      <w:szCs w:val="18"/>
    </w:rPr>
  </w:style>
  <w:style w:type="character" w:styleId="1471" w:customStyle="1">
    <w:name w:val="Indent Normal Char"/>
    <w:uiPriority w:val="0"/>
    <w:qFormat/>
    <w:rPr>
      <w:rFonts w:hint="eastAsia" w:ascii="宋体" w:hAnsi="宋体" w:eastAsia="宋体"/>
      <w:sz w:val="21"/>
      <w:szCs w:val="24"/>
      <w:lang w:val="en-US" w:eastAsia="zh-CN" w:bidi="ar-SA"/>
    </w:rPr>
  </w:style>
  <w:style w:type="character" w:styleId="1472" w:customStyle="1">
    <w:name w:val="标题 2 字符1"/>
    <w:uiPriority w:val="0"/>
    <w:qFormat/>
    <w:rPr>
      <w:rFonts w:ascii="楷体" w:eastAsia="楷体"/>
      <w:b/>
      <w:bCs/>
      <w:color w:val="000000"/>
      <w:sz w:val="32"/>
      <w:szCs w:val="28"/>
    </w:rPr>
  </w:style>
  <w:style w:type="character" w:styleId="1473" w:customStyle="1">
    <w:name w:val="large1"/>
    <w:uiPriority w:val="0"/>
    <w:qFormat/>
    <w:rPr>
      <w:rFonts w:hint="eastAsia" w:ascii="宋体" w:hAnsi="宋体" w:eastAsia="宋体"/>
      <w:sz w:val="22"/>
      <w:szCs w:val="22"/>
    </w:rPr>
  </w:style>
  <w:style w:type="character" w:styleId="1474" w:customStyle="1">
    <w:name w:val="WW8Num32z1"/>
    <w:uiPriority w:val="0"/>
    <w:qFormat/>
    <w:rPr>
      <w:rFonts w:ascii="Wingdings 2" w:hAnsi="Wingdings 2" w:cs="StarSymbol"/>
      <w:sz w:val="18"/>
      <w:szCs w:val="18"/>
    </w:rPr>
  </w:style>
  <w:style w:type="character" w:styleId="1475" w:customStyle="1">
    <w:name w:val="f141"/>
    <w:uiPriority w:val="0"/>
    <w:qFormat/>
    <w:rPr>
      <w:sz w:val="21"/>
      <w:szCs w:val="21"/>
    </w:rPr>
  </w:style>
  <w:style w:type="character" w:styleId="1476" w:customStyle="1">
    <w:name w:val="WW8Num25z2"/>
    <w:uiPriority w:val="0"/>
    <w:qFormat/>
    <w:rPr>
      <w:rFonts w:ascii="StarSymbol" w:hAnsi="StarSymbol" w:cs="StarSymbol"/>
      <w:sz w:val="18"/>
      <w:szCs w:val="18"/>
    </w:rPr>
  </w:style>
  <w:style w:type="character" w:styleId="1477" w:customStyle="1">
    <w:name w:val="14_black1"/>
    <w:uiPriority w:val="0"/>
    <w:qFormat/>
    <w:rPr>
      <w:color w:val="000000"/>
      <w:sz w:val="23"/>
      <w:szCs w:val="23"/>
    </w:rPr>
  </w:style>
  <w:style w:type="character" w:styleId="1478" w:customStyle="1">
    <w:name w:val="WW8Num20z0"/>
    <w:uiPriority w:val="0"/>
    <w:qFormat/>
    <w:rPr>
      <w:rFonts w:ascii="Wingdings" w:hAnsi="Wingdings"/>
    </w:rPr>
  </w:style>
  <w:style w:type="character" w:styleId="1479" w:customStyle="1">
    <w:name w:val="正文2 Char Char"/>
    <w:uiPriority w:val="0"/>
    <w:qFormat/>
    <w:rPr>
      <w:rFonts w:hint="eastAsia" w:ascii="仿宋_GB2312" w:eastAsia="仿宋_GB2312"/>
      <w:sz w:val="24"/>
    </w:rPr>
  </w:style>
  <w:style w:type="character" w:styleId="1480" w:customStyle="1">
    <w:name w:val="WW8Num2z0"/>
    <w:uiPriority w:val="0"/>
    <w:qFormat/>
    <w:rPr>
      <w:rFonts w:ascii="Wingdings" w:hAnsi="Wingdings" w:cs="StarSymbol"/>
      <w:sz w:val="18"/>
      <w:szCs w:val="18"/>
    </w:rPr>
  </w:style>
  <w:style w:type="character" w:styleId="1481" w:customStyle="1">
    <w:name w:val="mini-tree-nodetext2"/>
    <w:basedOn w:val="906"/>
    <w:uiPriority w:val="0"/>
    <w:qFormat/>
  </w:style>
  <w:style w:type="character" w:styleId="1482" w:customStyle="1">
    <w:name w:val="WW8Num8z2"/>
    <w:uiPriority w:val="0"/>
    <w:qFormat/>
    <w:rPr>
      <w:rFonts w:ascii="StarSymbol" w:hAnsi="StarSymbol" w:cs="StarSymbol"/>
      <w:sz w:val="18"/>
      <w:szCs w:val="18"/>
    </w:rPr>
  </w:style>
  <w:style w:type="character" w:styleId="1483" w:customStyle="1">
    <w:name w:val="before"/>
    <w:basedOn w:val="906"/>
    <w:uiPriority w:val="0"/>
    <w:qFormat/>
  </w:style>
  <w:style w:type="character" w:styleId="1484" w:customStyle="1">
    <w:name w:val="WW8Num39z0"/>
    <w:uiPriority w:val="0"/>
    <w:qFormat/>
    <w:rPr>
      <w:rFonts w:ascii="Wingdings" w:hAnsi="Wingdings" w:cs="StarSymbol"/>
      <w:sz w:val="18"/>
      <w:szCs w:val="18"/>
    </w:rPr>
  </w:style>
  <w:style w:type="character" w:styleId="1485" w:customStyle="1">
    <w:name w:val="first-child"/>
    <w:basedOn w:val="906"/>
    <w:uiPriority w:val="0"/>
    <w:qFormat/>
  </w:style>
  <w:style w:type="character" w:styleId="1486" w:customStyle="1">
    <w:name w:val="WW8Num6z0"/>
    <w:uiPriority w:val="0"/>
    <w:qFormat/>
    <w:rPr>
      <w:rFonts w:ascii="Wingdings" w:hAnsi="Wingdings" w:cs="StarSymbol"/>
      <w:sz w:val="18"/>
      <w:szCs w:val="18"/>
    </w:rPr>
  </w:style>
  <w:style w:type="character" w:styleId="1487" w:customStyle="1">
    <w:name w:val="icon501"/>
    <w:uiPriority w:val="0"/>
    <w:qFormat/>
    <w:rPr>
      <w:color w:val="a6a6a6"/>
      <w:sz w:val="27"/>
      <w:szCs w:val="27"/>
    </w:rPr>
  </w:style>
  <w:style w:type="character" w:styleId="1488" w:customStyle="1">
    <w:name w:val="WW8Num36z0"/>
    <w:uiPriority w:val="0"/>
    <w:qFormat/>
    <w:rPr>
      <w:rFonts w:ascii="Wingdings" w:hAnsi="Wingdings" w:cs="StarSymbol"/>
      <w:sz w:val="18"/>
      <w:szCs w:val="18"/>
    </w:rPr>
  </w:style>
  <w:style w:type="character" w:styleId="1489" w:customStyle="1">
    <w:name w:val="range-menu-item-main-content"/>
    <w:basedOn w:val="906"/>
    <w:uiPriority w:val="0"/>
    <w:qFormat/>
  </w:style>
  <w:style w:type="character" w:styleId="1490" w:customStyle="1">
    <w:name w:val="WW8Num37z2"/>
    <w:uiPriority w:val="0"/>
    <w:qFormat/>
    <w:rPr>
      <w:rFonts w:ascii="StarSymbol" w:hAnsi="StarSymbol" w:cs="StarSymbol"/>
      <w:sz w:val="18"/>
      <w:szCs w:val="18"/>
    </w:rPr>
  </w:style>
  <w:style w:type="character" w:styleId="1491" w:customStyle="1">
    <w:name w:val="first-child1"/>
    <w:basedOn w:val="906"/>
    <w:uiPriority w:val="0"/>
    <w:qFormat/>
  </w:style>
  <w:style w:type="character" w:styleId="1492" w:customStyle="1">
    <w:name w:val="默认段落字体1"/>
    <w:link w:val="896"/>
    <w:uiPriority w:val="0"/>
    <w:qFormat/>
    <w:rPr>
      <w:rFonts w:hint="default" w:ascii="Times New Roman" w:hAnsi="Times New Roman" w:eastAsia="宋体" w:cs="Times New Roman"/>
      <w:sz w:val="24"/>
      <w:szCs w:val="24"/>
      <w:lang w:val="en-US" w:eastAsia="zh-CN" w:bidi="ar-SA"/>
    </w:rPr>
  </w:style>
  <w:style w:type="character" w:styleId="1493" w:customStyle="1">
    <w:name w:val="active__1oyv"/>
    <w:uiPriority w:val="0"/>
    <w:qFormat/>
    <w:rPr>
      <w:color w:val="383838"/>
    </w:rPr>
  </w:style>
  <w:style w:type="character" w:styleId="1494" w:customStyle="1">
    <w:name w:val="WW8Num36z1"/>
    <w:uiPriority w:val="0"/>
    <w:qFormat/>
    <w:rPr>
      <w:rFonts w:ascii="Wingdings 2" w:hAnsi="Wingdings 2" w:cs="StarSymbol"/>
      <w:sz w:val="18"/>
      <w:szCs w:val="18"/>
    </w:rPr>
  </w:style>
  <w:style w:type="character" w:styleId="1495" w:customStyle="1">
    <w:name w:val="icon499"/>
    <w:uiPriority w:val="0"/>
    <w:qFormat/>
    <w:rPr>
      <w:color w:val="a6a6a6"/>
      <w:sz w:val="27"/>
      <w:szCs w:val="27"/>
    </w:rPr>
  </w:style>
  <w:style w:type="character" w:styleId="1496" w:customStyle="1">
    <w:name w:val="main1"/>
    <w:uiPriority w:val="0"/>
    <w:qFormat/>
    <w:rPr>
      <w:rFonts w:hint="default" w:ascii="ˎ̥" w:hAnsi="ˎ̥" w:eastAsia="宋体"/>
      <w:b/>
      <w:sz w:val="21"/>
      <w:szCs w:val="21"/>
      <w:lang w:val="en-US" w:eastAsia="zh-CN" w:bidi="ar-SA"/>
    </w:rPr>
  </w:style>
  <w:style w:type="character" w:styleId="1497" w:customStyle="1">
    <w:name w:val="first-child2"/>
    <w:basedOn w:val="906"/>
    <w:uiPriority w:val="0"/>
    <w:qFormat/>
  </w:style>
  <w:style w:type="character" w:styleId="149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99" w:customStyle="1">
    <w:name w:val="icon500"/>
    <w:basedOn w:val="906"/>
    <w:uiPriority w:val="0"/>
    <w:qFormat/>
  </w:style>
  <w:style w:type="character" w:styleId="1500" w:customStyle="1">
    <w:name w:val="WW8Num15z2"/>
    <w:uiPriority w:val="0"/>
    <w:qFormat/>
    <w:rPr>
      <w:rFonts w:ascii="StarSymbol" w:hAnsi="StarSymbol" w:cs="StarSymbol"/>
      <w:sz w:val="18"/>
      <w:szCs w:val="18"/>
    </w:rPr>
  </w:style>
  <w:style w:type="character" w:styleId="1501" w:customStyle="1">
    <w:name w:val="range-menu-item-main-content1"/>
    <w:basedOn w:val="906"/>
    <w:uiPriority w:val="0"/>
    <w:qFormat/>
  </w:style>
  <w:style w:type="character" w:styleId="1502" w:customStyle="1">
    <w:name w:val="WW8Num3z0"/>
    <w:uiPriority w:val="0"/>
    <w:qFormat/>
    <w:rPr>
      <w:rFonts w:ascii="Wingdings" w:hAnsi="Wingdings" w:cs="StarSymbol"/>
      <w:sz w:val="18"/>
      <w:szCs w:val="18"/>
    </w:rPr>
  </w:style>
  <w:style w:type="character" w:styleId="1503" w:customStyle="1">
    <w:name w:val="overdue"/>
    <w:basedOn w:val="906"/>
    <w:uiPriority w:val="0"/>
    <w:qFormat/>
  </w:style>
  <w:style w:type="character" w:styleId="1504" w:customStyle="1">
    <w:name w:val="正文文本 字符1"/>
    <w:uiPriority w:val="0"/>
    <w:semiHidden/>
    <w:qFormat/>
    <w:rPr>
      <w:rFonts w:ascii="Times New Roman" w:hAnsi="Times New Roman" w:eastAsia="方正仿宋_GBK" w:cs="Times New Roman"/>
      <w:sz w:val="24"/>
      <w:szCs w:val="20"/>
    </w:rPr>
  </w:style>
  <w:style w:type="character" w:styleId="1505" w:customStyle="1">
    <w:name w:val="overdue2"/>
    <w:basedOn w:val="906"/>
    <w:uiPriority w:val="0"/>
    <w:qFormat/>
  </w:style>
  <w:style w:type="character" w:styleId="1506" w:customStyle="1">
    <w:name w:val="表头样式 Char"/>
    <w:uiPriority w:val="0"/>
    <w:qFormat/>
    <w:rPr>
      <w:rFonts w:hint="default" w:ascii="Arial" w:hAnsi="Arial" w:cs="Arial"/>
      <w:b/>
      <w:sz w:val="21"/>
      <w:szCs w:val="21"/>
    </w:rPr>
  </w:style>
  <w:style w:type="character" w:styleId="1507" w:customStyle="1">
    <w:name w:val="dls-icon[data-role=icon]"/>
    <w:uiPriority w:val="0"/>
    <w:qFormat/>
    <w:rPr>
      <w:sz w:val="24"/>
      <w:szCs w:val="24"/>
    </w:rPr>
  </w:style>
  <w:style w:type="character" w:styleId="1508" w:customStyle="1">
    <w:name w:val="maintext1"/>
    <w:uiPriority w:val="0"/>
    <w:qFormat/>
    <w:rPr>
      <w:rFonts w:hint="default" w:ascii="Arial" w:hAnsi="Arial" w:cs="Arial"/>
      <w:color w:val="000000"/>
      <w:sz w:val="18"/>
      <w:szCs w:val="18"/>
    </w:rPr>
  </w:style>
  <w:style w:type="character" w:styleId="1509" w:customStyle="1">
    <w:name w:val="icon502"/>
    <w:uiPriority w:val="0"/>
    <w:qFormat/>
    <w:rPr>
      <w:color w:val="a6a6a6"/>
      <w:sz w:val="27"/>
      <w:szCs w:val="27"/>
    </w:rPr>
  </w:style>
  <w:style w:type="character" w:styleId="1510" w:customStyle="1">
    <w:name w:val="tw4winMark"/>
    <w:uiPriority w:val="0"/>
    <w:qFormat/>
    <w:rPr>
      <w:rFonts w:hint="default" w:ascii="Courier New" w:hAnsi="Courier New" w:cs="Courier New"/>
      <w:vanish/>
      <w:color w:val="800080"/>
      <w:vertAlign w:val="subscript"/>
    </w:rPr>
  </w:style>
  <w:style w:type="character" w:styleId="1511" w:customStyle="1">
    <w:name w:val="列表段落 字符"/>
    <w:link w:val="1512"/>
    <w:uiPriority w:val="0"/>
    <w:qFormat/>
    <w:rPr>
      <w:szCs w:val="24"/>
    </w:rPr>
  </w:style>
  <w:style w:type="paragraph" w:styleId="1512" w:customStyle="1">
    <w:name w:val="列表段落1"/>
    <w:basedOn w:val="896"/>
    <w:link w:val="1511"/>
    <w:uiPriority w:val="0"/>
    <w:qFormat/>
    <w:pPr>
      <w:ind w:firstLine="420"/>
    </w:pPr>
    <w:rPr>
      <w:rFonts w:asciiTheme="minorHAnsi" w:hAnsiTheme="minorHAnsi" w:eastAsiaTheme="minorEastAsia" w:cstheme="minorBidi"/>
    </w:rPr>
  </w:style>
  <w:style w:type="character" w:styleId="1513" w:customStyle="1">
    <w:name w:val="称呼 Char1"/>
    <w:uiPriority w:val="0"/>
    <w:qFormat/>
    <w:rPr>
      <w:sz w:val="21"/>
    </w:rPr>
  </w:style>
  <w:style w:type="character" w:styleId="1514" w:customStyle="1">
    <w:name w:val="批注主题 Char3"/>
    <w:uiPriority w:val="99"/>
    <w:qFormat/>
    <w:rPr>
      <w:rFonts w:ascii="Times New Roman" w:hAnsi="Times New Roman" w:eastAsia="宋体" w:cs="Times New Roman"/>
      <w:b/>
      <w:bCs/>
      <w:szCs w:val="24"/>
      <w:lang w:val="zh-CN"/>
    </w:rPr>
  </w:style>
  <w:style w:type="character" w:styleId="1515" w:customStyle="1">
    <w:name w:val="正文Normal Char"/>
    <w:uiPriority w:val="0"/>
    <w:qFormat/>
    <w:rPr>
      <w:rFonts w:hint="default" w:ascii="Arial" w:hAnsi="Arial" w:cs="Arial"/>
      <w:sz w:val="24"/>
      <w:szCs w:val="24"/>
    </w:rPr>
  </w:style>
  <w:style w:type="character" w:styleId="1516" w:customStyle="1">
    <w:name w:val="定制正文 Arial 小四 首行缩进:  0.74 厘米 行距: 1.5 倍行距1 + 宋体 Char"/>
    <w:link w:val="1517"/>
    <w:uiPriority w:val="0"/>
    <w:qFormat/>
    <w:rPr>
      <w:rFonts w:ascii="Arial" w:hAnsi="Arial" w:cs="宋体"/>
      <w:bCs/>
      <w:szCs w:val="21"/>
    </w:rPr>
  </w:style>
  <w:style w:type="paragraph" w:styleId="1517" w:customStyle="1">
    <w:name w:val="定制正文 Arial 小四 首行缩进:  0.74 厘米 行距: 1.5 倍行距1 + 宋体"/>
    <w:basedOn w:val="896"/>
    <w:link w:val="1516"/>
    <w:uiPriority w:val="0"/>
    <w:qFormat/>
    <w:pPr>
      <w:ind w:firstLine="420"/>
      <w:spacing w:line="360" w:lineRule="auto"/>
    </w:pPr>
    <w:rPr>
      <w:rFonts w:ascii="Arial" w:hAnsi="Arial" w:cs="宋体" w:eastAsiaTheme="minorEastAsia"/>
      <w:bCs/>
      <w:szCs w:val="21"/>
    </w:rPr>
  </w:style>
  <w:style w:type="character" w:styleId="1518" w:customStyle="1">
    <w:name w:val="WW8Num16z1"/>
    <w:uiPriority w:val="0"/>
    <w:qFormat/>
    <w:rPr>
      <w:rFonts w:ascii="Wingdings" w:hAnsi="Wingdings"/>
    </w:rPr>
  </w:style>
  <w:style w:type="character" w:styleId="1519" w:customStyle="1">
    <w:name w:val="Indent Normal Char1"/>
    <w:link w:val="1520"/>
    <w:uiPriority w:val="0"/>
    <w:qFormat/>
    <w:rPr>
      <w:sz w:val="24"/>
      <w:szCs w:val="24"/>
    </w:rPr>
  </w:style>
  <w:style w:type="paragraph" w:styleId="1520" w:customStyle="1">
    <w:name w:val="Indent Normal"/>
    <w:basedOn w:val="896"/>
    <w:link w:val="1519"/>
    <w:uiPriority w:val="0"/>
    <w:qFormat/>
    <w:pPr>
      <w:ind w:firstLine="150"/>
      <w:spacing w:line="360" w:lineRule="auto"/>
    </w:pPr>
    <w:rPr>
      <w:rFonts w:asciiTheme="minorHAnsi" w:hAnsiTheme="minorHAnsi" w:eastAsiaTheme="minorEastAsia" w:cstheme="minorBidi"/>
      <w:sz w:val="24"/>
    </w:rPr>
  </w:style>
  <w:style w:type="character" w:styleId="1521" w:customStyle="1">
    <w:name w:val="WW8Num7z2"/>
    <w:uiPriority w:val="0"/>
    <w:qFormat/>
    <w:rPr>
      <w:rFonts w:ascii="StarSymbol" w:hAnsi="StarSymbol" w:cs="StarSymbol"/>
      <w:sz w:val="18"/>
      <w:szCs w:val="18"/>
    </w:rPr>
  </w:style>
  <w:style w:type="character" w:styleId="1522" w:customStyle="1">
    <w:name w:val="正文-new Char"/>
    <w:link w:val="1523"/>
    <w:uiPriority w:val="0"/>
    <w:qFormat/>
    <w:rPr>
      <w:rFonts w:ascii="宋体" w:hAnsi="宋体" w:cs="宋体"/>
      <w:szCs w:val="21"/>
    </w:rPr>
  </w:style>
  <w:style w:type="paragraph" w:styleId="1523" w:customStyle="1">
    <w:name w:val="正文-new"/>
    <w:basedOn w:val="896"/>
    <w:link w:val="1522"/>
    <w:uiPriority w:val="0"/>
    <w:qFormat/>
    <w:pPr>
      <w:ind w:firstLine="425"/>
      <w:spacing w:line="360" w:lineRule="auto"/>
    </w:pPr>
    <w:rPr>
      <w:rFonts w:ascii="宋体" w:hAnsi="宋体" w:cs="宋体" w:eastAsiaTheme="minorEastAsia"/>
      <w:szCs w:val="21"/>
    </w:rPr>
  </w:style>
  <w:style w:type="character" w:styleId="1524" w:customStyle="1">
    <w:name w:val="WW8Num24z0"/>
    <w:uiPriority w:val="0"/>
    <w:qFormat/>
    <w:rPr>
      <w:rFonts w:ascii="Wingdings" w:hAnsi="Wingdings" w:cs="StarSymbol"/>
      <w:sz w:val="18"/>
      <w:szCs w:val="18"/>
    </w:rPr>
  </w:style>
  <w:style w:type="character" w:styleId="1525" w:customStyle="1">
    <w:name w:val="_正文段落 Char"/>
    <w:uiPriority w:val="0"/>
    <w:qFormat/>
    <w:rPr>
      <w:sz w:val="24"/>
      <w:szCs w:val="24"/>
    </w:rPr>
  </w:style>
  <w:style w:type="character" w:styleId="1526" w:customStyle="1">
    <w:name w:val="WW8Num33z2"/>
    <w:uiPriority w:val="0"/>
    <w:qFormat/>
    <w:rPr>
      <w:rFonts w:ascii="StarSymbol" w:hAnsi="StarSymbol" w:cs="StarSymbol"/>
      <w:sz w:val="18"/>
      <w:szCs w:val="18"/>
    </w:rPr>
  </w:style>
  <w:style w:type="character" w:styleId="1527" w:customStyle="1">
    <w:name w:val="样式 宋体 小四 段前: 7.8 磅 行距: 1.5 倍行距 Char"/>
    <w:link w:val="1528"/>
    <w:uiPriority w:val="0"/>
    <w:qFormat/>
    <w:rPr>
      <w:rFonts w:ascii="宋体" w:hAnsi="宋体"/>
      <w:szCs w:val="21"/>
    </w:rPr>
  </w:style>
  <w:style w:type="paragraph" w:styleId="1528" w:customStyle="1">
    <w:name w:val="样式 宋体 小四 段前: 7.8 磅 行距: 1.5 倍行距"/>
    <w:basedOn w:val="896"/>
    <w:link w:val="1527"/>
    <w:uiPriority w:val="0"/>
    <w:qFormat/>
    <w:pPr>
      <w:ind w:firstLine="420"/>
      <w:jc w:val="left"/>
      <w:spacing w:line="360" w:lineRule="auto"/>
    </w:pPr>
    <w:rPr>
      <w:rFonts w:ascii="宋体" w:hAnsi="宋体" w:eastAsiaTheme="minorEastAsia" w:cstheme="minorBidi"/>
      <w:szCs w:val="21"/>
    </w:rPr>
  </w:style>
  <w:style w:type="character" w:styleId="1529" w:customStyle="1">
    <w:name w:val="WW8Num38z1"/>
    <w:uiPriority w:val="0"/>
    <w:qFormat/>
    <w:rPr>
      <w:rFonts w:ascii="Wingdings 2" w:hAnsi="Wingdings 2" w:cs="StarSymbol"/>
      <w:sz w:val="18"/>
      <w:szCs w:val="18"/>
    </w:rPr>
  </w:style>
  <w:style w:type="character" w:styleId="1530" w:customStyle="1">
    <w:name w:val="表格样式 宋体 5号 Char"/>
    <w:link w:val="1531"/>
    <w:uiPriority w:val="0"/>
    <w:qFormat/>
    <w:rPr>
      <w:rFonts w:ascii="宋体" w:hAnsi="宋体"/>
      <w:szCs w:val="21"/>
      <w:lang w:val="zh-CN"/>
    </w:rPr>
  </w:style>
  <w:style w:type="paragraph" w:styleId="1531" w:customStyle="1">
    <w:name w:val="表格样式 宋体 5号"/>
    <w:basedOn w:val="896"/>
    <w:link w:val="1530"/>
    <w:uiPriority w:val="0"/>
    <w:qFormat/>
    <w:pPr>
      <w:jc w:val="left"/>
    </w:pPr>
    <w:rPr>
      <w:rFonts w:ascii="宋体" w:hAnsi="宋体" w:eastAsiaTheme="minorEastAsia" w:cstheme="minorBidi"/>
      <w:szCs w:val="21"/>
      <w:lang w:val="zh-CN"/>
    </w:rPr>
  </w:style>
  <w:style w:type="character" w:styleId="1532" w:customStyle="1">
    <w:name w:val="WW8Num7z1"/>
    <w:uiPriority w:val="0"/>
    <w:qFormat/>
    <w:rPr>
      <w:rFonts w:ascii="Wingdings 2" w:hAnsi="Wingdings 2" w:cs="StarSymbol"/>
      <w:sz w:val="18"/>
      <w:szCs w:val="18"/>
    </w:rPr>
  </w:style>
  <w:style w:type="character" w:styleId="1533" w:customStyle="1">
    <w:name w:val="样式 宋体 四号"/>
    <w:uiPriority w:val="0"/>
    <w:qFormat/>
    <w:rPr>
      <w:rFonts w:ascii="宋体" w:hAnsi="宋体" w:eastAsia="仿宋_GB2312"/>
      <w:sz w:val="28"/>
    </w:rPr>
  </w:style>
  <w:style w:type="character" w:styleId="1534" w:customStyle="1">
    <w:name w:val="WW8Num17z2"/>
    <w:uiPriority w:val="0"/>
    <w:qFormat/>
    <w:rPr>
      <w:rFonts w:ascii="StarSymbol" w:hAnsi="StarSymbol" w:cs="StarSymbol"/>
      <w:sz w:val="18"/>
      <w:szCs w:val="18"/>
    </w:rPr>
  </w:style>
  <w:style w:type="character" w:styleId="1535" w:customStyle="1">
    <w:name w:val="我的正文 Char"/>
    <w:link w:val="1536"/>
    <w:uiPriority w:val="0"/>
    <w:qFormat/>
    <w:rPr>
      <w:rFonts w:ascii="Arial" w:hAnsi="Arial"/>
      <w:sz w:val="24"/>
      <w:szCs w:val="18"/>
    </w:rPr>
  </w:style>
  <w:style w:type="paragraph" w:styleId="1536" w:customStyle="1">
    <w:name w:val="我的正文"/>
    <w:basedOn w:val="896"/>
    <w:link w:val="1535"/>
    <w:uiPriority w:val="0"/>
    <w:qFormat/>
    <w:pPr>
      <w:ind w:firstLine="200"/>
      <w:spacing w:line="360" w:lineRule="auto"/>
      <w:widowControl/>
    </w:pPr>
    <w:rPr>
      <w:rFonts w:ascii="Arial" w:hAnsi="Arial" w:eastAsiaTheme="minorEastAsia" w:cstheme="minorBidi"/>
      <w:sz w:val="24"/>
      <w:szCs w:val="18"/>
    </w:rPr>
  </w:style>
  <w:style w:type="character" w:styleId="1537" w:customStyle="1">
    <w:name w:val="WW8Num10z1"/>
    <w:uiPriority w:val="0"/>
    <w:qFormat/>
    <w:rPr>
      <w:rFonts w:ascii="Wingdings 2" w:hAnsi="Wingdings 2" w:cs="StarSymbol"/>
      <w:sz w:val="18"/>
      <w:szCs w:val="18"/>
    </w:rPr>
  </w:style>
  <w:style w:type="character" w:styleId="1538" w:customStyle="1">
    <w:name w:val="脚注文本 字符"/>
    <w:uiPriority w:val="0"/>
    <w:qFormat/>
    <w:rPr>
      <w:rFonts w:ascii="Times New Roman" w:hAnsi="Times New Roman" w:eastAsia="宋体" w:cs="Times New Roman"/>
      <w:sz w:val="18"/>
      <w:szCs w:val="18"/>
    </w:rPr>
  </w:style>
  <w:style w:type="character" w:styleId="1539" w:customStyle="1">
    <w:name w:val="WW8Num27z0"/>
    <w:uiPriority w:val="0"/>
    <w:qFormat/>
    <w:rPr>
      <w:rFonts w:ascii="Wingdings" w:hAnsi="Wingdings" w:cs="StarSymbol"/>
      <w:sz w:val="18"/>
      <w:szCs w:val="18"/>
    </w:rPr>
  </w:style>
  <w:style w:type="character" w:styleId="1540" w:customStyle="1">
    <w:name w:val="脚注文本 Char2"/>
    <w:uiPriority w:val="0"/>
    <w:qFormat/>
    <w:rPr>
      <w:rFonts w:ascii="Times New Roman" w:hAnsi="Times New Roman" w:eastAsia="宋体" w:cs="Times New Roman"/>
      <w:sz w:val="18"/>
      <w:szCs w:val="18"/>
    </w:rPr>
  </w:style>
  <w:style w:type="character" w:styleId="1541" w:customStyle="1">
    <w:name w:val="WW8Num10z2"/>
    <w:uiPriority w:val="0"/>
    <w:qFormat/>
    <w:rPr>
      <w:rFonts w:ascii="StarSymbol" w:hAnsi="StarSymbol" w:cs="StarSymbol"/>
      <w:sz w:val="18"/>
      <w:szCs w:val="18"/>
    </w:rPr>
  </w:style>
  <w:style w:type="character" w:styleId="1542" w:customStyle="1">
    <w:name w:val="HTML 地址 字符"/>
    <w:uiPriority w:val="0"/>
    <w:qFormat/>
    <w:rPr>
      <w:rFonts w:ascii="Times New Roman" w:hAnsi="Times New Roman" w:eastAsia="宋体" w:cs="Times New Roman"/>
      <w:i/>
      <w:iCs/>
      <w:szCs w:val="24"/>
    </w:rPr>
  </w:style>
  <w:style w:type="character" w:styleId="1543" w:customStyle="1">
    <w:name w:val="pi1"/>
    <w:uiPriority w:val="0"/>
    <w:qFormat/>
    <w:rPr>
      <w:color w:val="0000ff"/>
    </w:rPr>
  </w:style>
  <w:style w:type="character" w:styleId="1544" w:customStyle="1">
    <w:name w:val="HTML 地址 Char2"/>
    <w:uiPriority w:val="0"/>
    <w:qFormat/>
    <w:rPr>
      <w:i/>
      <w:iCs/>
      <w:szCs w:val="24"/>
    </w:rPr>
  </w:style>
  <w:style w:type="character" w:styleId="1545" w:customStyle="1">
    <w:name w:val="WW-Absatz-Standardschriftart"/>
    <w:uiPriority w:val="0"/>
    <w:qFormat/>
  </w:style>
  <w:style w:type="character" w:styleId="1546" w:customStyle="1">
    <w:name w:val="HTML 预设格式 字符"/>
    <w:uiPriority w:val="0"/>
    <w:qFormat/>
    <w:rPr>
      <w:rFonts w:ascii="Courier New" w:hAnsi="Courier New" w:eastAsia="宋体" w:cs="Courier New"/>
      <w:sz w:val="20"/>
      <w:szCs w:val="20"/>
    </w:rPr>
  </w:style>
  <w:style w:type="character" w:styleId="1547" w:customStyle="1">
    <w:name w:val="WW8Num27z1"/>
    <w:uiPriority w:val="0"/>
    <w:qFormat/>
    <w:rPr>
      <w:rFonts w:ascii="Wingdings 2" w:hAnsi="Wingdings 2" w:cs="StarSymbol"/>
      <w:sz w:val="18"/>
      <w:szCs w:val="18"/>
    </w:rPr>
  </w:style>
  <w:style w:type="character" w:styleId="1548" w:customStyle="1">
    <w:name w:val="HTML 预设格式 Char2"/>
    <w:uiPriority w:val="0"/>
    <w:qFormat/>
    <w:rPr>
      <w:rFonts w:ascii="Courier New" w:hAnsi="Courier New" w:cs="Courier New"/>
    </w:rPr>
  </w:style>
  <w:style w:type="character" w:styleId="1549" w:customStyle="1">
    <w:name w:val="WW8Num20z2"/>
    <w:uiPriority w:val="0"/>
    <w:qFormat/>
    <w:rPr>
      <w:rFonts w:ascii="StarSymbol" w:hAnsi="StarSymbol" w:cs="StarSymbol"/>
      <w:sz w:val="18"/>
      <w:szCs w:val="18"/>
    </w:rPr>
  </w:style>
  <w:style w:type="character" w:styleId="1550" w:customStyle="1">
    <w:name w:val="发布"/>
    <w:uiPriority w:val="0"/>
    <w:qFormat/>
    <w:rPr>
      <w:rFonts w:ascii="黑体" w:eastAsia="黑体"/>
      <w:spacing w:val="22"/>
      <w:position w:val="3"/>
      <w:sz w:val="28"/>
    </w:rPr>
  </w:style>
  <w:style w:type="character" w:styleId="1551" w:customStyle="1">
    <w:name w:val="WW8Num29z0"/>
    <w:uiPriority w:val="0"/>
    <w:qFormat/>
    <w:rPr>
      <w:rFonts w:ascii="Wingdings" w:hAnsi="Wingdings" w:cs="StarSymbol"/>
      <w:sz w:val="18"/>
      <w:szCs w:val="18"/>
    </w:rPr>
  </w:style>
  <w:style w:type="character" w:styleId="1552" w:customStyle="1">
    <w:name w:val="EmailStyle87"/>
    <w:uiPriority w:val="0"/>
    <w:qFormat/>
    <w:rPr>
      <w:rFonts w:ascii="Arial" w:hAnsi="Arial" w:eastAsia="宋体" w:cs="Arial"/>
      <w:color w:val="auto"/>
      <w:sz w:val="20"/>
    </w:rPr>
  </w:style>
  <w:style w:type="character" w:styleId="1553" w:customStyle="1">
    <w:name w:val="WW8Num24z2"/>
    <w:uiPriority w:val="0"/>
    <w:qFormat/>
    <w:rPr>
      <w:rFonts w:ascii="StarSymbol" w:hAnsi="StarSymbol" w:cs="StarSymbol"/>
      <w:sz w:val="18"/>
      <w:szCs w:val="18"/>
    </w:rPr>
  </w:style>
  <w:style w:type="character" w:styleId="1554" w:customStyle="1">
    <w:name w:val="EmailStyle88"/>
    <w:uiPriority w:val="0"/>
    <w:qFormat/>
    <w:rPr>
      <w:rFonts w:ascii="Arial" w:hAnsi="Arial" w:eastAsia="宋体" w:cs="Arial"/>
      <w:color w:val="auto"/>
      <w:sz w:val="20"/>
    </w:rPr>
  </w:style>
  <w:style w:type="character" w:styleId="1555" w:customStyle="1">
    <w:name w:val="称呼 字符1"/>
    <w:uiPriority w:val="0"/>
    <w:qFormat/>
    <w:rPr>
      <w:rFonts w:ascii="Times New Roman" w:hAnsi="Times New Roman" w:eastAsia="宋体" w:cs="Times New Roman"/>
      <w:szCs w:val="24"/>
    </w:rPr>
  </w:style>
  <w:style w:type="character" w:styleId="1556" w:customStyle="1">
    <w:name w:val="FA正文 Char Char"/>
    <w:uiPriority w:val="0"/>
    <w:qFormat/>
    <w:rPr>
      <w:rFonts w:hAnsi="宋体" w:cs="宋体"/>
      <w:sz w:val="24"/>
      <w:szCs w:val="21"/>
    </w:rPr>
  </w:style>
  <w:style w:type="character" w:styleId="1557" w:customStyle="1">
    <w:name w:val="副标题 字符1"/>
    <w:uiPriority w:val="0"/>
    <w:qFormat/>
    <w:rPr>
      <w:b/>
      <w:bCs/>
      <w:sz w:val="32"/>
      <w:szCs w:val="32"/>
    </w:rPr>
  </w:style>
  <w:style w:type="character" w:styleId="1558" w:customStyle="1">
    <w:name w:val="注释标题 字符"/>
    <w:uiPriority w:val="0"/>
    <w:qFormat/>
    <w:rPr>
      <w:rFonts w:ascii="Times New Roman" w:hAnsi="Times New Roman" w:eastAsia="宋体" w:cs="Times New Roman"/>
      <w:szCs w:val="24"/>
    </w:rPr>
  </w:style>
  <w:style w:type="character" w:styleId="1559" w:customStyle="1">
    <w:name w:val="正文文本首行缩进 2 字符1"/>
    <w:basedOn w:val="1429"/>
    <w:uiPriority w:val="0"/>
    <w:qFormat/>
    <w:rPr>
      <w:rFonts w:ascii="Times New Roman" w:hAnsi="Times New Roman" w:eastAsia="宋体" w:cs="Times New Roman"/>
      <w:szCs w:val="24"/>
      <w:lang w:val="zh-CN" w:eastAsia="zh-CN"/>
    </w:rPr>
  </w:style>
  <w:style w:type="character" w:styleId="1560" w:customStyle="1">
    <w:name w:val="注释标题 Char3"/>
    <w:uiPriority w:val="0"/>
    <w:qFormat/>
    <w:rPr>
      <w:szCs w:val="24"/>
    </w:rPr>
  </w:style>
  <w:style w:type="character" w:styleId="1561" w:customStyle="1">
    <w:name w:val="Char Char312"/>
    <w:uiPriority w:val="0"/>
    <w:qFormat/>
    <w:rPr>
      <w:rFonts w:eastAsia="宋体"/>
      <w:sz w:val="21"/>
      <w:szCs w:val="24"/>
      <w:lang w:val="en-US" w:eastAsia="zh-CN" w:bidi="ar-SA"/>
    </w:rPr>
  </w:style>
  <w:style w:type="character" w:styleId="1562" w:customStyle="1">
    <w:name w:val="EmailStyle127"/>
    <w:uiPriority w:val="0"/>
    <w:qFormat/>
    <w:rPr>
      <w:rFonts w:ascii="Arial" w:hAnsi="Arial" w:eastAsia="宋体" w:cs="Arial"/>
      <w:color w:val="auto"/>
      <w:sz w:val="20"/>
    </w:rPr>
  </w:style>
  <w:style w:type="character" w:styleId="1563" w:customStyle="1">
    <w:name w:val="!BECC正文 Char"/>
    <w:link w:val="1564"/>
    <w:uiPriority w:val="0"/>
    <w:qFormat/>
    <w:rPr>
      <w:sz w:val="24"/>
      <w:szCs w:val="24"/>
    </w:rPr>
  </w:style>
  <w:style w:type="paragraph" w:styleId="1564" w:customStyle="1">
    <w:name w:val="!BECC正文"/>
    <w:basedOn w:val="896"/>
    <w:link w:val="1563"/>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565" w:customStyle="1">
    <w:name w:val="EmailStyle128"/>
    <w:uiPriority w:val="0"/>
    <w:qFormat/>
    <w:rPr>
      <w:rFonts w:ascii="Arial" w:hAnsi="Arial" w:eastAsia="宋体" w:cs="Arial"/>
      <w:color w:val="auto"/>
      <w:sz w:val="20"/>
    </w:rPr>
  </w:style>
  <w:style w:type="character" w:styleId="1566" w:customStyle="1">
    <w:name w:val="ordinary-span-edit2"/>
    <w:uiPriority w:val="0"/>
    <w:qFormat/>
  </w:style>
  <w:style w:type="character" w:styleId="1567" w:customStyle="1">
    <w:name w:val="标题 2 Char1"/>
    <w:uiPriority w:val="0"/>
    <w:qFormat/>
    <w:rPr>
      <w:b/>
      <w:bCs/>
      <w:sz w:val="30"/>
      <w:szCs w:val="32"/>
    </w:rPr>
  </w:style>
  <w:style w:type="character" w:styleId="1568" w:customStyle="1">
    <w:name w:val="!RepPar_alt+p Char"/>
    <w:link w:val="1569"/>
    <w:uiPriority w:val="0"/>
    <w:qFormat/>
    <w:rPr>
      <w:sz w:val="24"/>
      <w:szCs w:val="24"/>
      <w:lang w:val="zh-CN"/>
    </w:rPr>
  </w:style>
  <w:style w:type="paragraph" w:styleId="1569" w:customStyle="1">
    <w:name w:val="!RepPar_alt+p"/>
    <w:basedOn w:val="896"/>
    <w:link w:val="1568"/>
    <w:uiPriority w:val="0"/>
    <w:qFormat/>
    <w:pPr>
      <w:ind w:firstLine="200"/>
      <w:spacing w:line="360" w:lineRule="auto"/>
    </w:pPr>
    <w:rPr>
      <w:rFonts w:asciiTheme="minorHAnsi" w:hAnsiTheme="minorHAnsi" w:eastAsiaTheme="minorEastAsia" w:cstheme="minorBidi"/>
      <w:sz w:val="24"/>
      <w:lang w:val="zh-CN"/>
    </w:rPr>
  </w:style>
  <w:style w:type="character" w:styleId="1570" w:customStyle="1">
    <w:name w:val="bz-content1"/>
    <w:uiPriority w:val="0"/>
    <w:qFormat/>
    <w:rPr>
      <w:sz w:val="20"/>
      <w:szCs w:val="20"/>
      <w:u w:val="none"/>
    </w:rPr>
  </w:style>
  <w:style w:type="character" w:styleId="1571" w:customStyle="1">
    <w:name w:val="highlight1"/>
    <w:uiPriority w:val="0"/>
    <w:qFormat/>
    <w:rPr>
      <w:shd w:val="clear" w:color="auto" w:fill="ffff00"/>
    </w:rPr>
  </w:style>
  <w:style w:type="character" w:styleId="1572" w:customStyle="1">
    <w:name w:val="Char Char3"/>
    <w:uiPriority w:val="0"/>
    <w:qFormat/>
    <w:rPr>
      <w:rFonts w:eastAsia="宋体"/>
      <w:sz w:val="21"/>
      <w:szCs w:val="24"/>
      <w:lang w:val="en-US" w:eastAsia="zh-CN" w:bidi="ar-SA"/>
    </w:rPr>
  </w:style>
  <w:style w:type="character" w:styleId="1573" w:customStyle="1">
    <w:name w:val="highlight"/>
    <w:uiPriority w:val="0"/>
    <w:qFormat/>
  </w:style>
  <w:style w:type="character" w:styleId="1574" w:customStyle="1">
    <w:name w:val="style12"/>
    <w:uiPriority w:val="0"/>
    <w:qFormat/>
  </w:style>
  <w:style w:type="character" w:styleId="1575" w:customStyle="1">
    <w:name w:val="样式1 Char"/>
    <w:link w:val="1576"/>
    <w:uiPriority w:val="0"/>
    <w:qFormat/>
    <w:rPr>
      <w:sz w:val="24"/>
      <w:szCs w:val="24"/>
    </w:rPr>
  </w:style>
  <w:style w:type="paragraph" w:styleId="1576" w:customStyle="1">
    <w:name w:val="样式1"/>
    <w:basedOn w:val="896"/>
    <w:link w:val="1575"/>
    <w:uiPriority w:val="0"/>
    <w:qFormat/>
    <w:pPr>
      <w:ind w:firstLine="480"/>
      <w:spacing w:line="300" w:lineRule="auto"/>
    </w:pPr>
    <w:rPr>
      <w:rFonts w:asciiTheme="minorHAnsi" w:hAnsiTheme="minorHAnsi" w:eastAsiaTheme="minorEastAsia" w:cstheme="minorBidi"/>
      <w:sz w:val="24"/>
    </w:rPr>
  </w:style>
  <w:style w:type="character" w:styleId="1577" w:customStyle="1">
    <w:name w:val="font201"/>
    <w:uiPriority w:val="0"/>
    <w:qFormat/>
    <w:rPr>
      <w:spacing w:val="300"/>
    </w:rPr>
  </w:style>
  <w:style w:type="character" w:styleId="1578" w:customStyle="1">
    <w:name w:val="明显强调1"/>
    <w:uiPriority w:val="0"/>
    <w:qFormat/>
    <w:rPr>
      <w:i/>
      <w:iCs/>
      <w:color w:val="5b9bd5"/>
    </w:rPr>
  </w:style>
  <w:style w:type="character" w:styleId="1579" w:customStyle="1">
    <w:name w:val="lawsitemtext1"/>
    <w:uiPriority w:val="0"/>
    <w:qFormat/>
    <w:rPr>
      <w:color w:val="696969"/>
      <w:spacing w:val="280"/>
      <w:sz w:val="21"/>
      <w:szCs w:val="21"/>
    </w:rPr>
  </w:style>
  <w:style w:type="character" w:styleId="1580" w:customStyle="1">
    <w:name w:val="文字 Char Char"/>
    <w:link w:val="1581"/>
    <w:uiPriority w:val="0"/>
    <w:qFormat/>
    <w:rPr>
      <w:rFonts w:ascii="楷体_GB2312" w:eastAsia="楷体_GB2312"/>
      <w:sz w:val="28"/>
    </w:rPr>
  </w:style>
  <w:style w:type="paragraph" w:styleId="1581" w:customStyle="1">
    <w:name w:val="文字"/>
    <w:basedOn w:val="896"/>
    <w:link w:val="1580"/>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582" w:customStyle="1">
    <w:name w:val="l151"/>
    <w:uiPriority w:val="0"/>
    <w:qFormat/>
  </w:style>
  <w:style w:type="character" w:styleId="1583" w:customStyle="1">
    <w:name w:val="Char Char31"/>
    <w:uiPriority w:val="0"/>
    <w:qFormat/>
    <w:rPr>
      <w:rFonts w:eastAsia="宋体"/>
      <w:sz w:val="21"/>
      <w:szCs w:val="24"/>
      <w:lang w:val="en-US" w:eastAsia="zh-CN" w:bidi="ar-SA"/>
    </w:rPr>
  </w:style>
  <w:style w:type="character" w:styleId="1584" w:customStyle="1">
    <w:name w:val="EmailStyle891"/>
    <w:uiPriority w:val="0"/>
    <w:qFormat/>
    <w:rPr>
      <w:rFonts w:ascii="Arial" w:hAnsi="Arial" w:eastAsia="宋体" w:cs="Arial"/>
      <w:color w:val="auto"/>
      <w:sz w:val="20"/>
    </w:rPr>
  </w:style>
  <w:style w:type="character" w:styleId="1585" w:customStyle="1">
    <w:name w:val="一级条标题 Char"/>
    <w:uiPriority w:val="0"/>
    <w:qFormat/>
    <w:rPr>
      <w:rFonts w:ascii="黑体" w:hAnsi="Times New Roman" w:eastAsia="黑体" w:cs="Times New Roman"/>
      <w:szCs w:val="20"/>
    </w:rPr>
  </w:style>
  <w:style w:type="character" w:styleId="1586" w:customStyle="1">
    <w:name w:val="EmailStyle901"/>
    <w:uiPriority w:val="0"/>
    <w:qFormat/>
    <w:rPr>
      <w:rFonts w:ascii="Arial" w:hAnsi="Arial" w:eastAsia="宋体" w:cs="Arial"/>
      <w:color w:val="auto"/>
      <w:sz w:val="20"/>
    </w:rPr>
  </w:style>
  <w:style w:type="character" w:styleId="1587" w:customStyle="1">
    <w:name w:val="章标题 Char"/>
    <w:link w:val="1266"/>
    <w:uiPriority w:val="0"/>
    <w:qFormat/>
    <w:rPr>
      <w:rFonts w:ascii="黑体" w:eastAsia="黑体"/>
    </w:rPr>
  </w:style>
  <w:style w:type="character" w:styleId="1588" w:customStyle="1">
    <w:name w:val="small1"/>
    <w:uiPriority w:val="0"/>
    <w:qFormat/>
    <w:rPr>
      <w:rFonts w:hint="default" w:ascii="Verdana" w:hAnsi="Verdana"/>
      <w:sz w:val="18"/>
      <w:szCs w:val="18"/>
    </w:rPr>
  </w:style>
  <w:style w:type="character" w:styleId="1589" w:customStyle="1">
    <w:name w:val="二级条标题 Char"/>
    <w:uiPriority w:val="0"/>
    <w:qFormat/>
    <w:rPr>
      <w:rFonts w:ascii="黑体" w:hAnsi="Times New Roman" w:eastAsia="黑体" w:cs="Times New Roman"/>
      <w:szCs w:val="20"/>
    </w:rPr>
  </w:style>
  <w:style w:type="character" w:styleId="1590" w:customStyle="1">
    <w:name w:val="fnt1"/>
    <w:uiPriority w:val="0"/>
    <w:qFormat/>
    <w:rPr>
      <w:rFonts w:hint="default" w:ascii="Verdana" w:hAnsi="Verdana"/>
      <w:color w:val="666666"/>
      <w:sz w:val="18"/>
      <w:szCs w:val="18"/>
    </w:rPr>
  </w:style>
  <w:style w:type="character" w:styleId="1591" w:customStyle="1">
    <w:name w:val="三级条标题 Char"/>
    <w:link w:val="1592"/>
    <w:uiPriority w:val="0"/>
    <w:qFormat/>
    <w:rPr>
      <w:rFonts w:ascii="黑体" w:eastAsia="黑体"/>
    </w:rPr>
  </w:style>
  <w:style w:type="paragraph" w:styleId="1592" w:customStyle="1">
    <w:name w:val="三级条标题"/>
    <w:basedOn w:val="1264"/>
    <w:next w:val="1241"/>
    <w:link w:val="1591"/>
    <w:uiPriority w:val="0"/>
    <w:qFormat/>
    <w:pPr>
      <w:ind w:left="780" w:hanging="360"/>
      <w:tabs>
        <w:tab w:val="left" w:pos="1440" w:leader="none"/>
      </w:tabs>
      <w:outlineLvl w:val="4"/>
    </w:pPr>
  </w:style>
  <w:style w:type="character" w:styleId="1593" w:customStyle="1">
    <w:name w:val="paragraph1 Char"/>
    <w:link w:val="1594"/>
    <w:uiPriority w:val="0"/>
    <w:qFormat/>
    <w:rPr>
      <w:rFonts w:ascii="仿宋_GB2312" w:eastAsia="仿宋_GB2312"/>
      <w:sz w:val="28"/>
      <w:szCs w:val="24"/>
    </w:rPr>
  </w:style>
  <w:style w:type="paragraph" w:styleId="1594" w:customStyle="1">
    <w:name w:val="paragraph1"/>
    <w:basedOn w:val="896"/>
    <w:link w:val="1593"/>
    <w:uiPriority w:val="0"/>
    <w:qFormat/>
    <w:pPr>
      <w:ind w:firstLine="200"/>
      <w:spacing w:line="360" w:lineRule="auto"/>
    </w:pPr>
    <w:rPr>
      <w:rFonts w:ascii="仿宋_GB2312" w:eastAsia="仿宋_GB2312" w:hAnsiTheme="minorHAnsi" w:cstheme="minorBidi"/>
      <w:sz w:val="28"/>
    </w:rPr>
  </w:style>
  <w:style w:type="character" w:styleId="1595" w:customStyle="1">
    <w:name w:val="注： Char"/>
    <w:link w:val="1596"/>
    <w:uiPriority w:val="0"/>
    <w:qFormat/>
    <w:rPr>
      <w:rFonts w:ascii="宋体"/>
      <w:sz w:val="18"/>
    </w:rPr>
  </w:style>
  <w:style w:type="paragraph" w:styleId="1596" w:customStyle="1">
    <w:name w:val="注："/>
    <w:next w:val="1241"/>
    <w:link w:val="1595"/>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597" w:customStyle="1">
    <w:name w:val="EmailStyle1271"/>
    <w:uiPriority w:val="0"/>
    <w:qFormat/>
    <w:rPr>
      <w:rFonts w:ascii="Arial" w:hAnsi="Arial" w:eastAsia="宋体" w:cs="Arial"/>
      <w:color w:val="auto"/>
      <w:sz w:val="20"/>
    </w:rPr>
  </w:style>
  <w:style w:type="character" w:styleId="1598" w:customStyle="1">
    <w:name w:val="WW-Absatz-Standardschriftart1111"/>
    <w:uiPriority w:val="0"/>
    <w:qFormat/>
  </w:style>
  <w:style w:type="character" w:styleId="1599" w:customStyle="1">
    <w:name w:val="EmailStyle1281"/>
    <w:uiPriority w:val="0"/>
    <w:qFormat/>
    <w:rPr>
      <w:rFonts w:ascii="Arial" w:hAnsi="Arial" w:eastAsia="宋体" w:cs="Arial"/>
      <w:color w:val="auto"/>
      <w:sz w:val="20"/>
    </w:rPr>
  </w:style>
  <w:style w:type="character" w:styleId="1600" w:customStyle="1">
    <w:name w:val="WW8Num1z7"/>
    <w:uiPriority w:val="0"/>
    <w:qFormat/>
    <w:rPr>
      <w:rFonts w:ascii="Wingdings" w:hAnsi="Wingdings"/>
    </w:rPr>
  </w:style>
  <w:style w:type="character" w:styleId="1601" w:customStyle="1">
    <w:name w:val="EmailStyle170"/>
    <w:uiPriority w:val="0"/>
    <w:qFormat/>
    <w:rPr>
      <w:rFonts w:ascii="Arial" w:hAnsi="Arial" w:eastAsia="宋体" w:cs="Arial"/>
      <w:color w:val="auto"/>
      <w:sz w:val="20"/>
    </w:rPr>
  </w:style>
  <w:style w:type="character" w:styleId="1602" w:customStyle="1">
    <w:name w:val="WW8Num19z2"/>
    <w:uiPriority w:val="0"/>
    <w:qFormat/>
    <w:rPr>
      <w:rFonts w:ascii="StarSymbol" w:hAnsi="StarSymbol" w:cs="StarSymbol"/>
      <w:sz w:val="18"/>
      <w:szCs w:val="18"/>
    </w:rPr>
  </w:style>
  <w:style w:type="character" w:styleId="1603" w:customStyle="1">
    <w:name w:val="EmailStyle171"/>
    <w:uiPriority w:val="0"/>
    <w:qFormat/>
    <w:rPr>
      <w:rFonts w:ascii="Arial" w:hAnsi="Arial" w:eastAsia="宋体" w:cs="Arial"/>
      <w:color w:val="auto"/>
      <w:sz w:val="20"/>
    </w:rPr>
  </w:style>
  <w:style w:type="character" w:styleId="1604" w:customStyle="1">
    <w:name w:val="WW8Num7z0"/>
    <w:uiPriority w:val="0"/>
    <w:qFormat/>
    <w:rPr>
      <w:rFonts w:ascii="Wingdings" w:hAnsi="Wingdings"/>
    </w:rPr>
  </w:style>
  <w:style w:type="character" w:styleId="1605" w:customStyle="1">
    <w:name w:val="Char Char311"/>
    <w:uiPriority w:val="0"/>
    <w:qFormat/>
    <w:rPr>
      <w:rFonts w:eastAsia="宋体"/>
      <w:sz w:val="21"/>
      <w:szCs w:val="24"/>
      <w:lang w:val="en-US" w:eastAsia="zh-CN" w:bidi="ar-SA"/>
    </w:rPr>
  </w:style>
  <w:style w:type="character" w:styleId="1606" w:customStyle="1">
    <w:name w:val="WW8Num25z1"/>
    <w:uiPriority w:val="0"/>
    <w:qFormat/>
    <w:rPr>
      <w:rFonts w:ascii="Wingdings 2" w:hAnsi="Wingdings 2" w:cs="StarSymbol"/>
      <w:sz w:val="18"/>
      <w:szCs w:val="18"/>
    </w:rPr>
  </w:style>
  <w:style w:type="character" w:styleId="1607" w:customStyle="1">
    <w:name w:val="EmailStyle200"/>
    <w:uiPriority w:val="0"/>
    <w:qFormat/>
    <w:rPr>
      <w:rFonts w:ascii="Arial" w:hAnsi="Arial" w:eastAsia="宋体" w:cs="Arial"/>
      <w:color w:val="auto"/>
      <w:sz w:val="20"/>
    </w:rPr>
  </w:style>
  <w:style w:type="character" w:styleId="1608" w:customStyle="1">
    <w:name w:val="WW8Num11z0"/>
    <w:uiPriority w:val="0"/>
    <w:qFormat/>
    <w:rPr>
      <w:rFonts w:ascii="Wingdings" w:hAnsi="Wingdings" w:cs="StarSymbol"/>
      <w:sz w:val="18"/>
      <w:szCs w:val="18"/>
    </w:rPr>
  </w:style>
  <w:style w:type="character" w:styleId="1609" w:customStyle="1">
    <w:name w:val="EmailStyle201"/>
    <w:uiPriority w:val="0"/>
    <w:qFormat/>
    <w:rPr>
      <w:rFonts w:ascii="Arial" w:hAnsi="Arial" w:eastAsia="宋体" w:cs="Arial"/>
      <w:color w:val="auto"/>
      <w:sz w:val="20"/>
    </w:rPr>
  </w:style>
  <w:style w:type="character" w:styleId="1610" w:customStyle="1">
    <w:name w:val="个人撰写风格"/>
    <w:uiPriority w:val="0"/>
    <w:qFormat/>
    <w:rPr>
      <w:rFonts w:ascii="Arial" w:hAnsi="Arial" w:eastAsia="宋体" w:cs="Arial"/>
      <w:color w:val="auto"/>
      <w:sz w:val="20"/>
    </w:rPr>
  </w:style>
  <w:style w:type="character" w:styleId="1611" w:customStyle="1">
    <w:name w:val="zn2 Char"/>
    <w:link w:val="1612"/>
    <w:uiPriority w:val="0"/>
    <w:qFormat/>
    <w:rPr>
      <w:rFonts w:ascii="华文楷体" w:hAnsi="Cambria" w:eastAsia="仿宋_GB2312"/>
      <w:b/>
      <w:bCs/>
      <w:sz w:val="32"/>
      <w:szCs w:val="32"/>
    </w:rPr>
  </w:style>
  <w:style w:type="paragraph" w:styleId="1612" w:customStyle="1">
    <w:name w:val="zn2"/>
    <w:basedOn w:val="898"/>
    <w:link w:val="161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sz w:val="32"/>
      <w:szCs w:val="32"/>
    </w:rPr>
  </w:style>
  <w:style w:type="character" w:styleId="1613" w:customStyle="1">
    <w:name w:val="引用 字符1"/>
    <w:uiPriority w:val="99"/>
    <w:qFormat/>
    <w:rPr>
      <w:rFonts w:ascii="Times New Roman" w:hAnsi="Times New Roman" w:eastAsia="宋体" w:cs="Times New Roman"/>
      <w:i/>
      <w:iCs/>
      <w:color w:val="404040"/>
      <w:szCs w:val="24"/>
    </w:rPr>
  </w:style>
  <w:style w:type="character" w:styleId="1614" w:customStyle="1">
    <w:name w:val="zn3 Char"/>
    <w:link w:val="1615"/>
    <w:uiPriority w:val="0"/>
    <w:qFormat/>
    <w:rPr>
      <w:rFonts w:ascii="仿宋_GB2312" w:hAnsi="仿宋_GB2312" w:eastAsia="仿宋_GB2312"/>
      <w:b/>
      <w:bCs/>
      <w:sz w:val="32"/>
      <w:szCs w:val="32"/>
    </w:rPr>
  </w:style>
  <w:style w:type="paragraph" w:styleId="1615" w:customStyle="1">
    <w:name w:val="zn3"/>
    <w:basedOn w:val="899"/>
    <w:next w:val="896"/>
    <w:link w:val="1614"/>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szCs w:val="32"/>
    </w:rPr>
  </w:style>
  <w:style w:type="character" w:styleId="1616" w:customStyle="1">
    <w:name w:val="明显引用 字符"/>
    <w:link w:val="1617"/>
    <w:uiPriority w:val="0"/>
    <w:qFormat/>
    <w:rPr>
      <w:b/>
      <w:bCs/>
      <w:i/>
      <w:iCs/>
      <w:color w:val="4f81bd"/>
      <w:sz w:val="22"/>
      <w:lang w:eastAsia="en-US" w:bidi="en-US"/>
    </w:rPr>
  </w:style>
  <w:style w:type="paragraph" w:styleId="1617" w:customStyle="1">
    <w:name w:val="明显引用1"/>
    <w:basedOn w:val="896"/>
    <w:next w:val="896"/>
    <w:link w:val="1616"/>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618" w:customStyle="1">
    <w:name w:val="标题 5 Char1"/>
    <w:uiPriority w:val="0"/>
    <w:qFormat/>
    <w:rPr>
      <w:b/>
      <w:bCs/>
      <w:sz w:val="28"/>
      <w:szCs w:val="28"/>
    </w:rPr>
  </w:style>
  <w:style w:type="character" w:styleId="1619" w:customStyle="1">
    <w:name w:val="明显引用 字符1"/>
    <w:uiPriority w:val="99"/>
    <w:qFormat/>
    <w:rPr>
      <w:rFonts w:ascii="Times New Roman" w:hAnsi="Times New Roman" w:eastAsia="宋体" w:cs="Times New Roman"/>
      <w:i/>
      <w:iCs/>
      <w:color w:val="4f81bd"/>
      <w:szCs w:val="24"/>
    </w:rPr>
  </w:style>
  <w:style w:type="character" w:styleId="1620" w:customStyle="1">
    <w:name w:val="标题 6 Char1"/>
    <w:uiPriority w:val="0"/>
    <w:qFormat/>
    <w:rPr>
      <w:rFonts w:ascii="Calibri Light" w:hAnsi="Calibri Light" w:eastAsia="宋体" w:cs="Times New Roman"/>
      <w:b/>
      <w:bCs/>
      <w:sz w:val="24"/>
      <w:szCs w:val="24"/>
    </w:rPr>
  </w:style>
  <w:style w:type="character" w:styleId="1621" w:customStyle="1">
    <w:name w:val="明显引用 Char1"/>
    <w:uiPriority w:val="30"/>
    <w:qFormat/>
    <w:rPr>
      <w:i/>
      <w:iCs/>
      <w:color w:val="5b9bd5"/>
      <w:sz w:val="24"/>
    </w:rPr>
  </w:style>
  <w:style w:type="character" w:styleId="1622" w:customStyle="1">
    <w:name w:val="标题 7 Char1"/>
    <w:uiPriority w:val="0"/>
    <w:qFormat/>
    <w:rPr>
      <w:b/>
      <w:bCs/>
      <w:sz w:val="24"/>
      <w:szCs w:val="24"/>
    </w:rPr>
  </w:style>
  <w:style w:type="character" w:styleId="1623" w:customStyle="1">
    <w:name w:val="引用 字符"/>
    <w:link w:val="1624"/>
    <w:uiPriority w:val="0"/>
    <w:qFormat/>
    <w:rPr>
      <w:i/>
      <w:iCs/>
      <w:color w:val="000000"/>
      <w:sz w:val="22"/>
      <w:lang w:eastAsia="en-US" w:bidi="en-US"/>
    </w:rPr>
  </w:style>
  <w:style w:type="paragraph" w:styleId="1624" w:customStyle="1">
    <w:name w:val="引用1"/>
    <w:basedOn w:val="896"/>
    <w:next w:val="896"/>
    <w:link w:val="1623"/>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625" w:customStyle="1">
    <w:name w:val="标题 8 Char1"/>
    <w:uiPriority w:val="0"/>
    <w:qFormat/>
    <w:rPr>
      <w:rFonts w:ascii="Calibri Light" w:hAnsi="Calibri Light" w:eastAsia="宋体" w:cs="Times New Roman"/>
      <w:sz w:val="24"/>
      <w:szCs w:val="24"/>
    </w:rPr>
  </w:style>
  <w:style w:type="character" w:styleId="1626" w:customStyle="1">
    <w:name w:val="不明显参考1"/>
    <w:uiPriority w:val="0"/>
    <w:qFormat/>
    <w:rPr>
      <w:smallCaps/>
      <w:color w:val="c0504d"/>
      <w:u w:val="single"/>
    </w:rPr>
  </w:style>
  <w:style w:type="character" w:styleId="1627" w:customStyle="1">
    <w:name w:val="标题 9 Char1"/>
    <w:uiPriority w:val="0"/>
    <w:qFormat/>
    <w:rPr>
      <w:rFonts w:ascii="Calibri Light" w:hAnsi="Calibri Light" w:eastAsia="宋体" w:cs="Times New Roman"/>
      <w:sz w:val="21"/>
      <w:szCs w:val="21"/>
    </w:rPr>
  </w:style>
  <w:style w:type="character" w:styleId="1628" w:customStyle="1">
    <w:name w:val="明显参考1"/>
    <w:uiPriority w:val="0"/>
    <w:qFormat/>
    <w:rPr>
      <w:b/>
      <w:bCs/>
      <w:smallCaps/>
      <w:color w:val="c0504d"/>
      <w:spacing w:val="5"/>
      <w:u w:val="single"/>
    </w:rPr>
  </w:style>
  <w:style w:type="character" w:styleId="1629" w:customStyle="1">
    <w:name w:val="脚注文本 Char1"/>
    <w:uiPriority w:val="0"/>
    <w:semiHidden/>
    <w:qFormat/>
    <w:rPr>
      <w:sz w:val="18"/>
      <w:szCs w:val="18"/>
    </w:rPr>
  </w:style>
  <w:style w:type="character" w:styleId="1630" w:customStyle="1">
    <w:name w:val="tpc_content1"/>
    <w:uiPriority w:val="0"/>
    <w:qFormat/>
    <w:rPr>
      <w:sz w:val="19"/>
      <w:szCs w:val="19"/>
    </w:rPr>
  </w:style>
  <w:style w:type="character" w:styleId="1631" w:customStyle="1">
    <w:name w:val="日期 Char1"/>
    <w:uiPriority w:val="0"/>
    <w:qFormat/>
    <w:rPr>
      <w:sz w:val="21"/>
      <w:szCs w:val="24"/>
    </w:rPr>
  </w:style>
  <w:style w:type="character" w:styleId="1632" w:customStyle="1">
    <w:name w:val="书籍标题1"/>
    <w:uiPriority w:val="0"/>
    <w:qFormat/>
    <w:rPr>
      <w:b/>
      <w:bCs/>
      <w:smallCaps/>
      <w:spacing w:val="5"/>
    </w:rPr>
  </w:style>
  <w:style w:type="character" w:styleId="1633" w:customStyle="1">
    <w:name w:val="正文文本 2 Char1"/>
    <w:uiPriority w:val="99"/>
    <w:qFormat/>
    <w:rPr>
      <w:sz w:val="21"/>
      <w:szCs w:val="24"/>
    </w:rPr>
  </w:style>
  <w:style w:type="character" w:styleId="1634" w:customStyle="1">
    <w:name w:val="short_text1"/>
    <w:uiPriority w:val="0"/>
    <w:qFormat/>
    <w:rPr>
      <w:sz w:val="26"/>
      <w:szCs w:val="26"/>
    </w:rPr>
  </w:style>
  <w:style w:type="character" w:styleId="1635" w:customStyle="1">
    <w:name w:val="正文文本 3 Char1"/>
    <w:uiPriority w:val="0"/>
    <w:qFormat/>
    <w:rPr>
      <w:sz w:val="16"/>
      <w:szCs w:val="16"/>
    </w:rPr>
  </w:style>
  <w:style w:type="character" w:styleId="1636" w:customStyle="1">
    <w:name w:val="ABC标题下的小点 Char"/>
    <w:link w:val="1637"/>
    <w:uiPriority w:val="0"/>
    <w:qFormat/>
    <w:rPr>
      <w:rFonts w:ascii="宋体" w:hAnsi="宋体"/>
    </w:rPr>
  </w:style>
  <w:style w:type="paragraph" w:styleId="1637" w:customStyle="1">
    <w:name w:val="ABC标题下的小点"/>
    <w:basedOn w:val="896"/>
    <w:link w:val="1636"/>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638" w:customStyle="1">
    <w:name w:val="标题 Char1"/>
    <w:uiPriority w:val="0"/>
    <w:qFormat/>
    <w:rPr>
      <w:rFonts w:ascii="Calibri Light" w:hAnsi="Calibri Light" w:cs="Times New Roman"/>
      <w:b/>
      <w:bCs/>
      <w:sz w:val="32"/>
      <w:szCs w:val="32"/>
    </w:rPr>
  </w:style>
  <w:style w:type="character" w:styleId="1639" w:customStyle="1">
    <w:name w:val="style21"/>
    <w:uiPriority w:val="0"/>
    <w:qFormat/>
    <w:rPr>
      <w:color w:val="000080"/>
    </w:rPr>
  </w:style>
  <w:style w:type="character" w:styleId="1640" w:customStyle="1">
    <w:name w:val="注释标题 Char1"/>
    <w:uiPriority w:val="0"/>
    <w:qFormat/>
    <w:rPr>
      <w:sz w:val="21"/>
      <w:szCs w:val="24"/>
    </w:rPr>
  </w:style>
  <w:style w:type="character" w:styleId="1641" w:customStyle="1">
    <w:name w:val="ns1"/>
    <w:uiPriority w:val="0"/>
    <w:qFormat/>
    <w:rPr>
      <w:color w:val="ff0000"/>
    </w:rPr>
  </w:style>
  <w:style w:type="character" w:styleId="1642" w:customStyle="1">
    <w:name w:val="zn1 Char"/>
    <w:link w:val="1643"/>
    <w:uiPriority w:val="0"/>
    <w:qFormat/>
    <w:rPr>
      <w:rFonts w:ascii="黑体" w:hAnsi="仿宋_GB2312" w:eastAsia="黑体"/>
      <w:bCs/>
      <w:sz w:val="36"/>
      <w:szCs w:val="32"/>
      <w:lang w:val="zh-CN"/>
    </w:rPr>
  </w:style>
  <w:style w:type="paragraph" w:styleId="1643" w:customStyle="1">
    <w:name w:val="zn1"/>
    <w:basedOn w:val="897"/>
    <w:link w:val="1642"/>
    <w:uiPriority w:val="0"/>
    <w:qFormat/>
    <w:pPr>
      <w:jc w:val="left"/>
      <w:keepLines/>
      <w:spacing w:line="560" w:lineRule="exact"/>
      <w:tabs>
        <w:tab w:val="left" w:pos="0" w:leader="none"/>
      </w:tabs>
    </w:pPr>
    <w:rPr>
      <w:rFonts w:ascii="黑体" w:hAnsi="仿宋_GB2312" w:eastAsia="黑体" w:cstheme="minorBidi"/>
      <w:sz w:val="36"/>
      <w:szCs w:val="32"/>
      <w:lang w:val="zh-CN"/>
    </w:rPr>
  </w:style>
  <w:style w:type="character" w:styleId="1644" w:customStyle="1">
    <w:name w:val="hilite2"/>
    <w:uiPriority w:val="0"/>
    <w:qFormat/>
  </w:style>
  <w:style w:type="character" w:styleId="1645" w:customStyle="1">
    <w:name w:val="WC三级 Char"/>
    <w:link w:val="1646"/>
    <w:uiPriority w:val="0"/>
    <w:qFormat/>
    <w:rPr>
      <w:b/>
      <w:sz w:val="32"/>
      <w:lang w:val="zh-CN"/>
    </w:rPr>
  </w:style>
  <w:style w:type="paragraph" w:styleId="1646" w:customStyle="1">
    <w:name w:val="WC三级"/>
    <w:basedOn w:val="899"/>
    <w:link w:val="1645"/>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647" w:customStyle="1">
    <w:name w:val="个人答复风格"/>
    <w:uiPriority w:val="0"/>
    <w:qFormat/>
    <w:rPr>
      <w:rFonts w:ascii="Arial" w:hAnsi="Arial" w:eastAsia="宋体" w:cs="Arial"/>
      <w:color w:val="auto"/>
      <w:sz w:val="20"/>
    </w:rPr>
  </w:style>
  <w:style w:type="character" w:styleId="1648" w:customStyle="1">
    <w:name w:val="WC二级 Char"/>
    <w:link w:val="1649"/>
    <w:uiPriority w:val="0"/>
    <w:qFormat/>
    <w:rPr>
      <w:rFonts w:ascii="Arial" w:hAnsi="Arial" w:eastAsia="黑体"/>
      <w:b/>
      <w:sz w:val="32"/>
      <w:lang w:val="zh-CN"/>
    </w:rPr>
  </w:style>
  <w:style w:type="paragraph" w:styleId="1649" w:customStyle="1">
    <w:name w:val="WC二级"/>
    <w:basedOn w:val="898"/>
    <w:link w:val="1648"/>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650" w:customStyle="1">
    <w:name w:val="b1"/>
    <w:uiPriority w:val="0"/>
    <w:qFormat/>
    <w:rPr>
      <w:rFonts w:hint="default" w:ascii="Courier New" w:hAnsi="Courier New" w:cs="Courier New"/>
      <w:b/>
      <w:bCs/>
      <w:color w:val="ff0000"/>
      <w:u w:val="none"/>
    </w:rPr>
  </w:style>
  <w:style w:type="character" w:styleId="1651" w:customStyle="1">
    <w:name w:val="样式sjw Char"/>
    <w:link w:val="1652"/>
    <w:uiPriority w:val="0"/>
    <w:qFormat/>
    <w:rPr>
      <w:rFonts w:ascii="宋体" w:hAnsi="宋体"/>
      <w:caps/>
      <w:color w:val="000000"/>
      <w:sz w:val="18"/>
      <w:szCs w:val="18"/>
      <w:shd w:val="pct10" w:color="auto" w:fill="auto"/>
      <w:lang w:val="zh-CN"/>
    </w:rPr>
  </w:style>
  <w:style w:type="paragraph" w:styleId="1652" w:customStyle="1">
    <w:name w:val="样式sjw"/>
    <w:basedOn w:val="896"/>
    <w:link w:val="1651"/>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653" w:customStyle="1">
    <w:name w:val="myp1111"/>
    <w:uiPriority w:val="0"/>
    <w:qFormat/>
    <w:rPr>
      <w:rFonts w:hint="default" w:ascii="ˎ̥" w:hAnsi="ˎ̥"/>
      <w:color w:val="000000"/>
      <w:sz w:val="20"/>
      <w:szCs w:val="20"/>
      <w:u w:val="none"/>
    </w:rPr>
  </w:style>
  <w:style w:type="character" w:styleId="1654" w:customStyle="1">
    <w:name w:val="faqa1"/>
    <w:uiPriority w:val="0"/>
    <w:qFormat/>
    <w:rPr>
      <w:rFonts w:hint="eastAsia" w:ascii="微软雅黑" w:hAnsi="微软雅黑" w:eastAsia="微软雅黑"/>
      <w:b/>
      <w:bCs/>
      <w:sz w:val="27"/>
      <w:szCs w:val="27"/>
    </w:rPr>
  </w:style>
  <w:style w:type="character" w:styleId="1655" w:customStyle="1">
    <w:name w:val="表头文字(同正文大小) Char"/>
    <w:link w:val="1656"/>
    <w:uiPriority w:val="0"/>
    <w:qFormat/>
    <w:rPr>
      <w:rFonts w:eastAsia="黑体"/>
      <w:lang w:eastAsia="en-US"/>
    </w:rPr>
  </w:style>
  <w:style w:type="paragraph" w:styleId="1656" w:customStyle="1">
    <w:name w:val="表头文字(同正文大小)"/>
    <w:basedOn w:val="896"/>
    <w:link w:val="1655"/>
    <w:uiPriority w:val="0"/>
    <w:qFormat/>
    <w:pPr>
      <w:jc w:val="center"/>
      <w:spacing w:line="264" w:lineRule="auto"/>
    </w:pPr>
    <w:rPr>
      <w:rFonts w:eastAsia="黑体" w:asciiTheme="minorHAnsi" w:hAnsiTheme="minorHAnsi" w:cstheme="minorBidi"/>
      <w:szCs w:val="22"/>
      <w:lang w:eastAsia="en-US"/>
    </w:rPr>
  </w:style>
  <w:style w:type="character" w:styleId="1657" w:customStyle="1">
    <w:name w:val="faqq1"/>
    <w:uiPriority w:val="0"/>
    <w:qFormat/>
    <w:rPr>
      <w:rFonts w:hint="eastAsia" w:ascii="微软雅黑" w:hAnsi="微软雅黑" w:eastAsia="微软雅黑"/>
      <w:sz w:val="24"/>
      <w:szCs w:val="24"/>
    </w:rPr>
  </w:style>
  <w:style w:type="character" w:styleId="1658" w:customStyle="1">
    <w:name w:val="表格 Char"/>
    <w:uiPriority w:val="0"/>
    <w:qFormat/>
    <w:rPr>
      <w:rFonts w:ascii="Times New Roman" w:hAnsi="Times New Roman" w:eastAsia="宋体" w:cs="Times New Roman"/>
      <w:sz w:val="24"/>
      <w:szCs w:val="24"/>
    </w:rPr>
  </w:style>
  <w:style w:type="character" w:styleId="1659" w:customStyle="1">
    <w:name w:val="题注 Char1"/>
    <w:uiPriority w:val="0"/>
    <w:qFormat/>
    <w:rPr>
      <w:rFonts w:ascii="Arial" w:hAnsi="Arial" w:eastAsia="黑体" w:cs="Arial"/>
      <w:sz w:val="20"/>
      <w:szCs w:val="20"/>
    </w:rPr>
  </w:style>
  <w:style w:type="character" w:styleId="1660" w:customStyle="1">
    <w:name w:val="未处理的提及1"/>
    <w:uiPriority w:val="99"/>
    <w:unhideWhenUsed/>
    <w:qFormat/>
    <w:rPr>
      <w:color w:val="605e5c"/>
      <w:shd w:val="clear" w:color="auto" w:fill="e1dfdd"/>
    </w:rPr>
  </w:style>
  <w:style w:type="character" w:styleId="1661" w:customStyle="1">
    <w:name w:val="Char Char32"/>
    <w:uiPriority w:val="0"/>
    <w:qFormat/>
    <w:rPr>
      <w:rFonts w:eastAsia="宋体"/>
      <w:sz w:val="21"/>
      <w:szCs w:val="24"/>
      <w:lang w:val="en-US" w:eastAsia="zh-CN" w:bidi="ar-SA"/>
    </w:rPr>
  </w:style>
  <w:style w:type="character" w:styleId="1662" w:customStyle="1">
    <w:name w:val="WW8Num22z1"/>
    <w:uiPriority w:val="0"/>
    <w:qFormat/>
    <w:rPr>
      <w:rFonts w:ascii="Wingdings 2" w:hAnsi="Wingdings 2" w:cs="StarSymbol"/>
      <w:sz w:val="18"/>
      <w:szCs w:val="18"/>
    </w:rPr>
  </w:style>
  <w:style w:type="character" w:styleId="1663" w:customStyle="1">
    <w:name w:val="正文文本缩进 字符1"/>
    <w:uiPriority w:val="0"/>
    <w:semiHidden/>
    <w:qFormat/>
    <w:rPr>
      <w:rFonts w:ascii="方正仿宋_GBK" w:hAnsi="Times New Roman" w:eastAsia="方正仿宋_GBK" w:cs="Times New Roman"/>
      <w:sz w:val="32"/>
      <w:szCs w:val="20"/>
    </w:rPr>
  </w:style>
  <w:style w:type="character" w:styleId="1664" w:customStyle="1">
    <w:name w:val="WW8Num38z2"/>
    <w:uiPriority w:val="0"/>
    <w:qFormat/>
    <w:rPr>
      <w:rFonts w:ascii="StarSymbol" w:hAnsi="StarSymbol" w:cs="StarSymbol"/>
      <w:sz w:val="18"/>
      <w:szCs w:val="18"/>
    </w:rPr>
  </w:style>
  <w:style w:type="character" w:styleId="1665" w:customStyle="1">
    <w:name w:val="样式 加粗"/>
    <w:uiPriority w:val="0"/>
    <w:qFormat/>
    <w:rPr>
      <w:rFonts w:hint="eastAsia" w:ascii="宋体" w:hAnsi="宋体" w:eastAsia="宋体"/>
      <w:b/>
      <w:bCs/>
      <w:lang w:val="en-US" w:eastAsia="zh-CN" w:bidi="ar-SA"/>
    </w:rPr>
  </w:style>
  <w:style w:type="character" w:styleId="1666" w:customStyle="1">
    <w:name w:val="WW8Num18z2"/>
    <w:uiPriority w:val="0"/>
    <w:qFormat/>
    <w:rPr>
      <w:rFonts w:ascii="StarSymbol" w:hAnsi="StarSymbol" w:cs="StarSymbol"/>
      <w:sz w:val="18"/>
      <w:szCs w:val="18"/>
    </w:rPr>
  </w:style>
  <w:style w:type="character" w:styleId="1667" w:customStyle="1">
    <w:name w:val="myp112"/>
    <w:uiPriority w:val="0"/>
    <w:qFormat/>
    <w:rPr>
      <w:rFonts w:hint="default"/>
      <w:color w:val="000000"/>
      <w:sz w:val="22"/>
      <w:szCs w:val="22"/>
      <w:u w:val="none"/>
    </w:rPr>
  </w:style>
  <w:style w:type="character" w:styleId="1668" w:customStyle="1">
    <w:name w:val="fontstyle21"/>
    <w:uiPriority w:val="0"/>
    <w:qFormat/>
    <w:rPr>
      <w:rFonts w:hint="default" w:ascii="Arial" w:hAnsi="Arial" w:cs="Arial"/>
      <w:color w:val="000000"/>
      <w:sz w:val="24"/>
      <w:szCs w:val="24"/>
    </w:rPr>
  </w:style>
  <w:style w:type="character" w:styleId="1669" w:customStyle="1">
    <w:name w:val="WW8Num2z1"/>
    <w:uiPriority w:val="0"/>
    <w:qFormat/>
    <w:rPr>
      <w:rFonts w:ascii="Wingdings 2" w:hAnsi="Wingdings 2" w:cs="StarSymbol"/>
      <w:sz w:val="18"/>
      <w:szCs w:val="18"/>
    </w:rPr>
  </w:style>
  <w:style w:type="character" w:styleId="1670" w:customStyle="1">
    <w:name w:val="日期 字符1"/>
    <w:uiPriority w:val="0"/>
    <w:semiHidden/>
    <w:qFormat/>
    <w:rPr>
      <w:rFonts w:ascii="Times New Roman" w:hAnsi="Times New Roman" w:eastAsia="方正仿宋_GBK" w:cs="Times New Roman"/>
      <w:szCs w:val="20"/>
    </w:rPr>
  </w:style>
  <w:style w:type="character" w:styleId="1671" w:customStyle="1">
    <w:name w:val="正文首行缩进 2 Char1"/>
    <w:uiPriority w:val="0"/>
    <w:qFormat/>
    <w:rPr>
      <w:rFonts w:hint="eastAsia" w:ascii="方正仿宋_GBK" w:eastAsia="方正仿宋_GBK"/>
      <w:sz w:val="32"/>
      <w:szCs w:val="28"/>
    </w:rPr>
  </w:style>
  <w:style w:type="character" w:styleId="1672" w:customStyle="1">
    <w:name w:val="WW8Num35z0"/>
    <w:uiPriority w:val="0"/>
    <w:qFormat/>
    <w:rPr>
      <w:rFonts w:ascii="Wingdings" w:hAnsi="Wingdings" w:cs="StarSymbol"/>
      <w:sz w:val="18"/>
      <w:szCs w:val="18"/>
    </w:rPr>
  </w:style>
  <w:style w:type="character" w:styleId="1673" w:customStyle="1">
    <w:name w:val="WW8Num12z2"/>
    <w:uiPriority w:val="0"/>
    <w:qFormat/>
    <w:rPr>
      <w:rFonts w:ascii="StarSymbol" w:hAnsi="StarSymbol" w:cs="StarSymbol"/>
      <w:sz w:val="18"/>
      <w:szCs w:val="18"/>
    </w:rPr>
  </w:style>
  <w:style w:type="character" w:styleId="1674" w:customStyle="1">
    <w:name w:val="WW8Num16z0"/>
    <w:uiPriority w:val="0"/>
    <w:qFormat/>
    <w:rPr>
      <w:rFonts w:ascii="Wingdings" w:hAnsi="Wingdings" w:cs="StarSymbol"/>
      <w:sz w:val="18"/>
      <w:szCs w:val="18"/>
    </w:rPr>
  </w:style>
  <w:style w:type="character" w:styleId="1675" w:customStyle="1">
    <w:name w:val="Bid_正文 Char"/>
    <w:uiPriority w:val="0"/>
    <w:qFormat/>
    <w:rPr>
      <w:sz w:val="24"/>
    </w:rPr>
  </w:style>
  <w:style w:type="character" w:styleId="1676" w:customStyle="1">
    <w:name w:val="WW8Num13z0"/>
    <w:uiPriority w:val="0"/>
    <w:qFormat/>
    <w:rPr>
      <w:rFonts w:ascii="Wingdings" w:hAnsi="Wingdings" w:cs="StarSymbol"/>
      <w:sz w:val="18"/>
      <w:szCs w:val="18"/>
    </w:rPr>
  </w:style>
  <w:style w:type="character" w:styleId="1677" w:customStyle="1">
    <w:name w:val="WW8Num37z0"/>
    <w:uiPriority w:val="0"/>
    <w:qFormat/>
    <w:rPr>
      <w:rFonts w:ascii="Wingdings" w:hAnsi="Wingdings" w:cs="StarSymbol"/>
      <w:sz w:val="18"/>
      <w:szCs w:val="18"/>
    </w:rPr>
  </w:style>
  <w:style w:type="character" w:styleId="1678" w:customStyle="1">
    <w:name w:val="WW8Num37z1"/>
    <w:uiPriority w:val="0"/>
    <w:qFormat/>
    <w:rPr>
      <w:rFonts w:ascii="Wingdings 2" w:hAnsi="Wingdings 2" w:cs="StarSymbol"/>
      <w:sz w:val="18"/>
      <w:szCs w:val="18"/>
    </w:rPr>
  </w:style>
  <w:style w:type="character" w:styleId="1679" w:customStyle="1">
    <w:name w:val="WW8Num34z0"/>
    <w:uiPriority w:val="0"/>
    <w:qFormat/>
    <w:rPr>
      <w:rFonts w:ascii="Wingdings" w:hAnsi="Wingdings" w:cs="StarSymbol"/>
      <w:sz w:val="18"/>
      <w:szCs w:val="18"/>
    </w:rPr>
  </w:style>
  <w:style w:type="character" w:styleId="1680" w:customStyle="1">
    <w:name w:val="WW8Num17z0"/>
    <w:uiPriority w:val="0"/>
    <w:qFormat/>
    <w:rPr>
      <w:rFonts w:ascii="Wingdings" w:hAnsi="Wingdings"/>
    </w:rPr>
  </w:style>
  <w:style w:type="character" w:styleId="1681" w:customStyle="1">
    <w:name w:val="WW8Num15z0"/>
    <w:uiPriority w:val="0"/>
    <w:qFormat/>
    <w:rPr>
      <w:rFonts w:ascii="Wingdings" w:hAnsi="Wingdings" w:cs="StarSymbol"/>
      <w:sz w:val="18"/>
      <w:szCs w:val="18"/>
    </w:rPr>
  </w:style>
  <w:style w:type="character" w:styleId="1682" w:customStyle="1">
    <w:name w:val="WW8Num28z1"/>
    <w:uiPriority w:val="0"/>
    <w:qFormat/>
    <w:rPr>
      <w:rFonts w:ascii="Wingdings 2" w:hAnsi="Wingdings 2" w:cs="StarSymbol"/>
      <w:sz w:val="18"/>
      <w:szCs w:val="18"/>
    </w:rPr>
  </w:style>
  <w:style w:type="character" w:styleId="1683" w:customStyle="1">
    <w:name w:val="WW8Num4z0"/>
    <w:uiPriority w:val="0"/>
    <w:qFormat/>
    <w:rPr>
      <w:rFonts w:ascii="Wingdings" w:hAnsi="Wingdings" w:cs="StarSymbol"/>
      <w:sz w:val="18"/>
      <w:szCs w:val="18"/>
    </w:rPr>
  </w:style>
  <w:style w:type="character" w:styleId="1684" w:customStyle="1">
    <w:name w:val="style101"/>
    <w:uiPriority w:val="0"/>
    <w:qFormat/>
    <w:rPr>
      <w:rFonts w:hint="eastAsia" w:ascii="宋体" w:hAnsi="宋体" w:eastAsia="宋体"/>
      <w:b/>
      <w:bCs/>
      <w:color w:val="ffffff"/>
      <w:sz w:val="21"/>
      <w:szCs w:val="21"/>
      <w:lang w:val="en-US" w:eastAsia="zh-CN" w:bidi="ar-SA"/>
    </w:rPr>
  </w:style>
  <w:style w:type="character" w:styleId="1685" w:customStyle="1">
    <w:name w:val="WW8Num5z0"/>
    <w:uiPriority w:val="0"/>
    <w:qFormat/>
    <w:rPr>
      <w:rFonts w:ascii="Wingdings" w:hAnsi="Wingdings" w:cs="StarSymbol"/>
      <w:sz w:val="18"/>
      <w:szCs w:val="18"/>
    </w:rPr>
  </w:style>
  <w:style w:type="character" w:styleId="1686" w:customStyle="1">
    <w:name w:val="无首行缩进正文 Char"/>
    <w:uiPriority w:val="0"/>
    <w:qFormat/>
  </w:style>
  <w:style w:type="character" w:styleId="1687" w:customStyle="1">
    <w:name w:val="批注框文本 Char2"/>
    <w:uiPriority w:val="0"/>
    <w:qFormat/>
    <w:rPr>
      <w:rFonts w:ascii="Times New Roman" w:hAnsi="Times New Roman" w:eastAsia="方正仿宋_GBK" w:cs="Times New Roman"/>
      <w:sz w:val="18"/>
      <w:szCs w:val="18"/>
    </w:rPr>
  </w:style>
  <w:style w:type="character" w:styleId="1688" w:customStyle="1">
    <w:name w:val="WW8Num29z2"/>
    <w:uiPriority w:val="0"/>
    <w:qFormat/>
    <w:rPr>
      <w:rFonts w:ascii="StarSymbol" w:hAnsi="StarSymbol" w:cs="StarSymbol"/>
      <w:sz w:val="18"/>
      <w:szCs w:val="18"/>
    </w:rPr>
  </w:style>
  <w:style w:type="character" w:styleId="1689" w:customStyle="1">
    <w:name w:val="WW8Num23z2"/>
    <w:uiPriority w:val="0"/>
    <w:qFormat/>
    <w:rPr>
      <w:rFonts w:ascii="StarSymbol" w:hAnsi="StarSymbol" w:cs="StarSymbol"/>
      <w:sz w:val="18"/>
      <w:szCs w:val="18"/>
    </w:rPr>
  </w:style>
  <w:style w:type="character" w:styleId="1690" w:customStyle="1">
    <w:name w:val="WW8Num19z0"/>
    <w:uiPriority w:val="0"/>
    <w:qFormat/>
    <w:rPr>
      <w:rFonts w:ascii="Wingdings" w:hAnsi="Wingdings" w:cs="StarSymbol"/>
      <w:sz w:val="18"/>
      <w:szCs w:val="18"/>
    </w:rPr>
  </w:style>
  <w:style w:type="character" w:styleId="1691" w:customStyle="1">
    <w:name w:val="WW8Num22z2"/>
    <w:uiPriority w:val="0"/>
    <w:qFormat/>
    <w:rPr>
      <w:rFonts w:ascii="StarSymbol" w:hAnsi="StarSymbol" w:cs="StarSymbol"/>
      <w:sz w:val="18"/>
      <w:szCs w:val="18"/>
    </w:rPr>
  </w:style>
  <w:style w:type="character" w:styleId="1692" w:customStyle="1">
    <w:name w:val="WW8Num24z1"/>
    <w:uiPriority w:val="0"/>
    <w:qFormat/>
    <w:rPr>
      <w:rFonts w:ascii="Wingdings 2" w:hAnsi="Wingdings 2" w:cs="StarSymbol"/>
      <w:sz w:val="18"/>
      <w:szCs w:val="18"/>
    </w:rPr>
  </w:style>
  <w:style w:type="character" w:styleId="1693" w:customStyle="1">
    <w:name w:val="标题 7 字符1"/>
    <w:uiPriority w:val="9"/>
    <w:qFormat/>
    <w:rPr>
      <w:rFonts w:ascii="Times New Roman" w:hAnsi="Times New Roman" w:eastAsia="方正仿宋_GBK" w:cs="Times New Roman"/>
      <w:b/>
      <w:bCs/>
      <w:sz w:val="24"/>
      <w:szCs w:val="24"/>
    </w:rPr>
  </w:style>
  <w:style w:type="character" w:styleId="1694" w:customStyle="1">
    <w:name w:val="标题 6 字符1"/>
    <w:uiPriority w:val="9"/>
    <w:qFormat/>
    <w:rPr>
      <w:rFonts w:ascii="仿宋" w:hAnsi="仿宋" w:eastAsia="仿宋"/>
      <w:bCs/>
      <w:sz w:val="32"/>
      <w:szCs w:val="32"/>
    </w:rPr>
  </w:style>
  <w:style w:type="character" w:styleId="1695" w:customStyle="1">
    <w:name w:val="WW8Num39z1"/>
    <w:uiPriority w:val="0"/>
    <w:qFormat/>
    <w:rPr>
      <w:rFonts w:ascii="Wingdings 2" w:hAnsi="Wingdings 2" w:cs="StarSymbol"/>
      <w:sz w:val="18"/>
      <w:szCs w:val="18"/>
    </w:rPr>
  </w:style>
  <w:style w:type="character" w:styleId="1696" w:customStyle="1">
    <w:name w:val="apple-style-span"/>
    <w:uiPriority w:val="0"/>
    <w:qFormat/>
  </w:style>
  <w:style w:type="character" w:styleId="1697" w:customStyle="1">
    <w:name w:val="注×： Char"/>
    <w:link w:val="1698"/>
    <w:uiPriority w:val="0"/>
    <w:qFormat/>
    <w:rPr>
      <w:rFonts w:ascii="宋体"/>
      <w:sz w:val="18"/>
    </w:rPr>
  </w:style>
  <w:style w:type="paragraph" w:styleId="1698" w:customStyle="1">
    <w:name w:val="注×："/>
    <w:link w:val="1697"/>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699" w:customStyle="1">
    <w:name w:val="附录公式 Char"/>
    <w:link w:val="1700"/>
    <w:uiPriority w:val="0"/>
    <w:qFormat/>
    <w:rPr>
      <w:rFonts w:ascii="宋体"/>
    </w:rPr>
  </w:style>
  <w:style w:type="paragraph" w:styleId="1700" w:customStyle="1">
    <w:name w:val="附录公式"/>
    <w:basedOn w:val="1241"/>
    <w:next w:val="1241"/>
    <w:link w:val="1699"/>
    <w:uiPriority w:val="0"/>
    <w:qFormat/>
    <w:pPr>
      <w:ind w:firstLine="420"/>
      <w:tabs>
        <w:tab w:val="center" w:pos="4201" w:leader="none"/>
        <w:tab w:val="right" w:pos="9298" w:leader="dot"/>
      </w:tabs>
    </w:pPr>
    <w:rPr>
      <w:rFonts w:hAnsiTheme="minorHAnsi" w:eastAsiaTheme="minorEastAsia" w:cstheme="minorBidi"/>
      <w:szCs w:val="22"/>
    </w:rPr>
  </w:style>
  <w:style w:type="character" w:styleId="1701" w:customStyle="1">
    <w:name w:val="附录图标题 Char"/>
    <w:link w:val="1702"/>
    <w:uiPriority w:val="0"/>
    <w:qFormat/>
    <w:rPr>
      <w:rFonts w:ascii="黑体" w:eastAsia="黑体"/>
    </w:rPr>
  </w:style>
  <w:style w:type="paragraph" w:styleId="1702" w:customStyle="1">
    <w:name w:val="附录图标题"/>
    <w:next w:val="1241"/>
    <w:link w:val="1701"/>
    <w:uiPriority w:val="0"/>
    <w:qFormat/>
    <w:pPr>
      <w:jc w:val="center"/>
    </w:pPr>
    <w:rPr>
      <w:rFonts w:hint="default" w:ascii="黑体" w:eastAsia="黑体" w:hAnsiTheme="minorHAnsi" w:cstheme="minorBidi"/>
      <w:sz w:val="21"/>
      <w:szCs w:val="22"/>
      <w:lang w:val="en-US" w:eastAsia="zh-CN" w:bidi="ar-SA"/>
    </w:rPr>
  </w:style>
  <w:style w:type="character" w:styleId="1703" w:customStyle="1">
    <w:name w:val="附录章标题 Char"/>
    <w:link w:val="1704"/>
    <w:uiPriority w:val="0"/>
    <w:qFormat/>
    <w:rPr>
      <w:rFonts w:ascii="黑体" w:eastAsia="黑体"/>
    </w:rPr>
  </w:style>
  <w:style w:type="paragraph" w:styleId="1704" w:customStyle="1">
    <w:name w:val="附录章标题"/>
    <w:next w:val="1241"/>
    <w:link w:val="1703"/>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705" w:customStyle="1">
    <w:name w:val="附录一级条标题 Char"/>
    <w:link w:val="1706"/>
    <w:uiPriority w:val="0"/>
    <w:qFormat/>
    <w:rPr>
      <w:rFonts w:ascii="黑体" w:eastAsia="黑体"/>
    </w:rPr>
  </w:style>
  <w:style w:type="paragraph" w:styleId="1706" w:customStyle="1">
    <w:name w:val="附录一级条标题"/>
    <w:basedOn w:val="1704"/>
    <w:next w:val="1241"/>
    <w:link w:val="1705"/>
    <w:uiPriority w:val="0"/>
    <w:qFormat/>
    <w:pPr>
      <w:ind w:left="0" w:firstLine="0"/>
      <w:outlineLvl w:val="2"/>
    </w:pPr>
  </w:style>
  <w:style w:type="character" w:styleId="1707" w:customStyle="1">
    <w:name w:val="首示例 Char"/>
    <w:link w:val="1708"/>
    <w:uiPriority w:val="0"/>
    <w:qFormat/>
    <w:rPr>
      <w:rFonts w:ascii="宋体" w:hAnsi="宋体"/>
      <w:sz w:val="18"/>
      <w:szCs w:val="18"/>
    </w:rPr>
  </w:style>
  <w:style w:type="paragraph" w:styleId="1708" w:customStyle="1">
    <w:name w:val="首示例"/>
    <w:next w:val="1241"/>
    <w:link w:val="1707"/>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709" w:customStyle="1">
    <w:name w:val="无间隔 字符"/>
    <w:link w:val="1710"/>
    <w:uiPriority w:val="0"/>
    <w:qFormat/>
    <w:rPr>
      <w:rFonts w:ascii="Calibri" w:hAnsi="Calibri"/>
    </w:rPr>
  </w:style>
  <w:style w:type="paragraph" w:styleId="1710" w:customStyle="1">
    <w:name w:val="无间隔1"/>
    <w:link w:val="1709"/>
    <w:uiPriority w:val="0"/>
    <w:qFormat/>
    <w:pPr>
      <w:jc w:val="both"/>
      <w:widowControl w:val="off"/>
    </w:pPr>
    <w:rPr>
      <w:rFonts w:hint="default" w:ascii="Calibri" w:hAnsi="Calibri" w:eastAsiaTheme="minorEastAsia" w:cstheme="minorBidi"/>
      <w:sz w:val="21"/>
      <w:szCs w:val="22"/>
      <w:lang w:val="en-US" w:eastAsia="zh-CN" w:bidi="ar-SA"/>
    </w:rPr>
  </w:style>
  <w:style w:type="character" w:styleId="1711" w:customStyle="1">
    <w:name w:val="标题 Char"/>
    <w:basedOn w:val="906"/>
    <w:link w:val="961"/>
    <w:uiPriority w:val="10"/>
    <w:qFormat/>
    <w:rPr>
      <w:rFonts w:eastAsia="宋体" w:asciiTheme="majorHAnsi" w:hAnsiTheme="majorHAnsi" w:cstheme="majorBidi"/>
      <w:b/>
      <w:bCs/>
      <w:sz w:val="32"/>
      <w:szCs w:val="32"/>
    </w:rPr>
  </w:style>
  <w:style w:type="character" w:styleId="1712" w:customStyle="1">
    <w:name w:val="文档结构图 Char"/>
    <w:basedOn w:val="906"/>
    <w:link w:val="918"/>
    <w:uiPriority w:val="99"/>
    <w:semiHidden/>
    <w:qFormat/>
    <w:rPr>
      <w:rFonts w:ascii="宋体" w:hAnsi="Times New Roman" w:eastAsia="宋体" w:cs="Times New Roman"/>
      <w:sz w:val="18"/>
      <w:szCs w:val="18"/>
    </w:rPr>
  </w:style>
  <w:style w:type="character" w:styleId="1713" w:customStyle="1">
    <w:name w:val="日期 Char"/>
    <w:basedOn w:val="906"/>
    <w:link w:val="938"/>
    <w:uiPriority w:val="99"/>
    <w:semiHidden/>
    <w:qFormat/>
    <w:rPr>
      <w:rFonts w:ascii="Times New Roman" w:hAnsi="Times New Roman" w:eastAsia="宋体" w:cs="Times New Roman"/>
      <w:szCs w:val="24"/>
    </w:rPr>
  </w:style>
  <w:style w:type="character" w:styleId="1714" w:customStyle="1">
    <w:name w:val="HTML 地址 Char1"/>
    <w:basedOn w:val="906"/>
    <w:link w:val="930"/>
    <w:uiPriority w:val="99"/>
    <w:semiHidden/>
    <w:qFormat/>
    <w:rPr>
      <w:rFonts w:ascii="Times New Roman" w:hAnsi="Times New Roman" w:eastAsia="宋体" w:cs="Times New Roman"/>
      <w:i/>
      <w:iCs/>
      <w:szCs w:val="24"/>
    </w:rPr>
  </w:style>
  <w:style w:type="character" w:styleId="1715" w:customStyle="1">
    <w:name w:val="纯文本 Char"/>
    <w:basedOn w:val="906"/>
    <w:link w:val="934"/>
    <w:uiPriority w:val="99"/>
    <w:qFormat/>
    <w:rPr>
      <w:rFonts w:ascii="宋体" w:hAnsi="Courier New" w:eastAsia="宋体" w:cs="Courier New"/>
      <w:szCs w:val="21"/>
    </w:rPr>
  </w:style>
  <w:style w:type="character" w:styleId="1716" w:customStyle="1">
    <w:name w:val="HTML 预设格式 Char1"/>
    <w:basedOn w:val="906"/>
    <w:link w:val="958"/>
    <w:uiPriority w:val="99"/>
    <w:semiHidden/>
    <w:qFormat/>
    <w:rPr>
      <w:rFonts w:ascii="Courier New" w:hAnsi="Courier New" w:eastAsia="宋体" w:cs="Courier New"/>
      <w:sz w:val="20"/>
      <w:szCs w:val="20"/>
    </w:rPr>
  </w:style>
  <w:style w:type="character" w:styleId="1717" w:customStyle="1">
    <w:name w:val="脚注文本 Char"/>
    <w:basedOn w:val="906"/>
    <w:link w:val="949"/>
    <w:uiPriority w:val="99"/>
    <w:semiHidden/>
    <w:qFormat/>
    <w:rPr>
      <w:rFonts w:ascii="Times New Roman" w:hAnsi="Times New Roman" w:eastAsia="宋体" w:cs="Times New Roman"/>
      <w:sz w:val="18"/>
      <w:szCs w:val="18"/>
    </w:rPr>
  </w:style>
  <w:style w:type="character" w:styleId="1718" w:customStyle="1">
    <w:name w:val="批注文字 Char"/>
    <w:basedOn w:val="906"/>
    <w:link w:val="919"/>
    <w:uiPriority w:val="0"/>
    <w:qFormat/>
    <w:rPr>
      <w:rFonts w:ascii="Times New Roman" w:hAnsi="Times New Roman" w:eastAsia="宋体" w:cs="Times New Roman"/>
      <w:szCs w:val="24"/>
    </w:rPr>
  </w:style>
  <w:style w:type="character" w:styleId="1719" w:customStyle="1">
    <w:name w:val="正文文本缩进 Char"/>
    <w:basedOn w:val="906"/>
    <w:link w:val="925"/>
    <w:uiPriority w:val="99"/>
    <w:semiHidden/>
    <w:qFormat/>
    <w:rPr>
      <w:rFonts w:ascii="Times New Roman" w:hAnsi="Times New Roman" w:eastAsia="宋体" w:cs="Times New Roman"/>
      <w:szCs w:val="24"/>
    </w:rPr>
  </w:style>
  <w:style w:type="character" w:styleId="1720" w:customStyle="1">
    <w:name w:val="正文文本 Char"/>
    <w:basedOn w:val="906"/>
    <w:link w:val="924"/>
    <w:uiPriority w:val="99"/>
    <w:semiHidden/>
    <w:qFormat/>
    <w:rPr>
      <w:rFonts w:ascii="Times New Roman" w:hAnsi="Times New Roman" w:eastAsia="宋体" w:cs="Times New Roman"/>
      <w:szCs w:val="24"/>
    </w:rPr>
  </w:style>
  <w:style w:type="character" w:styleId="1721" w:customStyle="1">
    <w:name w:val="正文文本缩进 2 Char"/>
    <w:basedOn w:val="906"/>
    <w:link w:val="939"/>
    <w:uiPriority w:val="99"/>
    <w:semiHidden/>
    <w:qFormat/>
    <w:rPr>
      <w:rFonts w:ascii="Times New Roman" w:hAnsi="Times New Roman" w:eastAsia="宋体" w:cs="Times New Roman"/>
      <w:szCs w:val="24"/>
    </w:rPr>
  </w:style>
  <w:style w:type="character" w:styleId="1722" w:customStyle="1">
    <w:name w:val="正文文本 3 Char"/>
    <w:basedOn w:val="906"/>
    <w:link w:val="922"/>
    <w:uiPriority w:val="99"/>
    <w:semiHidden/>
    <w:qFormat/>
    <w:rPr>
      <w:rFonts w:ascii="Times New Roman" w:hAnsi="Times New Roman" w:eastAsia="宋体" w:cs="Times New Roman"/>
      <w:sz w:val="16"/>
      <w:szCs w:val="16"/>
    </w:rPr>
  </w:style>
  <w:style w:type="character" w:styleId="1723" w:customStyle="1">
    <w:name w:val="正文文本缩进 3 Char"/>
    <w:basedOn w:val="906"/>
    <w:link w:val="951"/>
    <w:uiPriority w:val="99"/>
    <w:semiHidden/>
    <w:qFormat/>
    <w:rPr>
      <w:rFonts w:ascii="Times New Roman" w:hAnsi="Times New Roman" w:eastAsia="宋体" w:cs="Times New Roman"/>
      <w:sz w:val="16"/>
      <w:szCs w:val="16"/>
    </w:rPr>
  </w:style>
  <w:style w:type="character" w:styleId="1724" w:customStyle="1">
    <w:name w:val="注释标题 Char2"/>
    <w:basedOn w:val="906"/>
    <w:link w:val="911"/>
    <w:uiPriority w:val="99"/>
    <w:semiHidden/>
    <w:qFormat/>
    <w:rPr>
      <w:rFonts w:ascii="Times New Roman" w:hAnsi="Times New Roman" w:eastAsia="宋体" w:cs="Times New Roman"/>
      <w:szCs w:val="24"/>
    </w:rPr>
  </w:style>
  <w:style w:type="character" w:styleId="1725" w:customStyle="1">
    <w:name w:val="批注主题 Char"/>
    <w:basedOn w:val="1718"/>
    <w:link w:val="962"/>
    <w:uiPriority w:val="99"/>
    <w:semiHidden/>
    <w:qFormat/>
    <w:rPr>
      <w:rFonts w:ascii="Times New Roman" w:hAnsi="Times New Roman" w:eastAsia="宋体" w:cs="Times New Roman"/>
      <w:b/>
      <w:bCs/>
      <w:szCs w:val="24"/>
    </w:rPr>
  </w:style>
  <w:style w:type="character" w:styleId="1726" w:customStyle="1">
    <w:name w:val="批注框文本 Char"/>
    <w:basedOn w:val="906"/>
    <w:link w:val="941"/>
    <w:uiPriority w:val="99"/>
    <w:semiHidden/>
    <w:qFormat/>
    <w:rPr>
      <w:rFonts w:ascii="Times New Roman" w:hAnsi="Times New Roman" w:eastAsia="宋体" w:cs="Times New Roman"/>
      <w:sz w:val="18"/>
      <w:szCs w:val="18"/>
    </w:rPr>
  </w:style>
  <w:style w:type="character" w:styleId="1727" w:customStyle="1">
    <w:name w:val="正文文本 2 Char"/>
    <w:basedOn w:val="906"/>
    <w:link w:val="957"/>
    <w:uiPriority w:val="99"/>
    <w:semiHidden/>
    <w:qFormat/>
    <w:rPr>
      <w:rFonts w:ascii="Times New Roman" w:hAnsi="Times New Roman" w:eastAsia="宋体" w:cs="Times New Roman"/>
      <w:szCs w:val="24"/>
    </w:rPr>
  </w:style>
  <w:style w:type="character" w:styleId="1728" w:customStyle="1">
    <w:name w:val="称呼 Char2"/>
    <w:basedOn w:val="906"/>
    <w:link w:val="921"/>
    <w:uiPriority w:val="99"/>
    <w:semiHidden/>
    <w:qFormat/>
    <w:rPr>
      <w:rFonts w:ascii="Times New Roman" w:hAnsi="Times New Roman" w:eastAsia="宋体" w:cs="Times New Roman"/>
      <w:szCs w:val="24"/>
    </w:rPr>
  </w:style>
  <w:style w:type="character" w:styleId="1729" w:customStyle="1">
    <w:name w:val="副标题 Char"/>
    <w:basedOn w:val="906"/>
    <w:link w:val="948"/>
    <w:uiPriority w:val="11"/>
    <w:qFormat/>
    <w:rPr>
      <w:rFonts w:eastAsia="宋体" w:asciiTheme="majorHAnsi" w:hAnsiTheme="majorHAnsi" w:cstheme="majorBidi"/>
      <w:b/>
      <w:bCs/>
      <w:sz w:val="32"/>
      <w:szCs w:val="32"/>
    </w:rPr>
  </w:style>
  <w:style w:type="character" w:styleId="1730" w:customStyle="1">
    <w:name w:val="尾注文本 Char"/>
    <w:basedOn w:val="906"/>
    <w:link w:val="940"/>
    <w:uiPriority w:val="99"/>
    <w:semiHidden/>
    <w:qFormat/>
    <w:rPr>
      <w:rFonts w:ascii="Times New Roman" w:hAnsi="Times New Roman" w:eastAsia="宋体" w:cs="Times New Roman"/>
      <w:szCs w:val="24"/>
    </w:rPr>
  </w:style>
  <w:style w:type="paragraph" w:styleId="1731" w:customStyle="1">
    <w:name w:val="xl19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xl19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标准书眉一"/>
    <w:uiPriority w:val="0"/>
    <w:qFormat/>
    <w:pPr>
      <w:jc w:val="both"/>
    </w:pPr>
    <w:rPr>
      <w:rFonts w:hint="default" w:ascii="Times New Roman" w:hAnsi="Times New Roman" w:eastAsia="宋体" w:cs="Times New Roman"/>
      <w:lang w:val="en-US" w:eastAsia="zh-CN" w:bidi="ar-SA"/>
    </w:rPr>
  </w:style>
  <w:style w:type="paragraph" w:styleId="1734" w:customStyle="1">
    <w:name w:val="xl25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hands-on正文"/>
    <w:basedOn w:val="896"/>
    <w:uiPriority w:val="0"/>
    <w:qFormat/>
    <w:pPr>
      <w:ind w:firstLine="420"/>
      <w:jc w:val="left"/>
      <w:spacing w:before="40" w:after="80" w:line="320" w:lineRule="exact"/>
    </w:pPr>
    <w:rPr>
      <w:rFonts w:ascii="宋体" w:hAnsi="宋体" w:cs="宋体"/>
      <w:color w:val="000000"/>
      <w:szCs w:val="20"/>
    </w:rPr>
  </w:style>
  <w:style w:type="paragraph" w:styleId="1736" w:customStyle="1">
    <w:name w:val="标题3"/>
    <w:basedOn w:val="899"/>
    <w:uiPriority w:val="0"/>
    <w:qFormat/>
    <w:pPr>
      <w:keepLines w:val="0"/>
      <w:keepNext w:val="0"/>
      <w:spacing w:before="0" w:after="0" w:line="360" w:lineRule="auto"/>
    </w:pPr>
    <w:rPr>
      <w:rFonts w:eastAsia="仿宋_GB2312"/>
      <w:b w:val="0"/>
      <w:sz w:val="30"/>
      <w:szCs w:val="32"/>
    </w:rPr>
  </w:style>
  <w:style w:type="paragraph" w:styleId="1737" w:customStyle="1">
    <w:name w:val="xl19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三级无标题条"/>
    <w:basedOn w:val="896"/>
    <w:uiPriority w:val="0"/>
    <w:qFormat/>
    <w:pPr>
      <w:ind w:hanging="420"/>
    </w:pPr>
  </w:style>
  <w:style w:type="paragraph" w:styleId="1739" w:customStyle="1">
    <w:name w:val="列出段落3"/>
    <w:basedOn w:val="896"/>
    <w:uiPriority w:val="99"/>
    <w:qFormat/>
    <w:pPr>
      <w:ind w:firstLine="420"/>
    </w:pPr>
    <w:rPr>
      <w:rFonts w:ascii="Calibri" w:hAnsi="Calibri"/>
      <w:szCs w:val="22"/>
    </w:rPr>
  </w:style>
  <w:style w:type="paragraph" w:styleId="1740" w:customStyle="1">
    <w:name w:val="参考文献、索引标题"/>
    <w:basedOn w:val="1741"/>
    <w:next w:val="896"/>
    <w:uiPriority w:val="0"/>
    <w:qFormat/>
    <w:pPr>
      <w:spacing w:after="200"/>
      <w:tabs>
        <w:tab w:val="left" w:pos="425" w:leader="none"/>
      </w:tabs>
    </w:pPr>
    <w:rPr>
      <w:sz w:val="21"/>
    </w:rPr>
  </w:style>
  <w:style w:type="paragraph" w:styleId="1741" w:customStyle="1">
    <w:name w:val="前言、引言标题"/>
    <w:next w:val="89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42" w:customStyle="1">
    <w:name w:val="xl28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小四缩进"/>
    <w:basedOn w:val="896"/>
    <w:uiPriority w:val="0"/>
    <w:qFormat/>
    <w:pPr>
      <w:ind w:firstLine="480"/>
      <w:spacing w:line="360" w:lineRule="auto"/>
    </w:pPr>
    <w:rPr>
      <w:sz w:val="24"/>
    </w:rPr>
  </w:style>
  <w:style w:type="paragraph" w:styleId="1744" w:customStyle="1">
    <w:name w:val="xl15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示例"/>
    <w:next w:val="1241"/>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46" w:customStyle="1">
    <w:name w:val="xl47"/>
    <w:basedOn w:val="896"/>
    <w:uiPriority w:val="0"/>
    <w:qFormat/>
    <w:pPr>
      <w:jc w:val="center"/>
      <w:spacing w:before="100" w:beforeAutospacing="1" w:after="100" w:afterAutospacing="1"/>
      <w:widowControl/>
    </w:pPr>
    <w:rPr>
      <w:rFonts w:hint="eastAsia" w:ascii="黑体" w:hAnsi="Arial Unicode MS" w:eastAsia="黑体"/>
      <w:b/>
      <w:bCs/>
      <w:sz w:val="24"/>
    </w:rPr>
  </w:style>
  <w:style w:type="paragraph" w:styleId="1747" w:customStyle="1">
    <w:name w:val="xl16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18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5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0" w:customStyle="1">
    <w:name w:val="xl21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可研正文"/>
    <w:basedOn w:val="89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52" w:customStyle="1">
    <w:name w:val="正文文本 31"/>
    <w:basedOn w:val="896"/>
    <w:uiPriority w:val="0"/>
    <w:qFormat/>
    <w:rPr>
      <w:rFonts w:ascii="仿宋_GB2312" w:hAnsi="Arial" w:eastAsia="仿宋_GB2312"/>
      <w:sz w:val="32"/>
      <w:szCs w:val="20"/>
    </w:rPr>
  </w:style>
  <w:style w:type="paragraph" w:styleId="1753" w:customStyle="1">
    <w:name w:val="xl17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实施日期"/>
    <w:basedOn w:val="1755"/>
    <w:uiPriority w:val="0"/>
    <w:qFormat/>
    <w:pPr>
      <w:ind w:left="2580" w:hanging="420"/>
      <w:jc w:val="right"/>
      <w:framePr w:hSpace="0" w:wrap="around" w:xAlign="right"/>
    </w:pPr>
  </w:style>
  <w:style w:type="paragraph" w:styleId="1755"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56" w:customStyle="1">
    <w:name w:val="xl30"/>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757" w:customStyle="1">
    <w:name w:val="xl309"/>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xl28"/>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759" w:customStyle="1">
    <w:name w:val="xl28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我的标题1"/>
    <w:basedOn w:val="89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61" w:customStyle="1">
    <w:name w:val="无间隔11"/>
    <w:next w:val="1710"/>
    <w:uiPriority w:val="1"/>
    <w:qFormat/>
    <w:rPr>
      <w:rFonts w:hint="default" w:ascii="Calibri" w:hAnsi="Calibri" w:eastAsia="宋体" w:cs="Times New Roman"/>
      <w:sz w:val="22"/>
      <w:szCs w:val="22"/>
      <w:lang w:val="en-US" w:eastAsia="zh-CN" w:bidi="ar-SA"/>
    </w:rPr>
  </w:style>
  <w:style w:type="paragraph" w:styleId="1762" w:customStyle="1">
    <w:name w:val="标准"/>
    <w:basedOn w:val="896"/>
    <w:uiPriority w:val="0"/>
    <w:qFormat/>
    <w:pPr>
      <w:spacing w:line="240" w:lineRule="atLeast"/>
    </w:pPr>
    <w:rPr>
      <w:rFonts w:eastAsia="楷体_GB2312"/>
      <w:sz w:val="24"/>
      <w:szCs w:val="20"/>
    </w:rPr>
  </w:style>
  <w:style w:type="paragraph" w:styleId="1763" w:customStyle="1">
    <w:name w:val="xl18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四级条标题"/>
    <w:basedOn w:val="1592"/>
    <w:next w:val="1241"/>
    <w:uiPriority w:val="0"/>
    <w:qFormat/>
    <w:pPr>
      <w:ind w:left="2520" w:hanging="420"/>
      <w:outlineLvl w:val="5"/>
    </w:pPr>
  </w:style>
  <w:style w:type="paragraph" w:styleId="1765"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66" w:customStyle="1">
    <w:name w:val="xl27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31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8" w:customStyle="1">
    <w:name w:val="xl73"/>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69" w:customStyle="1">
    <w:name w:val="xl24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xl4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1"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72" w:customStyle="1">
    <w:name w:val="正文(首行缩进)"/>
    <w:basedOn w:val="896"/>
    <w:uiPriority w:val="0"/>
    <w:qFormat/>
    <w:pPr>
      <w:ind w:firstLine="480"/>
      <w:jc w:val="left"/>
      <w:spacing w:line="360" w:lineRule="auto"/>
    </w:pPr>
    <w:rPr>
      <w:rFonts w:ascii="楷体_GB2312" w:hAnsi="宋体" w:eastAsia="楷体_GB2312"/>
      <w:color w:val="000000"/>
      <w:sz w:val="24"/>
    </w:rPr>
  </w:style>
  <w:style w:type="paragraph" w:styleId="1773" w:customStyle="1">
    <w:name w:val="批注主题2"/>
    <w:basedOn w:val="919"/>
    <w:next w:val="919"/>
    <w:uiPriority w:val="0"/>
    <w:qFormat/>
    <w:rPr>
      <w:b/>
      <w:bCs/>
    </w:rPr>
  </w:style>
  <w:style w:type="paragraph" w:styleId="1774" w:customStyle="1">
    <w:name w:val="xl32"/>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775" w:customStyle="1">
    <w:name w:val="普通(网站)2"/>
    <w:basedOn w:val="896"/>
    <w:uiPriority w:val="0"/>
    <w:qFormat/>
    <w:pPr>
      <w:jc w:val="left"/>
      <w:spacing w:before="100" w:beforeAutospacing="1" w:after="100" w:afterAutospacing="1"/>
      <w:widowControl/>
    </w:pPr>
    <w:rPr>
      <w:rFonts w:ascii="宋体" w:hAnsi="宋体" w:cs="宋体"/>
      <w:color w:val="000000"/>
      <w:sz w:val="24"/>
    </w:rPr>
  </w:style>
  <w:style w:type="paragraph" w:styleId="1776" w:customStyle="1">
    <w:name w:val="xl22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条文脚注"/>
    <w:basedOn w:val="949"/>
    <w:uiPriority w:val="0"/>
    <w:qFormat/>
    <w:pPr>
      <w:ind w:left="780" w:hanging="360"/>
      <w:jc w:val="both"/>
    </w:pPr>
    <w:rPr>
      <w:rFonts w:ascii="宋体" w:hAnsi="Times New Roman"/>
    </w:rPr>
  </w:style>
  <w:style w:type="paragraph" w:styleId="1778" w:customStyle="1">
    <w:name w:val="22h222heading2hiddenhead"/>
    <w:basedOn w:val="896"/>
    <w:uiPriority w:val="0"/>
    <w:qFormat/>
    <w:pPr>
      <w:jc w:val="left"/>
      <w:spacing w:before="100" w:beforeAutospacing="1" w:after="100" w:afterAutospacing="1"/>
      <w:widowControl/>
    </w:pPr>
    <w:rPr>
      <w:rFonts w:ascii="宋体" w:hAnsi="宋体" w:cs="宋体"/>
      <w:sz w:val="24"/>
    </w:rPr>
  </w:style>
  <w:style w:type="paragraph" w:styleId="1779" w:customStyle="1">
    <w:name w:val="xl24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xl28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xl23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正文·"/>
    <w:basedOn w:val="89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83" w:customStyle="1">
    <w:name w:val="标题4"/>
    <w:basedOn w:val="899"/>
    <w:uiPriority w:val="0"/>
    <w:qFormat/>
    <w:pPr>
      <w:jc w:val="center"/>
      <w:spacing w:before="120" w:after="120" w:line="415" w:lineRule="auto"/>
    </w:pPr>
    <w:rPr>
      <w:rFonts w:eastAsia="仿宋_GB2312"/>
    </w:rPr>
  </w:style>
  <w:style w:type="paragraph" w:styleId="1784" w:customStyle="1">
    <w:name w:val="xl16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font0"/>
    <w:basedOn w:val="896"/>
    <w:uiPriority w:val="0"/>
    <w:qFormat/>
    <w:pPr>
      <w:jc w:val="left"/>
      <w:spacing w:before="100" w:beforeAutospacing="1" w:after="100" w:afterAutospacing="1"/>
      <w:widowControl/>
    </w:pPr>
    <w:rPr>
      <w:rFonts w:hint="eastAsia" w:ascii="宋体" w:hAnsi="宋体"/>
      <w:sz w:val="24"/>
    </w:rPr>
  </w:style>
  <w:style w:type="paragraph" w:styleId="1786"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87" w:customStyle="1">
    <w:name w:val="xl23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xl16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90" w:customStyle="1">
    <w:name w:val="font13"/>
    <w:basedOn w:val="896"/>
    <w:uiPriority w:val="0"/>
    <w:qFormat/>
    <w:pPr>
      <w:jc w:val="left"/>
      <w:spacing w:before="100" w:beforeAutospacing="1" w:after="100" w:afterAutospacing="1"/>
      <w:widowControl/>
    </w:pPr>
    <w:rPr>
      <w:rFonts w:hint="eastAsia" w:ascii="宋体" w:hAnsi="宋体"/>
      <w:b/>
      <w:bCs/>
      <w:sz w:val="20"/>
      <w:szCs w:val="20"/>
    </w:rPr>
  </w:style>
  <w:style w:type="paragraph" w:styleId="1791" w:customStyle="1">
    <w:name w:val="样式4"/>
    <w:basedOn w:val="896"/>
    <w:uiPriority w:val="0"/>
    <w:qFormat/>
    <w:pPr>
      <w:ind w:left="-2"/>
      <w:spacing w:line="440" w:lineRule="exact"/>
    </w:pPr>
    <w:rPr>
      <w:rFonts w:ascii="宋体" w:hAnsi="宋体"/>
      <w:sz w:val="28"/>
    </w:rPr>
  </w:style>
  <w:style w:type="paragraph" w:styleId="1792" w:customStyle="1">
    <w:name w:val="Char2"/>
    <w:basedOn w:val="896"/>
    <w:uiPriority w:val="0"/>
    <w:qFormat/>
    <w:pPr>
      <w:tabs>
        <w:tab w:val="left" w:pos="360" w:leader="none"/>
      </w:tabs>
    </w:pPr>
    <w:rPr>
      <w:sz w:val="24"/>
    </w:rPr>
  </w:style>
  <w:style w:type="paragraph" w:styleId="1793" w:customStyle="1">
    <w:name w:val="正文文本缩进1"/>
    <w:basedOn w:val="896"/>
    <w:uiPriority w:val="0"/>
    <w:qFormat/>
    <w:pPr>
      <w:ind w:firstLine="645"/>
    </w:pPr>
    <w:rPr>
      <w:rFonts w:ascii="楷体_GB2312" w:eastAsia="楷体_GB2312"/>
      <w:sz w:val="32"/>
      <w:szCs w:val="20"/>
    </w:rPr>
  </w:style>
  <w:style w:type="paragraph" w:styleId="1794" w:customStyle="1">
    <w:name w:val="xl25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24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列表2"/>
    <w:basedOn w:val="896"/>
    <w:uiPriority w:val="0"/>
    <w:qFormat/>
    <w:pPr>
      <w:ind w:left="200" w:hanging="200"/>
    </w:pPr>
  </w:style>
  <w:style w:type="paragraph" w:styleId="1797" w:customStyle="1">
    <w:name w:val="Char Char1 Char Char Char Char Char Char Char Char"/>
    <w:basedOn w:val="896"/>
    <w:uiPriority w:val="0"/>
    <w:qFormat/>
    <w:pPr>
      <w:spacing w:line="360" w:lineRule="auto"/>
    </w:pPr>
  </w:style>
  <w:style w:type="paragraph" w:styleId="1798" w:customStyle="1">
    <w:name w:val="正文4"/>
    <w:basedOn w:val="896"/>
    <w:uiPriority w:val="0"/>
    <w:qFormat/>
    <w:pPr>
      <w:ind w:firstLine="480"/>
      <w:spacing w:line="360" w:lineRule="auto"/>
    </w:pPr>
    <w:rPr>
      <w:rFonts w:ascii="楷体_GB2312" w:hAnsi="宋体" w:eastAsia="楷体_GB2312"/>
      <w:sz w:val="24"/>
      <w:szCs w:val="20"/>
    </w:rPr>
  </w:style>
  <w:style w:type="paragraph" w:styleId="1799" w:customStyle="1">
    <w:name w:val="封面标准号2"/>
    <w:basedOn w:val="1789"/>
    <w:uiPriority w:val="0"/>
    <w:qFormat/>
    <w:pPr>
      <w:spacing w:before="357" w:line="280" w:lineRule="exact"/>
      <w:framePr w:w="9138" w:h="1244" w:wrap="around" w:vAnchor="page" w:hAnchor="margin" w:y="2908" w:hRule="exact"/>
    </w:pPr>
  </w:style>
  <w:style w:type="paragraph" w:styleId="1800" w:customStyle="1">
    <w:name w:val="xl26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日期3"/>
    <w:basedOn w:val="896"/>
    <w:next w:val="896"/>
    <w:uiPriority w:val="0"/>
    <w:qFormat/>
    <w:pPr>
      <w:ind w:left="100"/>
    </w:pPr>
    <w:rPr>
      <w:rFonts w:ascii="仿宋_GB2312" w:eastAsia="仿宋_GB2312"/>
      <w:b/>
      <w:sz w:val="36"/>
    </w:rPr>
  </w:style>
  <w:style w:type="paragraph" w:styleId="1802" w:customStyle="1">
    <w:name w:val="xl21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xl26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批注主题1"/>
    <w:basedOn w:val="919"/>
    <w:next w:val="919"/>
    <w:uiPriority w:val="0"/>
    <w:qFormat/>
    <w:rPr>
      <w:b/>
      <w:bCs/>
    </w:rPr>
  </w:style>
  <w:style w:type="paragraph" w:styleId="1805" w:customStyle="1">
    <w:name w:val="xl77"/>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6"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807" w:customStyle="1">
    <w:name w:val="xl64"/>
    <w:basedOn w:val="89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8" w:customStyle="1">
    <w:name w:val="xl22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列出段落11"/>
    <w:basedOn w:val="896"/>
    <w:uiPriority w:val="0"/>
    <w:qFormat/>
    <w:pPr>
      <w:ind w:firstLine="420"/>
    </w:pPr>
  </w:style>
  <w:style w:type="paragraph" w:styleId="1810" w:customStyle="1">
    <w:name w:val="Style Heading 2 节 + Before:  0.35 line After:  0.35 line"/>
    <w:basedOn w:val="1811"/>
    <w:uiPriority w:val="0"/>
    <w:qFormat/>
    <w:pPr>
      <w:ind w:left="0" w:firstLine="0"/>
      <w:tabs>
        <w:tab w:val="left" w:pos="576" w:leader="none"/>
      </w:tabs>
    </w:pPr>
    <w:rPr>
      <w:szCs w:val="20"/>
    </w:rPr>
  </w:style>
  <w:style w:type="paragraph" w:styleId="1811" w:customStyle="1">
    <w:name w:val="Heading 2 节"/>
    <w:next w:val="89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812" w:customStyle="1">
    <w:name w:val="正文文本 32"/>
    <w:basedOn w:val="896"/>
    <w:uiPriority w:val="0"/>
    <w:qFormat/>
    <w:rPr>
      <w:rFonts w:ascii="仿宋_GB2312" w:hAnsi="Arial" w:eastAsia="仿宋_GB2312"/>
      <w:sz w:val="32"/>
      <w:szCs w:val="20"/>
    </w:rPr>
  </w:style>
  <w:style w:type="paragraph" w:styleId="1813" w:customStyle="1">
    <w:name w:val="xl18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27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5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16" w:customStyle="1">
    <w:name w:val="xl16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TOC 标题11"/>
    <w:basedOn w:val="897"/>
    <w:next w:val="896"/>
    <w:uiPriority w:val="39"/>
    <w:qFormat/>
    <w:pPr>
      <w:jc w:val="left"/>
      <w:keepLines/>
      <w:spacing w:before="480" w:line="276" w:lineRule="auto"/>
      <w:widowControl/>
      <w:tabs>
        <w:tab w:val="left" w:pos="0" w:leader="none"/>
      </w:tabs>
      <w:outlineLvl w:val="9"/>
    </w:pPr>
    <w:rPr>
      <w:rFonts w:ascii="Cambria" w:hAnsi="Cambria" w:eastAsia="宋体"/>
      <w:color w:val="365f91"/>
      <w:szCs w:val="28"/>
    </w:rPr>
  </w:style>
  <w:style w:type="paragraph" w:styleId="1818" w:customStyle="1">
    <w:name w:val="xl14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20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GP正文(首行缩进)"/>
    <w:basedOn w:val="896"/>
    <w:uiPriority w:val="0"/>
    <w:qFormat/>
    <w:pPr>
      <w:ind w:firstLine="200"/>
      <w:jc w:val="left"/>
      <w:spacing w:line="360" w:lineRule="auto"/>
    </w:pPr>
    <w:rPr>
      <w:sz w:val="24"/>
      <w:szCs w:val="21"/>
    </w:rPr>
  </w:style>
  <w:style w:type="paragraph" w:styleId="1821" w:customStyle="1">
    <w:name w:val="xl26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xl5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3" w:customStyle="1">
    <w:name w:val="xl21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font9"/>
    <w:basedOn w:val="896"/>
    <w:uiPriority w:val="0"/>
    <w:qFormat/>
    <w:pPr>
      <w:jc w:val="left"/>
      <w:spacing w:before="100" w:beforeAutospacing="1" w:after="100" w:afterAutospacing="1"/>
      <w:widowControl/>
    </w:pPr>
    <w:rPr>
      <w:rFonts w:eastAsia="Arial Unicode MS"/>
      <w:sz w:val="20"/>
      <w:szCs w:val="20"/>
    </w:rPr>
  </w:style>
  <w:style w:type="paragraph" w:styleId="1825" w:customStyle="1">
    <w:name w:val="xl3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6" w:customStyle="1">
    <w:name w:val="正文文本 21"/>
    <w:basedOn w:val="896"/>
    <w:uiPriority w:val="0"/>
    <w:qFormat/>
    <w:pPr>
      <w:spacing w:after="120" w:line="480" w:lineRule="auto"/>
    </w:pPr>
  </w:style>
  <w:style w:type="paragraph" w:styleId="1827" w:customStyle="1">
    <w:name w:val="五级条标题"/>
    <w:basedOn w:val="1764"/>
    <w:next w:val="1241"/>
    <w:uiPriority w:val="0"/>
    <w:qFormat/>
    <w:pPr>
      <w:ind w:left="1276" w:hanging="1276"/>
      <w:tabs>
        <w:tab w:val="clear" w:pos="780" w:leader="none"/>
        <w:tab w:val="left" w:pos="1800" w:leader="none"/>
      </w:tabs>
      <w:outlineLvl w:val="6"/>
    </w:pPr>
  </w:style>
  <w:style w:type="paragraph" w:styleId="1828" w:customStyle="1">
    <w:name w:val="xl303"/>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9" w:customStyle="1">
    <w:name w:val="xl27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正文编号"/>
    <w:basedOn w:val="89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31" w:customStyle="1">
    <w:name w:val="xl301"/>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xl61"/>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3" w:customStyle="1">
    <w:name w:val="xl28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28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5" w:customStyle="1">
    <w:name w:val="封面正文"/>
    <w:uiPriority w:val="0"/>
    <w:qFormat/>
    <w:pPr>
      <w:jc w:val="both"/>
    </w:pPr>
    <w:rPr>
      <w:rFonts w:hint="default" w:ascii="Times New Roman" w:hAnsi="Times New Roman" w:eastAsia="宋体" w:cs="Times New Roman"/>
      <w:lang w:val="en-US" w:eastAsia="zh-CN" w:bidi="ar-SA"/>
    </w:rPr>
  </w:style>
  <w:style w:type="paragraph" w:styleId="1836" w:customStyle="1">
    <w:name w:val="xl21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制作人文字"/>
    <w:basedOn w:val="896"/>
    <w:uiPriority w:val="0"/>
    <w:qFormat/>
    <w:rPr>
      <w:rFonts w:ascii="Arial" w:hAnsi="Arial" w:eastAsia="仿宋_GB2312"/>
      <w:bCs/>
      <w:sz w:val="28"/>
      <w:szCs w:val="20"/>
    </w:rPr>
  </w:style>
  <w:style w:type="paragraph" w:styleId="1838" w:customStyle="1">
    <w:name w:val="xl5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39" w:customStyle="1">
    <w:name w:val="xl25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0" w:customStyle="1">
    <w:name w:val="xl3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841" w:customStyle="1">
    <w:name w:val="font10"/>
    <w:basedOn w:val="896"/>
    <w:uiPriority w:val="0"/>
    <w:qFormat/>
    <w:pPr>
      <w:jc w:val="left"/>
      <w:spacing w:before="100" w:beforeAutospacing="1" w:after="100" w:afterAutospacing="1"/>
      <w:widowControl/>
    </w:pPr>
    <w:rPr>
      <w:rFonts w:eastAsia="Arial Unicode MS"/>
      <w:color w:val="000000"/>
      <w:sz w:val="20"/>
      <w:szCs w:val="20"/>
    </w:rPr>
  </w:style>
  <w:style w:type="paragraph" w:styleId="1842" w:customStyle="1">
    <w:name w:val="纯文本2"/>
    <w:basedOn w:val="896"/>
    <w:uiPriority w:val="0"/>
    <w:qFormat/>
    <w:rPr>
      <w:rFonts w:ascii="宋体" w:hAnsi="Courier New"/>
      <w:szCs w:val="21"/>
    </w:rPr>
  </w:style>
  <w:style w:type="paragraph" w:styleId="1843" w:customStyle="1">
    <w:name w:val="font12"/>
    <w:basedOn w:val="896"/>
    <w:uiPriority w:val="0"/>
    <w:qFormat/>
    <w:pPr>
      <w:jc w:val="left"/>
      <w:spacing w:before="100" w:beforeAutospacing="1" w:after="100" w:afterAutospacing="1"/>
      <w:widowControl/>
    </w:pPr>
    <w:rPr>
      <w:rFonts w:eastAsia="Arial Unicode MS"/>
      <w:b/>
      <w:bCs/>
      <w:sz w:val="20"/>
      <w:szCs w:val="20"/>
    </w:rPr>
  </w:style>
  <w:style w:type="paragraph" w:styleId="1844" w:customStyle="1">
    <w:name w:val="xl31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5" w:customStyle="1">
    <w:name w:val="xl6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6" w:customStyle="1">
    <w:name w:val="xl31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xl6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8" w:customStyle="1">
    <w:name w:val="xl29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附录标识"/>
    <w:basedOn w:val="1741"/>
    <w:uiPriority w:val="0"/>
    <w:qFormat/>
    <w:pPr>
      <w:ind w:left="780" w:hanging="360"/>
      <w:spacing w:after="200"/>
      <w:tabs>
        <w:tab w:val="left" w:pos="780" w:leader="none"/>
        <w:tab w:val="left" w:pos="6405" w:leader="none"/>
      </w:tabs>
    </w:pPr>
    <w:rPr>
      <w:sz w:val="21"/>
    </w:rPr>
  </w:style>
  <w:style w:type="paragraph" w:styleId="1850" w:customStyle="1">
    <w:name w:val="xl34"/>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51" w:customStyle="1">
    <w:name w:val="xl22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正文文本1"/>
    <w:basedOn w:val="896"/>
    <w:uiPriority w:val="0"/>
    <w:qFormat/>
    <w:pPr>
      <w:jc w:val="left"/>
      <w:spacing w:after="120" w:line="288" w:lineRule="auto"/>
      <w:widowControl/>
    </w:pPr>
    <w:rPr>
      <w:rFonts w:ascii="Verdana" w:hAnsi="Verdana"/>
      <w:sz w:val="24"/>
      <w:szCs w:val="20"/>
      <w:lang w:eastAsia="en-US"/>
    </w:rPr>
  </w:style>
  <w:style w:type="paragraph" w:styleId="1853" w:customStyle="1">
    <w:name w:val="font5"/>
    <w:basedOn w:val="896"/>
    <w:uiPriority w:val="0"/>
    <w:qFormat/>
    <w:pPr>
      <w:jc w:val="left"/>
      <w:spacing w:before="100" w:beforeAutospacing="1" w:after="100" w:afterAutospacing="1"/>
      <w:widowControl/>
    </w:pPr>
    <w:rPr>
      <w:rFonts w:ascii="Tahoma" w:hAnsi="Tahoma" w:eastAsia="Arial Unicode MS" w:cs="Tahoma"/>
      <w:sz w:val="20"/>
      <w:szCs w:val="20"/>
    </w:rPr>
  </w:style>
  <w:style w:type="paragraph" w:styleId="1854" w:customStyle="1">
    <w:name w:val="xl19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7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6" w:customStyle="1">
    <w:name w:val="_Style 5"/>
    <w:basedOn w:val="896"/>
    <w:uiPriority w:val="34"/>
    <w:qFormat/>
  </w:style>
  <w:style w:type="paragraph" w:styleId="1857" w:customStyle="1">
    <w:name w:val="xl21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font6"/>
    <w:basedOn w:val="89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59" w:customStyle="1">
    <w:name w:val="xl300"/>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0" w:customStyle="1">
    <w:name w:val="样式1111"/>
    <w:basedOn w:val="896"/>
    <w:uiPriority w:val="0"/>
    <w:qFormat/>
    <w:pPr>
      <w:ind w:firstLine="200"/>
      <w:jc w:val="left"/>
      <w:spacing w:line="360" w:lineRule="auto"/>
    </w:pPr>
    <w:rPr>
      <w:sz w:val="24"/>
    </w:rPr>
  </w:style>
  <w:style w:type="paragraph" w:styleId="1861" w:customStyle="1">
    <w:name w:val="xl7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2" w:customStyle="1">
    <w:name w:val="xl31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3" w:customStyle="1">
    <w:name w:val="xl24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3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65" w:customStyle="1">
    <w:name w:val="TOC 标题2"/>
    <w:basedOn w:val="897"/>
    <w:next w:val="89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66" w:customStyle="1">
    <w:name w:val="样式 样式 标题 3H3Heading 3 - oldh3sect1.2.3BOD 0level_3PIM 3Leve... +..."/>
    <w:basedOn w:val="896"/>
    <w:uiPriority w:val="0"/>
    <w:qFormat/>
    <w:pPr>
      <w:ind w:left="709" w:hanging="709"/>
      <w:spacing w:line="300" w:lineRule="auto"/>
      <w:tabs>
        <w:tab w:val="left" w:pos="709" w:leader="none"/>
      </w:tabs>
    </w:pPr>
  </w:style>
  <w:style w:type="paragraph" w:styleId="1867" w:customStyle="1">
    <w:name w:val="Char11"/>
    <w:basedOn w:val="896"/>
    <w:uiPriority w:val="0"/>
    <w:qFormat/>
    <w:rPr>
      <w:rFonts w:ascii="Tahoma" w:hAnsi="Tahoma"/>
      <w:sz w:val="24"/>
      <w:szCs w:val="20"/>
    </w:rPr>
  </w:style>
  <w:style w:type="paragraph" w:styleId="1868" w:customStyle="1">
    <w:name w:val="xl17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20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我的表格文字"/>
    <w:basedOn w:val="896"/>
    <w:uiPriority w:val="0"/>
    <w:qFormat/>
    <w:pPr>
      <w:jc w:val="left"/>
      <w:widowControl/>
    </w:pPr>
    <w:rPr>
      <w:rFonts w:ascii="Arial" w:hAnsi="Arial" w:cs="Microsoft Sans Serif"/>
      <w:sz w:val="24"/>
      <w:szCs w:val="18"/>
    </w:rPr>
  </w:style>
  <w:style w:type="paragraph" w:styleId="1871" w:customStyle="1">
    <w:name w:val="xl24"/>
    <w:basedOn w:val="89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2" w:customStyle="1">
    <w:name w:val="正文文本 22"/>
    <w:basedOn w:val="896"/>
    <w:uiPriority w:val="0"/>
    <w:qFormat/>
    <w:pPr>
      <w:spacing w:after="120" w:line="480" w:lineRule="auto"/>
    </w:pPr>
  </w:style>
  <w:style w:type="paragraph" w:styleId="1873" w:customStyle="1">
    <w:name w:val="xl3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74" w:customStyle="1">
    <w:name w:val="xl29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29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6" w:customStyle="1">
    <w:name w:val="附录二级条标题"/>
    <w:basedOn w:val="1706"/>
    <w:next w:val="1241"/>
    <w:uiPriority w:val="0"/>
    <w:qFormat/>
    <w:pPr>
      <w:ind w:left="1779" w:hanging="1069"/>
      <w:outlineLvl w:val="3"/>
    </w:pPr>
  </w:style>
  <w:style w:type="paragraph" w:styleId="1877" w:customStyle="1">
    <w:name w:val="xl6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78" w:customStyle="1">
    <w:name w:val="xl18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FA正文+标号"/>
    <w:basedOn w:val="89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80" w:customStyle="1">
    <w:name w:val="xl6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1" w:customStyle="1">
    <w:name w:val="xl15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附录三级条标题"/>
    <w:basedOn w:val="1876"/>
    <w:next w:val="1241"/>
    <w:uiPriority w:val="0"/>
    <w:qFormat/>
    <w:pPr>
      <w:ind w:left="851" w:hanging="851"/>
      <w:outlineLvl w:val="4"/>
    </w:pPr>
  </w:style>
  <w:style w:type="paragraph" w:styleId="1883" w:customStyle="1">
    <w:name w:val="xl29"/>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884" w:customStyle="1">
    <w:name w:val="文档结构图2"/>
    <w:basedOn w:val="896"/>
    <w:uiPriority w:val="0"/>
    <w:qFormat/>
    <w:rPr>
      <w:rFonts w:ascii="宋体"/>
      <w:sz w:val="18"/>
      <w:szCs w:val="18"/>
    </w:rPr>
  </w:style>
  <w:style w:type="paragraph" w:styleId="1885" w:customStyle="1">
    <w:name w:val="xl5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86" w:customStyle="1">
    <w:name w:val="xl206"/>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7" w:customStyle="1">
    <w:name w:val="xl32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88" w:customStyle="1">
    <w:name w:val="xl3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89" w:customStyle="1">
    <w:name w:val="附录四级条标题"/>
    <w:basedOn w:val="1882"/>
    <w:next w:val="1241"/>
    <w:uiPriority w:val="0"/>
    <w:qFormat/>
    <w:pPr>
      <w:ind w:left="992" w:hanging="992"/>
      <w:outlineLvl w:val="5"/>
    </w:pPr>
  </w:style>
  <w:style w:type="paragraph" w:styleId="1890" w:customStyle="1">
    <w:name w:val="font8"/>
    <w:basedOn w:val="896"/>
    <w:uiPriority w:val="0"/>
    <w:qFormat/>
    <w:pPr>
      <w:jc w:val="left"/>
      <w:spacing w:before="100" w:beforeAutospacing="1" w:after="100" w:afterAutospacing="1"/>
      <w:widowControl/>
    </w:pPr>
    <w:rPr>
      <w:rFonts w:hint="eastAsia" w:ascii="宋体" w:hAnsi="宋体"/>
      <w:color w:val="000000"/>
      <w:sz w:val="20"/>
      <w:szCs w:val="20"/>
    </w:rPr>
  </w:style>
  <w:style w:type="paragraph" w:styleId="1891" w:customStyle="1">
    <w:name w:val="xl18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28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正文符号编号"/>
    <w:basedOn w:val="896"/>
    <w:uiPriority w:val="0"/>
    <w:qFormat/>
    <w:pPr>
      <w:ind w:left="1395" w:hanging="600"/>
      <w:spacing w:line="360" w:lineRule="auto"/>
      <w:tabs>
        <w:tab w:val="left" w:pos="1395" w:leader="none"/>
      </w:tabs>
    </w:pPr>
    <w:rPr>
      <w:sz w:val="24"/>
      <w:szCs w:val="20"/>
    </w:rPr>
  </w:style>
  <w:style w:type="paragraph" w:styleId="1894" w:customStyle="1">
    <w:name w:val="xl31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xl25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正文 + 四号"/>
    <w:basedOn w:val="896"/>
    <w:uiPriority w:val="0"/>
    <w:qFormat/>
    <w:pPr>
      <w:spacing w:line="480" w:lineRule="exact"/>
    </w:pPr>
    <w:rPr>
      <w:sz w:val="28"/>
      <w:szCs w:val="20"/>
    </w:rPr>
  </w:style>
  <w:style w:type="paragraph" w:styleId="1897" w:customStyle="1">
    <w:name w:val="xl15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Char1 Char Char Char"/>
    <w:basedOn w:val="896"/>
    <w:uiPriority w:val="99"/>
    <w:qFormat/>
    <w:rPr>
      <w:rFonts w:ascii="Tahoma" w:hAnsi="Tahoma"/>
      <w:sz w:val="24"/>
      <w:szCs w:val="20"/>
    </w:rPr>
  </w:style>
  <w:style w:type="paragraph" w:styleId="1899" w:customStyle="1">
    <w:name w:val="xl51"/>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900" w:customStyle="1">
    <w:name w:val="xl29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附录五级条标题"/>
    <w:basedOn w:val="1889"/>
    <w:next w:val="1241"/>
    <w:uiPriority w:val="0"/>
    <w:qFormat/>
    <w:pPr>
      <w:ind w:left="2940" w:hanging="420"/>
      <w:tabs>
        <w:tab w:val="left" w:pos="780" w:leader="none"/>
        <w:tab w:val="left" w:pos="1800" w:leader="none"/>
      </w:tabs>
      <w:outlineLvl w:val="6"/>
    </w:pPr>
  </w:style>
  <w:style w:type="paragraph" w:styleId="1902" w:customStyle="1">
    <w:name w:val="font11"/>
    <w:basedOn w:val="896"/>
    <w:uiPriority w:val="0"/>
    <w:qFormat/>
    <w:pPr>
      <w:jc w:val="left"/>
      <w:spacing w:before="100" w:beforeAutospacing="1" w:after="100" w:afterAutospacing="1"/>
      <w:widowControl/>
    </w:pPr>
    <w:rPr>
      <w:rFonts w:hint="eastAsia" w:ascii="宋体" w:hAnsi="宋体"/>
      <w:sz w:val="20"/>
      <w:szCs w:val="20"/>
    </w:rPr>
  </w:style>
  <w:style w:type="paragraph" w:styleId="1903" w:customStyle="1">
    <w:name w:val="xl173"/>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正文首行缩进1"/>
    <w:basedOn w:val="896"/>
    <w:uiPriority w:val="0"/>
    <w:qFormat/>
    <w:pPr>
      <w:ind w:firstLine="420"/>
      <w:spacing w:line="360" w:lineRule="auto"/>
    </w:pPr>
    <w:rPr>
      <w:rFonts w:ascii="Arial" w:hAnsi="Arial"/>
      <w:sz w:val="20"/>
      <w:szCs w:val="21"/>
    </w:rPr>
  </w:style>
  <w:style w:type="paragraph" w:styleId="1905" w:customStyle="1">
    <w:name w:val="图表目录1"/>
    <w:basedOn w:val="935"/>
    <w:uiPriority w:val="0"/>
    <w:qFormat/>
    <w:pPr>
      <w:jc w:val="center"/>
      <w:spacing w:after="120" w:line="360" w:lineRule="auto"/>
    </w:pPr>
    <w:rPr>
      <w:rFonts w:ascii="楷体"/>
      <w:sz w:val="28"/>
    </w:rPr>
  </w:style>
  <w:style w:type="paragraph" w:styleId="1906" w:customStyle="1">
    <w:name w:val="xl29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7" w:customStyle="1">
    <w:name w:val="xl25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46"/>
    <w:basedOn w:val="896"/>
    <w:uiPriority w:val="0"/>
    <w:qFormat/>
    <w:pPr>
      <w:jc w:val="left"/>
      <w:spacing w:before="100" w:beforeAutospacing="1" w:after="100" w:afterAutospacing="1"/>
      <w:widowControl/>
    </w:pPr>
    <w:rPr>
      <w:rFonts w:ascii="Arial Unicode MS" w:hAnsi="Arial Unicode MS" w:eastAsia="Arial Unicode MS"/>
      <w:sz w:val="24"/>
    </w:rPr>
  </w:style>
  <w:style w:type="paragraph" w:styleId="1909" w:customStyle="1">
    <w:name w:val="xl7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910" w:customStyle="1">
    <w:name w:val="xl22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21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表格1"/>
    <w:basedOn w:val="896"/>
    <w:uiPriority w:val="0"/>
    <w:qFormat/>
    <w:rPr>
      <w:rFonts w:ascii="宋体"/>
      <w:szCs w:val="21"/>
    </w:rPr>
  </w:style>
  <w:style w:type="paragraph" w:styleId="1913" w:customStyle="1">
    <w:name w:val="TOC 51"/>
    <w:basedOn w:val="896"/>
    <w:next w:val="896"/>
    <w:uiPriority w:val="39"/>
    <w:qFormat/>
    <w:pPr>
      <w:ind w:left="1680"/>
    </w:pPr>
    <w:rPr>
      <w:rFonts w:ascii="Calibri" w:hAnsi="Calibri"/>
      <w:szCs w:val="22"/>
    </w:rPr>
  </w:style>
  <w:style w:type="paragraph" w:styleId="1914" w:customStyle="1">
    <w:name w:val="xl17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Style Heading 3H31.1.1标题 3Level 3 Headlevel_3PIM 3h3sect1.2...."/>
    <w:basedOn w:val="899"/>
    <w:uiPriority w:val="0"/>
    <w:qFormat/>
    <w:pPr>
      <w:ind w:left="720" w:hanging="720"/>
      <w:spacing w:before="120" w:after="120" w:line="360" w:lineRule="auto"/>
    </w:pPr>
    <w:rPr>
      <w:rFonts w:eastAsia="黑体"/>
      <w:sz w:val="24"/>
    </w:rPr>
  </w:style>
  <w:style w:type="paragraph" w:styleId="1916" w:customStyle="1">
    <w:name w:val="xl25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26"/>
    <w:basedOn w:val="89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8" w:customStyle="1">
    <w:name w:val="xl30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9"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920" w:customStyle="1">
    <w:name w:val="Char1"/>
    <w:basedOn w:val="896"/>
    <w:uiPriority w:val="0"/>
    <w:qFormat/>
    <w:pPr>
      <w:ind w:left="840" w:hanging="420"/>
      <w:tabs>
        <w:tab w:val="left" w:pos="840" w:leader="none"/>
      </w:tabs>
    </w:pPr>
    <w:rPr>
      <w:sz w:val="24"/>
    </w:rPr>
  </w:style>
  <w:style w:type="paragraph" w:styleId="1921" w:customStyle="1">
    <w:name w:val="xl25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2" w:customStyle="1">
    <w:name w:val="font14"/>
    <w:basedOn w:val="896"/>
    <w:uiPriority w:val="0"/>
    <w:qFormat/>
    <w:pPr>
      <w:jc w:val="left"/>
      <w:spacing w:before="100" w:beforeAutospacing="1" w:after="100" w:afterAutospacing="1"/>
      <w:widowControl/>
    </w:pPr>
    <w:rPr>
      <w:rFonts w:ascii="宋体" w:hAnsi="宋体" w:cs="宋体"/>
      <w:sz w:val="20"/>
      <w:szCs w:val="20"/>
    </w:rPr>
  </w:style>
  <w:style w:type="paragraph" w:styleId="1923" w:customStyle="1">
    <w:name w:val="font7"/>
    <w:basedOn w:val="896"/>
    <w:uiPriority w:val="0"/>
    <w:qFormat/>
    <w:pPr>
      <w:jc w:val="left"/>
      <w:spacing w:before="100" w:beforeAutospacing="1" w:after="100" w:afterAutospacing="1"/>
      <w:widowControl/>
    </w:pPr>
    <w:rPr>
      <w:rFonts w:eastAsia="Arial Unicode MS"/>
      <w:b/>
      <w:bCs/>
      <w:color w:val="000000"/>
      <w:sz w:val="20"/>
      <w:szCs w:val="20"/>
    </w:rPr>
  </w:style>
  <w:style w:type="paragraph" w:styleId="1924" w:customStyle="1">
    <w:name w:val="xl22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23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TOC 81"/>
    <w:basedOn w:val="896"/>
    <w:next w:val="896"/>
    <w:uiPriority w:val="39"/>
    <w:qFormat/>
    <w:pPr>
      <w:ind w:left="2940"/>
    </w:pPr>
    <w:rPr>
      <w:rFonts w:ascii="Calibri" w:hAnsi="Calibri"/>
      <w:szCs w:val="22"/>
    </w:rPr>
  </w:style>
  <w:style w:type="paragraph" w:styleId="1927" w:customStyle="1">
    <w:name w:val="xl29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8" w:customStyle="1">
    <w:name w:val="标准标志"/>
    <w:next w:val="89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929" w:customStyle="1">
    <w:name w:val="xl45"/>
    <w:basedOn w:val="896"/>
    <w:uiPriority w:val="0"/>
    <w:qFormat/>
    <w:pPr>
      <w:jc w:val="left"/>
      <w:spacing w:before="100" w:beforeAutospacing="1" w:after="100" w:afterAutospacing="1"/>
      <w:widowControl/>
    </w:pPr>
    <w:rPr>
      <w:rFonts w:hint="eastAsia" w:ascii="黑体" w:hAnsi="Arial Unicode MS" w:eastAsia="黑体"/>
      <w:b/>
      <w:bCs/>
      <w:sz w:val="24"/>
    </w:rPr>
  </w:style>
  <w:style w:type="paragraph" w:styleId="1930" w:customStyle="1">
    <w:name w:val="xl19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932" w:customStyle="1">
    <w:name w:val="xl15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TOC 标题121"/>
    <w:basedOn w:val="897"/>
    <w:next w:val="89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34" w:customStyle="1">
    <w:name w:val="标准称谓"/>
    <w:next w:val="89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935" w:customStyle="1">
    <w:name w:val="xl17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文本块2"/>
    <w:basedOn w:val="896"/>
    <w:uiPriority w:val="0"/>
    <w:qFormat/>
    <w:pPr>
      <w:ind w:left="630" w:right="630"/>
      <w:jc w:val="center"/>
    </w:pPr>
    <w:rPr>
      <w:rFonts w:ascii="宋体"/>
      <w:b/>
      <w:sz w:val="32"/>
    </w:rPr>
  </w:style>
  <w:style w:type="paragraph" w:styleId="1937" w:customStyle="1">
    <w:name w:val="正文格式"/>
    <w:basedOn w:val="896"/>
    <w:uiPriority w:val="0"/>
    <w:qFormat/>
    <w:pPr>
      <w:ind w:firstLine="482"/>
      <w:spacing w:line="400" w:lineRule="exact"/>
      <w:widowControl/>
    </w:pPr>
    <w:rPr>
      <w:rFonts w:ascii="Arial" w:hAnsi="Arial" w:eastAsia="新宋体"/>
      <w:sz w:val="24"/>
      <w:szCs w:val="20"/>
    </w:rPr>
  </w:style>
  <w:style w:type="paragraph" w:styleId="1938" w:customStyle="1">
    <w:name w:val="xl19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xl19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TOC 41"/>
    <w:basedOn w:val="896"/>
    <w:next w:val="896"/>
    <w:uiPriority w:val="39"/>
    <w:qFormat/>
    <w:pPr>
      <w:ind w:left="1260"/>
    </w:pPr>
    <w:rPr>
      <w:rFonts w:ascii="Calibri" w:hAnsi="Calibri"/>
      <w:szCs w:val="22"/>
    </w:rPr>
  </w:style>
  <w:style w:type="paragraph" w:styleId="1941" w:customStyle="1">
    <w:name w:val="xl26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2" w:customStyle="1">
    <w:name w:val="目次、标准名称标题"/>
    <w:basedOn w:val="1741"/>
    <w:next w:val="1241"/>
    <w:uiPriority w:val="0"/>
    <w:qFormat/>
    <w:pPr>
      <w:spacing w:line="460" w:lineRule="exact"/>
    </w:pPr>
  </w:style>
  <w:style w:type="paragraph" w:styleId="1943" w:customStyle="1">
    <w:name w:val="xl6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44" w:customStyle="1">
    <w:name w:val="xl16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xl18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47" w:customStyle="1">
    <w:name w:val="xl4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948" w:customStyle="1">
    <w:name w:val="xl298"/>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49" w:customStyle="1">
    <w:name w:val="xl22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普通正文"/>
    <w:basedOn w:val="896"/>
    <w:uiPriority w:val="0"/>
    <w:qFormat/>
    <w:pPr>
      <w:ind w:firstLine="480"/>
      <w:jc w:val="left"/>
      <w:spacing w:before="120" w:after="120" w:line="360" w:lineRule="auto"/>
    </w:pPr>
    <w:rPr>
      <w:rFonts w:ascii="Arial" w:hAnsi="Arial"/>
      <w:sz w:val="24"/>
    </w:rPr>
  </w:style>
  <w:style w:type="paragraph" w:styleId="1951" w:customStyle="1">
    <w:name w:val="TOC 61"/>
    <w:basedOn w:val="896"/>
    <w:next w:val="896"/>
    <w:uiPriority w:val="39"/>
    <w:qFormat/>
    <w:pPr>
      <w:ind w:left="2100"/>
    </w:pPr>
    <w:rPr>
      <w:rFonts w:ascii="Calibri" w:hAnsi="Calibri"/>
      <w:szCs w:val="22"/>
    </w:rPr>
  </w:style>
  <w:style w:type="paragraph" w:styleId="1952" w:customStyle="1">
    <w:name w:val="xl23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3"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54" w:customStyle="1">
    <w:name w:val="样式 标题 2市检方案标题2第一层条h22章标题节标题第一章 标题 2Heading 2 HiddenHead..."/>
    <w:basedOn w:val="898"/>
    <w:uiPriority w:val="0"/>
    <w:qFormat/>
    <w:pPr>
      <w:jc w:val="left"/>
      <w:spacing w:before="120" w:after="120" w:line="264" w:lineRule="auto"/>
    </w:pPr>
    <w:rPr>
      <w:rFonts w:ascii="楷体_GB2312" w:hAnsi="楷体" w:cs="宋体"/>
      <w:color w:val="000000"/>
      <w:sz w:val="28"/>
      <w:szCs w:val="28"/>
    </w:rPr>
  </w:style>
  <w:style w:type="paragraph" w:styleId="1955" w:customStyle="1">
    <w:name w:val="xl28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Item List in Table"/>
    <w:basedOn w:val="89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57" w:customStyle="1">
    <w:name w:val="Char Char1"/>
    <w:basedOn w:val="896"/>
    <w:uiPriority w:val="99"/>
    <w:semiHidden/>
    <w:qFormat/>
    <w:pPr>
      <w:jc w:val="left"/>
      <w:spacing w:after="160" w:line="240" w:lineRule="exact"/>
      <w:widowControl/>
    </w:pPr>
    <w:rPr>
      <w:rFonts w:ascii="Verdana" w:hAnsi="Verdana"/>
      <w:sz w:val="20"/>
      <w:lang w:eastAsia="en-US"/>
    </w:rPr>
  </w:style>
  <w:style w:type="paragraph" w:styleId="1958" w:customStyle="1">
    <w:name w:val="xl6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59" w:customStyle="1">
    <w:name w:val="日期2"/>
    <w:basedOn w:val="896"/>
    <w:next w:val="896"/>
    <w:uiPriority w:val="0"/>
    <w:qFormat/>
    <w:pPr>
      <w:ind w:left="100"/>
    </w:pPr>
    <w:rPr>
      <w:rFonts w:ascii="仿宋_GB2312" w:eastAsia="仿宋_GB2312"/>
      <w:b/>
      <w:sz w:val="36"/>
    </w:rPr>
  </w:style>
  <w:style w:type="paragraph" w:styleId="1960" w:customStyle="1">
    <w:name w:val="xl33"/>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61" w:customStyle="1">
    <w:name w:val="xl20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xl27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3" w:customStyle="1">
    <w:name w:val="样式4 Char"/>
    <w:basedOn w:val="896"/>
    <w:uiPriority w:val="0"/>
    <w:qFormat/>
    <w:pPr>
      <w:ind w:firstLine="480"/>
      <w:jc w:val="left"/>
      <w:spacing w:line="360" w:lineRule="auto"/>
      <w:widowControl/>
    </w:pPr>
    <w:rPr>
      <w:color w:val="000000"/>
      <w:sz w:val="24"/>
    </w:rPr>
  </w:style>
  <w:style w:type="paragraph" w:styleId="1964" w:customStyle="1">
    <w:name w:val="xl5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65" w:customStyle="1">
    <w:name w:val="xl20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xl31"/>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967" w:customStyle="1">
    <w:name w:val="xl297"/>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68" w:customStyle="1">
    <w:name w:val="xl15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22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70" w:customStyle="1">
    <w:name w:val="xl27"/>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971" w:customStyle="1">
    <w:name w:val="xl26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xl306"/>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3" w:customStyle="1">
    <w:name w:val="标准书眉_偶数页"/>
    <w:basedOn w:val="1974"/>
    <w:next w:val="896"/>
    <w:uiPriority w:val="0"/>
    <w:qFormat/>
    <w:pPr>
      <w:jc w:val="left"/>
      <w:tabs>
        <w:tab w:val="center" w:pos="4154" w:leader="none"/>
        <w:tab w:val="right" w:pos="8306" w:leader="none"/>
      </w:tabs>
    </w:pPr>
  </w:style>
  <w:style w:type="paragraph" w:styleId="1974" w:customStyle="1">
    <w:name w:val="标准书眉_奇数页"/>
    <w:next w:val="89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75" w:customStyle="1">
    <w:name w:val="xl55"/>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76" w:customStyle="1">
    <w:name w:val="xl19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15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内容标题"/>
    <w:basedOn w:val="896"/>
    <w:uiPriority w:val="0"/>
    <w:qFormat/>
    <w:pPr>
      <w:shd w:val="clear" w:color="auto" w:fill="000080"/>
    </w:pPr>
    <w:rPr>
      <w:rFonts w:ascii="Tahoma" w:hAnsi="Tahoma"/>
      <w:sz w:val="24"/>
      <w:shd w:val="clear" w:color="auto" w:fill="000080"/>
    </w:rPr>
  </w:style>
  <w:style w:type="paragraph" w:styleId="1979" w:customStyle="1">
    <w:name w:val="xl19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xl23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样式2"/>
    <w:basedOn w:val="896"/>
    <w:uiPriority w:val="0"/>
    <w:qFormat/>
    <w:pPr>
      <w:ind w:left="624" w:hanging="720"/>
    </w:pPr>
    <w:rPr>
      <w:rFonts w:ascii="黑体" w:eastAsia="黑体"/>
      <w:b/>
      <w:sz w:val="30"/>
    </w:rPr>
  </w:style>
  <w:style w:type="paragraph" w:styleId="1982" w:customStyle="1">
    <w:name w:val="xl16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4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默认段落字体 Para Char Char Char Char Char Char Char"/>
    <w:basedOn w:val="896"/>
    <w:uiPriority w:val="0"/>
    <w:qFormat/>
    <w:pPr>
      <w:ind w:left="200"/>
      <w:jc w:val="left"/>
      <w:spacing w:line="360" w:lineRule="auto"/>
    </w:pPr>
    <w:rPr>
      <w:rFonts w:ascii="宋体" w:hAnsi="宋体"/>
      <w:color w:val="000000"/>
      <w:sz w:val="24"/>
      <w:szCs w:val="20"/>
    </w:rPr>
  </w:style>
  <w:style w:type="paragraph" w:styleId="1985" w:customStyle="1">
    <w:name w:val="xl14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6" w:customStyle="1">
    <w:name w:val="xl76"/>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87" w:customStyle="1">
    <w:name w:val="xl18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表格文字"/>
    <w:basedOn w:val="896"/>
    <w:uiPriority w:val="0"/>
    <w:qFormat/>
    <w:pPr>
      <w:jc w:val="center"/>
      <w:tabs>
        <w:tab w:val="left" w:pos="7740" w:leader="none"/>
      </w:tabs>
    </w:pPr>
    <w:rPr>
      <w:rFonts w:ascii="宋体" w:hAnsi="宋体"/>
      <w:sz w:val="24"/>
      <w:szCs w:val="20"/>
    </w:rPr>
  </w:style>
  <w:style w:type="paragraph" w:styleId="1989" w:customStyle="1">
    <w:name w:val="xl21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19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表格文本"/>
    <w:basedOn w:val="896"/>
    <w:uiPriority w:val="0"/>
    <w:qFormat/>
    <w:pPr>
      <w:jc w:val="left"/>
      <w:tabs>
        <w:tab w:val="decimal" w:pos="0" w:leader="none"/>
      </w:tabs>
    </w:pPr>
    <w:rPr>
      <w:rFonts w:ascii="Arial" w:hAnsi="Arial"/>
      <w:szCs w:val="21"/>
    </w:rPr>
  </w:style>
  <w:style w:type="paragraph" w:styleId="1992" w:customStyle="1">
    <w:name w:val="xl30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9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994" w:customStyle="1">
    <w:name w:val="xl17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tabletext"/>
    <w:basedOn w:val="896"/>
    <w:uiPriority w:val="0"/>
    <w:qFormat/>
    <w:pPr>
      <w:jc w:val="left"/>
      <w:spacing w:before="100" w:beforeAutospacing="1" w:after="100" w:afterAutospacing="1" w:line="284" w:lineRule="atLeast"/>
      <w:widowControl/>
    </w:pPr>
    <w:rPr>
      <w:rFonts w:ascii="宋体" w:hAnsi="宋体" w:cs="宋体"/>
      <w:szCs w:val="21"/>
    </w:rPr>
  </w:style>
  <w:style w:type="paragraph" w:styleId="1996" w:customStyle="1">
    <w:name w:val="xl24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7" w:customStyle="1">
    <w:name w:val="Style First line:  2 ch"/>
    <w:basedOn w:val="896"/>
    <w:uiPriority w:val="0"/>
    <w:qFormat/>
    <w:pPr>
      <w:ind w:firstLine="200"/>
      <w:spacing w:line="440" w:lineRule="exact"/>
    </w:pPr>
    <w:rPr>
      <w:sz w:val="24"/>
    </w:rPr>
  </w:style>
  <w:style w:type="paragraph" w:styleId="1998" w:customStyle="1">
    <w:name w:val="xl16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正文４"/>
    <w:basedOn w:val="896"/>
    <w:uiPriority w:val="0"/>
    <w:qFormat/>
    <w:pPr>
      <w:ind w:firstLine="480"/>
      <w:spacing w:line="360" w:lineRule="auto"/>
    </w:pPr>
    <w:rPr>
      <w:sz w:val="24"/>
      <w:szCs w:val="20"/>
    </w:rPr>
  </w:style>
  <w:style w:type="paragraph" w:styleId="2000" w:customStyle="1">
    <w:name w:val="普通(网站)1"/>
    <w:basedOn w:val="896"/>
    <w:uiPriority w:val="0"/>
    <w:qFormat/>
    <w:pPr>
      <w:jc w:val="left"/>
      <w:spacing w:before="100" w:beforeAutospacing="1" w:after="100" w:afterAutospacing="1"/>
      <w:widowControl/>
    </w:pPr>
    <w:rPr>
      <w:rFonts w:ascii="宋体" w:hAnsi="宋体" w:cs="宋体"/>
      <w:color w:val="000000"/>
      <w:sz w:val="24"/>
    </w:rPr>
  </w:style>
  <w:style w:type="paragraph" w:styleId="2001" w:customStyle="1">
    <w:name w:val="图表脚注"/>
    <w:next w:val="1241"/>
    <w:uiPriority w:val="0"/>
    <w:qFormat/>
    <w:pPr>
      <w:ind w:left="300" w:hanging="100"/>
      <w:jc w:val="both"/>
    </w:pPr>
    <w:rPr>
      <w:rFonts w:hint="default" w:ascii="宋体" w:hAnsi="Times New Roman" w:eastAsia="宋体" w:cs="Times New Roman"/>
      <w:sz w:val="18"/>
      <w:lang w:val="en-US" w:eastAsia="zh-CN" w:bidi="ar-SA"/>
    </w:rPr>
  </w:style>
  <w:style w:type="paragraph" w:styleId="2002" w:customStyle="1">
    <w:name w:val="列出段落1"/>
    <w:basedOn w:val="896"/>
    <w:uiPriority w:val="0"/>
    <w:qFormat/>
    <w:pPr>
      <w:ind w:firstLine="420"/>
    </w:pPr>
  </w:style>
  <w:style w:type="paragraph" w:styleId="2003" w:customStyle="1">
    <w:name w:val="无标题条"/>
    <w:next w:val="1241"/>
    <w:uiPriority w:val="0"/>
    <w:qFormat/>
    <w:pPr>
      <w:jc w:val="both"/>
    </w:pPr>
    <w:rPr>
      <w:rFonts w:hint="default" w:ascii="Times New Roman" w:hAnsi="Times New Roman" w:eastAsia="宋体" w:cs="Times New Roman"/>
      <w:sz w:val="21"/>
      <w:lang w:val="en-US" w:eastAsia="zh-CN" w:bidi="ar-SA"/>
    </w:rPr>
  </w:style>
  <w:style w:type="paragraph" w:styleId="2004" w:customStyle="1">
    <w:name w:val="xl177"/>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注示头"/>
    <w:basedOn w:val="896"/>
    <w:uiPriority w:val="0"/>
    <w:qFormat/>
    <w:pPr>
      <w:pBdr>
        <w:top w:val="single" w:color="000000" w:sz="4" w:space="1"/>
      </w:pBdr>
    </w:pPr>
    <w:rPr>
      <w:rFonts w:ascii="Arial" w:hAnsi="Arial" w:eastAsia="黑体"/>
      <w:sz w:val="18"/>
      <w:szCs w:val="20"/>
    </w:rPr>
  </w:style>
  <w:style w:type="paragraph" w:styleId="2006" w:customStyle="1">
    <w:name w:val="xl20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2008" w:customStyle="1">
    <w:name w:val="xl25"/>
    <w:basedOn w:val="89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09" w:customStyle="1">
    <w:name w:val="xl23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xl5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11" w:customStyle="1">
    <w:name w:val="DLP3.4.4"/>
    <w:basedOn w:val="896"/>
    <w:uiPriority w:val="0"/>
    <w:qFormat/>
    <w:pPr>
      <w:ind w:left="1069" w:hanging="709"/>
      <w:keepLines/>
      <w:keepNext/>
      <w:spacing w:before="260" w:after="260" w:line="416" w:lineRule="auto"/>
      <w:tabs>
        <w:tab w:val="left" w:pos="1069" w:leader="none"/>
      </w:tabs>
      <w:outlineLvl w:val="2"/>
    </w:pPr>
    <w:rPr>
      <w:b/>
      <w:sz w:val="30"/>
    </w:rPr>
  </w:style>
  <w:style w:type="paragraph" w:styleId="2012"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013" w:customStyle="1">
    <w:name w:val="纯文本1"/>
    <w:basedOn w:val="896"/>
    <w:link w:val="2453"/>
    <w:uiPriority w:val="0"/>
    <w:qFormat/>
    <w:rPr>
      <w:rFonts w:ascii="宋体" w:hAnsi="Courier New"/>
      <w:szCs w:val="21"/>
    </w:rPr>
  </w:style>
  <w:style w:type="paragraph" w:styleId="2014" w:customStyle="1">
    <w:name w:val="列出段落2"/>
    <w:basedOn w:val="896"/>
    <w:uiPriority w:val="0"/>
    <w:qFormat/>
    <w:pPr>
      <w:ind w:firstLine="420"/>
    </w:pPr>
    <w:rPr>
      <w:rFonts w:ascii="Calibri" w:hAnsi="Calibri" w:eastAsia="仿宋_GB2312"/>
      <w:sz w:val="24"/>
      <w:szCs w:val="22"/>
    </w:rPr>
  </w:style>
  <w:style w:type="paragraph" w:styleId="2015" w:customStyle="1">
    <w:name w:val="图5"/>
    <w:basedOn w:val="896"/>
    <w:uiPriority w:val="0"/>
    <w:qFormat/>
    <w:pPr>
      <w:jc w:val="center"/>
      <w:spacing w:line="220" w:lineRule="exact"/>
    </w:pPr>
    <w:rPr>
      <w:rFonts w:ascii="仿宋_GB2312" w:eastAsia="仿宋_GB2312"/>
      <w:szCs w:val="20"/>
    </w:rPr>
  </w:style>
  <w:style w:type="paragraph" w:styleId="2016"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2017" w:customStyle="1">
    <w:name w:val="xl70"/>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18" w:customStyle="1">
    <w:name w:val="xl16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9" w:customStyle="1">
    <w:name w:val="正文缩进2"/>
    <w:basedOn w:val="896"/>
    <w:uiPriority w:val="0"/>
    <w:qFormat/>
    <w:pPr>
      <w:ind w:firstLine="420"/>
    </w:pPr>
    <w:rPr>
      <w:szCs w:val="20"/>
    </w:rPr>
  </w:style>
  <w:style w:type="paragraph" w:styleId="2020" w:customStyle="1">
    <w:name w:val="xl176"/>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15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xl15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3" w:customStyle="1">
    <w:name w:val="xl6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24" w:customStyle="1">
    <w:name w:val="xl23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5" w:customStyle="1">
    <w:name w:val="xl26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Heading 1 前言"/>
    <w:next w:val="896"/>
    <w:uiPriority w:val="0"/>
    <w:qFormat/>
    <w:pPr>
      <w:jc w:val="center"/>
    </w:pPr>
    <w:rPr>
      <w:rFonts w:hint="default" w:ascii="黑体" w:hAnsi="黑体" w:eastAsia="黑体" w:cs="Times New Roman"/>
      <w:b/>
      <w:bCs/>
      <w:sz w:val="32"/>
      <w:lang w:val="en-US" w:eastAsia="zh-CN" w:bidi="ar-SA"/>
    </w:rPr>
  </w:style>
  <w:style w:type="paragraph" w:styleId="2027" w:customStyle="1">
    <w:name w:val="xl28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8" w:customStyle="1">
    <w:name w:val="xl74"/>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2029" w:customStyle="1">
    <w:name w:val="列表1"/>
    <w:basedOn w:val="896"/>
    <w:uiPriority w:val="0"/>
    <w:qFormat/>
    <w:pPr>
      <w:ind w:left="200" w:hanging="200"/>
    </w:pPr>
  </w:style>
  <w:style w:type="paragraph" w:styleId="2030" w:customStyle="1">
    <w:name w:val="xl28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6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Char1 Char Char Char11"/>
    <w:basedOn w:val="896"/>
    <w:uiPriority w:val="0"/>
    <w:qFormat/>
    <w:rPr>
      <w:rFonts w:ascii="Tahoma" w:hAnsi="Tahoma"/>
      <w:sz w:val="24"/>
      <w:szCs w:val="20"/>
    </w:rPr>
  </w:style>
  <w:style w:type="paragraph" w:styleId="2033" w:customStyle="1">
    <w:name w:val="xl308"/>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034" w:customStyle="1">
    <w:name w:val="日期1"/>
    <w:basedOn w:val="896"/>
    <w:next w:val="896"/>
    <w:uiPriority w:val="0"/>
    <w:qFormat/>
    <w:pPr>
      <w:jc w:val="right"/>
      <w:spacing w:line="312" w:lineRule="atLeast"/>
    </w:pPr>
    <w:rPr>
      <w:rFonts w:ascii="黑体" w:eastAsia="黑体"/>
      <w:b/>
      <w:sz w:val="32"/>
      <w:szCs w:val="20"/>
    </w:rPr>
  </w:style>
  <w:style w:type="paragraph" w:styleId="2035" w:customStyle="1">
    <w:name w:val="xl31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Char"/>
    <w:basedOn w:val="896"/>
    <w:uiPriority w:val="99"/>
    <w:qFormat/>
    <w:pPr>
      <w:spacing w:line="360" w:lineRule="auto"/>
    </w:pPr>
    <w:rPr>
      <w:sz w:val="24"/>
      <w:szCs w:val="20"/>
    </w:rPr>
  </w:style>
  <w:style w:type="paragraph" w:styleId="2037" w:customStyle="1">
    <w:name w:val="文档结构图1"/>
    <w:basedOn w:val="896"/>
    <w:uiPriority w:val="0"/>
    <w:qFormat/>
    <w:rPr>
      <w:rFonts w:ascii="宋体"/>
      <w:sz w:val="18"/>
      <w:szCs w:val="18"/>
    </w:rPr>
  </w:style>
  <w:style w:type="paragraph" w:styleId="2038" w:customStyle="1">
    <w:name w:val="表格正文"/>
    <w:basedOn w:val="896"/>
    <w:uiPriority w:val="0"/>
    <w:qFormat/>
    <w:pPr>
      <w:jc w:val="center"/>
    </w:pPr>
    <w:rPr>
      <w:rFonts w:eastAsia="仿宋_GB2312"/>
    </w:rPr>
  </w:style>
  <w:style w:type="paragraph" w:styleId="2039" w:customStyle="1">
    <w:name w:val="xl54"/>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40" w:customStyle="1">
    <w:name w:val="xl205"/>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1" w:customStyle="1">
    <w:name w:val="xl30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42" w:customStyle="1">
    <w:name w:val="Birdseed"/>
    <w:basedOn w:val="896"/>
    <w:uiPriority w:val="0"/>
    <w:qFormat/>
    <w:pPr>
      <w:jc w:val="left"/>
      <w:widowControl/>
    </w:pPr>
    <w:rPr>
      <w:rFonts w:ascii="Palatino Linotype" w:hAnsi="Palatino Linotype"/>
      <w:sz w:val="18"/>
      <w:szCs w:val="20"/>
    </w:rPr>
  </w:style>
  <w:style w:type="paragraph" w:styleId="2043" w:customStyle="1">
    <w:name w:val="TOC 91"/>
    <w:basedOn w:val="896"/>
    <w:next w:val="896"/>
    <w:uiPriority w:val="39"/>
    <w:qFormat/>
    <w:pPr>
      <w:ind w:left="3360"/>
    </w:pPr>
    <w:rPr>
      <w:rFonts w:ascii="Calibri" w:hAnsi="Calibri"/>
      <w:szCs w:val="22"/>
    </w:rPr>
  </w:style>
  <w:style w:type="paragraph" w:styleId="2044" w:customStyle="1">
    <w:name w:val="xl24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5" w:customStyle="1">
    <w:name w:val="xl65"/>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46" w:customStyle="1">
    <w:name w:val="xl15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正文--表格内正文"/>
    <w:basedOn w:val="896"/>
    <w:uiPriority w:val="0"/>
    <w:qFormat/>
    <w:pPr>
      <w:jc w:val="center"/>
      <w:spacing w:line="0" w:lineRule="atLeast"/>
    </w:pPr>
    <w:rPr>
      <w:rFonts w:ascii="宋体" w:hAnsi="宋体"/>
      <w:sz w:val="24"/>
    </w:rPr>
  </w:style>
  <w:style w:type="paragraph" w:styleId="2048" w:customStyle="1">
    <w:name w:val="xl26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样式 行距: 1.5 倍行距"/>
    <w:basedOn w:val="896"/>
    <w:uiPriority w:val="0"/>
    <w:qFormat/>
    <w:pPr>
      <w:spacing w:line="360" w:lineRule="auto"/>
    </w:pPr>
    <w:rPr>
      <w:rFonts w:ascii="宋体" w:hAnsi="宋体"/>
      <w:bCs/>
      <w:sz w:val="28"/>
      <w:szCs w:val="20"/>
    </w:rPr>
  </w:style>
  <w:style w:type="paragraph" w:styleId="2050" w:customStyle="1">
    <w:name w:val="正文首行缩进2"/>
    <w:basedOn w:val="896"/>
    <w:uiPriority w:val="0"/>
    <w:qFormat/>
    <w:pPr>
      <w:ind w:firstLine="420"/>
      <w:spacing w:line="360" w:lineRule="auto"/>
    </w:pPr>
    <w:rPr>
      <w:rFonts w:ascii="Arial" w:hAnsi="Arial"/>
      <w:sz w:val="20"/>
      <w:szCs w:val="21"/>
    </w:rPr>
  </w:style>
  <w:style w:type="paragraph" w:styleId="2051" w:customStyle="1">
    <w:name w:val="Table Paragraph"/>
    <w:basedOn w:val="896"/>
    <w:uiPriority w:val="1"/>
    <w:qFormat/>
    <w:pPr>
      <w:jc w:val="left"/>
    </w:pPr>
    <w:rPr>
      <w:rFonts w:ascii="Calibri" w:hAnsi="Calibri" w:cs="黑体"/>
      <w:sz w:val="22"/>
      <w:szCs w:val="22"/>
      <w:lang w:eastAsia="en-US"/>
    </w:rPr>
  </w:style>
  <w:style w:type="paragraph" w:styleId="2052" w:customStyle="1">
    <w:name w:val="列出段落4"/>
    <w:basedOn w:val="896"/>
    <w:uiPriority w:val="0"/>
    <w:qFormat/>
    <w:pPr>
      <w:ind w:firstLine="420"/>
    </w:pPr>
    <w:rPr>
      <w:rFonts w:ascii="Calibri" w:hAnsi="Calibri"/>
      <w:szCs w:val="22"/>
    </w:rPr>
  </w:style>
  <w:style w:type="paragraph" w:styleId="2053" w:customStyle="1">
    <w:name w:val="其他发布部门"/>
    <w:basedOn w:val="2054"/>
    <w:uiPriority w:val="0"/>
    <w:qFormat/>
    <w:pPr>
      <w:spacing w:line="0" w:lineRule="atLeast"/>
      <w:framePr w:wrap="around"/>
    </w:pPr>
    <w:rPr>
      <w:rFonts w:ascii="黑体" w:eastAsia="黑体"/>
      <w:b w:val="0"/>
    </w:rPr>
  </w:style>
  <w:style w:type="paragraph" w:styleId="2054" w:customStyle="1">
    <w:name w:val="发布部门"/>
    <w:next w:val="1241"/>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55" w:customStyle="1">
    <w:name w:val="xl103"/>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56" w:customStyle="1">
    <w:name w:val="二级无标题条"/>
    <w:basedOn w:val="896"/>
    <w:uiPriority w:val="0"/>
    <w:qFormat/>
    <w:pPr>
      <w:ind w:hanging="420"/>
    </w:pPr>
  </w:style>
  <w:style w:type="paragraph" w:styleId="2057" w:customStyle="1">
    <w:name w:val="表格文字1"/>
    <w:basedOn w:val="896"/>
    <w:uiPriority w:val="0"/>
    <w:qFormat/>
    <w:pPr>
      <w:jc w:val="center"/>
    </w:pPr>
    <w:rPr>
      <w:rFonts w:ascii="宋体" w:hAnsi="宋体"/>
      <w:szCs w:val="21"/>
      <w:shd w:val="clear" w:color="auto" w:fill="ffffff"/>
    </w:rPr>
  </w:style>
  <w:style w:type="paragraph" w:styleId="2058" w:customStyle="1">
    <w:name w:val="xl16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xl31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0" w:customStyle="1">
    <w:name w:val="正文文本缩进2"/>
    <w:basedOn w:val="896"/>
    <w:uiPriority w:val="0"/>
    <w:qFormat/>
    <w:pPr>
      <w:ind w:firstLine="645"/>
    </w:pPr>
    <w:rPr>
      <w:rFonts w:ascii="楷体_GB2312" w:eastAsia="楷体_GB2312"/>
      <w:sz w:val="32"/>
      <w:szCs w:val="20"/>
    </w:rPr>
  </w:style>
  <w:style w:type="paragraph" w:styleId="2061" w:customStyle="1">
    <w:name w:val="xl22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63" w:customStyle="1">
    <w:name w:val="xl31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4" w:customStyle="1">
    <w:name w:val="xl14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一级无标题条"/>
    <w:basedOn w:val="896"/>
    <w:uiPriority w:val="0"/>
    <w:qFormat/>
    <w:pPr>
      <w:ind w:left="3420" w:hanging="420"/>
    </w:pPr>
  </w:style>
  <w:style w:type="paragraph" w:styleId="2066" w:customStyle="1">
    <w:name w:val="xl27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7" w:customStyle="1">
    <w:name w:val="_Style 6"/>
    <w:basedOn w:val="896"/>
    <w:uiPriority w:val="34"/>
    <w:qFormat/>
    <w:pPr>
      <w:ind w:firstLine="420"/>
    </w:pPr>
  </w:style>
  <w:style w:type="paragraph" w:styleId="2068" w:customStyle="1">
    <w:name w:val="列出段落12"/>
    <w:basedOn w:val="896"/>
    <w:uiPriority w:val="0"/>
    <w:qFormat/>
    <w:pPr>
      <w:ind w:firstLine="420"/>
    </w:pPr>
  </w:style>
  <w:style w:type="paragraph" w:styleId="2069" w:customStyle="1">
    <w:name w:val="样式 首行缩进:  0 字符"/>
    <w:basedOn w:val="896"/>
    <w:uiPriority w:val="0"/>
    <w:qFormat/>
    <w:pPr>
      <w:ind w:firstLine="200"/>
      <w:spacing w:line="360" w:lineRule="auto"/>
    </w:pPr>
    <w:rPr>
      <w:rFonts w:cs="宋体"/>
      <w:sz w:val="24"/>
      <w:szCs w:val="20"/>
    </w:rPr>
  </w:style>
  <w:style w:type="paragraph" w:styleId="2070" w:customStyle="1">
    <w:name w:val="xl137"/>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71" w:customStyle="1">
    <w:name w:val="xl105"/>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72" w:customStyle="1">
    <w:name w:val="xl178"/>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xl139"/>
    <w:basedOn w:val="89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74" w:customStyle="1">
    <w:name w:val="xl10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75" w:customStyle="1">
    <w:name w:val="正文段"/>
    <w:basedOn w:val="896"/>
    <w:uiPriority w:val="0"/>
    <w:qFormat/>
    <w:pPr>
      <w:ind w:firstLine="454"/>
      <w:spacing w:after="240" w:line="360" w:lineRule="atLeast"/>
      <w:widowControl/>
    </w:pPr>
    <w:rPr>
      <w:rFonts w:ascii="宋体"/>
      <w:sz w:val="24"/>
      <w:szCs w:val="20"/>
    </w:rPr>
  </w:style>
  <w:style w:type="paragraph" w:styleId="2076" w:customStyle="1">
    <w:name w:val="xl22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7" w:customStyle="1">
    <w:name w:val="xl14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78" w:customStyle="1">
    <w:name w:val="xl10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9" w:customStyle="1">
    <w:name w:val="文档正文"/>
    <w:basedOn w:val="896"/>
    <w:uiPriority w:val="99"/>
    <w:qFormat/>
    <w:pPr>
      <w:ind w:firstLine="567"/>
      <w:spacing w:line="312" w:lineRule="atLeast"/>
    </w:pPr>
    <w:rPr>
      <w:rFonts w:ascii="长城仿宋" w:eastAsia="长城仿宋"/>
      <w:sz w:val="28"/>
      <w:szCs w:val="20"/>
    </w:rPr>
  </w:style>
  <w:style w:type="paragraph" w:styleId="2080" w:customStyle="1">
    <w:name w:val="Char Char 字元 字元 字元 Char Char Char Char"/>
    <w:basedOn w:val="896"/>
    <w:uiPriority w:val="99"/>
    <w:unhideWhenUsed/>
    <w:qFormat/>
    <w:pPr>
      <w:spacing w:line="360" w:lineRule="auto"/>
    </w:pPr>
    <w:rPr>
      <w:rFonts w:hint="eastAsia"/>
    </w:rPr>
  </w:style>
  <w:style w:type="paragraph" w:styleId="2081" w:customStyle="1">
    <w:name w:val="xl21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xl141"/>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83" w:customStyle="1">
    <w:name w:val="xl109"/>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84" w:customStyle="1">
    <w:name w:val="xl7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85" w:customStyle="1">
    <w:name w:val="xl11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6" w:customStyle="1">
    <w:name w:val="xl7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7" w:customStyle="1">
    <w:name w:val="xl112"/>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xl80"/>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9" w:customStyle="1">
    <w:name w:val="xl11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xl81"/>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91" w:customStyle="1">
    <w:name w:val="xl20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技术方案正文样式"/>
    <w:basedOn w:val="896"/>
    <w:uiPriority w:val="0"/>
    <w:qFormat/>
    <w:pPr>
      <w:ind w:firstLine="480"/>
      <w:spacing w:line="400" w:lineRule="exact"/>
    </w:pPr>
    <w:rPr>
      <w:rFonts w:ascii="宋体" w:hAnsi="宋体" w:cs="宋体"/>
      <w:sz w:val="24"/>
      <w:szCs w:val="21"/>
    </w:rPr>
  </w:style>
  <w:style w:type="paragraph" w:styleId="2093" w:customStyle="1">
    <w:name w:val="xl114"/>
    <w:basedOn w:val="8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94" w:customStyle="1">
    <w:name w:val="xl82"/>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95" w:customStyle="1">
    <w:name w:val="xl231"/>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6" w:customStyle="1">
    <w:name w:val="xl115"/>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7" w:customStyle="1">
    <w:name w:val="xl83"/>
    <w:basedOn w:val="89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98" w:customStyle="1">
    <w:name w:val="xl24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xl11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0" w:customStyle="1">
    <w:name w:val="xl84"/>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1" w:customStyle="1">
    <w:name w:val="xl23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2" w:customStyle="1">
    <w:name w:val="xl11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3" w:customStyle="1">
    <w:name w:val="xl8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04" w:customStyle="1">
    <w:name w:val="xl18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5" w:customStyle="1">
    <w:name w:val="Char Char2 Char"/>
    <w:basedOn w:val="896"/>
    <w:uiPriority w:val="0"/>
    <w:qFormat/>
    <w:pPr>
      <w:ind w:left="390" w:hanging="390"/>
      <w:keepLines/>
      <w:keepNext/>
      <w:pageBreakBefore/>
      <w:tabs>
        <w:tab w:val="left" w:pos="390" w:leader="none"/>
      </w:tabs>
    </w:pPr>
    <w:rPr>
      <w:szCs w:val="20"/>
    </w:rPr>
  </w:style>
  <w:style w:type="paragraph" w:styleId="2106" w:customStyle="1">
    <w:name w:val="xl118"/>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7" w:customStyle="1">
    <w:name w:val="xl8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8" w:customStyle="1">
    <w:name w:val="xl27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9" w:customStyle="1">
    <w:name w:val="xl11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0" w:customStyle="1">
    <w:name w:val="xl87"/>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1" w:customStyle="1">
    <w:name w:val="xl21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2" w:customStyle="1">
    <w:name w:val="样式 首行缩进:  2.25 字符"/>
    <w:basedOn w:val="896"/>
    <w:uiPriority w:val="0"/>
    <w:qFormat/>
    <w:pPr>
      <w:ind w:firstLine="225"/>
      <w:spacing w:line="360" w:lineRule="auto"/>
    </w:pPr>
    <w:rPr>
      <w:rFonts w:cs="宋体"/>
      <w:sz w:val="24"/>
      <w:szCs w:val="20"/>
    </w:rPr>
  </w:style>
  <w:style w:type="paragraph" w:styleId="2113" w:customStyle="1">
    <w:name w:val="xl12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4" w:customStyle="1">
    <w:name w:val="xl88"/>
    <w:basedOn w:val="89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15" w:customStyle="1">
    <w:name w:val="xl25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16" w:customStyle="1">
    <w:name w:val="xl12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7" w:customStyle="1">
    <w:name w:val="xl8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8" w:customStyle="1">
    <w:name w:val="一级标题"/>
    <w:basedOn w:val="897"/>
    <w:uiPriority w:val="0"/>
    <w:qFormat/>
    <w:pPr>
      <w:jc w:val="center"/>
      <w:keepNext w:val="0"/>
      <w:spacing w:line="360" w:lineRule="auto"/>
    </w:pPr>
    <w:rPr>
      <w:rFonts w:ascii="宋体" w:hAnsi="宋体" w:eastAsia="宋体"/>
      <w:sz w:val="32"/>
      <w:szCs w:val="28"/>
    </w:rPr>
  </w:style>
  <w:style w:type="paragraph" w:styleId="2119" w:customStyle="1">
    <w:name w:val="xl12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0" w:customStyle="1">
    <w:name w:val="xl90"/>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21" w:customStyle="1">
    <w:name w:val="二级标题"/>
    <w:basedOn w:val="89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22" w:customStyle="1">
    <w:name w:val="xl123"/>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3" w:customStyle="1">
    <w:name w:val="xl9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4" w:customStyle="1">
    <w:name w:val="04-标书-标题4"/>
    <w:basedOn w:val="89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25" w:customStyle="1">
    <w:name w:val="xl124"/>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6" w:customStyle="1">
    <w:name w:val="xl92"/>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27" w:customStyle="1">
    <w:name w:val="xl125"/>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28" w:customStyle="1">
    <w:name w:val="xl9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9" w:customStyle="1">
    <w:name w:val="xl12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30" w:customStyle="1">
    <w:name w:val="xl94"/>
    <w:basedOn w:val="89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31" w:customStyle="1">
    <w:name w:val="xl12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32" w:customStyle="1">
    <w:name w:val="xl9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3" w:customStyle="1">
    <w:name w:val="xl128"/>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4" w:customStyle="1">
    <w:name w:val="xl9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5" w:customStyle="1">
    <w:name w:val="xl12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6" w:customStyle="1">
    <w:name w:val="xl9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7" w:customStyle="1">
    <w:name w:val="缺省文本"/>
    <w:basedOn w:val="896"/>
    <w:uiPriority w:val="0"/>
    <w:qFormat/>
    <w:pPr>
      <w:ind w:firstLine="200"/>
      <w:jc w:val="left"/>
      <w:spacing w:line="360" w:lineRule="auto"/>
    </w:pPr>
    <w:rPr>
      <w:sz w:val="24"/>
    </w:rPr>
  </w:style>
  <w:style w:type="paragraph" w:styleId="2138" w:customStyle="1">
    <w:name w:val="xl13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39" w:customStyle="1">
    <w:name w:val="xl9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0" w:customStyle="1">
    <w:name w:val="reader-word-layer"/>
    <w:basedOn w:val="896"/>
    <w:uiPriority w:val="0"/>
    <w:qFormat/>
    <w:pPr>
      <w:jc w:val="left"/>
      <w:spacing w:before="100" w:beforeAutospacing="1" w:after="100" w:afterAutospacing="1"/>
      <w:widowControl/>
    </w:pPr>
    <w:rPr>
      <w:rFonts w:ascii="宋体" w:hAnsi="宋体" w:cs="宋体"/>
      <w:sz w:val="24"/>
    </w:rPr>
  </w:style>
  <w:style w:type="paragraph" w:styleId="2141" w:customStyle="1">
    <w:name w:val="xl131"/>
    <w:basedOn w:val="896"/>
    <w:uiPriority w:val="0"/>
    <w:qFormat/>
    <w:pPr>
      <w:jc w:val="left"/>
      <w:spacing w:before="100" w:beforeAutospacing="1" w:after="100" w:afterAutospacing="1"/>
      <w:widowControl/>
    </w:pPr>
    <w:rPr>
      <w:rFonts w:ascii="宋体" w:hAnsi="宋体" w:cs="宋体"/>
      <w:sz w:val="24"/>
    </w:rPr>
  </w:style>
  <w:style w:type="paragraph" w:styleId="2142" w:customStyle="1">
    <w:name w:val="xl9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3" w:customStyle="1">
    <w:name w:val="xl13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4" w:customStyle="1">
    <w:name w:val="xl100"/>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45" w:customStyle="1">
    <w:name w:val="xl133"/>
    <w:basedOn w:val="8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146" w:customStyle="1">
    <w:name w:val="xl10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7" w:customStyle="1">
    <w:name w:val="正文 首行缩进:  2 字符 Char"/>
    <w:basedOn w:val="896"/>
    <w:uiPriority w:val="0"/>
    <w:qFormat/>
    <w:pPr>
      <w:ind w:firstLine="480"/>
      <w:spacing w:line="360" w:lineRule="auto"/>
    </w:pPr>
    <w:rPr>
      <w:rFonts w:cs="宋体"/>
      <w:sz w:val="24"/>
      <w:szCs w:val="20"/>
    </w:rPr>
  </w:style>
  <w:style w:type="paragraph" w:styleId="2148" w:customStyle="1">
    <w:name w:val="xl134"/>
    <w:basedOn w:val="89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49" w:customStyle="1">
    <w:name w:val="xl102"/>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50" w:customStyle="1">
    <w:name w:val="xl136"/>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51" w:customStyle="1">
    <w:name w:val="xl104"/>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52" w:customStyle="1">
    <w:name w:val="xl24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3" w:customStyle="1">
    <w:name w:val="xl138"/>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54" w:customStyle="1">
    <w:name w:val="xl10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5" w:customStyle="1">
    <w:name w:val="xl17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6" w:customStyle="1">
    <w:name w:val="_Style 1"/>
    <w:basedOn w:val="896"/>
    <w:uiPriority w:val="99"/>
    <w:qFormat/>
    <w:pPr>
      <w:ind w:firstLine="420"/>
      <w:jc w:val="left"/>
      <w:spacing w:line="400" w:lineRule="exact"/>
    </w:pPr>
    <w:rPr>
      <w:rFonts w:ascii="Calibri" w:hAnsi="Calibri" w:eastAsia="仿宋_GB2312"/>
      <w:sz w:val="24"/>
      <w:szCs w:val="22"/>
    </w:rPr>
  </w:style>
  <w:style w:type="paragraph" w:styleId="2157" w:customStyle="1">
    <w:name w:val="xl11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8" w:customStyle="1">
    <w:name w:val="xl28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9" w:customStyle="1">
    <w:name w:val="xl135"/>
    <w:basedOn w:val="89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60" w:customStyle="1">
    <w:name w:val="xl18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1"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62" w:customStyle="1">
    <w:name w:val="表头"/>
    <w:basedOn w:val="896"/>
    <w:uiPriority w:val="0"/>
    <w:qFormat/>
    <w:pPr>
      <w:jc w:val="center"/>
      <w:spacing w:line="360" w:lineRule="auto"/>
    </w:pPr>
    <w:rPr>
      <w:rFonts w:ascii="Calibri" w:hAnsi="Calibri" w:cs="宋体"/>
      <w:b/>
      <w:bCs/>
      <w:color w:val="000000"/>
      <w:szCs w:val="20"/>
    </w:rPr>
  </w:style>
  <w:style w:type="paragraph" w:styleId="2163" w:customStyle="1">
    <w:name w:val="样式 标题 2标题 2 Char Char子子系统子系统1子系统2子系统3子系统4子系统11子系统21子系统..."/>
    <w:basedOn w:val="898"/>
    <w:uiPriority w:val="0"/>
    <w:qFormat/>
    <w:pPr>
      <w:ind w:left="786" w:hanging="360"/>
      <w:jc w:val="both"/>
      <w:spacing w:before="0" w:after="0" w:line="240" w:lineRule="auto"/>
      <w:tabs>
        <w:tab w:val="left" w:pos="360" w:leader="none"/>
      </w:tabs>
    </w:pPr>
    <w:rPr>
      <w:rFonts w:ascii="Arial" w:eastAsia="黑体"/>
      <w:sz w:val="30"/>
    </w:rPr>
  </w:style>
  <w:style w:type="paragraph" w:styleId="2164" w:customStyle="1">
    <w:name w:val="居中图片"/>
    <w:basedOn w:val="896"/>
    <w:uiPriority w:val="0"/>
    <w:qFormat/>
    <w:pPr>
      <w:jc w:val="center"/>
    </w:pPr>
    <w:rPr>
      <w:rFonts w:ascii="Calibri" w:hAnsi="Calibri" w:eastAsia="仿宋"/>
      <w:sz w:val="28"/>
      <w:szCs w:val="21"/>
    </w:rPr>
  </w:style>
  <w:style w:type="paragraph" w:styleId="2165" w:customStyle="1">
    <w:name w:val="01-标书-标题1"/>
    <w:next w:val="896"/>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6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67"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68" w:customStyle="1">
    <w:name w:val="xl304"/>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69" w:customStyle="1">
    <w:name w:val="正文文本缩进 32"/>
    <w:basedOn w:val="896"/>
    <w:uiPriority w:val="0"/>
    <w:qFormat/>
    <w:pPr>
      <w:ind w:left="520" w:firstLine="425"/>
      <w:jc w:val="center"/>
    </w:pPr>
    <w:rPr>
      <w:rFonts w:ascii="方正行楷简体" w:hAnsi="Arial" w:eastAsia="方正行楷简体"/>
      <w:sz w:val="36"/>
      <w:szCs w:val="20"/>
    </w:rPr>
  </w:style>
  <w:style w:type="paragraph" w:styleId="2170" w:customStyle="1">
    <w:name w:val="xl20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1" w:customStyle="1">
    <w:name w:val="正文文本缩进 21"/>
    <w:basedOn w:val="896"/>
    <w:uiPriority w:val="0"/>
    <w:qFormat/>
    <w:pPr>
      <w:ind w:firstLine="560"/>
      <w:spacing w:line="520" w:lineRule="exact"/>
    </w:pPr>
    <w:rPr>
      <w:rFonts w:ascii="楷体_GB2312" w:eastAsia="楷体_GB2312"/>
      <w:sz w:val="28"/>
      <w:szCs w:val="28"/>
    </w:rPr>
  </w:style>
  <w:style w:type="paragraph" w:styleId="2172" w:customStyle="1">
    <w:name w:val="Char Char3 Char Char Char Char"/>
    <w:basedOn w:val="896"/>
    <w:uiPriority w:val="0"/>
    <w:qFormat/>
    <w:pPr>
      <w:jc w:val="left"/>
      <w:spacing w:after="160" w:line="240" w:lineRule="exact"/>
      <w:widowControl/>
    </w:pPr>
    <w:rPr>
      <w:rFonts w:ascii="Verdana" w:hAnsi="Verdana"/>
      <w:sz w:val="20"/>
      <w:szCs w:val="20"/>
      <w:lang w:eastAsia="en-US"/>
    </w:rPr>
  </w:style>
  <w:style w:type="paragraph" w:styleId="2173" w:customStyle="1">
    <w:name w:val="目录标题"/>
    <w:next w:val="1347"/>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74" w:customStyle="1">
    <w:name w:val="xl16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5" w:customStyle="1">
    <w:name w:val="封面标准代替信息"/>
    <w:basedOn w:val="1799"/>
    <w:uiPriority w:val="0"/>
    <w:qFormat/>
    <w:pPr>
      <w:spacing w:before="57"/>
      <w:framePr w:wrap="around"/>
    </w:pPr>
    <w:rPr>
      <w:rFonts w:ascii="宋体"/>
      <w:sz w:val="21"/>
    </w:rPr>
  </w:style>
  <w:style w:type="paragraph" w:styleId="2176" w:customStyle="1">
    <w:name w:val="xl24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7"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178" w:customStyle="1">
    <w:name w:val="xl25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9" w:customStyle="1">
    <w:name w:val="xl18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0" w:customStyle="1">
    <w:name w:val="xl29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1" w:customStyle="1">
    <w:name w:val="样式 小四 首行缩进:  0.74 厘米"/>
    <w:basedOn w:val="896"/>
    <w:uiPriority w:val="0"/>
    <w:qFormat/>
    <w:pPr>
      <w:ind w:firstLine="420"/>
      <w:spacing w:line="360" w:lineRule="auto"/>
    </w:pPr>
    <w:rPr>
      <w:rFonts w:cs="宋体"/>
      <w:sz w:val="24"/>
      <w:szCs w:val="20"/>
    </w:rPr>
  </w:style>
  <w:style w:type="paragraph" w:styleId="2182" w:customStyle="1">
    <w:name w:val="正文文本缩进 22"/>
    <w:basedOn w:val="896"/>
    <w:uiPriority w:val="0"/>
    <w:qFormat/>
    <w:pPr>
      <w:ind w:firstLine="560"/>
      <w:spacing w:line="520" w:lineRule="exact"/>
    </w:pPr>
    <w:rPr>
      <w:rFonts w:ascii="楷体_GB2312" w:eastAsia="楷体_GB2312"/>
      <w:sz w:val="28"/>
      <w:szCs w:val="28"/>
    </w:rPr>
  </w:style>
  <w:style w:type="paragraph" w:styleId="2183" w:customStyle="1">
    <w:name w:val="xl26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84" w:customStyle="1">
    <w:name w:val="正文文本缩进 31"/>
    <w:basedOn w:val="896"/>
    <w:uiPriority w:val="0"/>
    <w:qFormat/>
    <w:pPr>
      <w:ind w:left="520" w:firstLine="425"/>
      <w:jc w:val="center"/>
    </w:pPr>
    <w:rPr>
      <w:rFonts w:ascii="方正行楷简体" w:hAnsi="Arial" w:eastAsia="方正行楷简体"/>
      <w:sz w:val="36"/>
      <w:szCs w:val="20"/>
    </w:rPr>
  </w:style>
  <w:style w:type="paragraph" w:styleId="2185" w:customStyle="1">
    <w:name w:val="DLP正文"/>
    <w:basedOn w:val="896"/>
    <w:uiPriority w:val="0"/>
    <w:qFormat/>
    <w:pPr>
      <w:ind w:firstLine="473"/>
    </w:pPr>
    <w:rPr>
      <w:rFonts w:hAnsi="宋体"/>
      <w:szCs w:val="22"/>
    </w:rPr>
  </w:style>
  <w:style w:type="paragraph" w:styleId="2186" w:customStyle="1">
    <w:name w:val="xl14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7" w:customStyle="1">
    <w:name w:val="xl14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8"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89" w:customStyle="1">
    <w:name w:val="xl29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0" w:customStyle="1">
    <w:name w:val="xl25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1" w:customStyle="1">
    <w:name w:val="正文图标题"/>
    <w:next w:val="1241"/>
    <w:uiPriority w:val="0"/>
    <w:qFormat/>
    <w:pPr>
      <w:jc w:val="center"/>
    </w:pPr>
    <w:rPr>
      <w:rFonts w:hint="default" w:ascii="黑体" w:hAnsi="Times New Roman" w:eastAsia="黑体" w:cs="Times New Roman"/>
      <w:sz w:val="21"/>
      <w:lang w:val="en-US" w:eastAsia="zh-CN" w:bidi="ar-SA"/>
    </w:rPr>
  </w:style>
  <w:style w:type="paragraph" w:styleId="2192" w:customStyle="1">
    <w:name w:val="文本块1"/>
    <w:basedOn w:val="896"/>
    <w:uiPriority w:val="0"/>
    <w:qFormat/>
    <w:pPr>
      <w:ind w:left="630" w:right="630"/>
      <w:jc w:val="center"/>
    </w:pPr>
    <w:rPr>
      <w:rFonts w:ascii="宋体"/>
      <w:b/>
      <w:sz w:val="32"/>
    </w:rPr>
  </w:style>
  <w:style w:type="paragraph" w:styleId="2193" w:customStyle="1">
    <w:name w:val="xl27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4" w:customStyle="1">
    <w:name w:val="xl26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5" w:customStyle="1">
    <w:name w:val="xl24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6" w:customStyle="1">
    <w:name w:val="xl22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7" w:customStyle="1">
    <w:name w:val="_Style 2"/>
    <w:basedOn w:val="896"/>
    <w:uiPriority w:val="34"/>
    <w:qFormat/>
    <w:pPr>
      <w:ind w:firstLine="420"/>
    </w:pPr>
    <w:rPr>
      <w:rFonts w:ascii="Calibri" w:hAnsi="Calibri"/>
      <w:szCs w:val="22"/>
    </w:rPr>
  </w:style>
  <w:style w:type="paragraph" w:styleId="2198" w:customStyle="1">
    <w:name w:val="xl31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9" w:customStyle="1">
    <w:name w:val="li_正文"/>
    <w:basedOn w:val="896"/>
    <w:uiPriority w:val="0"/>
    <w:qFormat/>
    <w:pPr>
      <w:ind w:firstLine="560"/>
      <w:spacing w:line="360" w:lineRule="auto"/>
    </w:pPr>
    <w:rPr>
      <w:rFonts w:ascii="仿宋_GB2312" w:eastAsia="仿宋_GB2312"/>
      <w:sz w:val="28"/>
      <w:szCs w:val="28"/>
    </w:rPr>
  </w:style>
  <w:style w:type="paragraph" w:styleId="2200" w:customStyle="1">
    <w:name w:val="xl20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1" w:customStyle="1">
    <w:name w:val="xl27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2" w:customStyle="1">
    <w:name w:val="xl27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3" w:customStyle="1">
    <w:name w:val="附录表标题"/>
    <w:next w:val="1241"/>
    <w:uiPriority w:val="0"/>
    <w:qFormat/>
    <w:pPr>
      <w:jc w:val="center"/>
    </w:pPr>
    <w:rPr>
      <w:rFonts w:hint="default" w:ascii="黑体" w:hAnsi="Times New Roman" w:eastAsia="黑体" w:cs="Times New Roman"/>
      <w:sz w:val="21"/>
      <w:lang w:val="en-US" w:eastAsia="zh-CN" w:bidi="ar-SA"/>
    </w:rPr>
  </w:style>
  <w:style w:type="paragraph" w:styleId="2204" w:customStyle="1">
    <w:name w:val="xl14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5" w:customStyle="1">
    <w:name w:val="xl15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6" w:customStyle="1">
    <w:name w:val="xl210"/>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07" w:customStyle="1">
    <w:name w:val="正文缩进1"/>
    <w:basedOn w:val="896"/>
    <w:uiPriority w:val="0"/>
    <w:qFormat/>
    <w:pPr>
      <w:ind w:firstLine="420"/>
    </w:pPr>
    <w:rPr>
      <w:szCs w:val="20"/>
    </w:rPr>
  </w:style>
  <w:style w:type="paragraph" w:styleId="2208" w:customStyle="1">
    <w:name w:val="xl27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9" w:customStyle="1">
    <w:name w:val="TOC 标题12"/>
    <w:basedOn w:val="897"/>
    <w:next w:val="89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10" w:customStyle="1">
    <w:name w:val="xl14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1" w:customStyle="1">
    <w:name w:val="xl314"/>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212" w:customStyle="1">
    <w:name w:val="Char Char Char"/>
    <w:basedOn w:val="896"/>
    <w:uiPriority w:val="0"/>
    <w:qFormat/>
    <w:pPr>
      <w:ind w:hanging="425"/>
      <w:keepNext/>
      <w:spacing w:before="80" w:after="80"/>
      <w:widowControl/>
      <w:tabs>
        <w:tab w:val="left" w:pos="425" w:leader="none"/>
      </w:tabs>
    </w:pPr>
    <w:rPr>
      <w:rFonts w:ascii="Arial" w:hAnsi="Arial" w:cs="Arial"/>
      <w:sz w:val="20"/>
      <w:szCs w:val="20"/>
    </w:rPr>
  </w:style>
  <w:style w:type="paragraph" w:styleId="2213" w:customStyle="1">
    <w:name w:val="xl23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4" w:customStyle="1">
    <w:name w:val="四号正文"/>
    <w:basedOn w:val="896"/>
    <w:uiPriority w:val="0"/>
    <w:qFormat/>
    <w:pPr>
      <w:ind w:firstLine="560"/>
      <w:spacing w:line="360" w:lineRule="auto"/>
    </w:pPr>
    <w:rPr>
      <w:sz w:val="28"/>
      <w:szCs w:val="28"/>
    </w:rPr>
  </w:style>
  <w:style w:type="paragraph" w:styleId="2215" w:customStyle="1">
    <w:name w:val="标题1"/>
    <w:basedOn w:val="896"/>
    <w:next w:val="8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16" w:customStyle="1">
    <w:name w:val="五号字体"/>
    <w:basedOn w:val="896"/>
    <w:uiPriority w:val="0"/>
    <w:qFormat/>
    <w:pPr>
      <w:jc w:val="center"/>
    </w:pPr>
  </w:style>
  <w:style w:type="paragraph" w:styleId="2217"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218" w:customStyle="1">
    <w:name w:val="msonormal"/>
    <w:basedOn w:val="896"/>
    <w:uiPriority w:val="0"/>
    <w:qFormat/>
    <w:pPr>
      <w:jc w:val="left"/>
      <w:spacing w:before="100" w:beforeAutospacing="1" w:after="100" w:afterAutospacing="1" w:line="360" w:lineRule="auto"/>
      <w:widowControl/>
    </w:pPr>
    <w:rPr>
      <w:rFonts w:ascii="宋体" w:hAnsi="宋体" w:cs="宋体"/>
      <w:sz w:val="24"/>
    </w:rPr>
  </w:style>
  <w:style w:type="paragraph" w:styleId="2219" w:customStyle="1">
    <w:name w:val="简单回函地址"/>
    <w:basedOn w:val="896"/>
    <w:uiPriority w:val="0"/>
    <w:qFormat/>
    <w:pPr>
      <w:tabs>
        <w:tab w:val="left" w:pos="1140" w:leader="none"/>
      </w:tabs>
    </w:pPr>
  </w:style>
  <w:style w:type="paragraph" w:styleId="2220" w:customStyle="1">
    <w:name w:val="TOC 标题111"/>
    <w:basedOn w:val="897"/>
    <w:next w:val="896"/>
    <w:uiPriority w:val="39"/>
    <w:qFormat/>
    <w:pPr>
      <w:jc w:val="left"/>
      <w:keepLines/>
      <w:spacing w:before="480" w:line="276" w:lineRule="auto"/>
      <w:widowControl/>
      <w:tabs>
        <w:tab w:val="left" w:pos="0" w:leader="none"/>
      </w:tabs>
      <w:outlineLvl w:val="9"/>
    </w:pPr>
    <w:rPr>
      <w:rFonts w:ascii="Cambria" w:hAnsi="Cambria" w:eastAsia="宋体"/>
      <w:color w:val="365f91"/>
      <w:szCs w:val="28"/>
    </w:rPr>
  </w:style>
  <w:style w:type="paragraph" w:styleId="2221" w:customStyle="1">
    <w:name w:val="Char Char111"/>
    <w:basedOn w:val="896"/>
    <w:uiPriority w:val="99"/>
    <w:semiHidden/>
    <w:qFormat/>
    <w:pPr>
      <w:jc w:val="left"/>
      <w:spacing w:after="160" w:line="240" w:lineRule="exact"/>
      <w:widowControl/>
    </w:pPr>
    <w:rPr>
      <w:rFonts w:ascii="Verdana" w:hAnsi="Verdana"/>
      <w:sz w:val="20"/>
      <w:lang w:eastAsia="en-US"/>
    </w:rPr>
  </w:style>
  <w:style w:type="paragraph" w:styleId="2222" w:customStyle="1">
    <w:name w:val="TOC 71"/>
    <w:basedOn w:val="896"/>
    <w:next w:val="896"/>
    <w:uiPriority w:val="39"/>
    <w:qFormat/>
    <w:pPr>
      <w:ind w:left="2520"/>
    </w:pPr>
    <w:rPr>
      <w:rFonts w:ascii="Calibri" w:hAnsi="Calibri"/>
      <w:szCs w:val="22"/>
    </w:rPr>
  </w:style>
  <w:style w:type="paragraph" w:styleId="2223" w:customStyle="1">
    <w:name w:val="paragraphindent"/>
    <w:basedOn w:val="896"/>
    <w:uiPriority w:val="0"/>
    <w:qFormat/>
    <w:pPr>
      <w:ind w:firstLine="480"/>
      <w:jc w:val="left"/>
      <w:spacing w:before="100" w:beforeAutospacing="1" w:after="100" w:afterAutospacing="1"/>
      <w:widowControl/>
    </w:pPr>
    <w:rPr>
      <w:rFonts w:ascii="宋体" w:hAnsi="宋体" w:cs="宋体"/>
      <w:sz w:val="24"/>
    </w:rPr>
  </w:style>
  <w:style w:type="paragraph" w:styleId="2224" w:customStyle="1">
    <w:name w:val="助手文本"/>
    <w:basedOn w:val="896"/>
    <w:uiPriority w:val="0"/>
    <w:qFormat/>
    <w:pPr>
      <w:ind w:left="14" w:firstLine="434"/>
      <w:spacing w:line="360" w:lineRule="auto"/>
    </w:pPr>
    <w:rPr>
      <w:rFonts w:ascii="楷体_GB2312" w:eastAsia="楷体_GB2312"/>
      <w:sz w:val="24"/>
      <w:szCs w:val="20"/>
      <w:u w:val="single"/>
    </w:rPr>
  </w:style>
  <w:style w:type="paragraph" w:styleId="2225" w:customStyle="1">
    <w:name w:val="正文无缩进"/>
    <w:basedOn w:val="896"/>
    <w:uiPriority w:val="0"/>
    <w:qFormat/>
    <w:pPr>
      <w:jc w:val="center"/>
      <w:spacing w:line="300" w:lineRule="auto"/>
    </w:pPr>
    <w:rPr>
      <w:rFonts w:ascii="宋体" w:hAnsi="宋体"/>
      <w:sz w:val="24"/>
    </w:rPr>
  </w:style>
  <w:style w:type="paragraph" w:styleId="2226" w:customStyle="1">
    <w:name w:val="Char Char1 Char Char Char Char Char Char"/>
    <w:basedOn w:val="896"/>
    <w:uiPriority w:val="0"/>
    <w:qFormat/>
    <w:pPr>
      <w:jc w:val="left"/>
      <w:spacing w:after="160" w:line="240" w:lineRule="exact"/>
      <w:widowControl/>
    </w:pPr>
    <w:rPr>
      <w:rFonts w:ascii="Verdana" w:hAnsi="Verdana" w:eastAsia="仿宋_GB2312"/>
      <w:sz w:val="24"/>
      <w:szCs w:val="20"/>
      <w:lang w:eastAsia="en-US"/>
    </w:rPr>
  </w:style>
  <w:style w:type="paragraph" w:styleId="2227" w:customStyle="1">
    <w:name w:val="È±Ê¡ÎÄ±¾"/>
    <w:basedOn w:val="896"/>
    <w:uiPriority w:val="0"/>
    <w:qFormat/>
    <w:pPr>
      <w:jc w:val="left"/>
      <w:widowControl/>
    </w:pPr>
    <w:rPr>
      <w:sz w:val="24"/>
      <w:szCs w:val="20"/>
    </w:rPr>
  </w:style>
  <w:style w:type="paragraph" w:styleId="2228" w:customStyle="1">
    <w:name w:val="14_black"/>
    <w:basedOn w:val="896"/>
    <w:uiPriority w:val="0"/>
    <w:qFormat/>
    <w:pPr>
      <w:jc w:val="left"/>
      <w:spacing w:before="100" w:beforeAutospacing="1" w:after="100" w:afterAutospacing="1"/>
      <w:widowControl/>
    </w:pPr>
    <w:rPr>
      <w:rFonts w:ascii="宋体" w:hAnsi="宋体" w:cs="宋体"/>
      <w:color w:val="000000"/>
      <w:sz w:val="23"/>
      <w:szCs w:val="23"/>
    </w:rPr>
  </w:style>
  <w:style w:type="paragraph" w:styleId="2229" w:customStyle="1">
    <w:name w:val="Char Char Char Char"/>
    <w:basedOn w:val="918"/>
    <w:uiPriority w:val="0"/>
    <w:qFormat/>
    <w:pPr>
      <w:ind w:firstLine="454"/>
      <w:jc w:val="left"/>
      <w:shd w:val="clear" w:color="auto" w:fill="000080"/>
      <w:widowControl/>
    </w:pPr>
    <w:rPr>
      <w:rFonts w:ascii="Tahoma" w:hAnsi="Tahoma" w:cs="宋体"/>
      <w:sz w:val="21"/>
      <w:szCs w:val="20"/>
    </w:rPr>
  </w:style>
  <w:style w:type="paragraph" w:styleId="2230"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231"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23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233" w:customStyle="1">
    <w:name w:val="四级无标题条"/>
    <w:basedOn w:val="896"/>
    <w:uiPriority w:val="0"/>
    <w:qFormat/>
    <w:pPr>
      <w:ind w:left="2520" w:hanging="420"/>
    </w:pPr>
  </w:style>
  <w:style w:type="paragraph" w:styleId="2234" w:customStyle="1">
    <w:name w:val="五级无标题条"/>
    <w:basedOn w:val="896"/>
    <w:uiPriority w:val="0"/>
    <w:qFormat/>
    <w:pPr>
      <w:ind w:left="2940" w:hanging="420"/>
    </w:pPr>
  </w:style>
  <w:style w:type="paragraph" w:styleId="2235" w:customStyle="1">
    <w:name w:val="正文表标题"/>
    <w:next w:val="1241"/>
    <w:uiPriority w:val="0"/>
    <w:qFormat/>
    <w:pPr>
      <w:ind w:left="1740" w:hanging="420"/>
      <w:jc w:val="center"/>
    </w:pPr>
    <w:rPr>
      <w:rFonts w:hint="default" w:ascii="黑体" w:hAnsi="Times New Roman" w:eastAsia="黑体" w:cs="Times New Roman"/>
      <w:sz w:val="21"/>
      <w:lang w:val="en-US" w:eastAsia="zh-CN" w:bidi="ar-SA"/>
    </w:rPr>
  </w:style>
  <w:style w:type="paragraph" w:styleId="2236" w:customStyle="1">
    <w:name w:val="我的图片"/>
    <w:basedOn w:val="896"/>
    <w:next w:val="1536"/>
    <w:uiPriority w:val="0"/>
    <w:qFormat/>
    <w:pPr>
      <w:jc w:val="center"/>
      <w:spacing w:line="360" w:lineRule="auto"/>
      <w:widowControl/>
    </w:pPr>
    <w:rPr>
      <w:rFonts w:ascii="Arial" w:hAnsi="Arial" w:eastAsia="楷体_GB2312"/>
      <w:sz w:val="24"/>
    </w:rPr>
  </w:style>
  <w:style w:type="paragraph" w:styleId="2237" w:customStyle="1">
    <w:name w:val="1 Char Char Char Char"/>
    <w:basedOn w:val="896"/>
    <w:uiPriority w:val="0"/>
    <w:qFormat/>
    <w:rPr>
      <w:rFonts w:ascii="Tahoma" w:hAnsi="Tahoma"/>
      <w:sz w:val="24"/>
      <w:szCs w:val="20"/>
    </w:rPr>
  </w:style>
  <w:style w:type="paragraph" w:styleId="2238" w:customStyle="1">
    <w:name w:val="NAP Normal"/>
    <w:basedOn w:val="896"/>
    <w:uiPriority w:val="0"/>
    <w:qFormat/>
    <w:pPr>
      <w:spacing w:line="240" w:lineRule="exact"/>
    </w:pPr>
    <w:rPr>
      <w:sz w:val="22"/>
      <w:szCs w:val="20"/>
    </w:rPr>
  </w:style>
  <w:style w:type="paragraph" w:styleId="2239" w:customStyle="1">
    <w:name w:val="样式 标题 2第一章 标题 2Heading 2 HiddenHeading 2 CCBSH2h22nd level..."/>
    <w:basedOn w:val="898"/>
    <w:uiPriority w:val="0"/>
    <w:qFormat/>
    <w:pPr>
      <w:ind w:left="288" w:hanging="576"/>
      <w:jc w:val="both"/>
      <w:spacing w:line="240" w:lineRule="auto"/>
      <w:tabs>
        <w:tab w:val="left" w:pos="0" w:leader="none"/>
        <w:tab w:val="left" w:pos="567" w:leader="none"/>
      </w:tabs>
    </w:pPr>
    <w:rPr>
      <w:rFonts w:ascii="Arial" w:eastAsia="黑体" w:cs="宋体"/>
      <w:sz w:val="36"/>
    </w:rPr>
  </w:style>
  <w:style w:type="paragraph" w:styleId="2240" w:customStyle="1">
    <w:name w:val="Char Char Char Char Char Char Char Char Char Char"/>
    <w:basedOn w:val="901"/>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41" w:customStyle="1">
    <w:name w:val="zn4"/>
    <w:basedOn w:val="1615"/>
    <w:next w:val="900"/>
    <w:uiPriority w:val="0"/>
    <w:qFormat/>
    <w:pPr>
      <w:ind w:left="851" w:hanging="851"/>
      <w:tabs>
        <w:tab w:val="clear" w:pos="780" w:leader="none"/>
        <w:tab w:val="clear" w:pos="1069" w:leader="none"/>
        <w:tab w:val="left" w:pos="1080" w:leader="none"/>
      </w:tabs>
      <w:outlineLvl w:val="3"/>
    </w:pPr>
    <w:rPr>
      <w:lang w:val="zh-CN"/>
    </w:rPr>
  </w:style>
  <w:style w:type="paragraph" w:styleId="2242" w:customStyle="1">
    <w:name w:val="图表"/>
    <w:basedOn w:val="896"/>
    <w:uiPriority w:val="99"/>
    <w:qFormat/>
    <w:pPr>
      <w:ind w:firstLine="200"/>
      <w:jc w:val="center"/>
      <w:spacing w:line="360" w:lineRule="auto"/>
    </w:pPr>
    <w:rPr>
      <w:rFonts w:ascii="方正仿宋_GBK" w:hAnsi="方正仿宋_GBK" w:eastAsia="方正仿宋_GBK"/>
      <w:sz w:val="32"/>
      <w:szCs w:val="22"/>
    </w:rPr>
  </w:style>
  <w:style w:type="paragraph" w:styleId="2243" w:customStyle="1">
    <w:name w:val="图释"/>
    <w:basedOn w:val="896"/>
    <w:uiPriority w:val="99"/>
    <w:qFormat/>
    <w:pPr>
      <w:ind w:firstLine="200"/>
      <w:jc w:val="center"/>
      <w:spacing w:line="560" w:lineRule="exact"/>
    </w:pPr>
    <w:rPr>
      <w:rFonts w:ascii="方正仿宋_GBK" w:hAnsi="方正仿宋_GBK" w:eastAsia="方正楷体_GBK"/>
      <w:sz w:val="28"/>
      <w:szCs w:val="22"/>
    </w:rPr>
  </w:style>
  <w:style w:type="paragraph" w:styleId="2244"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245" w:customStyle="1">
    <w:name w:val="五号正文项目（标准）"/>
    <w:basedOn w:val="89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46" w:customStyle="1">
    <w:name w:val="序列1"/>
    <w:basedOn w:val="89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47" w:customStyle="1">
    <w:name w:val="标题8"/>
    <w:basedOn w:val="902"/>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48" w:customStyle="1">
    <w:name w:val="wx正文+标号"/>
    <w:basedOn w:val="896"/>
    <w:uiPriority w:val="0"/>
    <w:semiHidden/>
    <w:qFormat/>
    <w:pPr>
      <w:ind w:left="510" w:hanging="340"/>
      <w:spacing w:line="360" w:lineRule="auto"/>
      <w:tabs>
        <w:tab w:val="left" w:pos="510" w:leader="none"/>
      </w:tabs>
    </w:pPr>
    <w:rPr>
      <w:rFonts w:cs="宋体"/>
      <w:sz w:val="24"/>
      <w:szCs w:val="20"/>
    </w:rPr>
  </w:style>
  <w:style w:type="paragraph" w:styleId="2249" w:customStyle="1">
    <w:name w:val="text-center"/>
    <w:basedOn w:val="896"/>
    <w:uiPriority w:val="0"/>
    <w:qFormat/>
    <w:pPr>
      <w:jc w:val="center"/>
      <w:spacing w:after="150"/>
      <w:widowControl/>
    </w:pPr>
    <w:rPr>
      <w:rFonts w:ascii="宋体" w:hAnsi="宋体" w:cs="宋体"/>
      <w:sz w:val="24"/>
    </w:rPr>
  </w:style>
  <w:style w:type="paragraph" w:styleId="2250" w:customStyle="1">
    <w:name w:val="faqa"/>
    <w:basedOn w:val="896"/>
    <w:uiPriority w:val="0"/>
    <w:qFormat/>
    <w:pPr>
      <w:jc w:val="left"/>
      <w:spacing w:after="150"/>
      <w:widowControl/>
    </w:pPr>
    <w:rPr>
      <w:rFonts w:ascii="微软雅黑" w:hAnsi="微软雅黑" w:eastAsia="微软雅黑" w:cs="宋体"/>
      <w:b/>
      <w:bCs/>
      <w:sz w:val="27"/>
      <w:szCs w:val="27"/>
    </w:rPr>
  </w:style>
  <w:style w:type="paragraph" w:styleId="2251" w:customStyle="1">
    <w:name w:val="样式 标题 55l4H5h5Second Subheading + 段前: 0.5 行 段后: 0.5 行 行距:..."/>
    <w:basedOn w:val="90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52" w:customStyle="1">
    <w:name w:val="Test2"/>
    <w:basedOn w:val="89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sz w:val="24"/>
      <w:szCs w:val="24"/>
    </w:rPr>
  </w:style>
  <w:style w:type="paragraph" w:styleId="2253" w:customStyle="1">
    <w:name w:val="正文编号项"/>
    <w:basedOn w:val="92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54" w:customStyle="1">
    <w:name w:val="正文文本2"/>
    <w:basedOn w:val="896"/>
    <w:uiPriority w:val="99"/>
    <w:qFormat/>
    <w:pPr>
      <w:jc w:val="left"/>
      <w:spacing w:after="120" w:line="288" w:lineRule="auto"/>
      <w:widowControl/>
    </w:pPr>
    <w:rPr>
      <w:rFonts w:ascii="Verdana" w:hAnsi="Verdana"/>
      <w:sz w:val="24"/>
      <w:szCs w:val="20"/>
      <w:lang w:eastAsia="en-US"/>
    </w:rPr>
  </w:style>
  <w:style w:type="paragraph" w:styleId="2255" w:customStyle="1">
    <w:name w:val="Char21"/>
    <w:basedOn w:val="896"/>
    <w:uiPriority w:val="0"/>
    <w:qFormat/>
    <w:rPr>
      <w:rFonts w:ascii="仿宋_GB2312" w:eastAsia="仿宋_GB2312"/>
      <w:b/>
      <w:sz w:val="32"/>
      <w:szCs w:val="32"/>
    </w:rPr>
  </w:style>
  <w:style w:type="paragraph" w:styleId="2256" w:customStyle="1">
    <w:name w:val="Char1 Char Char Char21"/>
    <w:basedOn w:val="896"/>
    <w:uiPriority w:val="0"/>
    <w:qFormat/>
    <w:rPr>
      <w:rFonts w:ascii="Tahoma" w:hAnsi="Tahoma"/>
      <w:sz w:val="24"/>
      <w:szCs w:val="20"/>
    </w:rPr>
  </w:style>
  <w:style w:type="paragraph" w:styleId="2257" w:customStyle="1">
    <w:name w:val="Char Char12"/>
    <w:basedOn w:val="896"/>
    <w:uiPriority w:val="0"/>
    <w:qFormat/>
    <w:pPr>
      <w:jc w:val="left"/>
      <w:spacing w:after="160" w:line="240" w:lineRule="exact"/>
      <w:widowControl/>
    </w:pPr>
    <w:rPr>
      <w:rFonts w:ascii="Verdana" w:hAnsi="Verdana"/>
      <w:sz w:val="20"/>
      <w:lang w:eastAsia="en-US"/>
    </w:rPr>
  </w:style>
  <w:style w:type="paragraph" w:styleId="2258" w:customStyle="1">
    <w:name w:val="Normal (Web)1"/>
    <w:basedOn w:val="896"/>
    <w:uiPriority w:val="0"/>
    <w:qFormat/>
    <w:pPr>
      <w:jc w:val="left"/>
      <w:spacing w:before="100" w:beforeAutospacing="1" w:after="100" w:afterAutospacing="1"/>
      <w:widowControl/>
    </w:pPr>
    <w:rPr>
      <w:rFonts w:ascii="宋体" w:hAnsi="宋体" w:cs="宋体"/>
      <w:sz w:val="24"/>
    </w:rPr>
  </w:style>
  <w:style w:type="paragraph" w:styleId="2259" w:customStyle="1">
    <w:name w:val="_Style 171"/>
    <w:basedOn w:val="896"/>
    <w:next w:val="896"/>
    <w:uiPriority w:val="0"/>
    <w:qFormat/>
    <w:pPr>
      <w:ind w:firstLine="560"/>
      <w:spacing w:line="500" w:lineRule="exact"/>
    </w:pPr>
    <w:rPr>
      <w:rFonts w:ascii="Cambria" w:hAnsi="Cambria" w:eastAsia="仿宋"/>
      <w:color w:val="000000"/>
      <w:sz w:val="28"/>
      <w:szCs w:val="20"/>
    </w:rPr>
  </w:style>
  <w:style w:type="paragraph" w:styleId="2260" w:customStyle="1">
    <w:name w:val="中等深浅底纹 1 - 着色 11"/>
    <w:next w:val="2261"/>
    <w:uiPriority w:val="0"/>
    <w:qFormat/>
    <w:pPr>
      <w:widowControl w:val="off"/>
    </w:pPr>
    <w:rPr>
      <w:rFonts w:hint="default" w:ascii="宋体" w:hAnsi="Calibri" w:eastAsia="宋体" w:cs="Times New Roman"/>
      <w:sz w:val="21"/>
      <w:szCs w:val="22"/>
      <w:lang w:val="en-US" w:eastAsia="zh-CN" w:bidi="ar-SA"/>
    </w:rPr>
  </w:style>
  <w:style w:type="paragraph" w:styleId="2261" w:customStyle="1">
    <w:name w:val="D表"/>
    <w:basedOn w:val="896"/>
    <w:next w:val="918"/>
    <w:uiPriority w:val="0"/>
    <w:qFormat/>
    <w:pPr>
      <w:ind w:hanging="2"/>
      <w:spacing w:line="500" w:lineRule="exact"/>
    </w:pPr>
    <w:rPr>
      <w:rFonts w:ascii="Calibri" w:hAnsi="Calibri" w:eastAsia="仿宋"/>
      <w:sz w:val="18"/>
      <w:szCs w:val="18"/>
    </w:rPr>
  </w:style>
  <w:style w:type="paragraph" w:styleId="2262" w:customStyle="1">
    <w:name w:val="金宏发行正文 Char Char"/>
    <w:basedOn w:val="896"/>
    <w:next w:val="2233"/>
    <w:uiPriority w:val="0"/>
    <w:qFormat/>
    <w:pPr>
      <w:ind w:firstLine="560"/>
      <w:spacing w:line="500" w:lineRule="exact"/>
    </w:pPr>
    <w:rPr>
      <w:rFonts w:ascii="Calibri" w:hAnsi="Calibri" w:eastAsia="仿宋_GB2312" w:cs="宋体"/>
      <w:sz w:val="28"/>
      <w:szCs w:val="20"/>
    </w:rPr>
  </w:style>
  <w:style w:type="paragraph" w:styleId="2263" w:customStyle="1">
    <w:name w:val="Char1 Char Char Char2"/>
    <w:basedOn w:val="896"/>
    <w:uiPriority w:val="0"/>
    <w:qFormat/>
    <w:pPr>
      <w:ind w:firstLine="560"/>
      <w:spacing w:line="500" w:lineRule="exact"/>
    </w:pPr>
    <w:rPr>
      <w:rFonts w:ascii="Tahoma" w:hAnsi="Tahoma" w:eastAsia="仿宋"/>
      <w:sz w:val="28"/>
      <w:szCs w:val="20"/>
    </w:rPr>
  </w:style>
  <w:style w:type="paragraph" w:styleId="2264" w:customStyle="1">
    <w:name w:val="Char Char Char Char2"/>
    <w:basedOn w:val="896"/>
    <w:uiPriority w:val="0"/>
    <w:qFormat/>
    <w:pPr>
      <w:ind w:firstLine="560"/>
      <w:spacing w:line="500" w:lineRule="exact"/>
    </w:pPr>
    <w:rPr>
      <w:rFonts w:ascii="Calibri" w:hAnsi="Calibri" w:eastAsia="仿宋"/>
      <w:sz w:val="28"/>
    </w:rPr>
  </w:style>
  <w:style w:type="paragraph" w:styleId="2265" w:customStyle="1">
    <w:name w:val="Heading"/>
    <w:basedOn w:val="896"/>
    <w:next w:val="92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66" w:customStyle="1">
    <w:name w:val="Char Char Char Char1"/>
    <w:basedOn w:val="896"/>
    <w:uiPriority w:val="0"/>
    <w:qFormat/>
    <w:pPr>
      <w:ind w:firstLine="560"/>
      <w:spacing w:line="500" w:lineRule="exact"/>
    </w:pPr>
    <w:rPr>
      <w:rFonts w:ascii="Calibri" w:hAnsi="Calibri" w:eastAsia="仿宋"/>
      <w:sz w:val="28"/>
    </w:rPr>
  </w:style>
  <w:style w:type="paragraph" w:styleId="2267" w:customStyle="1">
    <w:name w:val="Char Char Char Char Char Char Char Char Char Char Char Char Char Char Char Char Char Char Char Char"/>
    <w:basedOn w:val="896"/>
    <w:next w:val="896"/>
    <w:uiPriority w:val="0"/>
    <w:qFormat/>
    <w:pPr>
      <w:ind w:left="420" w:hanging="420"/>
      <w:spacing w:line="360" w:lineRule="auto"/>
      <w:tabs>
        <w:tab w:val="left" w:pos="851" w:leader="none"/>
      </w:tabs>
    </w:pPr>
    <w:rPr>
      <w:rFonts w:ascii="Calibri" w:hAnsi="Calibri" w:eastAsia="仿宋"/>
      <w:sz w:val="28"/>
    </w:rPr>
  </w:style>
  <w:style w:type="paragraph" w:styleId="2268" w:customStyle="1">
    <w:name w:val="中等深浅网格 1 - 着色 21"/>
    <w:basedOn w:val="896"/>
    <w:uiPriority w:val="34"/>
    <w:qFormat/>
    <w:pPr>
      <w:ind w:firstLine="420"/>
    </w:pPr>
    <w:rPr>
      <w:rFonts w:ascii="Calibri" w:hAnsi="Calibri" w:eastAsia="仿宋"/>
      <w:sz w:val="28"/>
      <w:szCs w:val="22"/>
    </w:rPr>
  </w:style>
  <w:style w:type="paragraph" w:styleId="2269" w:customStyle="1">
    <w:name w:val="注意事项"/>
    <w:basedOn w:val="896"/>
    <w:uiPriority w:val="0"/>
    <w:qFormat/>
    <w:pPr>
      <w:ind w:firstLine="200"/>
      <w:spacing w:before="60" w:after="60" w:line="360" w:lineRule="auto"/>
    </w:pPr>
    <w:rPr>
      <w:rFonts w:ascii="仿宋" w:hAnsi="仿宋"/>
      <w:b/>
      <w:bCs/>
      <w:sz w:val="28"/>
      <w:lang w:eastAsia="ar-SA"/>
    </w:rPr>
  </w:style>
  <w:style w:type="paragraph" w:styleId="2270"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71" w:customStyle="1">
    <w:name w:val="无编号标题"/>
    <w:basedOn w:val="896"/>
    <w:next w:val="1789"/>
    <w:uiPriority w:val="0"/>
    <w:qFormat/>
    <w:pPr>
      <w:ind w:firstLine="560"/>
      <w:jc w:val="center"/>
      <w:pageBreakBefore/>
      <w:spacing w:line="480" w:lineRule="auto"/>
      <w:suppressLineNumbers/>
    </w:pPr>
    <w:rPr>
      <w:rFonts w:ascii="宋体" w:hAnsi="宋体" w:eastAsia="仿宋"/>
      <w:b/>
      <w:sz w:val="36"/>
      <w:szCs w:val="44"/>
    </w:rPr>
  </w:style>
  <w:style w:type="paragraph" w:styleId="2272" w:customStyle="1">
    <w:name w:val="Bid_正文"/>
    <w:basedOn w:val="908"/>
    <w:next w:val="2273"/>
    <w:uiPriority w:val="0"/>
    <w:qFormat/>
    <w:pPr>
      <w:ind w:firstLine="200"/>
      <w:jc w:val="left"/>
      <w:spacing w:line="590" w:lineRule="atLeast"/>
      <w:widowControl/>
    </w:pPr>
    <w:rPr>
      <w:rFonts w:ascii="方正仿宋_GBK" w:hAnsi="Calibri" w:eastAsia="仿宋"/>
      <w:spacing w:val="-25"/>
      <w:sz w:val="32"/>
      <w:szCs w:val="20"/>
    </w:rPr>
  </w:style>
  <w:style w:type="paragraph" w:styleId="2273" w:customStyle="1">
    <w:name w:val="p1"/>
    <w:basedOn w:val="896"/>
    <w:next w:val="91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74" w:customStyle="1">
    <w:name w:val="正文首行缩进 Char3"/>
    <w:basedOn w:val="896"/>
    <w:uiPriority w:val="0"/>
    <w:qFormat/>
    <w:pPr>
      <w:ind w:firstLine="560"/>
      <w:spacing w:line="500" w:lineRule="exact"/>
    </w:pPr>
    <w:rPr>
      <w:rFonts w:ascii="Calibri" w:hAnsi="Calibri" w:eastAsia="仿宋"/>
      <w:sz w:val="28"/>
      <w:szCs w:val="20"/>
    </w:rPr>
  </w:style>
  <w:style w:type="paragraph" w:styleId="2275" w:customStyle="1">
    <w:name w:val="表格内容"/>
    <w:basedOn w:val="896"/>
    <w:next w:val="2054"/>
    <w:uiPriority w:val="0"/>
    <w:qFormat/>
    <w:pPr>
      <w:ind w:firstLine="560"/>
      <w:jc w:val="left"/>
      <w:spacing w:line="360" w:lineRule="auto"/>
    </w:pPr>
    <w:rPr>
      <w:rFonts w:ascii="微软雅黑" w:hAnsi="微软雅黑" w:eastAsia="微软雅黑"/>
      <w:sz w:val="18"/>
      <w:lang w:val="en-GB"/>
    </w:rPr>
  </w:style>
  <w:style w:type="paragraph" w:styleId="2276" w:customStyle="1">
    <w:name w:val="文章正文"/>
    <w:basedOn w:val="896"/>
    <w:next w:val="2277"/>
    <w:uiPriority w:val="0"/>
    <w:qFormat/>
    <w:pPr>
      <w:ind w:firstLine="482"/>
      <w:spacing w:line="360" w:lineRule="auto"/>
    </w:pPr>
    <w:rPr>
      <w:rFonts w:ascii="Calibri" w:hAnsi="Calibri" w:eastAsia="仿宋"/>
    </w:rPr>
  </w:style>
  <w:style w:type="paragraph" w:styleId="2277" w:customStyle="1">
    <w:name w:val="我的图表标题"/>
    <w:basedOn w:val="896"/>
    <w:next w:val="1243"/>
    <w:uiPriority w:val="0"/>
    <w:qFormat/>
    <w:pPr>
      <w:ind w:firstLine="560"/>
      <w:jc w:val="center"/>
      <w:spacing w:line="360" w:lineRule="auto"/>
    </w:pPr>
    <w:rPr>
      <w:rFonts w:ascii="Cambria" w:hAnsi="Cambria" w:eastAsia="黑体" w:cs="宋体"/>
      <w:sz w:val="28"/>
      <w:szCs w:val="20"/>
    </w:rPr>
  </w:style>
  <w:style w:type="paragraph" w:styleId="2278" w:customStyle="1">
    <w:name w:val="11111"/>
    <w:basedOn w:val="896"/>
    <w:next w:val="2279"/>
    <w:uiPriority w:val="0"/>
    <w:qFormat/>
    <w:pPr>
      <w:ind w:firstLine="200"/>
      <w:spacing w:after="120" w:line="360" w:lineRule="auto"/>
    </w:pPr>
    <w:rPr>
      <w:rFonts w:ascii="宋体" w:hAnsi="Calibri" w:eastAsia="仿宋" w:cs="宋体"/>
      <w:color w:val="000000"/>
      <w:sz w:val="28"/>
      <w:lang w:val="zh-CN"/>
    </w:rPr>
  </w:style>
  <w:style w:type="paragraph" w:styleId="2279" w:customStyle="1">
    <w:name w:val="Char Char Char Char Char Char Char Char Char Char Char Char Char"/>
    <w:basedOn w:val="896"/>
    <w:next w:val="908"/>
    <w:uiPriority w:val="0"/>
    <w:qFormat/>
    <w:pPr>
      <w:jc w:val="left"/>
      <w:spacing w:after="160" w:line="240" w:lineRule="exact"/>
      <w:widowControl/>
    </w:pPr>
    <w:rPr>
      <w:rFonts w:ascii="Verdana" w:hAnsi="Verdana" w:eastAsia="仿宋_GB2312"/>
      <w:sz w:val="28"/>
      <w:szCs w:val="20"/>
      <w:lang w:eastAsia="en-US"/>
    </w:rPr>
  </w:style>
  <w:style w:type="paragraph" w:styleId="2280" w:customStyle="1">
    <w:name w:val="标题 41"/>
    <w:basedOn w:val="899"/>
    <w:next w:val="92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sz w:val="28"/>
      <w:szCs w:val="28"/>
      <w:lang w:eastAsia="ar-SA"/>
    </w:rPr>
  </w:style>
  <w:style w:type="paragraph" w:styleId="2281" w:customStyle="1">
    <w:name w:val="Char Char Char Char Char Char Char Char Char1 Char Char Char Char Char Char Char Char Char Char"/>
    <w:basedOn w:val="896"/>
    <w:next w:val="228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82" w:customStyle="1">
    <w:name w:val="样式3"/>
    <w:basedOn w:val="896"/>
    <w:uiPriority w:val="0"/>
    <w:qFormat/>
    <w:pPr>
      <w:ind w:firstLine="420"/>
      <w:spacing w:line="360" w:lineRule="auto"/>
      <w:tabs>
        <w:tab w:val="left" w:pos="695" w:leader="none"/>
      </w:tabs>
    </w:pPr>
    <w:rPr>
      <w:rFonts w:ascii="Calibri" w:hAnsi="Calibri" w:eastAsia="仿宋"/>
      <w:sz w:val="28"/>
    </w:rPr>
  </w:style>
  <w:style w:type="paragraph" w:styleId="2283" w:customStyle="1">
    <w:name w:val="正文Normal"/>
    <w:basedOn w:val="896"/>
    <w:next w:val="1155"/>
    <w:uiPriority w:val="0"/>
    <w:qFormat/>
    <w:pPr>
      <w:ind w:firstLine="480"/>
      <w:spacing w:after="120" w:line="360" w:lineRule="auto"/>
    </w:pPr>
    <w:rPr>
      <w:rFonts w:ascii="Arial" w:hAnsi="Arial" w:eastAsia="仿宋" w:cs="Arial"/>
      <w:sz w:val="28"/>
    </w:rPr>
  </w:style>
  <w:style w:type="paragraph" w:styleId="2284" w:customStyle="1">
    <w:name w:val="标准正文"/>
    <w:basedOn w:val="896"/>
    <w:next w:val="905"/>
    <w:uiPriority w:val="0"/>
    <w:qFormat/>
    <w:pPr>
      <w:ind w:firstLine="560"/>
      <w:spacing w:line="500" w:lineRule="exact"/>
    </w:pPr>
    <w:rPr>
      <w:rFonts w:ascii="Calibri" w:hAnsi="Calibri" w:eastAsia="仿宋"/>
      <w:sz w:val="28"/>
      <w:lang w:val="en-GB"/>
    </w:rPr>
  </w:style>
  <w:style w:type="paragraph" w:styleId="2285" w:customStyle="1">
    <w:name w:val="_Style 62"/>
    <w:next w:val="956"/>
    <w:uiPriority w:val="0"/>
    <w:qFormat/>
    <w:pPr>
      <w:jc w:val="both"/>
      <w:widowControl w:val="off"/>
    </w:pPr>
    <w:rPr>
      <w:rFonts w:hint="default" w:ascii="Calibri" w:hAnsi="Calibri" w:eastAsia="宋体" w:cs="Times New Roman"/>
      <w:sz w:val="21"/>
      <w:szCs w:val="22"/>
      <w:lang w:val="en-US" w:eastAsia="zh-CN" w:bidi="ar-SA"/>
    </w:rPr>
  </w:style>
  <w:style w:type="paragraph" w:styleId="2286" w:customStyle="1">
    <w:name w:val="_Style 54"/>
    <w:next w:val="1702"/>
    <w:uiPriority w:val="0"/>
    <w:qFormat/>
    <w:rPr>
      <w:rFonts w:hint="default" w:ascii="Calibri" w:hAnsi="Calibri" w:eastAsia="宋体" w:cs="Times New Roman"/>
      <w:sz w:val="24"/>
      <w:szCs w:val="24"/>
      <w:lang w:val="en-US" w:eastAsia="zh-CN" w:bidi="ar-SA"/>
    </w:rPr>
  </w:style>
  <w:style w:type="paragraph" w:styleId="2287" w:customStyle="1">
    <w:name w:val="样式 标题 2 + 行距: 最小值 12 磅"/>
    <w:basedOn w:val="898"/>
    <w:next w:val="905"/>
    <w:uiPriority w:val="0"/>
    <w:qFormat/>
    <w:pPr>
      <w:ind w:left="1320" w:hanging="420"/>
      <w:jc w:val="left"/>
      <w:spacing w:before="0" w:after="0" w:line="240" w:lineRule="atLeast"/>
      <w:tabs>
        <w:tab w:val="left" w:pos="0" w:leader="none"/>
        <w:tab w:val="left" w:pos="840" w:leader="none"/>
      </w:tabs>
    </w:pPr>
    <w:rPr>
      <w:rFonts w:ascii="楷体" w:hAnsi="Calibri" w:eastAsia="宋体" w:cs="宋体"/>
      <w:color w:val="000000"/>
      <w:sz w:val="30"/>
      <w:szCs w:val="36"/>
    </w:rPr>
  </w:style>
  <w:style w:type="paragraph" w:styleId="2288" w:customStyle="1">
    <w:name w:val="ABC_正文"/>
    <w:basedOn w:val="896"/>
    <w:uiPriority w:val="0"/>
    <w:qFormat/>
    <w:pPr>
      <w:ind w:firstLine="200"/>
      <w:widowControl/>
    </w:pPr>
    <w:rPr>
      <w:rFonts w:ascii="Calibri" w:hAnsi="宋体" w:eastAsia="Times New Roman"/>
      <w:sz w:val="20"/>
      <w:szCs w:val="20"/>
    </w:rPr>
  </w:style>
  <w:style w:type="paragraph" w:styleId="2289" w:customStyle="1">
    <w:name w:val="InfoBlue"/>
    <w:basedOn w:val="896"/>
    <w:uiPriority w:val="0"/>
    <w:qFormat/>
    <w:pPr>
      <w:ind w:left="720" w:firstLine="560"/>
      <w:jc w:val="left"/>
      <w:spacing w:after="120" w:line="360" w:lineRule="auto"/>
    </w:pPr>
    <w:rPr>
      <w:rFonts w:ascii="Calibri" w:hAnsi="Calibri" w:eastAsia="仿宋"/>
      <w:color w:val="0000ff"/>
      <w:szCs w:val="20"/>
    </w:rPr>
  </w:style>
  <w:style w:type="paragraph" w:styleId="2290" w:customStyle="1">
    <w:name w:val="样式 标题 3"/>
    <w:basedOn w:val="899"/>
    <w:next w:val="92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91"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92" w:customStyle="1">
    <w:name w:val="Char Char Char Char Char Char Char Char Char Char Char Char Char Char Char1 Char"/>
    <w:basedOn w:val="896"/>
    <w:next w:val="925"/>
    <w:uiPriority w:val="0"/>
    <w:qFormat/>
    <w:pPr>
      <w:ind w:firstLine="560"/>
      <w:jc w:val="left"/>
      <w:spacing w:after="160" w:line="240" w:lineRule="exact"/>
      <w:widowControl/>
    </w:pPr>
    <w:rPr>
      <w:rFonts w:ascii="Verdana" w:hAnsi="Verdana" w:eastAsia="仿宋"/>
      <w:sz w:val="20"/>
      <w:szCs w:val="20"/>
      <w:lang w:eastAsia="en-US"/>
    </w:rPr>
  </w:style>
  <w:style w:type="paragraph" w:styleId="2293" w:customStyle="1">
    <w:name w:val="无首行缩进正文"/>
    <w:basedOn w:val="2277"/>
    <w:next w:val="2229"/>
    <w:uiPriority w:val="0"/>
    <w:qFormat/>
    <w:pPr>
      <w:ind w:firstLine="0"/>
      <w:jc w:val="both"/>
    </w:pPr>
    <w:rPr>
      <w:rFonts w:ascii="Calibri" w:hAnsi="Calibri" w:eastAsia="方正仿宋_GBK" w:cs="Times New Roman"/>
      <w:sz w:val="21"/>
      <w:szCs w:val="24"/>
    </w:rPr>
  </w:style>
  <w:style w:type="paragraph" w:styleId="2294" w:customStyle="1">
    <w:name w:val="Plain Text1"/>
    <w:basedOn w:val="896"/>
    <w:next w:val="911"/>
    <w:uiPriority w:val="0"/>
    <w:qFormat/>
    <w:pPr>
      <w:ind w:firstLine="560"/>
      <w:spacing w:line="360" w:lineRule="auto"/>
    </w:pPr>
    <w:rPr>
      <w:rFonts w:ascii="宋体" w:hAnsi="宋体" w:eastAsia="仿宋"/>
      <w:sz w:val="28"/>
      <w:szCs w:val="20"/>
    </w:rPr>
  </w:style>
  <w:style w:type="paragraph" w:styleId="2295" w:customStyle="1">
    <w:name w:val="Char Char Char Char Char Char Char Char Char Char Char Char Char1"/>
    <w:basedOn w:val="89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96" w:customStyle="1">
    <w:name w:val="样式 Tabletext + 五号 加粗 居中 段后: 0 磅 行距: 1.5 倍行距"/>
    <w:basedOn w:val="896"/>
    <w:uiPriority w:val="0"/>
    <w:qFormat/>
    <w:pPr>
      <w:ind w:firstLine="560"/>
      <w:spacing w:line="500" w:lineRule="exact"/>
    </w:pPr>
    <w:rPr>
      <w:rFonts w:ascii="Calibri" w:hAnsi="Calibri" w:eastAsia="仿宋"/>
      <w:sz w:val="28"/>
      <w:szCs w:val="20"/>
    </w:rPr>
  </w:style>
  <w:style w:type="paragraph" w:styleId="2297" w:customStyle="1">
    <w:name w:val="Subject"/>
    <w:basedOn w:val="896"/>
    <w:uiPriority w:val="0"/>
    <w:qFormat/>
    <w:pPr>
      <w:jc w:val="center"/>
      <w:widowControl/>
    </w:pPr>
    <w:rPr>
      <w:rFonts w:ascii="Calibri" w:hAnsi="Calibri" w:eastAsia="黑体"/>
      <w:b/>
      <w:sz w:val="48"/>
    </w:rPr>
  </w:style>
  <w:style w:type="paragraph" w:styleId="2298" w:customStyle="1">
    <w:name w:val="题注1"/>
    <w:basedOn w:val="896"/>
    <w:uiPriority w:val="0"/>
    <w:qFormat/>
    <w:pPr>
      <w:ind w:firstLine="720"/>
      <w:spacing w:before="120" w:after="120" w:line="360" w:lineRule="auto"/>
      <w:suppressLineNumbers/>
    </w:pPr>
    <w:rPr>
      <w:rFonts w:ascii="仿宋" w:hAnsi="仿宋"/>
      <w:i/>
      <w:iCs/>
      <w:sz w:val="28"/>
      <w:lang w:eastAsia="ar-SA"/>
    </w:rPr>
  </w:style>
  <w:style w:type="paragraph" w:styleId="2299" w:customStyle="1">
    <w:name w:val="默认段落字体 Para Char Char Char Char"/>
    <w:basedOn w:val="896"/>
    <w:next w:val="933"/>
    <w:uiPriority w:val="0"/>
    <w:qFormat/>
    <w:pPr>
      <w:ind w:firstLine="560"/>
      <w:spacing w:line="360" w:lineRule="auto"/>
    </w:pPr>
    <w:rPr>
      <w:rFonts w:ascii="Calibri" w:hAnsi="Calibri" w:eastAsia="仿宋"/>
      <w:sz w:val="28"/>
      <w:szCs w:val="20"/>
    </w:rPr>
  </w:style>
  <w:style w:type="paragraph" w:styleId="2300" w:customStyle="1">
    <w:name w:val="样式 标题 1 + 行距: 最小值 12 磅"/>
    <w:basedOn w:val="897"/>
    <w:next w:val="2289"/>
    <w:uiPriority w:val="0"/>
    <w:qFormat/>
    <w:pPr>
      <w:ind w:left="720" w:hanging="720"/>
      <w:jc w:val="left"/>
      <w:spacing w:line="240" w:lineRule="atLeast"/>
      <w:tabs>
        <w:tab w:val="left" w:pos="0" w:leader="none"/>
        <w:tab w:val="left" w:pos="420" w:leader="none"/>
      </w:tabs>
    </w:pPr>
    <w:rPr>
      <w:rFonts w:ascii="黑体" w:hAnsi="Calibri" w:eastAsia="黑体" w:cs="宋体"/>
      <w:sz w:val="36"/>
      <w:szCs w:val="36"/>
    </w:rPr>
  </w:style>
  <w:style w:type="paragraph" w:styleId="2301" w:customStyle="1">
    <w:name w:val="_Style 224"/>
    <w:basedOn w:val="896"/>
    <w:next w:val="896"/>
    <w:uiPriority w:val="39"/>
    <w:unhideWhenUsed/>
    <w:qFormat/>
    <w:pPr>
      <w:ind w:left="2100"/>
      <w:jc w:val="left"/>
      <w:widowControl/>
    </w:pPr>
    <w:rPr>
      <w:rFonts w:ascii="Calibri" w:hAnsi="Calibri"/>
      <w:szCs w:val="22"/>
    </w:rPr>
  </w:style>
  <w:style w:type="paragraph" w:styleId="2302" w:customStyle="1">
    <w:name w:val="图中文字"/>
    <w:basedOn w:val="896"/>
    <w:next w:val="1704"/>
    <w:uiPriority w:val="0"/>
    <w:qFormat/>
    <w:pPr>
      <w:ind w:firstLine="560"/>
      <w:jc w:val="center"/>
      <w:spacing w:line="500" w:lineRule="exact"/>
      <w:widowControl/>
    </w:pPr>
    <w:rPr>
      <w:rFonts w:ascii="Calibri" w:hAnsi="Calibri" w:eastAsia="仿宋_GB2312"/>
      <w:sz w:val="28"/>
      <w:szCs w:val="20"/>
    </w:rPr>
  </w:style>
  <w:style w:type="paragraph" w:styleId="2303" w:customStyle="1">
    <w:name w:val="标题 11"/>
    <w:basedOn w:val="896"/>
    <w:next w:val="896"/>
    <w:uiPriority w:val="0"/>
    <w:qFormat/>
    <w:pPr>
      <w:keepLines/>
      <w:keepNext/>
      <w:spacing w:line="590" w:lineRule="exact"/>
      <w:outlineLvl w:val="0"/>
    </w:pPr>
    <w:rPr>
      <w:rFonts w:ascii="Calibri" w:hAnsi="Calibri" w:eastAsia="方正黑体_GBK"/>
      <w:bCs/>
      <w:sz w:val="32"/>
      <w:szCs w:val="44"/>
    </w:rPr>
  </w:style>
  <w:style w:type="paragraph" w:styleId="2304" w:customStyle="1">
    <w:name w:val="样式 标题 + 右"/>
    <w:basedOn w:val="914"/>
    <w:next w:val="2191"/>
    <w:uiPriority w:val="0"/>
    <w:qFormat/>
    <w:pPr>
      <w:ind w:left="0" w:firstLine="560"/>
      <w:jc w:val="right"/>
      <w:spacing w:line="500" w:lineRule="exact"/>
    </w:pPr>
    <w:rPr>
      <w:rFonts w:ascii="宋体" w:hAnsi="Calibri" w:eastAsia="方正小标宋_GBK" w:cs="宋体"/>
      <w:color w:val="000000"/>
      <w:sz w:val="28"/>
      <w:szCs w:val="20"/>
    </w:rPr>
  </w:style>
  <w:style w:type="paragraph" w:styleId="2305" w:customStyle="1">
    <w:name w:val="表号"/>
    <w:basedOn w:val="896"/>
    <w:next w:val="123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06" w:customStyle="1">
    <w:name w:val="表头样式"/>
    <w:basedOn w:val="896"/>
    <w:uiPriority w:val="0"/>
    <w:qFormat/>
    <w:pPr>
      <w:ind w:firstLine="560"/>
      <w:jc w:val="center"/>
      <w:keepNext/>
      <w:spacing w:line="500" w:lineRule="exact"/>
    </w:pPr>
    <w:rPr>
      <w:rFonts w:ascii="Arial" w:hAnsi="Arial" w:eastAsia="仿宋"/>
      <w:b/>
      <w:szCs w:val="21"/>
    </w:rPr>
  </w:style>
  <w:style w:type="paragraph" w:styleId="2307" w:customStyle="1">
    <w:name w:val="评估表"/>
    <w:basedOn w:val="896"/>
    <w:uiPriority w:val="0"/>
    <w:qFormat/>
    <w:pPr>
      <w:spacing w:line="240" w:lineRule="exact"/>
    </w:pPr>
    <w:rPr>
      <w:rFonts w:ascii="方正仿宋_GBK" w:hAnsi="方正仿宋_GBK" w:eastAsia="方正仿宋_GBK"/>
      <w:sz w:val="18"/>
      <w:szCs w:val="18"/>
    </w:rPr>
  </w:style>
  <w:style w:type="paragraph" w:styleId="2308" w:customStyle="1">
    <w:name w:val="Table Contents"/>
    <w:basedOn w:val="896"/>
    <w:uiPriority w:val="0"/>
    <w:qFormat/>
    <w:pPr>
      <w:ind w:firstLine="720"/>
      <w:spacing w:line="360" w:lineRule="auto"/>
      <w:suppressLineNumbers/>
    </w:pPr>
    <w:rPr>
      <w:rFonts w:ascii="仿宋" w:hAnsi="仿宋"/>
      <w:sz w:val="28"/>
      <w:lang w:eastAsia="ar-SA"/>
    </w:rPr>
  </w:style>
  <w:style w:type="paragraph" w:styleId="2309" w:customStyle="1">
    <w:name w:val="Paragraph1"/>
    <w:basedOn w:val="896"/>
    <w:next w:val="1953"/>
    <w:uiPriority w:val="0"/>
    <w:qFormat/>
    <w:pPr>
      <w:ind w:firstLine="560"/>
      <w:spacing w:before="80" w:line="500" w:lineRule="exact"/>
    </w:pPr>
    <w:rPr>
      <w:rFonts w:ascii="宋体" w:hAnsi="Calibri" w:eastAsia="仿宋"/>
      <w:sz w:val="20"/>
      <w:szCs w:val="20"/>
    </w:rPr>
  </w:style>
  <w:style w:type="paragraph" w:styleId="2310" w:customStyle="1">
    <w:name w:val="Tabletext"/>
    <w:basedOn w:val="896"/>
    <w:next w:val="1867"/>
    <w:uiPriority w:val="0"/>
    <w:qFormat/>
    <w:pPr>
      <w:ind w:firstLine="560"/>
      <w:jc w:val="left"/>
      <w:keepLines/>
      <w:spacing w:after="120" w:line="240" w:lineRule="atLeast"/>
    </w:pPr>
    <w:rPr>
      <w:rFonts w:ascii="Calibri" w:hAnsi="Calibri" w:eastAsia="仿宋"/>
      <w:sz w:val="28"/>
      <w:szCs w:val="20"/>
      <w:lang w:eastAsia="en-US"/>
    </w:rPr>
  </w:style>
  <w:style w:type="paragraph" w:styleId="2311" w:customStyle="1">
    <w:name w:val="编写建议"/>
    <w:basedOn w:val="896"/>
    <w:next w:val="924"/>
    <w:uiPriority w:val="0"/>
    <w:qFormat/>
    <w:pPr>
      <w:ind w:firstLine="420"/>
      <w:jc w:val="left"/>
      <w:spacing w:line="360" w:lineRule="auto"/>
    </w:pPr>
    <w:rPr>
      <w:rFonts w:ascii="Arial" w:hAnsi="Arial" w:cs="宋体"/>
      <w:i/>
      <w:iCs/>
      <w:color w:val="0000ff"/>
      <w:sz w:val="28"/>
      <w:lang w:eastAsia="ar-SA"/>
    </w:rPr>
  </w:style>
  <w:style w:type="paragraph" w:styleId="2312" w:customStyle="1">
    <w:name w:val="引用 Char2"/>
    <w:basedOn w:val="896"/>
    <w:uiPriority w:val="0"/>
    <w:qFormat/>
    <w:pPr>
      <w:ind w:firstLine="560"/>
      <w:spacing w:line="500" w:lineRule="exact"/>
    </w:pPr>
    <w:rPr>
      <w:rFonts w:ascii="Calibri" w:hAnsi="Calibri" w:eastAsia="仿宋"/>
      <w:sz w:val="28"/>
      <w:szCs w:val="20"/>
    </w:rPr>
  </w:style>
  <w:style w:type="paragraph" w:styleId="2313" w:customStyle="1">
    <w:name w:val="文档名称"/>
    <w:basedOn w:val="896"/>
    <w:uiPriority w:val="0"/>
    <w:qFormat/>
    <w:pPr>
      <w:ind w:firstLine="720"/>
      <w:jc w:val="center"/>
      <w:spacing w:line="360" w:lineRule="auto"/>
    </w:pPr>
    <w:rPr>
      <w:rFonts w:ascii="仿宋" w:hAnsi="仿宋" w:eastAsia="黑体"/>
      <w:b/>
      <w:sz w:val="48"/>
      <w:szCs w:val="48"/>
      <w:lang w:eastAsia="ar-SA"/>
    </w:rPr>
  </w:style>
  <w:style w:type="paragraph" w:styleId="2314" w:customStyle="1">
    <w:name w:val="explanation"/>
    <w:basedOn w:val="896"/>
    <w:next w:val="1923"/>
    <w:uiPriority w:val="0"/>
    <w:qFormat/>
    <w:pPr>
      <w:ind w:firstLine="560"/>
      <w:spacing w:line="500" w:lineRule="exact"/>
    </w:pPr>
    <w:rPr>
      <w:rFonts w:ascii="Calibri" w:hAnsi="Calibri" w:eastAsia="仿宋"/>
      <w:sz w:val="28"/>
    </w:rPr>
  </w:style>
  <w:style w:type="paragraph" w:styleId="2315" w:customStyle="1">
    <w:name w:val="左对齐的表内文字"/>
    <w:basedOn w:val="896"/>
    <w:next w:val="955"/>
    <w:uiPriority w:val="0"/>
    <w:qFormat/>
    <w:pPr>
      <w:ind w:firstLine="560"/>
      <w:spacing w:line="500" w:lineRule="exact"/>
    </w:pPr>
    <w:rPr>
      <w:rFonts w:ascii="Calibri" w:hAnsi="Calibri" w:eastAsia="仿宋_GB2312" w:cs="宋体"/>
      <w:sz w:val="28"/>
      <w:szCs w:val="20"/>
    </w:rPr>
  </w:style>
  <w:style w:type="paragraph" w:styleId="2316" w:customStyle="1">
    <w:name w:val="_Style 44"/>
    <w:next w:val="896"/>
    <w:uiPriority w:val="0"/>
    <w:qFormat/>
    <w:pPr>
      <w:jc w:val="both"/>
      <w:widowControl w:val="off"/>
    </w:pPr>
    <w:rPr>
      <w:rFonts w:hint="default" w:ascii="Calibri" w:hAnsi="Calibri" w:eastAsia="宋体" w:cs="Times New Roman"/>
      <w:sz w:val="24"/>
      <w:szCs w:val="24"/>
      <w:lang w:val="en-US" w:eastAsia="zh-CN" w:bidi="ar-SA"/>
    </w:rPr>
  </w:style>
  <w:style w:type="paragraph" w:styleId="2317" w:customStyle="1">
    <w:name w:val="样式 标题 3 + 非加粗 倾斜"/>
    <w:basedOn w:val="899"/>
    <w:next w:val="231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iCs/>
      <w:sz w:val="28"/>
      <w:szCs w:val="36"/>
    </w:rPr>
  </w:style>
  <w:style w:type="paragraph" w:styleId="2318" w:customStyle="1">
    <w:name w:val="样式 标题 2 + 五号"/>
    <w:basedOn w:val="898"/>
    <w:next w:val="963"/>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color w:val="000000"/>
      <w:sz w:val="36"/>
    </w:rPr>
  </w:style>
  <w:style w:type="paragraph" w:styleId="2319" w:customStyle="1">
    <w:name w:val="版权申明"/>
    <w:basedOn w:val="896"/>
    <w:uiPriority w:val="0"/>
    <w:qFormat/>
    <w:pPr>
      <w:ind w:firstLine="720"/>
      <w:jc w:val="center"/>
      <w:spacing w:line="360" w:lineRule="auto"/>
    </w:pPr>
    <w:rPr>
      <w:rFonts w:ascii="宋体" w:hAnsi="宋体" w:cs="宋体"/>
      <w:b/>
      <w:bCs/>
      <w:color w:val="000000"/>
      <w:sz w:val="28"/>
      <w:szCs w:val="20"/>
      <w:lang w:eastAsia="ar-SA"/>
    </w:rPr>
  </w:style>
  <w:style w:type="paragraph" w:styleId="2320" w:customStyle="1">
    <w:name w:val="标题G"/>
    <w:basedOn w:val="914"/>
    <w:next w:val="230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21" w:customStyle="1">
    <w:name w:val="标题5"/>
    <w:basedOn w:val="896"/>
    <w:uiPriority w:val="0"/>
    <w:qFormat/>
    <w:pPr>
      <w:ind w:firstLine="560"/>
      <w:jc w:val="center"/>
      <w:spacing w:line="500" w:lineRule="exact"/>
    </w:pPr>
    <w:rPr>
      <w:rFonts w:ascii="宋体" w:hAnsi="宋体" w:eastAsia="仿宋"/>
      <w:b/>
      <w:sz w:val="52"/>
      <w:szCs w:val="22"/>
    </w:rPr>
  </w:style>
  <w:style w:type="paragraph" w:styleId="2322" w:customStyle="1">
    <w:name w:val="修订11"/>
    <w:uiPriority w:val="99"/>
    <w:qFormat/>
    <w:rPr>
      <w:rFonts w:hint="default" w:ascii="宋体" w:hAnsi="Calibri" w:eastAsia="宋体" w:cs="Times New Roman"/>
      <w:sz w:val="21"/>
      <w:lang w:val="en-US" w:eastAsia="zh-CN" w:bidi="ar-SA"/>
    </w:rPr>
  </w:style>
  <w:style w:type="paragraph" w:styleId="2323"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324" w:customStyle="1">
    <w:name w:val="目录标题2"/>
    <w:basedOn w:val="897"/>
    <w:next w:val="89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25" w:customStyle="1">
    <w:name w:val="Char1 Char Char Char1"/>
    <w:basedOn w:val="896"/>
    <w:uiPriority w:val="0"/>
    <w:qFormat/>
    <w:pPr>
      <w:ind w:firstLine="560"/>
      <w:spacing w:line="500" w:lineRule="exact"/>
    </w:pPr>
    <w:rPr>
      <w:rFonts w:ascii="Tahoma" w:hAnsi="Tahoma" w:eastAsia="仿宋"/>
      <w:sz w:val="28"/>
      <w:szCs w:val="20"/>
    </w:rPr>
  </w:style>
  <w:style w:type="paragraph" w:styleId="2326" w:customStyle="1">
    <w:name w:val="Bullet Text"/>
    <w:basedOn w:val="896"/>
    <w:next w:val="2290"/>
    <w:uiPriority w:val="0"/>
    <w:qFormat/>
    <w:pPr>
      <w:ind w:left="360" w:hanging="360"/>
      <w:jc w:val="left"/>
      <w:spacing w:after="60" w:line="500" w:lineRule="exact"/>
    </w:pPr>
    <w:rPr>
      <w:rFonts w:ascii="Arial" w:hAnsi="Arial" w:eastAsia="仿宋"/>
      <w:sz w:val="20"/>
      <w:szCs w:val="20"/>
    </w:rPr>
  </w:style>
  <w:style w:type="paragraph" w:styleId="2327" w:customStyle="1">
    <w:name w:val="_Style 47"/>
    <w:basedOn w:val="896"/>
    <w:next w:val="1210"/>
    <w:uiPriority w:val="0"/>
    <w:qFormat/>
    <w:pPr>
      <w:ind w:firstLine="420"/>
      <w:jc w:val="left"/>
      <w:spacing w:line="360" w:lineRule="auto"/>
    </w:pPr>
    <w:rPr>
      <w:rFonts w:ascii="宋体" w:hAnsi="Calibri"/>
      <w:szCs w:val="20"/>
    </w:rPr>
  </w:style>
  <w:style w:type="paragraph" w:styleId="2328" w:customStyle="1">
    <w:name w:val="_Style 196"/>
    <w:basedOn w:val="896"/>
    <w:next w:val="896"/>
    <w:uiPriority w:val="0"/>
    <w:qFormat/>
    <w:pPr>
      <w:ind w:firstLine="560"/>
      <w:spacing w:line="500" w:lineRule="exact"/>
    </w:pPr>
    <w:rPr>
      <w:rFonts w:ascii="Calibri Light" w:hAnsi="Calibri Light" w:eastAsia="仿宋"/>
      <w:color w:val="000000"/>
      <w:sz w:val="28"/>
      <w:szCs w:val="20"/>
    </w:rPr>
  </w:style>
  <w:style w:type="paragraph" w:styleId="2329" w:customStyle="1">
    <w:name w:val="Contents 10"/>
    <w:basedOn w:val="2330"/>
    <w:uiPriority w:val="0"/>
    <w:qFormat/>
    <w:pPr>
      <w:ind w:left="2547"/>
      <w:tabs>
        <w:tab w:val="right" w:pos="24919" w:leader="dot"/>
      </w:tabs>
    </w:pPr>
  </w:style>
  <w:style w:type="paragraph" w:styleId="2330" w:customStyle="1">
    <w:name w:val="Index"/>
    <w:basedOn w:val="896"/>
    <w:uiPriority w:val="0"/>
    <w:qFormat/>
    <w:pPr>
      <w:ind w:firstLine="720"/>
      <w:spacing w:line="360" w:lineRule="auto"/>
      <w:suppressLineNumbers/>
    </w:pPr>
    <w:rPr>
      <w:rFonts w:ascii="仿宋" w:hAnsi="仿宋"/>
      <w:sz w:val="28"/>
      <w:lang w:eastAsia="ar-SA"/>
    </w:rPr>
  </w:style>
  <w:style w:type="paragraph" w:styleId="2331" w:customStyle="1">
    <w:name w:val="subhead1"/>
    <w:basedOn w:val="896"/>
    <w:next w:val="939"/>
    <w:uiPriority w:val="0"/>
    <w:qFormat/>
    <w:pPr>
      <w:ind w:firstLine="560"/>
      <w:jc w:val="left"/>
      <w:spacing w:line="500" w:lineRule="exact"/>
    </w:pPr>
    <w:rPr>
      <w:rFonts w:ascii="Arial" w:hAnsi="Arial" w:eastAsia="仿宋"/>
      <w:b/>
      <w:sz w:val="28"/>
      <w:szCs w:val="20"/>
    </w:rPr>
  </w:style>
  <w:style w:type="paragraph" w:styleId="2332" w:customStyle="1">
    <w:name w:val="txt"/>
    <w:basedOn w:val="896"/>
    <w:next w:val="1835"/>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33" w:customStyle="1">
    <w:name w:val="目录标题1"/>
    <w:basedOn w:val="897"/>
    <w:next w:val="89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34" w:customStyle="1">
    <w:name w:val="Header Odd"/>
    <w:basedOn w:val="2335"/>
    <w:next w:val="1889"/>
    <w:uiPriority w:val="0"/>
    <w:qFormat/>
    <w:pPr>
      <w:jc w:val="right"/>
      <w:widowControl/>
      <w:pBdr>
        <w:bottom w:val="single" w:color="4F81BD" w:sz="4" w:space="1"/>
      </w:pBdr>
    </w:pPr>
    <w:rPr>
      <w:b/>
      <w:bCs/>
      <w:color w:val="1f497d"/>
      <w:sz w:val="20"/>
      <w:szCs w:val="23"/>
    </w:rPr>
  </w:style>
  <w:style w:type="paragraph" w:styleId="2335"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336" w:customStyle="1">
    <w:name w:val="样式 两端对齐"/>
    <w:basedOn w:val="896"/>
    <w:next w:val="2296"/>
    <w:uiPriority w:val="0"/>
    <w:qFormat/>
    <w:pPr>
      <w:ind w:firstLine="560"/>
      <w:spacing w:line="360" w:lineRule="auto"/>
    </w:pPr>
    <w:rPr>
      <w:rFonts w:ascii="宋体" w:hAnsi="Calibri" w:eastAsia="仿宋" w:cs="宋体"/>
      <w:sz w:val="28"/>
      <w:szCs w:val="20"/>
    </w:rPr>
  </w:style>
  <w:style w:type="paragraph" w:styleId="2337" w:customStyle="1">
    <w:name w:val="样式 行距: 固定值 20 磅 首行缩进:  2 字符"/>
    <w:basedOn w:val="896"/>
    <w:next w:val="2271"/>
    <w:uiPriority w:val="0"/>
    <w:qFormat/>
    <w:pPr>
      <w:ind w:firstLine="200"/>
      <w:jc w:val="left"/>
      <w:spacing w:line="360" w:lineRule="auto"/>
    </w:pPr>
    <w:rPr>
      <w:rFonts w:ascii="宋体" w:hAnsi="Calibri" w:eastAsia="仿宋" w:cs="宋体"/>
      <w:sz w:val="28"/>
      <w:szCs w:val="20"/>
    </w:rPr>
  </w:style>
  <w:style w:type="paragraph" w:styleId="2338" w:customStyle="1">
    <w:name w:val="_Style 3"/>
    <w:basedOn w:val="896"/>
    <w:uiPriority w:val="34"/>
    <w:qFormat/>
    <w:pPr>
      <w:jc w:val="left"/>
      <w:spacing w:before="100" w:beforeAutospacing="1" w:after="100" w:afterAutospacing="1"/>
      <w:widowControl/>
    </w:pPr>
    <w:rPr>
      <w:rFonts w:ascii="宋体" w:hAnsi="宋体" w:cs="宋体"/>
      <w:sz w:val="28"/>
    </w:rPr>
  </w:style>
  <w:style w:type="paragraph" w:styleId="2339" w:customStyle="1">
    <w:name w:val="文头"/>
    <w:basedOn w:val="896"/>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40" w:customStyle="1">
    <w:name w:val="日期 Char2"/>
    <w:basedOn w:val="896"/>
    <w:uiPriority w:val="0"/>
    <w:qFormat/>
    <w:pPr>
      <w:ind w:firstLine="560"/>
      <w:spacing w:line="500" w:lineRule="exact"/>
    </w:pPr>
    <w:rPr>
      <w:rFonts w:ascii="Calibri" w:hAnsi="Calibri" w:eastAsia="仿宋"/>
      <w:sz w:val="28"/>
      <w:szCs w:val="20"/>
    </w:rPr>
  </w:style>
  <w:style w:type="paragraph" w:styleId="2341" w:customStyle="1">
    <w:name w:val="样式 正文内容 + 左侧:  0.74 厘米 首行缩进:  0.85 厘米"/>
    <w:basedOn w:val="896"/>
    <w:uiPriority w:val="0"/>
    <w:qFormat/>
    <w:pPr>
      <w:ind w:left="420" w:firstLine="480"/>
      <w:spacing w:line="380" w:lineRule="exact"/>
    </w:pPr>
    <w:rPr>
      <w:rFonts w:ascii="宋体" w:hAnsi="宋体" w:cs="宋体"/>
      <w:sz w:val="28"/>
      <w:szCs w:val="20"/>
      <w:lang w:eastAsia="ar-SA"/>
    </w:rPr>
  </w:style>
  <w:style w:type="paragraph" w:styleId="2342" w:customStyle="1">
    <w:name w:val="标题11"/>
    <w:basedOn w:val="896"/>
    <w:next w:val="89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43" w:customStyle="1">
    <w:name w:val="正文3"/>
    <w:basedOn w:val="896"/>
    <w:uiPriority w:val="0"/>
    <w:qFormat/>
    <w:pPr>
      <w:ind w:firstLine="560"/>
      <w:spacing w:line="500" w:lineRule="exact"/>
      <w:widowControl/>
    </w:pPr>
    <w:rPr>
      <w:rFonts w:ascii="Calibri" w:hAnsi="Calibri" w:eastAsia="仿宋"/>
      <w:sz w:val="28"/>
      <w:szCs w:val="20"/>
    </w:rPr>
  </w:style>
  <w:style w:type="paragraph" w:styleId="2344" w:customStyle="1">
    <w:name w:val="正文文本 Char2"/>
    <w:basedOn w:val="896"/>
    <w:uiPriority w:val="0"/>
    <w:qFormat/>
    <w:pPr>
      <w:ind w:firstLine="560"/>
      <w:spacing w:line="500" w:lineRule="exact"/>
    </w:pPr>
    <w:rPr>
      <w:rFonts w:ascii="Calibri" w:hAnsi="Calibri" w:eastAsia="仿宋"/>
      <w:sz w:val="28"/>
      <w:szCs w:val="20"/>
    </w:rPr>
  </w:style>
  <w:style w:type="paragraph" w:styleId="2345"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46" w:customStyle="1">
    <w:name w:val="样式 InfoBlue + 倾斜"/>
    <w:basedOn w:val="2317"/>
    <w:next w:val="2281"/>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47" w:customStyle="1">
    <w:name w:val="Char Char Char Char Char Char Char Char Char Char Char Char Char2"/>
    <w:basedOn w:val="896"/>
    <w:uiPriority w:val="0"/>
    <w:qFormat/>
    <w:pPr>
      <w:ind w:firstLine="560"/>
      <w:jc w:val="left"/>
      <w:spacing w:after="160" w:line="240" w:lineRule="exact"/>
      <w:widowControl/>
    </w:pPr>
    <w:rPr>
      <w:rFonts w:ascii="Verdana" w:hAnsi="Verdana" w:eastAsia="仿宋_GB2312"/>
      <w:sz w:val="28"/>
      <w:szCs w:val="20"/>
      <w:lang w:eastAsia="en-US"/>
    </w:rPr>
  </w:style>
  <w:style w:type="paragraph" w:styleId="2348" w:customStyle="1">
    <w:name w:val="样式 正文文本缩进 + 左侧:  2 字符 行距: 固定值 20 磅 首行缩进:  2 字符"/>
    <w:basedOn w:val="919"/>
    <w:next w:val="1733"/>
    <w:uiPriority w:val="0"/>
    <w:qFormat/>
    <w:pPr>
      <w:ind w:left="400" w:firstLine="400"/>
      <w:jc w:val="both"/>
      <w:spacing w:line="360" w:lineRule="auto"/>
    </w:pPr>
    <w:rPr>
      <w:rFonts w:cs="宋体"/>
      <w:szCs w:val="20"/>
    </w:rPr>
  </w:style>
  <w:style w:type="paragraph" w:styleId="2349" w:customStyle="1">
    <w:name w:val="正文文本4"/>
    <w:basedOn w:val="896"/>
    <w:uiPriority w:val="99"/>
    <w:qFormat/>
    <w:pPr>
      <w:jc w:val="left"/>
      <w:spacing w:after="120" w:line="288" w:lineRule="auto"/>
      <w:widowControl/>
    </w:pPr>
    <w:rPr>
      <w:rFonts w:ascii="Verdana" w:hAnsi="Verdana"/>
      <w:sz w:val="24"/>
      <w:szCs w:val="20"/>
      <w:lang w:eastAsia="en-US"/>
    </w:rPr>
  </w:style>
  <w:style w:type="paragraph" w:styleId="2350" w:customStyle="1">
    <w:name w:val="Char1 Char Char Char3"/>
    <w:basedOn w:val="896"/>
    <w:uiPriority w:val="0"/>
    <w:qFormat/>
    <w:rPr>
      <w:rFonts w:ascii="Tahoma" w:hAnsi="Tahoma"/>
      <w:sz w:val="24"/>
      <w:szCs w:val="20"/>
    </w:rPr>
  </w:style>
  <w:style w:type="paragraph" w:styleId="2351" w:customStyle="1">
    <w:name w:val="Char Char112"/>
    <w:basedOn w:val="896"/>
    <w:uiPriority w:val="0"/>
    <w:semiHidden/>
    <w:qFormat/>
    <w:pPr>
      <w:jc w:val="left"/>
      <w:spacing w:after="160" w:line="240" w:lineRule="exact"/>
      <w:widowControl/>
    </w:pPr>
    <w:rPr>
      <w:rFonts w:ascii="Verdana" w:hAnsi="Verdana"/>
      <w:sz w:val="20"/>
      <w:lang w:eastAsia="en-US"/>
    </w:rPr>
  </w:style>
  <w:style w:type="paragraph" w:styleId="2352" w:customStyle="1">
    <w:name w:val="TOC Heading1"/>
    <w:basedOn w:val="897"/>
    <w:next w:val="896"/>
    <w:uiPriority w:val="39"/>
    <w:qFormat/>
    <w:pPr>
      <w:ind w:firstLine="560"/>
      <w:keepLines/>
      <w:spacing w:before="340" w:after="330" w:line="578" w:lineRule="atLeast"/>
      <w:tabs>
        <w:tab w:val="left" w:pos="0" w:leader="none"/>
      </w:tabs>
      <w:outlineLvl w:val="9"/>
    </w:pPr>
    <w:rPr>
      <w:rFonts w:ascii="黑体" w:hAnsi="Calibri" w:eastAsia="方正仿宋_GBK"/>
      <w:sz w:val="44"/>
      <w:szCs w:val="44"/>
    </w:rPr>
  </w:style>
  <w:style w:type="paragraph" w:styleId="2353" w:customStyle="1">
    <w:name w:val="一级项目符号"/>
    <w:basedOn w:val="896"/>
    <w:next w:val="89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54" w:customStyle="1">
    <w:name w:val="正文排列"/>
    <w:basedOn w:val="896"/>
    <w:uiPriority w:val="0"/>
    <w:qFormat/>
    <w:pPr>
      <w:ind w:left="902"/>
      <w:tabs>
        <w:tab w:val="left" w:pos="902" w:leader="none"/>
      </w:tabs>
    </w:pPr>
    <w:rPr>
      <w:rFonts w:eastAsia="仿宋"/>
      <w:sz w:val="28"/>
      <w:szCs w:val="20"/>
    </w:rPr>
  </w:style>
  <w:style w:type="paragraph" w:styleId="2355" w:customStyle="1">
    <w:name w:val="H2 List Num cont"/>
    <w:basedOn w:val="89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56" w:customStyle="1">
    <w:name w:val="number0"/>
    <w:basedOn w:val="92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57" w:customStyle="1">
    <w:name w:val="文件标题1.1"/>
    <w:basedOn w:val="89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58" w:customStyle="1">
    <w:name w:val="编号1-2"/>
    <w:basedOn w:val="896"/>
    <w:next w:val="89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59" w:customStyle="1">
    <w:name w:val="章正文 Char"/>
    <w:basedOn w:val="89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60" w:customStyle="1">
    <w:name w:val="ordinary-output"/>
    <w:basedOn w:val="89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61"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62" w:customStyle="1">
    <w:name w:val="Char Char11"/>
    <w:basedOn w:val="896"/>
    <w:uiPriority w:val="0"/>
    <w:semiHidden/>
    <w:qFormat/>
    <w:pPr>
      <w:jc w:val="left"/>
      <w:spacing w:after="160" w:line="240" w:lineRule="exact"/>
      <w:widowControl/>
    </w:pPr>
    <w:rPr>
      <w:rFonts w:ascii="Verdana" w:hAnsi="Verdana"/>
      <w:sz w:val="20"/>
      <w:lang w:eastAsia="en-US"/>
    </w:rPr>
  </w:style>
  <w:style w:type="paragraph" w:styleId="2363"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64"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65"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66" w:customStyle="1">
    <w:name w:val="列项◆（三级）"/>
    <w:basedOn w:val="896"/>
    <w:uiPriority w:val="0"/>
    <w:qFormat/>
    <w:pPr>
      <w:ind w:left="1680" w:hanging="420"/>
    </w:pPr>
    <w:rPr>
      <w:rFonts w:ascii="宋体"/>
      <w:szCs w:val="21"/>
    </w:rPr>
  </w:style>
  <w:style w:type="paragraph" w:styleId="2367"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68" w:customStyle="1">
    <w:name w:val="示例×："/>
    <w:basedOn w:val="1266"/>
    <w:uiPriority w:val="0"/>
    <w:qFormat/>
    <w:pPr>
      <w:ind w:left="842" w:hanging="420"/>
      <w:tabs>
        <w:tab w:val="left" w:pos="360" w:leader="none"/>
        <w:tab w:val="clear" w:pos="780" w:leader="none"/>
      </w:tabs>
      <w:outlineLvl w:val="9"/>
    </w:pPr>
    <w:rPr>
      <w:rFonts w:ascii="宋体" w:eastAsia="宋体"/>
      <w:sz w:val="18"/>
      <w:szCs w:val="18"/>
    </w:rPr>
  </w:style>
  <w:style w:type="paragraph" w:styleId="2369" w:customStyle="1">
    <w:name w:val="二级无"/>
    <w:basedOn w:val="1264"/>
    <w:uiPriority w:val="0"/>
    <w:qFormat/>
    <w:pPr>
      <w:ind w:left="0" w:firstLine="0"/>
      <w:jc w:val="left"/>
    </w:pPr>
    <w:rPr>
      <w:rFonts w:ascii="宋体" w:eastAsia="宋体"/>
      <w:szCs w:val="21"/>
      <w:lang w:val="zh-CN"/>
    </w:rPr>
  </w:style>
  <w:style w:type="paragraph" w:styleId="2370" w:customStyle="1">
    <w:name w:val="注：（正文）"/>
    <w:basedOn w:val="1596"/>
    <w:next w:val="1241"/>
    <w:uiPriority w:val="0"/>
    <w:qFormat/>
    <w:pPr>
      <w:ind w:left="425" w:hanging="425"/>
      <w:tabs>
        <w:tab w:val="left" w:pos="425" w:leader="none"/>
        <w:tab w:val="clear" w:pos="1200" w:leader="none"/>
      </w:tabs>
    </w:pPr>
    <w:rPr>
      <w:szCs w:val="18"/>
    </w:rPr>
  </w:style>
  <w:style w:type="paragraph" w:styleId="2371"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72" w:customStyle="1">
    <w:name w:val="参考文献"/>
    <w:basedOn w:val="896"/>
    <w:next w:val="124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73" w:customStyle="1">
    <w:name w:val="附录标题"/>
    <w:basedOn w:val="1241"/>
    <w:next w:val="1241"/>
    <w:uiPriority w:val="0"/>
    <w:qFormat/>
    <w:pPr>
      <w:ind w:firstLine="0"/>
      <w:jc w:val="center"/>
      <w:tabs>
        <w:tab w:val="center" w:pos="4201" w:leader="none"/>
        <w:tab w:val="right" w:pos="9298" w:leader="dot"/>
      </w:tabs>
    </w:pPr>
    <w:rPr>
      <w:rFonts w:ascii="黑体" w:eastAsia="黑体"/>
    </w:rPr>
  </w:style>
  <w:style w:type="paragraph" w:styleId="2374" w:customStyle="1">
    <w:name w:val="附录表标号"/>
    <w:basedOn w:val="896"/>
    <w:next w:val="1241"/>
    <w:uiPriority w:val="0"/>
    <w:qFormat/>
    <w:pPr>
      <w:ind w:left="811" w:hanging="448"/>
      <w:jc w:val="center"/>
      <w:spacing w:line="14" w:lineRule="exact"/>
      <w:outlineLvl w:val="0"/>
    </w:pPr>
    <w:rPr>
      <w:color w:val="ffffff"/>
    </w:rPr>
  </w:style>
  <w:style w:type="paragraph" w:styleId="2375" w:customStyle="1">
    <w:name w:val="附录二级无"/>
    <w:basedOn w:val="1876"/>
    <w:uiPriority w:val="0"/>
    <w:qFormat/>
    <w:pPr>
      <w:ind w:left="851" w:hanging="851"/>
      <w:tabs>
        <w:tab w:val="left" w:pos="360" w:leader="none"/>
      </w:tabs>
    </w:pPr>
    <w:rPr>
      <w:rFonts w:ascii="宋体" w:eastAsia="宋体"/>
      <w:szCs w:val="21"/>
    </w:rPr>
  </w:style>
  <w:style w:type="paragraph" w:styleId="2376" w:customStyle="1">
    <w:name w:val="附录公式编号制表符"/>
    <w:basedOn w:val="896"/>
    <w:next w:val="1241"/>
    <w:uiPriority w:val="0"/>
    <w:qFormat/>
    <w:pPr>
      <w:widowControl/>
      <w:tabs>
        <w:tab w:val="center" w:pos="4201" w:leader="none"/>
        <w:tab w:val="right" w:pos="9298" w:leader="dot"/>
      </w:tabs>
    </w:pPr>
    <w:rPr>
      <w:rFonts w:ascii="宋体"/>
      <w:szCs w:val="20"/>
    </w:rPr>
  </w:style>
  <w:style w:type="paragraph" w:styleId="2377" w:customStyle="1">
    <w:name w:val="附录三级无"/>
    <w:basedOn w:val="1882"/>
    <w:uiPriority w:val="0"/>
    <w:qFormat/>
    <w:pPr>
      <w:ind w:left="992" w:hanging="992"/>
      <w:tabs>
        <w:tab w:val="left" w:pos="360" w:leader="none"/>
      </w:tabs>
    </w:pPr>
    <w:rPr>
      <w:rFonts w:ascii="宋体" w:eastAsia="宋体"/>
      <w:szCs w:val="21"/>
    </w:rPr>
  </w:style>
  <w:style w:type="paragraph" w:styleId="2378"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79" w:customStyle="1">
    <w:name w:val="附录四级无"/>
    <w:basedOn w:val="1889"/>
    <w:uiPriority w:val="0"/>
    <w:qFormat/>
    <w:pPr>
      <w:ind w:left="1134" w:hanging="1134"/>
      <w:tabs>
        <w:tab w:val="left" w:pos="360" w:leader="none"/>
      </w:tabs>
    </w:pPr>
    <w:rPr>
      <w:rFonts w:ascii="宋体" w:eastAsia="宋体"/>
      <w:szCs w:val="21"/>
    </w:rPr>
  </w:style>
  <w:style w:type="paragraph" w:styleId="2380" w:customStyle="1">
    <w:name w:val="附录图标号"/>
    <w:basedOn w:val="896"/>
    <w:uiPriority w:val="0"/>
    <w:qFormat/>
    <w:pPr>
      <w:ind w:firstLine="363"/>
      <w:jc w:val="center"/>
      <w:keepNext/>
      <w:pageBreakBefore/>
      <w:spacing w:line="14" w:lineRule="exact"/>
      <w:widowControl/>
      <w:outlineLvl w:val="0"/>
    </w:pPr>
    <w:rPr>
      <w:color w:val="ffffff"/>
    </w:rPr>
  </w:style>
  <w:style w:type="paragraph" w:styleId="2381" w:customStyle="1">
    <w:name w:val="附录五级无"/>
    <w:basedOn w:val="1901"/>
    <w:uiPriority w:val="0"/>
    <w:qFormat/>
    <w:pPr>
      <w:ind w:left="980"/>
      <w:tabs>
        <w:tab w:val="left" w:pos="360" w:leader="none"/>
        <w:tab w:val="clear" w:pos="780" w:leader="none"/>
      </w:tabs>
    </w:pPr>
    <w:rPr>
      <w:rFonts w:ascii="宋体" w:eastAsia="宋体"/>
      <w:szCs w:val="21"/>
    </w:rPr>
  </w:style>
  <w:style w:type="paragraph" w:styleId="2382" w:customStyle="1">
    <w:name w:val="附录一级无"/>
    <w:basedOn w:val="1706"/>
    <w:uiPriority w:val="0"/>
    <w:qFormat/>
    <w:pPr>
      <w:ind w:left="1779" w:hanging="1069"/>
      <w:tabs>
        <w:tab w:val="left" w:pos="360" w:leader="none"/>
      </w:tabs>
    </w:pPr>
    <w:rPr>
      <w:rFonts w:ascii="宋体" w:eastAsia="宋体"/>
      <w:szCs w:val="21"/>
    </w:rPr>
  </w:style>
  <w:style w:type="paragraph" w:styleId="2383"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84" w:customStyle="1">
    <w:name w:val="列项说明"/>
    <w:basedOn w:val="896"/>
    <w:uiPriority w:val="0"/>
    <w:qFormat/>
    <w:pPr>
      <w:ind w:left="400" w:hanging="200"/>
      <w:jc w:val="left"/>
      <w:spacing w:line="320" w:lineRule="exact"/>
    </w:pPr>
    <w:rPr>
      <w:rFonts w:ascii="宋体"/>
      <w:szCs w:val="20"/>
    </w:rPr>
  </w:style>
  <w:style w:type="paragraph" w:styleId="2385"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86" w:customStyle="1">
    <w:name w:val="其他标准标志"/>
    <w:basedOn w:val="1928"/>
    <w:uiPriority w:val="0"/>
    <w:qFormat/>
    <w:pPr>
      <w:framePr w:w="6101" w:h="1389" w:vSpace="181" w:hSpace="181" w:wrap="around" w:vAnchor="page" w:hAnchor="page" w:x="4673" w:y="942" w:hRule="exact"/>
    </w:pPr>
    <w:rPr>
      <w:szCs w:val="96"/>
    </w:rPr>
  </w:style>
  <w:style w:type="paragraph" w:styleId="2387" w:customStyle="1">
    <w:name w:val="三级无"/>
    <w:basedOn w:val="1592"/>
    <w:uiPriority w:val="0"/>
    <w:qFormat/>
    <w:pPr>
      <w:jc w:val="left"/>
    </w:pPr>
    <w:rPr>
      <w:rFonts w:ascii="宋体" w:eastAsia="宋体"/>
      <w:szCs w:val="21"/>
      <w:lang w:val="zh-CN"/>
    </w:rPr>
  </w:style>
  <w:style w:type="paragraph" w:styleId="2388" w:customStyle="1">
    <w:name w:val="示例后文字"/>
    <w:basedOn w:val="1241"/>
    <w:next w:val="1241"/>
    <w:uiPriority w:val="0"/>
    <w:qFormat/>
    <w:pPr>
      <w:ind w:firstLine="360"/>
      <w:tabs>
        <w:tab w:val="center" w:pos="4201" w:leader="none"/>
        <w:tab w:val="right" w:pos="9298" w:leader="dot"/>
      </w:tabs>
    </w:pPr>
    <w:rPr>
      <w:sz w:val="18"/>
    </w:rPr>
  </w:style>
  <w:style w:type="paragraph" w:styleId="2389" w:customStyle="1">
    <w:name w:val="四级无"/>
    <w:basedOn w:val="1764"/>
    <w:uiPriority w:val="0"/>
    <w:qFormat/>
    <w:pPr>
      <w:jc w:val="left"/>
    </w:pPr>
    <w:rPr>
      <w:rFonts w:ascii="宋体" w:eastAsia="宋体"/>
      <w:szCs w:val="21"/>
      <w:lang w:val="zh-CN"/>
    </w:rPr>
  </w:style>
  <w:style w:type="paragraph" w:styleId="2390" w:customStyle="1">
    <w:name w:val="图标脚注说明"/>
    <w:basedOn w:val="1241"/>
    <w:uiPriority w:val="0"/>
    <w:qFormat/>
    <w:pPr>
      <w:ind w:left="840" w:hanging="420"/>
      <w:tabs>
        <w:tab w:val="center" w:pos="4201" w:leader="none"/>
        <w:tab w:val="right" w:pos="9298" w:leader="dot"/>
      </w:tabs>
    </w:pPr>
    <w:rPr>
      <w:sz w:val="18"/>
      <w:szCs w:val="18"/>
    </w:rPr>
  </w:style>
  <w:style w:type="paragraph" w:styleId="2391" w:customStyle="1">
    <w:name w:val="图表脚注说明"/>
    <w:basedOn w:val="896"/>
    <w:uiPriority w:val="0"/>
    <w:qFormat/>
    <w:pPr>
      <w:ind w:left="811" w:hanging="448"/>
    </w:pPr>
    <w:rPr>
      <w:rFonts w:ascii="宋体"/>
      <w:sz w:val="18"/>
      <w:szCs w:val="18"/>
    </w:rPr>
  </w:style>
  <w:style w:type="paragraph" w:styleId="2392" w:customStyle="1">
    <w:name w:val="图的脚注"/>
    <w:next w:val="1241"/>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93" w:customStyle="1">
    <w:name w:val="五级无"/>
    <w:basedOn w:val="1827"/>
    <w:uiPriority w:val="0"/>
    <w:qFormat/>
    <w:pPr>
      <w:jc w:val="left"/>
    </w:pPr>
    <w:rPr>
      <w:rFonts w:ascii="宋体" w:eastAsia="宋体"/>
      <w:szCs w:val="21"/>
      <w:lang w:val="zh-CN"/>
    </w:rPr>
  </w:style>
  <w:style w:type="paragraph" w:styleId="2394" w:customStyle="1">
    <w:name w:val="一级无"/>
    <w:basedOn w:val="1265"/>
    <w:uiPriority w:val="0"/>
    <w:qFormat/>
    <w:pPr>
      <w:ind w:left="0" w:firstLine="0"/>
      <w:jc w:val="left"/>
    </w:pPr>
    <w:rPr>
      <w:rFonts w:ascii="宋体" w:eastAsia="宋体"/>
      <w:szCs w:val="21"/>
    </w:rPr>
  </w:style>
  <w:style w:type="paragraph" w:styleId="2395" w:customStyle="1">
    <w:name w:val="正文公式编号制表符"/>
    <w:basedOn w:val="1241"/>
    <w:next w:val="1241"/>
    <w:uiPriority w:val="0"/>
    <w:qFormat/>
    <w:pPr>
      <w:ind w:firstLine="0"/>
      <w:tabs>
        <w:tab w:val="center" w:pos="4201" w:leader="none"/>
        <w:tab w:val="right" w:pos="9298" w:leader="dot"/>
      </w:tabs>
    </w:pPr>
  </w:style>
  <w:style w:type="paragraph" w:styleId="2396" w:customStyle="1">
    <w:name w:val="终结线"/>
    <w:basedOn w:val="896"/>
    <w:uiPriority w:val="0"/>
    <w:qFormat/>
    <w:pPr>
      <w:framePr w:vSpace="181" w:hSpace="181" w:wrap="around" w:vAnchor="text" w:hAnchor="margin" w:xAlign="center" w:y="285"/>
    </w:pPr>
  </w:style>
  <w:style w:type="paragraph" w:styleId="2397" w:customStyle="1">
    <w:name w:val="其他发布日期"/>
    <w:basedOn w:val="1755"/>
    <w:uiPriority w:val="0"/>
    <w:qFormat/>
    <w:pPr>
      <w:framePr w:w="3997" w:h="471" w:vSpace="181" w:hSpace="0" w:wrap="around" w:vAnchor="page" w:hAnchor="page" w:x="1419" w:y="14097" w:hRule="exact"/>
    </w:pPr>
  </w:style>
  <w:style w:type="paragraph" w:styleId="2398" w:customStyle="1">
    <w:name w:val="其他实施日期"/>
    <w:basedOn w:val="1754"/>
    <w:uiPriority w:val="0"/>
    <w:qFormat/>
    <w:pPr>
      <w:ind w:left="0" w:firstLine="0"/>
      <w:framePr w:w="3997" w:h="471" w:vSpace="181" w:wrap="around" w:vAnchor="page" w:hAnchor="page" w:x="7089" w:y="14097" w:hRule="exact"/>
    </w:pPr>
  </w:style>
  <w:style w:type="paragraph" w:styleId="2399" w:customStyle="1">
    <w:name w:val="封面标准名称2"/>
    <w:basedOn w:val="2007"/>
    <w:uiPriority w:val="0"/>
    <w:qFormat/>
    <w:pPr>
      <w:framePr w:w="9639" w:wrap="around" w:vAnchor="page" w:hAnchor="page" w:y="4469"/>
    </w:pPr>
  </w:style>
  <w:style w:type="paragraph" w:styleId="2400" w:customStyle="1">
    <w:name w:val="封面标准英文名称2"/>
    <w:basedOn w:val="1806"/>
    <w:uiPriority w:val="0"/>
    <w:qFormat/>
    <w:pPr>
      <w:framePr w:w="9639" w:h="6917" w:wrap="around" w:vAnchor="page" w:hAnchor="page" w:xAlign="center" w:y="4469" w:hRule="exact"/>
    </w:pPr>
    <w:rPr>
      <w:rFonts w:eastAsia="黑体"/>
      <w:szCs w:val="28"/>
    </w:rPr>
  </w:style>
  <w:style w:type="paragraph" w:styleId="2401" w:customStyle="1">
    <w:name w:val="封面一致性程度标识2"/>
    <w:basedOn w:val="2188"/>
    <w:uiPriority w:val="0"/>
    <w:qFormat/>
    <w:pPr>
      <w:widowControl w:val="off"/>
      <w:framePr w:w="9639" w:h="6917" w:wrap="around" w:vAnchor="page" w:hAnchor="page" w:xAlign="center" w:y="4469" w:hRule="exact"/>
    </w:pPr>
    <w:rPr>
      <w:szCs w:val="28"/>
    </w:rPr>
  </w:style>
  <w:style w:type="paragraph" w:styleId="2402" w:customStyle="1">
    <w:name w:val="封面标准文稿类别2"/>
    <w:basedOn w:val="2062"/>
    <w:uiPriority w:val="0"/>
    <w:qFormat/>
    <w:pPr>
      <w:spacing w:after="160" w:line="240" w:lineRule="auto"/>
      <w:widowControl w:val="off"/>
      <w:framePr w:w="9639" w:h="6917" w:wrap="around" w:vAnchor="page" w:hAnchor="page" w:xAlign="center" w:y="4469" w:hRule="exact"/>
    </w:pPr>
    <w:rPr>
      <w:szCs w:val="28"/>
    </w:rPr>
  </w:style>
  <w:style w:type="paragraph" w:styleId="2403" w:customStyle="1">
    <w:name w:val="封面标准文稿编辑信息2"/>
    <w:basedOn w:val="2230"/>
    <w:uiPriority w:val="0"/>
    <w:qFormat/>
    <w:pPr>
      <w:spacing w:after="160"/>
      <w:widowControl w:val="off"/>
      <w:framePr w:w="9639" w:h="6917" w:wrap="around" w:vAnchor="page" w:hAnchor="page" w:xAlign="center" w:y="4469" w:hRule="exact"/>
    </w:pPr>
    <w:rPr>
      <w:szCs w:val="28"/>
    </w:rPr>
  </w:style>
  <w:style w:type="paragraph" w:styleId="2404"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405" w:customStyle="1">
    <w:name w:val="封面正文内容"/>
    <w:basedOn w:val="896"/>
    <w:next w:val="896"/>
    <w:uiPriority w:val="0"/>
    <w:qFormat/>
    <w:rPr>
      <w:rFonts w:ascii="宋体" w:hAnsi="宋体" w:cs="宋体"/>
      <w:sz w:val="30"/>
      <w:szCs w:val="30"/>
    </w:rPr>
  </w:style>
  <w:style w:type="paragraph" w:styleId="2406" w:customStyle="1">
    <w:name w:val="a"/>
    <w:basedOn w:val="896"/>
    <w:uiPriority w:val="0"/>
    <w:qFormat/>
    <w:pPr>
      <w:jc w:val="left"/>
      <w:spacing w:before="100" w:beforeAutospacing="1" w:after="100" w:afterAutospacing="1"/>
      <w:widowControl/>
    </w:pPr>
    <w:rPr>
      <w:rFonts w:ascii="宋体" w:hAnsi="宋体" w:cs="宋体"/>
      <w:sz w:val="24"/>
    </w:rPr>
  </w:style>
  <w:style w:type="paragraph" w:styleId="2407" w:customStyle="1">
    <w:name w:val="方框下的ABC标题"/>
    <w:basedOn w:val="896"/>
    <w:uiPriority w:val="0"/>
    <w:qFormat/>
    <w:pPr>
      <w:spacing w:line="360" w:lineRule="auto"/>
    </w:pPr>
    <w:rPr>
      <w:rFonts w:hAnsi="宋体"/>
    </w:rPr>
  </w:style>
  <w:style w:type="paragraph" w:styleId="2408" w:customStyle="1">
    <w:name w:val="SUR-方框下的ABC标题"/>
    <w:basedOn w:val="896"/>
    <w:uiPriority w:val="0"/>
    <w:qFormat/>
    <w:pPr>
      <w:ind w:left="726" w:hanging="363"/>
      <w:jc w:val="left"/>
      <w:spacing w:line="360" w:lineRule="auto"/>
      <w:tabs>
        <w:tab w:val="left" w:pos="1140" w:leader="none"/>
      </w:tabs>
    </w:pPr>
    <w:rPr>
      <w:szCs w:val="20"/>
      <w:lang w:eastAsia="en-US"/>
    </w:rPr>
  </w:style>
  <w:style w:type="paragraph" w:styleId="2409"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410" w:customStyle="1">
    <w:name w:val="D标题二"/>
    <w:basedOn w:val="2409"/>
    <w:next w:val="2409"/>
    <w:uiPriority w:val="0"/>
    <w:qFormat/>
    <w:rPr>
      <w:rFonts w:eastAsia="黑体"/>
    </w:rPr>
  </w:style>
  <w:style w:type="paragraph" w:styleId="2411" w:customStyle="1">
    <w:name w:val="点对点应答文字"/>
    <w:basedOn w:val="896"/>
    <w:uiPriority w:val="0"/>
    <w:qFormat/>
    <w:pPr>
      <w:jc w:val="left"/>
      <w:spacing w:line="360" w:lineRule="auto"/>
    </w:pPr>
    <w:rPr>
      <w:i/>
      <w:color w:val="0000ff"/>
      <w:szCs w:val="20"/>
      <w:lang w:eastAsia="en-US"/>
    </w:rPr>
  </w:style>
  <w:style w:type="paragraph" w:styleId="2412" w:customStyle="1">
    <w:name w:val="SUR-方框标题"/>
    <w:basedOn w:val="896"/>
    <w:uiPriority w:val="0"/>
    <w:qFormat/>
    <w:pPr>
      <w:jc w:val="left"/>
      <w:spacing w:line="360" w:lineRule="auto"/>
    </w:pPr>
    <w:rPr>
      <w:szCs w:val="20"/>
      <w:lang w:eastAsia="en-US"/>
    </w:rPr>
  </w:style>
  <w:style w:type="paragraph" w:styleId="2413" w:customStyle="1">
    <w:name w:val="表内文字"/>
    <w:uiPriority w:val="0"/>
    <w:qFormat/>
    <w:rPr>
      <w:rFonts w:hint="default" w:ascii="Times New Roman" w:hAnsi="Times New Roman" w:eastAsia="宋体" w:cs="Times New Roman"/>
      <w:sz w:val="21"/>
      <w:lang w:val="en-US" w:eastAsia="zh-CN" w:bidi="ar-SA"/>
    </w:rPr>
  </w:style>
  <w:style w:type="paragraph" w:styleId="2414" w:customStyle="1">
    <w:name w:val="示意图说明"/>
    <w:basedOn w:val="896"/>
    <w:next w:val="908"/>
    <w:uiPriority w:val="0"/>
    <w:qFormat/>
    <w:pPr>
      <w:jc w:val="center"/>
      <w:spacing w:line="360" w:lineRule="auto"/>
    </w:pPr>
    <w:rPr>
      <w:rFonts w:eastAsia="黑体"/>
      <w:szCs w:val="20"/>
      <w:lang w:eastAsia="en-US"/>
    </w:rPr>
  </w:style>
  <w:style w:type="paragraph" w:styleId="2415" w:customStyle="1">
    <w:name w:val="方框标题"/>
    <w:basedOn w:val="896"/>
    <w:next w:val="896"/>
    <w:uiPriority w:val="0"/>
    <w:qFormat/>
    <w:pPr>
      <w:ind w:firstLine="397"/>
      <w:spacing w:line="360" w:lineRule="auto"/>
      <w:tabs>
        <w:tab w:val="left" w:pos="420" w:leader="none"/>
      </w:tabs>
    </w:pPr>
    <w:rPr>
      <w:rFonts w:eastAsia="黑体"/>
    </w:rPr>
  </w:style>
  <w:style w:type="paragraph" w:styleId="2416"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417" w:customStyle="1">
    <w:name w:val="MM Topic 1"/>
    <w:basedOn w:val="897"/>
    <w:uiPriority w:val="0"/>
    <w:qFormat/>
    <w:pPr>
      <w:ind w:left="420" w:hanging="420"/>
      <w:keepLines/>
      <w:spacing w:before="340" w:after="330" w:line="578" w:lineRule="auto"/>
      <w:tabs>
        <w:tab w:val="left" w:pos="0" w:leader="none"/>
        <w:tab w:val="left" w:pos="420" w:leader="none"/>
      </w:tabs>
    </w:pPr>
    <w:rPr>
      <w:rFonts w:ascii="Calibri" w:hAnsi="Calibri" w:eastAsia="宋体"/>
      <w:sz w:val="44"/>
      <w:szCs w:val="44"/>
      <w:lang w:val="zh-CN"/>
    </w:rPr>
  </w:style>
  <w:style w:type="paragraph" w:styleId="2418" w:customStyle="1">
    <w:name w:val="MM Topic 3"/>
    <w:basedOn w:val="899"/>
    <w:uiPriority w:val="0"/>
    <w:qFormat/>
    <w:pPr>
      <w:ind w:left="420" w:hanging="420"/>
      <w:tabs>
        <w:tab w:val="left" w:pos="0" w:leader="none"/>
      </w:tabs>
    </w:pPr>
    <w:rPr>
      <w:rFonts w:ascii="Calibri" w:hAnsi="Calibri"/>
      <w:szCs w:val="32"/>
      <w:lang w:val="zh-CN"/>
    </w:rPr>
  </w:style>
  <w:style w:type="paragraph" w:styleId="2419" w:customStyle="1">
    <w:name w:val="p15"/>
    <w:basedOn w:val="896"/>
    <w:uiPriority w:val="0"/>
    <w:qFormat/>
    <w:pPr>
      <w:jc w:val="left"/>
      <w:spacing w:before="156" w:after="156"/>
      <w:widowControl/>
    </w:pPr>
    <w:rPr>
      <w:rFonts w:ascii="黑体" w:hAnsi="黑体" w:eastAsia="黑体" w:cs="宋体"/>
      <w:szCs w:val="21"/>
    </w:rPr>
  </w:style>
  <w:style w:type="paragraph" w:styleId="2420" w:customStyle="1">
    <w:name w:val="p16"/>
    <w:basedOn w:val="896"/>
    <w:uiPriority w:val="0"/>
    <w:qFormat/>
    <w:pPr>
      <w:ind w:firstLine="420"/>
      <w:widowControl/>
    </w:pPr>
    <w:rPr>
      <w:rFonts w:ascii="宋体" w:hAnsi="宋体" w:cs="宋体"/>
      <w:sz w:val="20"/>
      <w:szCs w:val="20"/>
    </w:rPr>
  </w:style>
  <w:style w:type="paragraph" w:styleId="2421" w:customStyle="1">
    <w:name w:val="p17"/>
    <w:basedOn w:val="896"/>
    <w:uiPriority w:val="0"/>
    <w:qFormat/>
    <w:pPr>
      <w:jc w:val="center"/>
      <w:spacing w:before="156" w:after="156"/>
      <w:widowControl/>
    </w:pPr>
    <w:rPr>
      <w:rFonts w:ascii="黑体" w:hAnsi="黑体" w:eastAsia="黑体" w:cs="宋体"/>
      <w:szCs w:val="21"/>
    </w:rPr>
  </w:style>
  <w:style w:type="paragraph" w:styleId="2422" w:customStyle="1">
    <w:name w:val="0-投标正文"/>
    <w:basedOn w:val="897"/>
    <w:uiPriority w:val="0"/>
    <w:qFormat/>
    <w:pPr>
      <w:jc w:val="left"/>
      <w:pageBreakBefore/>
      <w:spacing w:before="200" w:after="160" w:line="360" w:lineRule="auto"/>
      <w:tabs>
        <w:tab w:val="left" w:pos="432" w:leader="none"/>
        <w:tab w:val="left" w:pos="1142" w:leader="none"/>
      </w:tabs>
    </w:pPr>
    <w:rPr>
      <w:rFonts w:ascii="黑体" w:hAnsi="黑体" w:eastAsia="黑体"/>
      <w:sz w:val="48"/>
      <w:szCs w:val="48"/>
    </w:rPr>
  </w:style>
  <w:style w:type="table" w:styleId="2423" w:customStyle="1">
    <w:name w:val="网格型1"/>
    <w:basedOn w:val="9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4" w:customStyle="1">
    <w:name w:val="网格型2"/>
    <w:basedOn w:val="9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5" w:customStyle="1">
    <w:name w:val="网格型11"/>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6" w:customStyle="1">
    <w:name w:val="网格型21"/>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7" w:customStyle="1">
    <w:name w:val="网格型3"/>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8" w:customStyle="1">
    <w:name w:val="网格型12"/>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9" w:customStyle="1">
    <w:name w:val="网格型22"/>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0" w:customStyle="1">
    <w:name w:val="网格型4"/>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1" w:customStyle="1">
    <w:name w:val="网格型13"/>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2" w:customStyle="1">
    <w:name w:val="网格型23"/>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3" w:customStyle="1">
    <w:name w:val="网格型5"/>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4" w:customStyle="1">
    <w:name w:val="网格型6"/>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5" w:customStyle="1">
    <w:name w:val="网格型14"/>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6" w:customStyle="1">
    <w:name w:val="网格型24"/>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7" w:customStyle="1">
    <w:name w:val="网格型7"/>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8" w:customStyle="1">
    <w:name w:val="网格型8"/>
    <w:basedOn w:val="90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439" w:customStyle="1">
    <w:name w:val="普通(网站) Char"/>
    <w:uiPriority w:val="0"/>
    <w:qFormat/>
    <w:rPr>
      <w:rFonts w:ascii="宋体" w:hAnsi="宋体" w:cs="宋体"/>
      <w:color w:val="000000"/>
      <w:sz w:val="24"/>
      <w:szCs w:val="24"/>
    </w:rPr>
  </w:style>
  <w:style w:type="character" w:styleId="2440" w:customStyle="1">
    <w:name w:val="正文缩进 Char"/>
    <w:uiPriority w:val="0"/>
    <w:qFormat/>
    <w:rPr>
      <w:rFonts w:eastAsia="宋体"/>
      <w:sz w:val="21"/>
      <w:lang w:val="en-US" w:eastAsia="zh-CN" w:bidi="ar-SA"/>
    </w:rPr>
  </w:style>
  <w:style w:type="character" w:styleId="2441" w:customStyle="1">
    <w:name w:val="正文首行缩进 2 Char2"/>
    <w:basedOn w:val="1719"/>
    <w:link w:val="964"/>
    <w:uiPriority w:val="99"/>
    <w:semiHidden/>
    <w:qFormat/>
    <w:rPr>
      <w:rFonts w:ascii="Times New Roman" w:hAnsi="Times New Roman" w:eastAsia="宋体" w:cs="Times New Roman"/>
      <w:szCs w:val="24"/>
    </w:rPr>
  </w:style>
  <w:style w:type="character" w:styleId="2442" w:customStyle="1">
    <w:name w:val="正文首行缩进 Char"/>
    <w:basedOn w:val="1720"/>
    <w:link w:val="963"/>
    <w:uiPriority w:val="99"/>
    <w:semiHidden/>
    <w:qFormat/>
    <w:rPr>
      <w:rFonts w:ascii="Times New Roman" w:hAnsi="Times New Roman" w:eastAsia="宋体" w:cs="Times New Roman"/>
      <w:szCs w:val="24"/>
    </w:rPr>
  </w:style>
  <w:style w:type="paragraph" w:styleId="2443" w:customStyle="1">
    <w:name w:val="Andy_正文格式"/>
    <w:basedOn w:val="896"/>
    <w:uiPriority w:val="0"/>
    <w:qFormat/>
    <w:pPr>
      <w:ind w:firstLine="560"/>
      <w:jc w:val="left"/>
    </w:pPr>
    <w:rPr>
      <w:rFonts w:ascii="仿宋_GB2312" w:eastAsia="仿宋_GB2312"/>
      <w:sz w:val="28"/>
      <w:szCs w:val="28"/>
    </w:rPr>
  </w:style>
  <w:style w:type="character" w:styleId="2444" w:customStyle="1">
    <w:name w:val="p141"/>
    <w:uiPriority w:val="0"/>
    <w:qFormat/>
    <w:rPr>
      <w:sz w:val="21"/>
      <w:szCs w:val="21"/>
    </w:rPr>
  </w:style>
  <w:style w:type="character" w:styleId="2445" w:customStyle="1">
    <w:name w:val="标题 3 字符"/>
    <w:uiPriority w:val="0"/>
    <w:qFormat/>
    <w:rPr>
      <w:b/>
      <w:sz w:val="32"/>
    </w:rPr>
  </w:style>
  <w:style w:type="paragraph" w:styleId="244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47" w:customStyle="1">
    <w:name w:val="px_10"/>
    <w:basedOn w:val="906"/>
    <w:uiPriority w:val="0"/>
    <w:qFormat/>
  </w:style>
  <w:style w:type="paragraph" w:styleId="2448"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449" w:customStyle="1">
    <w:name w:val="text-tag"/>
    <w:basedOn w:val="896"/>
    <w:uiPriority w:val="99"/>
    <w:semiHidden/>
    <w:qFormat/>
    <w:pPr>
      <w:jc w:val="left"/>
      <w:spacing w:before="100" w:beforeAutospacing="1" w:after="100" w:afterAutospacing="1"/>
      <w:widowControl/>
    </w:pPr>
    <w:rPr>
      <w:rFonts w:ascii="宋体" w:hAnsi="宋体" w:cs="宋体"/>
      <w:sz w:val="24"/>
    </w:rPr>
  </w:style>
  <w:style w:type="paragraph" w:styleId="2450" w:customStyle="1">
    <w:name w:val="_Style 1379"/>
    <w:basedOn w:val="896"/>
    <w:next w:val="896"/>
    <w:uiPriority w:val="0"/>
    <w:qFormat/>
    <w:pPr>
      <w:jc w:val="center"/>
      <w:pBdr>
        <w:bottom w:val="single" w:color="auto" w:sz="6" w:space="1"/>
      </w:pBdr>
    </w:pPr>
    <w:rPr>
      <w:rFonts w:ascii="Arial"/>
      <w:vanish/>
      <w:sz w:val="16"/>
    </w:rPr>
  </w:style>
  <w:style w:type="paragraph" w:styleId="2451" w:customStyle="1">
    <w:name w:val="_Style 1380"/>
    <w:basedOn w:val="896"/>
    <w:next w:val="896"/>
    <w:uiPriority w:val="0"/>
    <w:qFormat/>
    <w:pPr>
      <w:jc w:val="center"/>
      <w:pBdr>
        <w:top w:val="single" w:color="auto" w:sz="6" w:space="1"/>
      </w:pBdr>
    </w:pPr>
    <w:rPr>
      <w:rFonts w:ascii="Arial"/>
      <w:vanish/>
      <w:sz w:val="16"/>
    </w:rPr>
  </w:style>
  <w:style w:type="paragraph" w:styleId="2452"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53" w:customStyle="1">
    <w:name w:val="纯文本 Char1"/>
    <w:link w:val="2013"/>
    <w:uiPriority w:val="0"/>
    <w:qFormat/>
    <w:rPr>
      <w:rFonts w:ascii="宋体" w:hAnsi="Courier New"/>
      <w:sz w:val="21"/>
      <w:szCs w:val="21"/>
    </w:rPr>
  </w:style>
  <w:style w:type="paragraph" w:styleId="2454" w:customStyle="1">
    <w:name w:val="索引 11"/>
    <w:basedOn w:val="896"/>
    <w:next w:val="896"/>
    <w:uiPriority w:val="99"/>
    <w:qFormat/>
    <w:pPr>
      <w:spacing w:line="360" w:lineRule="auto"/>
    </w:pPr>
    <w:rPr>
      <w:rFonts w:ascii="仿宋_GB2312" w:eastAsia="仿宋_GB2312"/>
      <w:sz w:val="24"/>
      <w:szCs w:val="20"/>
    </w:rPr>
  </w:style>
  <w:style w:type="paragraph" w:styleId="2455"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2456" w:customStyle="1">
    <w:name w:val="未处理的提及2"/>
    <w:basedOn w:val="906"/>
    <w:uiPriority w:val="99"/>
    <w:semiHidden/>
    <w:unhideWhenUsed/>
    <w:qFormat/>
    <w:rPr>
      <w:color w:val="605e5c"/>
      <w:shd w:val="clear" w:color="auto" w:fill="e1dfdd"/>
    </w:rPr>
  </w:style>
  <w:style w:type="paragraph" w:styleId="2457"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458"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45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460"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2461" w:customStyle="1">
    <w:name w:val="Normal_20"/>
    <w:uiPriority w:val="0"/>
    <w:qFormat/>
    <w:rPr>
      <w:rFonts w:hint="default" w:ascii="黑体" w:hAnsi="黑体" w:eastAsia="黑体" w:cs="黑体"/>
      <w:b/>
      <w:sz w:val="32"/>
      <w:szCs w:val="24"/>
      <w:lang w:val="en-US" w:eastAsia="zh-CN" w:bidi="ar-SA"/>
    </w:rPr>
  </w:style>
  <w:style w:type="paragraph" w:styleId="2462" w:customStyle="1">
    <w:name w:val="标题 31"/>
    <w:basedOn w:val="896"/>
    <w:next w:val="896"/>
    <w:uiPriority w:val="0"/>
    <w:qFormat/>
    <w:pPr>
      <w:keepLines/>
      <w:keepNext/>
      <w:spacing w:before="260" w:after="260" w:line="416" w:lineRule="auto"/>
      <w:outlineLvl w:val="2"/>
    </w:pPr>
    <w:rPr>
      <w:b/>
      <w:sz w:val="32"/>
      <w:szCs w:val="20"/>
    </w:rPr>
  </w:style>
  <w:style w:type="paragraph" w:styleId="2463" w:customStyle="1">
    <w:name w:val="marklang-paragraph"/>
    <w:basedOn w:val="896"/>
    <w:uiPriority w:val="0"/>
    <w:qFormat/>
    <w:pPr>
      <w:jc w:val="left"/>
      <w:spacing w:before="100" w:beforeAutospacing="1" w:after="100" w:afterAutospacing="1"/>
      <w:widowControl/>
    </w:pPr>
    <w:rPr>
      <w:rFonts w:ascii="宋体" w:hAnsi="宋体" w:cs="宋体"/>
      <w:sz w:val="24"/>
    </w:rPr>
  </w:style>
  <w:style w:type="character" w:styleId="2464" w:customStyle="1">
    <w:name w:val="cosd-markdown-search-more"/>
    <w:basedOn w:val="906"/>
    <w:uiPriority w:val="0"/>
    <w:qFormat/>
  </w:style>
  <w:style w:type="character" w:styleId="2465" w:customStyle="1">
    <w:name w:val="cosd-citation-citationid"/>
    <w:basedOn w:val="906"/>
    <w:uiPriority w:val="0"/>
    <w:qFormat/>
  </w:style>
  <w:style w:type="paragraph" w:styleId="246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467" w:customStyle="1">
    <w:name w:val="Normal_3"/>
    <w:uiPriority w:val="0"/>
    <w:qFormat/>
    <w:rPr>
      <w:rFonts w:hint="default" w:ascii="Times New Roman" w:hAnsi="Times New Roman" w:eastAsia="Times New Roman" w:cs="Times New Roman"/>
      <w:sz w:val="24"/>
      <w:szCs w:val="24"/>
    </w:rPr>
  </w:style>
  <w:style w:type="paragraph" w:styleId="2468" w:customStyle="1">
    <w:name w:val="Normal_8"/>
    <w:uiPriority w:val="0"/>
    <w:qFormat/>
    <w:rPr>
      <w:rFonts w:hint="default" w:ascii="Times New Roman" w:hAnsi="Times New Roman" w:eastAsia="Times New Roman" w:cs="Times New Roman"/>
      <w:sz w:val="24"/>
      <w:szCs w:val="24"/>
    </w:rPr>
  </w:style>
  <w:style w:type="paragraph" w:styleId="2469" w:customStyle="1">
    <w:name w:val="Normal_2_0"/>
    <w:uiPriority w:val="0"/>
    <w:qFormat/>
    <w:rPr>
      <w:rFonts w:hint="default" w:ascii="Times New Roman" w:hAnsi="Times New Roman" w:eastAsia="Times New Roman" w:cs="Times New Roman"/>
      <w:sz w:val="24"/>
      <w:szCs w:val="24"/>
    </w:rPr>
  </w:style>
  <w:style w:type="paragraph" w:styleId="2470"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2471" w:customStyle="1">
    <w:name w:val="Normal_12"/>
    <w:uiPriority w:val="0"/>
    <w:qFormat/>
    <w:pPr>
      <w:jc w:val="both"/>
      <w:widowControl w:val="off"/>
    </w:pPr>
    <w:rPr>
      <w:rFonts w:hint="default" w:ascii="Calibri" w:hAnsi="Calibri" w:eastAsia="宋体" w:cs="Times New Roman"/>
      <w:sz w:val="21"/>
      <w:szCs w:val="22"/>
      <w:lang w:val="en-US" w:eastAsia="zh-CN" w:bidi="ar-SA"/>
    </w:rPr>
  </w:style>
  <w:style w:type="paragraph" w:styleId="2472" w:customStyle="1">
    <w:name w:val="Normal_16"/>
    <w:uiPriority w:val="0"/>
    <w:qFormat/>
    <w:rPr>
      <w:rFonts w:hint="default" w:ascii="Times New Roman" w:hAnsi="Times New Roman" w:eastAsia="Times New Roman" w:cs="Times New Roman"/>
      <w:sz w:val="24"/>
      <w:szCs w:val="24"/>
    </w:rPr>
  </w:style>
  <w:style w:type="character" w:styleId="2473" w:customStyle="1">
    <w:name w:val="默认段落字体11"/>
    <w:uiPriority w:val="1"/>
    <w:unhideWhenUsed/>
    <w:qFormat/>
    <w:rPr>
      <w:sz w:val="21"/>
      <w:szCs w:val="22"/>
      <w:lang w:val="en-US" w:eastAsia="zh-CN" w:bidi="ar-SA"/>
    </w:rPr>
  </w:style>
  <w:style w:type="paragraph" w:styleId="2474" w:customStyle="1">
    <w:name w:val="Normal_1_0"/>
    <w:uiPriority w:val="0"/>
    <w:qFormat/>
    <w:rPr>
      <w:rFonts w:hint="default" w:ascii="Times New Roman" w:hAnsi="Times New Roman" w:eastAsia="Times New Roman" w:cs="Times New Roman"/>
      <w:sz w:val="24"/>
      <w:szCs w:val="24"/>
    </w:rPr>
  </w:style>
  <w:style w:type="paragraph" w:styleId="2475" w:customStyle="1">
    <w:name w:val="Normal_4_0"/>
    <w:uiPriority w:val="0"/>
    <w:qFormat/>
    <w:rPr>
      <w:rFonts w:hint="default" w:ascii="Times New Roman" w:hAnsi="Times New Roman" w:eastAsia="Times New Roman" w:cs="Times New Roman"/>
      <w:sz w:val="24"/>
      <w:szCs w:val="24"/>
    </w:rPr>
  </w:style>
  <w:style w:type="paragraph" w:styleId="2476" w:customStyle="1">
    <w:name w:val="索引 41"/>
    <w:basedOn w:val="896"/>
    <w:next w:val="896"/>
    <w:uiPriority w:val="0"/>
    <w:unhideWhenUsed/>
    <w:qFormat/>
    <w:pPr>
      <w:ind w:left="600"/>
    </w:pPr>
    <w:rPr>
      <w:rFonts w:ascii="Times New Roman" w:hAnsi="Times New Roman" w:eastAsia="宋体" w:cs="Times New Roman"/>
      <w:szCs w:val="24"/>
    </w:rPr>
  </w:style>
  <w:style w:type="paragraph" w:styleId="2477" w:customStyle="1">
    <w:name w:val="Normal_4"/>
    <w:uiPriority w:val="0"/>
    <w:qFormat/>
    <w:rPr>
      <w:rFonts w:ascii="Times New Roman" w:hAnsi="Times New Roman" w:eastAsia="Times New Roman" w:cs="Times New Roman"/>
      <w:sz w:val="24"/>
      <w:szCs w:val="24"/>
      <w:lang w:val="en-US" w:eastAsia="zh-CN" w:bidi="ar-SA"/>
    </w:rPr>
  </w:style>
  <w:style w:type="table" w:styleId="2478" w:customStyle="1">
    <w:name w:val="Table Normal"/>
    <w:uiPriority w:val="2"/>
    <w:semiHidden/>
    <w:unhideWhenUsed/>
    <w:qFormat/>
    <w:rPr>
      <w:rFonts w:ascii="Arial" w:hAnsi="Arial" w:cs="Arial"/>
      <w:color w:val="000000"/>
      <w:szCs w:val="21"/>
      <w:lang w:eastAsia="en-US"/>
    </w:rPr>
    <w:tblPr>
      <w:tblCellMar>
        <w:left w:w="0" w:type="dxa"/>
        <w:top w:w="0" w:type="dxa"/>
        <w:right w:w="0" w:type="dxa"/>
        <w:bottom w:w="0" w:type="dxa"/>
      </w:tblCellMar>
    </w:tblPr>
  </w:style>
  <w:style w:type="numbering" w:styleId="2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7CA190-1124-455E-970C-CF86FA431D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业务部</cp:lastModifiedBy>
  <cp:revision>16</cp:revision>
  <dcterms:created xsi:type="dcterms:W3CDTF">2025-07-07T07:52:00Z</dcterms:created>
  <dcterms:modified xsi:type="dcterms:W3CDTF">2026-07-03T06:23:45Z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3903951B23074FD2B24C5AD091173C53_13</vt:lpwstr>
  </property>
  <property fmtid="{D5CDD505-2E9C-101B-9397-08002B2CF9AE}" pid="4" name="KSOTemplateDocerSaveRecord">
    <vt:lpwstr>eyJoZGlkIjoiODRjYzVkNmIwZmI3N2Y2NjRhNzg5MjdhZDM2MmVmNjQiLCJ1c2VySWQiOiI3NTQyODM2NzIifQ==</vt:lpwstr>
  </property>
</Properties>
</file>