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6"/>
        <w:spacing w:line="360" w:lineRule="auto"/>
        <w:rPr>
          <w:rFonts w:hint="eastAsia" w:ascii="宋体" w:hAnsi="宋体" w:cs="黑体"/>
          <w:color w:val="000000"/>
          <w:sz w:val="32"/>
          <w:szCs w:val="32"/>
          <w:lang w:val="zh-CN"/>
        </w:rPr>
      </w:pPr>
      <w:r>
        <w:rPr>
          <w:rFonts w:hint="eastAsia" w:ascii="宋体" w:hAnsi="宋体" w:cs="黑体"/>
          <w:color w:val="000000"/>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-77469</wp:posOffset>
                </wp:positionH>
                <wp:positionV relativeFrom="paragraph">
                  <wp:posOffset>119380</wp:posOffset>
                </wp:positionV>
                <wp:extent cx="1131570" cy="48069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131570" cy="480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6.1pt;mso-position-horizontal:absolute;mso-position-vertical-relative:text;margin-top:9.4pt;mso-position-vertical:absolute;width:89.1pt;height:37.9pt;mso-wrap-distance-left:9.0pt;mso-wrap-distance-top:0.0pt;mso-wrap-distance-right:9.0pt;mso-wrap-distance-bottom:0.0pt;" stroked="f">
                <v:path textboxrect="0,0,0,0"/>
                <w10:wrap type="square"/>
                <v:imagedata r:id="rId14" o:title=""/>
              </v:shape>
            </w:pict>
          </mc:Fallback>
        </mc:AlternateContent>
      </w:r>
      <w:r>
        <w:rPr>
          <w:rFonts w:hint="eastAsia" w:ascii="宋体" w:hAnsi="宋体" w:cs="黑体"/>
          <w:color w:val="000000"/>
          <w:sz w:val="32"/>
          <w:szCs w:val="32"/>
          <w:lang w:val="zh-CN"/>
        </w:rPr>
      </w:r>
      <w:r/>
    </w:p>
    <w:p>
      <w:pPr>
        <w:pStyle w:val="886"/>
        <w:rPr>
          <w:color w:val="000000"/>
          <w:lang w:val="zh-CN"/>
        </w:rPr>
      </w:pPr>
      <w:r>
        <w:rPr>
          <w:color w:val="000000"/>
          <w:lang w:val="zh-CN"/>
        </w:rPr>
      </w:r>
      <w:r/>
    </w:p>
    <w:p>
      <w:pPr>
        <w:pStyle w:val="886"/>
        <w:rPr>
          <w:color w:val="000000"/>
          <w:lang w:val="zh-CN"/>
        </w:rPr>
      </w:pPr>
      <w:r>
        <w:rPr>
          <w:color w:val="000000"/>
          <w:lang w:val="zh-CN"/>
        </w:rPr>
      </w:r>
      <w:r/>
    </w:p>
    <w:p>
      <w:pPr>
        <w:pStyle w:val="886"/>
        <w:rPr>
          <w:color w:val="000000"/>
          <w:lang w:val="zh-CN"/>
        </w:rPr>
      </w:pPr>
      <w:r>
        <w:rPr>
          <w:color w:val="000000"/>
          <w:lang w:val="zh-CN"/>
        </w:rPr>
      </w:r>
      <w:r/>
    </w:p>
    <w:p>
      <w:pPr>
        <w:pStyle w:val="886"/>
        <w:rPr>
          <w:color w:val="000000"/>
          <w:lang w:val="zh-CN"/>
        </w:rPr>
      </w:pPr>
      <w:r>
        <w:rPr>
          <w:color w:val="000000"/>
          <w:lang w:val="zh-CN"/>
        </w:rPr>
      </w:r>
      <w:r/>
    </w:p>
    <w:p>
      <w:pPr>
        <w:pStyle w:val="886"/>
        <w:rPr>
          <w:color w:val="000000"/>
          <w:lang w:val="zh-CN"/>
        </w:rPr>
      </w:pPr>
      <w:r>
        <w:rPr>
          <w:color w:val="000000"/>
          <w:lang w:val="zh-CN"/>
        </w:rPr>
      </w:r>
      <w:r/>
    </w:p>
    <w:p>
      <w:pPr>
        <w:pStyle w:val="886"/>
        <w:rPr>
          <w:color w:val="000000"/>
          <w:lang w:val="zh-CN"/>
        </w:rPr>
      </w:pPr>
      <w:r>
        <w:rPr>
          <w:color w:val="000000"/>
          <w:lang w:val="zh-CN"/>
        </w:rPr>
      </w:r>
      <w:r/>
    </w:p>
    <w:p>
      <w:pPr>
        <w:pStyle w:val="886"/>
        <w:rPr>
          <w:color w:val="000000"/>
          <w:lang w:val="zh-CN"/>
        </w:rPr>
      </w:pPr>
      <w:r>
        <w:rPr>
          <w:color w:val="000000"/>
          <w:lang w:val="zh-CN"/>
        </w:rPr>
      </w:r>
      <w:r/>
    </w:p>
    <w:p>
      <w:pPr>
        <w:pStyle w:val="886"/>
        <w:jc w:val="center"/>
        <w:spacing w:line="360" w:lineRule="auto"/>
        <w:rPr>
          <w:rFonts w:hint="eastAsia" w:ascii="宋体" w:hAnsi="宋体" w:cs="黑体"/>
          <w:color w:val="000000"/>
          <w:sz w:val="44"/>
          <w:szCs w:val="44"/>
          <w:lang w:val="zh-CN"/>
        </w:rPr>
      </w:pPr>
      <w:r>
        <w:rPr>
          <w:rFonts w:hint="eastAsia" w:ascii="宋体" w:hAnsi="宋体" w:cs="黑体"/>
          <w:b/>
          <w:bCs/>
          <w:color w:val="000000"/>
          <w:sz w:val="84"/>
          <w:szCs w:val="84"/>
          <w:lang w:val="zh-CN"/>
        </w:rPr>
        <w:t xml:space="preserve">竞争性磋商文件</w:t>
      </w:r>
      <w:r>
        <w:rPr>
          <w:rFonts w:hint="eastAsia" w:ascii="宋体" w:hAnsi="宋体" w:cs="黑体"/>
          <w:color w:val="000000"/>
          <w:sz w:val="44"/>
          <w:szCs w:val="44"/>
          <w:lang w:val="zh-CN"/>
        </w:rPr>
      </w:r>
      <w:r/>
    </w:p>
    <w:p>
      <w:pPr>
        <w:pStyle w:val="886"/>
        <w:rPr>
          <w:color w:val="000000"/>
          <w:lang w:val="zh-CN"/>
        </w:rPr>
      </w:pPr>
      <w:r>
        <w:rPr>
          <w:color w:val="000000"/>
          <w:lang w:val="zh-CN"/>
        </w:rPr>
      </w:r>
      <w:r/>
    </w:p>
    <w:p>
      <w:pPr>
        <w:pStyle w:val="886"/>
        <w:spacing w:line="360" w:lineRule="auto"/>
        <w:rPr>
          <w:rFonts w:hint="eastAsia" w:ascii="宋体" w:hAnsi="宋体" w:cs="黑体"/>
          <w:color w:val="000000"/>
          <w:sz w:val="36"/>
          <w:szCs w:val="36"/>
          <w:lang w:val="zh-CN"/>
        </w:rPr>
      </w:pPr>
      <w:r>
        <w:rPr>
          <w:rFonts w:hint="eastAsia" w:ascii="宋体" w:hAnsi="宋体" w:cs="黑体"/>
          <w:color w:val="000000"/>
          <w:sz w:val="36"/>
          <w:szCs w:val="36"/>
          <w:lang w:val="zh-CN"/>
        </w:rPr>
      </w:r>
      <w:r/>
    </w:p>
    <w:p>
      <w:pPr>
        <w:pStyle w:val="886"/>
        <w:rPr>
          <w:rFonts w:hint="eastAsia"/>
          <w:color w:val="000000"/>
          <w:lang w:val="zh-CN"/>
        </w:rPr>
      </w:pPr>
      <w:r>
        <w:rPr>
          <w:rFonts w:hint="eastAsia"/>
          <w:color w:val="000000"/>
          <w:lang w:val="zh-CN"/>
        </w:rPr>
      </w:r>
      <w:r/>
    </w:p>
    <w:p>
      <w:pPr>
        <w:pStyle w:val="886"/>
        <w:rPr>
          <w:rFonts w:hint="eastAsia"/>
          <w:color w:val="000000"/>
          <w:lang w:val="zh-CN"/>
        </w:rPr>
      </w:pPr>
      <w:r>
        <w:rPr>
          <w:rFonts w:hint="eastAsia"/>
          <w:color w:val="000000"/>
          <w:lang w:val="zh-CN"/>
        </w:rPr>
      </w:r>
      <w:r/>
    </w:p>
    <w:p>
      <w:pPr>
        <w:pStyle w:val="886"/>
        <w:rPr>
          <w:rFonts w:hint="eastAsia"/>
          <w:color w:val="000000"/>
          <w:lang w:val="zh-CN"/>
        </w:rPr>
      </w:pPr>
      <w:r>
        <w:rPr>
          <w:rFonts w:hint="eastAsia"/>
          <w:color w:val="000000"/>
          <w:lang w:val="zh-CN"/>
        </w:rPr>
      </w:r>
      <w:r/>
    </w:p>
    <w:p>
      <w:pPr>
        <w:pStyle w:val="886"/>
        <w:rPr>
          <w:rFonts w:hint="eastAsia"/>
          <w:color w:val="000000"/>
          <w:lang w:val="zh-CN"/>
        </w:rPr>
      </w:pPr>
      <w:r>
        <w:rPr>
          <w:rFonts w:hint="eastAsia"/>
          <w:color w:val="000000"/>
          <w:lang w:val="zh-CN"/>
        </w:rPr>
      </w:r>
      <w:r/>
    </w:p>
    <w:p>
      <w:pPr>
        <w:pStyle w:val="886"/>
        <w:spacing w:line="360" w:lineRule="auto"/>
        <w:rPr>
          <w:rFonts w:hint="eastAsia" w:ascii="宋体" w:hAnsi="宋体" w:cs="黑体"/>
          <w:color w:val="000000"/>
          <w:sz w:val="28"/>
          <w:szCs w:val="28"/>
        </w:rPr>
      </w:pPr>
      <w:r>
        <w:rPr>
          <w:rFonts w:hint="eastAsia" w:ascii="宋体" w:hAnsi="宋体" w:cs="黑体"/>
          <w:color w:val="000000"/>
          <w:sz w:val="28"/>
          <w:szCs w:val="28"/>
          <w:lang w:val="zh-CN"/>
        </w:rPr>
        <w:t xml:space="preserve">项目编号： </w:t>
      </w:r>
      <w:r>
        <w:rPr>
          <w:rFonts w:ascii="宋体" w:hAnsi="宋体" w:cs="黑体"/>
          <w:color w:val="000000"/>
          <w:sz w:val="28"/>
          <w:szCs w:val="28"/>
          <w:lang w:val="zh-CN"/>
        </w:rPr>
        <w:t xml:space="preserve">JSZC-320000-NJJC-C2026-0094</w:t>
      </w:r>
      <w:r>
        <w:rPr>
          <w:rFonts w:hint="eastAsia" w:ascii="宋体" w:hAnsi="宋体" w:cs="黑体"/>
          <w:color w:val="000000"/>
          <w:sz w:val="28"/>
          <w:szCs w:val="28"/>
        </w:rPr>
      </w:r>
      <w:r/>
    </w:p>
    <w:p>
      <w:pPr>
        <w:pStyle w:val="886"/>
        <w:ind w:right="-483"/>
        <w:jc w:val="left"/>
        <w:spacing w:line="360" w:lineRule="auto"/>
        <w:rPr>
          <w:rFonts w:hint="eastAsia" w:ascii="宋体" w:hAnsi="宋体" w:cs="黑体"/>
          <w:color w:val="000000"/>
          <w:sz w:val="28"/>
          <w:szCs w:val="28"/>
          <w:lang w:val="zh-CN"/>
        </w:rPr>
      </w:pPr>
      <w:r>
        <w:rPr>
          <w:rFonts w:hint="eastAsia" w:ascii="宋体" w:hAnsi="宋体" w:cs="黑体"/>
          <w:color w:val="000000"/>
          <w:sz w:val="28"/>
          <w:szCs w:val="28"/>
          <w:lang w:val="zh-CN"/>
        </w:rPr>
        <w:t xml:space="preserve">项目名称：</w:t>
      </w:r>
      <w:bookmarkStart w:id="0" w:name="OLE_LINK44"/>
      <w:r>
        <w:rPr>
          <w:rFonts w:hint="eastAsia" w:ascii="宋体" w:hAnsi="宋体" w:cs="黑体"/>
          <w:color w:val="000000"/>
          <w:sz w:val="28"/>
          <w:szCs w:val="28"/>
          <w:lang w:val="zh-CN"/>
        </w:rPr>
        <w:t xml:space="preserve">江苏省特检院南通分院无损检测工作外委项目</w:t>
      </w:r>
      <w:bookmarkEnd w:id="0"/>
      <w:r>
        <w:rPr>
          <w:rFonts w:hint="eastAsia" w:ascii="宋体" w:hAnsi="宋体" w:cs="黑体"/>
          <w:color w:val="000000"/>
          <w:sz w:val="28"/>
          <w:szCs w:val="28"/>
          <w:lang w:val="zh-CN"/>
        </w:rPr>
        <w:t xml:space="preserve">(重新招标)</w:t>
      </w:r>
      <w:r>
        <w:rPr>
          <w:rFonts w:hint="eastAsia" w:ascii="宋体" w:hAnsi="宋体" w:cs="黑体"/>
          <w:color w:val="000000"/>
          <w:sz w:val="28"/>
          <w:szCs w:val="28"/>
          <w:lang w:val="zh-CN"/>
        </w:rPr>
      </w:r>
      <w:r/>
    </w:p>
    <w:p>
      <w:pPr>
        <w:pStyle w:val="886"/>
        <w:spacing w:line="360" w:lineRule="auto"/>
        <w:rPr>
          <w:rFonts w:hint="eastAsia" w:ascii="宋体" w:hAnsi="宋体" w:cs="黑体"/>
          <w:color w:val="000000"/>
          <w:sz w:val="28"/>
          <w:szCs w:val="28"/>
          <w:lang w:val="zh-CN"/>
        </w:rPr>
      </w:pPr>
      <w:r>
        <w:rPr>
          <w:rFonts w:hint="eastAsia" w:ascii="宋体" w:hAnsi="宋体" w:cs="黑体"/>
          <w:color w:val="000000"/>
          <w:sz w:val="28"/>
          <w:szCs w:val="28"/>
          <w:lang w:val="zh-CN"/>
        </w:rPr>
        <w:t xml:space="preserve">项目类别：服务类</w:t>
      </w:r>
      <w:r>
        <w:rPr>
          <w:rFonts w:hint="eastAsia" w:ascii="宋体" w:hAnsi="宋体" w:cs="黑体"/>
          <w:color w:val="000000"/>
          <w:sz w:val="28"/>
          <w:szCs w:val="28"/>
          <w:lang w:val="zh-CN"/>
        </w:rPr>
      </w:r>
      <w:r/>
    </w:p>
    <w:p>
      <w:pPr>
        <w:pStyle w:val="907"/>
        <w:ind w:firstLine="640"/>
        <w:spacing w:line="360" w:lineRule="auto"/>
        <w:rPr>
          <w:rFonts w:ascii="宋体" w:hAnsi="宋体" w:cs="黑体"/>
          <w:color w:val="000000"/>
          <w:sz w:val="32"/>
          <w:szCs w:val="32"/>
          <w:lang w:val="zh-CN"/>
        </w:rPr>
      </w:pPr>
      <w:r>
        <w:rPr>
          <w:rFonts w:ascii="宋体" w:hAnsi="宋体" w:cs="黑体"/>
          <w:color w:val="000000"/>
          <w:sz w:val="32"/>
          <w:szCs w:val="32"/>
          <w:lang w:val="zh-CN"/>
        </w:rPr>
      </w:r>
      <w:r/>
    </w:p>
    <w:p>
      <w:pPr>
        <w:pStyle w:val="907"/>
        <w:ind w:firstLine="640"/>
        <w:spacing w:line="360" w:lineRule="auto"/>
        <w:rPr>
          <w:rFonts w:hint="eastAsia" w:ascii="宋体" w:hAnsi="宋体" w:cs="黑体"/>
          <w:color w:val="000000"/>
          <w:sz w:val="32"/>
          <w:szCs w:val="32"/>
          <w:lang w:val="zh-CN"/>
        </w:rPr>
      </w:pPr>
      <w:r>
        <w:rPr>
          <w:rFonts w:hint="eastAsia" w:ascii="宋体" w:hAnsi="宋体" w:cs="黑体"/>
          <w:color w:val="000000"/>
          <w:sz w:val="32"/>
          <w:szCs w:val="32"/>
          <w:lang w:val="zh-CN"/>
        </w:rPr>
      </w:r>
      <w:r/>
    </w:p>
    <w:p>
      <w:pPr>
        <w:pStyle w:val="907"/>
        <w:ind w:firstLine="640"/>
        <w:spacing w:line="360" w:lineRule="auto"/>
        <w:rPr>
          <w:rFonts w:hint="eastAsia" w:ascii="宋体" w:hAnsi="宋体" w:cs="黑体"/>
          <w:color w:val="000000"/>
          <w:sz w:val="32"/>
          <w:szCs w:val="32"/>
          <w:lang w:val="zh-CN"/>
        </w:rPr>
      </w:pPr>
      <w:r>
        <w:rPr>
          <w:rFonts w:hint="eastAsia" w:ascii="宋体" w:hAnsi="宋体" w:cs="黑体"/>
          <w:color w:val="000000"/>
          <w:sz w:val="32"/>
          <w:szCs w:val="32"/>
          <w:lang w:val="zh-CN"/>
        </w:rPr>
      </w:r>
      <w:r/>
    </w:p>
    <w:p>
      <w:pPr>
        <w:pStyle w:val="907"/>
        <w:ind w:firstLine="640"/>
        <w:spacing w:line="360" w:lineRule="auto"/>
        <w:rPr>
          <w:rFonts w:hint="eastAsia" w:ascii="宋体" w:hAnsi="宋体" w:cs="黑体"/>
          <w:color w:val="000000"/>
          <w:sz w:val="32"/>
          <w:szCs w:val="32"/>
          <w:lang w:val="zh-CN"/>
        </w:rPr>
      </w:pPr>
      <w:r>
        <w:rPr>
          <w:rFonts w:hint="eastAsia" w:ascii="宋体" w:hAnsi="宋体" w:cs="黑体"/>
          <w:color w:val="000000"/>
          <w:sz w:val="32"/>
          <w:szCs w:val="32"/>
          <w:lang w:val="zh-CN"/>
        </w:rPr>
      </w:r>
      <w:r/>
    </w:p>
    <w:p>
      <w:pPr>
        <w:pStyle w:val="907"/>
        <w:ind w:firstLine="640"/>
        <w:spacing w:line="360" w:lineRule="auto"/>
        <w:rPr>
          <w:rFonts w:hint="eastAsia" w:ascii="宋体" w:hAnsi="宋体" w:cs="黑体"/>
          <w:color w:val="000000"/>
          <w:sz w:val="32"/>
          <w:szCs w:val="32"/>
          <w:lang w:val="zh-CN"/>
        </w:rPr>
      </w:pPr>
      <w:r>
        <w:rPr>
          <w:rFonts w:hint="eastAsia" w:ascii="宋体" w:hAnsi="宋体" w:cs="黑体"/>
          <w:color w:val="000000"/>
          <w:sz w:val="32"/>
          <w:szCs w:val="32"/>
          <w:lang w:val="zh-CN"/>
        </w:rPr>
      </w:r>
      <w:r/>
    </w:p>
    <w:p>
      <w:pPr>
        <w:pStyle w:val="886"/>
        <w:rPr>
          <w:rFonts w:hint="eastAsia"/>
          <w:color w:val="000000"/>
          <w:lang w:val="zh-CN"/>
        </w:rPr>
      </w:pPr>
      <w:r>
        <w:rPr>
          <w:rFonts w:hint="eastAsia"/>
          <w:color w:val="000000"/>
          <w:lang w:val="zh-CN"/>
        </w:rPr>
      </w:r>
      <w:r/>
    </w:p>
    <w:p>
      <w:pPr>
        <w:pStyle w:val="886"/>
        <w:jc w:val="center"/>
        <w:spacing w:line="360" w:lineRule="auto"/>
        <w:rPr>
          <w:rFonts w:hint="eastAsia" w:ascii="宋体" w:hAnsi="宋体" w:cs="宋体"/>
          <w:color w:val="000000"/>
          <w:sz w:val="28"/>
          <w:szCs w:val="36"/>
        </w:rPr>
      </w:pPr>
      <w:r>
        <w:rPr>
          <w:rFonts w:hint="eastAsia" w:ascii="宋体" w:hAnsi="宋体" w:cs="宋体"/>
          <w:color w:val="000000"/>
          <w:sz w:val="28"/>
          <w:szCs w:val="36"/>
        </w:rPr>
        <w:t xml:space="preserve">采 购 人: 江苏省特种设备安全监督检验研究院</w:t>
      </w:r>
      <w:r>
        <w:rPr>
          <w:rFonts w:hint="eastAsia" w:ascii="宋体" w:hAnsi="宋体" w:cs="宋体"/>
          <w:color w:val="000000"/>
          <w:sz w:val="28"/>
          <w:szCs w:val="36"/>
        </w:rPr>
      </w:r>
      <w:r/>
    </w:p>
    <w:p>
      <w:pPr>
        <w:pStyle w:val="886"/>
        <w:jc w:val="center"/>
        <w:spacing w:line="360" w:lineRule="auto"/>
        <w:rPr>
          <w:rFonts w:hint="eastAsia" w:ascii="宋体" w:hAnsi="宋体" w:cs="宋体"/>
          <w:color w:val="000000"/>
          <w:sz w:val="28"/>
          <w:szCs w:val="36"/>
        </w:rPr>
      </w:pPr>
      <w:r>
        <w:rPr>
          <w:rFonts w:hint="eastAsia" w:ascii="宋体" w:hAnsi="宋体" w:cs="宋体"/>
          <w:color w:val="000000"/>
          <w:sz w:val="28"/>
          <w:szCs w:val="36"/>
        </w:rPr>
        <w:t xml:space="preserve">代理机构: 南京江城工程项目管理有限公司</w:t>
      </w:r>
      <w:r>
        <w:rPr>
          <w:rFonts w:hint="eastAsia" w:ascii="宋体" w:hAnsi="宋体" w:cs="宋体"/>
          <w:color w:val="000000"/>
          <w:sz w:val="28"/>
          <w:szCs w:val="36"/>
        </w:rPr>
      </w:r>
      <w:r/>
    </w:p>
    <w:p>
      <w:pPr>
        <w:pStyle w:val="886"/>
        <w:jc w:val="center"/>
        <w:spacing w:line="360" w:lineRule="auto"/>
        <w:rPr>
          <w:rFonts w:hint="eastAsia" w:ascii="宋体" w:hAnsi="宋体" w:cs="宋体"/>
          <w:color w:val="000000"/>
          <w:sz w:val="28"/>
          <w:szCs w:val="36"/>
        </w:rPr>
      </w:pPr>
      <w:r>
        <w:rPr>
          <w:rFonts w:hint="eastAsia" w:ascii="宋体" w:hAnsi="宋体" w:cs="宋体"/>
          <w:color w:val="000000"/>
          <w:sz w:val="28"/>
          <w:szCs w:val="36"/>
        </w:rPr>
        <w:t xml:space="preserve">二Ｏ二六年七月</w:t>
      </w:r>
      <w:r>
        <w:rPr>
          <w:rFonts w:hint="eastAsia" w:ascii="宋体" w:hAnsi="宋体" w:cs="宋体"/>
          <w:color w:val="000000"/>
          <w:sz w:val="28"/>
          <w:szCs w:val="36"/>
        </w:rPr>
      </w:r>
      <w:r/>
    </w:p>
    <w:p>
      <w:pPr>
        <w:pStyle w:val="907"/>
        <w:spacing w:line="360" w:lineRule="auto"/>
        <w:rPr>
          <w:rFonts w:hint="eastAsia" w:ascii="宋体" w:hAnsi="宋体"/>
          <w:color w:val="000000"/>
        </w:rPr>
      </w:pPr>
      <w:r>
        <w:rPr>
          <w:rFonts w:hint="eastAsia" w:ascii="宋体" w:hAnsi="宋体"/>
          <w:color w:val="000000"/>
        </w:rPr>
      </w:r>
      <w:r>
        <w:rPr>
          <w:rFonts w:hint="eastAsia" w:ascii="宋体" w:hAnsi="宋体"/>
          <w:color w:val="000000"/>
        </w:rPr>
      </w:r>
      <w:r/>
    </w:p>
    <w:p>
      <w:pPr>
        <w:pStyle w:val="907"/>
        <w:spacing w:line="360" w:lineRule="auto"/>
        <w:rPr>
          <w:rFonts w:hint="eastAsia" w:ascii="宋体" w:hAnsi="宋体"/>
          <w:color w:val="000000"/>
        </w:rPr>
      </w:pPr>
      <w:r>
        <w:rPr>
          <w:rFonts w:hint="eastAsia" w:ascii="宋体" w:hAnsi="宋体"/>
          <w:color w:val="000000"/>
        </w:rPr>
      </w:r>
      <w:r>
        <w:rPr>
          <w:rFonts w:hint="eastAsia" w:ascii="宋体" w:hAnsi="宋体"/>
          <w:color w:val="000000"/>
        </w:rPr>
      </w:r>
      <w:r/>
    </w:p>
    <w:p>
      <w:pPr>
        <w:pStyle w:val="907"/>
        <w:spacing w:line="360" w:lineRule="auto"/>
        <w:rPr>
          <w:rFonts w:hint="eastAsia" w:ascii="宋体" w:hAnsi="宋体"/>
          <w:color w:val="000000"/>
        </w:rPr>
      </w:pPr>
      <w:r>
        <w:rPr>
          <w:rFonts w:hint="eastAsia" w:ascii="宋体" w:hAnsi="宋体"/>
          <w:color w:val="000000"/>
        </w:rPr>
      </w:r>
      <w:r/>
    </w:p>
    <w:p>
      <w:pPr>
        <w:pStyle w:val="886"/>
        <w:jc w:val="center"/>
        <w:spacing w:line="360" w:lineRule="auto"/>
        <w:rPr>
          <w:rFonts w:ascii="宋体" w:hAnsi="宋体" w:cs="黑体"/>
          <w:color w:val="000000"/>
          <w:sz w:val="44"/>
          <w:szCs w:val="44"/>
          <w:lang w:val="zh-CN"/>
        </w:rPr>
      </w:pPr>
      <w:r>
        <w:rPr>
          <w:rFonts w:hint="eastAsia" w:ascii="宋体" w:hAnsi="宋体" w:cs="黑体"/>
          <w:color w:val="000000"/>
          <w:sz w:val="36"/>
          <w:szCs w:val="36"/>
          <w:lang w:val="zh-CN"/>
        </w:rPr>
        <w:t xml:space="preserve">目</w:t>
      </w:r>
      <w:r>
        <w:rPr>
          <w:rFonts w:ascii="宋体" w:hAnsi="宋体" w:cs="黑体"/>
          <w:color w:val="000000"/>
          <w:sz w:val="36"/>
          <w:szCs w:val="36"/>
          <w:lang w:val="zh-CN"/>
        </w:rPr>
        <w:t xml:space="preserve">   </w:t>
      </w:r>
      <w:r>
        <w:rPr>
          <w:rFonts w:hint="eastAsia" w:ascii="宋体" w:hAnsi="宋体" w:cs="黑体"/>
          <w:color w:val="000000"/>
          <w:sz w:val="36"/>
          <w:szCs w:val="36"/>
          <w:lang w:val="zh-CN"/>
        </w:rPr>
        <w:t xml:space="preserve">录</w:t>
      </w:r>
      <w:r>
        <w:rPr>
          <w:rFonts w:ascii="宋体" w:hAnsi="宋体" w:cs="黑体"/>
          <w:color w:val="000000"/>
          <w:sz w:val="44"/>
          <w:szCs w:val="44"/>
          <w:lang w:val="zh-CN"/>
        </w:rPr>
      </w:r>
      <w:r/>
    </w:p>
    <w:p>
      <w:pPr>
        <w:pStyle w:val="886"/>
        <w:ind w:firstLine="542"/>
        <w:jc w:val="left"/>
        <w:spacing w:line="360" w:lineRule="auto"/>
        <w:rPr>
          <w:rFonts w:ascii="宋体" w:hAnsi="宋体" w:cs="宋体"/>
          <w:b/>
          <w:bCs/>
          <w:color w:val="000000"/>
          <w:sz w:val="24"/>
          <w:lang w:val="zh-CN"/>
        </w:rPr>
      </w:pPr>
      <w:r>
        <w:rPr>
          <w:rFonts w:hint="eastAsia" w:ascii="宋体" w:hAnsi="宋体" w:cs="宋体"/>
          <w:b/>
          <w:bCs/>
          <w:color w:val="000000"/>
          <w:sz w:val="24"/>
          <w:lang w:val="zh-CN"/>
        </w:rPr>
        <w:t xml:space="preserve">第一章</w:t>
      </w:r>
      <w:r>
        <w:rPr>
          <w:rFonts w:ascii="宋体" w:hAnsi="宋体" w:cs="宋体"/>
          <w:b/>
          <w:bCs/>
          <w:color w:val="000000"/>
          <w:sz w:val="24"/>
          <w:lang w:val="zh-CN"/>
        </w:rPr>
        <w:t xml:space="preserve">  </w:t>
      </w:r>
      <w:r>
        <w:rPr>
          <w:rFonts w:hint="eastAsia" w:ascii="宋体" w:hAnsi="宋体" w:cs="宋体"/>
          <w:b/>
          <w:bCs/>
          <w:color w:val="000000"/>
          <w:sz w:val="24"/>
          <w:lang w:val="zh-CN"/>
        </w:rPr>
        <w:t xml:space="preserve">磋商邀请</w:t>
      </w:r>
      <w:r>
        <w:rPr>
          <w:rFonts w:ascii="宋体" w:hAnsi="宋体" w:cs="宋体"/>
          <w:b/>
          <w:bCs/>
          <w:color w:val="000000"/>
          <w:sz w:val="24"/>
          <w:lang w:val="zh-CN"/>
        </w:rPr>
      </w:r>
      <w:r/>
    </w:p>
    <w:p>
      <w:pPr>
        <w:pStyle w:val="886"/>
        <w:ind w:firstLine="542"/>
        <w:jc w:val="left"/>
        <w:spacing w:line="360" w:lineRule="auto"/>
        <w:rPr>
          <w:rFonts w:ascii="宋体" w:hAnsi="宋体" w:cs="宋体"/>
          <w:b/>
          <w:bCs/>
          <w:color w:val="000000"/>
          <w:sz w:val="24"/>
          <w:lang w:val="zh-CN"/>
        </w:rPr>
      </w:pPr>
      <w:r>
        <w:rPr>
          <w:rFonts w:hint="eastAsia" w:ascii="宋体" w:hAnsi="宋体" w:cs="宋体"/>
          <w:b/>
          <w:bCs/>
          <w:color w:val="000000"/>
          <w:sz w:val="24"/>
          <w:lang w:val="zh-CN"/>
        </w:rPr>
        <w:t xml:space="preserve">第二章</w:t>
      </w:r>
      <w:r>
        <w:rPr>
          <w:rFonts w:ascii="宋体" w:hAnsi="宋体" w:cs="宋体"/>
          <w:b/>
          <w:bCs/>
          <w:color w:val="000000"/>
          <w:sz w:val="24"/>
          <w:lang w:val="zh-CN"/>
        </w:rPr>
        <w:t xml:space="preserve">  </w:t>
      </w:r>
      <w:r>
        <w:rPr>
          <w:rFonts w:hint="eastAsia" w:ascii="宋体" w:hAnsi="宋体" w:cs="宋体"/>
          <w:b/>
          <w:bCs/>
          <w:color w:val="000000"/>
          <w:sz w:val="24"/>
          <w:lang w:val="zh-CN"/>
        </w:rPr>
        <w:t xml:space="preserve">竞争性磋商须知</w:t>
      </w:r>
      <w:r>
        <w:rPr>
          <w:rFonts w:ascii="宋体" w:hAnsi="宋体" w:cs="宋体"/>
          <w:b/>
          <w:bCs/>
          <w:color w:val="000000"/>
          <w:sz w:val="24"/>
          <w:lang w:val="zh-CN"/>
        </w:rPr>
      </w:r>
      <w:r/>
    </w:p>
    <w:p>
      <w:pPr>
        <w:pStyle w:val="886"/>
        <w:ind w:firstLine="542"/>
        <w:jc w:val="left"/>
        <w:spacing w:line="360" w:lineRule="auto"/>
        <w:rPr>
          <w:rFonts w:ascii="宋体" w:hAnsi="宋体" w:cs="宋体"/>
          <w:b/>
          <w:bCs/>
          <w:color w:val="000000"/>
          <w:sz w:val="24"/>
          <w:lang w:val="zh-CN"/>
        </w:rPr>
      </w:pPr>
      <w:r>
        <w:rPr>
          <w:rFonts w:hint="eastAsia" w:ascii="宋体" w:hAnsi="宋体" w:cs="宋体"/>
          <w:b/>
          <w:bCs/>
          <w:color w:val="000000"/>
          <w:sz w:val="24"/>
          <w:lang w:val="zh-CN"/>
        </w:rPr>
        <w:t xml:space="preserve">第三章</w:t>
      </w:r>
      <w:r>
        <w:rPr>
          <w:rFonts w:ascii="宋体" w:hAnsi="宋体" w:cs="宋体"/>
          <w:b/>
          <w:bCs/>
          <w:color w:val="000000"/>
          <w:sz w:val="24"/>
          <w:lang w:val="zh-CN"/>
        </w:rPr>
        <w:t xml:space="preserve">  </w:t>
      </w:r>
      <w:r>
        <w:rPr>
          <w:rFonts w:hint="eastAsia" w:ascii="宋体" w:hAnsi="宋体" w:cs="宋体"/>
          <w:b/>
          <w:bCs/>
          <w:color w:val="000000"/>
          <w:sz w:val="24"/>
          <w:lang w:val="zh-CN"/>
        </w:rPr>
        <w:t xml:space="preserve">评标标准</w:t>
      </w:r>
      <w:r>
        <w:rPr>
          <w:rFonts w:ascii="宋体" w:hAnsi="宋体" w:cs="宋体"/>
          <w:b/>
          <w:bCs/>
          <w:color w:val="000000"/>
          <w:sz w:val="24"/>
          <w:lang w:val="zh-CN"/>
        </w:rPr>
      </w:r>
      <w:r/>
    </w:p>
    <w:p>
      <w:pPr>
        <w:pStyle w:val="886"/>
        <w:ind w:firstLine="542"/>
        <w:jc w:val="left"/>
        <w:spacing w:line="360" w:lineRule="auto"/>
        <w:rPr>
          <w:rFonts w:ascii="宋体" w:hAnsi="宋体" w:cs="宋体"/>
          <w:b/>
          <w:bCs/>
          <w:color w:val="000000"/>
          <w:sz w:val="24"/>
          <w:lang w:val="zh-CN"/>
        </w:rPr>
      </w:pPr>
      <w:r>
        <w:rPr>
          <w:rFonts w:hint="eastAsia" w:ascii="宋体" w:hAnsi="宋体" w:cs="宋体"/>
          <w:b/>
          <w:bCs/>
          <w:color w:val="000000"/>
          <w:sz w:val="24"/>
          <w:lang w:val="zh-CN"/>
        </w:rPr>
        <w:t xml:space="preserve">第四章</w:t>
      </w:r>
      <w:r>
        <w:rPr>
          <w:rFonts w:ascii="宋体" w:hAnsi="宋体" w:cs="宋体"/>
          <w:b/>
          <w:bCs/>
          <w:color w:val="000000"/>
          <w:sz w:val="24"/>
          <w:lang w:val="zh-CN"/>
        </w:rPr>
        <w:t xml:space="preserve">  </w:t>
      </w:r>
      <w:r>
        <w:rPr>
          <w:rFonts w:hint="eastAsia" w:ascii="宋体" w:hAnsi="宋体" w:cs="宋体"/>
          <w:b/>
          <w:bCs/>
          <w:color w:val="000000"/>
          <w:sz w:val="24"/>
          <w:lang w:val="zh-CN"/>
        </w:rPr>
        <w:t xml:space="preserve">采购项目的技术规格、要求和数量等</w:t>
      </w:r>
      <w:r>
        <w:rPr>
          <w:rFonts w:ascii="宋体" w:hAnsi="宋体" w:cs="宋体"/>
          <w:b/>
          <w:bCs/>
          <w:color w:val="000000"/>
          <w:sz w:val="24"/>
          <w:lang w:val="zh-CN"/>
        </w:rPr>
      </w:r>
      <w:r/>
    </w:p>
    <w:p>
      <w:pPr>
        <w:pStyle w:val="886"/>
        <w:ind w:firstLine="542"/>
        <w:jc w:val="left"/>
        <w:spacing w:line="360" w:lineRule="auto"/>
        <w:rPr>
          <w:rFonts w:ascii="宋体" w:hAnsi="宋体" w:cs="宋体"/>
          <w:b/>
          <w:bCs/>
          <w:color w:val="000000"/>
          <w:sz w:val="24"/>
          <w:lang w:val="zh-CN"/>
        </w:rPr>
      </w:pPr>
      <w:r>
        <w:rPr>
          <w:rFonts w:hint="eastAsia" w:ascii="宋体" w:hAnsi="宋体" w:cs="宋体"/>
          <w:b/>
          <w:bCs/>
          <w:color w:val="000000"/>
          <w:sz w:val="24"/>
          <w:lang w:val="zh-CN"/>
        </w:rPr>
        <w:t xml:space="preserve">第五章</w:t>
      </w:r>
      <w:r>
        <w:rPr>
          <w:rFonts w:ascii="宋体" w:hAnsi="宋体" w:cs="宋体"/>
          <w:b/>
          <w:bCs/>
          <w:color w:val="000000"/>
          <w:sz w:val="24"/>
          <w:lang w:val="zh-CN"/>
        </w:rPr>
        <w:t xml:space="preserve">  </w:t>
      </w:r>
      <w:r>
        <w:rPr>
          <w:rFonts w:hint="eastAsia" w:ascii="宋体" w:hAnsi="宋体" w:cs="宋体"/>
          <w:b/>
          <w:bCs/>
          <w:color w:val="000000"/>
          <w:sz w:val="24"/>
          <w:lang w:val="zh-CN"/>
        </w:rPr>
        <w:t xml:space="preserve">合同条款</w:t>
      </w:r>
      <w:r>
        <w:rPr>
          <w:rFonts w:ascii="宋体" w:hAnsi="宋体" w:cs="宋体"/>
          <w:b/>
          <w:bCs/>
          <w:color w:val="000000"/>
          <w:sz w:val="24"/>
          <w:lang w:val="zh-CN"/>
        </w:rPr>
      </w:r>
      <w:r/>
    </w:p>
    <w:p>
      <w:pPr>
        <w:pStyle w:val="886"/>
        <w:ind w:firstLine="542"/>
        <w:jc w:val="left"/>
        <w:spacing w:line="360" w:lineRule="auto"/>
        <w:rPr>
          <w:rFonts w:ascii="宋体" w:hAnsi="宋体" w:cs="宋体"/>
          <w:b/>
          <w:bCs/>
          <w:color w:val="000000"/>
          <w:sz w:val="24"/>
          <w:lang w:val="zh-CN"/>
        </w:rPr>
      </w:pPr>
      <w:r>
        <w:rPr>
          <w:rFonts w:hint="eastAsia" w:ascii="宋体" w:hAnsi="宋体" w:cs="宋体"/>
          <w:b/>
          <w:bCs/>
          <w:color w:val="000000"/>
          <w:sz w:val="24"/>
          <w:lang w:val="zh-CN"/>
        </w:rPr>
        <w:t xml:space="preserve">第六章</w:t>
      </w:r>
      <w:r>
        <w:rPr>
          <w:rFonts w:ascii="宋体" w:hAnsi="宋体" w:cs="宋体"/>
          <w:b/>
          <w:bCs/>
          <w:color w:val="000000"/>
          <w:sz w:val="24"/>
          <w:lang w:val="zh-CN"/>
        </w:rPr>
        <w:t xml:space="preserve">  </w:t>
      </w:r>
      <w:r>
        <w:rPr>
          <w:rFonts w:hint="eastAsia" w:ascii="宋体" w:hAnsi="宋体" w:cs="宋体"/>
          <w:b/>
          <w:bCs/>
          <w:color w:val="000000"/>
          <w:sz w:val="24"/>
          <w:lang w:val="zh-CN"/>
        </w:rPr>
        <w:t xml:space="preserve">响应文件格式</w:t>
      </w:r>
      <w:r>
        <w:rPr>
          <w:rFonts w:ascii="宋体" w:hAnsi="宋体" w:cs="宋体"/>
          <w:b/>
          <w:bCs/>
          <w:color w:val="000000"/>
          <w:sz w:val="24"/>
          <w:lang w:val="zh-CN"/>
        </w:rPr>
      </w:r>
      <w:r/>
    </w:p>
    <w:p>
      <w:pPr>
        <w:pStyle w:val="886"/>
        <w:jc w:val="center"/>
        <w:spacing w:line="360" w:lineRule="auto"/>
        <w:rPr>
          <w:rFonts w:ascii="宋体" w:hAnsi="宋体" w:cs="黑体"/>
          <w:color w:val="000000"/>
          <w:sz w:val="36"/>
          <w:szCs w:val="36"/>
          <w:lang w:val="zh-CN"/>
        </w:rPr>
      </w:pPr>
      <w:r>
        <w:rPr>
          <w:rFonts w:ascii="宋体" w:hAnsi="宋体" w:cs="黑体"/>
          <w:color w:val="000000"/>
          <w:sz w:val="36"/>
          <w:szCs w:val="36"/>
          <w:lang w:val="zh-CN"/>
        </w:rPr>
      </w:r>
      <w:r/>
    </w:p>
    <w:p>
      <w:pPr>
        <w:pStyle w:val="886"/>
        <w:rPr>
          <w:rFonts w:ascii="宋体" w:hAnsi="宋体" w:cs="黑体"/>
          <w:color w:val="000000"/>
          <w:sz w:val="36"/>
          <w:szCs w:val="36"/>
          <w:lang w:val="zh-CN"/>
        </w:rPr>
      </w:pPr>
      <w:r>
        <w:rPr>
          <w:rFonts w:ascii="宋体" w:hAnsi="宋体" w:cs="黑体"/>
          <w:color w:val="000000"/>
          <w:sz w:val="36"/>
          <w:szCs w:val="36"/>
          <w:lang w:val="zh-CN"/>
        </w:rPr>
      </w:r>
      <w:r/>
    </w:p>
    <w:p>
      <w:pPr>
        <w:pStyle w:val="886"/>
        <w:rPr>
          <w:rFonts w:ascii="宋体" w:hAnsi="宋体" w:cs="黑体"/>
          <w:color w:val="000000"/>
          <w:sz w:val="36"/>
          <w:szCs w:val="36"/>
          <w:lang w:val="zh-CN"/>
        </w:rPr>
      </w:pPr>
      <w:r>
        <w:rPr>
          <w:rFonts w:ascii="宋体" w:hAnsi="宋体" w:cs="黑体"/>
          <w:color w:val="000000"/>
          <w:sz w:val="36"/>
          <w:szCs w:val="36"/>
          <w:lang w:val="zh-CN"/>
        </w:rPr>
      </w:r>
      <w:r/>
    </w:p>
    <w:p>
      <w:pPr>
        <w:pStyle w:val="886"/>
        <w:rPr>
          <w:rFonts w:ascii="宋体" w:hAnsi="宋体" w:cs="黑体"/>
          <w:color w:val="000000"/>
          <w:sz w:val="36"/>
          <w:szCs w:val="36"/>
          <w:lang w:val="zh-CN"/>
        </w:rPr>
      </w:pPr>
      <w:r>
        <w:rPr>
          <w:rFonts w:ascii="宋体" w:hAnsi="宋体" w:cs="黑体"/>
          <w:color w:val="000000"/>
          <w:sz w:val="36"/>
          <w:szCs w:val="36"/>
          <w:lang w:val="zh-CN"/>
        </w:rPr>
      </w:r>
      <w:r/>
    </w:p>
    <w:p>
      <w:pPr>
        <w:pStyle w:val="886"/>
        <w:rPr>
          <w:rFonts w:ascii="宋体" w:hAnsi="宋体" w:cs="黑体"/>
          <w:color w:val="000000"/>
          <w:sz w:val="36"/>
          <w:szCs w:val="36"/>
          <w:lang w:val="zh-CN"/>
        </w:rPr>
      </w:pPr>
      <w:r>
        <w:rPr>
          <w:rFonts w:ascii="宋体" w:hAnsi="宋体" w:cs="黑体"/>
          <w:color w:val="000000"/>
          <w:sz w:val="36"/>
          <w:szCs w:val="36"/>
          <w:lang w:val="zh-CN"/>
        </w:rPr>
      </w:r>
      <w:r/>
    </w:p>
    <w:p>
      <w:pPr>
        <w:pStyle w:val="886"/>
        <w:rPr>
          <w:rFonts w:ascii="宋体" w:hAnsi="宋体" w:cs="黑体"/>
          <w:color w:val="000000"/>
          <w:sz w:val="36"/>
          <w:szCs w:val="36"/>
          <w:lang w:val="zh-CN"/>
        </w:rPr>
      </w:pPr>
      <w:r>
        <w:rPr>
          <w:rFonts w:ascii="宋体" w:hAnsi="宋体" w:cs="黑体"/>
          <w:color w:val="000000"/>
          <w:sz w:val="36"/>
          <w:szCs w:val="36"/>
          <w:lang w:val="zh-CN"/>
        </w:rPr>
      </w:r>
      <w:r/>
    </w:p>
    <w:p>
      <w:pPr>
        <w:pStyle w:val="886"/>
        <w:rPr>
          <w:rFonts w:ascii="宋体" w:hAnsi="宋体" w:cs="黑体"/>
          <w:color w:val="000000"/>
          <w:sz w:val="36"/>
          <w:szCs w:val="36"/>
          <w:lang w:val="zh-CN"/>
        </w:rPr>
      </w:pPr>
      <w:r>
        <w:rPr>
          <w:rFonts w:ascii="宋体" w:hAnsi="宋体" w:cs="黑体"/>
          <w:color w:val="000000"/>
          <w:sz w:val="36"/>
          <w:szCs w:val="36"/>
          <w:lang w:val="zh-CN"/>
        </w:rPr>
      </w:r>
      <w:r/>
    </w:p>
    <w:p>
      <w:pPr>
        <w:pStyle w:val="886"/>
        <w:rPr>
          <w:rFonts w:ascii="宋体" w:hAnsi="宋体" w:cs="黑体"/>
          <w:color w:val="000000"/>
          <w:sz w:val="36"/>
          <w:szCs w:val="36"/>
          <w:lang w:val="zh-CN"/>
        </w:rPr>
      </w:pPr>
      <w:r>
        <w:rPr>
          <w:rFonts w:ascii="宋体" w:hAnsi="宋体" w:cs="黑体"/>
          <w:color w:val="000000"/>
          <w:sz w:val="36"/>
          <w:szCs w:val="36"/>
          <w:lang w:val="zh-CN"/>
        </w:rPr>
      </w:r>
      <w:r/>
    </w:p>
    <w:p>
      <w:pPr>
        <w:pStyle w:val="886"/>
        <w:rPr>
          <w:rFonts w:ascii="宋体" w:hAnsi="宋体" w:cs="黑体"/>
          <w:color w:val="000000"/>
          <w:sz w:val="36"/>
          <w:szCs w:val="36"/>
          <w:lang w:val="zh-CN"/>
        </w:rPr>
      </w:pPr>
      <w:r>
        <w:rPr>
          <w:rFonts w:ascii="宋体" w:hAnsi="宋体" w:cs="黑体"/>
          <w:color w:val="000000"/>
          <w:sz w:val="36"/>
          <w:szCs w:val="36"/>
          <w:lang w:val="zh-CN"/>
        </w:rPr>
      </w:r>
      <w:r/>
    </w:p>
    <w:p>
      <w:pPr>
        <w:pStyle w:val="886"/>
        <w:rPr>
          <w:rFonts w:ascii="宋体" w:hAnsi="宋体" w:cs="黑体"/>
          <w:color w:val="000000"/>
          <w:sz w:val="36"/>
          <w:szCs w:val="36"/>
          <w:lang w:val="zh-CN"/>
        </w:rPr>
      </w:pPr>
      <w:r>
        <w:rPr>
          <w:rFonts w:ascii="宋体" w:hAnsi="宋体" w:cs="黑体"/>
          <w:color w:val="000000"/>
          <w:sz w:val="36"/>
          <w:szCs w:val="36"/>
          <w:lang w:val="zh-CN"/>
        </w:rPr>
      </w:r>
      <w:r/>
    </w:p>
    <w:p>
      <w:pPr>
        <w:pStyle w:val="886"/>
        <w:rPr>
          <w:rFonts w:ascii="宋体" w:hAnsi="宋体" w:cs="黑体"/>
          <w:color w:val="000000"/>
          <w:sz w:val="36"/>
          <w:szCs w:val="36"/>
          <w:lang w:val="zh-CN"/>
        </w:rPr>
      </w:pPr>
      <w:r>
        <w:rPr>
          <w:rFonts w:ascii="宋体" w:hAnsi="宋体" w:cs="黑体"/>
          <w:color w:val="000000"/>
          <w:sz w:val="36"/>
          <w:szCs w:val="36"/>
          <w:lang w:val="zh-CN"/>
        </w:rPr>
      </w:r>
      <w:r/>
    </w:p>
    <w:p>
      <w:pPr>
        <w:pStyle w:val="886"/>
        <w:rPr>
          <w:rFonts w:ascii="宋体" w:hAnsi="宋体" w:cs="黑体"/>
          <w:color w:val="000000"/>
          <w:sz w:val="36"/>
          <w:szCs w:val="36"/>
          <w:lang w:val="zh-CN"/>
        </w:rPr>
      </w:pPr>
      <w:r>
        <w:rPr>
          <w:rFonts w:ascii="宋体" w:hAnsi="宋体" w:cs="黑体"/>
          <w:color w:val="000000"/>
          <w:sz w:val="36"/>
          <w:szCs w:val="36"/>
          <w:lang w:val="zh-CN"/>
        </w:rPr>
      </w:r>
      <w:r/>
    </w:p>
    <w:p>
      <w:pPr>
        <w:pStyle w:val="886"/>
        <w:rPr>
          <w:rFonts w:ascii="宋体" w:hAnsi="宋体" w:cs="黑体"/>
          <w:color w:val="000000"/>
          <w:sz w:val="36"/>
          <w:szCs w:val="36"/>
          <w:lang w:val="zh-CN"/>
        </w:rPr>
      </w:pPr>
      <w:r>
        <w:rPr>
          <w:rFonts w:ascii="宋体" w:hAnsi="宋体" w:cs="黑体"/>
          <w:color w:val="000000"/>
          <w:sz w:val="36"/>
          <w:szCs w:val="36"/>
          <w:lang w:val="zh-CN"/>
        </w:rPr>
      </w:r>
      <w:r/>
    </w:p>
    <w:p>
      <w:pPr>
        <w:pStyle w:val="886"/>
        <w:tabs>
          <w:tab w:val="left" w:pos="4770" w:leader="none"/>
        </w:tabs>
        <w:rPr>
          <w:rFonts w:ascii="宋体" w:hAnsi="宋体" w:cs="黑体"/>
          <w:color w:val="000000"/>
          <w:sz w:val="36"/>
          <w:szCs w:val="36"/>
          <w:lang w:val="zh-CN"/>
        </w:rPr>
      </w:pPr>
      <w:r>
        <w:rPr>
          <w:rFonts w:ascii="宋体" w:hAnsi="宋体" w:cs="黑体"/>
          <w:color w:val="000000"/>
          <w:sz w:val="36"/>
          <w:szCs w:val="36"/>
          <w:lang w:val="zh-CN"/>
        </w:rPr>
        <w:tab/>
      </w:r>
      <w:r>
        <w:rPr>
          <w:rFonts w:ascii="宋体" w:hAnsi="宋体" w:cs="黑体"/>
          <w:color w:val="000000"/>
          <w:sz w:val="36"/>
          <w:szCs w:val="36"/>
          <w:lang w:val="zh-CN"/>
        </w:rPr>
      </w:r>
      <w:r/>
    </w:p>
    <w:p>
      <w:pPr>
        <w:pStyle w:val="886"/>
        <w:rPr>
          <w:rFonts w:ascii="宋体" w:hAnsi="宋体" w:cs="黑体"/>
          <w:color w:val="000000"/>
          <w:sz w:val="36"/>
          <w:szCs w:val="36"/>
          <w:lang w:val="zh-CN"/>
        </w:rPr>
      </w:pPr>
      <w:r>
        <w:rPr>
          <w:rFonts w:ascii="宋体" w:hAnsi="宋体" w:cs="黑体"/>
          <w:color w:val="000000"/>
          <w:sz w:val="36"/>
          <w:szCs w:val="36"/>
          <w:lang w:val="zh-CN"/>
        </w:rPr>
      </w:r>
      <w:r/>
    </w:p>
    <w:p>
      <w:pPr>
        <w:pStyle w:val="886"/>
        <w:rPr>
          <w:rFonts w:ascii="宋体" w:hAnsi="宋体" w:cs="黑体"/>
          <w:color w:val="000000"/>
          <w:sz w:val="36"/>
          <w:szCs w:val="36"/>
          <w:lang w:val="zh-CN"/>
        </w:rPr>
      </w:pPr>
      <w:r>
        <w:rPr>
          <w:rFonts w:ascii="宋体" w:hAnsi="宋体" w:cs="黑体"/>
          <w:color w:val="000000"/>
          <w:sz w:val="36"/>
          <w:szCs w:val="36"/>
          <w:lang w:val="zh-CN"/>
        </w:rPr>
      </w:r>
      <w:r/>
    </w:p>
    <w:p>
      <w:pPr>
        <w:pStyle w:val="886"/>
        <w:rPr>
          <w:rFonts w:hint="eastAsia" w:ascii="宋体" w:hAnsi="宋体" w:cs="黑体"/>
          <w:color w:val="000000"/>
          <w:sz w:val="36"/>
          <w:szCs w:val="36"/>
          <w:lang w:val="zh-CN"/>
        </w:rPr>
        <w:sectPr>
          <w:headerReference w:type="first" r:id="rId9"/>
          <w:footerReference w:type="default" r:id="rId12"/>
          <w:footerReference w:type="firs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黑体"/>
          <w:color w:val="000000"/>
          <w:sz w:val="36"/>
          <w:szCs w:val="36"/>
          <w:lang w:val="zh-CN"/>
        </w:rPr>
      </w:r>
      <w:r/>
    </w:p>
    <w:p>
      <w:pPr>
        <w:pStyle w:val="886"/>
        <w:jc w:val="center"/>
        <w:spacing w:line="360" w:lineRule="auto"/>
        <w:rPr>
          <w:rFonts w:hint="eastAsia" w:ascii="宋体" w:hAnsi="宋体" w:cs="黑体"/>
          <w:color w:val="000000"/>
          <w:sz w:val="36"/>
          <w:szCs w:val="36"/>
          <w:lang w:val="zh-CN"/>
        </w:rPr>
      </w:pPr>
      <w:r>
        <w:rPr>
          <w:rFonts w:hint="eastAsia" w:ascii="宋体" w:hAnsi="宋体" w:cs="黑体"/>
          <w:color w:val="000000"/>
          <w:sz w:val="36"/>
          <w:szCs w:val="36"/>
          <w:lang w:val="zh-CN"/>
        </w:rPr>
        <w:t xml:space="preserve">第一章</w:t>
      </w:r>
      <w:r>
        <w:rPr>
          <w:rFonts w:hint="eastAsia" w:ascii="宋体" w:hAnsi="宋体" w:cs="黑体"/>
          <w:color w:val="000000"/>
          <w:sz w:val="36"/>
          <w:szCs w:val="36"/>
        </w:rPr>
        <w:t xml:space="preserve"> </w:t>
      </w:r>
      <w:r>
        <w:rPr>
          <w:rFonts w:hint="eastAsia" w:ascii="宋体" w:hAnsi="宋体" w:cs="黑体"/>
          <w:color w:val="000000"/>
          <w:sz w:val="36"/>
          <w:szCs w:val="36"/>
          <w:lang w:val="zh-CN"/>
        </w:rPr>
        <w:t xml:space="preserve">磋商邀请</w:t>
      </w:r>
      <w:r>
        <w:rPr>
          <w:rFonts w:hint="eastAsia" w:ascii="宋体" w:hAnsi="宋体" w:cs="黑体"/>
          <w:color w:val="000000"/>
          <w:sz w:val="36"/>
          <w:szCs w:val="36"/>
          <w:lang w:val="zh-CN"/>
        </w:rPr>
      </w:r>
      <w:r/>
    </w:p>
    <w:p>
      <w:pPr>
        <w:pStyle w:val="887"/>
        <w:ind w:left="210" w:firstLine="210"/>
        <w:jc w:val="left"/>
        <w:keepLines w:val="0"/>
        <w:keepNext w:val="0"/>
        <w:spacing w:before="0" w:after="0" w:line="360" w:lineRule="auto"/>
        <w:rPr>
          <w:rFonts w:ascii="宋体" w:hAnsi="宋体" w:eastAsia="宋体" w:cs="宋体"/>
          <w:b w:val="0"/>
          <w:color w:val="000000"/>
          <w:sz w:val="21"/>
          <w:szCs w:val="21"/>
        </w:rPr>
      </w:pPr>
      <w:r>
        <w:rPr>
          <w:rFonts w:hint="eastAsia" w:ascii="宋体" w:hAnsi="宋体" w:eastAsia="宋体" w:cs="宋体"/>
          <w:b w:val="0"/>
          <w:color w:val="000000"/>
          <w:sz w:val="21"/>
          <w:szCs w:val="21"/>
          <w:u w:val="single"/>
        </w:rPr>
        <w:t xml:space="preserve">江苏省特检院南通分院无损检测工作外委项目</w:t>
      </w:r>
      <w:r>
        <w:rPr>
          <w:rFonts w:hint="eastAsia" w:ascii="宋体" w:hAnsi="宋体" w:eastAsia="宋体" w:cs="宋体"/>
          <w:b w:val="0"/>
          <w:color w:val="000000"/>
          <w:sz w:val="21"/>
          <w:szCs w:val="21"/>
        </w:rPr>
        <w:t xml:space="preserve">的潜在供应商应在</w:t>
      </w:r>
      <w:r>
        <w:rPr>
          <w:rFonts w:hint="eastAsia" w:ascii="宋体" w:hAnsi="宋体" w:eastAsia="宋体" w:cs="宋体"/>
          <w:bCs w:val="0"/>
          <w:color w:val="000000"/>
          <w:sz w:val="21"/>
          <w:szCs w:val="21"/>
          <w:u w:val="single"/>
        </w:rPr>
        <w:t xml:space="preserve">江苏省政府采购交易系统（以下简称“苏采云系统”）</w:t>
      </w:r>
      <w:r>
        <w:rPr>
          <w:rFonts w:hint="eastAsia" w:ascii="宋体" w:hAnsi="宋体" w:eastAsia="宋体" w:cs="宋体"/>
          <w:b w:val="0"/>
          <w:color w:val="000000"/>
          <w:sz w:val="21"/>
          <w:szCs w:val="21"/>
        </w:rPr>
        <w:t xml:space="preserve">获取磋商文件，并于</w:t>
      </w:r>
      <w:r>
        <w:rPr>
          <w:rFonts w:hint="eastAsia" w:ascii="宋体" w:hAnsi="宋体" w:eastAsia="宋体" w:cs="宋体"/>
          <w:b w:val="0"/>
          <w:color w:val="000000"/>
          <w:sz w:val="21"/>
          <w:szCs w:val="21"/>
          <w:u w:val="single"/>
        </w:rPr>
        <w:t xml:space="preserve">2026年7月29日14点30分（北京时间）</w:t>
      </w:r>
      <w:r>
        <w:rPr>
          <w:rFonts w:hint="eastAsia" w:ascii="宋体" w:hAnsi="宋体" w:eastAsia="宋体" w:cs="宋体"/>
          <w:b w:val="0"/>
          <w:color w:val="000000"/>
          <w:sz w:val="21"/>
          <w:szCs w:val="21"/>
        </w:rPr>
        <w:t xml:space="preserve">前提交响应文件。</w:t>
      </w:r>
      <w:r>
        <w:rPr>
          <w:rFonts w:ascii="宋体" w:hAnsi="宋体" w:eastAsia="宋体" w:cs="宋体"/>
          <w:b w:val="0"/>
          <w:color w:val="000000"/>
          <w:sz w:val="21"/>
          <w:szCs w:val="21"/>
        </w:rPr>
      </w:r>
      <w:r/>
    </w:p>
    <w:p>
      <w:pPr>
        <w:pStyle w:val="888"/>
        <w:ind w:firstLine="422"/>
        <w:jc w:val="left"/>
        <w:keepLines w:val="0"/>
        <w:keepNext w:val="0"/>
        <w:spacing w:before="0" w:after="0" w:line="360" w:lineRule="auto"/>
        <w:rPr>
          <w:rFonts w:ascii="宋体" w:hAnsi="宋体" w:eastAsia="宋体" w:cs="宋体"/>
          <w:bCs/>
          <w:color w:val="000000"/>
          <w:sz w:val="21"/>
          <w:szCs w:val="21"/>
        </w:rPr>
      </w:pPr>
      <w:r/>
      <w:bookmarkStart w:id="1" w:name="_Toc28359089"/>
      <w:r/>
      <w:bookmarkStart w:id="2" w:name="_Toc35393629"/>
      <w:r/>
      <w:bookmarkStart w:id="3" w:name="_Toc35393798"/>
      <w:r/>
      <w:bookmarkStart w:id="4" w:name="_Toc28359012"/>
      <w:r>
        <w:rPr>
          <w:rFonts w:hint="eastAsia" w:ascii="宋体" w:hAnsi="宋体" w:eastAsia="宋体" w:cs="宋体"/>
          <w:bCs/>
          <w:color w:val="000000"/>
          <w:sz w:val="21"/>
          <w:szCs w:val="21"/>
        </w:rPr>
        <w:t xml:space="preserve">一、项目基本情况</w:t>
      </w:r>
      <w:bookmarkEnd w:id="1"/>
      <w:r/>
      <w:bookmarkEnd w:id="2"/>
      <w:r/>
      <w:bookmarkEnd w:id="3"/>
      <w:r/>
      <w:bookmarkEnd w:id="4"/>
      <w:r>
        <w:rPr>
          <w:rFonts w:ascii="宋体" w:hAnsi="宋体" w:eastAsia="宋体" w:cs="宋体"/>
          <w:bCs/>
          <w:color w:val="000000"/>
          <w:sz w:val="21"/>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项目编号：</w:t>
      </w:r>
      <w:r>
        <w:rPr>
          <w:rFonts w:ascii="宋体" w:hAnsi="宋体" w:cs="宋体"/>
          <w:color w:val="000000"/>
          <w:szCs w:val="21"/>
        </w:rPr>
        <w:t xml:space="preserve">JSZC-320000-NJJC-C2026-0094</w:t>
      </w:r>
      <w:r>
        <w:rPr>
          <w:rFonts w:hint="eastAsia" w:ascii="宋体" w:hAnsi="宋体" w:cs="宋体"/>
          <w:color w:val="000000"/>
          <w:szCs w:val="21"/>
        </w:rPr>
        <w:t xml:space="preserve">；</w:t>
      </w:r>
      <w:r>
        <w:rPr>
          <w:rFonts w:hint="eastAsia" w:ascii="宋体" w:hAnsi="宋体" w:cs="宋体"/>
          <w:color w:val="000000"/>
          <w:szCs w:val="21"/>
        </w:rPr>
      </w:r>
      <w:r/>
    </w:p>
    <w:p>
      <w:pPr>
        <w:pStyle w:val="886"/>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项目名称：江苏省特检院南通分院无损检测工作外委项目；</w:t>
      </w:r>
      <w:r>
        <w:rPr>
          <w:rFonts w:hint="eastAsia" w:ascii="宋体" w:hAnsi="宋体" w:cs="宋体"/>
          <w:color w:val="000000"/>
          <w:szCs w:val="21"/>
          <w:u w:val="single"/>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采购方式：竞争性磋商；</w:t>
      </w:r>
      <w:r>
        <w:rPr>
          <w:rFonts w:hint="eastAsia" w:ascii="宋体" w:hAnsi="宋体" w:cs="宋体"/>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t xml:space="preserve">.</w:t>
      </w:r>
      <w:r>
        <w:rPr>
          <w:rFonts w:hint="eastAsia" w:ascii="宋体" w:hAnsi="宋体" w:cs="宋体"/>
          <w:color w:val="000000"/>
          <w:szCs w:val="21"/>
        </w:rPr>
        <w:t xml:space="preserve">项目预算金额：人民币110万元；</w:t>
      </w:r>
      <w:r>
        <w:rPr>
          <w:rFonts w:hint="eastAsia" w:ascii="宋体" w:hAnsi="宋体" w:cs="宋体"/>
          <w:color w:val="000000"/>
          <w:szCs w:val="21"/>
        </w:rPr>
      </w:r>
      <w:r/>
    </w:p>
    <w:p>
      <w:pPr>
        <w:pStyle w:val="886"/>
        <w:ind w:firstLine="420"/>
        <w:jc w:val="left"/>
        <w:spacing w:line="360" w:lineRule="auto"/>
        <w:rPr>
          <w:rFonts w:ascii="宋体" w:hAnsi="宋体" w:cs="宋体"/>
          <w:color w:val="000000"/>
          <w:szCs w:val="21"/>
        </w:rPr>
      </w:pPr>
      <w:r>
        <w:rPr>
          <w:rFonts w:hint="eastAsia"/>
          <w:color w:val="000000"/>
          <w:szCs w:val="21"/>
        </w:rPr>
        <w:t xml:space="preserve">5.最高限价：</w:t>
      </w:r>
      <w:r>
        <w:rPr>
          <w:rFonts w:hint="eastAsia" w:ascii="宋体" w:hAnsi="宋体" w:cs="宋体"/>
          <w:color w:val="000000"/>
          <w:szCs w:val="21"/>
        </w:rPr>
        <w:t xml:space="preserve">人民币110万元。</w:t>
      </w:r>
      <w:r>
        <w:rPr>
          <w:rFonts w:hint="eastAsia"/>
          <w:color w:val="000000"/>
        </w:rPr>
        <w:t xml:space="preserve">服务范围及单项最高限价如下：</w:t>
      </w:r>
      <w:r>
        <w:rPr>
          <w:rFonts w:ascii="宋体" w:hAnsi="宋体" w:cs="宋体"/>
          <w:color w:val="000000"/>
          <w:szCs w:val="21"/>
        </w:rPr>
      </w:r>
      <w:r/>
    </w:p>
    <w:tbl>
      <w:tblPr>
        <w:tblW w:w="800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67"/>
        <w:gridCol w:w="1619"/>
        <w:gridCol w:w="1619"/>
        <w:gridCol w:w="1224"/>
        <w:gridCol w:w="1579"/>
      </w:tblGrid>
      <w:tr>
        <w:trPr>
          <w:trHeight w:val="469"/>
        </w:trPr>
        <w:tc>
          <w:tcPr>
            <w:tcW w:w="1967"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名称</w:t>
            </w:r>
            <w:r>
              <w:rPr>
                <w:rFonts w:hint="eastAsia" w:ascii="宋体" w:hAnsi="宋体" w:cs="宋体"/>
                <w:color w:val="000000"/>
                <w:szCs w:val="21"/>
              </w:rPr>
            </w:r>
            <w:r/>
          </w:p>
        </w:tc>
        <w:tc>
          <w:tcPr>
            <w:tcW w:w="161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检测方法</w:t>
            </w:r>
            <w:r>
              <w:rPr>
                <w:rFonts w:hint="eastAsia" w:ascii="宋体" w:hAnsi="宋体" w:cs="宋体"/>
                <w:color w:val="000000"/>
                <w:szCs w:val="21"/>
              </w:rPr>
            </w:r>
            <w:r/>
          </w:p>
        </w:tc>
        <w:tc>
          <w:tcPr>
            <w:tcW w:w="161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项目明细</w:t>
            </w:r>
            <w:r>
              <w:rPr>
                <w:rFonts w:hint="eastAsia" w:ascii="宋体" w:hAnsi="宋体" w:cs="宋体"/>
                <w:color w:val="000000"/>
                <w:szCs w:val="21"/>
              </w:rPr>
            </w:r>
            <w:r/>
          </w:p>
        </w:tc>
        <w:tc>
          <w:tcPr>
            <w:tcW w:w="1224"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单位</w:t>
            </w:r>
            <w:r>
              <w:rPr>
                <w:rFonts w:hint="eastAsia" w:ascii="宋体" w:hAnsi="宋体" w:cs="宋体"/>
                <w:color w:val="000000"/>
                <w:szCs w:val="21"/>
              </w:rPr>
            </w:r>
            <w:r/>
          </w:p>
        </w:tc>
        <w:tc>
          <w:tcPr>
            <w:tcW w:w="157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单项最高限价(元)</w:t>
            </w:r>
            <w:r>
              <w:rPr>
                <w:rFonts w:hint="eastAsia" w:ascii="宋体" w:hAnsi="宋体" w:cs="宋体"/>
                <w:color w:val="000000"/>
                <w:szCs w:val="21"/>
              </w:rPr>
            </w:r>
            <w:r/>
          </w:p>
        </w:tc>
      </w:tr>
      <w:tr>
        <w:trPr>
          <w:trHeight w:val="775"/>
        </w:trPr>
        <w:tc>
          <w:tcPr>
            <w:tcW w:w="1967" w:type="dxa"/>
            <w:vAlign w:val="center"/>
            <w:vMerge w:val="restart"/>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崇川区、经济技术开发区、如皋市、海安市</w:t>
            </w:r>
            <w:r>
              <w:rPr>
                <w:rFonts w:hint="eastAsia" w:ascii="宋体" w:hAnsi="宋体" w:cs="宋体"/>
                <w:color w:val="000000"/>
                <w:szCs w:val="21"/>
              </w:rPr>
            </w:r>
            <w:r/>
          </w:p>
        </w:tc>
        <w:tc>
          <w:tcPr>
            <w:tcW w:w="161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射线检测（RT）</w:t>
            </w:r>
            <w:r>
              <w:rPr>
                <w:rFonts w:hint="eastAsia" w:ascii="宋体" w:hAnsi="宋体" w:cs="宋体"/>
                <w:color w:val="000000"/>
                <w:szCs w:val="21"/>
              </w:rPr>
            </w:r>
            <w:r/>
          </w:p>
        </w:tc>
        <w:tc>
          <w:tcPr>
            <w:tcW w:w="161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X射线拍片</w:t>
            </w:r>
            <w:r>
              <w:rPr>
                <w:rFonts w:hint="eastAsia" w:ascii="宋体" w:hAnsi="宋体" w:cs="宋体"/>
                <w:color w:val="000000"/>
                <w:szCs w:val="21"/>
              </w:rPr>
            </w:r>
            <w:r/>
          </w:p>
        </w:tc>
        <w:tc>
          <w:tcPr>
            <w:tcW w:w="1224"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张</w:t>
            </w:r>
            <w:r>
              <w:rPr>
                <w:rFonts w:hint="eastAsia" w:ascii="宋体" w:hAnsi="宋体" w:cs="宋体"/>
                <w:color w:val="000000"/>
                <w:szCs w:val="21"/>
              </w:rPr>
            </w:r>
            <w:r/>
          </w:p>
        </w:tc>
        <w:tc>
          <w:tcPr>
            <w:tcW w:w="157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38</w:t>
            </w:r>
            <w:r>
              <w:rPr>
                <w:rFonts w:hint="eastAsia" w:ascii="宋体" w:hAnsi="宋体" w:cs="宋体"/>
                <w:color w:val="000000"/>
                <w:szCs w:val="21"/>
              </w:rPr>
            </w:r>
            <w:r/>
          </w:p>
        </w:tc>
      </w:tr>
      <w:tr>
        <w:trPr>
          <w:trHeight w:val="469"/>
        </w:trPr>
        <w:tc>
          <w:tcPr>
            <w:tcW w:w="1967" w:type="dxa"/>
            <w:vAlign w:val="center"/>
            <w:vMerge w:val="continue"/>
            <w:textDirection w:val="lrTb"/>
            <w:noWrap w:val="false"/>
          </w:tcPr>
          <w:p>
            <w:pPr>
              <w:pStyle w:val="886"/>
              <w:jc w:val="left"/>
              <w:widowControl/>
              <w:rPr>
                <w:rFonts w:ascii="宋体" w:hAnsi="宋体" w:cs="宋体"/>
                <w:color w:val="000000"/>
                <w:szCs w:val="21"/>
              </w:rPr>
            </w:pPr>
            <w:r>
              <w:rPr>
                <w:rFonts w:ascii="宋体" w:hAnsi="宋体" w:cs="宋体"/>
                <w:color w:val="000000"/>
                <w:szCs w:val="21"/>
              </w:rPr>
            </w:r>
            <w:r/>
          </w:p>
        </w:tc>
        <w:tc>
          <w:tcPr>
            <w:tcW w:w="161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超声波检测（UT）</w:t>
            </w:r>
            <w:r>
              <w:rPr>
                <w:rFonts w:hint="eastAsia" w:ascii="宋体" w:hAnsi="宋体" w:cs="宋体"/>
                <w:color w:val="000000"/>
                <w:szCs w:val="21"/>
              </w:rPr>
            </w:r>
            <w:r/>
          </w:p>
        </w:tc>
        <w:tc>
          <w:tcPr>
            <w:tcW w:w="161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焊缝</w:t>
            </w:r>
            <w:r>
              <w:rPr>
                <w:rFonts w:hint="eastAsia" w:ascii="宋体" w:hAnsi="宋体" w:cs="宋体"/>
                <w:color w:val="000000"/>
                <w:szCs w:val="21"/>
              </w:rPr>
            </w:r>
            <w:r/>
          </w:p>
        </w:tc>
        <w:tc>
          <w:tcPr>
            <w:tcW w:w="1224"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米</w:t>
            </w:r>
            <w:r>
              <w:rPr>
                <w:rFonts w:hint="eastAsia" w:ascii="宋体" w:hAnsi="宋体" w:cs="宋体"/>
                <w:color w:val="000000"/>
                <w:szCs w:val="21"/>
              </w:rPr>
            </w:r>
            <w:r/>
          </w:p>
        </w:tc>
        <w:tc>
          <w:tcPr>
            <w:tcW w:w="157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24</w:t>
            </w:r>
            <w:r>
              <w:rPr>
                <w:rFonts w:hint="eastAsia" w:ascii="宋体" w:hAnsi="宋体" w:cs="宋体"/>
                <w:color w:val="000000"/>
                <w:szCs w:val="21"/>
              </w:rPr>
            </w:r>
            <w:r/>
          </w:p>
        </w:tc>
      </w:tr>
    </w:tbl>
    <w:p>
      <w:pPr>
        <w:pStyle w:val="1020"/>
        <w:ind w:left="0"/>
        <w:rPr>
          <w:rFonts w:hint="eastAsia"/>
          <w:color w:val="000000"/>
        </w:rPr>
      </w:pPr>
      <w:r>
        <w:rPr>
          <w:rFonts w:hint="eastAsia"/>
          <w:color w:val="000000"/>
        </w:rPr>
      </w:r>
      <w:r/>
    </w:p>
    <w:p>
      <w:pPr>
        <w:pStyle w:val="886"/>
        <w:ind w:firstLine="422"/>
        <w:jc w:val="left"/>
        <w:spacing w:line="360" w:lineRule="auto"/>
        <w:rPr>
          <w:rFonts w:hint="eastAsia" w:ascii="宋体" w:hAnsi="宋体" w:cs="宋体"/>
          <w:b/>
          <w:bCs/>
          <w:color w:val="000000"/>
          <w:szCs w:val="21"/>
        </w:rPr>
      </w:pPr>
      <w:r>
        <w:rPr>
          <w:rFonts w:hint="eastAsia" w:ascii="宋体" w:hAnsi="宋体" w:cs="宋体"/>
          <w:b/>
          <w:bCs/>
          <w:color w:val="000000"/>
          <w:szCs w:val="21"/>
        </w:rPr>
        <w:t xml:space="preserve">本项目采用优惠率方式报价，供应商在单价最高限价基础上填报优惠率，优惠率≥0% 为有效报价，优惠率＜0% 的，按无效响应处理。</w:t>
      </w:r>
      <w:r>
        <w:rPr>
          <w:rFonts w:hint="eastAsia" w:ascii="宋体" w:hAnsi="宋体" w:cs="宋体"/>
          <w:b/>
          <w:bCs/>
          <w:color w:val="000000"/>
          <w:szCs w:val="21"/>
        </w:rPr>
      </w:r>
      <w:r/>
    </w:p>
    <w:p>
      <w:pPr>
        <w:pStyle w:val="886"/>
        <w:ind w:firstLine="422"/>
        <w:jc w:val="left"/>
        <w:spacing w:line="360" w:lineRule="auto"/>
        <w:rPr>
          <w:b/>
          <w:color w:val="000000"/>
          <w:szCs w:val="21"/>
        </w:rPr>
      </w:pPr>
      <w:r>
        <w:rPr>
          <w:rFonts w:hint="eastAsia"/>
          <w:b/>
          <w:color w:val="000000"/>
          <w:szCs w:val="21"/>
        </w:rPr>
        <w:t xml:space="preserve">注：①</w:t>
      </w:r>
      <w:r>
        <w:rPr>
          <w:b/>
          <w:color w:val="000000"/>
          <w:szCs w:val="21"/>
        </w:rPr>
        <w:t xml:space="preserve">本项目共有3个分包，本次采购为</w:t>
      </w:r>
      <w:r>
        <w:rPr>
          <w:rFonts w:hint="eastAsia"/>
          <w:b/>
          <w:color w:val="000000"/>
          <w:szCs w:val="21"/>
        </w:rPr>
        <w:t xml:space="preserve"> “</w:t>
      </w:r>
      <w:r>
        <w:rPr>
          <w:b/>
          <w:color w:val="000000"/>
          <w:szCs w:val="21"/>
        </w:rPr>
        <w:t xml:space="preserve">崇川区、经济技术开发区、如皋市、海安市</w:t>
      </w:r>
      <w:r>
        <w:rPr>
          <w:rFonts w:hint="eastAsia"/>
          <w:b/>
          <w:color w:val="000000"/>
          <w:szCs w:val="21"/>
        </w:rPr>
        <w:t xml:space="preserve">”分包</w:t>
      </w:r>
      <w:r>
        <w:rPr>
          <w:b/>
          <w:color w:val="000000"/>
          <w:szCs w:val="21"/>
        </w:rPr>
        <w:t xml:space="preserve">。由于本项目</w:t>
      </w:r>
      <w:r>
        <w:rPr>
          <w:rFonts w:hint="eastAsia"/>
          <w:b/>
          <w:color w:val="000000"/>
          <w:szCs w:val="21"/>
        </w:rPr>
        <w:t xml:space="preserve">“</w:t>
      </w:r>
      <w:r>
        <w:rPr>
          <w:b/>
          <w:color w:val="000000"/>
          <w:szCs w:val="21"/>
        </w:rPr>
        <w:t xml:space="preserve">嘉通能源</w:t>
      </w:r>
      <w:r>
        <w:rPr>
          <w:rFonts w:hint="eastAsia"/>
          <w:b/>
          <w:color w:val="000000"/>
          <w:szCs w:val="21"/>
        </w:rPr>
        <w:t xml:space="preserve">”、“</w:t>
      </w:r>
      <w:r>
        <w:rPr>
          <w:b/>
          <w:color w:val="000000"/>
          <w:szCs w:val="21"/>
        </w:rPr>
        <w:t xml:space="preserve">如东县(不含嘉通能源)、通州区、海门区、启东市</w:t>
      </w:r>
      <w:r>
        <w:rPr>
          <w:rFonts w:hint="eastAsia"/>
          <w:b/>
          <w:color w:val="000000"/>
          <w:szCs w:val="21"/>
        </w:rPr>
        <w:t xml:space="preserve">”两个分包</w:t>
      </w:r>
      <w:r>
        <w:rPr>
          <w:b/>
          <w:color w:val="000000"/>
          <w:szCs w:val="21"/>
        </w:rPr>
        <w:t xml:space="preserve">已完成采购工作，故本次将不再接受</w:t>
      </w:r>
      <w:r>
        <w:rPr>
          <w:rFonts w:hint="eastAsia"/>
          <w:b/>
          <w:color w:val="000000"/>
          <w:szCs w:val="21"/>
        </w:rPr>
        <w:t xml:space="preserve">以上两个</w:t>
      </w:r>
      <w:r>
        <w:rPr>
          <w:b/>
          <w:color w:val="000000"/>
          <w:szCs w:val="21"/>
        </w:rPr>
        <w:t xml:space="preserve">分包成交供应商参与磋商。</w:t>
      </w:r>
      <w:r>
        <w:rPr>
          <w:rFonts w:hint="eastAsia"/>
          <w:b/>
          <w:color w:val="000000"/>
          <w:szCs w:val="21"/>
        </w:rPr>
        <w:t xml:space="preserve">对应分包</w:t>
      </w:r>
      <w:r>
        <w:rPr>
          <w:b/>
          <w:color w:val="000000"/>
          <w:szCs w:val="21"/>
        </w:rPr>
        <w:t xml:space="preserve">成交供应商名单详见“江苏政府采购网”公示。</w:t>
      </w:r>
      <w:r>
        <w:rPr>
          <w:b/>
          <w:color w:val="000000"/>
          <w:szCs w:val="21"/>
        </w:rPr>
      </w:r>
      <w:r/>
    </w:p>
    <w:p>
      <w:pPr>
        <w:pStyle w:val="886"/>
        <w:ind w:firstLine="420"/>
        <w:spacing w:line="360" w:lineRule="auto"/>
        <w:rPr>
          <w:rFonts w:hint="eastAsia" w:ascii="宋体" w:hAnsi="宋体"/>
          <w:color w:val="000000"/>
        </w:rPr>
      </w:pPr>
      <w:r>
        <w:rPr>
          <w:rFonts w:hint="eastAsia" w:ascii="宋体" w:hAnsi="宋体" w:cs="宋体"/>
          <w:bCs/>
          <w:color w:val="000000"/>
          <w:szCs w:val="21"/>
        </w:rPr>
        <w:t xml:space="preserve">6</w:t>
      </w:r>
      <w:r>
        <w:rPr>
          <w:rFonts w:ascii="宋体" w:hAnsi="宋体" w:cs="宋体"/>
          <w:bCs/>
          <w:color w:val="000000"/>
          <w:szCs w:val="21"/>
        </w:rPr>
        <w:t xml:space="preserve">.</w:t>
      </w:r>
      <w:r>
        <w:rPr>
          <w:rFonts w:hint="eastAsia" w:ascii="宋体" w:hAnsi="宋体" w:cs="宋体"/>
          <w:bCs/>
          <w:color w:val="000000"/>
          <w:szCs w:val="21"/>
        </w:rPr>
        <w:t xml:space="preserve">采购需求：</w:t>
      </w:r>
      <w:r>
        <w:rPr>
          <w:rFonts w:hint="eastAsia"/>
          <w:bCs/>
          <w:color w:val="000000"/>
          <w:szCs w:val="21"/>
        </w:rPr>
        <w:t xml:space="preserve">主要为提供南通分院各类设备的检验检测过程中的无损检测工作分包服务单位采购，指派称职人员，前往指定地点，以完成甲方指定的检测工作。具体详见招标文件第四章。</w:t>
      </w:r>
      <w:r>
        <w:rPr>
          <w:rFonts w:hint="eastAsia" w:ascii="宋体" w:hAnsi="宋体"/>
          <w:color w:val="000000"/>
        </w:rPr>
      </w:r>
      <w:r/>
    </w:p>
    <w:p>
      <w:pPr>
        <w:pStyle w:val="886"/>
        <w:ind w:firstLine="420"/>
        <w:jc w:val="left"/>
        <w:spacing w:line="360" w:lineRule="auto"/>
        <w:rPr>
          <w:rFonts w:hint="eastAsia" w:ascii="宋体" w:hAnsi="宋体" w:cs="宋体"/>
          <w:bCs/>
          <w:color w:val="000000"/>
          <w:szCs w:val="21"/>
        </w:rPr>
      </w:pPr>
      <w:r>
        <w:rPr>
          <w:rFonts w:hint="eastAsia" w:ascii="宋体" w:hAnsi="宋体" w:cs="宋体"/>
          <w:color w:val="000000"/>
          <w:szCs w:val="21"/>
        </w:rPr>
        <w:t xml:space="preserve">7</w:t>
      </w:r>
      <w:r>
        <w:rPr>
          <w:rFonts w:ascii="宋体" w:hAnsi="宋体" w:cs="宋体"/>
          <w:color w:val="000000"/>
          <w:szCs w:val="21"/>
        </w:rPr>
        <w:t xml:space="preserve">.</w:t>
      </w:r>
      <w:r>
        <w:rPr>
          <w:rFonts w:hint="eastAsia" w:ascii="宋体" w:hAnsi="宋体" w:cs="宋体"/>
          <w:color w:val="000000"/>
          <w:szCs w:val="21"/>
        </w:rPr>
        <w:t xml:space="preserve">合同履行期限：本项目服务期限</w:t>
      </w:r>
      <w:bookmarkStart w:id="5" w:name="_Hlk214029757"/>
      <w:r>
        <w:rPr>
          <w:rFonts w:hint="eastAsia" w:ascii="宋体" w:hAnsi="宋体" w:cs="宋体"/>
          <w:color w:val="000000"/>
          <w:szCs w:val="21"/>
        </w:rPr>
        <w:t xml:space="preserve">自2026年7月17日至2026年12月31日；</w:t>
      </w:r>
      <w:bookmarkEnd w:id="5"/>
      <w:r>
        <w:rPr>
          <w:rFonts w:hint="eastAsia" w:ascii="宋体" w:hAnsi="宋体" w:cs="宋体"/>
          <w:color w:val="000000"/>
          <w:szCs w:val="21"/>
        </w:rPr>
        <w:t xml:space="preserve">合同履行期间合同签订优惠率不变，且合同期内总费用不得突破该项服务年度预算额度。每项任务要求：合同签订并得到甲方通知并接到《无损检测委托单》开始，至项目规定的所有工作完成止</w:t>
      </w:r>
      <w:r>
        <w:rPr>
          <w:rFonts w:hint="eastAsia" w:ascii="宋体" w:hAnsi="宋体" w:cs="宋体"/>
          <w:bCs/>
          <w:color w:val="000000"/>
          <w:szCs w:val="21"/>
        </w:rPr>
        <w:t xml:space="preserve">。</w:t>
      </w:r>
      <w:r>
        <w:rPr>
          <w:rFonts w:hint="eastAsia" w:ascii="宋体" w:hAnsi="宋体" w:cs="宋体"/>
          <w:bCs/>
          <w:color w:val="000000"/>
          <w:szCs w:val="21"/>
        </w:rPr>
      </w:r>
      <w:r/>
    </w:p>
    <w:p>
      <w:pPr>
        <w:pStyle w:val="886"/>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8</w:t>
      </w:r>
      <w:r>
        <w:rPr>
          <w:rFonts w:ascii="宋体" w:hAnsi="宋体" w:cs="宋体"/>
          <w:bCs/>
          <w:color w:val="000000"/>
          <w:szCs w:val="21"/>
        </w:rPr>
        <w:t xml:space="preserve">.</w:t>
      </w:r>
      <w:r>
        <w:rPr>
          <w:rFonts w:hint="eastAsia" w:ascii="宋体" w:hAnsi="宋体" w:cs="宋体"/>
          <w:bCs/>
          <w:color w:val="000000"/>
          <w:szCs w:val="21"/>
        </w:rPr>
        <w:t xml:space="preserve">本项目不接受联合体投标。</w:t>
      </w:r>
      <w:r>
        <w:rPr>
          <w:rFonts w:ascii="宋体" w:hAnsi="宋体" w:cs="宋体"/>
          <w:bCs/>
          <w:color w:val="000000"/>
          <w:szCs w:val="21"/>
        </w:rPr>
      </w:r>
      <w:r/>
    </w:p>
    <w:p>
      <w:pPr>
        <w:pStyle w:val="888"/>
        <w:ind w:firstLine="422"/>
        <w:jc w:val="left"/>
        <w:keepLines w:val="0"/>
        <w:keepNext w:val="0"/>
        <w:spacing w:before="0" w:after="0" w:line="360" w:lineRule="auto"/>
        <w:rPr>
          <w:rFonts w:ascii="宋体" w:hAnsi="宋体" w:eastAsia="宋体" w:cs="宋体"/>
          <w:bCs/>
          <w:color w:val="000000"/>
          <w:sz w:val="21"/>
          <w:szCs w:val="21"/>
        </w:rPr>
      </w:pPr>
      <w:r/>
      <w:bookmarkStart w:id="6" w:name="_Toc28359090"/>
      <w:r/>
      <w:bookmarkStart w:id="7" w:name="_Toc35393630"/>
      <w:r/>
      <w:bookmarkStart w:id="8" w:name="_Toc28359013"/>
      <w:r/>
      <w:bookmarkStart w:id="9" w:name="_Toc35393799"/>
      <w:r>
        <w:rPr>
          <w:rFonts w:hint="eastAsia" w:ascii="宋体" w:hAnsi="宋体" w:eastAsia="宋体" w:cs="宋体"/>
          <w:bCs/>
          <w:color w:val="000000"/>
          <w:sz w:val="21"/>
          <w:szCs w:val="21"/>
        </w:rPr>
        <w:t xml:space="preserve">二、申请人的资格要求：</w:t>
      </w:r>
      <w:bookmarkEnd w:id="6"/>
      <w:r/>
      <w:bookmarkEnd w:id="7"/>
      <w:r/>
      <w:bookmarkEnd w:id="8"/>
      <w:r/>
      <w:bookmarkEnd w:id="9"/>
      <w:r>
        <w:rPr>
          <w:rFonts w:ascii="宋体" w:hAnsi="宋体" w:eastAsia="宋体" w:cs="宋体"/>
          <w:bCs/>
          <w:color w:val="000000"/>
          <w:sz w:val="21"/>
          <w:szCs w:val="21"/>
        </w:rPr>
      </w:r>
      <w:r/>
    </w:p>
    <w:p>
      <w:pPr>
        <w:pStyle w:val="886"/>
        <w:ind w:firstLine="420"/>
        <w:jc w:val="left"/>
        <w:spacing w:line="360" w:lineRule="auto"/>
        <w:rPr>
          <w:rFonts w:ascii="宋体" w:hAnsi="宋体"/>
          <w:bCs/>
          <w:color w:val="000000"/>
          <w:szCs w:val="21"/>
        </w:rPr>
      </w:pPr>
      <w:r/>
      <w:bookmarkStart w:id="10" w:name="_Toc28359014"/>
      <w:r/>
      <w:bookmarkStart w:id="11" w:name="_Toc28359091"/>
      <w:r/>
      <w:bookmarkStart w:id="12" w:name="_Toc35393631"/>
      <w:r/>
      <w:bookmarkStart w:id="13" w:name="_Toc35393800"/>
      <w:r>
        <w:rPr>
          <w:rFonts w:hint="eastAsia" w:ascii="宋体" w:hAnsi="宋体"/>
          <w:bCs/>
          <w:color w:val="000000"/>
          <w:szCs w:val="21"/>
        </w:rPr>
        <w:t xml:space="preserve">1.满足《中华人民共和国政府采购法》第二十二条规定：</w:t>
      </w:r>
      <w:r>
        <w:rPr>
          <w:rFonts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（1）具有独立承担民事责任的能力（提供法人或者其他组织的营业执照，自然人的身份证明）；</w:t>
      </w:r>
      <w:r>
        <w:rPr>
          <w:rFonts w:hint="eastAsia"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2）具有良好的商业信誉和健全的财务会计制度【提供由第三方专业机构出具的2024或2025年度财务审计报告（财务审计报告至少包含资产负债表、利润表、现金流量表、第三方专业机构盖章和注册会计师签字盖章页复印件加盖供应商电子公章）或响应截止时间前近半年内（2025年12月1日以来）任一月的财务报表（至少包括资产负债表和利润表）的复印件加盖供应商电子公章或响应截止时间前半年内银行出具的企业资信证明的复印件加盖供应商电子公章，法人或者其他组织成立未满一年的无需提供】；</w:t>
      </w:r>
      <w:r>
        <w:rPr>
          <w:rFonts w:hint="eastAsia"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（3）具有履行合同所必需的设备和专业技术能力（根据项目需求提供履行合同所必需的设备和专业技术能力的声明或证明材料）；</w:t>
      </w:r>
      <w:r>
        <w:rPr>
          <w:rFonts w:hint="eastAsia"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4）有依法缴纳税收和社会保障资金的良好记录【提供参加本次政府采购活动响应截止时间前半年内至少一个月（2025年12月1日以来）缴纳增值税或企业所得税的凭据，并提供缴纳社会保险的凭据（专用收据，或社会保险缴纳清单），依法享受缓缴、免缴税收、社会保障资金的提供证明材料】；</w:t>
      </w:r>
      <w:r>
        <w:rPr>
          <w:rFonts w:hint="eastAsia"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（5）参加政府采购活动前三年内，在经营活动中没有重大违法记录（提供参加本次政府采购活动前3年内在经营活动中没有重大违法记录的书面声明）； </w:t>
      </w:r>
      <w:r>
        <w:rPr>
          <w:rFonts w:hint="eastAsia"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（6）法律、行政法规规定的其他条件。</w:t>
      </w:r>
      <w:r>
        <w:rPr>
          <w:rFonts w:hint="eastAsia" w:ascii="宋体" w:hAnsi="宋体"/>
          <w:bCs/>
          <w:color w:val="000000"/>
          <w:szCs w:val="21"/>
        </w:rPr>
      </w:r>
      <w:r/>
    </w:p>
    <w:p>
      <w:pPr>
        <w:pStyle w:val="886"/>
        <w:ind w:firstLine="420"/>
        <w:jc w:val="left"/>
        <w:spacing w:line="360" w:lineRule="auto"/>
        <w:rPr>
          <w:rFonts w:ascii="宋体" w:hAnsi="宋体"/>
          <w:bCs/>
          <w:color w:val="000000"/>
          <w:szCs w:val="21"/>
        </w:rPr>
      </w:pPr>
      <w:r>
        <w:rPr>
          <w:rFonts w:ascii="宋体" w:hAnsi="宋体"/>
          <w:bCs/>
          <w:color w:val="000000"/>
          <w:szCs w:val="21"/>
        </w:rPr>
        <w:t xml:space="preserve">2</w:t>
      </w:r>
      <w:r>
        <w:rPr>
          <w:rFonts w:hint="eastAsia" w:ascii="宋体" w:hAnsi="宋体"/>
          <w:bCs/>
          <w:color w:val="000000"/>
          <w:szCs w:val="21"/>
        </w:rPr>
        <w:t xml:space="preserve">.落实政府采购政策需满足的资格要求：无。</w:t>
      </w:r>
      <w:r>
        <w:rPr>
          <w:rFonts w:ascii="宋体" w:hAnsi="宋体"/>
          <w:bCs/>
          <w:color w:val="000000"/>
          <w:szCs w:val="21"/>
        </w:rPr>
      </w:r>
      <w:r/>
    </w:p>
    <w:p>
      <w:pPr>
        <w:pStyle w:val="886"/>
        <w:ind w:firstLine="422"/>
        <w:spacing w:line="360" w:lineRule="auto"/>
        <w:shd w:val="clear" w:color="auto" w:fill="ffffff"/>
        <w:widowControl/>
        <w:rPr>
          <w:rFonts w:ascii="宋体" w:hAnsi="宋体"/>
          <w:b/>
          <w:bCs/>
          <w:color w:val="000000"/>
          <w:szCs w:val="21"/>
        </w:rPr>
      </w:pPr>
      <w:r>
        <w:rPr>
          <w:rFonts w:hint="eastAsia" w:ascii="宋体" w:hAnsi="宋体"/>
          <w:b/>
          <w:bCs/>
          <w:color w:val="000000"/>
          <w:szCs w:val="21"/>
        </w:rPr>
        <w:t xml:space="preserve">3.本项目的特定资格要求：①供应商须具备由市场监督管理部门颁发的《中华人民共和国特种设备检验检测机构核准证》（检测项目包含RT、UT）；②供应商须具备由生态环境主管部门颁发的《</w:t>
      </w:r>
      <w:bookmarkStart w:id="14" w:name="OLE_LINK1"/>
      <w:r>
        <w:rPr>
          <w:rFonts w:hint="eastAsia" w:ascii="宋体" w:hAnsi="宋体"/>
          <w:b/>
          <w:bCs/>
          <w:color w:val="000000"/>
          <w:szCs w:val="21"/>
        </w:rPr>
        <w:t xml:space="preserve">辐射安全许可证</w:t>
      </w:r>
      <w:bookmarkEnd w:id="14"/>
      <w:r>
        <w:rPr>
          <w:rFonts w:hint="eastAsia" w:ascii="宋体" w:hAnsi="宋体"/>
          <w:b/>
          <w:bCs/>
          <w:color w:val="000000"/>
          <w:szCs w:val="21"/>
        </w:rPr>
        <w:t xml:space="preserve">》。（提供有效的证书复印件加盖电子公章）</w:t>
      </w:r>
      <w:r>
        <w:rPr>
          <w:rFonts w:ascii="宋体" w:hAnsi="宋体"/>
          <w:b/>
          <w:bCs/>
          <w:color w:val="000000"/>
          <w:szCs w:val="21"/>
        </w:rPr>
      </w:r>
      <w:r/>
    </w:p>
    <w:p>
      <w:pPr>
        <w:pStyle w:val="886"/>
        <w:ind w:firstLine="420"/>
        <w:spacing w:line="360" w:lineRule="auto"/>
        <w:shd w:val="clear" w:color="auto" w:fill="ffffff"/>
        <w:widowControl/>
        <w:rPr>
          <w:rFonts w:ascii="宋体" w:hAnsi="宋体"/>
          <w:bCs/>
          <w:color w:val="000000"/>
          <w:szCs w:val="21"/>
        </w:rPr>
      </w:pPr>
      <w:r>
        <w:rPr>
          <w:rFonts w:ascii="宋体" w:hAnsi="宋体"/>
          <w:bCs/>
          <w:color w:val="000000"/>
          <w:szCs w:val="21"/>
        </w:rPr>
        <w:t xml:space="preserve">4.</w:t>
      </w:r>
      <w:r>
        <w:rPr>
          <w:rFonts w:hint="eastAsia" w:ascii="宋体" w:hAnsi="宋体"/>
          <w:bCs/>
          <w:color w:val="000000"/>
          <w:szCs w:val="21"/>
        </w:rPr>
        <w:t xml:space="preserve">拒绝下述供应商参加本次采购活动：</w:t>
      </w:r>
      <w:r>
        <w:rPr>
          <w:rFonts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①供应商单位负责人为同一人或者存在直接控股、管理关系的不同供应商，不得参加同一合同项下的采购活动。</w:t>
      </w:r>
      <w:r>
        <w:rPr>
          <w:rFonts w:hint="eastAsia"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②凡为采购项目提供整体设计、规范编制或者项目管理、监理、检测等服务的供应商，不得再参加本项目的采购活动。</w:t>
      </w:r>
      <w:r>
        <w:rPr>
          <w:rFonts w:hint="eastAsia"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③拒绝列入失信被执行人、重大税收违法案件当事人名单、政府采购严重违法失信行为记录名单的供应商参与政府采购活动。供应商通过“信用中国”网站（www.creditchina.gov.cn）、“中国政府采购网”网站（www.ccgp.gov.cn）等渠道查询信用记录。</w:t>
      </w:r>
      <w:r>
        <w:rPr>
          <w:rFonts w:hint="eastAsia" w:ascii="Arial" w:hAnsi="Arial" w:cs="Arial"/>
          <w:color w:val="000000"/>
          <w:szCs w:val="21"/>
        </w:rPr>
        <w:t xml:space="preserve"> </w:t>
      </w:r>
      <w:r>
        <w:rPr>
          <w:rFonts w:hint="eastAsia" w:ascii="宋体" w:hAnsi="宋体"/>
          <w:bCs/>
          <w:color w:val="000000"/>
          <w:szCs w:val="21"/>
        </w:rPr>
      </w:r>
      <w:r/>
    </w:p>
    <w:p>
      <w:pPr>
        <w:pStyle w:val="888"/>
        <w:ind w:firstLine="422"/>
        <w:jc w:val="left"/>
        <w:keepLines w:val="0"/>
        <w:keepNext w:val="0"/>
        <w:spacing w:before="0" w:after="0"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三、获取采购文件</w:t>
      </w:r>
      <w:bookmarkEnd w:id="10"/>
      <w:r/>
      <w:bookmarkEnd w:id="11"/>
      <w:r/>
      <w:bookmarkEnd w:id="12"/>
      <w:r/>
      <w:bookmarkEnd w:id="13"/>
      <w:r>
        <w:rPr>
          <w:rFonts w:ascii="宋体" w:hAnsi="宋体" w:eastAsia="宋体" w:cs="宋体"/>
          <w:bCs/>
          <w:color w:val="000000"/>
          <w:sz w:val="21"/>
          <w:szCs w:val="21"/>
        </w:rPr>
      </w:r>
      <w:r/>
    </w:p>
    <w:p>
      <w:pPr>
        <w:pStyle w:val="916"/>
        <w:ind w:firstLine="420"/>
        <w:spacing w:after="0" w:line="360" w:lineRule="auto"/>
        <w:rPr>
          <w:bCs/>
          <w:color w:val="000000"/>
          <w:szCs w:val="21"/>
        </w:rPr>
      </w:pPr>
      <w:r>
        <w:rPr>
          <w:rFonts w:hint="eastAsia"/>
          <w:bCs/>
          <w:color w:val="000000"/>
          <w:szCs w:val="21"/>
        </w:rPr>
        <w:t xml:space="preserve">时间：自公告发布之日起5个工作日</w:t>
      </w:r>
      <w:bookmarkStart w:id="15" w:name="_Toc24903"/>
      <w:r/>
      <w:bookmarkStart w:id="16" w:name="_Toc7608"/>
      <w:r/>
      <w:bookmarkStart w:id="17" w:name="_Toc15870"/>
      <w:r/>
      <w:bookmarkStart w:id="18" w:name="_Toc26131"/>
      <w:r>
        <w:rPr>
          <w:bCs/>
          <w:color w:val="000000"/>
          <w:szCs w:val="21"/>
        </w:rPr>
      </w:r>
      <w:r/>
    </w:p>
    <w:p>
      <w:pPr>
        <w:pStyle w:val="916"/>
        <w:ind w:firstLine="420"/>
        <w:spacing w:after="0" w:line="360" w:lineRule="auto"/>
        <w:rPr>
          <w:bCs/>
          <w:color w:val="000000"/>
          <w:szCs w:val="21"/>
        </w:rPr>
      </w:pPr>
      <w:r>
        <w:rPr>
          <w:bCs/>
          <w:color w:val="000000"/>
          <w:szCs w:val="21"/>
        </w:rPr>
        <w:t xml:space="preserve">方式：</w:t>
      </w:r>
      <w:bookmarkEnd w:id="15"/>
      <w:r/>
      <w:bookmarkEnd w:id="16"/>
      <w:r/>
      <w:bookmarkEnd w:id="17"/>
      <w:r/>
      <w:bookmarkEnd w:id="18"/>
      <w:r>
        <w:rPr>
          <w:rFonts w:hint="eastAsia"/>
          <w:bCs/>
          <w:color w:val="000000"/>
          <w:szCs w:val="21"/>
        </w:rPr>
        <w:t xml:space="preserve">网上下载</w:t>
      </w:r>
      <w:r>
        <w:rPr>
          <w:bCs/>
          <w:color w:val="000000"/>
          <w:szCs w:val="21"/>
        </w:rPr>
      </w:r>
      <w:r/>
    </w:p>
    <w:p>
      <w:pPr>
        <w:pStyle w:val="916"/>
        <w:ind w:firstLine="422"/>
        <w:spacing w:after="0" w:line="360" w:lineRule="auto"/>
        <w:rPr>
          <w:rFonts w:ascii="宋体" w:hAnsi="宋体" w:cs="宋体"/>
          <w:b/>
          <w:bCs/>
          <w:color w:val="000000"/>
          <w:szCs w:val="21"/>
        </w:rPr>
      </w:pPr>
      <w:r>
        <w:rPr>
          <w:rFonts w:hint="eastAsia" w:ascii="宋体" w:hAnsi="宋体" w:cs="宋体"/>
          <w:b/>
          <w:bCs/>
          <w:color w:val="000000"/>
          <w:szCs w:val="21"/>
        </w:rPr>
        <w:t xml:space="preserve">四、响应文件提交</w:t>
      </w:r>
      <w:r>
        <w:rPr>
          <w:rFonts w:ascii="宋体" w:hAnsi="宋体" w:cs="宋体"/>
          <w:b/>
          <w:bCs/>
          <w:color w:val="000000"/>
          <w:szCs w:val="21"/>
        </w:rPr>
      </w:r>
      <w:r/>
    </w:p>
    <w:p>
      <w:pPr>
        <w:pStyle w:val="888"/>
        <w:ind w:firstLine="420"/>
        <w:jc w:val="left"/>
        <w:keepLines w:val="0"/>
        <w:keepNext w:val="0"/>
        <w:spacing w:before="0" w:after="0" w:line="360" w:lineRule="auto"/>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截止时间：</w:t>
      </w:r>
      <w:r>
        <w:rPr>
          <w:rFonts w:hint="eastAsia" w:ascii="宋体" w:hAnsi="宋体" w:eastAsia="宋体" w:cs="宋体"/>
          <w:b w:val="0"/>
          <w:color w:val="000000"/>
          <w:sz w:val="21"/>
          <w:szCs w:val="21"/>
        </w:rPr>
        <w:t xml:space="preserve">2026年7月29日14</w:t>
      </w:r>
      <w:r>
        <w:rPr>
          <w:rFonts w:hint="eastAsia" w:ascii="宋体" w:hAnsi="宋体" w:eastAsia="宋体" w:cs="宋体"/>
          <w:b w:val="0"/>
          <w:bCs/>
          <w:color w:val="000000"/>
          <w:sz w:val="21"/>
          <w:szCs w:val="21"/>
        </w:rPr>
        <w:t xml:space="preserve">点</w:t>
      </w:r>
      <w:r>
        <w:rPr>
          <w:rFonts w:hint="eastAsia" w:ascii="宋体" w:hAnsi="宋体" w:eastAsia="宋体" w:cs="宋体"/>
          <w:b w:val="0"/>
          <w:color w:val="000000"/>
          <w:sz w:val="21"/>
          <w:szCs w:val="21"/>
        </w:rPr>
        <w:t xml:space="preserve">30</w:t>
      </w:r>
      <w:r>
        <w:rPr>
          <w:rFonts w:hint="eastAsia" w:ascii="宋体" w:hAnsi="宋体" w:eastAsia="宋体" w:cs="宋体"/>
          <w:b w:val="0"/>
          <w:bCs/>
          <w:color w:val="000000"/>
          <w:sz w:val="21"/>
          <w:szCs w:val="21"/>
        </w:rPr>
        <w:t xml:space="preserve">分（北京时间）</w:t>
      </w:r>
      <w:r>
        <w:rPr>
          <w:rFonts w:ascii="宋体" w:hAnsi="宋体" w:eastAsia="宋体" w:cs="宋体"/>
          <w:b w:val="0"/>
          <w:bCs/>
          <w:color w:val="000000"/>
          <w:sz w:val="21"/>
          <w:szCs w:val="21"/>
        </w:rPr>
      </w:r>
      <w:r/>
    </w:p>
    <w:p>
      <w:pPr>
        <w:pStyle w:val="888"/>
        <w:ind w:firstLine="420"/>
        <w:jc w:val="left"/>
        <w:keepLines w:val="0"/>
        <w:keepNext w:val="0"/>
        <w:spacing w:before="0" w:after="0" w:line="360" w:lineRule="auto"/>
        <w:rPr>
          <w:rFonts w:ascii="宋体" w:hAnsi="宋体" w:eastAsia="宋体" w:cs="宋体"/>
          <w:bCs/>
          <w:color w:val="000000"/>
          <w:sz w:val="21"/>
          <w:szCs w:val="21"/>
        </w:rPr>
      </w:pPr>
      <w:r>
        <w:rPr>
          <w:rFonts w:hint="eastAsia" w:ascii="宋体" w:hAnsi="宋体" w:eastAsia="宋体" w:cs="宋体"/>
          <w:b w:val="0"/>
          <w:bCs/>
          <w:color w:val="000000"/>
          <w:sz w:val="21"/>
          <w:szCs w:val="21"/>
        </w:rPr>
        <w:t xml:space="preserve">地点：江苏省政府采购交易系统（以下简称“苏采云系统”）网上开标大厅</w:t>
      </w:r>
      <w:r>
        <w:rPr>
          <w:rFonts w:ascii="宋体" w:hAnsi="宋体" w:eastAsia="宋体" w:cs="宋体"/>
          <w:bCs/>
          <w:color w:val="000000"/>
          <w:sz w:val="21"/>
          <w:szCs w:val="21"/>
        </w:rPr>
      </w:r>
      <w:r/>
    </w:p>
    <w:p>
      <w:pPr>
        <w:pStyle w:val="888"/>
        <w:ind w:firstLine="422"/>
        <w:jc w:val="left"/>
        <w:keepLines w:val="0"/>
        <w:keepNext w:val="0"/>
        <w:spacing w:before="0" w:after="0"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五、开启时间及地点</w:t>
      </w:r>
      <w:r>
        <w:rPr>
          <w:rFonts w:ascii="宋体" w:hAnsi="宋体" w:eastAsia="宋体" w:cs="宋体"/>
          <w:bCs/>
          <w:color w:val="000000"/>
          <w:sz w:val="21"/>
          <w:szCs w:val="21"/>
        </w:rPr>
      </w:r>
      <w:r/>
    </w:p>
    <w:p>
      <w:pPr>
        <w:pStyle w:val="888"/>
        <w:ind w:firstLine="420"/>
        <w:jc w:val="left"/>
        <w:keepLines w:val="0"/>
        <w:keepNext w:val="0"/>
        <w:spacing w:before="0" w:after="0" w:line="360" w:lineRule="auto"/>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时间：</w:t>
      </w:r>
      <w:r>
        <w:rPr>
          <w:rFonts w:hint="eastAsia" w:ascii="宋体" w:hAnsi="宋体" w:eastAsia="宋体" w:cs="宋体"/>
          <w:b w:val="0"/>
          <w:color w:val="000000"/>
          <w:sz w:val="21"/>
          <w:szCs w:val="21"/>
        </w:rPr>
        <w:t xml:space="preserve">2026年7月29日14</w:t>
      </w:r>
      <w:r>
        <w:rPr>
          <w:rFonts w:hint="eastAsia" w:ascii="宋体" w:hAnsi="宋体" w:eastAsia="宋体" w:cs="宋体"/>
          <w:b w:val="0"/>
          <w:bCs/>
          <w:color w:val="000000"/>
          <w:sz w:val="21"/>
          <w:szCs w:val="21"/>
        </w:rPr>
        <w:t xml:space="preserve">点</w:t>
      </w:r>
      <w:r>
        <w:rPr>
          <w:rFonts w:hint="eastAsia" w:ascii="宋体" w:hAnsi="宋体" w:eastAsia="宋体" w:cs="宋体"/>
          <w:b w:val="0"/>
          <w:color w:val="000000"/>
          <w:sz w:val="21"/>
          <w:szCs w:val="21"/>
        </w:rPr>
        <w:t xml:space="preserve">30</w:t>
      </w:r>
      <w:r>
        <w:rPr>
          <w:rFonts w:hint="eastAsia" w:ascii="宋体" w:hAnsi="宋体" w:eastAsia="宋体" w:cs="宋体"/>
          <w:b w:val="0"/>
          <w:bCs/>
          <w:color w:val="000000"/>
          <w:sz w:val="21"/>
          <w:szCs w:val="21"/>
        </w:rPr>
        <w:t xml:space="preserve">分（北京时间）</w:t>
      </w:r>
      <w:r>
        <w:rPr>
          <w:rFonts w:ascii="宋体" w:hAnsi="宋体" w:eastAsia="宋体" w:cs="宋体"/>
          <w:b w:val="0"/>
          <w:bCs/>
          <w:color w:val="000000"/>
          <w:sz w:val="21"/>
          <w:szCs w:val="21"/>
        </w:rPr>
      </w:r>
      <w:r/>
    </w:p>
    <w:p>
      <w:pPr>
        <w:pStyle w:val="888"/>
        <w:ind w:firstLine="420"/>
        <w:jc w:val="left"/>
        <w:keepLines w:val="0"/>
        <w:keepNext w:val="0"/>
        <w:spacing w:before="0" w:after="0" w:line="360" w:lineRule="auto"/>
        <w:rPr>
          <w:rFonts w:ascii="宋体" w:hAnsi="宋体" w:eastAsia="宋体" w:cs="宋体"/>
          <w:bCs/>
          <w:color w:val="000000"/>
          <w:sz w:val="21"/>
          <w:szCs w:val="21"/>
        </w:rPr>
      </w:pPr>
      <w:r>
        <w:rPr>
          <w:rFonts w:hint="eastAsia" w:ascii="宋体" w:hAnsi="宋体" w:eastAsia="宋体" w:cs="宋体"/>
          <w:b w:val="0"/>
          <w:bCs/>
          <w:color w:val="000000"/>
          <w:sz w:val="21"/>
          <w:szCs w:val="21"/>
        </w:rPr>
        <w:t xml:space="preserve">地点：江苏省政府采购交易系统（以下简称“苏采云系统”）网上开标大厅</w:t>
      </w:r>
      <w:r>
        <w:rPr>
          <w:rFonts w:ascii="宋体" w:hAnsi="宋体" w:eastAsia="宋体" w:cs="宋体"/>
          <w:bCs/>
          <w:color w:val="000000"/>
          <w:sz w:val="21"/>
          <w:szCs w:val="21"/>
        </w:rPr>
      </w:r>
      <w:r/>
    </w:p>
    <w:p>
      <w:pPr>
        <w:pStyle w:val="888"/>
        <w:ind w:firstLine="422"/>
        <w:jc w:val="left"/>
        <w:keepLines w:val="0"/>
        <w:keepNext w:val="0"/>
        <w:spacing w:before="0" w:after="0"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六、公告期限</w:t>
      </w:r>
      <w:r>
        <w:rPr>
          <w:rFonts w:ascii="宋体" w:hAnsi="宋体" w:eastAsia="宋体" w:cs="宋体"/>
          <w:bCs/>
          <w:color w:val="000000"/>
          <w:sz w:val="21"/>
          <w:szCs w:val="21"/>
        </w:rPr>
      </w:r>
      <w:r/>
    </w:p>
    <w:p>
      <w:pPr>
        <w:pStyle w:val="886"/>
        <w:ind w:firstLine="420"/>
        <w:jc w:val="left"/>
        <w:spacing w:line="360" w:lineRule="auto"/>
        <w:rPr>
          <w:rFonts w:ascii="宋体" w:hAnsi="宋体" w:cs="宋体"/>
          <w:color w:val="000000"/>
        </w:rPr>
      </w:pPr>
      <w:r>
        <w:rPr>
          <w:rFonts w:hint="eastAsia" w:ascii="宋体" w:hAnsi="宋体" w:cs="宋体"/>
          <w:color w:val="000000"/>
        </w:rPr>
        <w:t xml:space="preserve">自本公告发布之日起5个工作日</w:t>
      </w:r>
      <w:r>
        <w:rPr>
          <w:rFonts w:ascii="宋体" w:hAnsi="宋体" w:cs="宋体"/>
          <w:color w:val="000000"/>
        </w:rPr>
      </w:r>
      <w:r/>
    </w:p>
    <w:p>
      <w:pPr>
        <w:pStyle w:val="886"/>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七、其他补充事宜</w:t>
      </w:r>
      <w:r>
        <w:rPr>
          <w:rFonts w:ascii="宋体" w:hAnsi="宋体" w:cs="宋体"/>
          <w:b/>
          <w:bCs/>
          <w:color w:val="000000"/>
          <w:szCs w:val="21"/>
        </w:rPr>
      </w:r>
      <w:r/>
    </w:p>
    <w:p>
      <w:pPr>
        <w:pStyle w:val="886"/>
        <w:ind w:firstLine="420"/>
        <w:spacing w:line="324" w:lineRule="auto"/>
        <w:rPr>
          <w:rFonts w:hint="eastAsia" w:ascii="宋体" w:hAnsi="宋体" w:cs="宋体"/>
          <w:bCs/>
          <w:color w:val="000000"/>
          <w:szCs w:val="21"/>
        </w:rPr>
      </w:pPr>
      <w:r/>
      <w:bookmarkStart w:id="19" w:name="OLE_LINK26"/>
      <w:r>
        <w:rPr>
          <w:rFonts w:hint="eastAsia" w:ascii="宋体" w:hAnsi="宋体" w:cs="宋体"/>
          <w:bCs/>
          <w:color w:val="000000"/>
          <w:szCs w:val="21"/>
        </w:rPr>
        <w:t xml:space="preserve">1. 潜在供应商访问政府采购管理交易系统（苏采云）的网络地址和方法：</w:t>
      </w:r>
      <w:r>
        <w:rPr>
          <w:rFonts w:hint="eastAsia" w:ascii="宋体" w:hAnsi="宋体" w:cs="宋体"/>
          <w:bCs/>
          <w:color w:val="000000"/>
          <w:szCs w:val="21"/>
        </w:rPr>
      </w:r>
      <w:r/>
    </w:p>
    <w:p>
      <w:pPr>
        <w:pStyle w:val="886"/>
        <w:ind w:firstLine="420"/>
        <w:spacing w:line="324" w:lineRule="auto"/>
        <w:rPr>
          <w:rFonts w:hint="eastAsia" w:ascii="宋体" w:hAnsi="宋体" w:cs="宋体"/>
          <w:bCs/>
          <w:color w:val="000000"/>
          <w:szCs w:val="21"/>
        </w:rPr>
      </w:pPr>
      <w:r>
        <w:rPr>
          <w:rFonts w:hint="eastAsia" w:ascii="宋体" w:hAnsi="宋体" w:cs="宋体"/>
          <w:bCs/>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Cs/>
          <w:color w:val="000000"/>
          <w:szCs w:val="21"/>
        </w:rPr>
      </w:r>
      <w:r/>
    </w:p>
    <w:p>
      <w:pPr>
        <w:pStyle w:val="886"/>
        <w:ind w:firstLine="420"/>
        <w:spacing w:line="324" w:lineRule="auto"/>
        <w:rPr>
          <w:rFonts w:hint="eastAsia" w:ascii="宋体" w:hAnsi="宋体" w:cs="宋体"/>
          <w:bCs/>
          <w:color w:val="000000"/>
          <w:szCs w:val="21"/>
        </w:rPr>
      </w:pPr>
      <w:r>
        <w:rPr>
          <w:rFonts w:hint="eastAsia" w:ascii="宋体" w:hAnsi="宋体" w:cs="宋体"/>
          <w:bCs/>
          <w:color w:val="000000"/>
          <w:szCs w:val="21"/>
        </w:rPr>
        <w:t xml:space="preserve">（2）“CA数字证书”的获取：供应商需办理CA锁，“苏采云”系统目前仅支持“苏采云”系统下的政务CA，省内各地区办理的“苏采云”系统下的政务CA全省通用。</w:t>
      </w:r>
      <w:r>
        <w:rPr>
          <w:rFonts w:hint="eastAsia" w:ascii="宋体" w:hAnsi="宋体" w:cs="宋体"/>
          <w:bCs/>
          <w:color w:val="000000"/>
          <w:szCs w:val="21"/>
        </w:rPr>
      </w:r>
      <w:r/>
    </w:p>
    <w:p>
      <w:pPr>
        <w:pStyle w:val="886"/>
        <w:ind w:firstLine="420"/>
        <w:spacing w:line="324" w:lineRule="auto"/>
        <w:rPr>
          <w:rFonts w:hint="eastAsia" w:ascii="宋体" w:hAnsi="宋体" w:cs="宋体"/>
          <w:bCs/>
          <w:color w:val="000000"/>
          <w:szCs w:val="21"/>
        </w:rPr>
      </w:pPr>
      <w:r>
        <w:rPr>
          <w:rFonts w:hint="eastAsia" w:ascii="宋体" w:hAnsi="宋体" w:cs="宋体"/>
          <w:bCs/>
          <w:color w:val="000000"/>
          <w:szCs w:val="21"/>
        </w:rPr>
        <w:t xml:space="preserve">（3）“CA数字证书”的办理材料以及供应商操作手册详见：http://jsxcmm.com/help/gys.html。</w:t>
      </w:r>
      <w:r>
        <w:rPr>
          <w:rFonts w:hint="eastAsia" w:ascii="宋体" w:hAnsi="宋体" w:cs="宋体"/>
          <w:bCs/>
          <w:color w:val="000000"/>
          <w:szCs w:val="21"/>
        </w:rPr>
      </w:r>
      <w:r/>
    </w:p>
    <w:p>
      <w:pPr>
        <w:pStyle w:val="886"/>
        <w:ind w:firstLine="420"/>
        <w:spacing w:line="324" w:lineRule="auto"/>
        <w:rPr>
          <w:rFonts w:hint="eastAsia" w:ascii="宋体" w:hAnsi="宋体" w:cs="宋体"/>
          <w:bCs/>
          <w:color w:val="000000"/>
          <w:szCs w:val="21"/>
        </w:rPr>
      </w:pPr>
      <w:r>
        <w:rPr>
          <w:rFonts w:hint="eastAsia" w:ascii="宋体" w:hAnsi="宋体" w:cs="宋体"/>
          <w:bCs/>
          <w:color w:val="000000"/>
          <w:szCs w:val="21"/>
        </w:rPr>
        <w:t xml:space="preserve">（4）潜在供应商访问“苏采云”系统的网络地址和方法：“苏采云”系统的网址：http://jszfcg.jsczt.cn/jszc/login。</w:t>
      </w:r>
      <w:r>
        <w:rPr>
          <w:rFonts w:hint="eastAsia" w:ascii="宋体" w:hAnsi="宋体" w:cs="宋体"/>
          <w:bCs/>
          <w:color w:val="000000"/>
          <w:szCs w:val="21"/>
        </w:rPr>
      </w:r>
      <w:r/>
    </w:p>
    <w:p>
      <w:pPr>
        <w:pStyle w:val="886"/>
        <w:ind w:firstLine="420"/>
        <w:spacing w:line="324" w:lineRule="auto"/>
        <w:rPr>
          <w:rFonts w:hint="eastAsia" w:ascii="宋体" w:hAnsi="宋体" w:cs="宋体"/>
          <w:bCs/>
          <w:color w:val="000000"/>
          <w:szCs w:val="21"/>
        </w:rPr>
      </w:pPr>
      <w:r>
        <w:rPr>
          <w:rFonts w:hint="eastAsia" w:ascii="宋体" w:hAnsi="宋体" w:cs="宋体"/>
          <w:bCs/>
          <w:color w:val="000000"/>
          <w:szCs w:val="21"/>
        </w:rPr>
        <w:t xml:space="preserve">（5）采购文件（后缀名为“.kedt”）、供应商操作手册及政府采购客户端工具也可通过“苏采云”系统--已报名项目--报名详情页面内相应链接进行下载。</w:t>
      </w:r>
      <w:r>
        <w:rPr>
          <w:rFonts w:hint="eastAsia" w:ascii="宋体" w:hAnsi="宋体" w:cs="宋体"/>
          <w:bCs/>
          <w:color w:val="000000"/>
          <w:szCs w:val="21"/>
        </w:rPr>
      </w:r>
      <w:r/>
    </w:p>
    <w:p>
      <w:pPr>
        <w:pStyle w:val="886"/>
        <w:ind w:firstLine="420"/>
        <w:spacing w:line="324" w:lineRule="auto"/>
        <w:rPr>
          <w:rFonts w:hint="eastAsia" w:ascii="宋体" w:hAnsi="宋体" w:cs="宋体"/>
          <w:bCs/>
          <w:color w:val="000000"/>
          <w:szCs w:val="21"/>
        </w:rPr>
      </w:pPr>
      <w:r>
        <w:rPr>
          <w:rFonts w:hint="eastAsia" w:ascii="宋体" w:hAnsi="宋体" w:cs="宋体"/>
          <w:bCs/>
          <w:color w:val="000000"/>
          <w:szCs w:val="21"/>
        </w:rPr>
        <w:t xml:space="preserve">（6）招标代理机构（采购代理机构）将数据电文形式的采购文件加载至“苏采云”系统，供潜在供应商下载或者查阅。    </w:t>
      </w:r>
      <w:r>
        <w:rPr>
          <w:rFonts w:hint="eastAsia" w:ascii="宋体" w:hAnsi="宋体" w:cs="宋体"/>
          <w:bCs/>
          <w:color w:val="000000"/>
          <w:szCs w:val="21"/>
        </w:rPr>
      </w:r>
      <w:r/>
    </w:p>
    <w:p>
      <w:pPr>
        <w:pStyle w:val="886"/>
        <w:ind w:firstLine="420"/>
        <w:spacing w:line="324" w:lineRule="auto"/>
        <w:rPr>
          <w:rFonts w:hint="eastAsia" w:ascii="宋体" w:hAnsi="宋体" w:cs="宋体"/>
          <w:bCs/>
          <w:color w:val="000000"/>
          <w:szCs w:val="21"/>
        </w:rPr>
      </w:pPr>
      <w:r>
        <w:rPr>
          <w:rFonts w:hint="eastAsia" w:ascii="宋体" w:hAnsi="宋体" w:cs="宋体"/>
          <w:bCs/>
          <w:color w:val="000000"/>
          <w:szCs w:val="21"/>
        </w:rPr>
        <w:t xml:space="preserve">（7）苏采云系统使用谷歌浏览器参与不见面开标。</w:t>
      </w:r>
      <w:r>
        <w:rPr>
          <w:rFonts w:hint="eastAsia" w:ascii="宋体" w:hAnsi="宋体" w:cs="宋体"/>
          <w:bCs/>
          <w:color w:val="000000"/>
          <w:szCs w:val="21"/>
        </w:rPr>
      </w:r>
      <w:r/>
    </w:p>
    <w:p>
      <w:pPr>
        <w:pStyle w:val="886"/>
        <w:ind w:firstLine="420"/>
        <w:spacing w:line="324" w:lineRule="auto"/>
        <w:rPr>
          <w:rFonts w:hint="eastAsia" w:ascii="宋体" w:hAnsi="宋体" w:cs="宋体"/>
          <w:bCs/>
          <w:color w:val="000000"/>
          <w:szCs w:val="21"/>
        </w:rPr>
      </w:pPr>
      <w:r>
        <w:rPr>
          <w:rFonts w:hint="eastAsia" w:ascii="宋体" w:hAnsi="宋体" w:cs="宋体"/>
          <w:bCs/>
          <w:color w:val="000000"/>
          <w:szCs w:val="21"/>
        </w:rPr>
        <w:t xml:space="preserve">2.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cs="宋体"/>
          <w:bCs/>
          <w:color w:val="000000"/>
          <w:szCs w:val="21"/>
        </w:rPr>
      </w:r>
      <w:r/>
    </w:p>
    <w:p>
      <w:pPr>
        <w:pStyle w:val="886"/>
        <w:ind w:firstLine="420"/>
        <w:spacing w:line="324" w:lineRule="auto"/>
        <w:rPr>
          <w:rFonts w:hint="eastAsia" w:ascii="宋体" w:hAnsi="宋体" w:cs="宋体"/>
          <w:bCs/>
          <w:color w:val="000000"/>
          <w:szCs w:val="21"/>
        </w:rPr>
      </w:pPr>
      <w:r>
        <w:rPr>
          <w:rFonts w:hint="eastAsia" w:ascii="宋体" w:hAnsi="宋体" w:cs="宋体"/>
          <w:bCs/>
          <w:color w:val="000000"/>
          <w:szCs w:val="21"/>
        </w:rPr>
        <w:t xml:space="preserve">3. 供应商如确定参加投标，可自行下载采购文件及有关资料，按照《操作手册》进行注册，领取CA和办理电子签章，并按《操作手册》要求制作、上传电子投标文件。</w:t>
      </w:r>
      <w:r>
        <w:rPr>
          <w:rFonts w:hint="eastAsia" w:ascii="宋体" w:hAnsi="宋体" w:cs="宋体"/>
          <w:bCs/>
          <w:color w:val="000000"/>
          <w:szCs w:val="21"/>
        </w:rPr>
      </w:r>
      <w:r/>
    </w:p>
    <w:p>
      <w:pPr>
        <w:pStyle w:val="990"/>
        <w:ind w:firstLine="420"/>
        <w:rPr>
          <w:bCs/>
          <w:color w:val="000000"/>
          <w:sz w:val="21"/>
          <w:szCs w:val="21"/>
        </w:rPr>
      </w:pPr>
      <w:r/>
      <w:bookmarkEnd w:id="19"/>
      <w:r>
        <w:rPr>
          <w:rFonts w:hint="eastAsia"/>
          <w:bCs/>
          <w:color w:val="000000"/>
          <w:sz w:val="21"/>
          <w:szCs w:val="21"/>
        </w:rPr>
        <w:t xml:space="preserve">4.集中考察现场或答疑：采购人不统一组织现场踏勘，各供应商可在获取采购文件后响应截止时间前自行踏勘现场。请各供应商务必对采购文件进行仔细认真阅读，在随后的采购中，对采购文件所作出的推论、解释和结论及由此造成的后果由供应商负责。</w:t>
      </w:r>
      <w:r>
        <w:rPr>
          <w:bCs/>
          <w:color w:val="000000"/>
          <w:sz w:val="21"/>
          <w:szCs w:val="21"/>
        </w:rPr>
      </w:r>
      <w:r/>
    </w:p>
    <w:p>
      <w:pPr>
        <w:pStyle w:val="886"/>
        <w:ind w:firstLine="420"/>
        <w:jc w:val="left"/>
        <w:spacing w:line="360" w:lineRule="auto"/>
        <w:rPr>
          <w:rFonts w:ascii="宋体" w:hAnsi="宋体" w:cs="宋体"/>
          <w:bCs/>
          <w:color w:val="000000"/>
          <w:szCs w:val="21"/>
        </w:rPr>
      </w:pPr>
      <w:r>
        <w:rPr>
          <w:rFonts w:hint="eastAsia" w:ascii="宋体" w:hAnsi="宋体"/>
          <w:bCs/>
          <w:color w:val="000000"/>
          <w:szCs w:val="21"/>
        </w:rPr>
        <w:t xml:space="preserve">5.</w:t>
      </w:r>
      <w:r>
        <w:rPr>
          <w:rFonts w:hint="eastAsia" w:ascii="宋体" w:hAnsi="宋体" w:cs="宋体"/>
          <w:bCs/>
          <w:color w:val="000000"/>
          <w:szCs w:val="21"/>
        </w:rPr>
        <w:t xml:space="preserve">本次采购公告在“江苏政府采购网”上发布，有关本次采购的事项若存在变动或修改，敬请及时关注“江苏政府采购网”发布的信息更正公告，其责任由供应商自行承担。</w:t>
      </w:r>
      <w:r>
        <w:rPr>
          <w:rFonts w:ascii="宋体" w:hAnsi="宋体" w:cs="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cs="宋体"/>
          <w:bCs/>
          <w:color w:val="000000"/>
          <w:szCs w:val="21"/>
        </w:rPr>
        <w:t xml:space="preserve">6.</w:t>
      </w:r>
      <w:r>
        <w:rPr>
          <w:rFonts w:hint="eastAsia"/>
          <w:color w:val="000000"/>
        </w:rPr>
        <w:t xml:space="preserve">本次磋商不收取磋商保证金。</w:t>
      </w:r>
      <w:r>
        <w:rPr>
          <w:rFonts w:hint="eastAsia" w:ascii="宋体" w:hAnsi="宋体"/>
          <w:bCs/>
          <w:color w:val="000000"/>
          <w:szCs w:val="21"/>
        </w:rPr>
      </w:r>
      <w:r/>
    </w:p>
    <w:p>
      <w:pPr>
        <w:pStyle w:val="886"/>
        <w:ind w:firstLine="422"/>
        <w:jc w:val="left"/>
        <w:spacing w:line="500" w:lineRule="exact"/>
        <w:shd w:val="clear" w:color="auto" w:fill="ffffff"/>
        <w:rPr>
          <w:rFonts w:ascii="宋体" w:hAnsi="宋体" w:cs="宋体"/>
          <w:b/>
          <w:color w:val="000000"/>
          <w:szCs w:val="21"/>
        </w:rPr>
      </w:pPr>
      <w:r>
        <w:rPr>
          <w:rFonts w:hint="eastAsia" w:ascii="宋体" w:hAnsi="宋体" w:cs="宋体"/>
          <w:b/>
          <w:color w:val="000000"/>
          <w:szCs w:val="21"/>
        </w:rPr>
        <w:t xml:space="preserve">八、凡对本次采购提出询问，请按以下方式联系</w:t>
      </w:r>
      <w:r>
        <w:rPr>
          <w:rFonts w:ascii="宋体" w:hAnsi="宋体" w:cs="宋体"/>
          <w:b/>
          <w:color w:val="000000"/>
          <w:szCs w:val="21"/>
        </w:rPr>
      </w:r>
      <w:r/>
    </w:p>
    <w:p>
      <w:pPr>
        <w:pStyle w:val="886"/>
        <w:ind w:firstLine="420"/>
        <w:jc w:val="left"/>
        <w:spacing w:line="500" w:lineRule="exact"/>
        <w:rPr>
          <w:rFonts w:ascii="宋体" w:hAnsi="宋体" w:cs="宋体"/>
          <w:color w:val="000000"/>
          <w:szCs w:val="21"/>
        </w:rPr>
      </w:pPr>
      <w:r>
        <w:rPr>
          <w:rFonts w:hint="eastAsia" w:ascii="宋体" w:hAnsi="宋体" w:cs="宋体"/>
          <w:color w:val="000000"/>
          <w:szCs w:val="21"/>
        </w:rPr>
        <w:t xml:space="preserve">1.采购人信息</w:t>
      </w:r>
      <w:r>
        <w:rPr>
          <w:rFonts w:ascii="宋体" w:hAnsi="宋体" w:cs="宋体"/>
          <w:color w:val="000000"/>
          <w:szCs w:val="21"/>
        </w:rPr>
      </w:r>
      <w:r/>
    </w:p>
    <w:p>
      <w:pPr>
        <w:pStyle w:val="886"/>
        <w:ind w:firstLine="420"/>
        <w:jc w:val="left"/>
        <w:spacing w:line="500" w:lineRule="exact"/>
        <w:rPr>
          <w:rFonts w:ascii="宋体" w:hAnsi="宋体" w:cs="宋体"/>
          <w:color w:val="000000"/>
          <w:szCs w:val="21"/>
        </w:rPr>
      </w:pPr>
      <w:r>
        <w:rPr>
          <w:rFonts w:hint="eastAsia" w:ascii="宋体" w:hAnsi="宋体" w:cs="宋体"/>
          <w:color w:val="000000"/>
          <w:szCs w:val="21"/>
        </w:rPr>
        <w:t xml:space="preserve">名 称：江苏省特种设备安全监督检验研究院　　</w:t>
      </w:r>
      <w:r>
        <w:rPr>
          <w:rFonts w:ascii="宋体" w:hAnsi="宋体" w:cs="宋体"/>
          <w:color w:val="000000"/>
          <w:szCs w:val="21"/>
        </w:rPr>
      </w:r>
      <w:r/>
    </w:p>
    <w:p>
      <w:pPr>
        <w:pStyle w:val="886"/>
        <w:ind w:firstLine="420"/>
        <w:jc w:val="left"/>
        <w:spacing w:line="500" w:lineRule="exact"/>
        <w:rPr>
          <w:rFonts w:ascii="宋体" w:hAnsi="宋体" w:cs="宋体"/>
          <w:color w:val="000000"/>
          <w:szCs w:val="21"/>
        </w:rPr>
      </w:pPr>
      <w:r>
        <w:rPr>
          <w:rFonts w:hint="eastAsia" w:ascii="宋体" w:hAnsi="宋体" w:cs="宋体"/>
          <w:color w:val="000000"/>
          <w:szCs w:val="21"/>
        </w:rPr>
        <w:t xml:space="preserve">地址：江苏省南京市鼓楼区草场门大街107号龙江大厦</w:t>
      </w:r>
      <w:r>
        <w:rPr>
          <w:rFonts w:ascii="宋体" w:hAnsi="宋体" w:cs="宋体"/>
          <w:color w:val="000000"/>
          <w:szCs w:val="21"/>
        </w:rPr>
      </w:r>
      <w:r/>
    </w:p>
    <w:p>
      <w:pPr>
        <w:pStyle w:val="886"/>
        <w:ind w:firstLine="420"/>
        <w:jc w:val="left"/>
        <w:spacing w:line="500" w:lineRule="exact"/>
        <w:rPr>
          <w:rFonts w:ascii="宋体" w:hAnsi="宋体" w:cs="宋体"/>
          <w:color w:val="000000"/>
          <w:szCs w:val="21"/>
        </w:rPr>
      </w:pPr>
      <w:r>
        <w:rPr>
          <w:rFonts w:hint="eastAsia" w:ascii="宋体" w:hAnsi="宋体" w:cs="宋体"/>
          <w:color w:val="000000"/>
          <w:szCs w:val="21"/>
        </w:rPr>
        <w:t xml:space="preserve">联系人及电话：</w:t>
      </w:r>
      <w:bookmarkStart w:id="20" w:name="OLE_LINK21"/>
      <w:r>
        <w:rPr>
          <w:rFonts w:hint="eastAsia" w:ascii="宋体" w:hAnsi="宋体" w:cs="宋体"/>
          <w:color w:val="000000"/>
          <w:szCs w:val="21"/>
        </w:rPr>
        <w:t xml:space="preserve">张工，025-89621099</w:t>
      </w:r>
      <w:bookmarkEnd w:id="20"/>
      <w:r>
        <w:rPr>
          <w:rFonts w:ascii="宋体" w:hAnsi="宋体" w:cs="宋体"/>
          <w:color w:val="000000"/>
          <w:szCs w:val="21"/>
        </w:rPr>
      </w:r>
      <w:r/>
    </w:p>
    <w:p>
      <w:pPr>
        <w:pStyle w:val="886"/>
        <w:ind w:firstLine="420"/>
        <w:jc w:val="left"/>
        <w:spacing w:line="500" w:lineRule="exact"/>
        <w:rPr>
          <w:rFonts w:ascii="宋体" w:hAnsi="宋体" w:cs="宋体"/>
          <w:color w:val="000000"/>
          <w:szCs w:val="21"/>
        </w:rPr>
      </w:pPr>
      <w:r>
        <w:rPr>
          <w:rFonts w:hint="eastAsia" w:ascii="宋体" w:hAnsi="宋体" w:cs="宋体"/>
          <w:color w:val="000000"/>
          <w:szCs w:val="21"/>
        </w:rPr>
        <w:t xml:space="preserve">2.采购代理机构信息 </w:t>
      </w:r>
      <w:r>
        <w:rPr>
          <w:rFonts w:ascii="宋体" w:hAnsi="宋体" w:cs="宋体"/>
          <w:color w:val="000000"/>
          <w:szCs w:val="21"/>
        </w:rPr>
      </w:r>
      <w:r/>
    </w:p>
    <w:p>
      <w:pPr>
        <w:pStyle w:val="886"/>
        <w:ind w:firstLine="420"/>
        <w:jc w:val="left"/>
        <w:spacing w:line="500" w:lineRule="exact"/>
        <w:rPr>
          <w:rFonts w:ascii="宋体" w:hAnsi="宋体" w:cs="宋体"/>
          <w:color w:val="000000"/>
          <w:szCs w:val="21"/>
        </w:rPr>
      </w:pPr>
      <w:r>
        <w:rPr>
          <w:rFonts w:hint="eastAsia" w:ascii="宋体" w:hAnsi="宋体" w:cs="宋体"/>
          <w:color w:val="000000"/>
          <w:szCs w:val="21"/>
        </w:rPr>
        <w:t xml:space="preserve">名 称：南京江城工程项目管理有限公司　</w:t>
      </w:r>
      <w:r>
        <w:rPr>
          <w:rFonts w:ascii="宋体" w:hAnsi="宋体" w:cs="宋体"/>
          <w:color w:val="000000"/>
          <w:szCs w:val="21"/>
        </w:rPr>
      </w:r>
      <w:r/>
    </w:p>
    <w:p>
      <w:pPr>
        <w:pStyle w:val="886"/>
        <w:ind w:firstLine="420"/>
        <w:jc w:val="left"/>
        <w:spacing w:line="500" w:lineRule="exact"/>
        <w:rPr>
          <w:rFonts w:ascii="宋体" w:hAnsi="宋体" w:cs="宋体"/>
          <w:color w:val="000000"/>
          <w:szCs w:val="21"/>
        </w:rPr>
      </w:pPr>
      <w:r>
        <w:rPr>
          <w:rFonts w:hint="eastAsia" w:ascii="宋体" w:hAnsi="宋体" w:cs="宋体"/>
          <w:color w:val="000000"/>
          <w:szCs w:val="21"/>
        </w:rPr>
        <w:t xml:space="preserve">地　址：</w:t>
      </w:r>
      <w:r>
        <w:rPr>
          <w:rFonts w:hint="eastAsia"/>
          <w:bCs/>
          <w:color w:val="000000"/>
          <w:szCs w:val="21"/>
        </w:rPr>
        <w:t xml:space="preserve">南京市建邺区云龙山路</w:t>
      </w:r>
      <w:r>
        <w:rPr>
          <w:bCs/>
          <w:color w:val="000000"/>
          <w:szCs w:val="21"/>
        </w:rPr>
        <w:t xml:space="preserve">89</w:t>
      </w:r>
      <w:r>
        <w:rPr>
          <w:rFonts w:hint="eastAsia"/>
          <w:bCs/>
          <w:color w:val="000000"/>
          <w:szCs w:val="21"/>
        </w:rPr>
        <w:t xml:space="preserve">号龙湖时代上城写字楼</w:t>
      </w:r>
      <w:r>
        <w:rPr>
          <w:bCs/>
          <w:color w:val="000000"/>
          <w:szCs w:val="21"/>
        </w:rPr>
        <w:t xml:space="preserve">1</w:t>
      </w:r>
      <w:r>
        <w:rPr>
          <w:rFonts w:hint="eastAsia"/>
          <w:bCs/>
          <w:color w:val="000000"/>
          <w:szCs w:val="21"/>
        </w:rPr>
        <w:t xml:space="preserve">栋</w:t>
      </w:r>
      <w:r>
        <w:rPr>
          <w:bCs/>
          <w:color w:val="000000"/>
          <w:szCs w:val="21"/>
        </w:rPr>
        <w:t xml:space="preserve">29</w:t>
      </w:r>
      <w:r>
        <w:rPr>
          <w:rFonts w:hint="eastAsia"/>
          <w:bCs/>
          <w:color w:val="000000"/>
          <w:szCs w:val="21"/>
        </w:rPr>
        <w:t xml:space="preserve">楼（高区</w:t>
      </w:r>
      <w:r>
        <w:rPr>
          <w:bCs/>
          <w:color w:val="000000"/>
          <w:szCs w:val="21"/>
        </w:rPr>
        <w:t xml:space="preserve">3</w:t>
      </w:r>
      <w:r>
        <w:rPr>
          <w:rFonts w:hint="eastAsia"/>
          <w:bCs/>
          <w:color w:val="000000"/>
          <w:szCs w:val="21"/>
        </w:rPr>
        <w:t xml:space="preserve">号电梯厅进入）</w:t>
      </w:r>
      <w:r>
        <w:rPr>
          <w:rFonts w:ascii="宋体" w:hAnsi="宋体" w:cs="宋体"/>
          <w:color w:val="000000"/>
          <w:szCs w:val="21"/>
        </w:rPr>
      </w:r>
      <w:r/>
    </w:p>
    <w:p>
      <w:pPr>
        <w:pStyle w:val="886"/>
        <w:ind w:firstLine="420"/>
        <w:jc w:val="left"/>
        <w:spacing w:line="500" w:lineRule="exact"/>
        <w:rPr>
          <w:rFonts w:hint="eastAsia" w:ascii="宋体" w:hAnsi="宋体" w:cs="宋体"/>
          <w:bCs/>
          <w:color w:val="000000"/>
          <w:szCs w:val="21"/>
        </w:rPr>
      </w:pPr>
      <w:r>
        <w:rPr>
          <w:rFonts w:hint="eastAsia" w:ascii="宋体" w:hAnsi="宋体" w:cs="宋体"/>
          <w:color w:val="000000"/>
          <w:szCs w:val="21"/>
        </w:rPr>
        <w:t xml:space="preserve">联系方式：</w:t>
      </w:r>
      <w:r>
        <w:rPr>
          <w:rFonts w:hint="eastAsia" w:ascii="宋体" w:hAnsi="宋体" w:cs="宋体"/>
          <w:bCs/>
          <w:color w:val="000000"/>
          <w:szCs w:val="21"/>
        </w:rPr>
        <w:t xml:space="preserve">025-58835827-8016</w:t>
      </w:r>
      <w:r>
        <w:rPr>
          <w:rFonts w:hint="eastAsia" w:ascii="宋体" w:hAnsi="宋体" w:cs="宋体"/>
          <w:bCs/>
          <w:color w:val="000000"/>
          <w:szCs w:val="21"/>
        </w:rPr>
      </w:r>
      <w:r/>
    </w:p>
    <w:p>
      <w:pPr>
        <w:pStyle w:val="886"/>
        <w:ind w:firstLine="420"/>
        <w:jc w:val="left"/>
        <w:spacing w:line="500" w:lineRule="exact"/>
        <w:rPr>
          <w:rFonts w:ascii="宋体" w:hAnsi="宋体" w:cs="宋体"/>
          <w:color w:val="000000"/>
          <w:szCs w:val="21"/>
        </w:rPr>
      </w:pPr>
      <w:r>
        <w:rPr>
          <w:rFonts w:hint="eastAsia" w:ascii="宋体" w:hAnsi="宋体" w:cs="宋体"/>
          <w:color w:val="000000"/>
          <w:szCs w:val="21"/>
        </w:rPr>
        <w:t xml:space="preserve">3.项目联系方式</w:t>
      </w:r>
      <w:r>
        <w:rPr>
          <w:rFonts w:ascii="宋体" w:hAnsi="宋体" w:cs="宋体"/>
          <w:color w:val="000000"/>
          <w:szCs w:val="21"/>
        </w:rPr>
      </w:r>
      <w:r/>
    </w:p>
    <w:p>
      <w:pPr>
        <w:pStyle w:val="886"/>
        <w:ind w:firstLine="420"/>
        <w:jc w:val="left"/>
        <w:spacing w:line="500" w:lineRule="exact"/>
        <w:rPr>
          <w:rFonts w:hint="eastAsia" w:ascii="宋体" w:hAnsi="宋体" w:cs="宋体"/>
          <w:color w:val="000000"/>
          <w:szCs w:val="21"/>
        </w:rPr>
      </w:pPr>
      <w:r>
        <w:rPr>
          <w:rFonts w:hint="eastAsia" w:ascii="宋体" w:hAnsi="宋体" w:cs="宋体"/>
          <w:color w:val="000000"/>
          <w:szCs w:val="21"/>
        </w:rPr>
        <w:t xml:space="preserve">项目联系人：池工</w:t>
      </w:r>
      <w:r>
        <w:rPr>
          <w:rFonts w:hint="eastAsia" w:ascii="宋体" w:hAnsi="宋体" w:cs="宋体"/>
          <w:color w:val="000000"/>
          <w:szCs w:val="21"/>
        </w:rPr>
      </w:r>
      <w:r/>
    </w:p>
    <w:p>
      <w:pPr>
        <w:pStyle w:val="886"/>
        <w:ind w:firstLine="420"/>
        <w:jc w:val="left"/>
        <w:spacing w:line="500" w:lineRule="exact"/>
        <w:rPr>
          <w:rFonts w:hint="eastAsia" w:ascii="宋体" w:hAnsi="宋体" w:cs="宋体"/>
          <w:color w:val="000000"/>
          <w:szCs w:val="21"/>
        </w:rPr>
      </w:pPr>
      <w:r>
        <w:rPr>
          <w:rFonts w:hint="eastAsia" w:ascii="宋体" w:hAnsi="宋体" w:cs="宋体"/>
          <w:color w:val="000000"/>
          <w:szCs w:val="21"/>
        </w:rPr>
        <w:t xml:space="preserve">电　话：</w:t>
      </w:r>
      <w:bookmarkStart w:id="21" w:name="OLE_LINK22"/>
      <w:r>
        <w:rPr>
          <w:rFonts w:hint="eastAsia" w:ascii="宋体" w:hAnsi="宋体" w:cs="宋体"/>
          <w:bCs/>
          <w:color w:val="000000"/>
          <w:szCs w:val="21"/>
        </w:rPr>
        <w:t xml:space="preserve">025-58835827-80</w:t>
      </w:r>
      <w:bookmarkEnd w:id="21"/>
      <w:r>
        <w:rPr>
          <w:rFonts w:hint="eastAsia" w:ascii="宋体" w:hAnsi="宋体" w:cs="宋体"/>
          <w:bCs/>
          <w:color w:val="000000"/>
          <w:szCs w:val="21"/>
        </w:rPr>
        <w:t xml:space="preserve">16</w:t>
      </w:r>
      <w:r>
        <w:rPr>
          <w:rFonts w:hint="eastAsia" w:ascii="宋体" w:hAnsi="宋体" w:cs="宋体"/>
          <w:color w:val="000000"/>
          <w:szCs w:val="21"/>
        </w:rPr>
      </w:r>
      <w:r/>
    </w:p>
    <w:p>
      <w:pPr>
        <w:pStyle w:val="886"/>
        <w:jc w:val="center"/>
        <w:spacing w:line="360" w:lineRule="auto"/>
        <w:rPr>
          <w:rFonts w:ascii="宋体" w:hAnsi="宋体" w:cs="黑体"/>
          <w:color w:val="000000"/>
          <w:sz w:val="36"/>
          <w:szCs w:val="36"/>
        </w:rPr>
      </w:pPr>
      <w:r>
        <w:rPr>
          <w:rFonts w:ascii="宋体" w:hAnsi="宋体" w:cs="黑体"/>
          <w:color w:val="000000"/>
          <w:sz w:val="36"/>
          <w:szCs w:val="36"/>
        </w:rPr>
      </w:r>
      <w:r/>
    </w:p>
    <w:p>
      <w:pPr>
        <w:pStyle w:val="886"/>
        <w:spacing w:line="360" w:lineRule="auto"/>
        <w:rPr>
          <w:rFonts w:hint="eastAsia" w:ascii="宋体" w:hAnsi="宋体" w:cs="黑体"/>
          <w:color w:val="000000"/>
          <w:sz w:val="36"/>
          <w:szCs w:val="36"/>
          <w:lang w:val="zh-CN"/>
        </w:rPr>
      </w:pPr>
      <w:r>
        <w:rPr>
          <w:rFonts w:hint="eastAsia" w:ascii="宋体" w:hAnsi="宋体" w:cs="黑体"/>
          <w:color w:val="000000"/>
          <w:sz w:val="36"/>
          <w:szCs w:val="36"/>
          <w:lang w:val="zh-CN"/>
        </w:rPr>
      </w:r>
      <w:r/>
    </w:p>
    <w:p>
      <w:pPr>
        <w:pStyle w:val="886"/>
        <w:jc w:val="center"/>
        <w:spacing w:line="360" w:lineRule="auto"/>
        <w:rPr>
          <w:rFonts w:ascii="宋体" w:hAnsi="宋体" w:cs="黑体"/>
          <w:color w:val="000000"/>
          <w:sz w:val="36"/>
          <w:szCs w:val="36"/>
          <w:lang w:val="zh-CN"/>
        </w:rPr>
      </w:pPr>
      <w:r>
        <w:rPr>
          <w:rFonts w:ascii="宋体" w:hAnsi="宋体" w:cs="黑体"/>
          <w:color w:val="000000"/>
          <w:sz w:val="36"/>
          <w:szCs w:val="36"/>
          <w:lang w:val="zh-CN"/>
        </w:rPr>
        <w:br w:type="page" w:clear="all"/>
      </w:r>
      <w:r>
        <w:rPr>
          <w:rFonts w:hint="eastAsia" w:ascii="宋体" w:hAnsi="宋体" w:cs="黑体"/>
          <w:color w:val="000000"/>
          <w:sz w:val="36"/>
          <w:szCs w:val="36"/>
          <w:lang w:val="zh-CN"/>
        </w:rPr>
        <w:t xml:space="preserve">第二章 竞争性磋商须知</w:t>
      </w:r>
      <w:r>
        <w:rPr>
          <w:rFonts w:ascii="宋体" w:hAnsi="宋体" w:cs="黑体"/>
          <w:color w:val="000000"/>
          <w:sz w:val="36"/>
          <w:szCs w:val="36"/>
          <w:lang w:val="zh-CN"/>
        </w:rPr>
      </w:r>
      <w:r/>
    </w:p>
    <w:p>
      <w:pPr>
        <w:pStyle w:val="890"/>
        <w:numPr>
          <w:ilvl w:val="0"/>
          <w:numId w:val="3"/>
        </w:numPr>
        <w:ind w:firstLine="400"/>
        <w:spacing w:before="0" w:after="0" w:line="360" w:lineRule="auto"/>
        <w:tabs>
          <w:tab w:val="left" w:pos="1760" w:leader="none"/>
        </w:tabs>
        <w:rPr>
          <w:rFonts w:hint="eastAsia" w:cs="宋体"/>
          <w:color w:val="000000"/>
          <w:sz w:val="21"/>
          <w:szCs w:val="21"/>
        </w:rPr>
      </w:pPr>
      <w:r>
        <w:rPr>
          <w:rFonts w:hint="eastAsia" w:cs="宋体"/>
          <w:color w:val="000000"/>
          <w:sz w:val="21"/>
          <w:szCs w:val="21"/>
        </w:rPr>
        <w:t xml:space="preserve">总</w:t>
      </w:r>
      <w:r>
        <w:rPr>
          <w:rFonts w:hint="eastAsia" w:cs="宋体"/>
          <w:color w:val="000000"/>
          <w:sz w:val="21"/>
          <w:szCs w:val="21"/>
        </w:rPr>
        <w:t xml:space="preserve">则</w:t>
      </w:r>
      <w:r>
        <w:rPr>
          <w:rFonts w:hint="eastAsia" w:cs="宋体"/>
          <w:color w:val="000000"/>
          <w:sz w:val="21"/>
          <w:szCs w:val="21"/>
        </w:rPr>
      </w:r>
      <w:r/>
    </w:p>
    <w:p>
      <w:pPr>
        <w:pStyle w:val="886"/>
        <w:ind w:firstLine="420"/>
        <w:spacing w:line="360" w:lineRule="auto"/>
        <w:rPr>
          <w:rFonts w:ascii="宋体" w:hAnsi="宋体" w:cs="宋体"/>
          <w:color w:val="000000"/>
          <w:szCs w:val="21"/>
        </w:rPr>
        <w:outlineLvl w:val="0"/>
      </w:pPr>
      <w:r/>
      <w:bookmarkStart w:id="22" w:name="_Toc508699410"/>
      <w:r>
        <w:rPr>
          <w:rFonts w:ascii="宋体" w:hAnsi="宋体" w:cs="宋体"/>
          <w:color w:val="000000"/>
          <w:szCs w:val="21"/>
        </w:rPr>
        <w:t xml:space="preserve">1</w:t>
      </w:r>
      <w:r>
        <w:rPr>
          <w:rFonts w:hint="eastAsia" w:ascii="宋体" w:hAnsi="宋体" w:cs="宋体"/>
          <w:color w:val="000000"/>
          <w:szCs w:val="21"/>
        </w:rPr>
        <w:t xml:space="preserve">、适用法律</w:t>
      </w:r>
      <w:bookmarkEnd w:id="22"/>
      <w:r>
        <w:rPr>
          <w:rFonts w:ascii="宋体" w:hAnsi="宋体" w:cs="宋体"/>
          <w:color w:val="000000"/>
          <w:szCs w:val="21"/>
        </w:rPr>
      </w:r>
      <w:r/>
    </w:p>
    <w:p>
      <w:pPr>
        <w:pStyle w:val="886"/>
        <w:ind w:firstLine="420"/>
        <w:spacing w:line="360" w:lineRule="auto"/>
        <w:rPr>
          <w:rFonts w:ascii="宋体" w:hAnsi="宋体" w:cs="宋体"/>
          <w:color w:val="000000"/>
          <w:szCs w:val="21"/>
        </w:rPr>
      </w:pPr>
      <w:r>
        <w:rPr>
          <w:rFonts w:ascii="宋体" w:hAnsi="宋体" w:cs="宋体"/>
          <w:color w:val="000000"/>
          <w:szCs w:val="21"/>
        </w:rPr>
        <w:t xml:space="preserve">1.1</w:t>
      </w:r>
      <w:r>
        <w:rPr>
          <w:rFonts w:hint="eastAsia" w:ascii="宋体" w:hAnsi="宋体" w:cs="宋体"/>
          <w:color w:val="000000"/>
          <w:szCs w:val="21"/>
        </w:rPr>
        <w:t xml:space="preserve"> 参照执行《中华人民共和国政府采购法》、《中华人民共和国政府采购法实施条例》、《政府采购竞争性磋商采购方式管理暂行办法》等有关法律、规章和规定等。</w:t>
      </w:r>
      <w:r>
        <w:rPr>
          <w:rFonts w:ascii="宋体" w:hAnsi="宋体" w:cs="宋体"/>
          <w:color w:val="000000"/>
          <w:szCs w:val="21"/>
        </w:rPr>
      </w:r>
      <w:r/>
    </w:p>
    <w:p>
      <w:pPr>
        <w:pStyle w:val="886"/>
        <w:ind w:firstLine="420"/>
        <w:spacing w:line="360" w:lineRule="auto"/>
        <w:rPr>
          <w:rFonts w:ascii="宋体" w:hAnsi="宋体"/>
          <w:b/>
          <w:color w:val="000000"/>
          <w:szCs w:val="21"/>
          <w:lang w:val="zh-CN"/>
        </w:rPr>
        <w:outlineLvl w:val="0"/>
      </w:pPr>
      <w:r/>
      <w:bookmarkStart w:id="23" w:name="_Toc508699411"/>
      <w:r>
        <w:rPr>
          <w:rFonts w:ascii="宋体" w:hAnsi="宋体"/>
          <w:b/>
          <w:color w:val="000000"/>
          <w:szCs w:val="21"/>
          <w:lang w:val="zh-CN"/>
        </w:rPr>
        <w:t xml:space="preserve">2</w:t>
      </w:r>
      <w:r>
        <w:rPr>
          <w:rFonts w:hint="eastAsia" w:ascii="宋体" w:hAnsi="宋体"/>
          <w:b/>
          <w:color w:val="000000"/>
          <w:szCs w:val="21"/>
          <w:lang w:val="zh-CN"/>
        </w:rPr>
        <w:t xml:space="preserve">、定义</w:t>
      </w:r>
      <w:bookmarkEnd w:id="23"/>
      <w:r>
        <w:rPr>
          <w:rFonts w:ascii="宋体" w:hAnsi="宋体"/>
          <w:b/>
          <w:color w:val="000000"/>
          <w:szCs w:val="21"/>
          <w:lang w:val="zh-CN"/>
        </w:rPr>
      </w:r>
      <w:r/>
    </w:p>
    <w:p>
      <w:pPr>
        <w:pStyle w:val="886"/>
        <w:ind w:firstLine="420"/>
        <w:spacing w:line="360" w:lineRule="auto"/>
        <w:rPr>
          <w:rFonts w:ascii="宋体" w:hAnsi="宋体"/>
          <w:color w:val="000000"/>
          <w:szCs w:val="21"/>
          <w:lang w:val="zh-CN"/>
        </w:rPr>
      </w:pPr>
      <w:r>
        <w:rPr>
          <w:rFonts w:ascii="宋体" w:hAnsi="宋体"/>
          <w:color w:val="000000"/>
          <w:szCs w:val="21"/>
          <w:lang w:val="zh-CN"/>
        </w:rPr>
        <w:t xml:space="preserve">2.</w:t>
      </w:r>
      <w:r>
        <w:rPr>
          <w:rFonts w:hint="eastAsia" w:ascii="宋体" w:hAnsi="宋体"/>
          <w:color w:val="000000"/>
          <w:szCs w:val="21"/>
          <w:lang w:val="zh-CN"/>
        </w:rPr>
        <w:t xml:space="preserve">1 “</w:t>
      </w:r>
      <w:r>
        <w:rPr>
          <w:rFonts w:hint="eastAsia" w:ascii="宋体" w:hAnsi="宋体"/>
          <w:b/>
          <w:color w:val="000000"/>
          <w:szCs w:val="21"/>
          <w:lang w:val="zh-CN"/>
        </w:rPr>
        <w:t xml:space="preserve">供应商</w:t>
      </w:r>
      <w:r>
        <w:rPr>
          <w:rFonts w:hint="eastAsia" w:ascii="宋体" w:hAnsi="宋体"/>
          <w:color w:val="000000"/>
          <w:szCs w:val="21"/>
          <w:lang w:val="zh-CN"/>
        </w:rPr>
        <w:t xml:space="preserve">”</w:t>
      </w:r>
      <w:r>
        <w:rPr>
          <w:rFonts w:hint="eastAsia" w:ascii="宋体" w:hAnsi="宋体"/>
          <w:color w:val="000000"/>
          <w:szCs w:val="21"/>
        </w:rPr>
        <w:t xml:space="preserve">是指参加磋商竞争，并符合采购文件规定资格条件的法人、其他组织或者自然人。</w:t>
      </w:r>
      <w:r>
        <w:rPr>
          <w:rFonts w:ascii="宋体" w:hAnsi="宋体"/>
          <w:color w:val="000000"/>
          <w:szCs w:val="21"/>
          <w:lang w:val="zh-CN"/>
        </w:rPr>
      </w:r>
      <w:r/>
    </w:p>
    <w:p>
      <w:pPr>
        <w:pStyle w:val="886"/>
        <w:ind w:firstLine="420"/>
        <w:spacing w:line="360" w:lineRule="auto"/>
        <w:rPr>
          <w:rFonts w:ascii="宋体" w:hAnsi="宋体"/>
          <w:b/>
          <w:color w:val="000000"/>
          <w:szCs w:val="21"/>
          <w:lang w:val="zh-CN"/>
        </w:rPr>
      </w:pPr>
      <w:r>
        <w:rPr>
          <w:rFonts w:ascii="宋体" w:hAnsi="宋体"/>
          <w:color w:val="000000"/>
          <w:szCs w:val="21"/>
          <w:lang w:val="zh-CN"/>
        </w:rPr>
        <w:t xml:space="preserve">2.</w:t>
      </w:r>
      <w:r>
        <w:rPr>
          <w:rFonts w:hint="eastAsia" w:ascii="宋体" w:hAnsi="宋体"/>
          <w:color w:val="000000"/>
          <w:szCs w:val="21"/>
          <w:lang w:val="zh-CN"/>
        </w:rPr>
        <w:t xml:space="preserve">2 “货物和服务”指本采购文件中所述</w:t>
      </w:r>
      <w:r>
        <w:rPr>
          <w:rFonts w:hint="eastAsia" w:ascii="宋体" w:hAnsi="宋体"/>
          <w:b/>
          <w:color w:val="000000"/>
          <w:szCs w:val="21"/>
          <w:lang w:val="zh-CN"/>
        </w:rPr>
        <w:t xml:space="preserve">产品</w:t>
      </w:r>
      <w:r>
        <w:rPr>
          <w:rFonts w:hint="eastAsia" w:ascii="宋体" w:hAnsi="宋体"/>
          <w:color w:val="000000"/>
          <w:szCs w:val="21"/>
          <w:lang w:val="zh-CN"/>
        </w:rPr>
        <w:t xml:space="preserve">及相关服务。</w:t>
      </w:r>
      <w:r>
        <w:rPr>
          <w:rFonts w:ascii="宋体" w:hAnsi="宋体"/>
          <w:b/>
          <w:color w:val="000000"/>
          <w:szCs w:val="21"/>
          <w:lang w:val="zh-CN"/>
        </w:rPr>
      </w:r>
      <w:r/>
    </w:p>
    <w:p>
      <w:pPr>
        <w:pStyle w:val="886"/>
        <w:ind w:firstLine="420"/>
        <w:spacing w:line="360" w:lineRule="auto"/>
        <w:rPr>
          <w:rFonts w:ascii="宋体" w:hAnsi="宋体"/>
          <w:color w:val="000000"/>
          <w:szCs w:val="21"/>
          <w:lang w:val="zh-CN"/>
        </w:rPr>
      </w:pPr>
      <w:r>
        <w:rPr>
          <w:rFonts w:ascii="宋体" w:hAnsi="宋体"/>
          <w:color w:val="000000"/>
          <w:szCs w:val="21"/>
          <w:lang w:val="zh-CN"/>
        </w:rPr>
        <w:t xml:space="preserve">2.</w:t>
      </w:r>
      <w:r>
        <w:rPr>
          <w:rFonts w:hint="eastAsia" w:ascii="宋体" w:hAnsi="宋体"/>
          <w:color w:val="000000"/>
          <w:szCs w:val="21"/>
          <w:lang w:val="zh-CN"/>
        </w:rPr>
        <w:t xml:space="preserve">3 “用户或使用单位”是指使用服务的单位。</w:t>
      </w:r>
      <w:r>
        <w:rPr>
          <w:rFonts w:ascii="宋体" w:hAnsi="宋体"/>
          <w:color w:val="000000"/>
          <w:szCs w:val="21"/>
          <w:lang w:val="zh-CN"/>
        </w:rPr>
      </w:r>
      <w:r/>
    </w:p>
    <w:p>
      <w:pPr>
        <w:pStyle w:val="886"/>
        <w:ind w:firstLine="420"/>
        <w:spacing w:line="360" w:lineRule="auto"/>
        <w:rPr>
          <w:rFonts w:ascii="宋体" w:hAnsi="宋体"/>
          <w:b/>
          <w:color w:val="000000"/>
          <w:szCs w:val="21"/>
          <w:lang w:val="zh-CN"/>
        </w:rPr>
      </w:pPr>
      <w:r>
        <w:rPr>
          <w:rFonts w:hint="eastAsia" w:ascii="宋体" w:hAnsi="宋体"/>
          <w:b/>
          <w:color w:val="000000"/>
          <w:szCs w:val="21"/>
          <w:lang w:val="zh-CN"/>
        </w:rPr>
        <w:t xml:space="preserve">3、政策功能</w:t>
      </w:r>
      <w:r>
        <w:rPr>
          <w:rFonts w:ascii="宋体" w:hAnsi="宋体"/>
          <w:b/>
          <w:color w:val="000000"/>
          <w:szCs w:val="21"/>
          <w:lang w:val="zh-CN"/>
        </w:rPr>
      </w:r>
      <w:r/>
    </w:p>
    <w:p>
      <w:pPr>
        <w:pStyle w:val="886"/>
        <w:ind w:firstLine="420"/>
        <w:spacing w:line="360" w:lineRule="auto"/>
        <w:rPr>
          <w:rFonts w:ascii="宋体" w:hAnsi="宋体"/>
          <w:b/>
          <w:color w:val="000000"/>
          <w:szCs w:val="21"/>
          <w:lang w:val="zh-CN"/>
        </w:rPr>
        <w:outlineLvl w:val="0"/>
      </w:pPr>
      <w:r/>
      <w:bookmarkStart w:id="24" w:name="_Toc508699412"/>
      <w:r>
        <w:rPr>
          <w:rFonts w:ascii="宋体" w:hAnsi="宋体"/>
          <w:b/>
          <w:color w:val="000000"/>
          <w:szCs w:val="21"/>
          <w:lang w:val="zh-CN"/>
        </w:rPr>
        <w:t xml:space="preserve">3.1 </w:t>
      </w:r>
      <w:r>
        <w:rPr>
          <w:rFonts w:hint="eastAsia" w:ascii="宋体" w:hAnsi="宋体"/>
          <w:b/>
          <w:color w:val="000000"/>
          <w:szCs w:val="21"/>
          <w:lang w:val="zh-CN"/>
        </w:rPr>
        <w:t xml:space="preserve">中小企业、监狱企业、残疾人福利性单位相关政策</w:t>
      </w:r>
      <w:r>
        <w:rPr>
          <w:rFonts w:ascii="宋体" w:hAnsi="宋体"/>
          <w:b/>
          <w:color w:val="000000"/>
          <w:szCs w:val="21"/>
          <w:lang w:val="zh-CN"/>
        </w:rPr>
      </w:r>
      <w:r/>
    </w:p>
    <w:p>
      <w:pPr>
        <w:pStyle w:val="886"/>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政府采购促进中小企业发展，小企业（含小型、微型企业）提供的产品和服务在评标时将获得优势，参加投标的小企业，应当提供《中小企业声明函》（“中小企业划型标准”详见《关于印发中小企业划型标准规定的通知》工信部联企业〔</w:t>
      </w:r>
      <w:r>
        <w:rPr>
          <w:rFonts w:ascii="宋体" w:hAnsi="宋体" w:cs="宋体"/>
          <w:color w:val="000000"/>
          <w:szCs w:val="21"/>
        </w:rPr>
        <w:t xml:space="preserve">2011</w:t>
      </w:r>
      <w:r>
        <w:rPr>
          <w:rFonts w:hint="eastAsia" w:ascii="宋体" w:hAnsi="宋体" w:cs="宋体"/>
          <w:color w:val="000000"/>
          <w:szCs w:val="21"/>
        </w:rPr>
        <w:t xml:space="preserve">〕</w:t>
      </w:r>
      <w:r>
        <w:rPr>
          <w:rFonts w:ascii="宋体" w:hAnsi="宋体" w:cs="宋体"/>
          <w:color w:val="000000"/>
          <w:szCs w:val="21"/>
        </w:rPr>
        <w:t xml:space="preserve">300</w:t>
      </w:r>
      <w:r>
        <w:rPr>
          <w:rFonts w:hint="eastAsia" w:ascii="宋体" w:hAnsi="宋体" w:cs="宋体"/>
          <w:color w:val="000000"/>
          <w:szCs w:val="21"/>
        </w:rPr>
        <w:t xml:space="preserve">号及《国家统计局关于印发统计上大中小微型企业划分办法的通知》国统字〔</w:t>
      </w:r>
      <w:r>
        <w:rPr>
          <w:rFonts w:ascii="宋体" w:hAnsi="宋体" w:cs="宋体"/>
          <w:color w:val="000000"/>
          <w:szCs w:val="21"/>
        </w:rPr>
        <w:t xml:space="preserve">2011</w:t>
      </w:r>
      <w:r>
        <w:rPr>
          <w:rFonts w:hint="eastAsia" w:ascii="宋体" w:hAnsi="宋体" w:cs="宋体"/>
          <w:color w:val="000000"/>
          <w:szCs w:val="21"/>
        </w:rPr>
        <w:t xml:space="preserve">〕</w:t>
      </w:r>
      <w:r>
        <w:rPr>
          <w:rFonts w:ascii="宋体" w:hAnsi="宋体" w:cs="宋体"/>
          <w:color w:val="000000"/>
          <w:szCs w:val="21"/>
        </w:rPr>
        <w:t xml:space="preserve">75</w:t>
      </w:r>
      <w:r>
        <w:rPr>
          <w:rFonts w:hint="eastAsia" w:ascii="宋体" w:hAnsi="宋体" w:cs="宋体"/>
          <w:color w:val="000000"/>
          <w:szCs w:val="21"/>
        </w:rPr>
        <w:t xml:space="preserve">号）。</w:t>
      </w:r>
      <w:r>
        <w:rPr>
          <w:rFonts w:ascii="宋体" w:hAnsi="宋体" w:cs="宋体"/>
          <w:color w:val="000000"/>
          <w:szCs w:val="21"/>
        </w:rPr>
      </w:r>
      <w:r/>
    </w:p>
    <w:p>
      <w:pPr>
        <w:pStyle w:val="886"/>
        <w:ind w:firstLine="420"/>
        <w:spacing w:line="360" w:lineRule="auto"/>
        <w:rPr>
          <w:rFonts w:hint="eastAsia" w:ascii="宋体" w:hAnsi="宋体" w:cs="宋体"/>
          <w:color w:val="000000"/>
          <w:szCs w:val="21"/>
        </w:rPr>
        <w:outlineLvl w:val="0"/>
      </w:pPr>
      <w:r>
        <w:rPr>
          <w:rFonts w:hint="eastAsia" w:ascii="宋体" w:hAnsi="宋体" w:cs="宋体"/>
          <w:color w:val="000000"/>
          <w:szCs w:val="21"/>
        </w:rPr>
        <w:t xml:space="preserve">（</w:t>
      </w:r>
      <w:r>
        <w:rPr>
          <w:rFonts w:ascii="宋体" w:hAnsi="宋体" w:cs="宋体"/>
          <w:color w:val="000000"/>
          <w:szCs w:val="21"/>
        </w:rPr>
        <w:t xml:space="preserve">2</w:t>
      </w:r>
      <w:r>
        <w:rPr>
          <w:rFonts w:hint="eastAsia" w:ascii="宋体" w:hAnsi="宋体" w:cs="宋体"/>
          <w:color w:val="000000"/>
          <w:szCs w:val="21"/>
        </w:rPr>
        <w:t xml:space="preserve">）对于专门面向中小企业或小型、微型企业的项目，只面向中小企业或小型、微型企业采购。对于非专门面向中小企业的项目，对符合规定的小微企业报价给予</w:t>
      </w:r>
      <w:r>
        <w:rPr>
          <w:rFonts w:ascii="宋体" w:hAnsi="宋体" w:cs="宋体"/>
          <w:color w:val="000000"/>
          <w:szCs w:val="21"/>
        </w:rPr>
        <w:t xml:space="preserve">10%</w:t>
      </w:r>
      <w:r>
        <w:rPr>
          <w:rFonts w:hint="eastAsia" w:ascii="宋体" w:hAnsi="宋体" w:cs="宋体"/>
          <w:color w:val="000000"/>
          <w:szCs w:val="21"/>
        </w:rPr>
        <w:t xml:space="preserve">的扣除，用扣除后的价格参加评审。</w:t>
      </w:r>
      <w:r>
        <w:rPr>
          <w:rFonts w:hint="eastAsia" w:ascii="宋体" w:hAnsi="宋体" w:cs="宋体"/>
          <w:color w:val="000000"/>
          <w:szCs w:val="21"/>
        </w:rPr>
      </w:r>
      <w:r/>
    </w:p>
    <w:p>
      <w:pPr>
        <w:pStyle w:val="886"/>
        <w:ind w:firstLine="420"/>
        <w:spacing w:line="360" w:lineRule="auto"/>
        <w:rPr>
          <w:rFonts w:ascii="宋体" w:hAnsi="宋体" w:cs="宋体"/>
          <w:b/>
          <w:bCs/>
          <w:color w:val="000000"/>
          <w:szCs w:val="21"/>
        </w:rPr>
        <w:outlineLvl w:val="0"/>
      </w:pPr>
      <w:r>
        <w:rPr>
          <w:rFonts w:hint="eastAsia" w:ascii="宋体" w:hAnsi="宋体" w:cs="宋体"/>
          <w:color w:val="000000"/>
          <w:szCs w:val="21"/>
        </w:rPr>
        <w:t xml:space="preserve">（</w:t>
      </w:r>
      <w:r>
        <w:rPr>
          <w:rFonts w:ascii="宋体" w:hAnsi="宋体" w:cs="宋体"/>
          <w:color w:val="000000"/>
          <w:szCs w:val="21"/>
        </w:rPr>
        <w:t xml:space="preserve">3</w:t>
      </w:r>
      <w:r>
        <w:rPr>
          <w:rFonts w:hint="eastAsia" w:ascii="宋体" w:hAnsi="宋体" w:cs="宋体"/>
          <w:color w:val="000000"/>
          <w:szCs w:val="21"/>
        </w:rPr>
        <w:t xml:space="preserve">）对于接受供应商以联合体形式参加采购活动的项目，小型、微型企业联合体应当符合《政府采购促进中小企业发展管理办法》的通知（财库〔</w:t>
      </w:r>
      <w:r>
        <w:rPr>
          <w:rFonts w:ascii="宋体" w:hAnsi="宋体" w:cs="宋体"/>
          <w:color w:val="000000"/>
          <w:szCs w:val="21"/>
        </w:rPr>
        <w:t xml:space="preserve">2020</w:t>
      </w:r>
      <w:r>
        <w:rPr>
          <w:rFonts w:hint="eastAsia" w:ascii="宋体" w:hAnsi="宋体" w:cs="宋体"/>
          <w:color w:val="000000"/>
          <w:szCs w:val="21"/>
        </w:rPr>
        <w:t xml:space="preserve">〕</w:t>
      </w:r>
      <w:r>
        <w:rPr>
          <w:rFonts w:ascii="宋体" w:hAnsi="宋体" w:cs="宋体"/>
          <w:color w:val="000000"/>
          <w:szCs w:val="21"/>
        </w:rPr>
        <w:t xml:space="preserve">46</w:t>
      </w:r>
      <w:r>
        <w:rPr>
          <w:rFonts w:hint="eastAsia" w:ascii="宋体" w:hAnsi="宋体" w:cs="宋体"/>
          <w:color w:val="000000"/>
          <w:szCs w:val="21"/>
        </w:rPr>
        <w:t xml:space="preserve">号）第四条的规定。联合协议中约定，小型、微型企业的协议合同金额占到联合体协议合同总金额</w:t>
      </w:r>
      <w:r>
        <w:rPr>
          <w:rFonts w:ascii="宋体" w:hAnsi="宋体" w:cs="宋体"/>
          <w:color w:val="000000"/>
          <w:szCs w:val="21"/>
        </w:rPr>
        <w:t xml:space="preserve">30%</w:t>
      </w:r>
      <w:r>
        <w:rPr>
          <w:rFonts w:hint="eastAsia" w:ascii="宋体" w:hAnsi="宋体" w:cs="宋体"/>
          <w:color w:val="000000"/>
          <w:szCs w:val="21"/>
        </w:rPr>
        <w:t xml:space="preserve">以上的，给予联合体</w:t>
      </w:r>
      <w:r>
        <w:rPr>
          <w:rFonts w:ascii="宋体" w:hAnsi="宋体" w:cs="宋体"/>
          <w:color w:val="000000"/>
          <w:szCs w:val="21"/>
        </w:rPr>
        <w:t xml:space="preserve">4%</w:t>
      </w:r>
      <w:r>
        <w:rPr>
          <w:rFonts w:hint="eastAsia" w:ascii="宋体" w:hAnsi="宋体" w:cs="宋体"/>
          <w:color w:val="000000"/>
          <w:szCs w:val="21"/>
        </w:rPr>
        <w:t xml:space="preserve">的价格扣除。联合体各方均为小型、微型企业的，联合体视同为小型、微型企业给予</w:t>
      </w:r>
      <w:r>
        <w:rPr>
          <w:rFonts w:ascii="宋体" w:hAnsi="宋体" w:cs="宋体"/>
          <w:color w:val="000000"/>
          <w:szCs w:val="21"/>
        </w:rPr>
        <w:t xml:space="preserve">10%</w:t>
      </w:r>
      <w:r>
        <w:rPr>
          <w:rFonts w:hint="eastAsia" w:ascii="宋体" w:hAnsi="宋体" w:cs="宋体"/>
          <w:color w:val="000000"/>
          <w:szCs w:val="21"/>
        </w:rPr>
        <w:t xml:space="preserve">价格扣除。组成联合体的大中型企业和其他自然人、法人或者其他组织，与小型、微型企业之间不得存在投资关系。</w:t>
      </w:r>
      <w:r>
        <w:rPr>
          <w:rFonts w:ascii="宋体" w:hAnsi="宋体" w:cs="宋体"/>
          <w:b/>
          <w:bCs/>
          <w:color w:val="000000"/>
          <w:szCs w:val="21"/>
        </w:rPr>
      </w:r>
      <w:r/>
    </w:p>
    <w:p>
      <w:pPr>
        <w:pStyle w:val="886"/>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w:t>
      </w:r>
      <w:r>
        <w:rPr>
          <w:rFonts w:ascii="宋体" w:hAnsi="宋体" w:cs="宋体"/>
          <w:color w:val="000000"/>
          <w:szCs w:val="21"/>
        </w:rPr>
        <w:t xml:space="preserve">4</w:t>
      </w:r>
      <w:r>
        <w:rPr>
          <w:rFonts w:hint="eastAsia" w:ascii="宋体" w:hAnsi="宋体" w:cs="宋体"/>
          <w:color w:val="000000"/>
          <w:szCs w:val="21"/>
        </w:rPr>
        <w:t xml:space="preserve">）根据《财库〔</w:t>
      </w:r>
      <w:r>
        <w:rPr>
          <w:rFonts w:ascii="宋体" w:hAnsi="宋体" w:cs="宋体"/>
          <w:color w:val="000000"/>
          <w:szCs w:val="21"/>
        </w:rPr>
        <w:t xml:space="preserve">2014</w:t>
      </w:r>
      <w:r>
        <w:rPr>
          <w:rFonts w:hint="eastAsia" w:ascii="宋体" w:hAnsi="宋体" w:cs="宋体"/>
          <w:color w:val="000000"/>
          <w:szCs w:val="21"/>
        </w:rPr>
        <w:t xml:space="preserve">〕</w:t>
      </w:r>
      <w:r>
        <w:rPr>
          <w:rFonts w:ascii="宋体" w:hAnsi="宋体" w:cs="宋体"/>
          <w:color w:val="000000"/>
          <w:szCs w:val="21"/>
        </w:rPr>
        <w:t xml:space="preserve">68</w:t>
      </w:r>
      <w:r>
        <w:rPr>
          <w:rFonts w:hint="eastAsia" w:ascii="宋体" w:hAnsi="宋体" w:cs="宋体"/>
          <w:color w:val="000000"/>
          <w:szCs w:val="21"/>
        </w:rPr>
        <w:t xml:space="preserve">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rFonts w:ascii="宋体" w:hAnsi="宋体" w:cs="宋体"/>
          <w:color w:val="000000"/>
          <w:szCs w:val="21"/>
        </w:rPr>
      </w:r>
      <w:r/>
    </w:p>
    <w:p>
      <w:pPr>
        <w:pStyle w:val="886"/>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w:t>
      </w:r>
      <w:r>
        <w:rPr>
          <w:rFonts w:ascii="宋体" w:hAnsi="宋体" w:cs="宋体"/>
          <w:color w:val="000000"/>
          <w:szCs w:val="21"/>
        </w:rPr>
        <w:t xml:space="preserve">5</w:t>
      </w:r>
      <w:r>
        <w:rPr>
          <w:rFonts w:hint="eastAsia" w:ascii="宋体" w:hAnsi="宋体" w:cs="宋体"/>
          <w:color w:val="000000"/>
          <w:szCs w:val="21"/>
        </w:rPr>
        <w:t xml:space="preserve">）根据《财库〔</w:t>
      </w:r>
      <w:r>
        <w:rPr>
          <w:rFonts w:ascii="宋体" w:hAnsi="宋体" w:cs="宋体"/>
          <w:color w:val="000000"/>
          <w:szCs w:val="21"/>
        </w:rPr>
        <w:t xml:space="preserve">2017</w:t>
      </w:r>
      <w:r>
        <w:rPr>
          <w:rFonts w:hint="eastAsia" w:ascii="宋体" w:hAnsi="宋体" w:cs="宋体"/>
          <w:color w:val="000000"/>
          <w:szCs w:val="21"/>
        </w:rPr>
        <w:t xml:space="preserve">〕</w:t>
      </w:r>
      <w:r>
        <w:rPr>
          <w:rFonts w:ascii="宋体" w:hAnsi="宋体" w:cs="宋体"/>
          <w:color w:val="000000"/>
          <w:szCs w:val="21"/>
        </w:rPr>
        <w:t xml:space="preserve">141</w:t>
      </w:r>
      <w:r>
        <w:rPr>
          <w:rFonts w:hint="eastAsia" w:ascii="宋体" w:hAnsi="宋体" w:cs="宋体"/>
          <w:color w:val="000000"/>
          <w:szCs w:val="21"/>
        </w:rPr>
        <w:t xml:space="preserve">号》符合条件的残疾人福利性单位视同小型、微型企业，享受中小企业发展的政府采购政策。残疾人福利性单位属于小型、微型企业的，不重复享受政策。参加投标的残疾人福利性单位，应当提供</w:t>
      </w:r>
      <w:r>
        <w:rPr>
          <w:rFonts w:ascii="宋体" w:hAnsi="宋体" w:cs="宋体"/>
          <w:color w:val="000000"/>
          <w:szCs w:val="21"/>
        </w:rPr>
        <w:t xml:space="preserve"> </w:t>
      </w:r>
      <w:r>
        <w:rPr>
          <w:rFonts w:hint="eastAsia" w:ascii="宋体" w:hAnsi="宋体" w:cs="宋体"/>
          <w:color w:val="000000"/>
          <w:szCs w:val="21"/>
        </w:rPr>
        <w:t xml:space="preserve">《残疾人福利性单位声明函》，未提供上述资料的报价，其价格不予扣除。</w:t>
      </w:r>
      <w:r>
        <w:rPr>
          <w:rFonts w:ascii="宋体" w:hAnsi="宋体" w:cs="宋体"/>
          <w:color w:val="000000"/>
          <w:szCs w:val="21"/>
        </w:rPr>
      </w:r>
      <w:r/>
    </w:p>
    <w:p>
      <w:pPr>
        <w:pStyle w:val="886"/>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w:t>
      </w:r>
      <w:r>
        <w:rPr>
          <w:rFonts w:ascii="宋体" w:hAnsi="宋体" w:cs="宋体"/>
          <w:color w:val="000000"/>
          <w:szCs w:val="21"/>
        </w:rPr>
        <w:t xml:space="preserve">6</w:t>
      </w:r>
      <w:r>
        <w:rPr>
          <w:rFonts w:hint="eastAsia" w:ascii="宋体" w:hAnsi="宋体" w:cs="宋体"/>
          <w:color w:val="000000"/>
          <w:szCs w:val="21"/>
        </w:rPr>
        <w:t xml:space="preserve">）参加政府采购活动的中小企业应当按“关于印发《政府采购促进中小企业发展管理办法》的通知</w:t>
      </w:r>
      <w:r>
        <w:rPr>
          <w:rFonts w:ascii="宋体" w:hAnsi="宋体" w:cs="宋体"/>
          <w:color w:val="000000"/>
          <w:szCs w:val="21"/>
        </w:rPr>
        <w:t xml:space="preserve">[</w:t>
      </w:r>
      <w:r>
        <w:rPr>
          <w:rFonts w:hint="eastAsia" w:ascii="宋体" w:hAnsi="宋体" w:cs="宋体"/>
          <w:color w:val="000000"/>
          <w:szCs w:val="21"/>
        </w:rPr>
        <w:t xml:space="preserve">财库〔</w:t>
      </w:r>
      <w:r>
        <w:rPr>
          <w:rFonts w:ascii="宋体" w:hAnsi="宋体" w:cs="宋体"/>
          <w:color w:val="000000"/>
          <w:szCs w:val="21"/>
        </w:rPr>
        <w:t xml:space="preserve">2020</w:t>
      </w:r>
      <w:r>
        <w:rPr>
          <w:rFonts w:hint="eastAsia" w:ascii="宋体" w:hAnsi="宋体" w:cs="宋体"/>
          <w:color w:val="000000"/>
          <w:szCs w:val="21"/>
        </w:rPr>
        <w:t xml:space="preserve">〕</w:t>
      </w:r>
      <w:r>
        <w:rPr>
          <w:rFonts w:ascii="宋体" w:hAnsi="宋体" w:cs="宋体"/>
          <w:color w:val="000000"/>
          <w:szCs w:val="21"/>
        </w:rPr>
        <w:t xml:space="preserve">46</w:t>
      </w:r>
      <w:r>
        <w:rPr>
          <w:rFonts w:hint="eastAsia" w:ascii="宋体" w:hAnsi="宋体" w:cs="宋体"/>
          <w:color w:val="000000"/>
          <w:szCs w:val="21"/>
        </w:rPr>
        <w:t xml:space="preserve">号</w:t>
      </w:r>
      <w:r>
        <w:rPr>
          <w:rFonts w:ascii="宋体" w:hAnsi="宋体" w:cs="宋体"/>
          <w:color w:val="000000"/>
          <w:szCs w:val="21"/>
        </w:rPr>
        <w:t xml:space="preserve">]” </w:t>
      </w:r>
      <w:r>
        <w:rPr>
          <w:rFonts w:hint="eastAsia" w:ascii="宋体" w:hAnsi="宋体" w:cs="宋体"/>
          <w:color w:val="000000"/>
          <w:szCs w:val="21"/>
        </w:rPr>
        <w:t xml:space="preserve">规定提供《中小企业声明函》，未提供上述资料的报价，其价格不予扣除。</w:t>
      </w:r>
      <w:r>
        <w:rPr>
          <w:rFonts w:ascii="宋体" w:hAnsi="宋体" w:cs="宋体"/>
          <w:color w:val="000000"/>
          <w:szCs w:val="21"/>
        </w:rPr>
      </w:r>
      <w:r/>
    </w:p>
    <w:p>
      <w:pPr>
        <w:pStyle w:val="886"/>
        <w:ind w:firstLine="420"/>
        <w:spacing w:line="360" w:lineRule="auto"/>
        <w:rPr>
          <w:rFonts w:hint="eastAsia" w:ascii="宋体" w:hAnsi="宋体" w:cs="宋体"/>
          <w:color w:val="000000"/>
          <w:szCs w:val="21"/>
        </w:rPr>
        <w:outlineLvl w:val="0"/>
      </w:pPr>
      <w:r>
        <w:rPr>
          <w:rFonts w:hint="eastAsia" w:ascii="宋体" w:hAnsi="宋体" w:cs="宋体"/>
          <w:color w:val="000000"/>
          <w:szCs w:val="21"/>
        </w:rPr>
        <w:t xml:space="preserve">（</w:t>
      </w:r>
      <w:r>
        <w:rPr>
          <w:rFonts w:ascii="宋体" w:hAnsi="宋体" w:cs="宋体"/>
          <w:color w:val="000000"/>
          <w:szCs w:val="21"/>
        </w:rPr>
        <w:t xml:space="preserve">7</w:t>
      </w:r>
      <w:r>
        <w:rPr>
          <w:rFonts w:hint="eastAsia" w:ascii="宋体" w:hAnsi="宋体" w:cs="宋体"/>
          <w:color w:val="000000"/>
          <w:szCs w:val="21"/>
        </w:rPr>
        <w:t xml:space="preserve">）中小企业依据《政府采购促进中小企业发展管理办法》的通知（财库〔</w:t>
      </w:r>
      <w:r>
        <w:rPr>
          <w:rFonts w:ascii="宋体" w:hAnsi="宋体" w:cs="宋体"/>
          <w:color w:val="000000"/>
          <w:szCs w:val="21"/>
        </w:rPr>
        <w:t xml:space="preserve">2020</w:t>
      </w:r>
      <w:r>
        <w:rPr>
          <w:rFonts w:hint="eastAsia" w:ascii="宋体" w:hAnsi="宋体" w:cs="宋体"/>
          <w:color w:val="000000"/>
          <w:szCs w:val="21"/>
        </w:rPr>
        <w:t xml:space="preserve">〕</w:t>
      </w:r>
      <w:r>
        <w:rPr>
          <w:rFonts w:ascii="宋体" w:hAnsi="宋体" w:cs="宋体"/>
          <w:color w:val="000000"/>
          <w:szCs w:val="21"/>
        </w:rPr>
        <w:t xml:space="preserve">46</w:t>
      </w:r>
      <w:r>
        <w:rPr>
          <w:rFonts w:hint="eastAsia" w:ascii="宋体" w:hAnsi="宋体" w:cs="宋体"/>
          <w:color w:val="000000"/>
          <w:szCs w:val="21"/>
        </w:rPr>
        <w:t xml:space="preserve">号）、《关于进一步加大政府采购支持中小企业力度的通知》（财库〔</w:t>
      </w:r>
      <w:r>
        <w:rPr>
          <w:rFonts w:ascii="宋体" w:hAnsi="宋体" w:cs="宋体"/>
          <w:color w:val="000000"/>
          <w:szCs w:val="21"/>
        </w:rPr>
        <w:t xml:space="preserve">2022</w:t>
      </w:r>
      <w:r>
        <w:rPr>
          <w:rFonts w:hint="eastAsia" w:ascii="宋体" w:hAnsi="宋体" w:cs="宋体"/>
          <w:color w:val="000000"/>
          <w:szCs w:val="21"/>
        </w:rPr>
        <w:t xml:space="preserve">〕</w:t>
      </w:r>
      <w:r>
        <w:rPr>
          <w:rFonts w:ascii="宋体" w:hAnsi="宋体" w:cs="宋体"/>
          <w:color w:val="000000"/>
          <w:szCs w:val="21"/>
        </w:rPr>
        <w:t xml:space="preserve">19</w:t>
      </w:r>
      <w:r>
        <w:rPr>
          <w:rFonts w:hint="eastAsia" w:ascii="宋体" w:hAnsi="宋体" w:cs="宋体"/>
          <w:color w:val="000000"/>
          <w:szCs w:val="21"/>
        </w:rPr>
        <w:t xml:space="preserve">号）规定的政策获取政府采购合同后，小微企业不得将合同分包给大中型企业，中型企业不得将合同分包给大型企业。</w:t>
      </w:r>
      <w:r>
        <w:rPr>
          <w:rFonts w:hint="eastAsia" w:ascii="宋体" w:hAnsi="宋体" w:cs="宋体"/>
          <w:color w:val="000000"/>
          <w:szCs w:val="21"/>
        </w:rPr>
      </w:r>
      <w:r/>
    </w:p>
    <w:p>
      <w:pPr>
        <w:pStyle w:val="886"/>
        <w:ind w:firstLine="420"/>
        <w:spacing w:line="360" w:lineRule="auto"/>
        <w:shd w:val="clear" w:color="auto" w:fill="ffffff"/>
        <w:widowControl/>
        <w:rPr>
          <w:rFonts w:hint="eastAsia" w:ascii="宋体" w:hAnsi="宋体" w:cs="宋体"/>
          <w:b/>
          <w:color w:val="000000"/>
          <w:szCs w:val="21"/>
        </w:rPr>
      </w:pPr>
      <w:r>
        <w:rPr>
          <w:rFonts w:hint="eastAsia" w:ascii="宋体" w:hAnsi="宋体" w:cs="宋体"/>
          <w:b/>
          <w:color w:val="000000"/>
          <w:szCs w:val="21"/>
        </w:rPr>
        <w:t xml:space="preserve">3.2 节能产品、环境标志产品政策</w:t>
      </w:r>
      <w:r>
        <w:rPr>
          <w:rFonts w:hint="eastAsia" w:ascii="宋体" w:hAnsi="宋体" w:cs="宋体"/>
          <w:b/>
          <w:color w:val="000000"/>
          <w:szCs w:val="21"/>
        </w:rPr>
      </w:r>
      <w:r/>
    </w:p>
    <w:p>
      <w:pPr>
        <w:pStyle w:val="886"/>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（1）政府采购节能产品、环境标志产品实施品目清单管理。</w:t>
      </w:r>
      <w:r>
        <w:rPr>
          <w:rFonts w:hint="eastAsia" w:ascii="宋体" w:hAnsi="宋体" w:cs="宋体"/>
          <w:color w:val="000000"/>
          <w:szCs w:val="21"/>
        </w:rPr>
      </w:r>
      <w:r/>
    </w:p>
    <w:p>
      <w:pPr>
        <w:pStyle w:val="886"/>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（2）拟采购产品属于节能产品、环境标志产品品目清单规定必须强制采购的，实行强制采购。</w:t>
      </w:r>
      <w:r>
        <w:rPr>
          <w:rFonts w:hint="eastAsia" w:ascii="宋体" w:hAnsi="宋体" w:cs="宋体"/>
          <w:color w:val="000000"/>
          <w:szCs w:val="21"/>
        </w:rPr>
      </w:r>
      <w:r/>
    </w:p>
    <w:p>
      <w:pPr>
        <w:pStyle w:val="886"/>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（3）拟采购产品属于节能产品、环境标志产品品目清单规定优先采购的，在性能、技术、服务等指标同等条件下，实行优先采购，优先采购的成交标准详见本磋商文件第三章。</w:t>
      </w:r>
      <w:r>
        <w:rPr>
          <w:rFonts w:hint="eastAsia" w:ascii="宋体" w:hAnsi="宋体" w:cs="宋体"/>
          <w:color w:val="000000"/>
          <w:szCs w:val="21"/>
        </w:rPr>
      </w:r>
      <w:r/>
    </w:p>
    <w:p>
      <w:pPr>
        <w:pStyle w:val="886"/>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（4）参加政府采购活动的节能产品、环境标志产品供应商应当提供国家确定的认证机构出具的、处于有效期之内的节能产品、环境标志产品认证证书。</w:t>
      </w:r>
      <w:r>
        <w:rPr>
          <w:rFonts w:hint="eastAsia" w:ascii="宋体" w:hAnsi="宋体" w:cs="宋体"/>
          <w:color w:val="000000"/>
          <w:szCs w:val="21"/>
        </w:rPr>
      </w:r>
      <w:r/>
    </w:p>
    <w:p>
      <w:pPr>
        <w:pStyle w:val="886"/>
        <w:ind w:firstLine="420"/>
        <w:spacing w:line="360" w:lineRule="auto"/>
        <w:shd w:val="clear" w:color="auto" w:fill="ffffff"/>
        <w:widowControl/>
        <w:rPr>
          <w:rFonts w:hint="eastAsia" w:ascii="宋体" w:hAnsi="宋体" w:cs="宋体"/>
          <w:b/>
          <w:color w:val="000000"/>
          <w:szCs w:val="21"/>
        </w:rPr>
      </w:pPr>
      <w:r>
        <w:rPr>
          <w:rFonts w:hint="eastAsia" w:ascii="宋体" w:hAnsi="宋体" w:cs="宋体"/>
          <w:b/>
          <w:color w:val="000000"/>
          <w:szCs w:val="21"/>
        </w:rPr>
        <w:t xml:space="preserve">3.3 进口产品政策（本项目不适用）</w:t>
      </w:r>
      <w:r>
        <w:rPr>
          <w:rFonts w:hint="eastAsia" w:ascii="宋体" w:hAnsi="宋体" w:cs="宋体"/>
          <w:b/>
          <w:color w:val="000000"/>
          <w:szCs w:val="21"/>
        </w:rPr>
      </w:r>
      <w:r/>
    </w:p>
    <w:p>
      <w:pPr>
        <w:pStyle w:val="886"/>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（1）除在磋商文件另有规定外，不允许进口产品参加。进口产品认定依照《财政部关于政府采购进口产品管理有关问题的通知》（财办库〔2008〕248号）的规定。</w:t>
      </w:r>
      <w:r>
        <w:rPr>
          <w:rFonts w:hint="eastAsia" w:ascii="宋体" w:hAnsi="宋体" w:cs="宋体"/>
          <w:color w:val="000000"/>
          <w:szCs w:val="21"/>
        </w:rPr>
      </w:r>
      <w:r/>
    </w:p>
    <w:p>
      <w:pPr>
        <w:pStyle w:val="886"/>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（2）允许进口产品参加的，满足需求的国内产品可以参加。</w:t>
      </w:r>
      <w:r>
        <w:rPr>
          <w:rFonts w:hint="eastAsia" w:ascii="宋体" w:hAnsi="宋体" w:cs="宋体"/>
          <w:color w:val="000000"/>
          <w:szCs w:val="21"/>
        </w:rPr>
      </w:r>
      <w:r/>
    </w:p>
    <w:p>
      <w:pPr>
        <w:pStyle w:val="990"/>
        <w:ind w:firstLine="420"/>
        <w:rPr>
          <w:rFonts w:hint="eastAsia"/>
          <w:color w:val="000000"/>
          <w:lang w:val="zh-CN"/>
        </w:rPr>
      </w:pPr>
      <w:r>
        <w:rPr>
          <w:rFonts w:hint="eastAsia" w:cs="宋体"/>
          <w:color w:val="000000"/>
          <w:sz w:val="21"/>
          <w:szCs w:val="21"/>
        </w:rPr>
        <w:t xml:space="preserve">（3）允许进口产品参加的，优先采购向我国企业转让技术、与我国企业签订消化吸收再创新方案的供应商的进口产品。</w:t>
      </w:r>
      <w:r>
        <w:rPr>
          <w:rFonts w:hint="eastAsia"/>
          <w:color w:val="000000"/>
          <w:lang w:val="zh-CN"/>
        </w:rPr>
      </w:r>
      <w:r/>
    </w:p>
    <w:p>
      <w:pPr>
        <w:pStyle w:val="886"/>
        <w:ind w:firstLine="420"/>
        <w:spacing w:line="360" w:lineRule="auto"/>
        <w:rPr>
          <w:rFonts w:ascii="宋体" w:hAnsi="宋体"/>
          <w:b/>
          <w:bCs/>
          <w:color w:val="000000"/>
          <w:szCs w:val="21"/>
          <w:lang w:val="zh-CN"/>
        </w:rPr>
        <w:outlineLvl w:val="0"/>
      </w:pPr>
      <w:r>
        <w:rPr>
          <w:rFonts w:hint="eastAsia" w:ascii="宋体" w:hAnsi="宋体"/>
          <w:b/>
          <w:color w:val="000000"/>
          <w:szCs w:val="21"/>
        </w:rPr>
        <w:t xml:space="preserve">4、</w:t>
      </w:r>
      <w:r>
        <w:rPr>
          <w:rFonts w:hint="eastAsia" w:ascii="宋体" w:hAnsi="宋体"/>
          <w:b/>
          <w:bCs/>
          <w:color w:val="000000"/>
          <w:szCs w:val="21"/>
          <w:lang w:val="zh-CN"/>
        </w:rPr>
        <w:t xml:space="preserve">磋商费用</w:t>
      </w:r>
      <w:bookmarkEnd w:id="24"/>
      <w:r>
        <w:rPr>
          <w:rFonts w:ascii="宋体" w:hAnsi="宋体"/>
          <w:b/>
          <w:bCs/>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4</w:t>
      </w:r>
      <w:r>
        <w:rPr>
          <w:rFonts w:ascii="宋体" w:hAnsi="宋体"/>
          <w:color w:val="000000"/>
          <w:szCs w:val="21"/>
          <w:lang w:val="zh-CN"/>
        </w:rPr>
        <w:t xml:space="preserve">.1</w:t>
      </w:r>
      <w:r>
        <w:rPr>
          <w:rFonts w:hint="eastAsia" w:ascii="宋体" w:hAnsi="宋体"/>
          <w:color w:val="000000"/>
          <w:szCs w:val="21"/>
          <w:lang w:val="zh-CN"/>
        </w:rPr>
        <w:t xml:space="preserve"> 供应商应承担所有与准备和参加磋商有关的费用，无论采购结果如何，代理人和采购人在任何情况下均无义务和责任承担这些费用。</w:t>
      </w:r>
      <w:r>
        <w:rPr>
          <w:rFonts w:ascii="宋体" w:hAnsi="宋体"/>
          <w:color w:val="000000"/>
          <w:szCs w:val="21"/>
          <w:lang w:val="zh-CN"/>
        </w:rPr>
      </w:r>
      <w:r/>
    </w:p>
    <w:p>
      <w:pPr>
        <w:pStyle w:val="886"/>
        <w:ind w:firstLine="420"/>
        <w:spacing w:line="360" w:lineRule="auto"/>
        <w:rPr>
          <w:rFonts w:hint="eastAsia" w:ascii="宋体" w:hAnsi="宋体" w:cs="宋体"/>
          <w:b/>
          <w:bCs/>
          <w:color w:val="000000"/>
          <w:szCs w:val="21"/>
          <w:lang w:val="zh-CN"/>
        </w:rPr>
      </w:pPr>
      <w:r>
        <w:rPr>
          <w:rFonts w:hint="eastAsia" w:ascii="宋体" w:hAnsi="宋体"/>
          <w:b/>
          <w:color w:val="000000"/>
          <w:szCs w:val="21"/>
          <w:lang w:val="zh-CN"/>
        </w:rPr>
        <w:t xml:space="preserve">4</w:t>
      </w:r>
      <w:r>
        <w:rPr>
          <w:rFonts w:ascii="宋体" w:hAnsi="宋体"/>
          <w:b/>
          <w:color w:val="000000"/>
          <w:szCs w:val="21"/>
          <w:lang w:val="zh-CN"/>
        </w:rPr>
        <w:t xml:space="preserve">.2</w:t>
      </w:r>
      <w:r>
        <w:rPr>
          <w:rFonts w:hint="eastAsia" w:ascii="宋体" w:hAnsi="宋体"/>
          <w:b/>
          <w:color w:val="000000"/>
          <w:szCs w:val="21"/>
          <w:lang w:val="zh-CN"/>
        </w:rPr>
        <w:t xml:space="preserve"> </w:t>
      </w:r>
      <w:bookmarkStart w:id="25" w:name="OLE_LINK4"/>
      <w:r>
        <w:rPr>
          <w:rFonts w:hint="eastAsia" w:ascii="宋体" w:hAnsi="宋体" w:cs="宋体"/>
          <w:b/>
          <w:bCs/>
          <w:color w:val="000000"/>
          <w:szCs w:val="21"/>
          <w:lang w:val="zh-CN"/>
        </w:rPr>
        <w:t xml:space="preserve">本项目的磋商代理费由</w:t>
      </w:r>
      <w:r>
        <w:rPr>
          <w:rFonts w:hint="eastAsia" w:ascii="宋体" w:hAnsi="宋体" w:cs="宋体"/>
          <w:b/>
          <w:bCs/>
          <w:color w:val="000000"/>
          <w:szCs w:val="21"/>
        </w:rPr>
        <w:t xml:space="preserve">成交</w:t>
      </w:r>
      <w:r>
        <w:rPr>
          <w:rFonts w:hint="eastAsia" w:ascii="宋体" w:hAnsi="宋体" w:cs="宋体"/>
          <w:b/>
          <w:bCs/>
          <w:color w:val="000000"/>
          <w:szCs w:val="21"/>
          <w:lang w:val="zh-CN"/>
        </w:rPr>
        <w:t xml:space="preserve">供应商在领取</w:t>
      </w:r>
      <w:r>
        <w:rPr>
          <w:rFonts w:hint="eastAsia" w:ascii="宋体" w:hAnsi="宋体" w:cs="宋体"/>
          <w:b/>
          <w:bCs/>
          <w:color w:val="000000"/>
          <w:szCs w:val="21"/>
        </w:rPr>
        <w:t xml:space="preserve">成交</w:t>
      </w:r>
      <w:r>
        <w:rPr>
          <w:rFonts w:hint="eastAsia" w:ascii="宋体" w:hAnsi="宋体" w:cs="宋体"/>
          <w:b/>
          <w:bCs/>
          <w:color w:val="000000"/>
          <w:szCs w:val="21"/>
          <w:lang w:val="zh-CN"/>
        </w:rPr>
        <w:t xml:space="preserve">通知书时一次性支付给代理机构。其中代理费按照国家计委印发的《</w:t>
      </w:r>
      <w:r>
        <w:rPr>
          <w:rFonts w:hint="eastAsia" w:ascii="宋体" w:hAnsi="宋体" w:cs="宋体"/>
          <w:b/>
          <w:bCs/>
          <w:color w:val="000000"/>
          <w:szCs w:val="21"/>
        </w:rPr>
        <w:t xml:space="preserve">招标</w:t>
      </w:r>
      <w:r>
        <w:rPr>
          <w:rFonts w:hint="eastAsia" w:ascii="宋体" w:hAnsi="宋体" w:cs="宋体"/>
          <w:b/>
          <w:bCs/>
          <w:color w:val="000000"/>
          <w:szCs w:val="21"/>
          <w:lang w:val="zh-CN"/>
        </w:rPr>
        <w:t xml:space="preserve">代理服务收费管理暂行办法》（计价格[2002]1980号）取费标准下浮20%（优惠率）计取，计算基准值为预算总价，收取：</w:t>
      </w:r>
      <w:r>
        <w:rPr>
          <w:rFonts w:hint="eastAsia" w:ascii="宋体" w:hAnsi="宋体" w:cs="宋体"/>
          <w:b/>
          <w:bCs/>
          <w:color w:val="000000"/>
          <w:szCs w:val="21"/>
        </w:rPr>
        <w:t xml:space="preserve">12640</w:t>
      </w:r>
      <w:r>
        <w:rPr>
          <w:rFonts w:hint="eastAsia" w:ascii="宋体" w:hAnsi="宋体" w:cs="宋体"/>
          <w:b/>
          <w:bCs/>
          <w:color w:val="000000"/>
          <w:szCs w:val="21"/>
          <w:lang w:val="zh-CN"/>
        </w:rPr>
        <w:t xml:space="preserve">元。</w:t>
      </w:r>
      <w:bookmarkEnd w:id="25"/>
      <w:r>
        <w:rPr>
          <w:rFonts w:ascii="宋体" w:hAnsi="宋体" w:cs="宋体"/>
          <w:b/>
          <w:bCs/>
          <w:color w:val="000000"/>
          <w:szCs w:val="21"/>
          <w:lang w:val="zh-CN"/>
        </w:rPr>
        <w:t xml:space="preserve">以上费用已包含在响应报价中，不单独立项、不予单独结算，请各供应商在编制报价文件时务必充分考虑该费用因素，避免因报价疏漏造成损失。</w:t>
      </w:r>
      <w:r>
        <w:rPr>
          <w:rFonts w:hint="eastAsia" w:ascii="宋体" w:hAnsi="宋体" w:cs="宋体"/>
          <w:b/>
          <w:bCs/>
          <w:color w:val="000000"/>
          <w:szCs w:val="21"/>
          <w:lang w:val="zh-CN"/>
        </w:rPr>
      </w:r>
      <w:r/>
    </w:p>
    <w:p>
      <w:pPr>
        <w:pStyle w:val="886"/>
        <w:ind w:firstLine="420"/>
        <w:spacing w:line="360" w:lineRule="auto"/>
        <w:rPr>
          <w:rFonts w:ascii="宋体" w:hAnsi="宋体" w:cs="宋体"/>
          <w:b/>
          <w:bCs/>
          <w:color w:val="000000"/>
          <w:szCs w:val="21"/>
        </w:rPr>
      </w:pPr>
      <w:r>
        <w:rPr>
          <w:rFonts w:hint="eastAsia" w:ascii="宋体" w:hAnsi="宋体" w:cs="宋体"/>
          <w:b/>
          <w:bCs/>
          <w:color w:val="000000"/>
          <w:szCs w:val="21"/>
        </w:rPr>
        <w:t xml:space="preserve">二、响应文件编制</w:t>
      </w:r>
      <w:r>
        <w:rPr>
          <w:rFonts w:ascii="宋体" w:hAnsi="宋体" w:cs="宋体"/>
          <w:b/>
          <w:bCs/>
          <w:color w:val="000000"/>
          <w:szCs w:val="21"/>
        </w:rPr>
      </w:r>
      <w:r/>
    </w:p>
    <w:p>
      <w:pPr>
        <w:pStyle w:val="886"/>
        <w:ind w:firstLine="420"/>
        <w:spacing w:line="360" w:lineRule="auto"/>
        <w:rPr>
          <w:rFonts w:ascii="宋体" w:hAnsi="宋体"/>
          <w:b/>
          <w:bCs/>
          <w:color w:val="000000"/>
          <w:szCs w:val="21"/>
          <w:lang w:val="zh-CN"/>
        </w:rPr>
      </w:pPr>
      <w:r>
        <w:rPr>
          <w:rFonts w:hint="eastAsia" w:ascii="宋体" w:hAnsi="宋体"/>
          <w:color w:val="000000"/>
          <w:szCs w:val="21"/>
          <w:lang w:val="zh-CN"/>
        </w:rPr>
        <w:t xml:space="preserve">5、供应商应当按照采购文件的要求编制响应文件，并对其提交的响应文件真实性、合法性承担法律责任。</w:t>
      </w:r>
      <w:r>
        <w:rPr>
          <w:rFonts w:ascii="宋体" w:hAnsi="宋体"/>
          <w:b/>
          <w:bCs/>
          <w:color w:val="000000"/>
          <w:szCs w:val="21"/>
          <w:lang w:val="zh-CN"/>
        </w:rPr>
      </w:r>
      <w:r/>
    </w:p>
    <w:p>
      <w:pPr>
        <w:pStyle w:val="886"/>
        <w:ind w:firstLine="420"/>
        <w:spacing w:line="360" w:lineRule="auto"/>
        <w:rPr>
          <w:rFonts w:ascii="宋体" w:hAnsi="宋体"/>
          <w:b/>
          <w:bCs/>
          <w:color w:val="000000"/>
          <w:szCs w:val="21"/>
          <w:lang w:val="zh-CN"/>
        </w:rPr>
      </w:pPr>
      <w:r>
        <w:rPr>
          <w:rFonts w:hint="eastAsia" w:ascii="宋体" w:hAnsi="宋体"/>
          <w:b/>
          <w:bCs/>
          <w:color w:val="000000"/>
          <w:szCs w:val="21"/>
          <w:lang w:val="zh-CN"/>
        </w:rPr>
        <w:t xml:space="preserve">6、响应文件的语言、计量单位、货币和编制</w:t>
      </w:r>
      <w:r>
        <w:rPr>
          <w:rFonts w:ascii="宋体" w:hAnsi="宋体"/>
          <w:b/>
          <w:bCs/>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6</w:t>
      </w:r>
      <w:r>
        <w:rPr>
          <w:rFonts w:ascii="宋体" w:hAnsi="宋体"/>
          <w:color w:val="000000"/>
          <w:szCs w:val="21"/>
          <w:lang w:val="zh-CN"/>
        </w:rPr>
        <w:t xml:space="preserve">.1</w:t>
      </w:r>
      <w:r>
        <w:rPr>
          <w:rFonts w:hint="eastAsia" w:ascii="宋体" w:hAnsi="宋体"/>
          <w:color w:val="000000"/>
          <w:szCs w:val="21"/>
          <w:lang w:val="zh-CN"/>
        </w:rPr>
        <w:t xml:space="preserve">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6</w:t>
      </w:r>
      <w:r>
        <w:rPr>
          <w:rFonts w:ascii="宋体" w:hAnsi="宋体"/>
          <w:color w:val="000000"/>
          <w:szCs w:val="21"/>
          <w:lang w:val="zh-CN"/>
        </w:rPr>
        <w:t xml:space="preserve">.2</w:t>
      </w:r>
      <w:r>
        <w:rPr>
          <w:rFonts w:hint="eastAsia" w:ascii="宋体" w:hAnsi="宋体"/>
          <w:color w:val="000000"/>
          <w:szCs w:val="21"/>
          <w:lang w:val="zh-CN"/>
        </w:rPr>
        <w:t xml:space="preserve"> 供应商所使用的计量单位应为国家法定计量单位。</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6</w:t>
      </w:r>
      <w:r>
        <w:rPr>
          <w:rFonts w:ascii="宋体" w:hAnsi="宋体"/>
          <w:color w:val="000000"/>
          <w:szCs w:val="21"/>
          <w:lang w:val="zh-CN"/>
        </w:rPr>
        <w:t xml:space="preserve">.3</w:t>
      </w:r>
      <w:r>
        <w:rPr>
          <w:rFonts w:hint="eastAsia" w:ascii="宋体" w:hAnsi="宋体"/>
          <w:color w:val="000000"/>
          <w:szCs w:val="21"/>
          <w:lang w:val="zh-CN"/>
        </w:rPr>
        <w:t xml:space="preserve"> 供应商应用人民币报价。</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6</w:t>
      </w:r>
      <w:r>
        <w:rPr>
          <w:rFonts w:ascii="宋体" w:hAnsi="宋体"/>
          <w:color w:val="000000"/>
          <w:szCs w:val="21"/>
          <w:lang w:val="zh-CN"/>
        </w:rPr>
        <w:t xml:space="preserve">.4</w:t>
      </w:r>
      <w:r>
        <w:rPr>
          <w:rFonts w:hint="eastAsia" w:ascii="宋体" w:hAnsi="宋体"/>
          <w:color w:val="000000"/>
          <w:szCs w:val="21"/>
          <w:lang w:val="zh-CN"/>
        </w:rPr>
        <w:t xml:space="preserve"> 响应文件应字迹清楚、内容齐全、不得涂改。如有修改，修改处须有供应商电子公章或法定代表人或其授权磋商代表签字。</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6</w:t>
      </w:r>
      <w:r>
        <w:rPr>
          <w:rFonts w:ascii="宋体" w:hAnsi="宋体"/>
          <w:color w:val="000000"/>
          <w:szCs w:val="21"/>
          <w:lang w:val="zh-CN"/>
        </w:rPr>
        <w:t xml:space="preserve">.5</w:t>
      </w:r>
      <w:r>
        <w:rPr>
          <w:rFonts w:hint="eastAsia" w:ascii="宋体" w:hAnsi="宋体"/>
          <w:color w:val="000000"/>
          <w:szCs w:val="21"/>
          <w:lang w:val="zh-CN"/>
        </w:rPr>
        <w:t xml:space="preserve"> 响应文件应按照磋商文件规定的顺序，统一用</w:t>
      </w:r>
      <w:r>
        <w:rPr>
          <w:rFonts w:ascii="宋体" w:hAnsi="宋体"/>
          <w:color w:val="000000"/>
          <w:szCs w:val="21"/>
          <w:lang w:val="zh-CN"/>
        </w:rPr>
        <w:t xml:space="preserve">A4</w:t>
      </w:r>
      <w:r>
        <w:rPr>
          <w:rFonts w:hint="eastAsia" w:ascii="宋体" w:hAnsi="宋体"/>
          <w:color w:val="000000"/>
          <w:szCs w:val="21"/>
          <w:lang w:val="zh-CN"/>
        </w:rPr>
        <w:t xml:space="preserve">规格幅面打印、装订成册并编制目录，由于编排混乱导致磋商文件被误读或查找不到，责任由供应商承担。</w:t>
      </w:r>
      <w:r>
        <w:rPr>
          <w:rFonts w:ascii="宋体" w:hAnsi="宋体"/>
          <w:color w:val="000000"/>
          <w:szCs w:val="21"/>
          <w:lang w:val="zh-CN"/>
        </w:rPr>
      </w:r>
      <w:r/>
    </w:p>
    <w:p>
      <w:pPr>
        <w:pStyle w:val="886"/>
        <w:ind w:firstLine="420"/>
        <w:spacing w:line="360" w:lineRule="auto"/>
        <w:rPr>
          <w:rFonts w:hint="eastAsia" w:ascii="宋体" w:hAnsi="宋体"/>
          <w:color w:val="000000"/>
          <w:szCs w:val="21"/>
          <w:lang w:val="zh-CN"/>
        </w:rPr>
      </w:pPr>
      <w:r>
        <w:rPr>
          <w:rFonts w:hint="eastAsia" w:ascii="宋体" w:hAnsi="宋体"/>
          <w:color w:val="000000"/>
          <w:szCs w:val="21"/>
          <w:lang w:val="zh-CN"/>
        </w:rPr>
        <w:t xml:space="preserve">6.6</w:t>
      </w:r>
      <w:r>
        <w:rPr>
          <w:rFonts w:hint="eastAsia" w:ascii="宋体" w:hAnsi="宋体"/>
          <w:color w:val="000000"/>
          <w:szCs w:val="21"/>
        </w:rPr>
        <w:t xml:space="preserve"> </w:t>
      </w:r>
      <w:r>
        <w:rPr>
          <w:rFonts w:hint="eastAsia" w:ascii="宋体" w:hAnsi="宋体"/>
          <w:color w:val="000000"/>
          <w:szCs w:val="21"/>
          <w:lang w:val="zh-CN"/>
        </w:rPr>
        <w:t xml:space="preserve">响应文件应逐页编码，不得跳页（包括但不限于授权、证明材料、声明及产品介绍、彩页等）。</w:t>
      </w:r>
      <w:r>
        <w:rPr>
          <w:rFonts w:hint="eastAsia"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6</w:t>
      </w:r>
      <w:r>
        <w:rPr>
          <w:rFonts w:ascii="宋体" w:hAnsi="宋体"/>
          <w:color w:val="000000"/>
          <w:szCs w:val="21"/>
          <w:lang w:val="zh-CN"/>
        </w:rPr>
        <w:t xml:space="preserve">.</w:t>
      </w:r>
      <w:r>
        <w:rPr>
          <w:rFonts w:hint="eastAsia" w:ascii="宋体" w:hAnsi="宋体"/>
          <w:color w:val="000000"/>
          <w:szCs w:val="21"/>
          <w:lang w:val="zh-CN"/>
        </w:rPr>
        <w:t xml:space="preserve">7 供应商应在响应文件中写清相应的项目编号、项目名称、供应商名称、地址、电话、传真等。</w:t>
      </w:r>
      <w:r>
        <w:rPr>
          <w:rFonts w:ascii="宋体" w:hAnsi="宋体"/>
          <w:color w:val="000000"/>
          <w:szCs w:val="21"/>
          <w:lang w:val="zh-CN"/>
        </w:rPr>
      </w:r>
      <w:r/>
    </w:p>
    <w:p>
      <w:pPr>
        <w:pStyle w:val="886"/>
        <w:ind w:firstLine="420"/>
        <w:spacing w:line="360" w:lineRule="auto"/>
        <w:rPr>
          <w:rFonts w:ascii="宋体" w:hAnsi="宋体"/>
          <w:b/>
          <w:bCs/>
          <w:color w:val="000000"/>
          <w:szCs w:val="21"/>
          <w:lang w:val="zh-CN"/>
        </w:rPr>
      </w:pPr>
      <w:r>
        <w:rPr>
          <w:rFonts w:hint="eastAsia" w:ascii="宋体" w:hAnsi="宋体"/>
          <w:b/>
          <w:bCs/>
          <w:color w:val="000000"/>
          <w:szCs w:val="21"/>
          <w:lang w:val="zh-CN"/>
        </w:rPr>
        <w:t xml:space="preserve">7、响应文件的组成</w:t>
      </w:r>
      <w:r>
        <w:rPr>
          <w:rFonts w:ascii="宋体" w:hAnsi="宋体"/>
          <w:b/>
          <w:bCs/>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7</w:t>
      </w:r>
      <w:r>
        <w:rPr>
          <w:rFonts w:ascii="宋体" w:hAnsi="宋体"/>
          <w:color w:val="000000"/>
          <w:szCs w:val="21"/>
          <w:lang w:val="zh-CN"/>
        </w:rPr>
        <w:t xml:space="preserve">.1</w:t>
      </w:r>
      <w:r>
        <w:rPr>
          <w:rFonts w:hint="eastAsia" w:ascii="宋体" w:hAnsi="宋体"/>
          <w:color w:val="000000"/>
          <w:szCs w:val="21"/>
        </w:rPr>
        <w:t xml:space="preserve"> 供应商应当根据磋商文件要求编制响应文件，并根据自己的商务能力、技术水平对磋商文件提出的要求和条件逐条标明是否响应。</w:t>
      </w:r>
      <w:r>
        <w:rPr>
          <w:rFonts w:hint="eastAsia" w:ascii="宋体" w:hAnsi="宋体"/>
          <w:color w:val="000000"/>
          <w:szCs w:val="21"/>
          <w:lang w:val="zh-CN"/>
        </w:rPr>
        <w:t xml:space="preserve">响应文件由商务部分、技术部分、价格部分，以及其他部分组成。</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bCs/>
          <w:color w:val="000000"/>
          <w:szCs w:val="21"/>
          <w:lang w:val="zh-CN"/>
        </w:rPr>
        <w:t xml:space="preserve">7.2 </w:t>
      </w:r>
      <w:r>
        <w:rPr>
          <w:rFonts w:hint="eastAsia" w:ascii="宋体" w:hAnsi="宋体"/>
          <w:b/>
          <w:bCs/>
          <w:color w:val="000000"/>
          <w:szCs w:val="21"/>
          <w:lang w:val="zh-CN"/>
        </w:rPr>
        <w:t xml:space="preserve">响应文件的商务部分。</w:t>
      </w:r>
      <w:r>
        <w:rPr>
          <w:rFonts w:hint="eastAsia" w:ascii="宋体" w:hAnsi="宋体"/>
          <w:color w:val="000000"/>
          <w:szCs w:val="21"/>
          <w:lang w:val="zh-CN"/>
        </w:rPr>
        <w:t xml:space="preserve">商务部分是证明供应商有资格参加磋商和成交后有能力履行合同的文件，</w:t>
      </w:r>
      <w:r>
        <w:rPr>
          <w:rFonts w:hint="eastAsia" w:ascii="宋体" w:hAnsi="宋体"/>
          <w:color w:val="000000"/>
          <w:szCs w:val="21"/>
        </w:rPr>
        <w:t xml:space="preserve">这些文件应能满足竞争性磋商采购文件的要求</w:t>
      </w:r>
      <w:r>
        <w:rPr>
          <w:rFonts w:hint="eastAsia" w:ascii="宋体" w:hAnsi="宋体"/>
          <w:color w:val="000000"/>
          <w:szCs w:val="21"/>
          <w:lang w:val="zh-CN"/>
        </w:rPr>
        <w:t xml:space="preserve">，包括但不限于下列文件，其中加“★”项目不得有缺失或无效：</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w:t>
      </w:r>
      <w:r>
        <w:rPr>
          <w:rFonts w:ascii="宋体" w:hAnsi="宋体"/>
          <w:color w:val="000000"/>
          <w:szCs w:val="21"/>
          <w:lang w:val="zh-CN"/>
        </w:rPr>
        <w:t xml:space="preserve">1</w:t>
      </w:r>
      <w:r>
        <w:rPr>
          <w:rFonts w:hint="eastAsia" w:ascii="宋体" w:hAnsi="宋体"/>
          <w:color w:val="000000"/>
          <w:szCs w:val="21"/>
          <w:lang w:val="zh-CN"/>
        </w:rPr>
        <w:t xml:space="preserve">）★磋商申请及声明；</w:t>
      </w:r>
      <w:r>
        <w:rPr>
          <w:rFonts w:ascii="宋体" w:hAnsi="宋体"/>
          <w:color w:val="000000"/>
          <w:szCs w:val="21"/>
          <w:lang w:val="zh-CN"/>
        </w:rPr>
      </w:r>
      <w:r/>
    </w:p>
    <w:p>
      <w:pPr>
        <w:pStyle w:val="886"/>
        <w:ind w:firstLine="420"/>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olor w:val="000000"/>
          <w:szCs w:val="21"/>
          <w:lang w:val="zh-CN"/>
        </w:rPr>
        <w:t xml:space="preserve">★</w:t>
      </w:r>
      <w:r>
        <w:rPr>
          <w:rFonts w:hint="eastAsia" w:ascii="宋体" w:hAnsi="宋体" w:cs="宋体"/>
          <w:color w:val="000000"/>
          <w:szCs w:val="21"/>
          <w:lang w:val="zh-CN"/>
        </w:rPr>
        <w:t xml:space="preserve">法定代表人授权委托书及委托代理人的身份证复印件； </w:t>
      </w:r>
      <w:r>
        <w:rPr>
          <w:rFonts w:ascii="宋体" w:hAnsi="宋体" w:cs="宋体"/>
          <w:color w:val="000000"/>
          <w:szCs w:val="21"/>
          <w:lang w:val="zh-CN"/>
        </w:rPr>
      </w:r>
      <w:r/>
    </w:p>
    <w:p>
      <w:pPr>
        <w:pStyle w:val="886"/>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（3）</w:t>
      </w:r>
      <w:r>
        <w:rPr>
          <w:rFonts w:hint="eastAsia" w:ascii="宋体" w:hAnsi="宋体"/>
          <w:color w:val="000000"/>
          <w:szCs w:val="21"/>
          <w:lang w:val="zh-CN"/>
        </w:rPr>
        <w:t xml:space="preserve">★</w:t>
      </w:r>
      <w:r>
        <w:rPr>
          <w:rFonts w:hint="eastAsia" w:ascii="宋体" w:hAnsi="宋体" w:cs="宋体"/>
          <w:color w:val="000000"/>
          <w:szCs w:val="21"/>
        </w:rPr>
        <w:t xml:space="preserve">第一章磋商邀请中 </w:t>
      </w:r>
      <w:r>
        <w:rPr>
          <w:rFonts w:hint="eastAsia" w:ascii="宋体" w:hAnsi="宋体"/>
          <w:color w:val="000000"/>
          <w:szCs w:val="21"/>
          <w:lang w:val="zh-CN"/>
        </w:rPr>
        <w:t xml:space="preserve">《中华人民共和国政府采购法》规定的资格条件证明文件</w:t>
      </w:r>
      <w:r>
        <w:rPr>
          <w:rFonts w:hint="eastAsia" w:ascii="宋体" w:hAnsi="宋体" w:cs="宋体"/>
          <w:color w:val="000000"/>
          <w:szCs w:val="21"/>
          <w:lang w:val="zh-CN"/>
        </w:rPr>
        <w:t xml:space="preserve">；</w:t>
      </w:r>
      <w:r>
        <w:rPr>
          <w:rFonts w:ascii="宋体" w:hAnsi="宋体" w:cs="宋体"/>
          <w:color w:val="000000"/>
          <w:szCs w:val="21"/>
          <w:lang w:val="zh-CN"/>
        </w:rPr>
      </w:r>
      <w:r/>
    </w:p>
    <w:p>
      <w:pPr>
        <w:pStyle w:val="886"/>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（4）</w:t>
      </w:r>
      <w:r>
        <w:rPr>
          <w:rFonts w:hint="eastAsia" w:ascii="宋体" w:hAnsi="宋体"/>
          <w:color w:val="000000"/>
          <w:szCs w:val="21"/>
          <w:lang w:val="zh-CN"/>
        </w:rPr>
        <w:t xml:space="preserve">★</w:t>
      </w:r>
      <w:r>
        <w:rPr>
          <w:rFonts w:hint="eastAsia" w:ascii="宋体" w:hAnsi="宋体" w:cs="宋体"/>
          <w:color w:val="000000"/>
          <w:szCs w:val="21"/>
        </w:rPr>
        <w:t xml:space="preserve">第一章磋商邀请中 </w:t>
      </w:r>
      <w:r>
        <w:rPr>
          <w:rFonts w:hint="eastAsia" w:ascii="宋体" w:hAnsi="宋体"/>
          <w:color w:val="000000"/>
          <w:szCs w:val="21"/>
        </w:rPr>
        <w:t xml:space="preserve">采购人根据采购项目的特殊要求规定的特定条件证明文件；</w:t>
      </w:r>
      <w:r>
        <w:rPr>
          <w:rFonts w:ascii="宋体" w:hAnsi="宋体" w:cs="宋体"/>
          <w:color w:val="000000"/>
          <w:szCs w:val="21"/>
          <w:lang w:val="zh-CN"/>
        </w:rPr>
        <w:t xml:space="preserve"> </w:t>
      </w:r>
      <w:r>
        <w:rPr>
          <w:rFonts w:ascii="宋体" w:hAnsi="宋体" w:cs="宋体"/>
          <w:color w:val="000000"/>
          <w:szCs w:val="21"/>
          <w:lang w:val="zh-CN"/>
        </w:rPr>
      </w:r>
      <w:r/>
    </w:p>
    <w:p>
      <w:pPr>
        <w:pStyle w:val="886"/>
        <w:ind w:firstLine="420"/>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（5）《商务条款偏离表》；</w:t>
      </w:r>
      <w:r>
        <w:rPr>
          <w:rFonts w:ascii="宋体" w:hAnsi="宋体" w:cs="宋体"/>
          <w:color w:val="000000"/>
          <w:szCs w:val="21"/>
          <w:lang w:val="zh-CN"/>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（6）供应商认为需要</w:t>
      </w:r>
      <w:r>
        <w:rPr>
          <w:rFonts w:hint="eastAsia" w:ascii="宋体" w:hAnsi="宋体"/>
          <w:color w:val="000000"/>
          <w:szCs w:val="21"/>
          <w:lang w:val="zh-CN"/>
        </w:rPr>
        <w:t xml:space="preserve">提供的其他资格证明文件和商务资料。</w:t>
      </w:r>
      <w:r>
        <w:rPr>
          <w:rFonts w:ascii="宋体" w:hAnsi="宋体"/>
          <w:color w:val="000000"/>
          <w:szCs w:val="21"/>
        </w:rPr>
      </w:r>
      <w:r/>
    </w:p>
    <w:p>
      <w:pPr>
        <w:pStyle w:val="886"/>
        <w:ind w:firstLine="420"/>
        <w:spacing w:line="360" w:lineRule="auto"/>
        <w:rPr>
          <w:rFonts w:ascii="宋体" w:hAnsi="宋体"/>
          <w:color w:val="000000"/>
          <w:szCs w:val="21"/>
          <w:lang w:val="zh-CN"/>
        </w:rPr>
      </w:pPr>
      <w:r>
        <w:rPr>
          <w:rFonts w:hint="eastAsia" w:ascii="宋体" w:hAnsi="宋体"/>
          <w:bCs/>
          <w:color w:val="000000"/>
          <w:szCs w:val="21"/>
          <w:lang w:val="zh-CN"/>
        </w:rPr>
        <w:t xml:space="preserve">7.3 </w:t>
      </w:r>
      <w:r>
        <w:rPr>
          <w:rFonts w:hint="eastAsia" w:ascii="宋体" w:hAnsi="宋体"/>
          <w:b/>
          <w:bCs/>
          <w:color w:val="000000"/>
          <w:szCs w:val="21"/>
          <w:lang w:val="zh-CN"/>
        </w:rPr>
        <w:t xml:space="preserve">响应文件的技术部分。</w:t>
      </w:r>
      <w:r>
        <w:rPr>
          <w:rFonts w:hint="eastAsia" w:ascii="宋体" w:hAnsi="宋体"/>
          <w:color w:val="000000"/>
          <w:szCs w:val="21"/>
          <w:lang w:val="zh-CN"/>
        </w:rPr>
        <w:t xml:space="preserve">技术部分是证明</w:t>
      </w:r>
      <w:r>
        <w:rPr>
          <w:rFonts w:hint="eastAsia" w:ascii="宋体" w:hAnsi="宋体"/>
          <w:color w:val="000000"/>
          <w:szCs w:val="21"/>
        </w:rPr>
        <w:t xml:space="preserve">供应商提供的货物和服务是合格的，并符合磋商文件要求的证明文件，以及</w:t>
      </w:r>
      <w:r>
        <w:rPr>
          <w:rFonts w:hint="eastAsia" w:ascii="宋体" w:hAnsi="宋体"/>
          <w:color w:val="000000"/>
          <w:szCs w:val="21"/>
          <w:lang w:val="zh-CN"/>
        </w:rPr>
        <w:t xml:space="preserve">对货物和服务的详细说明，这些文件可以是文字资料、图纸和数据等。提供的货物和服务如与磋商文件要求有不符之处，应说明其差别之所在。包括但不限于下列文件，其中加</w:t>
      </w:r>
      <w:r>
        <w:rPr>
          <w:rFonts w:hint="eastAsia" w:ascii="宋体" w:hAnsi="宋体"/>
          <w:color w:val="000000"/>
          <w:szCs w:val="21"/>
        </w:rPr>
        <w:t xml:space="preserve">“</w:t>
      </w:r>
      <w:r>
        <w:rPr>
          <w:rFonts w:hint="eastAsia" w:ascii="宋体" w:hAnsi="宋体"/>
          <w:color w:val="000000"/>
          <w:szCs w:val="21"/>
          <w:lang w:val="zh-CN"/>
        </w:rPr>
        <w:t xml:space="preserve">★</w:t>
      </w:r>
      <w:r>
        <w:rPr>
          <w:rFonts w:hint="eastAsia" w:ascii="宋体" w:hAnsi="宋体"/>
          <w:color w:val="000000"/>
          <w:szCs w:val="21"/>
        </w:rPr>
        <w:t xml:space="preserve">”</w:t>
      </w:r>
      <w:r>
        <w:rPr>
          <w:rFonts w:hint="eastAsia" w:ascii="宋体" w:hAnsi="宋体"/>
          <w:color w:val="000000"/>
          <w:szCs w:val="21"/>
          <w:lang w:val="zh-CN"/>
        </w:rPr>
        <w:t xml:space="preserve">项目不得有缺失或无效：</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（1）★《技术条款偏离表》；</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w:t>
      </w:r>
      <w:r>
        <w:rPr>
          <w:rFonts w:hint="eastAsia" w:ascii="宋体" w:hAnsi="宋体"/>
          <w:color w:val="000000"/>
          <w:szCs w:val="21"/>
        </w:rPr>
        <w:t xml:space="preserve">2</w:t>
      </w:r>
      <w:r>
        <w:rPr>
          <w:rFonts w:hint="eastAsia" w:ascii="宋体" w:hAnsi="宋体"/>
          <w:color w:val="000000"/>
          <w:szCs w:val="21"/>
          <w:lang w:val="zh-CN"/>
        </w:rPr>
        <w:t xml:space="preserve">）服务方案；</w:t>
      </w:r>
      <w:r>
        <w:rPr>
          <w:rFonts w:ascii="宋体" w:hAnsi="宋体"/>
          <w:color w:val="000000"/>
          <w:szCs w:val="21"/>
          <w:lang w:val="zh-CN"/>
        </w:rPr>
      </w:r>
      <w:r/>
    </w:p>
    <w:p>
      <w:pPr>
        <w:pStyle w:val="886"/>
        <w:ind w:firstLine="420"/>
        <w:spacing w:line="360" w:lineRule="auto"/>
        <w:widowControl/>
        <w:rPr>
          <w:rFonts w:ascii="宋体" w:hAnsi="宋体"/>
          <w:color w:val="000000"/>
          <w:szCs w:val="21"/>
          <w:lang w:val="zh-CN"/>
        </w:rPr>
      </w:pPr>
      <w:r>
        <w:rPr>
          <w:rFonts w:hint="eastAsia" w:ascii="宋体" w:hAnsi="宋体"/>
          <w:color w:val="000000"/>
          <w:szCs w:val="21"/>
          <w:lang w:val="zh-CN"/>
        </w:rPr>
        <w:t xml:space="preserve">（3）供应商认为需要提供的其他技术资料。</w:t>
      </w:r>
      <w:r>
        <w:rPr>
          <w:rFonts w:ascii="宋体" w:hAnsi="宋体"/>
          <w:color w:val="000000"/>
          <w:szCs w:val="21"/>
          <w:lang w:val="zh-CN"/>
        </w:rPr>
      </w:r>
      <w:r/>
    </w:p>
    <w:p>
      <w:pPr>
        <w:pStyle w:val="886"/>
        <w:ind w:firstLine="420"/>
        <w:spacing w:line="360" w:lineRule="auto"/>
        <w:rPr>
          <w:rFonts w:ascii="宋体" w:hAnsi="宋体"/>
          <w:b/>
          <w:color w:val="000000"/>
          <w:szCs w:val="21"/>
          <w:lang w:val="zh-CN"/>
        </w:rPr>
      </w:pPr>
      <w:r>
        <w:rPr>
          <w:rFonts w:hint="eastAsia" w:ascii="宋体" w:hAnsi="宋体"/>
          <w:color w:val="000000"/>
          <w:szCs w:val="21"/>
          <w:lang w:val="zh-CN"/>
        </w:rPr>
        <w:t xml:space="preserve">7.4 </w:t>
      </w:r>
      <w:r>
        <w:rPr>
          <w:rFonts w:hint="eastAsia" w:ascii="宋体" w:hAnsi="宋体"/>
          <w:b/>
          <w:color w:val="000000"/>
          <w:szCs w:val="21"/>
          <w:lang w:val="zh-CN"/>
        </w:rPr>
        <w:t xml:space="preserve">响应文件的价格部分</w:t>
      </w:r>
      <w:r>
        <w:rPr>
          <w:rFonts w:ascii="宋体" w:hAnsi="宋体"/>
          <w:b/>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（1）价格部分是对货物和服务价格构成的说明，磋商文件如没有特别说明的话，对每一项货物和服务仅接受一个价格。</w:t>
      </w:r>
      <w:r>
        <w:rPr>
          <w:rFonts w:ascii="宋体" w:hAnsi="宋体"/>
          <w:color w:val="000000"/>
          <w:szCs w:val="21"/>
          <w:lang w:val="zh-CN"/>
        </w:rPr>
      </w:r>
      <w:r/>
    </w:p>
    <w:p>
      <w:pPr>
        <w:pStyle w:val="886"/>
        <w:ind w:firstLine="420"/>
        <w:spacing w:line="360" w:lineRule="auto"/>
        <w:rPr>
          <w:rFonts w:ascii="宋体" w:hAnsi="宋体" w:cs="宋体"/>
          <w:color w:val="000000"/>
          <w:szCs w:val="21"/>
          <w:lang w:val="zh-CN"/>
        </w:rPr>
      </w:pPr>
      <w:r>
        <w:rPr>
          <w:rFonts w:hint="eastAsia" w:ascii="宋体" w:hAnsi="宋体"/>
          <w:color w:val="000000"/>
          <w:szCs w:val="21"/>
          <w:lang w:val="zh-CN"/>
        </w:rPr>
        <w:t xml:space="preserve">（2）</w:t>
      </w:r>
      <w:r>
        <w:rPr>
          <w:rFonts w:hint="eastAsia" w:ascii="宋体" w:hAnsi="宋体" w:cs="宋体"/>
          <w:color w:val="000000"/>
          <w:szCs w:val="21"/>
          <w:lang w:val="zh-CN"/>
        </w:rPr>
        <w:t xml:space="preserve">报价应包含完成本货物和服务项目发生的所有含税费用包括代理服务费、支付给员工的工资和国家强制缴纳的各种社会保障资金</w:t>
      </w:r>
      <w:r>
        <w:rPr>
          <w:rFonts w:hint="eastAsia" w:ascii="宋体" w:hAnsi="宋体"/>
          <w:bCs/>
          <w:color w:val="000000"/>
          <w:szCs w:val="21"/>
        </w:rPr>
        <w:t xml:space="preserve">，以</w:t>
      </w:r>
      <w:r>
        <w:rPr>
          <w:rFonts w:hint="eastAsia" w:ascii="宋体" w:hAnsi="宋体"/>
          <w:color w:val="000000"/>
          <w:szCs w:val="21"/>
        </w:rPr>
        <w:t xml:space="preserve">及供应商认为需要的其他费用等。</w:t>
      </w:r>
      <w:r>
        <w:rPr>
          <w:rFonts w:ascii="宋体" w:hAnsi="宋体" w:cs="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（3）供应商应充分考虑到市场价格变动，以及项目实施过程中的不可预见因素，一旦成交，总价格不变。如果有漏项，视同让利。</w:t>
      </w:r>
      <w:r>
        <w:rPr>
          <w:rFonts w:ascii="宋体" w:hAnsi="宋体"/>
          <w:color w:val="000000"/>
          <w:szCs w:val="21"/>
          <w:lang w:val="zh-CN"/>
        </w:rPr>
      </w:r>
      <w:r/>
    </w:p>
    <w:p>
      <w:pPr>
        <w:pStyle w:val="886"/>
        <w:ind w:firstLine="420"/>
        <w:spacing w:line="360" w:lineRule="auto"/>
        <w:rPr>
          <w:rFonts w:ascii="宋体" w:hAnsi="宋体"/>
          <w:b/>
          <w:color w:val="000000"/>
          <w:szCs w:val="21"/>
          <w:lang w:val="zh-CN"/>
        </w:rPr>
      </w:pPr>
      <w:r>
        <w:rPr>
          <w:rFonts w:hint="eastAsia" w:ascii="宋体" w:hAnsi="宋体"/>
          <w:color w:val="000000"/>
          <w:szCs w:val="21"/>
          <w:lang w:val="zh-CN"/>
        </w:rPr>
        <w:t xml:space="preserve">（4）</w:t>
      </w:r>
      <w:r>
        <w:rPr>
          <w:rFonts w:hint="eastAsia" w:ascii="宋体" w:hAnsi="宋体"/>
          <w:b/>
          <w:color w:val="000000"/>
          <w:szCs w:val="21"/>
          <w:lang w:val="zh-CN"/>
        </w:rPr>
        <w:t xml:space="preserve">经磋商后，如果成交价高于或低于供应商在响应文件首次报价的，分项报价同比例调整。</w:t>
      </w:r>
      <w:r>
        <w:rPr>
          <w:rFonts w:ascii="宋体" w:hAnsi="宋体"/>
          <w:b/>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7.5 </w:t>
      </w:r>
      <w:r>
        <w:rPr>
          <w:rFonts w:hint="eastAsia" w:ascii="宋体" w:hAnsi="宋体"/>
          <w:b/>
          <w:color w:val="000000"/>
          <w:szCs w:val="21"/>
          <w:lang w:val="zh-CN"/>
        </w:rPr>
        <w:t xml:space="preserve">响应文件的其他部分。</w:t>
      </w:r>
      <w:r>
        <w:rPr>
          <w:rFonts w:hint="eastAsia" w:ascii="宋体" w:hAnsi="宋体"/>
          <w:color w:val="000000"/>
          <w:szCs w:val="21"/>
          <w:lang w:val="zh-CN"/>
        </w:rPr>
        <w:t xml:space="preserve">其他部分由供应商根据编制响应文件需要提供的其他相关文件。</w:t>
      </w:r>
      <w:r>
        <w:rPr>
          <w:rFonts w:ascii="宋体" w:hAnsi="宋体"/>
          <w:color w:val="000000"/>
          <w:szCs w:val="21"/>
          <w:lang w:val="zh-CN"/>
        </w:rPr>
      </w:r>
      <w:r/>
    </w:p>
    <w:p>
      <w:pPr>
        <w:pStyle w:val="886"/>
        <w:ind w:firstLine="420"/>
        <w:spacing w:line="360" w:lineRule="auto"/>
        <w:rPr>
          <w:rFonts w:ascii="宋体" w:hAnsi="宋体"/>
          <w:b/>
          <w:bCs/>
          <w:color w:val="000000"/>
          <w:szCs w:val="21"/>
          <w:lang w:val="zh-CN"/>
        </w:rPr>
        <w:outlineLvl w:val="0"/>
      </w:pPr>
      <w:r/>
      <w:bookmarkStart w:id="26" w:name="_Toc508699413"/>
      <w:r>
        <w:rPr>
          <w:rFonts w:hint="eastAsia" w:ascii="宋体" w:hAnsi="宋体"/>
          <w:b/>
          <w:bCs/>
          <w:color w:val="000000"/>
          <w:szCs w:val="21"/>
          <w:lang w:val="zh-CN"/>
        </w:rPr>
        <w:t xml:space="preserve">三、响应文件签署与提交</w:t>
      </w:r>
      <w:bookmarkEnd w:id="26"/>
      <w:r>
        <w:rPr>
          <w:rFonts w:ascii="宋体" w:hAnsi="宋体"/>
          <w:b/>
          <w:bCs/>
          <w:color w:val="000000"/>
          <w:szCs w:val="21"/>
          <w:lang w:val="zh-CN"/>
        </w:rPr>
      </w:r>
      <w:r/>
    </w:p>
    <w:p>
      <w:pPr>
        <w:pStyle w:val="886"/>
        <w:ind w:firstLine="420"/>
        <w:spacing w:line="360" w:lineRule="auto"/>
        <w:rPr>
          <w:rFonts w:ascii="宋体" w:hAnsi="宋体"/>
          <w:b/>
          <w:bCs/>
          <w:color w:val="000000"/>
          <w:szCs w:val="21"/>
          <w:lang w:val="zh-CN"/>
        </w:rPr>
      </w:pPr>
      <w:r>
        <w:rPr>
          <w:rFonts w:hint="eastAsia" w:ascii="宋体" w:hAnsi="宋体"/>
          <w:b/>
          <w:bCs/>
          <w:color w:val="000000"/>
          <w:szCs w:val="21"/>
          <w:lang w:val="zh-CN"/>
        </w:rPr>
        <w:t xml:space="preserve">8、响应文件签署</w:t>
      </w:r>
      <w:r>
        <w:rPr>
          <w:rFonts w:ascii="宋体" w:hAnsi="宋体"/>
          <w:b/>
          <w:bCs/>
          <w:color w:val="000000"/>
          <w:szCs w:val="21"/>
          <w:lang w:val="zh-CN"/>
        </w:rPr>
      </w:r>
      <w:r/>
    </w:p>
    <w:p>
      <w:pPr>
        <w:pStyle w:val="886"/>
        <w:ind w:firstLine="420"/>
        <w:spacing w:line="360" w:lineRule="auto"/>
        <w:rPr>
          <w:rFonts w:ascii="宋体" w:hAnsi="宋体"/>
          <w:b/>
          <w:bCs/>
          <w:color w:val="000000"/>
          <w:szCs w:val="21"/>
          <w:lang w:val="zh-CN"/>
        </w:rPr>
      </w:pPr>
      <w:r>
        <w:rPr>
          <w:rFonts w:hint="eastAsia" w:ascii="宋体" w:hAnsi="宋体"/>
          <w:color w:val="000000"/>
          <w:szCs w:val="21"/>
          <w:lang w:val="zh-CN"/>
        </w:rPr>
        <w:t xml:space="preserve">8.1 响应文件应由供应商法定代表人或授权代表签字，并加盖公章。</w:t>
      </w:r>
      <w:r>
        <w:rPr>
          <w:rFonts w:ascii="宋体" w:hAnsi="宋体"/>
          <w:b/>
          <w:bCs/>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8</w:t>
      </w:r>
      <w:r>
        <w:rPr>
          <w:rFonts w:ascii="宋体" w:hAnsi="宋体"/>
          <w:color w:val="000000"/>
          <w:szCs w:val="21"/>
          <w:lang w:val="zh-CN"/>
        </w:rPr>
        <w:t xml:space="preserve">.</w:t>
      </w:r>
      <w:r>
        <w:rPr>
          <w:rFonts w:hint="eastAsia" w:ascii="宋体" w:hAnsi="宋体"/>
          <w:color w:val="000000"/>
          <w:szCs w:val="21"/>
          <w:lang w:val="zh-CN"/>
        </w:rPr>
        <w:t xml:space="preserve">2</w:t>
      </w:r>
      <w:r>
        <w:rPr>
          <w:rFonts w:ascii="宋体" w:hAnsi="宋体"/>
          <w:color w:val="000000"/>
          <w:szCs w:val="21"/>
          <w:lang w:val="zh-CN"/>
        </w:rPr>
        <w:t xml:space="preserve"> </w:t>
      </w:r>
      <w:r>
        <w:rPr>
          <w:rFonts w:hint="eastAsia" w:ascii="宋体" w:hAnsi="宋体"/>
          <w:color w:val="000000"/>
          <w:szCs w:val="21"/>
          <w:lang w:val="zh-CN"/>
        </w:rPr>
        <w:t xml:space="preserve">供应商应当在磋商文件要求提交响应文件的截止时间前，将响应文件密封送达指定地点。</w:t>
      </w:r>
      <w:r>
        <w:rPr>
          <w:rFonts w:ascii="宋体" w:hAnsi="宋体"/>
          <w:color w:val="000000"/>
          <w:szCs w:val="21"/>
          <w:lang w:val="zh-CN"/>
        </w:rPr>
      </w:r>
      <w:r/>
    </w:p>
    <w:p>
      <w:pPr>
        <w:pStyle w:val="886"/>
        <w:ind w:firstLine="420"/>
        <w:spacing w:line="360" w:lineRule="auto"/>
        <w:rPr>
          <w:rFonts w:hint="eastAsia" w:ascii="宋体" w:hAnsi="宋体"/>
          <w:b/>
          <w:bCs/>
          <w:color w:val="000000"/>
          <w:szCs w:val="21"/>
          <w:lang w:val="zh-CN"/>
        </w:rPr>
      </w:pPr>
      <w:r>
        <w:rPr>
          <w:rFonts w:hint="eastAsia" w:ascii="宋体" w:hAnsi="宋体"/>
          <w:bCs/>
          <w:color w:val="000000"/>
          <w:szCs w:val="21"/>
          <w:lang w:val="zh-CN"/>
        </w:rPr>
        <w:t xml:space="preserve">8.3 </w:t>
      </w:r>
      <w:r>
        <w:rPr>
          <w:rFonts w:hint="eastAsia" w:ascii="宋体" w:hAnsi="宋体"/>
          <w:b/>
          <w:bCs/>
          <w:color w:val="000000"/>
          <w:szCs w:val="21"/>
          <w:lang w:val="zh-CN"/>
        </w:rPr>
        <w:t xml:space="preserve">有</w:t>
      </w:r>
      <w:r>
        <w:rPr>
          <w:rFonts w:hint="eastAsia" w:ascii="宋体" w:hAnsi="宋体"/>
          <w:b/>
          <w:bCs/>
          <w:color w:val="000000"/>
          <w:szCs w:val="21"/>
        </w:rPr>
        <w:t xml:space="preserve">此</w:t>
      </w:r>
      <w:r>
        <w:rPr>
          <w:rFonts w:hint="eastAsia" w:ascii="宋体" w:hAnsi="宋体"/>
          <w:b/>
          <w:bCs/>
          <w:color w:val="000000"/>
          <w:szCs w:val="21"/>
          <w:lang w:val="zh-CN"/>
        </w:rPr>
        <w:t xml:space="preserve">情形的响应文件将拒收：</w:t>
      </w:r>
      <w:r>
        <w:rPr>
          <w:rFonts w:hint="eastAsia" w:ascii="宋体" w:hAnsi="宋体"/>
          <w:color w:val="000000"/>
          <w:szCs w:val="21"/>
        </w:rPr>
        <w:t xml:space="preserve">未按磋商文件要求进行密封的、</w:t>
      </w:r>
      <w:r>
        <w:rPr>
          <w:rFonts w:hint="eastAsia" w:ascii="宋体" w:hAnsi="宋体"/>
          <w:color w:val="000000"/>
          <w:szCs w:val="21"/>
          <w:lang w:val="zh-CN"/>
        </w:rPr>
        <w:t xml:space="preserve">在磋商文件要求提交响应文件的截止时间之后送达的等。</w:t>
      </w:r>
      <w:r>
        <w:rPr>
          <w:rFonts w:hint="eastAsia" w:ascii="宋体" w:hAnsi="宋体"/>
          <w:b/>
          <w:bCs/>
          <w:color w:val="000000"/>
          <w:szCs w:val="21"/>
          <w:lang w:val="zh-CN"/>
        </w:rPr>
      </w:r>
      <w:r/>
    </w:p>
    <w:p>
      <w:pPr>
        <w:pStyle w:val="886"/>
        <w:ind w:firstLine="422"/>
        <w:spacing w:line="360" w:lineRule="auto"/>
        <w:rPr>
          <w:rFonts w:ascii="宋体" w:hAnsi="宋体"/>
          <w:color w:val="000000"/>
          <w:szCs w:val="21"/>
        </w:rPr>
      </w:pPr>
      <w:r>
        <w:rPr>
          <w:rFonts w:hint="eastAsia" w:ascii="宋体" w:hAnsi="宋体"/>
          <w:b/>
          <w:bCs/>
          <w:color w:val="000000"/>
          <w:szCs w:val="21"/>
          <w:lang w:val="zh-CN"/>
        </w:rPr>
        <w:t xml:space="preserve">四、磋商</w:t>
      </w:r>
      <w:r>
        <w:rPr>
          <w:rFonts w:ascii="宋体" w:hAnsi="宋体"/>
          <w:color w:val="000000"/>
          <w:szCs w:val="21"/>
        </w:rPr>
      </w:r>
      <w:r/>
    </w:p>
    <w:p>
      <w:pPr>
        <w:pStyle w:val="886"/>
        <w:ind w:firstLine="420"/>
        <w:spacing w:line="360" w:lineRule="auto"/>
        <w:rPr>
          <w:rFonts w:ascii="宋体" w:hAnsi="宋体"/>
          <w:b/>
          <w:bCs/>
          <w:color w:val="000000"/>
          <w:szCs w:val="21"/>
          <w:lang w:val="zh-CN"/>
        </w:rPr>
      </w:pPr>
      <w:r>
        <w:rPr>
          <w:rFonts w:hint="eastAsia" w:ascii="宋体" w:hAnsi="宋体"/>
          <w:b/>
          <w:bCs/>
          <w:color w:val="000000"/>
          <w:szCs w:val="21"/>
          <w:lang w:val="zh-CN"/>
        </w:rPr>
        <w:t xml:space="preserve">9、磋商组织</w:t>
      </w:r>
      <w:r>
        <w:rPr>
          <w:rFonts w:ascii="宋体" w:hAnsi="宋体"/>
          <w:b/>
          <w:bCs/>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9.1 在提交响应文件时间截止后，代理人在规定的时间和地点组织</w:t>
      </w:r>
      <w:r>
        <w:rPr>
          <w:rFonts w:hint="eastAsia" w:ascii="宋体" w:hAnsi="宋体" w:cs="宋体"/>
          <w:color w:val="000000"/>
          <w:szCs w:val="21"/>
        </w:rPr>
        <w:t xml:space="preserve">磋商</w:t>
      </w:r>
      <w:r>
        <w:rPr>
          <w:rFonts w:hint="eastAsia" w:ascii="宋体" w:hAnsi="宋体"/>
          <w:color w:val="000000"/>
          <w:szCs w:val="21"/>
          <w:lang w:val="zh-CN"/>
        </w:rPr>
        <w:t xml:space="preserve">小组分别与供应商进行磋商。</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9.2 </w:t>
      </w:r>
      <w:r>
        <w:rPr>
          <w:rFonts w:hint="eastAsia" w:ascii="宋体" w:hAnsi="宋体" w:cs="宋体"/>
          <w:color w:val="000000"/>
          <w:szCs w:val="21"/>
        </w:rPr>
        <w:t xml:space="preserve">磋商</w:t>
      </w:r>
      <w:r>
        <w:rPr>
          <w:rFonts w:hint="eastAsia" w:ascii="宋体" w:hAnsi="宋体"/>
          <w:color w:val="000000"/>
          <w:szCs w:val="21"/>
          <w:lang w:val="zh-CN"/>
        </w:rPr>
        <w:t xml:space="preserve">工作由代理人负责组织，具体</w:t>
      </w:r>
      <w:r>
        <w:rPr>
          <w:rFonts w:hint="eastAsia" w:ascii="宋体" w:hAnsi="宋体" w:cs="宋体"/>
          <w:color w:val="000000"/>
          <w:szCs w:val="21"/>
        </w:rPr>
        <w:t xml:space="preserve">磋商</w:t>
      </w:r>
      <w:r>
        <w:rPr>
          <w:rFonts w:hint="eastAsia" w:ascii="宋体" w:hAnsi="宋体"/>
          <w:color w:val="000000"/>
          <w:szCs w:val="21"/>
          <w:lang w:val="zh-CN"/>
        </w:rPr>
        <w:t xml:space="preserve">事务由依法组建的磋商小组负责。</w:t>
      </w:r>
      <w:r>
        <w:rPr>
          <w:rFonts w:ascii="宋体" w:hAnsi="宋体"/>
          <w:color w:val="000000"/>
          <w:szCs w:val="21"/>
          <w:lang w:val="zh-CN"/>
        </w:rPr>
      </w:r>
      <w:r/>
    </w:p>
    <w:p>
      <w:pPr>
        <w:pStyle w:val="886"/>
        <w:ind w:firstLine="420"/>
        <w:spacing w:line="360" w:lineRule="auto"/>
        <w:rPr>
          <w:rFonts w:ascii="宋体" w:hAnsi="宋体"/>
          <w:b/>
          <w:color w:val="000000"/>
          <w:szCs w:val="21"/>
          <w:lang w:val="zh-CN"/>
        </w:rPr>
      </w:pPr>
      <w:r>
        <w:rPr>
          <w:rFonts w:hint="eastAsia" w:ascii="宋体" w:hAnsi="宋体"/>
          <w:b/>
          <w:color w:val="000000"/>
          <w:szCs w:val="21"/>
          <w:lang w:val="zh-CN"/>
        </w:rPr>
        <w:t xml:space="preserve">1</w:t>
      </w:r>
      <w:r>
        <w:rPr>
          <w:rFonts w:hint="eastAsia" w:ascii="宋体" w:hAnsi="宋体"/>
          <w:b/>
          <w:color w:val="000000"/>
          <w:szCs w:val="21"/>
        </w:rPr>
        <w:t xml:space="preserve">0</w:t>
      </w:r>
      <w:r>
        <w:rPr>
          <w:rFonts w:hint="eastAsia" w:ascii="宋体" w:hAnsi="宋体"/>
          <w:b/>
          <w:color w:val="000000"/>
          <w:szCs w:val="21"/>
          <w:lang w:val="zh-CN"/>
        </w:rPr>
        <w:t xml:space="preserve">、磋商程序</w:t>
      </w:r>
      <w:r>
        <w:rPr>
          <w:rFonts w:ascii="宋体" w:hAnsi="宋体"/>
          <w:b/>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0</w:t>
      </w:r>
      <w:r>
        <w:rPr>
          <w:rFonts w:hint="eastAsia" w:ascii="宋体" w:hAnsi="宋体"/>
          <w:color w:val="000000"/>
          <w:szCs w:val="21"/>
          <w:lang w:val="zh-CN"/>
        </w:rPr>
        <w:t xml:space="preserve">.1 磋商小组评审供应商所递交的响应性文件，</w:t>
      </w:r>
      <w:r>
        <w:rPr>
          <w:rFonts w:hint="eastAsia" w:ascii="宋体" w:hAnsi="宋体"/>
          <w:color w:val="000000"/>
          <w:szCs w:val="21"/>
        </w:rPr>
        <w:t xml:space="preserve">并根据磋商文件规定的程序、评定成交的标准等事项与实质性响应磋商文件要求的供应商进行磋商。未实质性响应磋商文件的响应文件按无效处理，磋商小组应将告知有关供应商。</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0</w:t>
      </w:r>
      <w:r>
        <w:rPr>
          <w:rFonts w:hint="eastAsia" w:ascii="宋体" w:hAnsi="宋体"/>
          <w:color w:val="000000"/>
          <w:szCs w:val="21"/>
          <w:lang w:val="zh-CN"/>
        </w:rPr>
        <w:t xml:space="preserve">.2 磋商小组所有成员集中与单一供应商分别进行磋商。</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0</w:t>
      </w:r>
      <w:r>
        <w:rPr>
          <w:rFonts w:hint="eastAsia" w:ascii="宋体" w:hAnsi="宋体"/>
          <w:color w:val="000000"/>
          <w:szCs w:val="21"/>
          <w:lang w:val="zh-CN"/>
        </w:rPr>
        <w:t xml:space="preserve">.3 磋商过程中，磋商小组根据磋商文件和磋商情况可能实质性变动采购需求中的技术、服务要求以及合同草案条款。实质性变动是磋商文件的有效组成部分，磋商小组将以书面形式通知所有参加磋商的供应商。用“★”加注或特别说明的内容为实质性要求。</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0</w:t>
      </w:r>
      <w:r>
        <w:rPr>
          <w:rFonts w:hint="eastAsia" w:ascii="宋体" w:hAnsi="宋体"/>
          <w:color w:val="000000"/>
          <w:szCs w:val="21"/>
          <w:lang w:val="zh-CN"/>
        </w:rPr>
        <w:t xml:space="preserve">.4 供应商应当按照磋商文件的变动情况和磋商小组的要求重新提交响应文件，并由其法定代表人或授权代表签字或者加盖公章。</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0</w:t>
      </w:r>
      <w:r>
        <w:rPr>
          <w:rFonts w:hint="eastAsia" w:ascii="宋体" w:hAnsi="宋体"/>
          <w:color w:val="000000"/>
          <w:szCs w:val="21"/>
          <w:lang w:val="zh-CN"/>
        </w:rPr>
        <w:t xml:space="preserve">.5 磋商结束后，磋商小组将要求所有继续参加磋商的供应商在规定时间内提交最后报价。最后报价由其法定代表人或授权代表签字或者加盖公章，最后报价是供应商响应文件的有效组成部分。</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0</w:t>
      </w:r>
      <w:r>
        <w:rPr>
          <w:rFonts w:hint="eastAsia" w:ascii="宋体" w:hAnsi="宋体"/>
          <w:color w:val="000000"/>
          <w:szCs w:val="21"/>
          <w:lang w:val="zh-CN"/>
        </w:rPr>
        <w:t xml:space="preserve">.6</w:t>
      </w:r>
      <w:r>
        <w:rPr>
          <w:rFonts w:hint="eastAsia" w:ascii="宋体" w:hAnsi="宋体"/>
          <w:color w:val="000000"/>
          <w:szCs w:val="21"/>
        </w:rPr>
        <w:t xml:space="preserve">已提交响应文件的供应商，在提交最后报价之前，可以根据磋商情况退出磋商。</w:t>
      </w:r>
      <w:r>
        <w:rPr>
          <w:rFonts w:ascii="宋体" w:hAnsi="宋体"/>
          <w:color w:val="000000"/>
          <w:szCs w:val="21"/>
          <w:lang w:val="zh-CN"/>
        </w:rPr>
      </w:r>
      <w:r/>
    </w:p>
    <w:p>
      <w:pPr>
        <w:pStyle w:val="886"/>
        <w:ind w:firstLine="420"/>
        <w:spacing w:line="360" w:lineRule="auto"/>
        <w:rPr>
          <w:rFonts w:ascii="宋体" w:hAnsi="宋体"/>
          <w:b/>
          <w:color w:val="000000"/>
          <w:szCs w:val="21"/>
        </w:rPr>
      </w:pPr>
      <w:r>
        <w:rPr>
          <w:rFonts w:hint="eastAsia" w:ascii="宋体" w:hAnsi="宋体"/>
          <w:color w:val="000000"/>
          <w:szCs w:val="21"/>
          <w:lang w:val="zh-CN"/>
        </w:rPr>
        <w:t xml:space="preserve">1</w:t>
      </w:r>
      <w:r>
        <w:rPr>
          <w:rFonts w:hint="eastAsia" w:ascii="宋体" w:hAnsi="宋体"/>
          <w:color w:val="000000"/>
          <w:szCs w:val="21"/>
        </w:rPr>
        <w:t xml:space="preserve">0</w:t>
      </w:r>
      <w:r>
        <w:rPr>
          <w:rFonts w:hint="eastAsia" w:ascii="宋体" w:hAnsi="宋体"/>
          <w:color w:val="000000"/>
          <w:szCs w:val="21"/>
          <w:lang w:val="zh-CN"/>
        </w:rPr>
        <w:t xml:space="preserve">.7 出现下列情形之一的响应文件按照</w:t>
      </w:r>
      <w:r>
        <w:rPr>
          <w:rFonts w:hint="eastAsia" w:ascii="宋体" w:hAnsi="宋体"/>
          <w:b/>
          <w:color w:val="000000"/>
          <w:szCs w:val="21"/>
          <w:lang w:val="zh-CN"/>
        </w:rPr>
        <w:t xml:space="preserve">无效</w:t>
      </w:r>
      <w:r>
        <w:rPr>
          <w:rFonts w:hint="eastAsia" w:ascii="宋体" w:hAnsi="宋体"/>
          <w:b/>
          <w:color w:val="000000"/>
          <w:szCs w:val="21"/>
        </w:rPr>
        <w:t xml:space="preserve">响应</w:t>
      </w:r>
      <w:r>
        <w:rPr>
          <w:rFonts w:hint="eastAsia" w:ascii="宋体" w:hAnsi="宋体"/>
          <w:b/>
          <w:color w:val="000000"/>
          <w:szCs w:val="21"/>
          <w:lang w:val="zh-CN"/>
        </w:rPr>
        <w:t xml:space="preserve">处理：</w:t>
      </w:r>
      <w:r>
        <w:rPr>
          <w:rFonts w:ascii="宋体" w:hAnsi="宋体"/>
          <w:b/>
          <w:color w:val="000000"/>
          <w:szCs w:val="21"/>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（1）不具备磋商文件中规定资格条件的；</w:t>
      </w:r>
      <w:r>
        <w:rPr>
          <w:rFonts w:ascii="宋体" w:hAnsi="宋体"/>
          <w:color w:val="000000"/>
          <w:szCs w:val="21"/>
        </w:rPr>
      </w:r>
      <w:r/>
    </w:p>
    <w:p>
      <w:pPr>
        <w:pStyle w:val="886"/>
        <w:ind w:firstLine="420"/>
        <w:spacing w:line="360" w:lineRule="auto"/>
        <w:rPr>
          <w:rFonts w:ascii="宋体" w:hAnsi="宋体" w:cs="宋体"/>
          <w:color w:val="000000"/>
          <w:szCs w:val="21"/>
          <w:lang w:val="zh-CN"/>
        </w:rPr>
      </w:pPr>
      <w:r>
        <w:rPr>
          <w:rFonts w:hint="eastAsia" w:ascii="宋体" w:hAnsi="宋体"/>
          <w:color w:val="000000"/>
          <w:szCs w:val="21"/>
        </w:rPr>
        <w:t xml:space="preserve">（2）</w:t>
      </w:r>
      <w:r>
        <w:rPr>
          <w:rFonts w:hint="eastAsia" w:ascii="宋体" w:hAnsi="宋体"/>
          <w:color w:val="000000"/>
          <w:szCs w:val="21"/>
          <w:lang w:val="zh-CN"/>
        </w:rPr>
        <w:t xml:space="preserve">供应商被</w:t>
      </w:r>
      <w:r>
        <w:rPr>
          <w:rFonts w:hint="eastAsia" w:ascii="宋体" w:hAnsi="宋体"/>
          <w:color w:val="000000"/>
          <w:szCs w:val="21"/>
        </w:rPr>
        <w:t xml:space="preserve">“</w:t>
      </w:r>
      <w:r>
        <w:rPr>
          <w:rFonts w:hint="eastAsia" w:ascii="宋体" w:hAnsi="宋体"/>
          <w:color w:val="000000"/>
          <w:szCs w:val="21"/>
          <w:lang w:val="zh-CN"/>
        </w:rPr>
        <w:t xml:space="preserve">信用中国</w:t>
      </w:r>
      <w:r>
        <w:rPr>
          <w:rFonts w:hint="eastAsia" w:ascii="宋体" w:hAnsi="宋体"/>
          <w:color w:val="000000"/>
          <w:szCs w:val="21"/>
        </w:rPr>
        <w:t xml:space="preserve">”</w:t>
      </w:r>
      <w:r>
        <w:rPr>
          <w:rFonts w:hint="eastAsia" w:ascii="宋体" w:hAnsi="宋体"/>
          <w:color w:val="000000"/>
          <w:szCs w:val="21"/>
          <w:lang w:val="zh-CN"/>
        </w:rPr>
        <w:t xml:space="preserve">网站</w:t>
      </w:r>
      <w:r>
        <w:rPr>
          <w:rFonts w:hint="eastAsia" w:ascii="宋体" w:hAnsi="宋体"/>
          <w:color w:val="000000"/>
          <w:szCs w:val="21"/>
        </w:rPr>
        <w:t xml:space="preserve">（www.</w:t>
      </w:r>
      <w:r>
        <w:rPr>
          <w:rFonts w:hint="eastAsia" w:ascii="宋体" w:hAnsi="宋体" w:cs="宋体"/>
          <w:color w:val="000000"/>
          <w:szCs w:val="21"/>
        </w:rPr>
        <w:t xml:space="preserve">creditchina.gov.cn）</w:t>
      </w:r>
      <w:r>
        <w:rPr>
          <w:rFonts w:hint="eastAsia" w:ascii="宋体" w:hAnsi="宋体"/>
          <w:color w:val="000000"/>
          <w:szCs w:val="21"/>
          <w:lang w:val="zh-CN"/>
        </w:rPr>
        <w:t xml:space="preserve">、</w:t>
      </w:r>
      <w:r>
        <w:rPr>
          <w:rFonts w:hint="eastAsia" w:ascii="宋体" w:hAnsi="宋体"/>
          <w:color w:val="000000"/>
          <w:szCs w:val="21"/>
        </w:rPr>
        <w:t xml:space="preserve">“</w:t>
      </w:r>
      <w:r>
        <w:rPr>
          <w:rFonts w:hint="eastAsia" w:ascii="宋体" w:hAnsi="宋体"/>
          <w:color w:val="000000"/>
          <w:szCs w:val="21"/>
          <w:lang w:val="zh-CN"/>
        </w:rPr>
        <w:t xml:space="preserve">中国政府采购网</w:t>
      </w:r>
      <w:r>
        <w:rPr>
          <w:rFonts w:hint="eastAsia" w:ascii="宋体" w:hAnsi="宋体"/>
          <w:color w:val="000000"/>
          <w:szCs w:val="21"/>
        </w:rPr>
        <w:t xml:space="preserve">”(www.ccgp.gov.cn)</w:t>
      </w:r>
      <w:r>
        <w:rPr>
          <w:rFonts w:hint="eastAsia" w:ascii="宋体" w:hAnsi="宋体" w:cs="宋体"/>
          <w:color w:val="000000"/>
          <w:szCs w:val="21"/>
          <w:lang w:val="zh-CN"/>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cs="宋体"/>
          <w:color w:val="000000"/>
          <w:szCs w:val="21"/>
          <w:lang w:val="zh-CN"/>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（3）未实质性响应磋商文件要求的；</w:t>
      </w:r>
      <w:r>
        <w:rPr>
          <w:rFonts w:ascii="宋体" w:hAnsi="宋体"/>
          <w:color w:val="000000"/>
          <w:szCs w:val="21"/>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（4）</w:t>
      </w:r>
      <w:r>
        <w:rPr>
          <w:rFonts w:hint="eastAsia" w:ascii="宋体" w:hAnsi="宋体"/>
          <w:color w:val="000000"/>
          <w:szCs w:val="21"/>
          <w:lang w:val="zh-CN"/>
        </w:rPr>
        <w:t xml:space="preserve">报价低于</w:t>
      </w:r>
      <w:r>
        <w:rPr>
          <w:rFonts w:hint="eastAsia" w:ascii="宋体" w:hAnsi="宋体" w:cs="宋体"/>
          <w:color w:val="000000"/>
          <w:szCs w:val="21"/>
          <w:lang w:val="zh-CN"/>
        </w:rPr>
        <w:t xml:space="preserve">完成本项目发生的所有含税费用、支付给员工的工资（不得低于供应商所在地最低工资标准）和国家强制缴纳的各种社会保障资金</w:t>
      </w:r>
      <w:r>
        <w:rPr>
          <w:rFonts w:hint="eastAsia" w:ascii="宋体" w:hAnsi="宋体"/>
          <w:bCs/>
          <w:color w:val="000000"/>
          <w:szCs w:val="21"/>
        </w:rPr>
        <w:t xml:space="preserve">、公积金，以</w:t>
      </w:r>
      <w:r>
        <w:rPr>
          <w:rFonts w:hint="eastAsia" w:ascii="宋体" w:hAnsi="宋体"/>
          <w:color w:val="000000"/>
          <w:szCs w:val="21"/>
        </w:rPr>
        <w:t xml:space="preserve">及供应商认为需要的其他费用等；</w:t>
      </w:r>
      <w:r>
        <w:rPr>
          <w:rFonts w:ascii="宋体" w:hAnsi="宋体"/>
          <w:color w:val="000000"/>
          <w:szCs w:val="21"/>
        </w:rPr>
      </w:r>
      <w:r/>
    </w:p>
    <w:p>
      <w:pPr>
        <w:pStyle w:val="886"/>
        <w:ind w:firstLine="420"/>
        <w:spacing w:line="360" w:lineRule="auto"/>
        <w:rPr>
          <w:rFonts w:ascii="宋体" w:hAnsi="宋体"/>
          <w:color w:val="000000"/>
          <w:szCs w:val="21"/>
          <w:lang w:val="zh-CN"/>
        </w:rPr>
      </w:pPr>
      <w:r>
        <w:rPr>
          <w:rFonts w:hint="eastAsia" w:ascii="宋体" w:hAnsi="宋体"/>
          <w:color w:val="000000"/>
          <w:szCs w:val="21"/>
        </w:rPr>
        <w:t xml:space="preserve">（5）</w:t>
      </w:r>
      <w:r>
        <w:rPr>
          <w:rFonts w:hint="eastAsia" w:ascii="宋体" w:hAnsi="宋体"/>
          <w:color w:val="000000"/>
          <w:szCs w:val="21"/>
          <w:lang w:val="zh-CN"/>
        </w:rPr>
        <w:t xml:space="preserve">不符合法律、法规和采购文件规定的其他实质性要求的。</w:t>
      </w:r>
      <w:r>
        <w:rPr>
          <w:rFonts w:ascii="宋体" w:hAnsi="宋体"/>
          <w:color w:val="000000"/>
          <w:szCs w:val="21"/>
          <w:lang w:val="zh-CN"/>
        </w:rPr>
      </w:r>
      <w:r/>
    </w:p>
    <w:p>
      <w:pPr>
        <w:pStyle w:val="886"/>
        <w:ind w:firstLine="420"/>
        <w:spacing w:line="360" w:lineRule="auto"/>
        <w:rPr>
          <w:rFonts w:ascii="宋体" w:hAnsi="宋体"/>
          <w:b/>
          <w:bCs/>
          <w:color w:val="000000"/>
          <w:szCs w:val="21"/>
        </w:rPr>
        <w:outlineLvl w:val="0"/>
      </w:pPr>
      <w:r/>
      <w:bookmarkStart w:id="27" w:name="_Toc508699414"/>
      <w:r>
        <w:rPr>
          <w:rFonts w:hint="eastAsia" w:ascii="宋体" w:hAnsi="宋体"/>
          <w:color w:val="000000"/>
          <w:szCs w:val="21"/>
          <w:lang w:val="zh-CN"/>
        </w:rPr>
        <w:t xml:space="preserve">1</w:t>
      </w:r>
      <w:r>
        <w:rPr>
          <w:rFonts w:hint="eastAsia" w:ascii="宋体" w:hAnsi="宋体"/>
          <w:color w:val="000000"/>
          <w:szCs w:val="21"/>
        </w:rPr>
        <w:t xml:space="preserve">0</w:t>
      </w:r>
      <w:r>
        <w:rPr>
          <w:rFonts w:hint="eastAsia" w:ascii="宋体" w:hAnsi="宋体"/>
          <w:color w:val="000000"/>
          <w:szCs w:val="21"/>
          <w:lang w:val="zh-CN"/>
        </w:rPr>
        <w:t xml:space="preserve">.8 </w:t>
      </w:r>
      <w:r>
        <w:rPr>
          <w:rFonts w:hint="eastAsia" w:ascii="宋体" w:hAnsi="宋体"/>
          <w:b/>
          <w:bCs/>
          <w:color w:val="000000"/>
          <w:szCs w:val="21"/>
        </w:rPr>
        <w:t xml:space="preserve">出现下列情形之一的，磋商终止：</w:t>
      </w:r>
      <w:bookmarkEnd w:id="27"/>
      <w:r>
        <w:rPr>
          <w:rFonts w:ascii="宋体" w:hAnsi="宋体"/>
          <w:b/>
          <w:bCs/>
          <w:color w:val="000000"/>
          <w:szCs w:val="21"/>
        </w:rPr>
      </w:r>
      <w:r/>
    </w:p>
    <w:p>
      <w:pPr>
        <w:pStyle w:val="886"/>
        <w:ind w:firstLine="420"/>
        <w:spacing w:line="360" w:lineRule="auto"/>
        <w:rPr>
          <w:rFonts w:ascii="宋体" w:hAnsi="宋体"/>
          <w:bCs/>
          <w:color w:val="000000"/>
          <w:szCs w:val="21"/>
          <w:lang w:val="zh-CN"/>
        </w:rPr>
        <w:outlineLvl w:val="0"/>
      </w:pPr>
      <w:r/>
      <w:bookmarkStart w:id="28" w:name="_Toc508699415"/>
      <w:r>
        <w:rPr>
          <w:rFonts w:hint="eastAsia" w:ascii="宋体" w:hAnsi="宋体"/>
          <w:bCs/>
          <w:color w:val="000000"/>
          <w:szCs w:val="21"/>
          <w:lang w:val="zh-CN"/>
        </w:rPr>
        <w:t xml:space="preserve">（1）符合资格条件的供应商或者对磋商文件作实质性响应的供应商不足三家的</w:t>
      </w:r>
      <w:r>
        <w:rPr>
          <w:rFonts w:ascii="宋体" w:hAnsi="宋体"/>
          <w:bCs/>
          <w:color w:val="000000"/>
          <w:szCs w:val="21"/>
          <w:lang w:val="zh-CN"/>
        </w:rPr>
      </w:r>
      <w:r/>
    </w:p>
    <w:p>
      <w:pPr>
        <w:pStyle w:val="886"/>
        <w:ind w:firstLine="420"/>
        <w:spacing w:line="360" w:lineRule="auto"/>
        <w:rPr>
          <w:rFonts w:ascii="宋体" w:hAnsi="宋体"/>
          <w:bCs/>
          <w:color w:val="000000"/>
          <w:szCs w:val="21"/>
          <w:lang w:val="zh-CN"/>
        </w:rPr>
        <w:outlineLvl w:val="0"/>
      </w:pPr>
      <w:r>
        <w:rPr>
          <w:rFonts w:hint="eastAsia" w:ascii="宋体" w:hAnsi="宋体"/>
          <w:bCs/>
          <w:color w:val="000000"/>
          <w:szCs w:val="21"/>
          <w:lang w:val="zh-CN"/>
        </w:rPr>
        <w:t xml:space="preserve">（2）因情况变化，不再符合规定的竞争性磋商采购方式适用情形的；</w:t>
      </w:r>
      <w:bookmarkEnd w:id="28"/>
      <w:r>
        <w:rPr>
          <w:rFonts w:ascii="宋体" w:hAnsi="宋体"/>
          <w:bCs/>
          <w:color w:val="000000"/>
          <w:szCs w:val="21"/>
          <w:lang w:val="zh-CN"/>
        </w:rPr>
      </w:r>
      <w:r/>
    </w:p>
    <w:p>
      <w:pPr>
        <w:pStyle w:val="886"/>
        <w:ind w:firstLine="420"/>
        <w:spacing w:line="360" w:lineRule="auto"/>
        <w:rPr>
          <w:rFonts w:ascii="宋体" w:hAnsi="宋体"/>
          <w:bCs/>
          <w:color w:val="000000"/>
          <w:szCs w:val="21"/>
          <w:lang w:val="zh-CN"/>
        </w:rPr>
        <w:outlineLvl w:val="0"/>
      </w:pPr>
      <w:r/>
      <w:bookmarkStart w:id="29" w:name="_Toc508699416"/>
      <w:r>
        <w:rPr>
          <w:rFonts w:hint="eastAsia" w:ascii="宋体" w:hAnsi="宋体"/>
          <w:bCs/>
          <w:color w:val="000000"/>
          <w:szCs w:val="21"/>
          <w:lang w:val="zh-CN"/>
        </w:rPr>
        <w:t xml:space="preserve">（3）所有供应商的响应文件被磋商小组认定为无效的；</w:t>
      </w:r>
      <w:bookmarkEnd w:id="29"/>
      <w:r>
        <w:rPr>
          <w:rFonts w:ascii="宋体" w:hAnsi="宋体"/>
          <w:bCs/>
          <w:color w:val="000000"/>
          <w:szCs w:val="21"/>
          <w:lang w:val="zh-CN"/>
        </w:rPr>
      </w:r>
      <w:r/>
    </w:p>
    <w:p>
      <w:pPr>
        <w:pStyle w:val="886"/>
        <w:ind w:firstLine="420"/>
        <w:spacing w:line="360" w:lineRule="auto"/>
        <w:rPr>
          <w:rFonts w:ascii="宋体" w:hAnsi="宋体"/>
          <w:bCs/>
          <w:color w:val="000000"/>
          <w:szCs w:val="21"/>
          <w:lang w:val="zh-CN"/>
        </w:rPr>
        <w:outlineLvl w:val="0"/>
      </w:pPr>
      <w:r/>
      <w:bookmarkStart w:id="30" w:name="_Toc508699417"/>
      <w:r>
        <w:rPr>
          <w:rFonts w:hint="eastAsia" w:ascii="宋体" w:hAnsi="宋体"/>
          <w:bCs/>
          <w:color w:val="000000"/>
          <w:szCs w:val="21"/>
          <w:lang w:val="zh-CN"/>
        </w:rPr>
        <w:t xml:space="preserve">（4）出现影响采购公正的违法、违规行为的；</w:t>
      </w:r>
      <w:bookmarkEnd w:id="30"/>
      <w:r>
        <w:rPr>
          <w:rFonts w:ascii="宋体" w:hAnsi="宋体"/>
          <w:bCs/>
          <w:color w:val="000000"/>
          <w:szCs w:val="21"/>
          <w:lang w:val="zh-CN"/>
        </w:rPr>
      </w:r>
      <w:r/>
    </w:p>
    <w:p>
      <w:pPr>
        <w:pStyle w:val="886"/>
        <w:ind w:firstLine="420"/>
        <w:spacing w:line="360" w:lineRule="auto"/>
        <w:rPr>
          <w:rFonts w:hint="eastAsia" w:ascii="宋体" w:hAnsi="宋体"/>
          <w:bCs/>
          <w:color w:val="000000"/>
          <w:szCs w:val="21"/>
          <w:lang w:val="zh-CN"/>
        </w:rPr>
        <w:outlineLvl w:val="0"/>
      </w:pPr>
      <w:r/>
      <w:bookmarkStart w:id="31" w:name="_Toc508699418"/>
      <w:r>
        <w:rPr>
          <w:rFonts w:hint="eastAsia" w:ascii="宋体" w:hAnsi="宋体"/>
          <w:bCs/>
          <w:color w:val="000000"/>
          <w:szCs w:val="21"/>
          <w:lang w:val="zh-CN"/>
        </w:rPr>
        <w:t xml:space="preserve">（5）供应商的最终报价超过采购预算的；</w:t>
      </w:r>
      <w:bookmarkEnd w:id="31"/>
      <w:r>
        <w:rPr>
          <w:rFonts w:hint="eastAsia" w:ascii="宋体" w:hAnsi="宋体"/>
          <w:bCs/>
          <w:color w:val="000000"/>
          <w:szCs w:val="21"/>
          <w:lang w:val="zh-CN"/>
        </w:rPr>
      </w:r>
      <w:r/>
    </w:p>
    <w:p>
      <w:pPr>
        <w:pStyle w:val="886"/>
        <w:ind w:firstLine="420"/>
        <w:spacing w:line="360" w:lineRule="auto"/>
        <w:rPr>
          <w:rFonts w:ascii="宋体" w:hAnsi="宋体"/>
          <w:bCs/>
          <w:color w:val="000000"/>
          <w:szCs w:val="21"/>
          <w:lang w:val="zh-CN"/>
        </w:rPr>
      </w:pPr>
      <w:r>
        <w:rPr>
          <w:rFonts w:hint="eastAsia" w:ascii="宋体" w:hAnsi="宋体"/>
          <w:bCs/>
          <w:color w:val="000000"/>
          <w:szCs w:val="21"/>
          <w:lang w:val="zh-CN"/>
        </w:rPr>
        <w:t xml:space="preserve">（6）因重大变故，采购任务取消的；</w:t>
      </w:r>
      <w:r>
        <w:rPr>
          <w:rFonts w:ascii="宋体" w:hAnsi="宋体"/>
          <w:bCs/>
          <w:color w:val="000000"/>
          <w:szCs w:val="21"/>
          <w:lang w:val="zh-CN"/>
        </w:rPr>
      </w:r>
      <w:r/>
    </w:p>
    <w:p>
      <w:pPr>
        <w:pStyle w:val="886"/>
        <w:ind w:firstLine="420"/>
        <w:spacing w:line="360" w:lineRule="auto"/>
        <w:rPr>
          <w:rFonts w:ascii="宋体" w:hAnsi="宋体"/>
          <w:bCs/>
          <w:color w:val="000000"/>
          <w:szCs w:val="21"/>
          <w:lang w:val="zh-CN"/>
        </w:rPr>
      </w:pPr>
      <w:r>
        <w:rPr>
          <w:rFonts w:hint="eastAsia" w:ascii="宋体" w:hAnsi="宋体"/>
          <w:bCs/>
          <w:color w:val="000000"/>
          <w:szCs w:val="21"/>
          <w:lang w:val="zh-CN"/>
        </w:rPr>
        <w:t xml:space="preserve">（7）采购人需求发生重大变化暂时不能确定或供应商提供的货物和服务不能满足需求等。</w:t>
      </w:r>
      <w:r>
        <w:rPr>
          <w:rFonts w:ascii="宋体" w:hAnsi="宋体"/>
          <w:bCs/>
          <w:color w:val="000000"/>
          <w:szCs w:val="21"/>
          <w:lang w:val="zh-CN"/>
        </w:rPr>
      </w:r>
      <w:r/>
    </w:p>
    <w:p>
      <w:pPr>
        <w:pStyle w:val="886"/>
        <w:ind w:firstLine="413"/>
        <w:spacing w:line="360" w:lineRule="auto"/>
        <w:rPr>
          <w:rFonts w:hint="eastAsia" w:ascii="宋体" w:hAnsi="宋体"/>
          <w:b/>
          <w:bCs/>
          <w:color w:val="000000"/>
          <w:szCs w:val="21"/>
          <w:lang w:val="zh-CN"/>
        </w:rPr>
      </w:pPr>
      <w:r>
        <w:rPr>
          <w:rFonts w:hint="eastAsia" w:ascii="宋体" w:hAnsi="宋体"/>
          <w:b/>
          <w:bCs/>
          <w:color w:val="000000"/>
          <w:szCs w:val="21"/>
          <w:lang w:val="zh-CN"/>
        </w:rPr>
        <w:t xml:space="preserve">11、评分方法和标准</w:t>
      </w:r>
      <w:r>
        <w:rPr>
          <w:rFonts w:hint="eastAsia" w:ascii="宋体" w:hAnsi="宋体"/>
          <w:b/>
          <w:bCs/>
          <w:color w:val="000000"/>
          <w:szCs w:val="21"/>
          <w:lang w:val="zh-CN"/>
        </w:rPr>
      </w:r>
      <w:r/>
    </w:p>
    <w:p>
      <w:pPr>
        <w:pStyle w:val="886"/>
        <w:ind w:firstLine="411"/>
        <w:spacing w:line="360" w:lineRule="auto"/>
        <w:rPr>
          <w:rFonts w:hint="eastAsia" w:ascii="宋体" w:hAnsi="宋体"/>
          <w:bCs/>
          <w:color w:val="000000"/>
          <w:szCs w:val="21"/>
          <w:lang w:val="zh-CN"/>
        </w:rPr>
      </w:pPr>
      <w:r>
        <w:rPr>
          <w:rFonts w:hint="eastAsia" w:ascii="宋体" w:hAnsi="宋体"/>
          <w:bCs/>
          <w:color w:val="000000"/>
          <w:szCs w:val="21"/>
          <w:lang w:val="zh-CN"/>
        </w:rPr>
        <w:t xml:space="preserve">11.1 采用综合评分法。即在最大限度地满足磋商文件实质性要求前提下，按照磋商文件中规定的各项因素进行综合评审后，以评审总得分最高的供应商作为成交候选供应商或者成交供应商的评分方法。</w:t>
      </w:r>
      <w:r>
        <w:rPr>
          <w:rFonts w:hint="eastAsia" w:ascii="宋体" w:hAnsi="宋体"/>
          <w:bCs/>
          <w:color w:val="000000"/>
          <w:szCs w:val="21"/>
          <w:lang w:val="zh-CN"/>
        </w:rPr>
      </w:r>
      <w:r/>
    </w:p>
    <w:p>
      <w:pPr>
        <w:pStyle w:val="886"/>
        <w:ind w:firstLine="411"/>
        <w:spacing w:line="360" w:lineRule="auto"/>
        <w:rPr>
          <w:rFonts w:ascii="宋体" w:hAnsi="宋体"/>
          <w:bCs/>
          <w:color w:val="000000"/>
          <w:szCs w:val="21"/>
          <w:lang w:val="zh-CN"/>
        </w:rPr>
      </w:pPr>
      <w:r>
        <w:rPr>
          <w:rFonts w:hint="eastAsia" w:ascii="宋体" w:hAnsi="宋体"/>
          <w:bCs/>
          <w:color w:val="000000"/>
          <w:szCs w:val="21"/>
          <w:lang w:val="zh-CN"/>
        </w:rPr>
        <w:t xml:space="preserve">11.2 综合评分的主要因素是：评分标准详见第三章。</w:t>
      </w:r>
      <w:r>
        <w:rPr>
          <w:rFonts w:ascii="宋体" w:hAnsi="宋体"/>
          <w:bCs/>
          <w:color w:val="000000"/>
          <w:szCs w:val="21"/>
          <w:lang w:val="zh-CN"/>
        </w:rPr>
      </w:r>
      <w:r/>
    </w:p>
    <w:p>
      <w:pPr>
        <w:pStyle w:val="886"/>
        <w:ind w:firstLine="420"/>
        <w:spacing w:line="360" w:lineRule="auto"/>
        <w:rPr>
          <w:rFonts w:hint="eastAsia" w:ascii="宋体" w:hAnsi="宋体"/>
          <w:bCs/>
          <w:color w:val="000000"/>
          <w:szCs w:val="21"/>
          <w:lang w:val="zh-CN"/>
        </w:rPr>
      </w:pPr>
      <w:r>
        <w:rPr>
          <w:rFonts w:hint="eastAsia" w:ascii="宋体" w:hAnsi="宋体"/>
          <w:bCs/>
          <w:color w:val="000000"/>
          <w:szCs w:val="21"/>
          <w:lang w:val="zh-CN"/>
        </w:rPr>
        <w:t xml:space="preserve">11.3评标过程中出现下列情形之一的，磋商小组应当启动异常低价响应审查程序：</w:t>
      </w:r>
      <w:r>
        <w:rPr>
          <w:rFonts w:hint="eastAsia" w:ascii="宋体" w:hAnsi="宋体"/>
          <w:bCs/>
          <w:color w:val="000000"/>
          <w:szCs w:val="21"/>
          <w:lang w:val="zh-CN"/>
        </w:rPr>
      </w:r>
      <w:r/>
    </w:p>
    <w:p>
      <w:pPr>
        <w:pStyle w:val="886"/>
        <w:ind w:firstLine="422"/>
        <w:spacing w:line="360" w:lineRule="auto"/>
        <w:rPr>
          <w:rFonts w:ascii="宋体" w:hAnsi="宋体"/>
          <w:b/>
          <w:color w:val="000000"/>
          <w:szCs w:val="21"/>
          <w:lang w:val="zh-CN"/>
        </w:rPr>
      </w:pPr>
      <w:r>
        <w:rPr>
          <w:rFonts w:hint="eastAsia" w:ascii="宋体" w:hAnsi="宋体"/>
          <w:b/>
          <w:color w:val="000000"/>
          <w:szCs w:val="21"/>
          <w:lang w:val="zh-CN"/>
        </w:rPr>
        <w:t xml:space="preserve">注：本项目采用优惠率报价，此处响应报价为(1-优惠率)。</w:t>
      </w:r>
      <w:r>
        <w:rPr>
          <w:rFonts w:ascii="宋体" w:hAnsi="宋体"/>
          <w:b/>
          <w:color w:val="000000"/>
          <w:szCs w:val="21"/>
          <w:lang w:val="zh-CN"/>
        </w:rPr>
      </w:r>
      <w:r/>
    </w:p>
    <w:p>
      <w:pPr>
        <w:pStyle w:val="886"/>
        <w:ind w:firstLine="420"/>
        <w:spacing w:line="360" w:lineRule="auto"/>
        <w:rPr>
          <w:rFonts w:hint="eastAsia" w:ascii="宋体" w:hAnsi="宋体"/>
          <w:bCs/>
          <w:color w:val="000000"/>
          <w:szCs w:val="21"/>
          <w:lang w:val="zh-CN"/>
        </w:rPr>
      </w:pPr>
      <w:r>
        <w:rPr>
          <w:rFonts w:hint="eastAsia" w:ascii="宋体" w:hAnsi="宋体"/>
          <w:bCs/>
          <w:color w:val="000000"/>
          <w:szCs w:val="21"/>
          <w:lang w:val="zh-CN"/>
        </w:rPr>
        <w:t xml:space="preserve">（1）响应报价低于全部通过符合性审查供应商响应报价平均值65%的，即响应报价&lt;全部通过符合性审查供应商响应报价平均值×65%；</w:t>
      </w:r>
      <w:r>
        <w:rPr>
          <w:rFonts w:hint="eastAsia" w:ascii="宋体" w:hAnsi="宋体"/>
          <w:bCs/>
          <w:color w:val="000000"/>
          <w:szCs w:val="21"/>
          <w:lang w:val="zh-CN"/>
        </w:rPr>
      </w:r>
      <w:r/>
    </w:p>
    <w:p>
      <w:pPr>
        <w:pStyle w:val="886"/>
        <w:ind w:firstLine="420"/>
        <w:spacing w:line="360" w:lineRule="auto"/>
        <w:rPr>
          <w:rFonts w:hint="eastAsia" w:ascii="宋体" w:hAnsi="宋体"/>
          <w:bCs/>
          <w:color w:val="000000"/>
          <w:szCs w:val="21"/>
          <w:lang w:val="zh-CN"/>
        </w:rPr>
      </w:pPr>
      <w:r>
        <w:rPr>
          <w:rFonts w:hint="eastAsia" w:ascii="宋体" w:hAnsi="宋体"/>
          <w:bCs/>
          <w:color w:val="000000"/>
          <w:szCs w:val="21"/>
          <w:lang w:val="zh-CN"/>
        </w:rPr>
        <w:t xml:space="preserve">（2）响应报价低于通过符合性审查的次低报价供应商响应报价65%的，即响应报价&lt;通过符合性审查的次低报价供应商响应报价×65%；</w:t>
      </w:r>
      <w:r>
        <w:rPr>
          <w:rFonts w:hint="eastAsia" w:ascii="宋体" w:hAnsi="宋体"/>
          <w:bCs/>
          <w:color w:val="000000"/>
          <w:szCs w:val="21"/>
          <w:lang w:val="zh-CN"/>
        </w:rPr>
      </w:r>
      <w:r/>
    </w:p>
    <w:p>
      <w:pPr>
        <w:pStyle w:val="886"/>
        <w:ind w:firstLine="420"/>
        <w:spacing w:line="360" w:lineRule="auto"/>
        <w:rPr>
          <w:rFonts w:hint="eastAsia" w:ascii="宋体" w:hAnsi="宋体"/>
          <w:bCs/>
          <w:color w:val="000000"/>
          <w:szCs w:val="21"/>
          <w:lang w:val="zh-CN"/>
        </w:rPr>
      </w:pPr>
      <w:r>
        <w:rPr>
          <w:rFonts w:hint="eastAsia" w:ascii="宋体" w:hAnsi="宋体"/>
          <w:bCs/>
          <w:color w:val="000000"/>
          <w:szCs w:val="21"/>
          <w:lang w:val="zh-CN"/>
        </w:rPr>
        <w:t xml:space="preserve">（3）响应报价低于采购项目最高限价65%的，即响应报价&lt;采购项目最高限价×65%；</w:t>
      </w:r>
      <w:r>
        <w:rPr>
          <w:rFonts w:hint="eastAsia" w:ascii="宋体" w:hAnsi="宋体"/>
          <w:bCs/>
          <w:color w:val="000000"/>
          <w:szCs w:val="21"/>
          <w:lang w:val="zh-CN"/>
        </w:rPr>
      </w:r>
      <w:r/>
    </w:p>
    <w:p>
      <w:pPr>
        <w:pStyle w:val="886"/>
        <w:ind w:firstLine="420"/>
        <w:spacing w:line="360" w:lineRule="auto"/>
        <w:rPr>
          <w:rFonts w:hint="eastAsia" w:ascii="宋体" w:hAnsi="宋体"/>
          <w:bCs/>
          <w:color w:val="000000"/>
          <w:szCs w:val="21"/>
          <w:lang w:val="zh-CN"/>
        </w:rPr>
      </w:pPr>
      <w:r>
        <w:rPr>
          <w:rFonts w:hint="eastAsia" w:ascii="宋体" w:hAnsi="宋体"/>
          <w:bCs/>
          <w:color w:val="000000"/>
          <w:szCs w:val="21"/>
          <w:lang w:val="zh-CN"/>
        </w:rPr>
        <w:t xml:space="preserve">（4）磋商小组基于专业判断，认为供应商报价过低，有可能影响产品质量或者不能诚信履约的其他情形。</w:t>
      </w:r>
      <w:r>
        <w:rPr>
          <w:rFonts w:hint="eastAsia" w:ascii="宋体" w:hAnsi="宋体"/>
          <w:bCs/>
          <w:color w:val="000000"/>
          <w:szCs w:val="21"/>
          <w:lang w:val="zh-CN"/>
        </w:rPr>
      </w:r>
      <w:r/>
    </w:p>
    <w:p>
      <w:pPr>
        <w:pStyle w:val="886"/>
        <w:ind w:firstLine="420"/>
        <w:spacing w:line="360" w:lineRule="auto"/>
        <w:rPr>
          <w:rFonts w:hint="eastAsia" w:ascii="宋体" w:hAnsi="宋体"/>
          <w:bCs/>
          <w:color w:val="000000"/>
          <w:szCs w:val="21"/>
          <w:lang w:val="zh-CN"/>
        </w:rPr>
      </w:pPr>
      <w:r>
        <w:rPr>
          <w:rFonts w:hint="eastAsia" w:ascii="宋体" w:hAnsi="宋体"/>
          <w:bCs/>
          <w:color w:val="000000"/>
          <w:szCs w:val="21"/>
          <w:lang w:val="zh-CN"/>
        </w:rPr>
        <w:t xml:space="preserve"> 磋商小组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bCs/>
          <w:color w:val="000000"/>
          <w:szCs w:val="21"/>
          <w:lang w:val="zh-CN"/>
        </w:rPr>
      </w:r>
      <w:r/>
    </w:p>
    <w:p>
      <w:pPr>
        <w:pStyle w:val="886"/>
        <w:ind w:firstLine="420"/>
        <w:spacing w:line="360" w:lineRule="auto"/>
        <w:rPr>
          <w:rFonts w:hint="eastAsia" w:ascii="宋体" w:hAnsi="宋体"/>
          <w:bCs/>
          <w:color w:val="000000"/>
          <w:szCs w:val="21"/>
          <w:lang w:val="zh-CN"/>
        </w:rPr>
      </w:pPr>
      <w:r>
        <w:rPr>
          <w:rFonts w:hint="eastAsia" w:ascii="宋体" w:hAnsi="宋体"/>
          <w:bCs/>
          <w:color w:val="000000"/>
          <w:szCs w:val="21"/>
          <w:lang w:val="zh-CN"/>
        </w:rPr>
        <w:t xml:space="preserve"> 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宋体" w:hAnsi="宋体"/>
          <w:bCs/>
          <w:color w:val="000000"/>
          <w:szCs w:val="21"/>
          <w:lang w:val="zh-CN"/>
        </w:rPr>
      </w:r>
      <w:r/>
    </w:p>
    <w:p>
      <w:pPr>
        <w:pStyle w:val="886"/>
        <w:ind w:firstLine="420"/>
        <w:spacing w:line="360" w:lineRule="auto"/>
        <w:rPr>
          <w:rFonts w:ascii="宋体" w:hAnsi="宋体"/>
          <w:bCs/>
          <w:color w:val="000000"/>
          <w:szCs w:val="21"/>
          <w:lang w:val="zh-CN"/>
        </w:rPr>
      </w:pPr>
      <w:r>
        <w:rPr>
          <w:rFonts w:hint="eastAsia" w:ascii="宋体" w:hAnsi="宋体"/>
          <w:bCs/>
          <w:color w:val="000000"/>
          <w:szCs w:val="21"/>
          <w:lang w:val="zh-CN"/>
        </w:rPr>
        <w:t xml:space="preserve"> 异常低价响应审查的启动原因、审查意见和审查结果应当在评审报告中记录，并随供应商提供的相关书面说明及证明材料，以及磋商小组有关互联网浏览、查询历史一并归档。</w:t>
      </w:r>
      <w:r>
        <w:rPr>
          <w:rFonts w:ascii="宋体" w:hAnsi="宋体"/>
          <w:bCs/>
          <w:color w:val="000000"/>
          <w:szCs w:val="21"/>
          <w:lang w:val="zh-CN"/>
        </w:rPr>
      </w:r>
      <w:r/>
    </w:p>
    <w:p>
      <w:pPr>
        <w:pStyle w:val="886"/>
        <w:ind w:firstLine="422"/>
        <w:spacing w:line="360" w:lineRule="auto"/>
        <w:rPr>
          <w:rFonts w:hint="eastAsia" w:ascii="宋体" w:hAnsi="宋体" w:cs="宋体"/>
          <w:b/>
          <w:color w:val="000000"/>
          <w:szCs w:val="21"/>
          <w:lang w:val="zh-CN"/>
        </w:rPr>
      </w:pPr>
      <w:r>
        <w:rPr>
          <w:rFonts w:hint="eastAsia" w:ascii="宋体" w:hAnsi="宋体" w:cs="宋体"/>
          <w:b/>
          <w:color w:val="000000"/>
          <w:szCs w:val="21"/>
          <w:lang w:val="zh-CN"/>
        </w:rPr>
        <w:t xml:space="preserve">12、成交供应商候选人推荐原则</w:t>
      </w:r>
      <w:r>
        <w:rPr>
          <w:rFonts w:hint="eastAsia" w:ascii="宋体" w:hAnsi="宋体" w:cs="宋体"/>
          <w:b/>
          <w:color w:val="000000"/>
          <w:szCs w:val="21"/>
          <w:lang w:val="zh-CN"/>
        </w:rPr>
      </w:r>
      <w:r/>
    </w:p>
    <w:p>
      <w:pPr>
        <w:pStyle w:val="886"/>
        <w:ind w:firstLine="420"/>
        <w:spacing w:line="360" w:lineRule="auto"/>
        <w:rPr>
          <w:rFonts w:ascii="宋体" w:hAnsi="宋体" w:cs="宋体"/>
          <w:color w:val="000000"/>
          <w:szCs w:val="21"/>
        </w:rPr>
      </w:pPr>
      <w:r>
        <w:rPr>
          <w:rFonts w:hint="eastAsia" w:ascii="宋体" w:hAnsi="宋体" w:cs="宋体"/>
          <w:color w:val="000000"/>
          <w:szCs w:val="21"/>
          <w:lang w:val="zh-CN"/>
        </w:rPr>
        <w:t xml:space="preserve">12.1</w:t>
      </w:r>
      <w:r>
        <w:rPr>
          <w:rFonts w:ascii="宋体" w:hAnsi="宋体" w:cs="宋体"/>
          <w:color w:val="000000"/>
          <w:szCs w:val="21"/>
          <w:lang w:val="zh-CN"/>
        </w:rPr>
        <w:t xml:space="preserve"> </w:t>
      </w:r>
      <w:r>
        <w:rPr>
          <w:rFonts w:hint="eastAsia" w:ascii="宋体" w:hAnsi="宋体" w:cs="宋体"/>
          <w:color w:val="000000"/>
          <w:szCs w:val="21"/>
          <w:lang w:val="zh-CN"/>
        </w:rPr>
        <w:t xml:space="preserve">磋商小组将根据综合评分情况，对实质上响应竞争性磋商文件的供应商按综合评审得分由高到低的顺序进行排序。评审得分相同的，按照最后报价由低到高顺序排列，评审得分且最后报价相同的，按</w:t>
      </w:r>
      <w:r>
        <w:rPr>
          <w:rFonts w:hint="eastAsia" w:ascii="宋体" w:hAnsi="宋体" w:cs="宋体"/>
          <w:color w:val="000000"/>
          <w:szCs w:val="21"/>
        </w:rPr>
        <w:t xml:space="preserve">方案部分</w:t>
      </w:r>
      <w:r>
        <w:rPr>
          <w:rFonts w:hint="eastAsia" w:ascii="宋体" w:hAnsi="宋体" w:cs="宋体"/>
          <w:color w:val="000000"/>
          <w:szCs w:val="21"/>
          <w:lang w:val="zh-CN"/>
        </w:rPr>
        <w:t xml:space="preserve">优劣顺序排列。</w:t>
      </w:r>
      <w:r>
        <w:rPr>
          <w:rFonts w:ascii="宋体" w:hAnsi="宋体" w:cs="宋体"/>
          <w:color w:val="000000"/>
          <w:szCs w:val="21"/>
        </w:rPr>
      </w:r>
      <w:r/>
    </w:p>
    <w:p>
      <w:pPr>
        <w:pStyle w:val="886"/>
        <w:ind w:firstLine="420"/>
        <w:spacing w:line="360" w:lineRule="auto"/>
        <w:rPr>
          <w:rFonts w:ascii="宋体" w:hAnsi="宋体" w:cs="宋体"/>
          <w:color w:val="000000"/>
          <w:szCs w:val="21"/>
          <w:lang w:val="zh-CN"/>
        </w:rPr>
      </w:pPr>
      <w:r>
        <w:rPr>
          <w:rFonts w:ascii="宋体" w:hAnsi="宋体" w:cs="宋体"/>
          <w:color w:val="000000"/>
          <w:szCs w:val="21"/>
          <w:lang w:val="zh-CN"/>
        </w:rPr>
        <w:t xml:space="preserve">1</w:t>
      </w:r>
      <w:r>
        <w:rPr>
          <w:rFonts w:hint="eastAsia" w:ascii="宋体" w:hAnsi="宋体" w:cs="宋体"/>
          <w:color w:val="000000"/>
          <w:szCs w:val="21"/>
          <w:lang w:val="zh-CN"/>
        </w:rPr>
        <w:t xml:space="preserve">2</w:t>
      </w:r>
      <w:r>
        <w:rPr>
          <w:rFonts w:ascii="宋体" w:hAnsi="宋体" w:cs="宋体"/>
          <w:color w:val="000000"/>
          <w:szCs w:val="21"/>
          <w:lang w:val="zh-CN"/>
        </w:rPr>
        <w:t xml:space="preserve">.2 </w:t>
      </w:r>
      <w:r>
        <w:rPr>
          <w:rFonts w:hint="eastAsia" w:ascii="宋体" w:hAnsi="宋体" w:cs="宋体"/>
          <w:color w:val="000000"/>
          <w:szCs w:val="21"/>
          <w:lang w:val="zh-CN"/>
        </w:rPr>
        <w:t xml:space="preserve">磋商小组根据上述原则，依次推荐排序前三名的供应商为成交候选人。</w:t>
      </w:r>
      <w:r>
        <w:rPr>
          <w:rFonts w:ascii="宋体" w:hAnsi="宋体" w:cs="宋体"/>
          <w:color w:val="000000"/>
          <w:szCs w:val="21"/>
          <w:lang w:val="zh-CN"/>
        </w:rPr>
      </w:r>
      <w:r/>
    </w:p>
    <w:p>
      <w:pPr>
        <w:pStyle w:val="886"/>
        <w:ind w:firstLine="422"/>
        <w:spacing w:line="360" w:lineRule="auto"/>
        <w:rPr>
          <w:rFonts w:hint="eastAsia"/>
          <w:color w:val="000000"/>
          <w:lang w:val="zh-CN"/>
        </w:rPr>
      </w:pPr>
      <w:r>
        <w:rPr>
          <w:rFonts w:ascii="宋体" w:hAnsi="宋体" w:cs="宋体"/>
          <w:b/>
          <w:color w:val="000000"/>
          <w:szCs w:val="21"/>
          <w:lang w:val="zh-CN"/>
        </w:rPr>
        <w:t xml:space="preserve">13</w:t>
      </w:r>
      <w:r>
        <w:rPr>
          <w:rFonts w:hint="eastAsia" w:ascii="宋体" w:hAnsi="宋体" w:cs="宋体"/>
          <w:b/>
          <w:color w:val="000000"/>
          <w:szCs w:val="21"/>
          <w:lang w:val="zh-CN"/>
        </w:rPr>
        <w:t xml:space="preserve">、</w:t>
      </w:r>
      <w:r>
        <w:rPr>
          <w:rFonts w:ascii="宋体" w:hAnsi="宋体" w:cs="宋体"/>
          <w:b/>
          <w:color w:val="000000"/>
          <w:szCs w:val="21"/>
          <w:lang w:val="zh-CN"/>
        </w:rPr>
        <w:t xml:space="preserve">定标原则</w:t>
      </w:r>
      <w:r>
        <w:rPr>
          <w:rFonts w:hint="eastAsia"/>
          <w:color w:val="000000"/>
          <w:lang w:val="zh-CN"/>
        </w:rPr>
      </w:r>
      <w:r/>
    </w:p>
    <w:p>
      <w:pPr>
        <w:pStyle w:val="886"/>
        <w:ind w:firstLine="420"/>
        <w:spacing w:line="360" w:lineRule="auto"/>
        <w:rPr>
          <w:rFonts w:hint="eastAsia" w:ascii="宋体" w:hAnsi="宋体" w:cs="宋体"/>
          <w:color w:val="000000"/>
          <w:szCs w:val="21"/>
          <w:lang w:val="zh-CN"/>
        </w:rPr>
      </w:pPr>
      <w:r>
        <w:rPr>
          <w:rFonts w:ascii="宋体" w:hAnsi="宋体" w:cs="宋体"/>
          <w:color w:val="000000"/>
          <w:szCs w:val="21"/>
          <w:lang w:val="zh-CN"/>
        </w:rPr>
        <w:t xml:space="preserve">13.1 </w:t>
      </w:r>
      <w:r>
        <w:rPr>
          <w:rFonts w:hint="eastAsia" w:ascii="宋体" w:hAnsi="宋体" w:cs="宋体"/>
          <w:color w:val="000000"/>
          <w:szCs w:val="21"/>
          <w:lang w:val="zh-CN"/>
        </w:rPr>
        <w:t xml:space="preserve">采购人将按磋商小组推荐的排序将成交合同授予综合评分最高的供应商。</w:t>
      </w:r>
      <w:r>
        <w:rPr>
          <w:rFonts w:hint="eastAsia" w:ascii="宋体" w:hAnsi="宋体" w:cs="宋体"/>
          <w:color w:val="000000"/>
          <w:szCs w:val="21"/>
          <w:lang w:val="zh-CN"/>
        </w:rPr>
      </w:r>
      <w:r/>
    </w:p>
    <w:p>
      <w:pPr>
        <w:pStyle w:val="886"/>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w:t>
      </w:r>
      <w:r>
        <w:rPr>
          <w:rFonts w:ascii="宋体" w:hAnsi="宋体" w:cs="宋体"/>
          <w:color w:val="000000"/>
          <w:szCs w:val="21"/>
          <w:lang w:val="zh-CN"/>
        </w:rPr>
        <w:t xml:space="preserve">3</w:t>
      </w:r>
      <w:r>
        <w:rPr>
          <w:rFonts w:hint="eastAsia" w:ascii="宋体" w:hAnsi="宋体" w:cs="宋体"/>
          <w:color w:val="000000"/>
          <w:szCs w:val="21"/>
          <w:lang w:val="zh-CN"/>
        </w:rPr>
        <w:t xml:space="preserve">.</w:t>
      </w:r>
      <w:r>
        <w:rPr>
          <w:rFonts w:ascii="宋体" w:hAnsi="宋体" w:cs="宋体"/>
          <w:color w:val="000000"/>
          <w:szCs w:val="21"/>
          <w:lang w:val="zh-CN"/>
        </w:rPr>
        <w:t xml:space="preserve">2</w:t>
      </w:r>
      <w:r>
        <w:rPr>
          <w:rFonts w:hint="eastAsia" w:ascii="宋体" w:hAnsi="宋体" w:cs="宋体"/>
          <w:color w:val="000000"/>
          <w:szCs w:val="21"/>
          <w:lang w:val="zh-CN"/>
        </w:rPr>
        <w:t xml:space="preserve"> 成交供应商确定之日起</w:t>
      </w:r>
      <w:r>
        <w:rPr>
          <w:rFonts w:ascii="宋体" w:hAnsi="宋体" w:cs="宋体"/>
          <w:color w:val="000000"/>
          <w:szCs w:val="21"/>
          <w:lang w:val="zh-CN"/>
        </w:rPr>
        <w:t xml:space="preserve">2</w:t>
      </w:r>
      <w:r>
        <w:rPr>
          <w:rFonts w:hint="eastAsia" w:ascii="宋体" w:hAnsi="宋体" w:cs="宋体"/>
          <w:color w:val="000000"/>
          <w:szCs w:val="21"/>
          <w:lang w:val="zh-CN"/>
        </w:rPr>
        <w:t xml:space="preserve">个工作日内，采购人或者采购代理机构将在</w:t>
      </w:r>
      <w:r>
        <w:rPr>
          <w:rFonts w:hint="eastAsia" w:ascii="宋体" w:hAnsi="宋体" w:cs="宋体"/>
          <w:color w:val="000000"/>
          <w:szCs w:val="21"/>
        </w:rPr>
        <w:t xml:space="preserve">原磋商公告</w:t>
      </w:r>
      <w:r>
        <w:rPr>
          <w:rFonts w:hint="eastAsia" w:ascii="宋体" w:hAnsi="宋体" w:cs="宋体"/>
          <w:color w:val="000000"/>
          <w:szCs w:val="21"/>
          <w:lang w:val="zh-CN"/>
        </w:rPr>
        <w:t xml:space="preserve">发布媒体上</w:t>
      </w:r>
      <w:r>
        <w:rPr>
          <w:rFonts w:hint="eastAsia" w:ascii="宋体" w:hAnsi="宋体" w:cs="宋体"/>
          <w:color w:val="000000"/>
          <w:szCs w:val="21"/>
        </w:rPr>
        <w:t xml:space="preserve">发布</w:t>
      </w:r>
      <w:r>
        <w:rPr>
          <w:rFonts w:hint="eastAsia" w:ascii="宋体" w:hAnsi="宋体" w:cs="宋体"/>
          <w:color w:val="000000"/>
          <w:szCs w:val="21"/>
          <w:lang w:val="zh-CN"/>
        </w:rPr>
        <w:t xml:space="preserve">成交结果</w:t>
      </w:r>
      <w:r>
        <w:rPr>
          <w:rFonts w:hint="eastAsia" w:ascii="宋体" w:hAnsi="宋体" w:cs="宋体"/>
          <w:color w:val="000000"/>
          <w:szCs w:val="21"/>
        </w:rPr>
        <w:t xml:space="preserve">公告</w:t>
      </w:r>
      <w:r>
        <w:rPr>
          <w:rFonts w:hint="eastAsia" w:ascii="宋体" w:hAnsi="宋体" w:cs="宋体"/>
          <w:color w:val="000000"/>
          <w:szCs w:val="21"/>
          <w:lang w:val="zh-CN"/>
        </w:rPr>
        <w:t xml:space="preserve">，同时向成交供应商发出成交通知书。</w:t>
      </w:r>
      <w:r>
        <w:rPr>
          <w:rFonts w:hint="eastAsia" w:ascii="宋体" w:hAnsi="宋体" w:cs="宋体"/>
          <w:color w:val="000000"/>
          <w:szCs w:val="21"/>
          <w:lang w:val="zh-CN"/>
        </w:rPr>
      </w:r>
      <w:r/>
    </w:p>
    <w:p>
      <w:pPr>
        <w:pStyle w:val="886"/>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w:t>
      </w:r>
      <w:r>
        <w:rPr>
          <w:rFonts w:ascii="宋体" w:hAnsi="宋体" w:cs="宋体"/>
          <w:color w:val="000000"/>
          <w:szCs w:val="21"/>
          <w:lang w:val="zh-CN"/>
        </w:rPr>
        <w:t xml:space="preserve">3</w:t>
      </w:r>
      <w:r>
        <w:rPr>
          <w:rFonts w:hint="eastAsia" w:ascii="宋体" w:hAnsi="宋体" w:cs="宋体"/>
          <w:color w:val="000000"/>
          <w:szCs w:val="21"/>
          <w:lang w:val="zh-CN"/>
        </w:rPr>
        <w:t xml:space="preserve">.</w:t>
      </w:r>
      <w:r>
        <w:rPr>
          <w:rFonts w:ascii="宋体" w:hAnsi="宋体" w:cs="宋体"/>
          <w:color w:val="000000"/>
          <w:szCs w:val="21"/>
          <w:lang w:val="zh-CN"/>
        </w:rPr>
        <w:t xml:space="preserve">3</w:t>
      </w:r>
      <w:r>
        <w:rPr>
          <w:rFonts w:hint="eastAsia" w:ascii="宋体" w:hAnsi="宋体" w:cs="宋体"/>
          <w:color w:val="000000"/>
          <w:szCs w:val="21"/>
          <w:lang w:val="zh-CN"/>
        </w:rPr>
        <w:t xml:space="preserve"> 成交通知书对采购人和成交供应商具有同等法律效力。</w:t>
      </w:r>
      <w:r>
        <w:rPr>
          <w:rFonts w:hint="eastAsia" w:ascii="宋体" w:hAnsi="宋体" w:cs="宋体"/>
          <w:color w:val="000000"/>
          <w:szCs w:val="21"/>
          <w:lang w:val="zh-CN"/>
        </w:rPr>
      </w:r>
      <w:r/>
    </w:p>
    <w:p>
      <w:pPr>
        <w:pStyle w:val="886"/>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w:t>
      </w:r>
      <w:r>
        <w:rPr>
          <w:rFonts w:ascii="宋体" w:hAnsi="宋体" w:cs="宋体"/>
          <w:color w:val="000000"/>
          <w:szCs w:val="21"/>
          <w:lang w:val="zh-CN"/>
        </w:rPr>
        <w:t xml:space="preserve">3</w:t>
      </w:r>
      <w:r>
        <w:rPr>
          <w:rFonts w:hint="eastAsia" w:ascii="宋体" w:hAnsi="宋体" w:cs="宋体"/>
          <w:color w:val="000000"/>
          <w:szCs w:val="21"/>
          <w:lang w:val="zh-CN"/>
        </w:rPr>
        <w:t xml:space="preserve">.</w:t>
      </w:r>
      <w:r>
        <w:rPr>
          <w:rFonts w:ascii="宋体" w:hAnsi="宋体" w:cs="宋体"/>
          <w:color w:val="000000"/>
          <w:szCs w:val="21"/>
          <w:lang w:val="zh-CN"/>
        </w:rPr>
        <w:t xml:space="preserve">4</w:t>
      </w:r>
      <w:r>
        <w:rPr>
          <w:rFonts w:hint="eastAsia" w:ascii="宋体" w:hAnsi="宋体" w:cs="宋体"/>
          <w:color w:val="000000"/>
          <w:szCs w:val="21"/>
          <w:lang w:val="zh-CN"/>
        </w:rPr>
        <w:t xml:space="preserve"> 成交通知书发出后，采购人或成交供应商拒绝签订合同的，拒绝签订合同的一方向另一方支付双方商定的补偿费用，并承担相应的法律责任。</w:t>
      </w:r>
      <w:r>
        <w:rPr>
          <w:rFonts w:hint="eastAsia" w:ascii="宋体" w:hAnsi="宋体" w:cs="宋体"/>
          <w:color w:val="000000"/>
          <w:szCs w:val="21"/>
          <w:lang w:val="zh-CN"/>
        </w:rPr>
      </w:r>
      <w:r/>
    </w:p>
    <w:p>
      <w:pPr>
        <w:pStyle w:val="886"/>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w:t>
      </w:r>
      <w:r>
        <w:rPr>
          <w:rFonts w:ascii="宋体" w:hAnsi="宋体" w:cs="宋体"/>
          <w:color w:val="000000"/>
          <w:szCs w:val="21"/>
          <w:lang w:val="zh-CN"/>
        </w:rPr>
        <w:t xml:space="preserve">3</w:t>
      </w:r>
      <w:r>
        <w:rPr>
          <w:rFonts w:hint="eastAsia" w:ascii="宋体" w:hAnsi="宋体" w:cs="宋体"/>
          <w:color w:val="000000"/>
          <w:szCs w:val="21"/>
          <w:lang w:val="zh-CN"/>
        </w:rPr>
        <w:t xml:space="preserve">.</w:t>
      </w:r>
      <w:r>
        <w:rPr>
          <w:rFonts w:ascii="宋体" w:hAnsi="宋体" w:cs="宋体"/>
          <w:color w:val="000000"/>
          <w:szCs w:val="21"/>
          <w:lang w:val="zh-CN"/>
        </w:rPr>
        <w:t xml:space="preserve">5</w:t>
      </w:r>
      <w:r>
        <w:rPr>
          <w:rFonts w:hint="eastAsia" w:ascii="宋体" w:hAnsi="宋体" w:cs="宋体"/>
          <w:color w:val="000000"/>
          <w:szCs w:val="21"/>
          <w:lang w:val="zh-CN"/>
        </w:rPr>
        <w:t xml:space="preserve"> 成交通知书发出后，成交供应商除发生法律规定的不能预见、不能避免并不能克服的客观情况外不得放弃或拒绝签订合同的。放弃或拒绝签订合同的，磋商保证金不予退还，情节严重的提请财政部门将其列入不良行为名单，在一至三年内不得参加政府采购活动，并予以通报。</w:t>
      </w:r>
      <w:r>
        <w:rPr>
          <w:rFonts w:hint="eastAsia" w:ascii="宋体" w:hAnsi="宋体" w:cs="宋体"/>
          <w:color w:val="000000"/>
          <w:szCs w:val="21"/>
          <w:lang w:val="zh-CN"/>
        </w:rPr>
      </w:r>
      <w:r/>
    </w:p>
    <w:p>
      <w:pPr>
        <w:pStyle w:val="886"/>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w:t>
      </w:r>
      <w:r>
        <w:rPr>
          <w:rFonts w:ascii="宋体" w:hAnsi="宋体" w:cs="宋体"/>
          <w:color w:val="000000"/>
          <w:szCs w:val="21"/>
          <w:lang w:val="zh-CN"/>
        </w:rPr>
        <w:t xml:space="preserve">3</w:t>
      </w:r>
      <w:r>
        <w:rPr>
          <w:rFonts w:hint="eastAsia" w:ascii="宋体" w:hAnsi="宋体" w:cs="宋体"/>
          <w:color w:val="000000"/>
          <w:szCs w:val="21"/>
          <w:lang w:val="zh-CN"/>
        </w:rPr>
        <w:t xml:space="preserve">.</w:t>
      </w:r>
      <w:r>
        <w:rPr>
          <w:rFonts w:ascii="宋体" w:hAnsi="宋体" w:cs="宋体"/>
          <w:color w:val="000000"/>
          <w:szCs w:val="21"/>
          <w:lang w:val="zh-CN"/>
        </w:rPr>
        <w:t xml:space="preserve">6 </w:t>
      </w:r>
      <w:r>
        <w:rPr>
          <w:rFonts w:hint="eastAsia" w:ascii="宋体" w:hAnsi="宋体" w:cs="宋体"/>
          <w:color w:val="000000"/>
          <w:szCs w:val="21"/>
          <w:lang w:val="zh-CN"/>
        </w:rPr>
        <w:t xml:space="preserve">采购代理机构对未成交的供应商不作未成交原因的解释。</w:t>
      </w:r>
      <w:r>
        <w:rPr>
          <w:rFonts w:hint="eastAsia" w:ascii="宋体" w:hAnsi="宋体" w:cs="宋体"/>
          <w:color w:val="000000"/>
          <w:szCs w:val="21"/>
          <w:lang w:val="zh-CN"/>
        </w:rPr>
      </w:r>
      <w:r/>
    </w:p>
    <w:p>
      <w:pPr>
        <w:pStyle w:val="886"/>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w:t>
      </w:r>
      <w:r>
        <w:rPr>
          <w:rFonts w:ascii="宋体" w:hAnsi="宋体" w:cs="宋体"/>
          <w:color w:val="000000"/>
          <w:szCs w:val="21"/>
          <w:lang w:val="zh-CN"/>
        </w:rPr>
        <w:t xml:space="preserve">3</w:t>
      </w:r>
      <w:r>
        <w:rPr>
          <w:rFonts w:hint="eastAsia" w:ascii="宋体" w:hAnsi="宋体" w:cs="宋体"/>
          <w:color w:val="000000"/>
          <w:szCs w:val="21"/>
          <w:lang w:val="zh-CN"/>
        </w:rPr>
        <w:t xml:space="preserve">.</w:t>
      </w:r>
      <w:r>
        <w:rPr>
          <w:rFonts w:ascii="宋体" w:hAnsi="宋体" w:cs="宋体"/>
          <w:color w:val="000000"/>
          <w:szCs w:val="21"/>
          <w:lang w:val="zh-CN"/>
        </w:rPr>
        <w:t xml:space="preserve">7</w:t>
      </w:r>
      <w:r>
        <w:rPr>
          <w:rFonts w:hint="eastAsia" w:ascii="宋体" w:hAnsi="宋体" w:cs="宋体"/>
          <w:color w:val="000000"/>
          <w:szCs w:val="21"/>
          <w:lang w:val="zh-CN"/>
        </w:rPr>
        <w:t xml:space="preserve"> 所有响应文件不论成交与否，采购代理机构均不退回。</w:t>
      </w:r>
      <w:r>
        <w:rPr>
          <w:rFonts w:hint="eastAsia" w:ascii="宋体" w:hAnsi="宋体" w:cs="宋体"/>
          <w:color w:val="000000"/>
          <w:szCs w:val="21"/>
          <w:lang w:val="zh-CN"/>
        </w:rPr>
      </w:r>
      <w:r/>
    </w:p>
    <w:p>
      <w:pPr>
        <w:pStyle w:val="886"/>
        <w:ind w:firstLine="420"/>
        <w:spacing w:line="360" w:lineRule="auto"/>
        <w:rPr>
          <w:rFonts w:ascii="宋体" w:hAnsi="宋体"/>
          <w:b/>
          <w:bCs/>
          <w:color w:val="000000"/>
          <w:szCs w:val="21"/>
          <w:lang w:val="zh-CN"/>
        </w:rPr>
      </w:pPr>
      <w:r>
        <w:rPr>
          <w:rFonts w:hint="eastAsia" w:ascii="宋体" w:hAnsi="宋体"/>
          <w:b/>
          <w:color w:val="000000"/>
          <w:szCs w:val="21"/>
          <w:lang w:val="zh-CN"/>
        </w:rPr>
        <w:t xml:space="preserve">1</w:t>
      </w:r>
      <w:r>
        <w:rPr>
          <w:rFonts w:hint="eastAsia" w:ascii="宋体" w:hAnsi="宋体"/>
          <w:b/>
          <w:color w:val="000000"/>
          <w:szCs w:val="21"/>
        </w:rPr>
        <w:t xml:space="preserve">4</w:t>
      </w:r>
      <w:r>
        <w:rPr>
          <w:rFonts w:hint="eastAsia" w:ascii="宋体" w:hAnsi="宋体"/>
          <w:b/>
          <w:color w:val="000000"/>
          <w:szCs w:val="21"/>
          <w:lang w:val="zh-CN"/>
        </w:rPr>
        <w:t xml:space="preserve">、</w:t>
      </w:r>
      <w:r>
        <w:rPr>
          <w:rFonts w:hint="eastAsia" w:ascii="宋体" w:hAnsi="宋体"/>
          <w:b/>
          <w:bCs/>
          <w:color w:val="000000"/>
          <w:szCs w:val="21"/>
          <w:lang w:val="zh-CN"/>
        </w:rPr>
        <w:t xml:space="preserve">签订合同</w:t>
      </w:r>
      <w:r>
        <w:rPr>
          <w:rFonts w:ascii="宋体" w:hAnsi="宋体"/>
          <w:b/>
          <w:bCs/>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rPr>
        <w:t xml:space="preserve">14</w:t>
      </w:r>
      <w:r>
        <w:rPr>
          <w:rFonts w:ascii="宋体" w:hAnsi="宋体"/>
          <w:color w:val="000000"/>
          <w:szCs w:val="21"/>
          <w:lang w:val="zh-CN"/>
        </w:rPr>
        <w:t xml:space="preserve">.</w:t>
      </w:r>
      <w:r>
        <w:rPr>
          <w:rFonts w:hint="eastAsia" w:ascii="宋体" w:hAnsi="宋体"/>
          <w:color w:val="000000"/>
          <w:szCs w:val="21"/>
        </w:rPr>
        <w:t xml:space="preserve">1 成交供应商应当</w:t>
      </w:r>
      <w:r>
        <w:rPr>
          <w:rFonts w:hint="eastAsia" w:ascii="宋体" w:hAnsi="宋体"/>
          <w:color w:val="000000"/>
          <w:szCs w:val="21"/>
          <w:lang w:val="zh-CN"/>
        </w:rPr>
        <w:t xml:space="preserve">自成交通知书发出之日起三十日内，</w:t>
      </w:r>
      <w:r>
        <w:rPr>
          <w:rFonts w:hint="eastAsia" w:ascii="宋体" w:hAnsi="宋体"/>
          <w:color w:val="000000"/>
          <w:szCs w:val="21"/>
        </w:rPr>
        <w:t xml:space="preserve">与采购人签订政府采购合同，所签订的合同不得对采购文件和响应文件作实质性修改。</w:t>
      </w:r>
      <w:r>
        <w:rPr>
          <w:rFonts w:ascii="宋体" w:hAnsi="宋体"/>
          <w:color w:val="000000"/>
          <w:szCs w:val="21"/>
          <w:lang w:val="zh-CN"/>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14</w:t>
      </w:r>
      <w:r>
        <w:rPr>
          <w:rFonts w:hint="eastAsia" w:ascii="宋体" w:hAnsi="宋体"/>
          <w:color w:val="000000"/>
          <w:szCs w:val="21"/>
          <w:lang w:val="zh-CN"/>
        </w:rPr>
        <w:t xml:space="preserve">.2 </w:t>
      </w:r>
      <w:r>
        <w:rPr>
          <w:rFonts w:hint="eastAsia" w:ascii="宋体" w:hAnsi="宋体"/>
          <w:color w:val="000000"/>
          <w:szCs w:val="21"/>
        </w:rPr>
        <w:t xml:space="preserve">采购人不得向成交供应商提出任何不合理的要求作为签订合同的条件，不得与成交供应商私下订立背离合同实质性内容的协议。</w:t>
      </w:r>
      <w:r>
        <w:rPr>
          <w:rFonts w:ascii="宋体" w:hAnsi="宋体"/>
          <w:color w:val="000000"/>
          <w:szCs w:val="21"/>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4</w:t>
      </w:r>
      <w:r>
        <w:rPr>
          <w:rFonts w:ascii="宋体" w:hAnsi="宋体"/>
          <w:color w:val="000000"/>
          <w:szCs w:val="21"/>
          <w:lang w:val="zh-CN"/>
        </w:rPr>
        <w:t xml:space="preserve">.</w:t>
      </w:r>
      <w:r>
        <w:rPr>
          <w:rFonts w:hint="eastAsia" w:ascii="宋体" w:hAnsi="宋体"/>
          <w:color w:val="000000"/>
          <w:szCs w:val="21"/>
          <w:lang w:val="zh-CN"/>
        </w:rPr>
        <w:t xml:space="preserve">3</w:t>
      </w:r>
      <w:r>
        <w:rPr>
          <w:rFonts w:hint="eastAsia" w:ascii="宋体" w:hAnsi="宋体"/>
          <w:color w:val="000000"/>
          <w:szCs w:val="21"/>
        </w:rPr>
        <w:t xml:space="preserve"> 除不可抗力等因素外，</w:t>
      </w:r>
      <w:r>
        <w:rPr>
          <w:rFonts w:hint="eastAsia" w:ascii="宋体" w:hAnsi="宋体"/>
          <w:color w:val="000000"/>
          <w:szCs w:val="21"/>
          <w:lang w:val="zh-CN"/>
        </w:rPr>
        <w:t xml:space="preserve">成交通知书发出后，采购人改变成交结果，或者成交供应商拒绝签订政府采购合同的，应当承担相应的法律责任。</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4</w:t>
      </w:r>
      <w:r>
        <w:rPr>
          <w:rFonts w:hint="eastAsia" w:ascii="宋体" w:hAnsi="宋体"/>
          <w:color w:val="000000"/>
          <w:szCs w:val="21"/>
          <w:lang w:val="zh-CN"/>
        </w:rPr>
        <w:t xml:space="preserve">.4 成交供应商除发生法律规定的</w:t>
      </w:r>
      <w:r>
        <w:rPr>
          <w:rFonts w:ascii="宋体" w:hAnsi="宋体"/>
          <w:color w:val="000000"/>
          <w:szCs w:val="21"/>
          <w:lang w:val="zh-CN"/>
        </w:rPr>
        <w:t xml:space="preserve">不能预见、不能避免并不能克服的客观情况</w:t>
      </w:r>
      <w:r>
        <w:rPr>
          <w:rFonts w:hint="eastAsia" w:ascii="宋体" w:hAnsi="宋体"/>
          <w:color w:val="000000"/>
          <w:szCs w:val="21"/>
          <w:lang w:val="zh-CN"/>
        </w:rPr>
        <w:t xml:space="preserve">外不得放弃或拒绝签订合同的。放弃或拒绝签订合同的，财政部门视情将其列入不良行为名单，在一至三年内不得参加政府采购活动。</w:t>
      </w:r>
      <w:r>
        <w:rPr>
          <w:rFonts w:ascii="宋体" w:hAnsi="宋体"/>
          <w:color w:val="000000"/>
          <w:szCs w:val="21"/>
          <w:lang w:val="zh-CN"/>
        </w:rPr>
      </w:r>
      <w:r/>
    </w:p>
    <w:p>
      <w:pPr>
        <w:pStyle w:val="886"/>
        <w:ind w:firstLine="420"/>
        <w:spacing w:line="360" w:lineRule="auto"/>
        <w:rPr>
          <w:rFonts w:ascii="宋体" w:hAnsi="宋体"/>
          <w:color w:val="000000"/>
          <w:szCs w:val="21"/>
        </w:rPr>
      </w:pPr>
      <w:r>
        <w:rPr>
          <w:rFonts w:hint="eastAsia" w:ascii="宋体" w:hAnsi="宋体"/>
          <w:color w:val="000000"/>
          <w:szCs w:val="21"/>
          <w:lang w:val="zh-CN"/>
        </w:rPr>
        <w:t xml:space="preserve">1</w:t>
      </w:r>
      <w:r>
        <w:rPr>
          <w:rFonts w:hint="eastAsia" w:ascii="宋体" w:hAnsi="宋体"/>
          <w:color w:val="000000"/>
          <w:szCs w:val="21"/>
        </w:rPr>
        <w:t xml:space="preserve">4</w:t>
      </w:r>
      <w:r>
        <w:rPr>
          <w:rFonts w:ascii="宋体" w:hAnsi="宋体"/>
          <w:color w:val="000000"/>
          <w:szCs w:val="21"/>
          <w:lang w:val="zh-CN"/>
        </w:rPr>
        <w:t xml:space="preserve">.</w:t>
      </w:r>
      <w:r>
        <w:rPr>
          <w:rFonts w:hint="eastAsia" w:ascii="宋体" w:hAnsi="宋体"/>
          <w:color w:val="000000"/>
          <w:szCs w:val="21"/>
          <w:lang w:val="zh-CN"/>
        </w:rPr>
        <w:t xml:space="preserve">5成交供应商拒绝签订政府采购合同的，</w:t>
      </w:r>
      <w:r>
        <w:rPr>
          <w:rFonts w:hint="eastAsia" w:ascii="宋体" w:hAnsi="宋体"/>
          <w:color w:val="000000"/>
          <w:szCs w:val="21"/>
        </w:rPr>
        <w:t xml:space="preserve">或因不可抗力或者自身原因不能履行政府采购合同的，</w:t>
      </w:r>
      <w:r>
        <w:rPr>
          <w:rFonts w:hint="eastAsia" w:ascii="宋体" w:hAnsi="宋体"/>
          <w:color w:val="000000"/>
          <w:szCs w:val="21"/>
          <w:lang w:val="zh-CN"/>
        </w:rPr>
        <w:t xml:space="preserve">采购人可以视情与排位在成交供应商之后第一位的成交候选供应商签订政府采购合同，也可以重新开展采购活动。</w:t>
      </w:r>
      <w:r>
        <w:rPr>
          <w:rFonts w:ascii="宋体" w:hAnsi="宋体"/>
          <w:color w:val="000000"/>
          <w:szCs w:val="21"/>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4</w:t>
      </w:r>
      <w:r>
        <w:rPr>
          <w:rFonts w:hint="eastAsia" w:ascii="宋体" w:hAnsi="宋体"/>
          <w:color w:val="000000"/>
          <w:szCs w:val="21"/>
          <w:lang w:val="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rPr>
          <w:rFonts w:ascii="宋体" w:hAnsi="宋体"/>
          <w:color w:val="000000"/>
          <w:szCs w:val="21"/>
          <w:lang w:val="zh-CN"/>
        </w:rPr>
      </w:r>
      <w:r/>
    </w:p>
    <w:p>
      <w:pPr>
        <w:pStyle w:val="886"/>
        <w:ind w:firstLine="420"/>
        <w:spacing w:line="360" w:lineRule="auto"/>
        <w:rPr>
          <w:rFonts w:ascii="宋体" w:hAnsi="宋体"/>
          <w:b/>
          <w:bCs/>
          <w:color w:val="000000"/>
          <w:szCs w:val="21"/>
          <w:lang w:val="zh-CN"/>
        </w:rPr>
        <w:outlineLvl w:val="0"/>
      </w:pPr>
      <w:r/>
      <w:bookmarkStart w:id="32" w:name="_Toc508699419"/>
      <w:r>
        <w:rPr>
          <w:rFonts w:hint="eastAsia" w:ascii="宋体" w:hAnsi="宋体"/>
          <w:b/>
          <w:bCs/>
          <w:color w:val="000000"/>
          <w:szCs w:val="21"/>
          <w:lang w:val="zh-CN"/>
        </w:rPr>
        <w:t xml:space="preserve">五、询问、质疑、投诉和诚实信用</w:t>
      </w:r>
      <w:bookmarkEnd w:id="32"/>
      <w:r>
        <w:rPr>
          <w:rFonts w:ascii="宋体" w:hAnsi="宋体"/>
          <w:b/>
          <w:bCs/>
          <w:color w:val="000000"/>
          <w:szCs w:val="21"/>
          <w:lang w:val="zh-CN"/>
        </w:rPr>
      </w:r>
      <w:r/>
    </w:p>
    <w:p>
      <w:pPr>
        <w:pStyle w:val="886"/>
        <w:ind w:firstLine="420"/>
        <w:spacing w:line="360" w:lineRule="auto"/>
        <w:rPr>
          <w:rFonts w:ascii="宋体" w:hAnsi="宋体"/>
          <w:b/>
          <w:bCs/>
          <w:color w:val="000000"/>
          <w:szCs w:val="21"/>
          <w:lang w:val="zh-CN"/>
        </w:rPr>
      </w:pPr>
      <w:r>
        <w:rPr>
          <w:rFonts w:hint="eastAsia" w:ascii="宋体" w:hAnsi="宋体"/>
          <w:b/>
          <w:bCs/>
          <w:color w:val="000000"/>
          <w:szCs w:val="21"/>
          <w:lang w:val="zh-CN"/>
        </w:rPr>
        <w:t xml:space="preserve">1</w:t>
      </w:r>
      <w:r>
        <w:rPr>
          <w:rFonts w:hint="eastAsia" w:ascii="宋体" w:hAnsi="宋体"/>
          <w:b/>
          <w:bCs/>
          <w:color w:val="000000"/>
          <w:szCs w:val="21"/>
        </w:rPr>
        <w:t xml:space="preserve">5</w:t>
      </w:r>
      <w:r>
        <w:rPr>
          <w:rFonts w:hint="eastAsia" w:ascii="宋体" w:hAnsi="宋体"/>
          <w:b/>
          <w:bCs/>
          <w:color w:val="000000"/>
          <w:szCs w:val="21"/>
          <w:lang w:val="zh-CN"/>
        </w:rPr>
        <w:t xml:space="preserve">、询问</w:t>
      </w:r>
      <w:r>
        <w:rPr>
          <w:rFonts w:ascii="宋体" w:hAnsi="宋体"/>
          <w:b/>
          <w:bCs/>
          <w:color w:val="000000"/>
          <w:szCs w:val="21"/>
          <w:lang w:val="zh-CN"/>
        </w:rPr>
      </w:r>
      <w:r/>
    </w:p>
    <w:p>
      <w:pPr>
        <w:pStyle w:val="886"/>
        <w:ind w:firstLine="420"/>
        <w:spacing w:line="360" w:lineRule="auto"/>
        <w:rPr>
          <w:rFonts w:ascii="宋体" w:hAnsi="宋体"/>
          <w:b/>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5</w:t>
      </w:r>
      <w:r>
        <w:rPr>
          <w:rFonts w:ascii="宋体" w:hAnsi="宋体"/>
          <w:color w:val="000000"/>
          <w:szCs w:val="21"/>
          <w:lang w:val="zh-CN"/>
        </w:rPr>
        <w:t xml:space="preserve">.1</w:t>
      </w:r>
      <w:r>
        <w:rPr>
          <w:rFonts w:hint="eastAsia" w:ascii="宋体" w:hAnsi="宋体"/>
          <w:color w:val="000000"/>
          <w:szCs w:val="21"/>
          <w:lang w:val="zh-CN"/>
        </w:rPr>
        <w:t xml:space="preserve"> 供应商对采购活动事项有疑问的，可以向代理人提出询问，代理人将在两个工作日内作出答复，但答复的内容不涉及商业秘密。</w:t>
      </w:r>
      <w:r>
        <w:rPr>
          <w:rFonts w:ascii="宋体" w:hAnsi="宋体"/>
          <w:b/>
          <w:color w:val="000000"/>
          <w:szCs w:val="21"/>
          <w:lang w:val="zh-CN"/>
        </w:rPr>
      </w:r>
      <w:r/>
    </w:p>
    <w:p>
      <w:pPr>
        <w:pStyle w:val="886"/>
        <w:ind w:firstLine="420"/>
        <w:spacing w:line="360" w:lineRule="auto"/>
        <w:rPr>
          <w:rFonts w:ascii="宋体" w:hAnsi="宋体"/>
          <w:b/>
          <w:color w:val="000000"/>
          <w:szCs w:val="21"/>
          <w:lang w:val="zh-CN"/>
        </w:rPr>
      </w:pPr>
      <w:r>
        <w:rPr>
          <w:rFonts w:hint="eastAsia" w:ascii="宋体" w:hAnsi="宋体"/>
          <w:b/>
          <w:color w:val="000000"/>
          <w:szCs w:val="21"/>
          <w:lang w:val="zh-CN"/>
        </w:rPr>
        <w:t xml:space="preserve">1</w:t>
      </w:r>
      <w:r>
        <w:rPr>
          <w:rFonts w:hint="eastAsia" w:ascii="宋体" w:hAnsi="宋体"/>
          <w:b/>
          <w:color w:val="000000"/>
          <w:szCs w:val="21"/>
        </w:rPr>
        <w:t xml:space="preserve">6</w:t>
      </w:r>
      <w:r>
        <w:rPr>
          <w:rFonts w:hint="eastAsia" w:ascii="宋体" w:hAnsi="宋体"/>
          <w:b/>
          <w:color w:val="000000"/>
          <w:szCs w:val="21"/>
          <w:lang w:val="zh-CN"/>
        </w:rPr>
        <w:t xml:space="preserve">、质疑</w:t>
      </w:r>
      <w:r>
        <w:rPr>
          <w:rFonts w:ascii="宋体" w:hAnsi="宋体"/>
          <w:b/>
          <w:color w:val="000000"/>
          <w:szCs w:val="21"/>
          <w:lang w:val="zh-CN"/>
        </w:rPr>
      </w:r>
      <w:r/>
    </w:p>
    <w:p>
      <w:pPr>
        <w:pStyle w:val="886"/>
        <w:ind w:firstLine="409"/>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6</w:t>
      </w:r>
      <w:r>
        <w:rPr>
          <w:rFonts w:ascii="宋体" w:hAnsi="宋体"/>
          <w:color w:val="000000"/>
          <w:szCs w:val="21"/>
          <w:lang w:val="zh-CN"/>
        </w:rPr>
        <w:t xml:space="preserve">.</w:t>
      </w:r>
      <w:r>
        <w:rPr>
          <w:rFonts w:hint="eastAsia" w:ascii="宋体" w:hAnsi="宋体"/>
          <w:color w:val="000000"/>
          <w:szCs w:val="21"/>
          <w:lang w:val="zh-CN"/>
        </w:rPr>
        <w:t xml:space="preserve">1</w:t>
      </w:r>
      <w:r>
        <w:rPr>
          <w:rFonts w:ascii="宋体" w:hAnsi="宋体"/>
          <w:color w:val="000000"/>
          <w:szCs w:val="21"/>
          <w:lang w:val="zh-CN"/>
        </w:rPr>
        <w:t xml:space="preserve">质疑供应商是指直接参加本次</w:t>
      </w:r>
      <w:r>
        <w:rPr>
          <w:rFonts w:hint="eastAsia" w:ascii="宋体" w:hAnsi="宋体"/>
          <w:color w:val="000000"/>
          <w:szCs w:val="21"/>
          <w:lang w:val="zh-CN"/>
        </w:rPr>
        <w:t xml:space="preserve">采购</w:t>
      </w:r>
      <w:r>
        <w:rPr>
          <w:rFonts w:ascii="宋体" w:hAnsi="宋体"/>
          <w:color w:val="000000"/>
          <w:szCs w:val="21"/>
          <w:lang w:val="zh-CN"/>
        </w:rPr>
        <w:t xml:space="preserve">活动的供应商</w:t>
      </w:r>
      <w:r>
        <w:rPr>
          <w:rFonts w:hint="eastAsia" w:ascii="宋体" w:hAnsi="宋体"/>
          <w:color w:val="000000"/>
          <w:szCs w:val="21"/>
          <w:lang w:val="zh-CN"/>
        </w:rPr>
        <w:t xml:space="preserve">，未参加采购活动的供应商或在采购活动中自身权益未受到损害的供应商所提出的质疑不予受理。</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6</w:t>
      </w:r>
      <w:r>
        <w:rPr>
          <w:rFonts w:hint="eastAsia" w:ascii="宋体" w:hAnsi="宋体"/>
          <w:color w:val="000000"/>
          <w:szCs w:val="21"/>
          <w:lang w:val="zh-CN"/>
        </w:rPr>
        <w:t xml:space="preserve">.2 供应商认为采购文件、采购过程和成交结果使自己的合法权益受到损害的，可以在知道或者应当知道其权益受到损害之日起七个工作日内，将质疑文件</w:t>
      </w:r>
      <w:r>
        <w:rPr>
          <w:rFonts w:hint="eastAsia" w:ascii="宋体" w:hAnsi="宋体"/>
          <w:b/>
          <w:color w:val="000000"/>
          <w:szCs w:val="21"/>
          <w:lang w:val="zh-CN"/>
        </w:rPr>
        <w:t xml:space="preserve">原件送达</w:t>
      </w:r>
      <w:r>
        <w:rPr>
          <w:rFonts w:hint="eastAsia" w:ascii="宋体" w:hAnsi="宋体"/>
          <w:color w:val="000000"/>
          <w:szCs w:val="21"/>
          <w:lang w:val="zh-CN"/>
        </w:rPr>
        <w:t xml:space="preserve">南京江城工程项目管理有限公司。</w:t>
      </w:r>
      <w:r>
        <w:rPr>
          <w:rFonts w:hint="eastAsia" w:ascii="宋体" w:hAnsi="宋体"/>
          <w:color w:val="000000"/>
          <w:szCs w:val="21"/>
          <w:lang w:val="zh-TW"/>
        </w:rPr>
        <w:t xml:space="preserve">供应商提出质疑时，</w:t>
      </w:r>
      <w:r>
        <w:rPr>
          <w:rFonts w:hint="eastAsia" w:ascii="宋体" w:hAnsi="宋体"/>
          <w:b/>
          <w:color w:val="000000"/>
          <w:szCs w:val="21"/>
          <w:lang w:val="zh-TW"/>
        </w:rPr>
        <w:t xml:space="preserve">须一次性提出全部问题及相关质疑资料</w:t>
      </w:r>
      <w:r>
        <w:rPr>
          <w:rFonts w:hint="eastAsia" w:ascii="宋体" w:hAnsi="宋体"/>
          <w:color w:val="000000"/>
          <w:szCs w:val="21"/>
          <w:lang w:val="zh-TW"/>
        </w:rPr>
        <w:t xml:space="preserve">，代理机构将依法作出答复，但答复的内容不涉及商业秘密。</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6</w:t>
      </w:r>
      <w:r>
        <w:rPr>
          <w:rFonts w:hint="eastAsia" w:ascii="宋体" w:hAnsi="宋体"/>
          <w:color w:val="000000"/>
          <w:szCs w:val="21"/>
          <w:lang w:val="zh-CN"/>
        </w:rPr>
        <w:t xml:space="preserve">.3上述应知其权益受到损害之日是指：</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ascii="宋体" w:hAnsi="宋体"/>
          <w:color w:val="000000"/>
          <w:szCs w:val="21"/>
          <w:lang w:val="zh-CN"/>
        </w:rPr>
        <w:t xml:space="preserve">对</w:t>
      </w:r>
      <w:r>
        <w:rPr>
          <w:rFonts w:hint="eastAsia" w:ascii="宋体" w:hAnsi="宋体"/>
          <w:color w:val="000000"/>
          <w:szCs w:val="21"/>
          <w:lang w:val="zh-CN"/>
        </w:rPr>
        <w:t xml:space="preserve">磋商</w:t>
      </w:r>
      <w:r>
        <w:rPr>
          <w:rFonts w:ascii="宋体" w:hAnsi="宋体"/>
          <w:color w:val="000000"/>
          <w:szCs w:val="21"/>
          <w:lang w:val="zh-CN"/>
        </w:rPr>
        <w:t xml:space="preserve">文件提出质疑的，为</w:t>
      </w:r>
      <w:r>
        <w:rPr>
          <w:rFonts w:hint="eastAsia" w:ascii="宋体" w:hAnsi="宋体"/>
          <w:color w:val="000000"/>
          <w:szCs w:val="21"/>
          <w:lang w:val="zh-CN"/>
        </w:rPr>
        <w:t xml:space="preserve">磋商</w:t>
      </w:r>
      <w:r>
        <w:rPr>
          <w:rFonts w:ascii="宋体" w:hAnsi="宋体"/>
          <w:color w:val="000000"/>
          <w:szCs w:val="21"/>
          <w:lang w:val="zh-CN"/>
        </w:rPr>
        <w:t xml:space="preserve">文件公告期限届满之日起计算；</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对采购过程提出质疑的，自采购程序环节结束之日起计算；</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（3）</w:t>
      </w:r>
      <w:r>
        <w:rPr>
          <w:rFonts w:ascii="宋体" w:hAnsi="宋体"/>
          <w:color w:val="000000"/>
          <w:szCs w:val="21"/>
          <w:lang w:val="zh-CN"/>
        </w:rPr>
        <w:t xml:space="preserve">对</w:t>
      </w:r>
      <w:r>
        <w:rPr>
          <w:rFonts w:hint="eastAsia" w:ascii="宋体" w:hAnsi="宋体"/>
          <w:color w:val="000000"/>
          <w:szCs w:val="21"/>
          <w:lang w:val="zh-CN"/>
        </w:rPr>
        <w:t xml:space="preserve">成交</w:t>
      </w:r>
      <w:r>
        <w:rPr>
          <w:rFonts w:ascii="宋体" w:hAnsi="宋体"/>
          <w:color w:val="000000"/>
          <w:szCs w:val="21"/>
          <w:lang w:val="zh-CN"/>
        </w:rPr>
        <w:t xml:space="preserve">结果提出质疑的，自</w:t>
      </w:r>
      <w:r>
        <w:rPr>
          <w:rFonts w:hint="eastAsia" w:ascii="宋体" w:hAnsi="宋体"/>
          <w:color w:val="000000"/>
          <w:szCs w:val="21"/>
          <w:lang w:val="zh-CN"/>
        </w:rPr>
        <w:t xml:space="preserve">成交</w:t>
      </w:r>
      <w:r>
        <w:rPr>
          <w:rFonts w:ascii="宋体" w:hAnsi="宋体"/>
          <w:color w:val="000000"/>
          <w:szCs w:val="21"/>
          <w:lang w:val="zh-CN"/>
        </w:rPr>
        <w:t xml:space="preserve">结果公告期限届满之日起计算。</w:t>
      </w:r>
      <w:r>
        <w:rPr>
          <w:rFonts w:hint="eastAsia" w:ascii="宋体" w:hAnsi="宋体"/>
          <w:color w:val="000000"/>
          <w:szCs w:val="21"/>
          <w:lang w:val="zh-CN"/>
        </w:rPr>
        <w:t xml:space="preserve">  </w:t>
      </w:r>
      <w:r>
        <w:rPr>
          <w:rFonts w:ascii="宋体" w:hAnsi="宋体"/>
          <w:color w:val="000000"/>
          <w:szCs w:val="21"/>
          <w:lang w:val="zh-CN"/>
        </w:rPr>
      </w:r>
      <w:r/>
    </w:p>
    <w:p>
      <w:pPr>
        <w:pStyle w:val="886"/>
        <w:ind w:firstLine="420"/>
        <w:spacing w:line="360" w:lineRule="auto"/>
        <w:rPr>
          <w:rFonts w:ascii="宋体" w:hAnsi="宋体" w:cs="Tahoma"/>
          <w:color w:val="000000"/>
          <w:szCs w:val="21"/>
        </w:rPr>
      </w:pPr>
      <w:r>
        <w:rPr>
          <w:rFonts w:hint="eastAsia" w:ascii="宋体" w:hAnsi="宋体"/>
          <w:color w:val="000000"/>
          <w:szCs w:val="21"/>
          <w:lang w:val="zh-CN"/>
        </w:rPr>
        <w:t xml:space="preserve">1</w:t>
      </w:r>
      <w:r>
        <w:rPr>
          <w:rFonts w:hint="eastAsia" w:ascii="宋体" w:hAnsi="宋体"/>
          <w:color w:val="000000"/>
          <w:szCs w:val="21"/>
        </w:rPr>
        <w:t xml:space="preserve">6</w:t>
      </w:r>
      <w:r>
        <w:rPr>
          <w:rFonts w:hint="eastAsia" w:ascii="宋体" w:hAnsi="宋体"/>
          <w:color w:val="000000"/>
          <w:szCs w:val="21"/>
          <w:lang w:val="zh-CN"/>
        </w:rPr>
        <w:t xml:space="preserve">.4 质疑文件应包括以下主要内容，并</w:t>
      </w:r>
      <w:r>
        <w:rPr>
          <w:rFonts w:hint="eastAsia" w:ascii="宋体" w:hAnsi="宋体"/>
          <w:color w:val="000000"/>
          <w:szCs w:val="21"/>
        </w:rPr>
        <w:t xml:space="preserve">按照</w:t>
      </w:r>
      <w:r>
        <w:rPr>
          <w:rFonts w:ascii="宋体" w:hAnsi="宋体"/>
          <w:color w:val="000000"/>
          <w:szCs w:val="21"/>
        </w:rPr>
        <w:t xml:space="preserve">“</w:t>
      </w:r>
      <w:r>
        <w:rPr>
          <w:rFonts w:hint="eastAsia" w:ascii="宋体" w:hAnsi="宋体"/>
          <w:color w:val="000000"/>
          <w:szCs w:val="21"/>
        </w:rPr>
        <w:t xml:space="preserve">谁主张、谁举证</w:t>
      </w:r>
      <w:r>
        <w:rPr>
          <w:rFonts w:ascii="宋体" w:hAnsi="宋体"/>
          <w:color w:val="000000"/>
          <w:szCs w:val="21"/>
        </w:rPr>
        <w:t xml:space="preserve">”</w:t>
      </w:r>
      <w:r>
        <w:rPr>
          <w:rFonts w:hint="eastAsia" w:ascii="宋体" w:hAnsi="宋体"/>
          <w:color w:val="000000"/>
          <w:szCs w:val="21"/>
        </w:rPr>
        <w:t xml:space="preserve">的原则，附上相关证明材料。否则，代理人不予受理：</w:t>
      </w:r>
      <w:r>
        <w:rPr>
          <w:rFonts w:ascii="宋体" w:hAnsi="宋体" w:cs="Tahoma"/>
          <w:color w:val="000000"/>
          <w:szCs w:val="21"/>
        </w:rPr>
      </w:r>
      <w:r/>
    </w:p>
    <w:p>
      <w:pPr>
        <w:pStyle w:val="886"/>
        <w:ind w:left="420"/>
        <w:spacing w:line="360" w:lineRule="auto"/>
        <w:rPr>
          <w:rFonts w:ascii="宋体" w:hAnsi="宋体"/>
          <w:color w:val="000000"/>
          <w:szCs w:val="21"/>
          <w:lang w:val="zh-CN"/>
        </w:rPr>
      </w:pPr>
      <w:r>
        <w:rPr>
          <w:rFonts w:hint="eastAsia" w:ascii="宋体" w:hAnsi="宋体"/>
          <w:color w:val="000000"/>
          <w:szCs w:val="21"/>
        </w:rPr>
        <w:t xml:space="preserve">（1）质疑项目名称、项目编号、采购公告发布时间、磋商时间；</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（2）提起质疑的日期、具体的质疑事项及事实根据（具体条款）；</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（3）认为自己合法权益受到损害或可能受到损害的相关证据材料。</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（4）质疑供应商名称、地址、邮编、联系人、联系电话</w:t>
      </w:r>
      <w:r>
        <w:rPr>
          <w:rFonts w:hint="eastAsia" w:ascii="宋体" w:hAnsi="宋体"/>
          <w:color w:val="000000"/>
          <w:szCs w:val="21"/>
        </w:rPr>
        <w:t xml:space="preserve">（包括座机、手机、传真号码等）</w:t>
      </w:r>
      <w:r>
        <w:rPr>
          <w:rFonts w:hint="eastAsia" w:ascii="宋体" w:hAnsi="宋体"/>
          <w:color w:val="000000"/>
          <w:szCs w:val="21"/>
          <w:lang w:val="zh-CN"/>
        </w:rPr>
        <w:t xml:space="preserve">；</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（5）质疑函应当署名，质疑人为自然人的，应当由本人签字并附有效身份证明；质疑人为法人或其他组织的，应当由法定代表人签字并加盖单位公章。</w:t>
      </w:r>
      <w:r>
        <w:rPr>
          <w:rFonts w:ascii="宋体" w:hAnsi="宋体"/>
          <w:color w:val="000000"/>
          <w:szCs w:val="21"/>
          <w:lang w:val="zh-CN"/>
        </w:rPr>
      </w:r>
      <w:r/>
    </w:p>
    <w:p>
      <w:pPr>
        <w:pStyle w:val="886"/>
        <w:ind w:firstLine="420"/>
        <w:spacing w:line="360" w:lineRule="auto"/>
        <w:rPr>
          <w:rFonts w:ascii="宋体" w:hAnsi="宋体"/>
          <w:color w:val="000000"/>
          <w:szCs w:val="21"/>
        </w:rPr>
      </w:pPr>
      <w:r>
        <w:rPr>
          <w:rFonts w:hint="eastAsia" w:ascii="宋体" w:hAnsi="宋体"/>
          <w:color w:val="000000"/>
          <w:szCs w:val="21"/>
          <w:lang w:val="zh-CN"/>
        </w:rPr>
        <w:t xml:space="preserve">（6）供应商委托代理质疑的，应当提交授权委托书，并载明委托代理的具体权限和事项。</w:t>
      </w:r>
      <w:r>
        <w:rPr>
          <w:rFonts w:ascii="宋体" w:hAnsi="宋体"/>
          <w:color w:val="000000"/>
          <w:szCs w:val="21"/>
        </w:rPr>
      </w:r>
      <w:r/>
    </w:p>
    <w:p>
      <w:pPr>
        <w:pStyle w:val="886"/>
        <w:ind w:firstLine="420"/>
        <w:spacing w:line="360" w:lineRule="auto"/>
        <w:rPr>
          <w:rFonts w:ascii="宋体" w:hAnsi="宋体"/>
          <w:color w:val="000000"/>
          <w:szCs w:val="21"/>
          <w:lang w:val="zh-CN"/>
        </w:rPr>
      </w:pPr>
      <w:r>
        <w:rPr>
          <w:rFonts w:hint="eastAsia" w:ascii="宋体" w:hAnsi="宋体"/>
          <w:color w:val="000000"/>
          <w:szCs w:val="21"/>
        </w:rPr>
        <w:t xml:space="preserve">16.5 采购人（代理人）在收到供应商的书面质疑后将及时组织调查核实，在</w:t>
      </w:r>
      <w:r>
        <w:rPr>
          <w:rFonts w:hint="eastAsia" w:ascii="宋体" w:hAnsi="宋体"/>
          <w:b/>
          <w:bCs/>
          <w:color w:val="000000"/>
          <w:szCs w:val="21"/>
          <w:lang w:val="zh-CN"/>
        </w:rPr>
        <w:t xml:space="preserve">七个工作日内</w:t>
      </w:r>
      <w:r>
        <w:rPr>
          <w:rFonts w:hint="eastAsia" w:ascii="宋体" w:hAnsi="宋体"/>
          <w:color w:val="000000"/>
          <w:szCs w:val="21"/>
          <w:lang w:val="zh-CN"/>
        </w:rPr>
        <w:t xml:space="preserve">作出答复，并以书面通知质疑供应商和其他有关供应商，答复的内容不涉及商业秘密。代理人</w:t>
      </w:r>
      <w:r>
        <w:rPr>
          <w:rFonts w:hint="eastAsia" w:ascii="宋体" w:hAnsi="宋体"/>
          <w:color w:val="000000"/>
          <w:szCs w:val="21"/>
        </w:rPr>
        <w:t xml:space="preserve">遵循“谁</w:t>
      </w:r>
      <w:r>
        <w:rPr>
          <w:rFonts w:ascii="宋体" w:hAnsi="宋体"/>
          <w:color w:val="000000"/>
          <w:szCs w:val="21"/>
        </w:rPr>
        <w:t xml:space="preserve">过错</w:t>
      </w:r>
      <w:r>
        <w:rPr>
          <w:rFonts w:hint="eastAsia" w:ascii="宋体" w:hAnsi="宋体"/>
          <w:color w:val="000000"/>
          <w:szCs w:val="21"/>
        </w:rPr>
        <w:t xml:space="preserve">谁负担”的</w:t>
      </w:r>
      <w:r>
        <w:rPr>
          <w:rFonts w:ascii="宋体" w:hAnsi="宋体"/>
          <w:color w:val="000000"/>
          <w:szCs w:val="21"/>
        </w:rPr>
        <w:t xml:space="preserve">原则</w:t>
      </w:r>
      <w:r>
        <w:rPr>
          <w:rFonts w:hint="eastAsia" w:ascii="宋体" w:hAnsi="宋体"/>
          <w:color w:val="000000"/>
          <w:szCs w:val="21"/>
        </w:rPr>
        <w:t xml:space="preserve">，有过错的一方承担调查论证费用。</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b/>
          <w:bCs/>
          <w:color w:val="000000"/>
          <w:szCs w:val="21"/>
          <w:lang w:val="zh-CN"/>
        </w:rPr>
        <w:t xml:space="preserve">1</w:t>
      </w:r>
      <w:r>
        <w:rPr>
          <w:rFonts w:hint="eastAsia" w:ascii="宋体" w:hAnsi="宋体"/>
          <w:b/>
          <w:bCs/>
          <w:color w:val="000000"/>
          <w:szCs w:val="21"/>
        </w:rPr>
        <w:t xml:space="preserve">7</w:t>
      </w:r>
      <w:r>
        <w:rPr>
          <w:rFonts w:hint="eastAsia" w:ascii="宋体" w:hAnsi="宋体"/>
          <w:b/>
          <w:bCs/>
          <w:color w:val="000000"/>
          <w:szCs w:val="21"/>
          <w:lang w:val="zh-CN"/>
        </w:rPr>
        <w:t xml:space="preserve">、投诉</w:t>
      </w:r>
      <w:r>
        <w:rPr>
          <w:rFonts w:ascii="宋体" w:hAnsi="宋体"/>
          <w:color w:val="000000"/>
          <w:szCs w:val="21"/>
          <w:lang w:val="zh-CN"/>
        </w:rPr>
      </w:r>
      <w:r/>
    </w:p>
    <w:p>
      <w:pPr>
        <w:pStyle w:val="886"/>
        <w:ind w:firstLine="420"/>
        <w:spacing w:line="360" w:lineRule="auto"/>
        <w:rPr>
          <w:rFonts w:hint="eastAsia" w:ascii="宋体" w:hAnsi="宋体"/>
          <w:b/>
          <w:bCs/>
          <w:color w:val="000000"/>
          <w:szCs w:val="21"/>
        </w:rPr>
      </w:pPr>
      <w:r>
        <w:rPr>
          <w:rFonts w:hint="eastAsia" w:ascii="宋体" w:hAnsi="宋体"/>
          <w:color w:val="000000"/>
          <w:szCs w:val="21"/>
          <w:lang w:val="zh-CN"/>
        </w:rPr>
        <w:t xml:space="preserve">1</w:t>
      </w:r>
      <w:r>
        <w:rPr>
          <w:rFonts w:hint="eastAsia" w:ascii="宋体" w:hAnsi="宋体"/>
          <w:color w:val="000000"/>
          <w:szCs w:val="21"/>
        </w:rPr>
        <w:t xml:space="preserve">7</w:t>
      </w:r>
      <w:r>
        <w:rPr>
          <w:rFonts w:hint="eastAsia" w:ascii="宋体" w:hAnsi="宋体"/>
          <w:color w:val="000000"/>
          <w:szCs w:val="21"/>
          <w:lang w:val="zh-CN"/>
        </w:rPr>
        <w:t xml:space="preserve">.1</w:t>
      </w:r>
      <w:r>
        <w:rPr>
          <w:rFonts w:ascii="宋体" w:hAnsi="宋体"/>
          <w:color w:val="000000"/>
          <w:szCs w:val="21"/>
          <w:lang w:val="zh-CN"/>
        </w:rPr>
        <w:t xml:space="preserve"> </w:t>
      </w:r>
      <w:r>
        <w:rPr>
          <w:rFonts w:hint="eastAsia" w:ascii="宋体" w:hAnsi="宋体"/>
          <w:color w:val="000000"/>
          <w:szCs w:val="21"/>
          <w:lang w:val="zh-CN"/>
        </w:rPr>
        <w:t xml:space="preserve">质疑供应商对代理人的答复不满意，或代理人未在规定的时间内作出答复的，可以在答复期满后</w:t>
      </w:r>
      <w:r>
        <w:rPr>
          <w:rFonts w:hint="eastAsia" w:ascii="宋体" w:hAnsi="宋体"/>
          <w:b/>
          <w:bCs/>
          <w:color w:val="000000"/>
          <w:szCs w:val="21"/>
          <w:lang w:val="zh-CN"/>
        </w:rPr>
        <w:t xml:space="preserve">十五个工作日内</w:t>
      </w:r>
      <w:r>
        <w:rPr>
          <w:rFonts w:hint="eastAsia" w:ascii="宋体" w:hAnsi="宋体"/>
          <w:color w:val="000000"/>
          <w:szCs w:val="21"/>
          <w:lang w:val="zh-CN"/>
        </w:rPr>
        <w:t xml:space="preserve">向采购项目同级财政部门投诉。</w:t>
      </w:r>
      <w:r>
        <w:rPr>
          <w:rFonts w:hint="eastAsia" w:ascii="宋体" w:hAnsi="宋体"/>
          <w:b/>
          <w:bCs/>
          <w:color w:val="000000"/>
          <w:szCs w:val="21"/>
        </w:rPr>
      </w:r>
      <w:r/>
    </w:p>
    <w:p>
      <w:pPr>
        <w:pStyle w:val="886"/>
        <w:ind w:firstLine="420"/>
        <w:spacing w:line="360" w:lineRule="auto"/>
        <w:rPr>
          <w:rFonts w:ascii="宋体" w:hAnsi="宋体"/>
          <w:b/>
          <w:bCs/>
          <w:color w:val="000000"/>
          <w:szCs w:val="21"/>
          <w:lang w:val="zh-CN"/>
        </w:rPr>
      </w:pPr>
      <w:r>
        <w:rPr>
          <w:rFonts w:hint="eastAsia" w:ascii="宋体" w:hAnsi="宋体"/>
          <w:b/>
          <w:bCs/>
          <w:color w:val="000000"/>
          <w:szCs w:val="21"/>
        </w:rPr>
        <w:t xml:space="preserve">18</w:t>
      </w:r>
      <w:r>
        <w:rPr>
          <w:rFonts w:hint="eastAsia" w:ascii="宋体" w:hAnsi="宋体"/>
          <w:b/>
          <w:bCs/>
          <w:color w:val="000000"/>
          <w:szCs w:val="21"/>
          <w:lang w:val="zh-CN"/>
        </w:rPr>
        <w:t xml:space="preserve">、诚实信用</w:t>
      </w:r>
      <w:r>
        <w:rPr>
          <w:rFonts w:ascii="宋体" w:hAnsi="宋体"/>
          <w:b/>
          <w:bCs/>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rPr>
        <w:t xml:space="preserve">18</w:t>
      </w:r>
      <w:r>
        <w:rPr>
          <w:rFonts w:ascii="宋体" w:hAnsi="宋体"/>
          <w:color w:val="000000"/>
          <w:szCs w:val="21"/>
          <w:lang w:val="zh-CN"/>
        </w:rPr>
        <w:t xml:space="preserve">.1</w:t>
      </w:r>
      <w:r>
        <w:rPr>
          <w:rFonts w:hint="eastAsia" w:ascii="宋体" w:hAnsi="宋体"/>
          <w:color w:val="000000"/>
          <w:szCs w:val="21"/>
          <w:lang w:val="zh-CN"/>
        </w:rPr>
        <w:t xml:space="preserve"> 供应商之间不得相互串通响应报价，不得妨碍其他供应商的公平竞争，不得损害采购人和其他供应商的合法权益。</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rPr>
        <w:t xml:space="preserve">18</w:t>
      </w:r>
      <w:r>
        <w:rPr>
          <w:rFonts w:hint="eastAsia" w:ascii="宋体" w:hAnsi="宋体"/>
          <w:color w:val="000000"/>
          <w:szCs w:val="21"/>
          <w:lang w:val="zh-CN"/>
        </w:rPr>
        <w:t xml:space="preserve">.2 供应商不得以向代理人工作人员、磋商小组成员行贿或者采取其他不正当手段谋取成交。经查实供应商有此行为的，</w:t>
      </w:r>
      <w:r>
        <w:rPr>
          <w:rFonts w:ascii="宋体" w:hAnsi="宋体"/>
          <w:color w:val="000000"/>
          <w:szCs w:val="21"/>
        </w:rPr>
        <w:t xml:space="preserve">政府采购管理部门将供应商列入不良行为记录名单，按照《政府采购法》有关规定处理。</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rPr>
        <w:t xml:space="preserve">18</w:t>
      </w:r>
      <w:r>
        <w:rPr>
          <w:rFonts w:hint="eastAsia" w:ascii="宋体" w:hAnsi="宋体"/>
          <w:color w:val="000000"/>
          <w:szCs w:val="21"/>
          <w:lang w:val="zh-CN"/>
        </w:rPr>
        <w:t xml:space="preserve">.3 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人将提请财政部门将其列入不良行为记录名单，并依法予以处罚。</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rPr>
        <w:t xml:space="preserve">18</w:t>
      </w:r>
      <w:r>
        <w:rPr>
          <w:rFonts w:hint="eastAsia" w:ascii="宋体" w:hAnsi="宋体"/>
          <w:color w:val="000000"/>
          <w:szCs w:val="21"/>
          <w:lang w:val="zh-CN"/>
        </w:rPr>
        <w:t xml:space="preserve">.4 供应商不得虚假承诺，否则，按照提供虚假材料谋取成交处理。</w:t>
      </w:r>
      <w:r>
        <w:rPr>
          <w:rFonts w:ascii="宋体" w:hAnsi="宋体"/>
          <w:color w:val="000000"/>
          <w:szCs w:val="21"/>
          <w:lang w:val="zh-CN"/>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18</w:t>
      </w:r>
      <w:r>
        <w:rPr>
          <w:rFonts w:hint="eastAsia" w:ascii="宋体" w:hAnsi="宋体"/>
          <w:color w:val="000000"/>
          <w:szCs w:val="21"/>
          <w:lang w:val="zh-CN"/>
        </w:rPr>
        <w:t xml:space="preserve">.5 供应商应自觉遵守磋商纪律，扰乱磋商现场秩序的，属于失信行为，根据《江苏省政府采购供应商监督管理暂行办法》，失信行为将被记入供应商诚信档案</w:t>
      </w:r>
      <w:r>
        <w:rPr>
          <w:rFonts w:ascii="宋体" w:hAnsi="宋体" w:cs="宋体"/>
          <w:color w:val="000000"/>
          <w:szCs w:val="21"/>
          <w:lang w:val="zh-CN"/>
        </w:rPr>
        <w:t xml:space="preserve">。</w:t>
      </w:r>
      <w:r>
        <w:rPr>
          <w:rFonts w:ascii="宋体" w:hAnsi="宋体"/>
          <w:color w:val="000000"/>
          <w:szCs w:val="21"/>
        </w:rPr>
      </w:r>
      <w:r/>
    </w:p>
    <w:p>
      <w:pPr>
        <w:pStyle w:val="886"/>
        <w:ind w:firstLine="3213"/>
        <w:spacing w:line="360" w:lineRule="auto"/>
        <w:rPr>
          <w:rFonts w:hint="eastAsia" w:ascii="宋体" w:hAnsi="宋体"/>
          <w:b/>
          <w:color w:val="000000"/>
          <w:sz w:val="32"/>
          <w:szCs w:val="32"/>
        </w:rPr>
      </w:pPr>
      <w:r>
        <w:rPr>
          <w:rFonts w:ascii="宋体" w:hAnsi="宋体"/>
          <w:b/>
          <w:color w:val="000000"/>
          <w:sz w:val="32"/>
          <w:szCs w:val="32"/>
        </w:rPr>
        <w:br w:type="page" w:clear="all"/>
      </w:r>
      <w:r>
        <w:rPr>
          <w:rFonts w:hint="eastAsia" w:ascii="宋体" w:hAnsi="宋体"/>
          <w:b/>
          <w:color w:val="000000"/>
          <w:sz w:val="32"/>
          <w:szCs w:val="32"/>
        </w:rPr>
        <w:t xml:space="preserve">第三章 评标标准</w:t>
      </w:r>
      <w:r>
        <w:rPr>
          <w:rFonts w:hint="eastAsia" w:ascii="宋体" w:hAnsi="宋体"/>
          <w:b/>
          <w:color w:val="000000"/>
          <w:sz w:val="32"/>
          <w:szCs w:val="32"/>
        </w:rPr>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本项目</w:t>
      </w:r>
      <w:r>
        <w:rPr>
          <w:rFonts w:hint="eastAsia" w:ascii="宋体" w:hAnsi="宋体"/>
          <w:color w:val="000000"/>
          <w:szCs w:val="21"/>
          <w:lang w:val="zh-CN"/>
        </w:rPr>
        <w:t xml:space="preserve">采用综合评分法。</w:t>
      </w:r>
      <w:r>
        <w:rPr>
          <w:rFonts w:ascii="宋体" w:hAnsi="宋体"/>
          <w:color w:val="000000"/>
          <w:szCs w:val="21"/>
          <w:lang w:val="zh-CN"/>
        </w:rPr>
        <w:t xml:space="preserve">磋商小组将对确定为实质性响应磋商采购文件要求的响应文件进行评价和比较</w:t>
      </w:r>
      <w:r>
        <w:rPr>
          <w:rFonts w:hint="eastAsia" w:ascii="宋体" w:hAnsi="宋体"/>
          <w:color w:val="000000"/>
          <w:szCs w:val="21"/>
          <w:lang w:val="zh-CN"/>
        </w:rPr>
        <w:t xml:space="preserve">，按照磋商文件中规定的各项因素进行综合评审后，以评审总得分最高的供应商作为成交候选供应商或者成交供应商的评分方法。</w:t>
      </w:r>
      <w:r>
        <w:rPr>
          <w:rFonts w:hint="eastAsia" w:ascii="宋体" w:hAnsi="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olor w:val="000000"/>
          <w:szCs w:val="21"/>
        </w:rPr>
        <w:t xml:space="preserve">磋商小组遵循公平、公正、择优原则，独立按照评审标准分别评定供应商的分值。</w:t>
      </w:r>
      <w:r>
        <w:rPr>
          <w:rFonts w:hint="eastAsia" w:ascii="宋体" w:hAnsi="宋体" w:cs="宋体"/>
          <w:color w:val="000000"/>
          <w:szCs w:val="21"/>
          <w:lang w:val="zh-CN"/>
        </w:rPr>
        <w:t xml:space="preserve">磋商小组将根据综合评分情况，对实质上响应竞争性磋商文件的供应商按综合评审得分由高到低的顺序进行排序。评审得分相同的，按照最后报价由低到高顺序排列，评审得分且最后报价相同的，按</w:t>
      </w:r>
      <w:r>
        <w:rPr>
          <w:rFonts w:hint="eastAsia" w:ascii="宋体" w:hAnsi="宋体" w:cs="宋体"/>
          <w:color w:val="000000"/>
          <w:szCs w:val="21"/>
        </w:rPr>
        <w:t xml:space="preserve">服务总体方案部分</w:t>
      </w:r>
      <w:r>
        <w:rPr>
          <w:rFonts w:hint="eastAsia" w:ascii="宋体" w:hAnsi="宋体" w:cs="宋体"/>
          <w:color w:val="000000"/>
          <w:szCs w:val="21"/>
          <w:lang w:val="zh-CN"/>
        </w:rPr>
        <w:t xml:space="preserve">优劣顺序排列。</w:t>
      </w:r>
      <w:r>
        <w:rPr>
          <w:rFonts w:hint="eastAsia" w:ascii="宋体" w:hAnsi="宋体" w:cs="宋体"/>
          <w:color w:val="000000"/>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6"/>
        <w:gridCol w:w="955"/>
        <w:gridCol w:w="6491"/>
        <w:gridCol w:w="1044"/>
      </w:tblGrid>
      <w:tr>
        <w:trPr>
          <w:trHeight w:val="20"/>
        </w:trPr>
        <w:tc>
          <w:tcPr>
            <w:tcW w:w="1086" w:type="dxa"/>
            <w:vAlign w:val="center"/>
            <w:textDirection w:val="lrTb"/>
            <w:noWrap w:val="false"/>
          </w:tcPr>
          <w:p>
            <w:pPr>
              <w:pStyle w:val="886"/>
              <w:jc w:val="center"/>
              <w:rPr>
                <w:rFonts w:hint="eastAsia"/>
                <w:b/>
                <w:bCs/>
                <w:color w:val="000000"/>
                <w:szCs w:val="21"/>
              </w:rPr>
            </w:pPr>
            <w:r/>
            <w:bookmarkStart w:id="33" w:name="gpc_score_horizontal_2"/>
            <w:r/>
            <w:bookmarkStart w:id="34" w:name="gpc_score_horizontal_1"/>
            <w:r>
              <w:rPr>
                <w:rFonts w:hint="eastAsia"/>
                <w:b/>
                <w:bCs/>
                <w:color w:val="000000"/>
                <w:szCs w:val="21"/>
              </w:rPr>
              <w:t xml:space="preserve">评审类别</w:t>
            </w:r>
            <w:r>
              <w:rPr>
                <w:rFonts w:hint="eastAsia"/>
                <w:b/>
                <w:bCs/>
                <w:color w:val="000000"/>
                <w:szCs w:val="21"/>
              </w:rPr>
            </w:r>
            <w:r/>
          </w:p>
        </w:tc>
        <w:tc>
          <w:tcPr>
            <w:tcW w:w="955" w:type="dxa"/>
            <w:vAlign w:val="center"/>
            <w:textDirection w:val="lrTb"/>
            <w:noWrap w:val="false"/>
          </w:tcPr>
          <w:p>
            <w:pPr>
              <w:pStyle w:val="886"/>
              <w:jc w:val="center"/>
              <w:rPr>
                <w:rFonts w:hint="eastAsia"/>
                <w:b/>
                <w:bCs/>
                <w:color w:val="000000"/>
                <w:szCs w:val="21"/>
              </w:rPr>
            </w:pPr>
            <w:r>
              <w:rPr>
                <w:rFonts w:hint="eastAsia"/>
                <w:b/>
                <w:bCs/>
                <w:color w:val="000000"/>
                <w:szCs w:val="21"/>
              </w:rPr>
              <w:t xml:space="preserve">评审项</w:t>
            </w:r>
            <w:r>
              <w:rPr>
                <w:rFonts w:hint="eastAsia"/>
                <w:b/>
                <w:bCs/>
                <w:color w:val="000000"/>
                <w:szCs w:val="21"/>
              </w:rPr>
            </w:r>
            <w:r/>
          </w:p>
        </w:tc>
        <w:tc>
          <w:tcPr>
            <w:tcW w:w="6491" w:type="dxa"/>
            <w:vAlign w:val="center"/>
            <w:textDirection w:val="lrTb"/>
            <w:noWrap w:val="false"/>
          </w:tcPr>
          <w:p>
            <w:pPr>
              <w:pStyle w:val="886"/>
              <w:jc w:val="center"/>
              <w:rPr>
                <w:rFonts w:hint="eastAsia"/>
                <w:b/>
                <w:bCs/>
                <w:color w:val="000000"/>
                <w:szCs w:val="21"/>
              </w:rPr>
            </w:pPr>
            <w:r>
              <w:rPr>
                <w:rFonts w:hint="eastAsia"/>
                <w:b/>
                <w:bCs/>
                <w:color w:val="000000"/>
                <w:szCs w:val="21"/>
              </w:rPr>
              <w:t xml:space="preserve">评审规则</w:t>
            </w:r>
            <w:r>
              <w:rPr>
                <w:rFonts w:hint="eastAsia"/>
                <w:b/>
                <w:bCs/>
                <w:color w:val="000000"/>
                <w:szCs w:val="21"/>
              </w:rPr>
            </w:r>
            <w:r/>
          </w:p>
        </w:tc>
        <w:tc>
          <w:tcPr>
            <w:tcW w:w="1044" w:type="dxa"/>
            <w:vAlign w:val="center"/>
            <w:textDirection w:val="lrTb"/>
            <w:noWrap w:val="false"/>
          </w:tcPr>
          <w:p>
            <w:pPr>
              <w:pStyle w:val="886"/>
              <w:jc w:val="center"/>
              <w:rPr>
                <w:rFonts w:hint="eastAsia"/>
                <w:b/>
                <w:bCs/>
                <w:color w:val="000000"/>
                <w:szCs w:val="21"/>
              </w:rPr>
            </w:pPr>
            <w:r>
              <w:rPr>
                <w:rFonts w:hint="eastAsia"/>
                <w:b/>
                <w:bCs/>
                <w:color w:val="000000"/>
                <w:szCs w:val="21"/>
              </w:rPr>
              <w:t xml:space="preserve">分值</w:t>
            </w:r>
            <w:r>
              <w:rPr>
                <w:rFonts w:hint="eastAsia"/>
                <w:b/>
                <w:bCs/>
                <w:color w:val="000000"/>
                <w:szCs w:val="21"/>
              </w:rPr>
            </w:r>
            <w:r/>
          </w:p>
        </w:tc>
      </w:tr>
      <w:tr>
        <w:trPr>
          <w:trHeight w:val="20"/>
        </w:trPr>
        <w:tc>
          <w:tcPr>
            <w:tcW w:w="1086" w:type="dxa"/>
            <w:vAlign w:val="center"/>
            <w:textDirection w:val="lrTb"/>
            <w:noWrap w:val="false"/>
          </w:tcPr>
          <w:p>
            <w:pPr>
              <w:pStyle w:val="886"/>
              <w:ind w:firstLine="211"/>
              <w:rPr>
                <w:rFonts w:hint="eastAsia"/>
                <w:b/>
                <w:color w:val="000000"/>
                <w:szCs w:val="21"/>
              </w:rPr>
            </w:pPr>
            <w:r>
              <w:rPr>
                <w:rFonts w:hint="eastAsia"/>
                <w:b/>
                <w:color w:val="000000"/>
                <w:szCs w:val="21"/>
              </w:rPr>
              <w:t xml:space="preserve">价格（10分）</w:t>
            </w:r>
            <w:r>
              <w:rPr>
                <w:rFonts w:hint="eastAsia"/>
                <w:b/>
                <w:color w:val="000000"/>
                <w:szCs w:val="21"/>
              </w:rPr>
            </w:r>
            <w:r/>
          </w:p>
        </w:tc>
        <w:tc>
          <w:tcPr>
            <w:tcW w:w="955" w:type="dxa"/>
            <w:vAlign w:val="center"/>
            <w:textDirection w:val="lrTb"/>
            <w:noWrap w:val="false"/>
          </w:tcPr>
          <w:p>
            <w:pPr>
              <w:pStyle w:val="886"/>
              <w:jc w:val="center"/>
              <w:rPr>
                <w:rFonts w:hint="eastAsia"/>
                <w:color w:val="000000"/>
                <w:szCs w:val="21"/>
              </w:rPr>
            </w:pPr>
            <w:r>
              <w:rPr>
                <w:rFonts w:hint="eastAsia"/>
                <w:color w:val="000000"/>
                <w:szCs w:val="21"/>
              </w:rPr>
              <w:t xml:space="preserve">评审指标</w:t>
            </w:r>
            <w:r>
              <w:rPr>
                <w:rFonts w:hint="eastAsia"/>
                <w:color w:val="000000"/>
                <w:szCs w:val="21"/>
              </w:rPr>
            </w:r>
            <w:r/>
          </w:p>
        </w:tc>
        <w:tc>
          <w:tcPr>
            <w:tcW w:w="6491" w:type="dxa"/>
            <w:vAlign w:val="center"/>
            <w:textDirection w:val="lrTb"/>
            <w:noWrap w:val="false"/>
          </w:tcPr>
          <w:p>
            <w:pPr>
              <w:pStyle w:val="886"/>
              <w:tabs>
                <w:tab w:val="left" w:pos="0" w:leader="none"/>
              </w:tabs>
              <w:rPr>
                <w:rFonts w:hint="eastAsia"/>
                <w:color w:val="000000"/>
                <w:szCs w:val="21"/>
              </w:rPr>
            </w:pPr>
            <w:r>
              <w:rPr>
                <w:rFonts w:hint="eastAsia" w:ascii="宋体" w:hAnsi="宋体" w:cs="宋体"/>
                <w:color w:val="000000"/>
                <w:szCs w:val="21"/>
              </w:rPr>
              <w:t xml:space="preserve">采用低价优先法计算，即满足招标文件要求且响应报价</w:t>
            </w:r>
            <w:r>
              <w:rPr>
                <w:rFonts w:hint="eastAsia" w:ascii="宋体" w:hAnsi="宋体" w:cs="宋体"/>
                <w:b/>
                <w:bCs/>
                <w:color w:val="000000"/>
                <w:szCs w:val="21"/>
              </w:rPr>
              <w:t xml:space="preserve">（1-响应优惠率）</w:t>
            </w:r>
            <w:r>
              <w:rPr>
                <w:rFonts w:hint="eastAsia" w:ascii="宋体" w:hAnsi="宋体" w:cs="宋体"/>
                <w:color w:val="000000"/>
                <w:szCs w:val="21"/>
              </w:rPr>
              <w:t xml:space="preserve">最低的响应报价为评标基准价，其价格分为满分。</w:t>
            </w:r>
            <w:r>
              <w:rPr>
                <w:rFonts w:hint="eastAsia"/>
                <w:color w:val="000000"/>
                <w:szCs w:val="21"/>
              </w:rPr>
            </w:r>
            <w:r/>
          </w:p>
          <w:p>
            <w:pPr>
              <w:pStyle w:val="886"/>
              <w:rPr>
                <w:rFonts w:hint="eastAsia" w:ascii="宋体" w:hAnsi="宋体" w:cs="宋体"/>
                <w:color w:val="000000"/>
                <w:szCs w:val="21"/>
              </w:rPr>
            </w:pPr>
            <w:r>
              <w:rPr>
                <w:rFonts w:hint="eastAsia" w:ascii="宋体" w:hAnsi="宋体" w:cs="宋体"/>
                <w:color w:val="000000"/>
                <w:szCs w:val="21"/>
              </w:rPr>
              <w:t xml:space="preserve">其他响应人的价格分统一按照下列公式计算：响应报价得分=(评标基准价/响应报价（1-响应优惠率）)×10（小数点后四舍五入保留两位）</w:t>
            </w:r>
            <w:r>
              <w:rPr>
                <w:rFonts w:hint="eastAsia" w:ascii="宋体" w:hAnsi="宋体" w:cs="宋体"/>
                <w:color w:val="000000"/>
                <w:szCs w:val="21"/>
              </w:rPr>
            </w:r>
            <w:r/>
          </w:p>
        </w:tc>
        <w:tc>
          <w:tcPr>
            <w:tcW w:w="1044" w:type="dxa"/>
            <w:vAlign w:val="center"/>
            <w:textDirection w:val="lrTb"/>
            <w:noWrap w:val="false"/>
          </w:tcPr>
          <w:p>
            <w:pPr>
              <w:pStyle w:val="886"/>
              <w:jc w:val="center"/>
              <w:rPr>
                <w:rFonts w:hint="eastAsia"/>
                <w:color w:val="000000"/>
                <w:szCs w:val="21"/>
              </w:rPr>
            </w:pPr>
            <w:r>
              <w:rPr>
                <w:rFonts w:hint="eastAsia"/>
                <w:color w:val="000000"/>
                <w:szCs w:val="21"/>
              </w:rPr>
              <w:t xml:space="preserve">10</w:t>
            </w:r>
            <w:r>
              <w:rPr>
                <w:rFonts w:hint="eastAsia"/>
                <w:color w:val="000000"/>
                <w:szCs w:val="21"/>
              </w:rPr>
            </w:r>
            <w:r/>
          </w:p>
        </w:tc>
      </w:tr>
      <w:tr>
        <w:trPr>
          <w:trHeight w:val="20"/>
        </w:trPr>
        <w:tc>
          <w:tcPr>
            <w:tcW w:w="1086" w:type="dxa"/>
            <w:vAlign w:val="center"/>
            <w:textDirection w:val="lrTb"/>
            <w:noWrap w:val="false"/>
          </w:tcPr>
          <w:p>
            <w:pPr>
              <w:pStyle w:val="886"/>
              <w:rPr>
                <w:rFonts w:hint="eastAsia"/>
                <w:b/>
                <w:color w:val="000000"/>
                <w:szCs w:val="21"/>
              </w:rPr>
            </w:pPr>
            <w:r>
              <w:rPr>
                <w:rFonts w:hint="eastAsia"/>
                <w:b/>
                <w:color w:val="000000"/>
                <w:szCs w:val="21"/>
              </w:rPr>
              <w:t xml:space="preserve">技术响应（10分）</w:t>
            </w:r>
            <w:r>
              <w:rPr>
                <w:rFonts w:hint="eastAsia"/>
                <w:b/>
                <w:color w:val="000000"/>
                <w:szCs w:val="21"/>
              </w:rPr>
            </w:r>
            <w:r/>
          </w:p>
        </w:tc>
        <w:tc>
          <w:tcPr>
            <w:tcW w:w="955" w:type="dxa"/>
            <w:vAlign w:val="center"/>
            <w:textDirection w:val="lrTb"/>
            <w:noWrap w:val="false"/>
          </w:tcPr>
          <w:p>
            <w:pPr>
              <w:pStyle w:val="886"/>
              <w:jc w:val="center"/>
              <w:rPr>
                <w:rFonts w:hint="eastAsia"/>
                <w:color w:val="000000"/>
                <w:szCs w:val="21"/>
              </w:rPr>
            </w:pPr>
            <w:r>
              <w:rPr>
                <w:rFonts w:hint="eastAsia"/>
                <w:color w:val="000000"/>
                <w:szCs w:val="21"/>
              </w:rPr>
              <w:t xml:space="preserve">项目需求响应情况</w:t>
            </w:r>
            <w:r>
              <w:rPr>
                <w:rFonts w:hint="eastAsia"/>
                <w:color w:val="000000"/>
                <w:szCs w:val="21"/>
              </w:rPr>
            </w:r>
            <w:r/>
          </w:p>
        </w:tc>
        <w:tc>
          <w:tcPr>
            <w:tcW w:w="6491" w:type="dxa"/>
            <w:vAlign w:val="center"/>
            <w:textDirection w:val="lrTb"/>
            <w:noWrap w:val="false"/>
          </w:tcPr>
          <w:p>
            <w:pPr>
              <w:pStyle w:val="886"/>
              <w:tabs>
                <w:tab w:val="left" w:pos="0" w:leader="none"/>
              </w:tabs>
              <w:rPr>
                <w:rFonts w:hint="eastAsia" w:ascii="宋体" w:hAnsi="宋体" w:cs="宋体"/>
                <w:color w:val="000000"/>
                <w:szCs w:val="21"/>
              </w:rPr>
            </w:pPr>
            <w:r>
              <w:rPr>
                <w:rFonts w:hint="eastAsia" w:ascii="宋体" w:hAnsi="宋体" w:cs="宋体"/>
                <w:color w:val="000000"/>
                <w:szCs w:val="21"/>
              </w:rPr>
              <w:t xml:space="preserve">供应商对磋商文件第四章采购项目的技术规格、要求和数量等具体需求全部满足的得满分10分：</w:t>
            </w:r>
            <w:r>
              <w:rPr>
                <w:rFonts w:hint="eastAsia" w:ascii="宋体" w:hAnsi="宋体" w:cs="宋体"/>
                <w:b/>
                <w:bCs/>
                <w:color w:val="000000"/>
                <w:szCs w:val="21"/>
              </w:rPr>
              <w:t xml:space="preserve">其中标注“★”的内容为实质性要求，有一项不符合的，作无效响应处理</w:t>
            </w:r>
            <w:r>
              <w:rPr>
                <w:rFonts w:hint="eastAsia" w:ascii="宋体" w:hAnsi="宋体" w:cs="宋体"/>
                <w:color w:val="000000"/>
                <w:szCs w:val="21"/>
              </w:rPr>
              <w:t xml:space="preserve">；其他非重要参数，每有一项负偏离扣0.5分，扣完为止。（供应商需在“技术条款偏离表”及“商务条款偏离表”中如实逐项应答，凡标有最低一级序号的指标项即为一项技术条款，无论是否隶属于上一级编号。如磋商文件要求提供相应证明材料的，应在偏离表中注明证明材料所在响应文件的页码位置，否则磋商小组有权做负偏离处理）</w:t>
            </w:r>
            <w:r>
              <w:rPr>
                <w:rFonts w:hint="eastAsia" w:ascii="宋体" w:hAnsi="宋体" w:cs="宋体"/>
                <w:color w:val="000000"/>
                <w:szCs w:val="21"/>
              </w:rPr>
            </w:r>
            <w:r/>
          </w:p>
        </w:tc>
        <w:tc>
          <w:tcPr>
            <w:tcW w:w="1044" w:type="dxa"/>
            <w:vAlign w:val="center"/>
            <w:textDirection w:val="lrTb"/>
            <w:noWrap w:val="false"/>
          </w:tcPr>
          <w:p>
            <w:pPr>
              <w:pStyle w:val="886"/>
              <w:jc w:val="center"/>
              <w:rPr>
                <w:rFonts w:hint="eastAsia"/>
                <w:color w:val="000000"/>
                <w:szCs w:val="21"/>
              </w:rPr>
            </w:pPr>
            <w:r>
              <w:rPr>
                <w:rFonts w:hint="eastAsia"/>
                <w:color w:val="000000"/>
                <w:szCs w:val="21"/>
              </w:rPr>
              <w:t xml:space="preserve">10</w:t>
            </w:r>
            <w:r>
              <w:rPr>
                <w:rFonts w:hint="eastAsia"/>
                <w:color w:val="000000"/>
                <w:szCs w:val="21"/>
              </w:rPr>
            </w:r>
            <w:r/>
          </w:p>
        </w:tc>
      </w:tr>
      <w:tr>
        <w:trPr>
          <w:trHeight w:val="20"/>
        </w:trPr>
        <w:tc>
          <w:tcPr>
            <w:tcW w:w="1086" w:type="dxa"/>
            <w:vAlign w:val="center"/>
            <w:vMerge w:val="restart"/>
            <w:textDirection w:val="lrTb"/>
            <w:noWrap w:val="false"/>
          </w:tcPr>
          <w:p>
            <w:pPr>
              <w:pStyle w:val="886"/>
              <w:jc w:val="center"/>
              <w:rPr>
                <w:rFonts w:hint="eastAsia"/>
                <w:b/>
                <w:color w:val="000000"/>
                <w:szCs w:val="21"/>
              </w:rPr>
            </w:pPr>
            <w:r>
              <w:rPr>
                <w:rFonts w:hint="eastAsia"/>
                <w:b/>
                <w:color w:val="000000"/>
                <w:szCs w:val="21"/>
              </w:rPr>
              <w:t xml:space="preserve">服务总体方案</w:t>
            </w:r>
            <w:r>
              <w:rPr>
                <w:rFonts w:hint="eastAsia"/>
                <w:b/>
                <w:color w:val="000000"/>
                <w:szCs w:val="21"/>
              </w:rPr>
            </w:r>
            <w:r/>
          </w:p>
          <w:p>
            <w:pPr>
              <w:pStyle w:val="886"/>
              <w:jc w:val="center"/>
              <w:rPr>
                <w:rFonts w:hint="eastAsia"/>
                <w:b/>
                <w:color w:val="000000"/>
                <w:szCs w:val="21"/>
              </w:rPr>
            </w:pPr>
            <w:r>
              <w:rPr>
                <w:rFonts w:hint="eastAsia"/>
                <w:b/>
                <w:color w:val="000000"/>
                <w:szCs w:val="21"/>
              </w:rPr>
              <w:t xml:space="preserve">（30分）</w:t>
            </w:r>
            <w:r>
              <w:rPr>
                <w:rFonts w:hint="eastAsia"/>
                <w:b/>
                <w:color w:val="000000"/>
                <w:szCs w:val="21"/>
              </w:rPr>
            </w:r>
            <w:r/>
          </w:p>
        </w:tc>
        <w:tc>
          <w:tcPr>
            <w:tcW w:w="955" w:type="dxa"/>
            <w:vAlign w:val="center"/>
            <w:textDirection w:val="lrTb"/>
            <w:noWrap w:val="false"/>
          </w:tcPr>
          <w:p>
            <w:pPr>
              <w:pStyle w:val="886"/>
              <w:jc w:val="center"/>
              <w:rPr>
                <w:rFonts w:hint="eastAsia"/>
                <w:b/>
                <w:color w:val="000000"/>
                <w:szCs w:val="21"/>
              </w:rPr>
            </w:pPr>
            <w:r>
              <w:rPr>
                <w:rFonts w:hint="eastAsia"/>
                <w:color w:val="000000"/>
                <w:szCs w:val="21"/>
              </w:rPr>
              <w:t xml:space="preserve">实施方案</w:t>
            </w:r>
            <w:r>
              <w:rPr>
                <w:rFonts w:hint="eastAsia"/>
                <w:b/>
                <w:color w:val="000000"/>
                <w:szCs w:val="21"/>
              </w:rPr>
            </w:r>
            <w:r/>
          </w:p>
        </w:tc>
        <w:tc>
          <w:tcPr>
            <w:tcW w:w="6491" w:type="dxa"/>
            <w:vAlign w:val="center"/>
            <w:textDirection w:val="lrTb"/>
            <w:noWrap w:val="false"/>
          </w:tcPr>
          <w:p>
            <w:pPr>
              <w:pStyle w:val="886"/>
              <w:rPr>
                <w:rFonts w:hint="eastAsia"/>
                <w:color w:val="000000"/>
                <w:szCs w:val="21"/>
              </w:rPr>
            </w:pPr>
            <w:r>
              <w:rPr>
                <w:rFonts w:hint="eastAsia"/>
                <w:color w:val="000000"/>
                <w:szCs w:val="21"/>
              </w:rPr>
              <w:t xml:space="preserve">根据供应商提供的对本项目目标、范围和对项目需求的理解和把握程度，制定的整个实施方案描述准确及详细程度进行综合评审：</w:t>
            </w:r>
            <w:r>
              <w:rPr>
                <w:rFonts w:hint="eastAsia"/>
                <w:color w:val="000000"/>
                <w:szCs w:val="21"/>
              </w:rPr>
            </w:r>
            <w:r/>
          </w:p>
          <w:p>
            <w:pPr>
              <w:pStyle w:val="886"/>
              <w:rPr>
                <w:rFonts w:hint="eastAsia"/>
                <w:color w:val="000000"/>
                <w:szCs w:val="21"/>
              </w:rPr>
            </w:pPr>
            <w:r>
              <w:rPr>
                <w:rFonts w:hint="eastAsia"/>
                <w:color w:val="000000"/>
                <w:szCs w:val="21"/>
              </w:rPr>
              <w:t xml:space="preserve">实施方案全面，细致，高效且有针对性，贴合项目需求的得6分；</w:t>
            </w:r>
            <w:r>
              <w:rPr>
                <w:rFonts w:hint="eastAsia"/>
                <w:color w:val="000000"/>
                <w:szCs w:val="21"/>
              </w:rPr>
            </w:r>
            <w:r/>
          </w:p>
          <w:p>
            <w:pPr>
              <w:pStyle w:val="886"/>
              <w:rPr>
                <w:rFonts w:hint="eastAsia"/>
                <w:color w:val="000000"/>
                <w:szCs w:val="21"/>
              </w:rPr>
            </w:pPr>
            <w:r>
              <w:rPr>
                <w:rFonts w:hint="eastAsia"/>
                <w:color w:val="000000"/>
                <w:szCs w:val="21"/>
              </w:rPr>
              <w:t xml:space="preserve">实施方案较全面，较细致，有较强针对性，较贴合项目需求的得4分；</w:t>
            </w:r>
            <w:r>
              <w:rPr>
                <w:rFonts w:hint="eastAsia"/>
                <w:color w:val="000000"/>
                <w:szCs w:val="21"/>
              </w:rPr>
            </w:r>
            <w:r/>
          </w:p>
          <w:p>
            <w:pPr>
              <w:pStyle w:val="886"/>
              <w:rPr>
                <w:rFonts w:hint="eastAsia"/>
                <w:color w:val="000000"/>
                <w:szCs w:val="21"/>
              </w:rPr>
            </w:pPr>
            <w:r>
              <w:rPr>
                <w:rFonts w:hint="eastAsia"/>
                <w:color w:val="000000"/>
                <w:szCs w:val="21"/>
              </w:rPr>
              <w:t xml:space="preserve">实施方案不完整，细致性、强针对性不强，与项目需求贴合性不强的得2分；</w:t>
            </w:r>
            <w:r>
              <w:rPr>
                <w:rFonts w:hint="eastAsia"/>
                <w:color w:val="000000"/>
                <w:szCs w:val="21"/>
              </w:rPr>
            </w:r>
            <w:r/>
          </w:p>
          <w:p>
            <w:pPr>
              <w:pStyle w:val="886"/>
              <w:rPr>
                <w:rFonts w:hint="eastAsia"/>
                <w:color w:val="000000"/>
                <w:szCs w:val="21"/>
              </w:rPr>
            </w:pPr>
            <w:r>
              <w:rPr>
                <w:rFonts w:hint="eastAsia"/>
                <w:color w:val="000000"/>
                <w:szCs w:val="21"/>
              </w:rPr>
              <w:t xml:space="preserve">未提供方案的不得分。</w:t>
            </w:r>
            <w:r>
              <w:rPr>
                <w:rFonts w:hint="eastAsia"/>
                <w:color w:val="000000"/>
                <w:szCs w:val="21"/>
              </w:rPr>
            </w:r>
            <w:r/>
          </w:p>
        </w:tc>
        <w:tc>
          <w:tcPr>
            <w:tcW w:w="1044" w:type="dxa"/>
            <w:vAlign w:val="center"/>
            <w:textDirection w:val="lrTb"/>
            <w:noWrap w:val="false"/>
          </w:tcPr>
          <w:p>
            <w:pPr>
              <w:pStyle w:val="886"/>
              <w:jc w:val="center"/>
              <w:rPr>
                <w:rFonts w:hint="eastAsia"/>
                <w:color w:val="000000"/>
                <w:szCs w:val="21"/>
              </w:rPr>
            </w:pPr>
            <w:r>
              <w:rPr>
                <w:rFonts w:hint="eastAsia"/>
                <w:color w:val="000000"/>
                <w:szCs w:val="21"/>
              </w:rPr>
              <w:t xml:space="preserve">6</w:t>
            </w:r>
            <w:r>
              <w:rPr>
                <w:rFonts w:hint="eastAsia"/>
                <w:color w:val="000000"/>
                <w:szCs w:val="21"/>
              </w:rPr>
            </w:r>
            <w:r/>
          </w:p>
        </w:tc>
      </w:tr>
      <w:tr>
        <w:trPr>
          <w:trHeight w:val="20"/>
        </w:trPr>
        <w:tc>
          <w:tcPr>
            <w:tcW w:w="1086" w:type="dxa"/>
            <w:vAlign w:val="center"/>
            <w:vMerge w:val="continue"/>
            <w:textDirection w:val="lrTb"/>
            <w:noWrap w:val="false"/>
          </w:tcPr>
          <w:p>
            <w:pPr>
              <w:pStyle w:val="886"/>
              <w:widowControl/>
              <w:rPr>
                <w:rFonts w:hint="eastAsia"/>
                <w:color w:val="000000"/>
                <w:szCs w:val="21"/>
              </w:rPr>
            </w:pPr>
            <w:r>
              <w:rPr>
                <w:rFonts w:hint="eastAsia"/>
                <w:color w:val="000000"/>
                <w:szCs w:val="21"/>
              </w:rPr>
            </w:r>
            <w:r/>
          </w:p>
        </w:tc>
        <w:tc>
          <w:tcPr>
            <w:tcW w:w="955" w:type="dxa"/>
            <w:vAlign w:val="center"/>
            <w:textDirection w:val="lrTb"/>
            <w:noWrap w:val="false"/>
          </w:tcPr>
          <w:p>
            <w:pPr>
              <w:pStyle w:val="886"/>
              <w:jc w:val="center"/>
              <w:rPr>
                <w:rFonts w:hint="eastAsia"/>
                <w:b/>
                <w:color w:val="000000"/>
                <w:szCs w:val="21"/>
              </w:rPr>
            </w:pPr>
            <w:r>
              <w:rPr>
                <w:rFonts w:hint="eastAsia"/>
                <w:color w:val="000000"/>
                <w:szCs w:val="21"/>
              </w:rPr>
              <w:t xml:space="preserve">难点、重点分析</w:t>
            </w:r>
            <w:r>
              <w:rPr>
                <w:rFonts w:hint="eastAsia"/>
                <w:b/>
                <w:color w:val="000000"/>
                <w:szCs w:val="21"/>
              </w:rPr>
            </w:r>
            <w:r/>
          </w:p>
        </w:tc>
        <w:tc>
          <w:tcPr>
            <w:tcW w:w="6491" w:type="dxa"/>
            <w:vAlign w:val="center"/>
            <w:textDirection w:val="lrTb"/>
            <w:noWrap w:val="false"/>
          </w:tcPr>
          <w:p>
            <w:pPr>
              <w:pStyle w:val="886"/>
              <w:rPr>
                <w:rFonts w:hint="eastAsia"/>
                <w:color w:val="000000"/>
                <w:szCs w:val="21"/>
              </w:rPr>
            </w:pPr>
            <w:r>
              <w:rPr>
                <w:rFonts w:hint="eastAsia"/>
                <w:color w:val="000000"/>
                <w:szCs w:val="21"/>
              </w:rPr>
              <w:t xml:space="preserve">根据供应商提供的对本项目的特点、难点、重点分析，关键性技术问题的对策措施进行综合评分：</w:t>
            </w:r>
            <w:r>
              <w:rPr>
                <w:rFonts w:hint="eastAsia"/>
                <w:color w:val="000000"/>
                <w:szCs w:val="21"/>
              </w:rPr>
            </w:r>
            <w:r/>
          </w:p>
          <w:p>
            <w:pPr>
              <w:pStyle w:val="886"/>
              <w:rPr>
                <w:rFonts w:hint="eastAsia"/>
                <w:color w:val="000000"/>
                <w:szCs w:val="21"/>
              </w:rPr>
            </w:pPr>
            <w:r>
              <w:rPr>
                <w:rFonts w:hint="eastAsia"/>
                <w:color w:val="000000"/>
                <w:szCs w:val="21"/>
              </w:rPr>
              <w:t xml:space="preserve">项目特点、难点、重点分析准确，关键性技术问题理解透彻并且提出对策措施全面、详细完整、科学合理得6分；</w:t>
            </w:r>
            <w:r>
              <w:rPr>
                <w:rFonts w:hint="eastAsia"/>
                <w:color w:val="000000"/>
                <w:szCs w:val="21"/>
              </w:rPr>
            </w:r>
            <w:r/>
          </w:p>
          <w:p>
            <w:pPr>
              <w:pStyle w:val="886"/>
              <w:rPr>
                <w:rFonts w:hint="eastAsia"/>
                <w:color w:val="000000"/>
                <w:szCs w:val="21"/>
              </w:rPr>
            </w:pPr>
            <w:r>
              <w:rPr>
                <w:rFonts w:hint="eastAsia"/>
                <w:color w:val="000000"/>
                <w:szCs w:val="21"/>
              </w:rPr>
              <w:t xml:space="preserve">项目特点、难点、重点分析较准确，关键性技术问题理解较透彻并且提出对策措施较全面、较详细、较科学合理得4分；</w:t>
            </w:r>
            <w:r>
              <w:rPr>
                <w:rFonts w:hint="eastAsia"/>
                <w:color w:val="000000"/>
                <w:szCs w:val="21"/>
              </w:rPr>
            </w:r>
            <w:r/>
          </w:p>
          <w:p>
            <w:pPr>
              <w:pStyle w:val="886"/>
              <w:rPr>
                <w:rFonts w:hint="eastAsia"/>
                <w:color w:val="000000"/>
                <w:szCs w:val="21"/>
              </w:rPr>
            </w:pPr>
            <w:r>
              <w:rPr>
                <w:rFonts w:hint="eastAsia"/>
                <w:color w:val="000000"/>
                <w:szCs w:val="21"/>
              </w:rPr>
              <w:t xml:space="preserve">项目特点、难点、重点分析一般，关键性技术问题理解一般并且提出对策措施一般得2分；</w:t>
            </w:r>
            <w:r>
              <w:rPr>
                <w:rFonts w:hint="eastAsia"/>
                <w:color w:val="000000"/>
                <w:szCs w:val="21"/>
              </w:rPr>
            </w:r>
            <w:r/>
          </w:p>
          <w:p>
            <w:pPr>
              <w:pStyle w:val="886"/>
              <w:rPr>
                <w:rFonts w:hint="eastAsia"/>
                <w:color w:val="000000"/>
                <w:szCs w:val="21"/>
              </w:rPr>
            </w:pPr>
            <w:r>
              <w:rPr>
                <w:rFonts w:hint="eastAsia"/>
                <w:color w:val="000000"/>
                <w:szCs w:val="21"/>
              </w:rPr>
              <w:t xml:space="preserve">未提供方案的不得分。</w:t>
            </w:r>
            <w:r>
              <w:rPr>
                <w:rFonts w:hint="eastAsia"/>
                <w:color w:val="000000"/>
                <w:szCs w:val="21"/>
              </w:rPr>
            </w:r>
            <w:r/>
          </w:p>
        </w:tc>
        <w:tc>
          <w:tcPr>
            <w:tcW w:w="1044" w:type="dxa"/>
            <w:vAlign w:val="center"/>
            <w:textDirection w:val="lrTb"/>
            <w:noWrap w:val="false"/>
          </w:tcPr>
          <w:p>
            <w:pPr>
              <w:pStyle w:val="886"/>
              <w:jc w:val="center"/>
              <w:rPr>
                <w:rFonts w:hint="eastAsia"/>
                <w:color w:val="000000"/>
                <w:szCs w:val="21"/>
              </w:rPr>
            </w:pPr>
            <w:r>
              <w:rPr>
                <w:rFonts w:hint="eastAsia"/>
                <w:color w:val="000000"/>
                <w:szCs w:val="21"/>
              </w:rPr>
              <w:t xml:space="preserve">6</w:t>
            </w:r>
            <w:r>
              <w:rPr>
                <w:rFonts w:hint="eastAsia"/>
                <w:color w:val="000000"/>
                <w:szCs w:val="21"/>
              </w:rPr>
            </w:r>
            <w:r/>
          </w:p>
        </w:tc>
      </w:tr>
      <w:tr>
        <w:trPr>
          <w:trHeight w:val="20"/>
        </w:trPr>
        <w:tc>
          <w:tcPr>
            <w:tcW w:w="1086" w:type="dxa"/>
            <w:vAlign w:val="center"/>
            <w:vMerge w:val="continue"/>
            <w:textDirection w:val="lrTb"/>
            <w:noWrap w:val="false"/>
          </w:tcPr>
          <w:p>
            <w:pPr>
              <w:pStyle w:val="886"/>
              <w:widowControl/>
              <w:rPr>
                <w:rFonts w:hint="eastAsia"/>
                <w:color w:val="000000"/>
                <w:szCs w:val="21"/>
              </w:rPr>
            </w:pPr>
            <w:r>
              <w:rPr>
                <w:rFonts w:hint="eastAsia"/>
                <w:color w:val="000000"/>
                <w:szCs w:val="21"/>
              </w:rPr>
            </w:r>
            <w:r/>
          </w:p>
        </w:tc>
        <w:tc>
          <w:tcPr>
            <w:tcW w:w="955" w:type="dxa"/>
            <w:vAlign w:val="center"/>
            <w:textDirection w:val="lrTb"/>
            <w:noWrap w:val="false"/>
          </w:tcPr>
          <w:p>
            <w:pPr>
              <w:pStyle w:val="886"/>
              <w:jc w:val="center"/>
              <w:rPr>
                <w:rFonts w:hint="eastAsia"/>
                <w:bCs/>
                <w:color w:val="000000"/>
                <w:szCs w:val="21"/>
              </w:rPr>
            </w:pPr>
            <w:r>
              <w:rPr>
                <w:rFonts w:hint="eastAsia"/>
                <w:color w:val="000000"/>
                <w:szCs w:val="21"/>
              </w:rPr>
              <w:t xml:space="preserve">人员组织管理和保障方案</w:t>
            </w:r>
            <w:r>
              <w:rPr>
                <w:rFonts w:hint="eastAsia"/>
                <w:bCs/>
                <w:color w:val="000000"/>
                <w:szCs w:val="21"/>
              </w:rPr>
            </w:r>
            <w:r/>
          </w:p>
        </w:tc>
        <w:tc>
          <w:tcPr>
            <w:tcW w:w="6491" w:type="dxa"/>
            <w:vAlign w:val="center"/>
            <w:textDirection w:val="lrTb"/>
            <w:noWrap w:val="false"/>
          </w:tcPr>
          <w:p>
            <w:pPr>
              <w:pStyle w:val="886"/>
              <w:rPr>
                <w:rFonts w:hint="eastAsia"/>
                <w:color w:val="000000"/>
                <w:szCs w:val="21"/>
              </w:rPr>
            </w:pPr>
            <w:r>
              <w:rPr>
                <w:rFonts w:hint="eastAsia"/>
                <w:color w:val="000000"/>
                <w:szCs w:val="21"/>
              </w:rPr>
              <w:t xml:space="preserve">根据本项目的特点从人员组织管理、安全保障制定、检验检测管理制度、检验检测责任制度、保障方案进行综合评审：</w:t>
            </w:r>
            <w:r>
              <w:rPr>
                <w:rFonts w:hint="eastAsia"/>
                <w:color w:val="000000"/>
                <w:szCs w:val="21"/>
              </w:rPr>
            </w:r>
            <w:r/>
          </w:p>
          <w:p>
            <w:pPr>
              <w:pStyle w:val="886"/>
              <w:rPr>
                <w:rFonts w:hint="eastAsia"/>
                <w:color w:val="000000"/>
                <w:szCs w:val="21"/>
              </w:rPr>
            </w:pPr>
            <w:r>
              <w:rPr>
                <w:rFonts w:hint="eastAsia"/>
                <w:color w:val="000000"/>
                <w:szCs w:val="21"/>
              </w:rPr>
              <w:t xml:space="preserve">方案全面，细致，有针对性，贴合项目需求的得6分；</w:t>
            </w:r>
            <w:r>
              <w:rPr>
                <w:rFonts w:hint="eastAsia"/>
                <w:color w:val="000000"/>
                <w:szCs w:val="21"/>
              </w:rPr>
            </w:r>
            <w:r/>
          </w:p>
          <w:p>
            <w:pPr>
              <w:pStyle w:val="886"/>
              <w:rPr>
                <w:rFonts w:hint="eastAsia"/>
                <w:color w:val="000000"/>
                <w:szCs w:val="21"/>
              </w:rPr>
            </w:pPr>
            <w:r>
              <w:rPr>
                <w:rFonts w:hint="eastAsia"/>
                <w:color w:val="000000"/>
                <w:szCs w:val="21"/>
              </w:rPr>
              <w:t xml:space="preserve">方案不够全面，细致，针对性一般，与项目需求贴合性一般，得4分；</w:t>
            </w:r>
            <w:r>
              <w:rPr>
                <w:rFonts w:hint="eastAsia"/>
                <w:color w:val="000000"/>
                <w:szCs w:val="21"/>
              </w:rPr>
            </w:r>
            <w:r/>
          </w:p>
          <w:p>
            <w:pPr>
              <w:pStyle w:val="886"/>
              <w:rPr>
                <w:rFonts w:hint="eastAsia"/>
                <w:color w:val="000000"/>
                <w:szCs w:val="21"/>
              </w:rPr>
            </w:pPr>
            <w:r>
              <w:rPr>
                <w:rFonts w:hint="eastAsia"/>
                <w:color w:val="000000"/>
                <w:szCs w:val="21"/>
              </w:rPr>
              <w:t xml:space="preserve">方案全面性，细致性，针对性较差的，得2分；</w:t>
            </w:r>
            <w:r>
              <w:rPr>
                <w:rFonts w:hint="eastAsia"/>
                <w:color w:val="000000"/>
                <w:szCs w:val="21"/>
              </w:rPr>
            </w:r>
            <w:r/>
          </w:p>
          <w:p>
            <w:pPr>
              <w:pStyle w:val="886"/>
              <w:rPr>
                <w:rFonts w:hint="eastAsia"/>
                <w:color w:val="000000"/>
                <w:szCs w:val="21"/>
              </w:rPr>
            </w:pPr>
            <w:r>
              <w:rPr>
                <w:rFonts w:hint="eastAsia"/>
                <w:color w:val="000000"/>
                <w:szCs w:val="21"/>
              </w:rPr>
              <w:t xml:space="preserve">未提供方案的不得分。</w:t>
            </w:r>
            <w:r>
              <w:rPr>
                <w:rFonts w:hint="eastAsia"/>
                <w:color w:val="000000"/>
                <w:szCs w:val="21"/>
              </w:rPr>
            </w:r>
            <w:r/>
          </w:p>
        </w:tc>
        <w:tc>
          <w:tcPr>
            <w:tcW w:w="1044" w:type="dxa"/>
            <w:vAlign w:val="center"/>
            <w:textDirection w:val="lrTb"/>
            <w:noWrap w:val="false"/>
          </w:tcPr>
          <w:p>
            <w:pPr>
              <w:pStyle w:val="886"/>
              <w:jc w:val="center"/>
              <w:rPr>
                <w:rFonts w:hint="eastAsia"/>
                <w:color w:val="000000"/>
                <w:szCs w:val="21"/>
              </w:rPr>
            </w:pPr>
            <w:r>
              <w:rPr>
                <w:rFonts w:hint="eastAsia"/>
                <w:color w:val="000000"/>
                <w:szCs w:val="21"/>
              </w:rPr>
              <w:t xml:space="preserve">6</w:t>
            </w:r>
            <w:r>
              <w:rPr>
                <w:rFonts w:hint="eastAsia"/>
                <w:color w:val="000000"/>
                <w:szCs w:val="21"/>
              </w:rPr>
            </w:r>
            <w:r/>
          </w:p>
        </w:tc>
      </w:tr>
      <w:tr>
        <w:trPr>
          <w:trHeight w:val="20"/>
        </w:trPr>
        <w:tc>
          <w:tcPr>
            <w:tcW w:w="1086" w:type="dxa"/>
            <w:vAlign w:val="center"/>
            <w:vMerge w:val="continue"/>
            <w:textDirection w:val="lrTb"/>
            <w:noWrap w:val="false"/>
          </w:tcPr>
          <w:p>
            <w:pPr>
              <w:pStyle w:val="886"/>
              <w:widowControl/>
              <w:rPr>
                <w:rFonts w:hint="eastAsia"/>
                <w:color w:val="000000"/>
                <w:szCs w:val="21"/>
              </w:rPr>
            </w:pPr>
            <w:r>
              <w:rPr>
                <w:rFonts w:hint="eastAsia"/>
                <w:color w:val="000000"/>
                <w:szCs w:val="21"/>
              </w:rPr>
            </w:r>
            <w:r/>
          </w:p>
        </w:tc>
        <w:tc>
          <w:tcPr>
            <w:tcW w:w="955" w:type="dxa"/>
            <w:vAlign w:val="center"/>
            <w:textDirection w:val="lrTb"/>
            <w:noWrap w:val="false"/>
          </w:tcPr>
          <w:p>
            <w:pPr>
              <w:pStyle w:val="886"/>
              <w:jc w:val="center"/>
              <w:rPr>
                <w:rFonts w:hint="eastAsia"/>
                <w:b/>
                <w:color w:val="000000"/>
                <w:szCs w:val="21"/>
              </w:rPr>
            </w:pPr>
            <w:r>
              <w:rPr>
                <w:rFonts w:hint="eastAsia"/>
                <w:color w:val="000000"/>
                <w:szCs w:val="21"/>
              </w:rPr>
              <w:t xml:space="preserve">质量控制、进度计划措施</w:t>
            </w:r>
            <w:r>
              <w:rPr>
                <w:rFonts w:hint="eastAsia"/>
                <w:b/>
                <w:color w:val="000000"/>
                <w:szCs w:val="21"/>
              </w:rPr>
            </w:r>
            <w:r/>
          </w:p>
        </w:tc>
        <w:tc>
          <w:tcPr>
            <w:tcW w:w="6491" w:type="dxa"/>
            <w:vAlign w:val="center"/>
            <w:textDirection w:val="lrTb"/>
            <w:noWrap w:val="false"/>
          </w:tcPr>
          <w:p>
            <w:pPr>
              <w:pStyle w:val="886"/>
              <w:rPr>
                <w:rFonts w:hint="eastAsia"/>
                <w:color w:val="000000"/>
                <w:szCs w:val="21"/>
              </w:rPr>
            </w:pPr>
            <w:r>
              <w:rPr>
                <w:rFonts w:hint="eastAsia"/>
                <w:color w:val="000000"/>
                <w:szCs w:val="21"/>
              </w:rPr>
              <w:t xml:space="preserve">根据本项目的特点从质量控制、进度计划制定的方案进行综合评审：</w:t>
            </w:r>
            <w:r>
              <w:rPr>
                <w:rFonts w:hint="eastAsia"/>
                <w:color w:val="000000"/>
                <w:szCs w:val="21"/>
              </w:rPr>
            </w:r>
            <w:r/>
          </w:p>
          <w:p>
            <w:pPr>
              <w:pStyle w:val="886"/>
              <w:rPr>
                <w:rFonts w:hint="eastAsia"/>
                <w:color w:val="000000"/>
                <w:szCs w:val="21"/>
              </w:rPr>
            </w:pPr>
            <w:r>
              <w:rPr>
                <w:rFonts w:hint="eastAsia"/>
                <w:color w:val="000000"/>
                <w:szCs w:val="21"/>
              </w:rPr>
              <w:t xml:space="preserve">方案全面，细致，高效且有针对性，贴合项目需求的得6分；</w:t>
            </w:r>
            <w:r>
              <w:rPr>
                <w:rFonts w:hint="eastAsia"/>
                <w:color w:val="000000"/>
                <w:szCs w:val="21"/>
              </w:rPr>
            </w:r>
            <w:r/>
          </w:p>
          <w:p>
            <w:pPr>
              <w:pStyle w:val="886"/>
              <w:rPr>
                <w:rFonts w:hint="eastAsia"/>
                <w:color w:val="000000"/>
                <w:szCs w:val="21"/>
              </w:rPr>
            </w:pPr>
            <w:r>
              <w:rPr>
                <w:rFonts w:hint="eastAsia"/>
                <w:color w:val="000000"/>
                <w:szCs w:val="21"/>
              </w:rPr>
              <w:t xml:space="preserve">方案不够全面，细致，针对性一般，与项目需求贴合性一般，得4分；</w:t>
            </w:r>
            <w:r>
              <w:rPr>
                <w:rFonts w:hint="eastAsia"/>
                <w:color w:val="000000"/>
                <w:szCs w:val="21"/>
              </w:rPr>
            </w:r>
            <w:r/>
          </w:p>
          <w:p>
            <w:pPr>
              <w:pStyle w:val="886"/>
              <w:rPr>
                <w:rFonts w:hint="eastAsia"/>
                <w:color w:val="000000"/>
                <w:szCs w:val="21"/>
              </w:rPr>
            </w:pPr>
            <w:r>
              <w:rPr>
                <w:rFonts w:hint="eastAsia"/>
                <w:color w:val="000000"/>
                <w:szCs w:val="21"/>
              </w:rPr>
              <w:t xml:space="preserve">方案全面性，细致性，针对性较差的，得2分；</w:t>
            </w:r>
            <w:r>
              <w:rPr>
                <w:rFonts w:hint="eastAsia"/>
                <w:color w:val="000000"/>
                <w:szCs w:val="21"/>
              </w:rPr>
            </w:r>
            <w:r/>
          </w:p>
          <w:p>
            <w:pPr>
              <w:pStyle w:val="886"/>
              <w:rPr>
                <w:rFonts w:hint="eastAsia"/>
                <w:color w:val="000000"/>
                <w:szCs w:val="21"/>
              </w:rPr>
            </w:pPr>
            <w:r>
              <w:rPr>
                <w:rFonts w:hint="eastAsia"/>
                <w:color w:val="000000"/>
                <w:szCs w:val="21"/>
              </w:rPr>
              <w:t xml:space="preserve">未提供方案的不得分。</w:t>
            </w:r>
            <w:r>
              <w:rPr>
                <w:rFonts w:hint="eastAsia"/>
                <w:color w:val="000000"/>
                <w:szCs w:val="21"/>
              </w:rPr>
            </w:r>
            <w:r/>
          </w:p>
        </w:tc>
        <w:tc>
          <w:tcPr>
            <w:tcW w:w="1044" w:type="dxa"/>
            <w:vAlign w:val="center"/>
            <w:textDirection w:val="lrTb"/>
            <w:noWrap w:val="false"/>
          </w:tcPr>
          <w:p>
            <w:pPr>
              <w:pStyle w:val="886"/>
              <w:jc w:val="center"/>
              <w:rPr>
                <w:rFonts w:hint="eastAsia"/>
                <w:color w:val="000000"/>
                <w:szCs w:val="21"/>
              </w:rPr>
            </w:pPr>
            <w:r>
              <w:rPr>
                <w:rFonts w:hint="eastAsia"/>
                <w:color w:val="000000"/>
                <w:szCs w:val="21"/>
              </w:rPr>
              <w:t xml:space="preserve">6</w:t>
            </w:r>
            <w:r>
              <w:rPr>
                <w:rFonts w:hint="eastAsia"/>
                <w:color w:val="000000"/>
                <w:szCs w:val="21"/>
              </w:rPr>
            </w:r>
            <w:r/>
          </w:p>
        </w:tc>
      </w:tr>
      <w:tr>
        <w:trPr>
          <w:trHeight w:val="20"/>
        </w:trPr>
        <w:tc>
          <w:tcPr>
            <w:tcW w:w="1086" w:type="dxa"/>
            <w:vAlign w:val="center"/>
            <w:vMerge w:val="continue"/>
            <w:textDirection w:val="lrTb"/>
            <w:noWrap w:val="false"/>
          </w:tcPr>
          <w:p>
            <w:pPr>
              <w:pStyle w:val="886"/>
              <w:widowControl/>
              <w:rPr>
                <w:rFonts w:hint="eastAsia"/>
                <w:color w:val="000000"/>
                <w:szCs w:val="21"/>
              </w:rPr>
            </w:pPr>
            <w:r>
              <w:rPr>
                <w:rFonts w:hint="eastAsia"/>
                <w:color w:val="000000"/>
                <w:szCs w:val="21"/>
              </w:rPr>
            </w:r>
            <w:r/>
          </w:p>
        </w:tc>
        <w:tc>
          <w:tcPr>
            <w:tcW w:w="955" w:type="dxa"/>
            <w:vAlign w:val="center"/>
            <w:textDirection w:val="lrTb"/>
            <w:noWrap w:val="false"/>
          </w:tcPr>
          <w:p>
            <w:pPr>
              <w:pStyle w:val="886"/>
              <w:jc w:val="center"/>
              <w:rPr>
                <w:rFonts w:hint="eastAsia"/>
                <w:bCs/>
                <w:color w:val="000000"/>
                <w:szCs w:val="21"/>
              </w:rPr>
            </w:pPr>
            <w:r>
              <w:rPr>
                <w:rFonts w:hint="eastAsia" w:ascii="宋体" w:hAnsi="宋体" w:cs="宋体"/>
                <w:color w:val="000000"/>
                <w:szCs w:val="21"/>
                <w:lang w:val="zh-TW" w:eastAsia="zh-TW" w:bidi="ar"/>
              </w:rPr>
              <w:t xml:space="preserve">安全管理制度和应急预案</w:t>
            </w:r>
            <w:r>
              <w:rPr>
                <w:rFonts w:hint="eastAsia"/>
                <w:bCs/>
                <w:color w:val="000000"/>
                <w:szCs w:val="21"/>
              </w:rPr>
            </w:r>
            <w:r/>
          </w:p>
        </w:tc>
        <w:tc>
          <w:tcPr>
            <w:tcW w:w="6491" w:type="dxa"/>
            <w:vAlign w:val="center"/>
            <w:textDirection w:val="lrTb"/>
            <w:noWrap w:val="false"/>
          </w:tcPr>
          <w:p>
            <w:pPr>
              <w:pStyle w:val="886"/>
              <w:rPr>
                <w:rFonts w:hint="eastAsia" w:ascii="宋体" w:hAnsi="宋体" w:cs="宋体"/>
                <w:color w:val="000000"/>
                <w:szCs w:val="21"/>
                <w:lang w:val="zh-TW" w:eastAsia="zh-TW" w:bidi="ar"/>
              </w:rPr>
            </w:pPr>
            <w:r>
              <w:rPr>
                <w:rFonts w:hint="eastAsia" w:ascii="宋体" w:hAnsi="宋体" w:cs="宋体"/>
                <w:color w:val="000000"/>
                <w:szCs w:val="21"/>
                <w:lang w:val="zh-TW" w:eastAsia="zh-TW" w:bidi="ar"/>
              </w:rPr>
              <w:t xml:space="preserve">根据</w:t>
            </w:r>
            <w:r>
              <w:rPr>
                <w:rFonts w:hint="eastAsia" w:ascii="宋体" w:hAnsi="宋体" w:cs="宋体"/>
                <w:color w:val="000000"/>
                <w:szCs w:val="21"/>
                <w:lang w:bidi="ar"/>
              </w:rPr>
              <w:t xml:space="preserve">供应商</w:t>
            </w:r>
            <w:r>
              <w:rPr>
                <w:rFonts w:hint="eastAsia" w:ascii="宋体" w:hAnsi="宋体" w:cs="宋体"/>
                <w:color w:val="000000"/>
                <w:szCs w:val="21"/>
                <w:lang w:val="zh-TW" w:eastAsia="zh-TW" w:bidi="ar"/>
              </w:rPr>
              <w:t xml:space="preserve">提供的安全管理制度和应急预案方案的科学性、合理性等情况进行评审。分析及对策处理科学、合理得</w:t>
            </w:r>
            <w:r>
              <w:rPr>
                <w:rFonts w:hint="eastAsia" w:ascii="宋体" w:hAnsi="宋体" w:cs="宋体"/>
                <w:color w:val="000000"/>
                <w:szCs w:val="21"/>
                <w:lang w:bidi="ar"/>
              </w:rPr>
              <w:t xml:space="preserve">6</w:t>
            </w:r>
            <w:r>
              <w:rPr>
                <w:rFonts w:hint="eastAsia" w:ascii="宋体" w:hAnsi="宋体" w:cs="宋体"/>
                <w:color w:val="000000"/>
                <w:szCs w:val="21"/>
                <w:lang w:val="zh-TW" w:eastAsia="zh-TW" w:bidi="ar"/>
              </w:rPr>
              <w:t xml:space="preserve">分；</w:t>
            </w:r>
            <w:r>
              <w:rPr>
                <w:rFonts w:hint="eastAsia" w:ascii="宋体" w:hAnsi="宋体" w:cs="宋体"/>
                <w:color w:val="000000"/>
                <w:szCs w:val="21"/>
                <w:lang w:val="zh-TW" w:eastAsia="zh-TW" w:bidi="ar"/>
              </w:rPr>
            </w:r>
            <w:r/>
          </w:p>
          <w:p>
            <w:pPr>
              <w:pStyle w:val="886"/>
              <w:rPr>
                <w:rFonts w:hint="eastAsia" w:ascii="宋体" w:hAnsi="宋体" w:cs="宋体"/>
                <w:color w:val="000000"/>
                <w:szCs w:val="21"/>
                <w:lang w:val="zh-TW" w:eastAsia="zh-TW" w:bidi="ar"/>
              </w:rPr>
            </w:pPr>
            <w:r>
              <w:rPr>
                <w:rFonts w:hint="eastAsia" w:ascii="宋体" w:hAnsi="宋体" w:cs="宋体"/>
                <w:color w:val="000000"/>
                <w:szCs w:val="21"/>
                <w:lang w:val="zh-TW" w:eastAsia="zh-TW" w:bidi="ar"/>
              </w:rPr>
              <w:t xml:space="preserve">分析及对策处理较科学、合理得</w:t>
            </w:r>
            <w:r>
              <w:rPr>
                <w:rFonts w:hint="eastAsia" w:ascii="宋体" w:hAnsi="宋体" w:cs="宋体"/>
                <w:color w:val="000000"/>
                <w:szCs w:val="21"/>
                <w:lang w:bidi="ar"/>
              </w:rPr>
              <w:t xml:space="preserve">4</w:t>
            </w:r>
            <w:r>
              <w:rPr>
                <w:rFonts w:hint="eastAsia" w:ascii="宋体" w:hAnsi="宋体" w:cs="宋体"/>
                <w:color w:val="000000"/>
                <w:szCs w:val="21"/>
                <w:lang w:val="zh-TW" w:eastAsia="zh-TW" w:bidi="ar"/>
              </w:rPr>
              <w:t xml:space="preserve">分；</w:t>
            </w:r>
            <w:r>
              <w:rPr>
                <w:rFonts w:hint="eastAsia" w:ascii="宋体" w:hAnsi="宋体" w:cs="宋体"/>
                <w:color w:val="000000"/>
                <w:szCs w:val="21"/>
                <w:lang w:val="zh-TW" w:eastAsia="zh-TW" w:bidi="ar"/>
              </w:rPr>
            </w:r>
            <w:r/>
          </w:p>
          <w:p>
            <w:pPr>
              <w:pStyle w:val="886"/>
              <w:rPr>
                <w:rFonts w:hint="eastAsia" w:ascii="宋体" w:hAnsi="宋体" w:cs="宋体"/>
                <w:color w:val="000000"/>
                <w:szCs w:val="21"/>
                <w:lang w:val="zh-TW" w:eastAsia="zh-TW" w:bidi="ar"/>
              </w:rPr>
            </w:pPr>
            <w:r>
              <w:rPr>
                <w:rFonts w:hint="eastAsia" w:ascii="宋体" w:hAnsi="宋体" w:cs="宋体"/>
                <w:color w:val="000000"/>
                <w:szCs w:val="21"/>
                <w:lang w:val="zh-TW" w:eastAsia="zh-TW" w:bidi="ar"/>
              </w:rPr>
              <w:t xml:space="preserve">分析及对策处理一般得</w:t>
            </w:r>
            <w:r>
              <w:rPr>
                <w:rFonts w:hint="eastAsia" w:ascii="宋体" w:hAnsi="宋体" w:cs="宋体"/>
                <w:color w:val="000000"/>
                <w:szCs w:val="21"/>
                <w:lang w:val="zh-TW" w:bidi="ar"/>
              </w:rPr>
              <w:t xml:space="preserve">2</w:t>
            </w:r>
            <w:r>
              <w:rPr>
                <w:rFonts w:hint="eastAsia" w:ascii="宋体" w:hAnsi="宋体" w:cs="宋体"/>
                <w:color w:val="000000"/>
                <w:szCs w:val="21"/>
                <w:lang w:val="zh-TW" w:eastAsia="zh-TW" w:bidi="ar"/>
              </w:rPr>
              <w:t xml:space="preserve">分；</w:t>
            </w:r>
            <w:r>
              <w:rPr>
                <w:rFonts w:hint="eastAsia" w:ascii="宋体" w:hAnsi="宋体" w:cs="宋体"/>
                <w:color w:val="000000"/>
                <w:szCs w:val="21"/>
                <w:lang w:val="zh-TW" w:eastAsia="zh-TW" w:bidi="ar"/>
              </w:rPr>
            </w:r>
            <w:r/>
          </w:p>
          <w:p>
            <w:pPr>
              <w:pStyle w:val="886"/>
              <w:rPr>
                <w:rFonts w:hint="eastAsia"/>
                <w:color w:val="000000"/>
                <w:lang w:eastAsia="zh-TW" w:bidi="ar"/>
              </w:rPr>
            </w:pPr>
            <w:r>
              <w:rPr>
                <w:rFonts w:hint="eastAsia"/>
                <w:color w:val="000000"/>
                <w:szCs w:val="21"/>
                <w:lang w:eastAsia="zh-TW"/>
              </w:rPr>
              <w:t xml:space="preserve">未提供方案的不得分。</w:t>
            </w:r>
            <w:r>
              <w:rPr>
                <w:rFonts w:hint="eastAsia"/>
                <w:color w:val="000000"/>
                <w:lang w:eastAsia="zh-TW" w:bidi="ar"/>
              </w:rPr>
            </w:r>
            <w:r/>
          </w:p>
        </w:tc>
        <w:tc>
          <w:tcPr>
            <w:tcW w:w="1044" w:type="dxa"/>
            <w:vAlign w:val="center"/>
            <w:textDirection w:val="lrTb"/>
            <w:noWrap w:val="false"/>
          </w:tcPr>
          <w:p>
            <w:pPr>
              <w:pStyle w:val="886"/>
              <w:jc w:val="center"/>
              <w:rPr>
                <w:rFonts w:hint="eastAsia"/>
                <w:bCs/>
                <w:color w:val="000000"/>
                <w:szCs w:val="21"/>
              </w:rPr>
            </w:pPr>
            <w:r>
              <w:rPr>
                <w:rFonts w:hint="eastAsia"/>
                <w:bCs/>
                <w:color w:val="000000"/>
                <w:szCs w:val="21"/>
              </w:rPr>
              <w:t xml:space="preserve">6</w:t>
            </w:r>
            <w:r>
              <w:rPr>
                <w:rFonts w:hint="eastAsia"/>
                <w:bCs/>
                <w:color w:val="000000"/>
                <w:szCs w:val="21"/>
              </w:rPr>
            </w:r>
            <w:r/>
          </w:p>
        </w:tc>
      </w:tr>
      <w:tr>
        <w:trPr>
          <w:trHeight w:val="20"/>
        </w:trPr>
        <w:tc>
          <w:tcPr>
            <w:tcW w:w="1086" w:type="dxa"/>
            <w:vAlign w:val="center"/>
            <w:vMerge w:val="restart"/>
            <w:textDirection w:val="lrTb"/>
            <w:noWrap w:val="false"/>
          </w:tcPr>
          <w:p>
            <w:pPr>
              <w:pStyle w:val="886"/>
              <w:jc w:val="center"/>
              <w:rPr>
                <w:rFonts w:hint="eastAsia"/>
                <w:b/>
                <w:bCs/>
                <w:color w:val="000000"/>
                <w:szCs w:val="21"/>
              </w:rPr>
            </w:pPr>
            <w:r>
              <w:rPr>
                <w:rFonts w:hint="eastAsia"/>
                <w:b/>
                <w:color w:val="000000"/>
                <w:szCs w:val="21"/>
              </w:rPr>
              <w:t xml:space="preserve">商务部分（50）</w:t>
            </w:r>
            <w:r>
              <w:rPr>
                <w:rFonts w:hint="eastAsia"/>
                <w:b/>
                <w:bCs/>
                <w:color w:val="000000"/>
                <w:szCs w:val="21"/>
              </w:rPr>
            </w:r>
            <w:r/>
          </w:p>
        </w:tc>
        <w:tc>
          <w:tcPr>
            <w:tcW w:w="955" w:type="dxa"/>
            <w:vAlign w:val="center"/>
            <w:textDirection w:val="lrTb"/>
            <w:noWrap w:val="false"/>
          </w:tcPr>
          <w:p>
            <w:pPr>
              <w:pStyle w:val="886"/>
              <w:jc w:val="center"/>
              <w:rPr>
                <w:rFonts w:hint="eastAsia"/>
                <w:color w:val="000000"/>
                <w:szCs w:val="21"/>
              </w:rPr>
            </w:pPr>
            <w:r>
              <w:rPr>
                <w:rFonts w:hint="eastAsia"/>
                <w:color w:val="000000"/>
                <w:szCs w:val="21"/>
              </w:rPr>
              <w:t xml:space="preserve">办公场所条件</w:t>
            </w:r>
            <w:r>
              <w:rPr>
                <w:rFonts w:hint="eastAsia"/>
                <w:color w:val="000000"/>
                <w:szCs w:val="21"/>
              </w:rPr>
            </w:r>
            <w:r/>
          </w:p>
        </w:tc>
        <w:tc>
          <w:tcPr>
            <w:tcW w:w="6491" w:type="dxa"/>
            <w:vAlign w:val="center"/>
            <w:textDirection w:val="lrTb"/>
            <w:noWrap w:val="false"/>
          </w:tcPr>
          <w:p>
            <w:pPr>
              <w:pStyle w:val="886"/>
              <w:rPr>
                <w:rFonts w:hint="eastAsia"/>
                <w:color w:val="000000"/>
                <w:szCs w:val="21"/>
              </w:rPr>
            </w:pPr>
            <w:r>
              <w:rPr>
                <w:rFonts w:hint="eastAsia"/>
                <w:color w:val="000000"/>
                <w:szCs w:val="21"/>
              </w:rPr>
              <w:t xml:space="preserve">供应商拟投入本项目所在地使用的：具有符合条件的暗室</w:t>
            </w:r>
            <w:r>
              <w:rPr>
                <w:rFonts w:hint="eastAsia"/>
                <w:b/>
                <w:bCs/>
                <w:color w:val="000000"/>
                <w:szCs w:val="21"/>
              </w:rPr>
              <w:t xml:space="preserve">(含危废处理能力,危废物应委托有资质的专业单位处置，并签订处置合同)</w:t>
            </w:r>
            <w:r>
              <w:rPr>
                <w:rFonts w:hint="eastAsia"/>
                <w:color w:val="000000"/>
                <w:szCs w:val="21"/>
              </w:rPr>
              <w:t xml:space="preserve">、评片区、设备区、材料仓库、资料室、其它办公区，其中符合要求的暗室、评片区，各得2分，其他条件得1分，满分得8分，缺项不得分。</w:t>
            </w:r>
            <w:r>
              <w:rPr>
                <w:rFonts w:hint="eastAsia"/>
                <w:color w:val="000000"/>
                <w:szCs w:val="21"/>
              </w:rPr>
            </w:r>
            <w:r/>
          </w:p>
        </w:tc>
        <w:tc>
          <w:tcPr>
            <w:tcW w:w="1044" w:type="dxa"/>
            <w:vAlign w:val="center"/>
            <w:textDirection w:val="lrTb"/>
            <w:noWrap w:val="false"/>
          </w:tcPr>
          <w:p>
            <w:pPr>
              <w:pStyle w:val="886"/>
              <w:jc w:val="center"/>
              <w:rPr>
                <w:rFonts w:hint="eastAsia"/>
                <w:color w:val="000000"/>
                <w:szCs w:val="21"/>
              </w:rPr>
            </w:pPr>
            <w:r>
              <w:rPr>
                <w:rFonts w:hint="eastAsia"/>
                <w:color w:val="000000"/>
              </w:rPr>
              <w:t xml:space="preserve">8</w:t>
            </w:r>
            <w:r>
              <w:rPr>
                <w:rFonts w:hint="eastAsia"/>
                <w:color w:val="000000"/>
                <w:szCs w:val="21"/>
              </w:rPr>
            </w:r>
            <w:r/>
          </w:p>
        </w:tc>
      </w:tr>
      <w:tr>
        <w:trPr>
          <w:trHeight w:val="20"/>
        </w:trPr>
        <w:tc>
          <w:tcPr>
            <w:tcW w:w="1086" w:type="dxa"/>
            <w:vAlign w:val="center"/>
            <w:vMerge w:val="continue"/>
            <w:textDirection w:val="lrTb"/>
            <w:noWrap w:val="false"/>
          </w:tcPr>
          <w:p>
            <w:pPr>
              <w:pStyle w:val="886"/>
              <w:jc w:val="center"/>
              <w:rPr>
                <w:rFonts w:hint="eastAsia"/>
                <w:b/>
                <w:color w:val="000000"/>
                <w:szCs w:val="21"/>
              </w:rPr>
            </w:pPr>
            <w:r>
              <w:rPr>
                <w:rFonts w:hint="eastAsia"/>
                <w:b/>
                <w:color w:val="000000"/>
                <w:szCs w:val="21"/>
              </w:rPr>
            </w:r>
            <w:r/>
          </w:p>
        </w:tc>
        <w:tc>
          <w:tcPr>
            <w:tcW w:w="955" w:type="dxa"/>
            <w:vAlign w:val="center"/>
            <w:textDirection w:val="lrTb"/>
            <w:noWrap w:val="false"/>
          </w:tcPr>
          <w:p>
            <w:pPr>
              <w:pStyle w:val="886"/>
              <w:jc w:val="center"/>
              <w:rPr>
                <w:rFonts w:hint="eastAsia"/>
                <w:color w:val="000000"/>
                <w:szCs w:val="21"/>
              </w:rPr>
            </w:pPr>
            <w:r>
              <w:rPr>
                <w:rFonts w:hint="eastAsia"/>
                <w:color w:val="000000"/>
                <w:szCs w:val="21"/>
              </w:rPr>
              <w:t xml:space="preserve">拟投入的仪器设备</w:t>
            </w:r>
            <w:r>
              <w:rPr>
                <w:rFonts w:hint="eastAsia"/>
                <w:color w:val="000000"/>
                <w:szCs w:val="21"/>
              </w:rPr>
            </w:r>
            <w:r/>
          </w:p>
        </w:tc>
        <w:tc>
          <w:tcPr>
            <w:tcW w:w="6491" w:type="dxa"/>
            <w:vAlign w:val="center"/>
            <w:textDirection w:val="lrTb"/>
            <w:noWrap w:val="false"/>
          </w:tcPr>
          <w:p>
            <w:pPr>
              <w:pStyle w:val="886"/>
              <w:rPr>
                <w:color w:val="000000"/>
                <w:szCs w:val="21"/>
              </w:rPr>
            </w:pPr>
            <w:r>
              <w:rPr>
                <w:color w:val="000000"/>
                <w:szCs w:val="21"/>
              </w:rPr>
              <w:t xml:space="preserve">(1)配备至少</w:t>
            </w:r>
            <w:r>
              <w:rPr>
                <w:rFonts w:hint="eastAsia"/>
                <w:color w:val="000000"/>
                <w:szCs w:val="21"/>
              </w:rPr>
              <w:t xml:space="preserve">4</w:t>
            </w:r>
            <w:r>
              <w:rPr>
                <w:color w:val="000000"/>
                <w:szCs w:val="21"/>
              </w:rPr>
              <w:t xml:space="preserve">台(含)射线检测装置的得</w:t>
            </w:r>
            <w:r>
              <w:rPr>
                <w:rFonts w:hint="eastAsia"/>
                <w:color w:val="000000"/>
                <w:szCs w:val="21"/>
              </w:rPr>
              <w:t xml:space="preserve">2</w:t>
            </w:r>
            <w:r>
              <w:rPr>
                <w:color w:val="000000"/>
                <w:szCs w:val="21"/>
              </w:rPr>
              <w:t xml:space="preserve">分;在此基础上，每增加</w:t>
            </w:r>
            <w:r>
              <w:rPr>
                <w:rFonts w:hint="eastAsia"/>
                <w:color w:val="000000"/>
                <w:szCs w:val="21"/>
              </w:rPr>
              <w:t xml:space="preserve">一</w:t>
            </w:r>
            <w:r>
              <w:rPr>
                <w:color w:val="000000"/>
                <w:szCs w:val="21"/>
              </w:rPr>
              <w:t xml:space="preserve">台加</w:t>
            </w:r>
            <w:r>
              <w:rPr>
                <w:rFonts w:hint="eastAsia"/>
                <w:color w:val="000000"/>
                <w:szCs w:val="21"/>
              </w:rPr>
              <w:t xml:space="preserve">1</w:t>
            </w:r>
            <w:r>
              <w:rPr>
                <w:color w:val="000000"/>
                <w:szCs w:val="21"/>
              </w:rPr>
              <w:t xml:space="preserve">分，本小项最高(即</w:t>
            </w:r>
            <w:r>
              <w:rPr>
                <w:rFonts w:hint="eastAsia"/>
                <w:color w:val="000000"/>
                <w:szCs w:val="21"/>
              </w:rPr>
              <w:t xml:space="preserve">6</w:t>
            </w:r>
            <w:r>
              <w:rPr>
                <w:color w:val="000000"/>
                <w:szCs w:val="21"/>
              </w:rPr>
              <w:t xml:space="preserve">台及以上)得</w:t>
            </w:r>
            <w:r>
              <w:rPr>
                <w:rFonts w:hint="eastAsia"/>
                <w:color w:val="000000"/>
                <w:szCs w:val="21"/>
              </w:rPr>
              <w:t xml:space="preserve">4</w:t>
            </w:r>
            <w:r>
              <w:rPr>
                <w:color w:val="000000"/>
                <w:szCs w:val="21"/>
              </w:rPr>
              <w:t xml:space="preserve">分</w:t>
            </w:r>
            <w:r>
              <w:rPr>
                <w:rFonts w:hint="eastAsia"/>
                <w:color w:val="000000"/>
                <w:szCs w:val="21"/>
              </w:rPr>
              <w:t xml:space="preserve">；</w:t>
            </w:r>
            <w:r>
              <w:rPr>
                <w:color w:val="000000"/>
                <w:szCs w:val="21"/>
              </w:rPr>
            </w:r>
            <w:r/>
          </w:p>
          <w:p>
            <w:pPr>
              <w:pStyle w:val="886"/>
              <w:rPr>
                <w:color w:val="000000"/>
                <w:szCs w:val="21"/>
              </w:rPr>
            </w:pPr>
            <w:r>
              <w:rPr>
                <w:color w:val="000000"/>
                <w:szCs w:val="21"/>
              </w:rPr>
              <w:t xml:space="preserve">(2)配备至少2台(含)数字式超声探伤仪的得2分;在此基础上，每增加一台加</w:t>
            </w:r>
            <w:r>
              <w:rPr>
                <w:rFonts w:hint="eastAsia"/>
                <w:color w:val="000000"/>
                <w:szCs w:val="21"/>
              </w:rPr>
              <w:t xml:space="preserve">0.5</w:t>
            </w:r>
            <w:r>
              <w:rPr>
                <w:color w:val="000000"/>
                <w:szCs w:val="21"/>
              </w:rPr>
              <w:t xml:space="preserve">分，本小项最高(即4台及以上)得</w:t>
            </w:r>
            <w:r>
              <w:rPr>
                <w:rFonts w:hint="eastAsia"/>
                <w:color w:val="000000"/>
                <w:szCs w:val="21"/>
              </w:rPr>
              <w:t xml:space="preserve">3</w:t>
            </w:r>
            <w:r>
              <w:rPr>
                <w:color w:val="000000"/>
                <w:szCs w:val="21"/>
              </w:rPr>
              <w:t xml:space="preserve">分;</w:t>
            </w:r>
            <w:r>
              <w:rPr>
                <w:color w:val="000000"/>
                <w:szCs w:val="21"/>
              </w:rPr>
            </w:r>
            <w:r/>
          </w:p>
          <w:p>
            <w:pPr>
              <w:pStyle w:val="886"/>
              <w:rPr>
                <w:rFonts w:hint="eastAsia"/>
                <w:color w:val="000000"/>
                <w:szCs w:val="21"/>
              </w:rPr>
            </w:pPr>
            <w:r>
              <w:rPr>
                <w:rFonts w:hint="eastAsia"/>
                <w:color w:val="000000"/>
                <w:szCs w:val="21"/>
              </w:rPr>
              <w:t xml:space="preserve">（</w:t>
            </w:r>
            <w:r>
              <w:rPr>
                <w:color w:val="000000"/>
                <w:szCs w:val="21"/>
              </w:rPr>
              <w:t xml:space="preserve">需提供上述设备清单、发票和有效期内的校准证书(或检定证书)复印件</w:t>
            </w:r>
            <w:r>
              <w:rPr>
                <w:rFonts w:hint="eastAsia"/>
                <w:color w:val="000000"/>
                <w:szCs w:val="21"/>
              </w:rPr>
              <w:t xml:space="preserve">加盖供应商电子公章</w:t>
            </w:r>
            <w:r>
              <w:rPr>
                <w:color w:val="000000"/>
                <w:szCs w:val="21"/>
              </w:rPr>
              <w:t xml:space="preserve">)，发票上面的购买方和校准证书(或检定证书)上的委托方应为供应</w:t>
            </w:r>
            <w:r>
              <w:rPr>
                <w:rFonts w:hint="eastAsia"/>
                <w:color w:val="000000"/>
                <w:szCs w:val="21"/>
              </w:rPr>
              <w:t xml:space="preserve">商）</w:t>
            </w:r>
            <w:r>
              <w:rPr>
                <w:rFonts w:hint="eastAsia"/>
                <w:color w:val="000000"/>
                <w:szCs w:val="21"/>
              </w:rPr>
            </w:r>
            <w:r/>
          </w:p>
        </w:tc>
        <w:tc>
          <w:tcPr>
            <w:tcW w:w="1044" w:type="dxa"/>
            <w:vAlign w:val="center"/>
            <w:textDirection w:val="lrTb"/>
            <w:noWrap w:val="false"/>
          </w:tcPr>
          <w:p>
            <w:pPr>
              <w:pStyle w:val="886"/>
              <w:jc w:val="center"/>
              <w:rPr>
                <w:rFonts w:hint="eastAsia"/>
                <w:color w:val="000000"/>
              </w:rPr>
            </w:pPr>
            <w:r>
              <w:rPr>
                <w:rFonts w:hint="eastAsia"/>
                <w:color w:val="000000"/>
              </w:rPr>
              <w:t xml:space="preserve">7</w:t>
            </w:r>
            <w:r>
              <w:rPr>
                <w:rFonts w:hint="eastAsia"/>
                <w:color w:val="000000"/>
              </w:rPr>
            </w:r>
            <w:r/>
          </w:p>
        </w:tc>
      </w:tr>
      <w:tr>
        <w:trPr>
          <w:trHeight w:val="20"/>
        </w:trPr>
        <w:tc>
          <w:tcPr>
            <w:tcW w:w="1086" w:type="dxa"/>
            <w:vAlign w:val="center"/>
            <w:vMerge w:val="continue"/>
            <w:textDirection w:val="lrTb"/>
            <w:noWrap w:val="false"/>
          </w:tcPr>
          <w:p>
            <w:pPr>
              <w:pStyle w:val="886"/>
              <w:widowControl/>
              <w:rPr>
                <w:rFonts w:hint="eastAsia"/>
                <w:b/>
                <w:color w:val="000000"/>
                <w:szCs w:val="21"/>
              </w:rPr>
            </w:pPr>
            <w:r>
              <w:rPr>
                <w:rFonts w:hint="eastAsia"/>
                <w:b/>
                <w:color w:val="000000"/>
                <w:szCs w:val="21"/>
              </w:rPr>
            </w:r>
            <w:r/>
          </w:p>
        </w:tc>
        <w:tc>
          <w:tcPr>
            <w:tcW w:w="955" w:type="dxa"/>
            <w:vAlign w:val="center"/>
            <w:textDirection w:val="lrTb"/>
            <w:noWrap w:val="false"/>
          </w:tcPr>
          <w:p>
            <w:pPr>
              <w:pStyle w:val="886"/>
              <w:jc w:val="center"/>
              <w:rPr>
                <w:rFonts w:hint="eastAsia"/>
                <w:color w:val="000000"/>
                <w:szCs w:val="21"/>
              </w:rPr>
            </w:pPr>
            <w:r>
              <w:rPr>
                <w:color w:val="000000"/>
                <w:szCs w:val="21"/>
              </w:rPr>
              <w:t xml:space="preserve">拟为本项目配备的检测人员中</w:t>
            </w:r>
            <w:r>
              <w:rPr>
                <w:rFonts w:hint="eastAsia"/>
                <w:color w:val="000000"/>
                <w:szCs w:val="21"/>
              </w:rPr>
            </w:r>
            <w:r/>
          </w:p>
        </w:tc>
        <w:tc>
          <w:tcPr>
            <w:tcW w:w="6491" w:type="dxa"/>
            <w:vAlign w:val="center"/>
            <w:textDirection w:val="lrTb"/>
            <w:noWrap w:val="false"/>
          </w:tcPr>
          <w:p>
            <w:pPr>
              <w:pStyle w:val="886"/>
              <w:rPr>
                <w:rFonts w:hint="eastAsia"/>
                <w:color w:val="000000"/>
                <w:szCs w:val="21"/>
              </w:rPr>
            </w:pPr>
            <w:r>
              <w:rPr>
                <w:rFonts w:hint="eastAsia"/>
                <w:color w:val="000000"/>
                <w:szCs w:val="21"/>
              </w:rPr>
              <w:t xml:space="preserve">(1)供应商拟配备人员中具备至少4名(含)成员同时具有效期内的RTII级及以上证书及</w:t>
            </w:r>
            <w:r>
              <w:rPr>
                <w:color w:val="000000"/>
                <w:szCs w:val="21"/>
              </w:rPr>
              <w:t xml:space="preserve">核技术利用辐射安全与防护考核成绩报告单的</w:t>
            </w:r>
            <w:r>
              <w:rPr>
                <w:rFonts w:hint="eastAsia"/>
                <w:color w:val="000000"/>
                <w:szCs w:val="21"/>
              </w:rPr>
              <w:t xml:space="preserve">的得8分;在此基础上，每增加1名加2分，最多加8分；本小项最高得16分。</w:t>
            </w:r>
            <w:r>
              <w:rPr>
                <w:rFonts w:hint="eastAsia"/>
                <w:color w:val="000000"/>
                <w:szCs w:val="21"/>
              </w:rPr>
            </w:r>
            <w:r/>
          </w:p>
          <w:p>
            <w:pPr>
              <w:pStyle w:val="886"/>
              <w:rPr>
                <w:rFonts w:hint="eastAsia"/>
                <w:color w:val="000000"/>
                <w:szCs w:val="21"/>
              </w:rPr>
            </w:pPr>
            <w:r>
              <w:rPr>
                <w:rFonts w:hint="eastAsia"/>
                <w:color w:val="000000"/>
                <w:szCs w:val="21"/>
              </w:rPr>
              <w:t xml:space="preserve">(2)具备至少2名(含)UTII级及以上的人员的得2分;在此基础上，每增加1名加1分，最高得6分；其中同时具有不锈钢超声培训证明的，加0.5分/人，最高加3分。本小项最高得9分。</w:t>
            </w:r>
            <w:r>
              <w:rPr>
                <w:rFonts w:hint="eastAsia"/>
                <w:color w:val="000000"/>
                <w:szCs w:val="21"/>
              </w:rPr>
            </w:r>
            <w:r/>
          </w:p>
          <w:p>
            <w:pPr>
              <w:pStyle w:val="886"/>
              <w:rPr>
                <w:rFonts w:hint="eastAsia"/>
                <w:color w:val="000000"/>
                <w:szCs w:val="21"/>
              </w:rPr>
            </w:pPr>
            <w:r>
              <w:rPr>
                <w:rFonts w:hint="eastAsia"/>
                <w:color w:val="000000"/>
                <w:szCs w:val="21"/>
              </w:rPr>
              <w:t xml:space="preserve">(</w:t>
            </w:r>
            <w:r>
              <w:rPr>
                <w:color w:val="000000"/>
                <w:szCs w:val="21"/>
              </w:rPr>
              <w:t xml:space="preserve">同一人员不可重复计分。需提供配备检测人员清单和其注册在供应商本单位的有效期内的特种设备检验检测人员执业注册证复印件，以及供应商在2026年1月1日以来任意一个月为其缴纳社保的证明材料，并加盖公章</w:t>
            </w:r>
            <w:r>
              <w:rPr>
                <w:rFonts w:hint="eastAsia"/>
                <w:color w:val="000000"/>
                <w:szCs w:val="21"/>
              </w:rPr>
              <w:t xml:space="preserve">)</w:t>
            </w:r>
            <w:r>
              <w:rPr>
                <w:rFonts w:hint="eastAsia"/>
                <w:color w:val="000000"/>
                <w:szCs w:val="21"/>
              </w:rPr>
            </w:r>
            <w:r/>
          </w:p>
        </w:tc>
        <w:tc>
          <w:tcPr>
            <w:tcW w:w="1044" w:type="dxa"/>
            <w:vAlign w:val="center"/>
            <w:textDirection w:val="lrTb"/>
            <w:noWrap w:val="false"/>
          </w:tcPr>
          <w:p>
            <w:pPr>
              <w:pStyle w:val="886"/>
              <w:jc w:val="center"/>
              <w:rPr>
                <w:rFonts w:hint="eastAsia"/>
                <w:color w:val="000000"/>
                <w:szCs w:val="21"/>
              </w:rPr>
            </w:pPr>
            <w:r>
              <w:rPr>
                <w:rFonts w:hint="eastAsia"/>
                <w:color w:val="000000"/>
                <w:szCs w:val="21"/>
              </w:rPr>
              <w:t xml:space="preserve">25</w:t>
            </w:r>
            <w:r>
              <w:rPr>
                <w:rFonts w:hint="eastAsia"/>
                <w:color w:val="000000"/>
                <w:szCs w:val="21"/>
              </w:rPr>
            </w:r>
            <w:r/>
          </w:p>
        </w:tc>
      </w:tr>
      <w:tr>
        <w:trPr>
          <w:trHeight w:val="20"/>
        </w:trPr>
        <w:tc>
          <w:tcPr>
            <w:tcW w:w="1086" w:type="dxa"/>
            <w:vAlign w:val="center"/>
            <w:vMerge w:val="continue"/>
            <w:textDirection w:val="lrTb"/>
            <w:noWrap w:val="false"/>
          </w:tcPr>
          <w:p>
            <w:pPr>
              <w:pStyle w:val="886"/>
              <w:widowControl/>
              <w:rPr>
                <w:rFonts w:hint="eastAsia"/>
                <w:b/>
                <w:color w:val="000000"/>
                <w:szCs w:val="21"/>
              </w:rPr>
            </w:pPr>
            <w:r>
              <w:rPr>
                <w:rFonts w:hint="eastAsia"/>
                <w:b/>
                <w:color w:val="000000"/>
                <w:szCs w:val="21"/>
              </w:rPr>
            </w:r>
            <w:r/>
          </w:p>
        </w:tc>
        <w:tc>
          <w:tcPr>
            <w:tcW w:w="955" w:type="dxa"/>
            <w:vAlign w:val="center"/>
            <w:textDirection w:val="lrTb"/>
            <w:noWrap w:val="false"/>
          </w:tcPr>
          <w:p>
            <w:pPr>
              <w:pStyle w:val="886"/>
              <w:jc w:val="center"/>
              <w:rPr>
                <w:rFonts w:hint="eastAsia"/>
                <w:color w:val="000000"/>
                <w:szCs w:val="21"/>
              </w:rPr>
            </w:pPr>
            <w:r>
              <w:rPr>
                <w:rFonts w:hint="eastAsia"/>
                <w:color w:val="000000"/>
                <w:szCs w:val="21"/>
              </w:rPr>
              <w:t xml:space="preserve">类似业绩</w:t>
            </w:r>
            <w:r>
              <w:rPr>
                <w:rFonts w:hint="eastAsia"/>
                <w:color w:val="000000"/>
                <w:szCs w:val="21"/>
              </w:rPr>
            </w:r>
            <w:r/>
          </w:p>
        </w:tc>
        <w:tc>
          <w:tcPr>
            <w:tcW w:w="6491" w:type="dxa"/>
            <w:vAlign w:val="center"/>
            <w:textDirection w:val="lrTb"/>
            <w:noWrap w:val="false"/>
          </w:tcPr>
          <w:p>
            <w:pPr>
              <w:pStyle w:val="886"/>
              <w:rPr>
                <w:rFonts w:hint="eastAsia"/>
                <w:color w:val="000000"/>
                <w:szCs w:val="21"/>
              </w:rPr>
            </w:pPr>
            <w:r>
              <w:rPr>
                <w:rFonts w:hint="eastAsia"/>
                <w:color w:val="000000"/>
                <w:szCs w:val="21"/>
              </w:rPr>
              <w:t xml:space="preserve">供应商提供自2023年1月1日（以合同签订日期为准）以来承担过类似无损检测服务业绩的（至少包含RT或UT），每个得2分，最高得8分。（提供有效合同复印件并加盖供应商电子公章，合同须体现相关数据内容，并附加相关检测报告、原始记录复印件加盖供应商电子公章，均符合合同及标准要求则得分，否则不得分。</w:t>
            </w:r>
            <w:r>
              <w:rPr>
                <w:rFonts w:hint="eastAsia"/>
                <w:b/>
                <w:bCs/>
                <w:color w:val="000000"/>
                <w:szCs w:val="21"/>
              </w:rPr>
              <w:t xml:space="preserve">同一个用户业绩只计一次。</w:t>
            </w:r>
            <w:r>
              <w:rPr>
                <w:rFonts w:hint="eastAsia"/>
                <w:color w:val="000000"/>
                <w:szCs w:val="21"/>
              </w:rPr>
              <w:t xml:space="preserve">）</w:t>
            </w:r>
            <w:r>
              <w:rPr>
                <w:rFonts w:hint="eastAsia"/>
                <w:color w:val="000000"/>
                <w:szCs w:val="21"/>
              </w:rPr>
            </w:r>
            <w:r/>
          </w:p>
        </w:tc>
        <w:tc>
          <w:tcPr>
            <w:tcW w:w="1044" w:type="dxa"/>
            <w:vAlign w:val="center"/>
            <w:textDirection w:val="lrTb"/>
            <w:noWrap w:val="false"/>
          </w:tcPr>
          <w:p>
            <w:pPr>
              <w:pStyle w:val="886"/>
              <w:jc w:val="center"/>
              <w:rPr>
                <w:rFonts w:hint="eastAsia"/>
                <w:bCs/>
                <w:color w:val="000000"/>
                <w:szCs w:val="21"/>
              </w:rPr>
            </w:pPr>
            <w:r>
              <w:rPr>
                <w:rFonts w:hint="eastAsia"/>
                <w:bCs/>
                <w:color w:val="000000"/>
                <w:szCs w:val="21"/>
              </w:rPr>
              <w:t xml:space="preserve">8</w:t>
            </w:r>
            <w:r>
              <w:rPr>
                <w:rFonts w:hint="eastAsia"/>
                <w:bCs/>
                <w:color w:val="000000"/>
                <w:szCs w:val="21"/>
              </w:rPr>
            </w:r>
            <w:r/>
          </w:p>
        </w:tc>
      </w:tr>
      <w:tr>
        <w:trPr>
          <w:trHeight w:val="20"/>
        </w:trPr>
        <w:tc>
          <w:tcPr>
            <w:tcW w:w="1086" w:type="dxa"/>
            <w:vAlign w:val="center"/>
            <w:vMerge w:val="continue"/>
            <w:textDirection w:val="lrTb"/>
            <w:noWrap w:val="false"/>
          </w:tcPr>
          <w:p>
            <w:pPr>
              <w:pStyle w:val="886"/>
              <w:widowControl/>
              <w:rPr>
                <w:rFonts w:hint="eastAsia"/>
                <w:b/>
                <w:color w:val="000000"/>
                <w:szCs w:val="21"/>
              </w:rPr>
            </w:pPr>
            <w:r>
              <w:rPr>
                <w:rFonts w:hint="eastAsia"/>
                <w:b/>
                <w:color w:val="000000"/>
                <w:szCs w:val="21"/>
              </w:rPr>
            </w:r>
            <w:r/>
          </w:p>
        </w:tc>
        <w:tc>
          <w:tcPr>
            <w:tcW w:w="955" w:type="dxa"/>
            <w:vAlign w:val="center"/>
            <w:textDirection w:val="lrTb"/>
            <w:noWrap w:val="false"/>
          </w:tcPr>
          <w:p>
            <w:pPr>
              <w:pStyle w:val="886"/>
              <w:jc w:val="center"/>
              <w:rPr>
                <w:rFonts w:hint="eastAsia"/>
                <w:b/>
                <w:color w:val="000000"/>
                <w:szCs w:val="21"/>
              </w:rPr>
            </w:pPr>
            <w:r>
              <w:rPr>
                <w:rFonts w:hint="eastAsia"/>
                <w:color w:val="000000"/>
                <w:szCs w:val="21"/>
              </w:rPr>
              <w:t xml:space="preserve">抽查检验车辆</w:t>
            </w:r>
            <w:r>
              <w:rPr>
                <w:rFonts w:hint="eastAsia"/>
                <w:b/>
                <w:color w:val="000000"/>
                <w:szCs w:val="21"/>
              </w:rPr>
            </w:r>
            <w:r/>
          </w:p>
        </w:tc>
        <w:tc>
          <w:tcPr>
            <w:tcW w:w="6491" w:type="dxa"/>
            <w:vAlign w:val="center"/>
            <w:textDirection w:val="lrTb"/>
            <w:noWrap w:val="false"/>
          </w:tcPr>
          <w:p>
            <w:pPr>
              <w:pStyle w:val="886"/>
              <w:rPr>
                <w:rFonts w:hint="eastAsia"/>
                <w:color w:val="000000"/>
                <w:szCs w:val="21"/>
              </w:rPr>
            </w:pPr>
            <w:r>
              <w:rPr>
                <w:rFonts w:hint="eastAsia"/>
                <w:color w:val="000000"/>
                <w:szCs w:val="21"/>
              </w:rPr>
              <w:t xml:space="preserve">供应商有自有或租赁抽样车辆的</w:t>
            </w:r>
            <w:r>
              <w:rPr>
                <w:rFonts w:hint="eastAsia" w:ascii="宋体" w:hAnsi="宋体" w:cs="宋体"/>
                <w:color w:val="000000"/>
                <w:szCs w:val="21"/>
              </w:rPr>
              <w:t xml:space="preserve">，有1辆得0.5分，最高2分。响应文件中须提供车辆的行驶证、登记证复印件和抽样车相关图片加盖供应商电子公章；若为租赁的，还须提供租赁协议复印件加盖供应商电子公章。不提供或提供证明材料不全的不</w:t>
            </w:r>
            <w:r>
              <w:rPr>
                <w:rFonts w:hint="eastAsia"/>
                <w:color w:val="000000"/>
                <w:szCs w:val="21"/>
              </w:rPr>
              <w:t xml:space="preserve">得分。</w:t>
            </w:r>
            <w:r>
              <w:rPr>
                <w:rFonts w:hint="eastAsia"/>
                <w:color w:val="000000"/>
                <w:szCs w:val="21"/>
              </w:rPr>
            </w:r>
            <w:r/>
          </w:p>
        </w:tc>
        <w:tc>
          <w:tcPr>
            <w:tcW w:w="1044" w:type="dxa"/>
            <w:vAlign w:val="center"/>
            <w:textDirection w:val="lrTb"/>
            <w:noWrap w:val="false"/>
          </w:tcPr>
          <w:p>
            <w:pPr>
              <w:pStyle w:val="886"/>
              <w:jc w:val="center"/>
              <w:rPr>
                <w:rFonts w:hint="eastAsia"/>
                <w:color w:val="000000"/>
                <w:szCs w:val="21"/>
              </w:rPr>
            </w:pPr>
            <w:r>
              <w:rPr>
                <w:rFonts w:hint="eastAsia"/>
                <w:color w:val="000000"/>
                <w:szCs w:val="21"/>
              </w:rPr>
              <w:t xml:space="preserve">2</w:t>
            </w:r>
            <w:r>
              <w:rPr>
                <w:rFonts w:hint="eastAsia"/>
                <w:color w:val="000000"/>
                <w:szCs w:val="21"/>
              </w:rPr>
            </w:r>
            <w:r/>
          </w:p>
        </w:tc>
      </w:tr>
      <w:tr>
        <w:trPr>
          <w:trHeight w:val="20"/>
        </w:trPr>
        <w:tc>
          <w:tcPr>
            <w:gridSpan w:val="3"/>
            <w:tcW w:w="8532" w:type="dxa"/>
            <w:vAlign w:val="center"/>
            <w:textDirection w:val="lrTb"/>
            <w:noWrap w:val="false"/>
          </w:tcPr>
          <w:p>
            <w:pPr>
              <w:pStyle w:val="886"/>
              <w:jc w:val="center"/>
              <w:rPr>
                <w:rFonts w:hint="eastAsia"/>
                <w:color w:val="000000"/>
                <w:szCs w:val="21"/>
              </w:rPr>
            </w:pPr>
            <w:r>
              <w:rPr>
                <w:rFonts w:hint="eastAsia"/>
                <w:color w:val="000000"/>
                <w:szCs w:val="21"/>
              </w:rPr>
              <w:t xml:space="preserve">合计</w:t>
            </w:r>
            <w:r>
              <w:rPr>
                <w:rFonts w:hint="eastAsia"/>
                <w:color w:val="000000"/>
                <w:szCs w:val="21"/>
              </w:rPr>
            </w:r>
            <w:r/>
          </w:p>
        </w:tc>
        <w:tc>
          <w:tcPr>
            <w:tcW w:w="1044" w:type="dxa"/>
            <w:vAlign w:val="center"/>
            <w:textDirection w:val="lrTb"/>
            <w:noWrap w:val="false"/>
          </w:tcPr>
          <w:p>
            <w:pPr>
              <w:pStyle w:val="886"/>
              <w:jc w:val="center"/>
              <w:rPr>
                <w:rFonts w:hint="eastAsia"/>
                <w:color w:val="000000"/>
                <w:szCs w:val="21"/>
              </w:rPr>
            </w:pPr>
            <w:r>
              <w:rPr>
                <w:rFonts w:hint="eastAsia"/>
                <w:color w:val="000000"/>
                <w:szCs w:val="21"/>
              </w:rPr>
              <w:t xml:space="preserve">100</w:t>
            </w:r>
            <w:bookmarkEnd w:id="33"/>
            <w:r/>
            <w:bookmarkEnd w:id="34"/>
            <w:r>
              <w:rPr>
                <w:rFonts w:hint="eastAsia"/>
                <w:color w:val="000000"/>
                <w:szCs w:val="21"/>
              </w:rPr>
            </w:r>
            <w:r/>
          </w:p>
        </w:tc>
      </w:tr>
    </w:tbl>
    <w:p>
      <w:pPr>
        <w:pStyle w:val="886"/>
        <w:rPr>
          <w:rFonts w:hint="eastAsia"/>
          <w:color w:val="000000"/>
          <w:lang w:val="zh-CN"/>
        </w:rPr>
      </w:pPr>
      <w:r>
        <w:rPr>
          <w:rFonts w:hint="eastAsia"/>
          <w:color w:val="000000"/>
          <w:lang w:val="zh-CN"/>
        </w:rPr>
      </w:r>
      <w:r/>
    </w:p>
    <w:p>
      <w:pPr>
        <w:pStyle w:val="886"/>
        <w:rPr>
          <w:rFonts w:hint="eastAsia"/>
          <w:color w:val="000000"/>
          <w:lang w:val="zh-CN"/>
        </w:rPr>
      </w:pPr>
      <w:r>
        <w:rPr>
          <w:rFonts w:hint="eastAsia"/>
          <w:color w:val="000000"/>
          <w:lang w:val="zh-CN"/>
        </w:rPr>
      </w:r>
      <w:r/>
    </w:p>
    <w:p>
      <w:pPr>
        <w:pStyle w:val="886"/>
        <w:spacing w:line="360" w:lineRule="auto"/>
        <w:rPr>
          <w:rFonts w:ascii="宋体" w:hAnsi="宋体"/>
          <w:b/>
          <w:color w:val="000000"/>
        </w:rPr>
      </w:pPr>
      <w:r>
        <w:rPr>
          <w:rFonts w:hint="eastAsia" w:ascii="宋体" w:hAnsi="宋体"/>
          <w:b/>
          <w:color w:val="000000"/>
        </w:rPr>
        <w:t xml:space="preserve">说明：  </w:t>
      </w:r>
      <w:r>
        <w:rPr>
          <w:rFonts w:ascii="宋体" w:hAnsi="宋体"/>
          <w:b/>
          <w:color w:val="000000"/>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对国家认定的节能产品和环保产品分别给予响应价的5%价格扣除，用扣除后的价格参与评审（特别说明：节能、环保产品必须纳入“中国政府采购网http://www.ccgp.gov.cn”等官方网站“节能、环保产品查询系统”，且以提供的证书复印件为准）。</w:t>
      </w:r>
      <w:r>
        <w:rPr>
          <w:rFonts w:hint="eastAsia" w:ascii="宋体" w:hAnsi="宋体" w:cs="宋体"/>
          <w:color w:val="000000"/>
          <w:szCs w:val="21"/>
        </w:rPr>
      </w:r>
      <w:r/>
    </w:p>
    <w:p>
      <w:pPr>
        <w:pStyle w:val="886"/>
        <w:ind w:firstLine="420"/>
        <w:spacing w:line="360" w:lineRule="auto"/>
        <w:rPr>
          <w:rFonts w:ascii="宋体" w:hAnsi="宋体"/>
          <w:color w:val="000000"/>
        </w:rPr>
      </w:pPr>
      <w:r>
        <w:rPr>
          <w:rFonts w:ascii="宋体" w:hAnsi="宋体"/>
          <w:bCs/>
          <w:color w:val="000000"/>
        </w:rPr>
        <w:t xml:space="preserve">2</w:t>
      </w:r>
      <w:r>
        <w:rPr>
          <w:rFonts w:hint="eastAsia" w:ascii="宋体" w:hAnsi="宋体"/>
          <w:bCs/>
          <w:color w:val="000000"/>
        </w:rPr>
        <w:t xml:space="preserve">.所有认证、证明和业绩除上表要求外均须提供有效的证明材料复印件加盖公章</w:t>
      </w:r>
      <w:r>
        <w:rPr>
          <w:rFonts w:hint="eastAsia" w:ascii="宋体" w:hAnsi="宋体"/>
          <w:color w:val="000000"/>
        </w:rPr>
        <w:t xml:space="preserve">；</w:t>
      </w:r>
      <w:r>
        <w:rPr>
          <w:rFonts w:hint="eastAsia" w:ascii="宋体" w:hAnsi="宋体" w:cs="宋体"/>
          <w:color w:val="000000"/>
          <w:szCs w:val="21"/>
        </w:rPr>
        <w:t xml:space="preserve">相关技术证明材料</w:t>
      </w:r>
      <w:r>
        <w:rPr>
          <w:rFonts w:hint="eastAsia" w:ascii="宋体" w:hAnsi="宋体"/>
          <w:color w:val="000000"/>
        </w:rPr>
        <w:t xml:space="preserve">需携带相关检测报告、产品手册或白皮书等证明材料（或公证件）原件至现场备查。</w:t>
      </w:r>
      <w:r>
        <w:rPr>
          <w:rFonts w:ascii="宋体" w:hAnsi="宋体"/>
          <w:color w:val="000000"/>
        </w:rPr>
      </w:r>
      <w:r/>
    </w:p>
    <w:p>
      <w:pPr>
        <w:pStyle w:val="886"/>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3.</w:t>
      </w:r>
      <w:r>
        <w:rPr>
          <w:rFonts w:hint="eastAsia" w:ascii="宋体" w:hAnsi="宋体" w:cs="宋体"/>
          <w:bCs/>
          <w:color w:val="000000"/>
          <w:szCs w:val="21"/>
        </w:rPr>
        <w:t xml:space="preserve">小微企业的价格扣除</w:t>
      </w:r>
      <w:r>
        <w:rPr>
          <w:rFonts w:hint="eastAsia" w:ascii="宋体" w:hAnsi="宋体" w:cs="宋体"/>
          <w:bCs/>
          <w:color w:val="000000"/>
          <w:szCs w:val="21"/>
        </w:rPr>
      </w:r>
      <w:r/>
    </w:p>
    <w:p>
      <w:pPr>
        <w:pStyle w:val="886"/>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3</w:t>
      </w:r>
      <w:r>
        <w:rPr>
          <w:rFonts w:hint="eastAsia" w:ascii="宋体" w:hAnsi="宋体" w:cs="宋体"/>
          <w:bCs/>
          <w:color w:val="000000"/>
          <w:szCs w:val="21"/>
        </w:rPr>
        <w:t xml:space="preserve">.1对小微企业生产的服务给予报价的10%价格扣除，用扣除后的价格参与评审。</w:t>
      </w:r>
      <w:r>
        <w:rPr>
          <w:rFonts w:hint="eastAsia" w:ascii="宋体" w:hAnsi="宋体" w:cs="宋体"/>
          <w:bCs/>
          <w:color w:val="000000"/>
          <w:szCs w:val="21"/>
        </w:rPr>
      </w:r>
      <w:r/>
    </w:p>
    <w:p>
      <w:pPr>
        <w:pStyle w:val="886"/>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3</w:t>
      </w:r>
      <w:r>
        <w:rPr>
          <w:rFonts w:hint="eastAsia" w:ascii="宋体" w:hAnsi="宋体" w:cs="宋体"/>
          <w:bCs/>
          <w:color w:val="000000"/>
          <w:szCs w:val="21"/>
        </w:rPr>
        <w:t xml:space="preserve">.2大中型企业和其他自然人、法人或者其他组织与小型、微型企业组成联合体共同参加响应，如果联合协议中约定，小型、微型企业的协议合同金额占到联合体协议合同总金额30%以上的，给予联合体4%的价格扣除。联合体各方均为小型、微型企业的，联合体视同为小型、微型企业享受10%价格扣除，用扣除后的价格参与评审。小企业（含小型、微型企业）应当同时符合以下条件：</w:t>
      </w:r>
      <w:r>
        <w:rPr>
          <w:rFonts w:hint="eastAsia" w:ascii="宋体" w:hAnsi="宋体" w:cs="宋体"/>
          <w:bCs/>
          <w:color w:val="000000"/>
          <w:szCs w:val="21"/>
        </w:rPr>
      </w:r>
      <w:r/>
    </w:p>
    <w:p>
      <w:pPr>
        <w:pStyle w:val="886"/>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3</w:t>
      </w:r>
      <w:r>
        <w:rPr>
          <w:rFonts w:hint="eastAsia" w:ascii="宋体" w:hAnsi="宋体" w:cs="宋体"/>
          <w:bCs/>
          <w:color w:val="000000"/>
          <w:szCs w:val="21"/>
        </w:rPr>
        <w:t xml:space="preserve">.3小企业（含小型、微型企业）应当同时符合以下条件：</w:t>
      </w:r>
      <w:r>
        <w:rPr>
          <w:rFonts w:hint="eastAsia" w:ascii="宋体" w:hAnsi="宋体" w:cs="宋体"/>
          <w:bCs/>
          <w:color w:val="000000"/>
          <w:szCs w:val="21"/>
        </w:rPr>
      </w:r>
      <w:r/>
    </w:p>
    <w:p>
      <w:pPr>
        <w:pStyle w:val="886"/>
        <w:ind w:firstLine="420"/>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（1）供应商为小企业，且符合中小企业划分标准；</w:t>
      </w:r>
      <w:r>
        <w:rPr>
          <w:rFonts w:hint="eastAsia" w:ascii="宋体" w:hAnsi="宋体" w:cs="宋体"/>
          <w:bCs/>
          <w:color w:val="000000"/>
          <w:szCs w:val="21"/>
        </w:rPr>
      </w:r>
      <w:r/>
    </w:p>
    <w:p>
      <w:pPr>
        <w:pStyle w:val="886"/>
        <w:ind w:firstLine="420"/>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（2）提供本企业制造的货物、承担的工程或者服务，或者提供其他小企业制造的货物。如果提供的货物为大中型企业注册商标的货物，视同大中型企业。</w:t>
      </w:r>
      <w:r>
        <w:rPr>
          <w:rFonts w:hint="eastAsia" w:ascii="宋体" w:hAnsi="宋体" w:cs="宋体"/>
          <w:bCs/>
          <w:color w:val="000000"/>
          <w:szCs w:val="21"/>
        </w:rPr>
      </w:r>
      <w:r/>
    </w:p>
    <w:p>
      <w:pPr>
        <w:pStyle w:val="886"/>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4.</w:t>
      </w:r>
      <w:r>
        <w:rPr>
          <w:rFonts w:hint="eastAsia" w:ascii="宋体" w:hAnsi="宋体" w:cs="宋体"/>
          <w:bCs/>
          <w:color w:val="000000"/>
          <w:szCs w:val="21"/>
        </w:rPr>
        <w:t xml:space="preserve">监狱和戒毒企业的价格扣除</w:t>
      </w:r>
      <w:r>
        <w:rPr>
          <w:rFonts w:hint="eastAsia" w:ascii="宋体" w:hAnsi="宋体" w:cs="宋体"/>
          <w:bCs/>
          <w:color w:val="000000"/>
          <w:szCs w:val="21"/>
        </w:rPr>
      </w:r>
      <w:r/>
    </w:p>
    <w:p>
      <w:pPr>
        <w:pStyle w:val="886"/>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4</w:t>
      </w:r>
      <w:r>
        <w:rPr>
          <w:rFonts w:hint="eastAsia" w:ascii="宋体" w:hAnsi="宋体" w:cs="宋体"/>
          <w:bCs/>
          <w:color w:val="000000"/>
          <w:szCs w:val="21"/>
        </w:rPr>
        <w:t xml:space="preserve">.1 本项目对监狱和戒毒企业（简称监狱企业），给予10%的价格扣除，用扣除后的价格参与评审。</w:t>
      </w:r>
      <w:r>
        <w:rPr>
          <w:rFonts w:hint="eastAsia" w:ascii="宋体" w:hAnsi="宋体" w:cs="宋体"/>
          <w:bCs/>
          <w:color w:val="000000"/>
          <w:szCs w:val="21"/>
        </w:rPr>
      </w:r>
      <w:r/>
    </w:p>
    <w:p>
      <w:pPr>
        <w:pStyle w:val="886"/>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4</w:t>
      </w:r>
      <w:r>
        <w:rPr>
          <w:rFonts w:hint="eastAsia" w:ascii="宋体" w:hAnsi="宋体" w:cs="宋体"/>
          <w:bCs/>
          <w:color w:val="000000"/>
          <w:szCs w:val="21"/>
        </w:rPr>
        <w:t xml:space="preserve">.2 监狱企业需提供由省级以上监狱管理局、戒毒管理局（含新疆生产建设兵团）出具的属于监狱企业的证明文件。</w:t>
      </w:r>
      <w:r>
        <w:rPr>
          <w:rFonts w:hint="eastAsia" w:ascii="宋体" w:hAnsi="宋体" w:cs="宋体"/>
          <w:bCs/>
          <w:color w:val="000000"/>
          <w:szCs w:val="21"/>
        </w:rPr>
      </w:r>
      <w:r/>
    </w:p>
    <w:p>
      <w:pPr>
        <w:pStyle w:val="886"/>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4</w:t>
      </w:r>
      <w:r>
        <w:rPr>
          <w:rFonts w:hint="eastAsia" w:ascii="宋体" w:hAnsi="宋体" w:cs="宋体"/>
          <w:bCs/>
          <w:color w:val="000000"/>
          <w:szCs w:val="21"/>
        </w:rPr>
        <w:t xml:space="preserve">.3 监狱企业标准请参照《关于政府采购支持监狱企业发展有关问题的通知》（财库[2014]68号）。</w:t>
      </w:r>
      <w:r>
        <w:rPr>
          <w:rFonts w:hint="eastAsia" w:ascii="宋体" w:hAnsi="宋体" w:cs="宋体"/>
          <w:bCs/>
          <w:color w:val="000000"/>
          <w:szCs w:val="21"/>
        </w:rPr>
      </w:r>
      <w:r/>
    </w:p>
    <w:p>
      <w:pPr>
        <w:pStyle w:val="886"/>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5.</w:t>
      </w:r>
      <w:r>
        <w:rPr>
          <w:rFonts w:hint="eastAsia" w:ascii="宋体" w:hAnsi="宋体" w:cs="宋体"/>
          <w:bCs/>
          <w:color w:val="000000"/>
          <w:szCs w:val="21"/>
        </w:rPr>
        <w:t xml:space="preserve">残疾人福利性单位的价格扣除</w:t>
      </w:r>
      <w:r>
        <w:rPr>
          <w:rFonts w:hint="eastAsia" w:ascii="宋体" w:hAnsi="宋体" w:cs="宋体"/>
          <w:bCs/>
          <w:color w:val="000000"/>
          <w:szCs w:val="21"/>
        </w:rPr>
      </w:r>
      <w:r/>
    </w:p>
    <w:p>
      <w:pPr>
        <w:pStyle w:val="886"/>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5.1</w:t>
      </w:r>
      <w:r>
        <w:rPr>
          <w:rFonts w:hint="eastAsia" w:ascii="宋体" w:hAnsi="宋体" w:cs="宋体"/>
          <w:bCs/>
          <w:color w:val="000000"/>
          <w:szCs w:val="21"/>
        </w:rPr>
        <w:t xml:space="preserve"> 本项目对残疾人福利性单位，给予10%的价格扣除，用扣除后的价格参与评审。</w:t>
      </w:r>
      <w:r>
        <w:rPr>
          <w:rFonts w:hint="eastAsia" w:ascii="宋体" w:hAnsi="宋体" w:cs="宋体"/>
          <w:bCs/>
          <w:color w:val="000000"/>
          <w:szCs w:val="21"/>
        </w:rPr>
      </w:r>
      <w:r/>
    </w:p>
    <w:p>
      <w:pPr>
        <w:pStyle w:val="886"/>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5.2</w:t>
      </w:r>
      <w:r>
        <w:rPr>
          <w:rFonts w:hint="eastAsia" w:ascii="宋体" w:hAnsi="宋体" w:cs="宋体"/>
          <w:bCs/>
          <w:color w:val="000000"/>
          <w:szCs w:val="21"/>
        </w:rPr>
        <w:t xml:space="preserve"> 残疾人福利单位需按照采购文件的要求提供《残疾人福利性单位声明函》。</w:t>
      </w:r>
      <w:r>
        <w:rPr>
          <w:rFonts w:hint="eastAsia" w:ascii="宋体" w:hAnsi="宋体" w:cs="宋体"/>
          <w:bCs/>
          <w:color w:val="000000"/>
          <w:szCs w:val="21"/>
        </w:rPr>
      </w:r>
      <w:r/>
    </w:p>
    <w:p>
      <w:pPr>
        <w:pStyle w:val="886"/>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5.3</w:t>
      </w:r>
      <w:r>
        <w:rPr>
          <w:rFonts w:hint="eastAsia" w:ascii="宋体" w:hAnsi="宋体" w:cs="宋体"/>
          <w:bCs/>
          <w:color w:val="000000"/>
          <w:szCs w:val="21"/>
        </w:rPr>
        <w:t xml:space="preserve">残疾人福利单位标准请参照《关于促进残疾人就业政府采购政策的通知》（财库〔2017〕141号）。</w:t>
      </w:r>
      <w:r>
        <w:rPr>
          <w:rFonts w:hint="eastAsia" w:ascii="宋体" w:hAnsi="宋体" w:cs="宋体"/>
          <w:bCs/>
          <w:color w:val="000000"/>
          <w:szCs w:val="21"/>
        </w:rPr>
      </w:r>
      <w:r/>
    </w:p>
    <w:p>
      <w:pPr>
        <w:pStyle w:val="886"/>
        <w:ind w:firstLine="422"/>
        <w:jc w:val="left"/>
        <w:spacing w:line="360" w:lineRule="auto"/>
        <w:rPr>
          <w:rFonts w:hint="eastAsia" w:ascii="宋体" w:hAnsi="宋体" w:cs="宋体"/>
          <w:bCs/>
          <w:color w:val="000000"/>
          <w:szCs w:val="21"/>
        </w:rPr>
      </w:pPr>
      <w:r>
        <w:rPr>
          <w:rFonts w:ascii="宋体" w:hAnsi="宋体" w:cs="宋体"/>
          <w:b/>
          <w:bCs/>
          <w:color w:val="000000"/>
          <w:szCs w:val="21"/>
        </w:rPr>
        <w:t xml:space="preserve">6.</w:t>
      </w:r>
      <w:r>
        <w:rPr>
          <w:rFonts w:hint="eastAsia" w:ascii="宋体" w:hAnsi="宋体" w:cs="宋体"/>
          <w:b/>
          <w:bCs/>
          <w:color w:val="000000"/>
          <w:szCs w:val="21"/>
        </w:rPr>
        <w:t xml:space="preserve">监狱企业、残疾人福利单位属于小型、微型企业的，不重复享受政策。</w:t>
      </w:r>
      <w:r>
        <w:rPr>
          <w:rFonts w:hint="eastAsia" w:ascii="宋体" w:hAnsi="宋体" w:cs="宋体"/>
          <w:bCs/>
          <w:color w:val="000000"/>
          <w:szCs w:val="21"/>
        </w:rPr>
      </w:r>
      <w:r/>
    </w:p>
    <w:p>
      <w:pPr>
        <w:pStyle w:val="886"/>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7.</w:t>
      </w:r>
      <w:r>
        <w:rPr>
          <w:rFonts w:hint="eastAsia" w:ascii="宋体" w:hAnsi="宋体" w:cs="宋体"/>
          <w:bCs/>
          <w:color w:val="000000"/>
          <w:szCs w:val="21"/>
        </w:rPr>
        <w:t xml:space="preserve">评审小组不保证有效报价最低的供应商中标。</w:t>
      </w:r>
      <w:r>
        <w:rPr>
          <w:rFonts w:hint="eastAsia" w:ascii="宋体" w:hAnsi="宋体" w:cs="宋体"/>
          <w:bCs/>
          <w:color w:val="000000"/>
          <w:szCs w:val="21"/>
        </w:rPr>
      </w:r>
      <w:r/>
    </w:p>
    <w:p>
      <w:pPr>
        <w:pStyle w:val="1013"/>
        <w:ind w:firstLine="422"/>
        <w:jc w:val="left"/>
        <w:spacing w:line="360" w:lineRule="auto"/>
        <w:rPr>
          <w:rFonts w:ascii="宋体" w:hAnsi="宋体"/>
          <w:b/>
          <w:color w:val="000000"/>
        </w:rPr>
      </w:pPr>
      <w:r>
        <w:rPr>
          <w:rFonts w:ascii="宋体" w:hAnsi="宋体"/>
          <w:b/>
          <w:color w:val="000000"/>
          <w:szCs w:val="21"/>
        </w:rPr>
        <w:t xml:space="preserve">8.</w:t>
      </w:r>
      <w:r>
        <w:rPr>
          <w:rFonts w:hint="eastAsia" w:ascii="宋体" w:hAnsi="宋体" w:cs="Calibri"/>
          <w:b/>
          <w:color w:val="000000"/>
          <w:szCs w:val="21"/>
        </w:rPr>
        <w:t xml:space="preserve">采购标的对应的中小企业划分标准所属行业：其他未列明行业。</w:t>
      </w:r>
      <w:r>
        <w:rPr>
          <w:rFonts w:ascii="宋体" w:hAnsi="宋体"/>
          <w:b/>
          <w:color w:val="000000"/>
        </w:rPr>
      </w:r>
      <w:r/>
    </w:p>
    <w:p>
      <w:pPr>
        <w:pStyle w:val="886"/>
        <w:ind w:firstLine="422"/>
        <w:jc w:val="left"/>
        <w:spacing w:line="360" w:lineRule="auto"/>
        <w:rPr>
          <w:b/>
          <w:bCs/>
          <w:color w:val="000000"/>
        </w:rPr>
      </w:pPr>
      <w:r>
        <w:rPr>
          <w:b/>
          <w:bCs/>
          <w:color w:val="000000"/>
        </w:rPr>
      </w:r>
      <w:r/>
    </w:p>
    <w:p>
      <w:pPr>
        <w:pStyle w:val="886"/>
        <w:ind w:firstLine="723"/>
        <w:jc w:val="left"/>
        <w:spacing w:line="360" w:lineRule="auto"/>
        <w:rPr>
          <w:b/>
          <w:bCs/>
          <w:color w:val="000000"/>
        </w:rPr>
      </w:pPr>
      <w:r>
        <w:rPr>
          <w:rFonts w:ascii="宋体" w:hAnsi="宋体" w:cs="黑体"/>
          <w:b/>
          <w:bCs/>
          <w:color w:val="000000"/>
          <w:sz w:val="36"/>
          <w:szCs w:val="36"/>
          <w:lang w:val="zh-CN"/>
        </w:rPr>
        <w:br w:type="page" w:clear="all"/>
      </w:r>
      <w:r>
        <w:rPr>
          <w:rFonts w:hint="eastAsia" w:ascii="宋体" w:hAnsi="宋体" w:cs="黑体"/>
          <w:b/>
          <w:bCs/>
          <w:color w:val="000000"/>
          <w:sz w:val="36"/>
          <w:szCs w:val="36"/>
          <w:lang w:val="zh-CN"/>
        </w:rPr>
        <w:t xml:space="preserve">第四章  采购项目的技术规格</w:t>
      </w:r>
      <w:r>
        <w:rPr>
          <w:rFonts w:hint="eastAsia" w:ascii="宋体" w:hAnsi="宋体" w:cs="宋体"/>
          <w:color w:val="000000"/>
          <w:szCs w:val="21"/>
          <w:lang w:val="zh-CN"/>
        </w:rPr>
        <w:t xml:space="preserve">、</w:t>
      </w:r>
      <w:r>
        <w:rPr>
          <w:rFonts w:hint="eastAsia" w:ascii="宋体" w:hAnsi="宋体" w:cs="黑体"/>
          <w:b/>
          <w:bCs/>
          <w:color w:val="000000"/>
          <w:sz w:val="36"/>
          <w:szCs w:val="36"/>
          <w:lang w:val="zh-CN"/>
        </w:rPr>
        <w:t xml:space="preserve">要求和数量等</w:t>
      </w:r>
      <w:r>
        <w:rPr>
          <w:b/>
          <w:bCs/>
          <w:color w:val="000000"/>
        </w:rPr>
      </w:r>
      <w:r/>
    </w:p>
    <w:p>
      <w:pPr>
        <w:pStyle w:val="886"/>
        <w:ind w:firstLine="422"/>
        <w:keepLines/>
        <w:keepNext/>
        <w:spacing w:line="360" w:lineRule="auto"/>
        <w:rPr>
          <w:rFonts w:hint="eastAsia" w:ascii="宋体" w:hAnsi="宋体" w:cs="宋体"/>
          <w:b/>
          <w:bCs/>
          <w:color w:val="000000"/>
          <w:szCs w:val="21"/>
        </w:rPr>
        <w:outlineLvl w:val="1"/>
      </w:pPr>
      <w:r>
        <w:rPr>
          <w:rFonts w:hint="eastAsia" w:ascii="宋体" w:hAnsi="宋体" w:cs="宋体"/>
          <w:b/>
          <w:bCs/>
          <w:color w:val="000000"/>
          <w:szCs w:val="21"/>
        </w:rPr>
        <w:t xml:space="preserve">一、基本情况</w:t>
      </w:r>
      <w:r>
        <w:rPr>
          <w:rFonts w:hint="eastAsia" w:ascii="宋体" w:hAnsi="宋体" w:cs="宋体"/>
          <w:b/>
          <w:bCs/>
          <w:color w:val="000000"/>
          <w:szCs w:val="21"/>
        </w:rPr>
      </w:r>
      <w:r/>
    </w:p>
    <w:p>
      <w:pPr>
        <w:pStyle w:val="886"/>
        <w:ind w:firstLine="420"/>
        <w:keepLines/>
        <w:keepNext/>
        <w:spacing w:line="360" w:lineRule="auto"/>
        <w:rPr>
          <w:rFonts w:hint="eastAsia" w:ascii="宋体" w:hAnsi="宋体" w:cs="宋体"/>
          <w:color w:val="000000"/>
          <w:szCs w:val="21"/>
        </w:rPr>
        <w:outlineLvl w:val="1"/>
      </w:pPr>
      <w:r>
        <w:rPr>
          <w:rFonts w:hint="eastAsia" w:ascii="宋体" w:hAnsi="宋体" w:cs="宋体"/>
          <w:color w:val="000000"/>
          <w:szCs w:val="21"/>
        </w:rPr>
        <w:t xml:space="preserve">1、项目概况：江苏省特检院南通分院无损检测工作外委项目。</w:t>
      </w:r>
      <w:r>
        <w:rPr>
          <w:rFonts w:hint="eastAsia" w:ascii="宋体" w:hAnsi="宋体" w:cs="宋体"/>
          <w:color w:val="000000"/>
          <w:szCs w:val="21"/>
        </w:rPr>
      </w:r>
      <w:r/>
    </w:p>
    <w:p>
      <w:pPr>
        <w:pStyle w:val="886"/>
        <w:ind w:firstLine="420"/>
        <w:keepLines/>
        <w:keepNext/>
        <w:spacing w:line="360" w:lineRule="auto"/>
        <w:rPr>
          <w:rFonts w:hint="eastAsia" w:ascii="宋体" w:hAnsi="宋体"/>
          <w:color w:val="000000"/>
        </w:rPr>
        <w:outlineLvl w:val="1"/>
      </w:pPr>
      <w:r>
        <w:rPr>
          <w:rFonts w:hint="eastAsia" w:ascii="宋体" w:hAnsi="宋体" w:cs="宋体"/>
          <w:color w:val="000000"/>
          <w:szCs w:val="21"/>
        </w:rPr>
        <w:t xml:space="preserve">2、</w:t>
      </w:r>
      <w:r>
        <w:rPr>
          <w:rFonts w:hint="eastAsia" w:ascii="宋体" w:hAnsi="宋体"/>
          <w:color w:val="000000"/>
        </w:rPr>
        <w:t xml:space="preserve">服务范围：</w:t>
      </w:r>
      <w:r>
        <w:rPr>
          <w:rFonts w:hint="eastAsia"/>
          <w:color w:val="000000"/>
        </w:rPr>
        <w:t xml:space="preserve">本项目主要为南通分院各类设备的检验检测过程中的无损检测服务。</w:t>
      </w:r>
      <w:r>
        <w:rPr>
          <w:rFonts w:hint="eastAsia" w:ascii="宋体" w:hAnsi="宋体"/>
          <w:color w:val="000000"/>
        </w:rPr>
      </w:r>
      <w:r/>
    </w:p>
    <w:p>
      <w:pPr>
        <w:pStyle w:val="925"/>
        <w:ind w:firstLine="420"/>
        <w:spacing w:line="360" w:lineRule="auto"/>
        <w:rPr>
          <w:color w:val="000000"/>
        </w:rPr>
      </w:pPr>
      <w:r>
        <w:rPr>
          <w:rFonts w:hint="eastAsia"/>
          <w:color w:val="000000"/>
        </w:rPr>
        <w:t xml:space="preserve">主要服务范围：射线检测(RT)、超声检测(UT)。</w:t>
      </w:r>
      <w:r>
        <w:rPr>
          <w:color w:val="000000"/>
        </w:rPr>
      </w:r>
      <w:r/>
    </w:p>
    <w:tbl>
      <w:tblPr>
        <w:tblW w:w="802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67"/>
        <w:gridCol w:w="1619"/>
        <w:gridCol w:w="1619"/>
        <w:gridCol w:w="1063"/>
        <w:gridCol w:w="1755"/>
      </w:tblGrid>
      <w:tr>
        <w:trPr>
          <w:trHeight w:val="469"/>
        </w:trPr>
        <w:tc>
          <w:tcPr>
            <w:tcW w:w="1967"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名称</w:t>
            </w:r>
            <w:r>
              <w:rPr>
                <w:rFonts w:hint="eastAsia" w:ascii="宋体" w:hAnsi="宋体" w:cs="宋体"/>
                <w:color w:val="000000"/>
                <w:szCs w:val="21"/>
              </w:rPr>
            </w:r>
            <w:r/>
          </w:p>
        </w:tc>
        <w:tc>
          <w:tcPr>
            <w:tcW w:w="161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检测方法</w:t>
            </w:r>
            <w:r>
              <w:rPr>
                <w:rFonts w:hint="eastAsia" w:ascii="宋体" w:hAnsi="宋体" w:cs="宋体"/>
                <w:color w:val="000000"/>
                <w:szCs w:val="21"/>
              </w:rPr>
            </w:r>
            <w:r/>
          </w:p>
        </w:tc>
        <w:tc>
          <w:tcPr>
            <w:tcW w:w="161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项目明细</w:t>
            </w:r>
            <w:r>
              <w:rPr>
                <w:rFonts w:hint="eastAsia" w:ascii="宋体" w:hAnsi="宋体" w:cs="宋体"/>
                <w:color w:val="000000"/>
                <w:szCs w:val="21"/>
              </w:rPr>
            </w:r>
            <w:r/>
          </w:p>
        </w:tc>
        <w:tc>
          <w:tcPr>
            <w:tcW w:w="1063"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单位</w:t>
            </w:r>
            <w:r>
              <w:rPr>
                <w:rFonts w:hint="eastAsia" w:ascii="宋体" w:hAnsi="宋体" w:cs="宋体"/>
                <w:color w:val="000000"/>
                <w:szCs w:val="21"/>
              </w:rPr>
            </w:r>
            <w:r/>
          </w:p>
        </w:tc>
        <w:tc>
          <w:tcPr>
            <w:tcW w:w="1755"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单项最高限价(元)</w:t>
            </w:r>
            <w:r>
              <w:rPr>
                <w:rFonts w:hint="eastAsia" w:ascii="宋体" w:hAnsi="宋体" w:cs="宋体"/>
                <w:color w:val="000000"/>
                <w:szCs w:val="21"/>
              </w:rPr>
            </w:r>
            <w:r/>
          </w:p>
        </w:tc>
      </w:tr>
      <w:tr>
        <w:trPr>
          <w:trHeight w:val="775"/>
        </w:trPr>
        <w:tc>
          <w:tcPr>
            <w:tcW w:w="1967" w:type="dxa"/>
            <w:vAlign w:val="center"/>
            <w:vMerge w:val="restart"/>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崇川区、经济技术开发区、如皋市、海安市</w:t>
            </w:r>
            <w:r>
              <w:rPr>
                <w:rFonts w:hint="eastAsia" w:ascii="宋体" w:hAnsi="宋体" w:cs="宋体"/>
                <w:color w:val="000000"/>
                <w:szCs w:val="21"/>
              </w:rPr>
            </w:r>
            <w:r/>
          </w:p>
        </w:tc>
        <w:tc>
          <w:tcPr>
            <w:tcW w:w="161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射线检测（RT）</w:t>
            </w:r>
            <w:r>
              <w:rPr>
                <w:rFonts w:hint="eastAsia" w:ascii="宋体" w:hAnsi="宋体" w:cs="宋体"/>
                <w:color w:val="000000"/>
                <w:szCs w:val="21"/>
              </w:rPr>
            </w:r>
            <w:r/>
          </w:p>
        </w:tc>
        <w:tc>
          <w:tcPr>
            <w:tcW w:w="161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X射线拍片</w:t>
            </w:r>
            <w:r>
              <w:rPr>
                <w:rFonts w:hint="eastAsia" w:ascii="宋体" w:hAnsi="宋体" w:cs="宋体"/>
                <w:color w:val="000000"/>
                <w:szCs w:val="21"/>
              </w:rPr>
            </w:r>
            <w:r/>
          </w:p>
        </w:tc>
        <w:tc>
          <w:tcPr>
            <w:tcW w:w="1063"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张</w:t>
            </w:r>
            <w:r>
              <w:rPr>
                <w:rFonts w:hint="eastAsia" w:ascii="宋体" w:hAnsi="宋体" w:cs="宋体"/>
                <w:color w:val="000000"/>
                <w:szCs w:val="21"/>
              </w:rPr>
            </w:r>
            <w:r/>
          </w:p>
        </w:tc>
        <w:tc>
          <w:tcPr>
            <w:tcW w:w="1755"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38</w:t>
            </w:r>
            <w:r>
              <w:rPr>
                <w:rFonts w:hint="eastAsia" w:ascii="宋体" w:hAnsi="宋体" w:cs="宋体"/>
                <w:color w:val="000000"/>
                <w:szCs w:val="21"/>
              </w:rPr>
            </w:r>
            <w:r/>
          </w:p>
        </w:tc>
      </w:tr>
      <w:tr>
        <w:trPr>
          <w:trHeight w:val="469"/>
        </w:trPr>
        <w:tc>
          <w:tcPr>
            <w:tcW w:w="1967" w:type="dxa"/>
            <w:vAlign w:val="center"/>
            <w:vMerge w:val="continue"/>
            <w:textDirection w:val="lrTb"/>
            <w:noWrap w:val="false"/>
          </w:tcPr>
          <w:p>
            <w:pPr>
              <w:pStyle w:val="886"/>
              <w:jc w:val="left"/>
              <w:widowControl/>
              <w:rPr>
                <w:rFonts w:ascii="宋体" w:hAnsi="宋体" w:cs="宋体"/>
                <w:color w:val="000000"/>
                <w:szCs w:val="21"/>
              </w:rPr>
            </w:pPr>
            <w:r>
              <w:rPr>
                <w:rFonts w:ascii="宋体" w:hAnsi="宋体" w:cs="宋体"/>
                <w:color w:val="000000"/>
                <w:szCs w:val="21"/>
              </w:rPr>
            </w:r>
            <w:r/>
          </w:p>
        </w:tc>
        <w:tc>
          <w:tcPr>
            <w:tcW w:w="161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超声波检测（UT）</w:t>
            </w:r>
            <w:r>
              <w:rPr>
                <w:rFonts w:hint="eastAsia" w:ascii="宋体" w:hAnsi="宋体" w:cs="宋体"/>
                <w:color w:val="000000"/>
                <w:szCs w:val="21"/>
              </w:rPr>
            </w:r>
            <w:r/>
          </w:p>
        </w:tc>
        <w:tc>
          <w:tcPr>
            <w:tcW w:w="161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焊缝</w:t>
            </w:r>
            <w:r>
              <w:rPr>
                <w:rFonts w:hint="eastAsia" w:ascii="宋体" w:hAnsi="宋体" w:cs="宋体"/>
                <w:color w:val="000000"/>
                <w:szCs w:val="21"/>
              </w:rPr>
            </w:r>
            <w:r/>
          </w:p>
        </w:tc>
        <w:tc>
          <w:tcPr>
            <w:tcW w:w="1063"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米</w:t>
            </w:r>
            <w:r>
              <w:rPr>
                <w:rFonts w:hint="eastAsia" w:ascii="宋体" w:hAnsi="宋体" w:cs="宋体"/>
                <w:color w:val="000000"/>
                <w:szCs w:val="21"/>
              </w:rPr>
            </w:r>
            <w:r/>
          </w:p>
        </w:tc>
        <w:tc>
          <w:tcPr>
            <w:tcW w:w="1755"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24</w:t>
            </w:r>
            <w:r>
              <w:rPr>
                <w:rFonts w:hint="eastAsia" w:ascii="宋体" w:hAnsi="宋体" w:cs="宋体"/>
                <w:color w:val="000000"/>
                <w:szCs w:val="21"/>
              </w:rPr>
            </w:r>
            <w:r/>
          </w:p>
        </w:tc>
      </w:tr>
    </w:tbl>
    <w:p>
      <w:pPr>
        <w:pStyle w:val="886"/>
        <w:ind w:firstLine="422"/>
        <w:spacing w:line="360" w:lineRule="auto"/>
        <w:rPr>
          <w:rFonts w:ascii="宋体" w:hAnsi="宋体" w:cs="宋体"/>
          <w:b/>
          <w:color w:val="000000"/>
          <w:szCs w:val="21"/>
        </w:rPr>
      </w:pPr>
      <w:r>
        <w:rPr>
          <w:rFonts w:ascii="宋体" w:hAnsi="宋体" w:cs="宋体"/>
          <w:b/>
          <w:color w:val="000000"/>
          <w:szCs w:val="21"/>
        </w:rPr>
      </w:r>
      <w:r/>
    </w:p>
    <w:p>
      <w:pPr>
        <w:pStyle w:val="886"/>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注：本项目采用优惠率方式报价，供应商在单价最高限价基础上填报优惠率，优惠率≥0% 为有效报价，优惠率＜0% 的，按无效响应处理。</w:t>
      </w:r>
      <w:r>
        <w:rPr>
          <w:rFonts w:hint="eastAsia" w:ascii="宋体" w:hAnsi="宋体" w:cs="宋体"/>
          <w:b/>
          <w:color w:val="000000"/>
          <w:szCs w:val="21"/>
        </w:rPr>
      </w:r>
      <w:r/>
    </w:p>
    <w:p>
      <w:pPr>
        <w:pStyle w:val="886"/>
        <w:ind w:firstLine="420"/>
        <w:spacing w:line="360" w:lineRule="auto"/>
        <w:rPr>
          <w:rFonts w:ascii="宋体" w:hAnsi="宋体" w:cs="宋体"/>
          <w:color w:val="000000"/>
          <w:szCs w:val="21"/>
        </w:rPr>
      </w:pPr>
      <w:r>
        <w:rPr>
          <w:rFonts w:hint="eastAsia" w:ascii="宋体" w:hAnsi="宋体" w:cs="宋体"/>
          <w:color w:val="000000"/>
          <w:szCs w:val="21"/>
        </w:rPr>
        <w:t xml:space="preserve">本项目服务期限自2026年7月17日至2026年12月31日；合同履行期间合同签订优惠率不变，且合同期内总费用不得突破该项服务年度预算额度。每项任务要求：合同签订并得到采购人通知并接《无损检测委托单》到开始，至项目规定的所有工作完成止</w:t>
      </w:r>
      <w:r>
        <w:rPr>
          <w:rFonts w:hint="eastAsia" w:ascii="宋体" w:hAnsi="宋体" w:cs="宋体"/>
          <w:bCs/>
          <w:color w:val="000000"/>
          <w:szCs w:val="21"/>
        </w:rPr>
        <w:t xml:space="preserve">。</w:t>
      </w:r>
      <w:r>
        <w:rPr>
          <w:rFonts w:ascii="宋体" w:hAnsi="宋体" w:cs="宋体"/>
          <w:color w:val="000000"/>
          <w:szCs w:val="21"/>
        </w:rPr>
      </w:r>
      <w:r/>
    </w:p>
    <w:p>
      <w:pPr>
        <w:pStyle w:val="886"/>
        <w:ind w:firstLine="420"/>
        <w:keepLines/>
        <w:keepNext/>
        <w:spacing w:line="360" w:lineRule="auto"/>
        <w:rPr>
          <w:rFonts w:ascii="宋体" w:hAnsi="宋体" w:cs="宋体"/>
          <w:b/>
          <w:bCs/>
          <w:color w:val="000000"/>
          <w:szCs w:val="21"/>
        </w:rPr>
        <w:outlineLvl w:val="1"/>
      </w:pPr>
      <w:r>
        <w:rPr>
          <w:rFonts w:hint="eastAsia" w:ascii="宋体" w:hAnsi="宋体" w:cs="宋体"/>
          <w:color w:val="000000"/>
          <w:szCs w:val="21"/>
        </w:rPr>
        <w:t xml:space="preserve">二、</w:t>
      </w:r>
      <w:r>
        <w:rPr>
          <w:rFonts w:hint="eastAsia" w:ascii="宋体" w:hAnsi="宋体" w:cs="宋体"/>
          <w:b/>
          <w:bCs/>
          <w:color w:val="000000"/>
          <w:szCs w:val="21"/>
        </w:rPr>
        <w:t xml:space="preserve">服务技术需求</w:t>
      </w:r>
      <w:r>
        <w:rPr>
          <w:rFonts w:ascii="宋体" w:hAnsi="宋体" w:cs="宋体"/>
          <w:b/>
          <w:bCs/>
          <w:color w:val="000000"/>
          <w:szCs w:val="21"/>
        </w:rPr>
      </w:r>
      <w:r/>
    </w:p>
    <w:p>
      <w:pPr>
        <w:pStyle w:val="886"/>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1、服务总体要求</w:t>
      </w:r>
      <w:r>
        <w:rPr>
          <w:rFonts w:ascii="宋体" w:hAnsi="宋体" w:cs="宋体"/>
          <w:b/>
          <w:color w:val="000000"/>
          <w:szCs w:val="21"/>
        </w:rPr>
      </w:r>
      <w:r/>
    </w:p>
    <w:p>
      <w:pPr>
        <w:pStyle w:val="886"/>
        <w:ind w:firstLine="420"/>
        <w:jc w:val="left"/>
        <w:spacing w:line="360" w:lineRule="auto"/>
        <w:rPr>
          <w:rFonts w:ascii="宋体" w:hAnsi="宋体" w:cs="宋体"/>
          <w:color w:val="000000"/>
          <w:szCs w:val="21"/>
        </w:rPr>
      </w:pPr>
      <w:r>
        <w:rPr>
          <w:rFonts w:hint="eastAsia" w:ascii="宋体" w:hAnsi="宋体" w:cs="宋体"/>
          <w:color w:val="000000"/>
          <w:szCs w:val="21"/>
        </w:rPr>
        <w:t xml:space="preserve">（1）供应商应根据本采购文件，编制服务技术方案，覆盖工作外委服务技术内容。无正当理由，成交供应商不得拒绝采购人的工作安排，否则按成交供应商违约。</w:t>
      </w:r>
      <w:r>
        <w:rPr>
          <w:rFonts w:ascii="宋体" w:hAnsi="宋体" w:cs="宋体"/>
          <w:color w:val="000000"/>
          <w:szCs w:val="21"/>
        </w:rPr>
      </w:r>
      <w:r/>
    </w:p>
    <w:p>
      <w:pPr>
        <w:pStyle w:val="886"/>
        <w:ind w:firstLine="420"/>
        <w:jc w:val="left"/>
        <w:spacing w:line="360" w:lineRule="auto"/>
        <w:rPr>
          <w:rFonts w:ascii="宋体" w:hAnsi="宋体" w:cs="宋体"/>
          <w:color w:val="000000"/>
          <w:szCs w:val="21"/>
        </w:rPr>
      </w:pPr>
      <w:r>
        <w:rPr>
          <w:rFonts w:hint="eastAsia" w:ascii="宋体" w:hAnsi="宋体" w:cs="宋体"/>
          <w:color w:val="000000"/>
          <w:szCs w:val="21"/>
        </w:rPr>
        <w:t xml:space="preserve">★（2）按照采购人的检测任务通知要</w:t>
      </w:r>
      <w:r>
        <w:rPr>
          <w:rFonts w:hint="eastAsia" w:ascii="宋体" w:hAnsi="宋体" w:cs="宋体"/>
          <w:color w:val="000000"/>
          <w:szCs w:val="21"/>
        </w:rPr>
        <w:t xml:space="preserve">求，成交供应商应在24小时内（含夜间服务）对工作任务作出响应。坚决服从现场管理人员的要求,若出现工作人员无法正常工作，供应商应在24小时之内派遣替代人员。对采购人安排的技术指令不得擅自更改,工作完成后应及时出具检测报告，并对检测结果负责，保证检测报告的真实完整性。同时，供应商应提供应急保障服务，在服务期内承诺接到甲采购人通知后12小时内响应，24小时就位。成交供应商原则上负责本区域内业务，如遇到突发性任务或其他不可预料等因素影响，采购人有权自行调配，成交供应商应无条件配合接受调配，最终业务量以实际发生为准。</w:t>
      </w:r>
      <w:r>
        <w:rPr>
          <w:rFonts w:hint="eastAsia" w:ascii="宋体" w:hAnsi="宋体" w:cs="黑体"/>
          <w:b/>
          <w:bCs/>
          <w:color w:val="000000"/>
          <w:szCs w:val="21"/>
        </w:rPr>
        <w:t xml:space="preserve">（提供承诺书原件加盖供应商电子公章编至响应文件中）</w:t>
      </w:r>
      <w:r>
        <w:rPr>
          <w:rFonts w:ascii="宋体" w:hAnsi="宋体" w:cs="宋体"/>
          <w:color w:val="000000"/>
          <w:szCs w:val="21"/>
        </w:rPr>
      </w:r>
      <w:r/>
    </w:p>
    <w:p>
      <w:pPr>
        <w:pStyle w:val="886"/>
        <w:ind w:firstLine="420"/>
        <w:jc w:val="left"/>
        <w:spacing w:line="360" w:lineRule="auto"/>
        <w:rPr>
          <w:rFonts w:ascii="宋体" w:hAnsi="宋体" w:cs="宋体"/>
          <w:b/>
          <w:bCs/>
          <w:color w:val="000000"/>
          <w:szCs w:val="21"/>
        </w:rPr>
      </w:pPr>
      <w:r>
        <w:rPr>
          <w:rFonts w:hint="eastAsia" w:ascii="宋体" w:hAnsi="宋体" w:cs="宋体"/>
          <w:color w:val="000000"/>
          <w:szCs w:val="21"/>
        </w:rPr>
        <w:t xml:space="preserve">★（3）认真做好现场检测安全防护工作，在施工现场危险区域设置安全标志，并指定专人负责安全工作，加强安全管理，做到安全责任全覆盖、安全范围全覆盖，确保人身和设备安全，成交供应商应对其现场工作人员的安全健康负责，为其工作人员购买人身意外险，成交供应商在现场发生任何安全事故，均由成交供应商负责，采购人不承担任何责任。如果发生因供应商及其人员工作失职或未遵守被服务方的规定，造成安全事故或其他财产损失和人身伤害，均由供应商承担一切经济和法律责任。</w:t>
      </w:r>
      <w:r>
        <w:rPr>
          <w:rFonts w:hint="eastAsia" w:ascii="宋体" w:hAnsi="宋体" w:cs="黑体"/>
          <w:b/>
          <w:bCs/>
          <w:color w:val="000000"/>
          <w:szCs w:val="21"/>
        </w:rPr>
        <w:t xml:space="preserve">（提供承诺书原件加盖供应商电子公章编至响应文件中）</w:t>
      </w:r>
      <w:r>
        <w:rPr>
          <w:rFonts w:ascii="宋体" w:hAnsi="宋体" w:cs="宋体"/>
          <w:b/>
          <w:bCs/>
          <w:color w:val="000000"/>
          <w:szCs w:val="21"/>
        </w:rPr>
      </w:r>
      <w:r/>
    </w:p>
    <w:p>
      <w:pPr>
        <w:pStyle w:val="886"/>
        <w:ind w:firstLine="420"/>
        <w:jc w:val="left"/>
        <w:spacing w:line="360" w:lineRule="auto"/>
        <w:rPr>
          <w:rFonts w:ascii="宋体" w:hAnsi="宋体" w:cs="宋体"/>
          <w:color w:val="000000"/>
          <w:szCs w:val="21"/>
        </w:rPr>
      </w:pPr>
      <w:r>
        <w:rPr>
          <w:rFonts w:hint="eastAsia" w:ascii="宋体" w:hAnsi="宋体" w:cs="宋体"/>
          <w:color w:val="000000"/>
          <w:szCs w:val="21"/>
        </w:rPr>
        <w:t xml:space="preserve">★（4）检测所需的交通、材料及食宿等全部由成交供应商自己解决。供应商配置能满足项目技术服务所需的检测设备及工具，自行采购检测所需的各种耗材，用于检验检测工作的仪器设备、计量器具、标准物质等必须按照国家有关要求进行量值溯源或检定、校准，投入使用前均测试保证正常使用数据无误。</w:t>
      </w:r>
      <w:r>
        <w:rPr>
          <w:rFonts w:hint="eastAsia" w:ascii="宋体" w:hAnsi="宋体" w:cs="黑体"/>
          <w:b/>
          <w:bCs/>
          <w:color w:val="000000"/>
          <w:szCs w:val="21"/>
        </w:rPr>
        <w:t xml:space="preserve">（提供承诺书原件加盖供应商电子公章编至响应文件中）</w:t>
      </w:r>
      <w:r>
        <w:rPr>
          <w:rFonts w:ascii="宋体" w:hAnsi="宋体" w:cs="宋体"/>
          <w:color w:val="000000"/>
          <w:szCs w:val="21"/>
        </w:rPr>
      </w:r>
      <w:r/>
    </w:p>
    <w:p>
      <w:pPr>
        <w:pStyle w:val="886"/>
        <w:ind w:firstLine="420"/>
        <w:jc w:val="left"/>
        <w:spacing w:line="360" w:lineRule="auto"/>
        <w:rPr>
          <w:rFonts w:ascii="宋体" w:hAnsi="宋体" w:cs="宋体"/>
          <w:color w:val="000000"/>
          <w:szCs w:val="21"/>
        </w:rPr>
      </w:pPr>
      <w:r>
        <w:rPr>
          <w:rFonts w:hint="eastAsia" w:ascii="宋体" w:hAnsi="宋体" w:cs="宋体"/>
          <w:color w:val="000000"/>
          <w:szCs w:val="21"/>
        </w:rPr>
        <w:t xml:space="preserve">（5）严格遵守合同要求，对工作质量负责，否则须重新进行检测，相应的所有责任和费用由成交供应商自行承担，并且不得故意停工或故意拖延检测工期。</w:t>
      </w:r>
      <w:r>
        <w:rPr>
          <w:rFonts w:ascii="宋体" w:hAnsi="宋体" w:cs="宋体"/>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（6）供应商需配置能满足项目技术服务所需的检测设备及工具。保证检测设备的标识、检定、使用、保养、维修符合要求，确保在投入使用前均测试正常，以及检测设备使用数据无误。</w:t>
      </w:r>
      <w:r>
        <w:rPr>
          <w:rFonts w:hint="eastAsia" w:ascii="宋体" w:hAnsi="宋体" w:cs="宋体"/>
          <w:color w:val="000000"/>
          <w:szCs w:val="21"/>
        </w:rPr>
      </w:r>
      <w:r/>
    </w:p>
    <w:p>
      <w:pPr>
        <w:pStyle w:val="886"/>
        <w:ind w:firstLine="420"/>
        <w:jc w:val="left"/>
        <w:spacing w:line="360" w:lineRule="auto"/>
        <w:rPr>
          <w:rFonts w:hint="eastAsia" w:ascii="宋体" w:hAnsi="宋体" w:cs="黑体"/>
          <w:b/>
          <w:bCs/>
          <w:color w:val="000000"/>
          <w:szCs w:val="21"/>
        </w:rPr>
      </w:pPr>
      <w:r>
        <w:rPr>
          <w:rFonts w:hint="eastAsia" w:ascii="宋体" w:hAnsi="宋体" w:cs="宋体"/>
          <w:color w:val="000000"/>
          <w:szCs w:val="21"/>
        </w:rPr>
        <w:t xml:space="preserve">★（7）供应商应严格遵守使用单位和采购人的各项安全管理制度,严格执行HSE体系规定的法律法规及标准规范，接受使用单位的安全教育、培训，编制事故的应急预案、救援事故报告与赔偿等文件，在施工现场危险区域设置安全标志，并指定专人负责安全工作，如有违反法律、法规的要求，成交供应商承担全部后果。</w:t>
      </w:r>
      <w:r>
        <w:rPr>
          <w:rFonts w:hint="eastAsia" w:ascii="宋体" w:hAnsi="宋体" w:cs="黑体"/>
          <w:b/>
          <w:bCs/>
          <w:color w:val="000000"/>
          <w:szCs w:val="21"/>
        </w:rPr>
        <w:t xml:space="preserve">（提供承诺书原件加盖供应商电子公章编至响应文件中）</w:t>
      </w:r>
      <w:r>
        <w:rPr>
          <w:rFonts w:hint="eastAsia" w:ascii="宋体" w:hAnsi="宋体" w:cs="黑体"/>
          <w:b/>
          <w:bCs/>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8）一旦进入检测现场，表示成交供应商对现场检测安全准备工作的认可，因成交供应商违规、违章作业造成的人身伤害和财产损失，包含但不限于使用单位被检测设备造成损坏、成交供应商指派的人员遭受人身损害或财产损失、对第三人造成人身损害或财产损失等均由成交供应商负责，采购人不承担任何责任。</w:t>
      </w:r>
      <w:r>
        <w:rPr>
          <w:rFonts w:hint="eastAsia" w:ascii="宋体" w:hAnsi="宋体" w:cs="宋体"/>
          <w:color w:val="000000"/>
          <w:szCs w:val="21"/>
        </w:rPr>
      </w:r>
      <w:r/>
    </w:p>
    <w:p>
      <w:pPr>
        <w:pStyle w:val="886"/>
        <w:ind w:firstLine="420"/>
        <w:jc w:val="left"/>
        <w:spacing w:line="360" w:lineRule="auto"/>
        <w:rPr>
          <w:rFonts w:ascii="宋体" w:hAnsi="宋体" w:cs="黑体"/>
          <w:b/>
          <w:bCs/>
          <w:color w:val="000000"/>
          <w:szCs w:val="21"/>
        </w:rPr>
      </w:pPr>
      <w:r>
        <w:rPr>
          <w:rFonts w:hint="eastAsia" w:ascii="宋体" w:hAnsi="宋体" w:cs="宋体"/>
          <w:color w:val="000000"/>
          <w:szCs w:val="21"/>
        </w:rPr>
        <w:t xml:space="preserve">★（9）对采购人和受检单位需保密的有关商业、技术、经营、管理等方面的信息、结果、资料等，成交供应商不得向其他单位或个人泄密，对需保密的资料要妥善保管，无关人员不得翻阅、复制。成交供应商承诺严格遵守国家关于隐私方面的所有法律法规，为采购人绝对保密任何有关采购人和受检单位的资料，不得泄露检测所服务的企业单位的任何商业机密，不得将检测数据私自泄露</w:t>
      </w:r>
      <w:r>
        <w:rPr>
          <w:rFonts w:hint="eastAsia"/>
          <w:color w:val="000000"/>
        </w:rPr>
        <w:t xml:space="preserve">，未经采购人书面授权，严禁擅自留存（除法定存档外）、对外发布、泄露或用于本项目以外的任何用途</w:t>
      </w:r>
      <w:r>
        <w:rPr>
          <w:rFonts w:hint="eastAsia" w:ascii="宋体" w:hAnsi="宋体" w:cs="宋体"/>
          <w:color w:val="000000"/>
          <w:szCs w:val="21"/>
        </w:rPr>
        <w:t xml:space="preserve">。采购人不承担本项目实施过程中的任何因成交供应商泄密造成的责任及经济赔偿。</w:t>
      </w:r>
      <w:r>
        <w:rPr>
          <w:rFonts w:hint="eastAsia" w:ascii="宋体" w:hAnsi="宋体" w:cs="黑体"/>
          <w:b/>
          <w:bCs/>
          <w:color w:val="000000"/>
          <w:szCs w:val="21"/>
        </w:rPr>
        <w:t xml:space="preserve">（提供承诺书原件加盖供应商电子公章编至响应文件中）</w:t>
      </w:r>
      <w:r>
        <w:rPr>
          <w:rFonts w:ascii="宋体" w:hAnsi="宋体" w:cs="黑体"/>
          <w:b/>
          <w:bCs/>
          <w:color w:val="000000"/>
          <w:szCs w:val="21"/>
        </w:rPr>
      </w:r>
      <w:r/>
    </w:p>
    <w:p>
      <w:pPr>
        <w:pStyle w:val="886"/>
        <w:ind w:firstLine="420"/>
        <w:jc w:val="left"/>
        <w:spacing w:line="360" w:lineRule="auto"/>
        <w:rPr>
          <w:rFonts w:hint="eastAsia"/>
          <w:color w:val="000000"/>
        </w:rPr>
      </w:pPr>
      <w:r>
        <w:rPr>
          <w:rFonts w:hint="eastAsia"/>
          <w:color w:val="000000"/>
        </w:rPr>
        <w:t xml:space="preserve">（10）本项目服务期间，成交供应商不得以采购人名义对外进行书面或口头承诺，不得以采购人名义对外签署协议，不得以与采购人存在合同关系对外进行宣传。</w:t>
      </w:r>
      <w:r>
        <w:rPr>
          <w:rFonts w:hint="eastAsia"/>
          <w:color w:val="000000"/>
        </w:rPr>
      </w:r>
      <w:r/>
    </w:p>
    <w:p>
      <w:pPr>
        <w:pStyle w:val="886"/>
        <w:ind w:firstLine="420"/>
        <w:jc w:val="left"/>
        <w:spacing w:line="360" w:lineRule="auto"/>
        <w:rPr>
          <w:rFonts w:hint="eastAsia"/>
          <w:color w:val="000000"/>
        </w:rPr>
      </w:pPr>
      <w:r>
        <w:rPr>
          <w:rFonts w:hint="eastAsia"/>
          <w:color w:val="000000"/>
        </w:rPr>
        <w:t xml:space="preserve">（11）本项目服务期间，成交供应商无正当理由拒绝或未按时完成采购人安排的检测任务、或拒绝配合采购人业务调配的，每发生一次采购人有权扣减本次结算费用的3%，且采购人有权要求其继续履行；累计发生两次（含）以上的，采购人有权解除本项目合同。</w:t>
      </w:r>
      <w:r>
        <w:rPr>
          <w:rFonts w:hint="eastAsia"/>
          <w:color w:val="000000"/>
        </w:rPr>
      </w:r>
      <w:r/>
    </w:p>
    <w:p>
      <w:pPr>
        <w:pStyle w:val="886"/>
        <w:ind w:firstLine="422"/>
        <w:jc w:val="left"/>
        <w:spacing w:line="360" w:lineRule="auto"/>
        <w:rPr>
          <w:rFonts w:hint="eastAsia" w:ascii="宋体" w:hAnsi="宋体" w:cs="宋体"/>
          <w:b/>
          <w:color w:val="000000"/>
          <w:szCs w:val="21"/>
        </w:rPr>
      </w:pPr>
      <w:r>
        <w:rPr>
          <w:rFonts w:hint="eastAsia" w:ascii="宋体" w:hAnsi="宋体" w:cs="宋体"/>
          <w:b/>
          <w:color w:val="000000"/>
          <w:szCs w:val="21"/>
        </w:rPr>
        <w:t xml:space="preserve">2、服务技术要求</w:t>
      </w:r>
      <w:r>
        <w:rPr>
          <w:rFonts w:hint="eastAsia" w:ascii="宋体" w:hAnsi="宋体" w:cs="宋体"/>
          <w:b/>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（1）供应商应按相应的检测工艺进行检测。检测中发现检测工艺不能满足采购人需求时，应及时告知采购人并重新编制检测工艺。</w:t>
      </w:r>
      <w:r>
        <w:rPr>
          <w:rFonts w:hint="eastAsia" w:ascii="宋体" w:hAnsi="宋体" w:cs="宋体"/>
          <w:color w:val="000000"/>
          <w:szCs w:val="21"/>
        </w:rPr>
      </w:r>
      <w:r/>
    </w:p>
    <w:p>
      <w:pPr>
        <w:pStyle w:val="886"/>
        <w:ind w:firstLine="420"/>
        <w:jc w:val="left"/>
        <w:spacing w:line="360" w:lineRule="auto"/>
        <w:rPr>
          <w:rFonts w:ascii="宋体" w:hAnsi="宋体" w:cs="宋体"/>
          <w:color w:val="000000"/>
          <w:szCs w:val="21"/>
        </w:rPr>
      </w:pPr>
      <w:r>
        <w:rPr>
          <w:rFonts w:hint="eastAsia" w:ascii="宋体" w:hAnsi="宋体" w:cs="宋体"/>
          <w:color w:val="000000"/>
          <w:szCs w:val="21"/>
        </w:rPr>
        <w:t xml:space="preserve">★（2）检测中，严格执行档案管理制度。根据《承压设备无损检测 第1部分:通用要求》（NB/T 47013.1-2015）及相关特种设备安全技术规范的要求，供应商对检测过程中形成的档案资料（包括但不限于数字图谱、原始电子数据及检测报告等）保存期限至少为7年，且应确保电子数据的清晰度、完整性及不可篡改性。保存期满后，上述资料的销毁或处置必须提前征得采购人书面同意，必要时应无偿移交采购人存档。</w:t>
      </w:r>
      <w:r>
        <w:rPr>
          <w:rFonts w:hint="eastAsia" w:ascii="宋体" w:hAnsi="宋体" w:cs="宋体"/>
          <w:b/>
          <w:color w:val="000000"/>
          <w:szCs w:val="21"/>
        </w:rPr>
        <w:t xml:space="preserve">（提供承诺书原件加盖供应商</w:t>
      </w:r>
      <w:r>
        <w:rPr>
          <w:rFonts w:hint="eastAsia" w:ascii="宋体" w:hAnsi="宋体" w:cs="黑体"/>
          <w:b/>
          <w:bCs/>
          <w:color w:val="000000"/>
          <w:szCs w:val="21"/>
        </w:rPr>
        <w:t xml:space="preserve">电子</w:t>
      </w:r>
      <w:r>
        <w:rPr>
          <w:rFonts w:hint="eastAsia" w:ascii="宋体" w:hAnsi="宋体" w:cs="宋体"/>
          <w:b/>
          <w:color w:val="000000"/>
          <w:szCs w:val="21"/>
        </w:rPr>
        <w:t xml:space="preserve">公章，承诺函格式自拟）</w:t>
      </w:r>
      <w:r>
        <w:rPr>
          <w:rFonts w:ascii="宋体" w:hAnsi="宋体" w:cs="宋体"/>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工作完成后，供应商应将所有纸质资料进行数字化处理，连同原始电子数据汇总形成完整的电子文档包移交给采购人</w:t>
      </w:r>
      <w:r>
        <w:rPr>
          <w:rFonts w:hint="eastAsia" w:ascii="宋体" w:hAnsi="宋体" w:cs="宋体"/>
          <w:color w:val="000000"/>
          <w:szCs w:val="21"/>
        </w:rPr>
        <w:t xml:space="preserve">存档。此项费用应包含在响应报价中，采购人不再支付任何额外的费用。</w:t>
      </w:r>
      <w:r>
        <w:rPr>
          <w:rFonts w:hint="eastAsia" w:ascii="宋体" w:hAnsi="宋体" w:cs="宋体"/>
          <w:b/>
          <w:color w:val="000000"/>
          <w:szCs w:val="21"/>
        </w:rPr>
        <w:t xml:space="preserve">（提供承诺书原件加盖供应商</w:t>
      </w:r>
      <w:r>
        <w:rPr>
          <w:rFonts w:hint="eastAsia" w:ascii="宋体" w:hAnsi="宋体" w:cs="黑体"/>
          <w:b/>
          <w:bCs/>
          <w:color w:val="000000"/>
          <w:szCs w:val="21"/>
        </w:rPr>
        <w:t xml:space="preserve">电子</w:t>
      </w:r>
      <w:r>
        <w:rPr>
          <w:rFonts w:hint="eastAsia" w:ascii="宋体" w:hAnsi="宋体" w:cs="宋体"/>
          <w:b/>
          <w:color w:val="000000"/>
          <w:szCs w:val="21"/>
        </w:rPr>
        <w:t xml:space="preserve">公章，承诺函格式自拟）</w:t>
      </w:r>
      <w:r>
        <w:rPr>
          <w:rFonts w:hint="eastAsia" w:ascii="宋体" w:hAnsi="宋体" w:cs="宋体"/>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（4）检测中，射线检测底片质量合格率100%(对不合格的底片要及时补拍并达到合格)。</w:t>
      </w:r>
      <w:r>
        <w:rPr>
          <w:rFonts w:hint="eastAsia" w:ascii="宋体" w:hAnsi="宋体" w:cs="宋体"/>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（5）检测中，严格执行环境安全管理制度，保证试验检测工作的正常开展。</w:t>
      </w:r>
      <w:r>
        <w:rPr>
          <w:rFonts w:hint="eastAsia" w:ascii="宋体" w:hAnsi="宋体" w:cs="宋体"/>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（6）严格执行台帐制度，保证试验检测各个环节都有台帐记录，做到所有试验检测数据都可追溯。</w:t>
      </w:r>
      <w:r>
        <w:rPr>
          <w:rFonts w:hint="eastAsia" w:ascii="宋体" w:hAnsi="宋体" w:cs="宋体"/>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（7）保证试验设备的标识、检定、使用、保养、维修符合要求，为试验检测数据的准确提供良好的基础。</w:t>
      </w:r>
      <w:r>
        <w:rPr>
          <w:rFonts w:hint="eastAsia" w:ascii="宋体" w:hAnsi="宋体" w:cs="宋体"/>
          <w:color w:val="000000"/>
          <w:szCs w:val="21"/>
        </w:rPr>
      </w:r>
      <w:r/>
    </w:p>
    <w:p>
      <w:pPr>
        <w:pStyle w:val="886"/>
        <w:ind w:firstLine="420"/>
        <w:jc w:val="left"/>
        <w:spacing w:line="360" w:lineRule="auto"/>
        <w:rPr>
          <w:color w:val="000000"/>
        </w:rPr>
      </w:pPr>
      <w:r>
        <w:rPr>
          <w:rFonts w:hint="eastAsia"/>
          <w:color w:val="000000"/>
        </w:rPr>
        <w:t xml:space="preserve">（8）供应商应具备健全的检测管理制度，检测工艺文件、检测工艺验证记录、检测记录和报告应符合承压设备无损检测（NB/T 47013）的相关要求；射线检测时部分管道对接焊缝登高检测，X射线机难以架设，外委单位在采取有效补偿措施并保证像质计灵敏度能满足NB/T47013.2-2015的前提下，Se75 源的最小透照厚度可降至 5mm。</w:t>
      </w:r>
      <w:r>
        <w:rPr>
          <w:color w:val="000000"/>
        </w:rPr>
      </w:r>
      <w:r/>
    </w:p>
    <w:p>
      <w:pPr>
        <w:pStyle w:val="886"/>
        <w:ind w:firstLine="420"/>
        <w:jc w:val="left"/>
        <w:spacing w:line="360" w:lineRule="auto"/>
        <w:rPr>
          <w:rFonts w:hint="eastAsia"/>
          <w:color w:val="000000"/>
        </w:rPr>
      </w:pPr>
      <w:r>
        <w:rPr>
          <w:rFonts w:hint="eastAsia"/>
          <w:color w:val="000000"/>
        </w:rPr>
        <w:t xml:space="preserve">（9）检测中，对于现场无法完成检测的情况及时告知采购人，并按要求进行补充检测。</w:t>
      </w:r>
      <w:r>
        <w:rPr>
          <w:rFonts w:hint="eastAsia"/>
          <w:color w:val="000000"/>
        </w:rPr>
      </w:r>
      <w:r/>
    </w:p>
    <w:p>
      <w:pPr>
        <w:pStyle w:val="886"/>
        <w:ind w:firstLine="420"/>
        <w:jc w:val="left"/>
        <w:spacing w:line="360" w:lineRule="auto"/>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b/>
          <w:color w:val="000000"/>
          <w:szCs w:val="21"/>
        </w:rPr>
        <w:t xml:space="preserve">3、人员配备（提供承诺书原件加盖供应商</w:t>
      </w:r>
      <w:r>
        <w:rPr>
          <w:rFonts w:hint="eastAsia" w:ascii="宋体" w:hAnsi="宋体" w:cs="黑体"/>
          <w:b/>
          <w:bCs/>
          <w:color w:val="000000"/>
          <w:szCs w:val="21"/>
        </w:rPr>
        <w:t xml:space="preserve">电子</w:t>
      </w:r>
      <w:r>
        <w:rPr>
          <w:rFonts w:hint="eastAsia" w:ascii="宋体" w:hAnsi="宋体" w:cs="宋体"/>
          <w:b/>
          <w:color w:val="000000"/>
          <w:szCs w:val="21"/>
        </w:rPr>
        <w:t xml:space="preserve">公章，承诺函格式自拟）</w:t>
      </w:r>
      <w:r>
        <w:rPr>
          <w:rFonts w:ascii="宋体" w:hAnsi="宋体" w:cs="宋体"/>
          <w:color w:val="000000"/>
          <w:szCs w:val="21"/>
        </w:rPr>
      </w:r>
      <w:r/>
    </w:p>
    <w:p>
      <w:pPr>
        <w:pStyle w:val="886"/>
        <w:ind w:firstLine="420"/>
        <w:spacing w:line="360" w:lineRule="auto"/>
        <w:rPr>
          <w:color w:val="000000"/>
        </w:rPr>
      </w:pPr>
      <w:r>
        <w:rPr>
          <w:rFonts w:hint="eastAsia" w:ascii="宋体" w:hAnsi="宋体" w:cs="宋体"/>
          <w:color w:val="000000"/>
          <w:szCs w:val="21"/>
        </w:rPr>
        <w:t xml:space="preserve">供应商投入的人员应能满足本项目实施要求同时具有相应的资格证书，其中拟配备检测人员分别具备中华人民共和国特种设备检验检测人员证RTⅡ级及以上或UTⅡ级及以上证书，审核人员资质按国家相关技术规范标准；</w:t>
      </w:r>
      <w:r>
        <w:rPr>
          <w:rFonts w:hint="eastAsia"/>
          <w:color w:val="000000"/>
        </w:rPr>
        <w:t xml:space="preserve">本项目所涉及射线检测工作的相关工作人员应具备国家统一考核合格后生成的《核技术利用辐射安全与防护考核成绩报告单》，持证上岗；拟投入人员</w:t>
      </w:r>
      <w:r>
        <w:rPr>
          <w:rFonts w:hint="eastAsia" w:ascii="宋体" w:hAnsi="宋体" w:cs="宋体"/>
          <w:color w:val="000000"/>
          <w:szCs w:val="21"/>
        </w:rPr>
        <w:t xml:space="preserve">需提供相关证书复印件及2026年1月以来供应商为其缴纳的任意一个月的社保证明。</w:t>
      </w:r>
      <w:r>
        <w:rPr>
          <w:color w:val="000000"/>
        </w:rPr>
      </w:r>
      <w:r/>
    </w:p>
    <w:p>
      <w:pPr>
        <w:pStyle w:val="886"/>
        <w:ind w:firstLine="420"/>
        <w:spacing w:line="360" w:lineRule="auto"/>
        <w:rPr>
          <w:rFonts w:hint="eastAsia"/>
          <w:color w:val="000000"/>
        </w:rPr>
      </w:pPr>
      <w:r>
        <w:rPr>
          <w:rFonts w:hint="eastAsia"/>
          <w:color w:val="000000"/>
        </w:rPr>
        <w:t xml:space="preserve">①为保证项目的顺利实施，成交供应商需为本项目配备相应的全职服务人员，且管理机构设置合理，人员职责明确，人员的专业配备齐全。必须为所投项目明确1名项目负责人、1名技术负责人和1名安全负责人，所有人员均须坚决服从现场管理人员的要求；</w:t>
      </w:r>
      <w:r>
        <w:rPr>
          <w:rFonts w:hint="eastAsia"/>
          <w:color w:val="000000"/>
        </w:rPr>
      </w:r>
      <w:r/>
    </w:p>
    <w:p>
      <w:pPr>
        <w:pStyle w:val="886"/>
        <w:ind w:firstLine="420"/>
        <w:spacing w:line="360" w:lineRule="auto"/>
        <w:rPr>
          <w:rFonts w:hint="eastAsia"/>
          <w:color w:val="000000"/>
        </w:rPr>
      </w:pPr>
      <w:r>
        <w:rPr>
          <w:rFonts w:hint="eastAsia"/>
          <w:color w:val="000000"/>
        </w:rPr>
        <w:t xml:space="preserve">②供应商为本项目配备的服务人员原则上在项目服务期间不得更换。如因特殊原因确需更换的，需至少提前5个工作日提交相关的书面申请，说明原因且理由充分，且更换的人员在资格、技术及能力等各方面应不低于原项目服务人员，在报经采购人同意后方可更换；</w:t>
      </w:r>
      <w:r>
        <w:rPr>
          <w:rFonts w:hint="eastAsia"/>
          <w:color w:val="000000"/>
        </w:rPr>
      </w:r>
      <w:r/>
    </w:p>
    <w:p>
      <w:pPr>
        <w:pStyle w:val="886"/>
        <w:ind w:firstLine="420"/>
        <w:spacing w:line="360" w:lineRule="auto"/>
        <w:rPr>
          <w:rFonts w:hint="eastAsia"/>
          <w:color w:val="000000"/>
        </w:rPr>
      </w:pPr>
      <w:r>
        <w:rPr>
          <w:rFonts w:hint="eastAsia"/>
          <w:color w:val="000000"/>
        </w:rPr>
        <w:t xml:space="preserve">③若出现工作人员临时无法正常工作，供应商应在报经采购人同意后，在24小时之内派遣经采购人认可的替代人员；</w:t>
      </w:r>
      <w:r>
        <w:rPr>
          <w:rFonts w:hint="eastAsia"/>
          <w:color w:val="000000"/>
        </w:rPr>
      </w:r>
      <w:r/>
    </w:p>
    <w:p>
      <w:pPr>
        <w:pStyle w:val="886"/>
        <w:ind w:firstLine="420"/>
        <w:spacing w:line="360" w:lineRule="auto"/>
        <w:rPr>
          <w:rFonts w:hint="eastAsia"/>
          <w:color w:val="000000"/>
        </w:rPr>
      </w:pPr>
      <w:r>
        <w:rPr>
          <w:rFonts w:hint="eastAsia"/>
          <w:color w:val="000000"/>
        </w:rPr>
        <w:t xml:space="preserve">④在服务期内，供应商需提供全天24小时工作响应（含夜间服务）,供应商需具备支持多个不同地点的检测任务同时开展检测作业的能力，并根据每个检测任务调配分项负责人、技术人员、安全管理人员等，检测工作需按检验进度同步或提前完成。</w:t>
      </w:r>
      <w:r>
        <w:rPr>
          <w:rFonts w:hint="eastAsia"/>
          <w:color w:val="000000"/>
        </w:rPr>
      </w:r>
      <w:r/>
    </w:p>
    <w:p>
      <w:pPr>
        <w:pStyle w:val="886"/>
        <w:ind w:firstLine="420"/>
        <w:spacing w:line="360" w:lineRule="auto"/>
        <w:rPr>
          <w:rFonts w:hint="eastAsia"/>
          <w:color w:val="000000"/>
        </w:rPr>
      </w:pPr>
      <w:r>
        <w:rPr>
          <w:rFonts w:hint="eastAsia"/>
          <w:color w:val="000000"/>
        </w:rPr>
        <w:t xml:space="preserve">⑤本项目所涉及登高作业的相关工作人员应具备应急管理部门颁发的《特种作业操作证》（高处作业），持证上岗；</w:t>
      </w:r>
      <w:r>
        <w:rPr>
          <w:rFonts w:hint="eastAsia"/>
          <w:color w:val="000000"/>
        </w:rPr>
      </w:r>
      <w:r/>
    </w:p>
    <w:p>
      <w:pPr>
        <w:pStyle w:val="886"/>
        <w:ind w:firstLine="420"/>
        <w:spacing w:line="360" w:lineRule="auto"/>
        <w:rPr>
          <w:rFonts w:hint="eastAsia"/>
          <w:color w:val="000000"/>
        </w:rPr>
      </w:pPr>
      <w:r>
        <w:rPr>
          <w:rFonts w:hint="eastAsia"/>
          <w:color w:val="000000"/>
        </w:rPr>
        <w:t xml:space="preserve">⑥本项目所涉及射线检测工作的相关工作人员应具备国家统一考核合格后生成的《核技术利用辐射安全与防护考核成绩报告单》，持证上岗。</w:t>
      </w:r>
      <w:r>
        <w:rPr>
          <w:rFonts w:hint="eastAsia"/>
          <w:color w:val="000000"/>
        </w:rPr>
      </w:r>
      <w:r/>
    </w:p>
    <w:p>
      <w:pPr>
        <w:pStyle w:val="886"/>
        <w:ind w:firstLine="422"/>
        <w:spacing w:line="360" w:lineRule="auto"/>
        <w:rPr>
          <w:b/>
          <w:bCs/>
          <w:color w:val="000000"/>
        </w:rPr>
      </w:pPr>
      <w:r>
        <w:rPr>
          <w:rFonts w:hint="eastAsia"/>
          <w:b/>
          <w:bCs/>
          <w:color w:val="000000"/>
        </w:rPr>
        <w:t xml:space="preserve">4、人员考核要求：</w:t>
      </w:r>
      <w:r>
        <w:rPr>
          <w:b/>
          <w:bCs/>
          <w:color w:val="000000"/>
        </w:rPr>
      </w:r>
      <w:r/>
    </w:p>
    <w:p>
      <w:pPr>
        <w:pStyle w:val="886"/>
        <w:ind w:firstLine="420"/>
        <w:spacing w:line="360" w:lineRule="auto"/>
        <w:rPr>
          <w:rFonts w:hint="eastAsia"/>
          <w:color w:val="000000"/>
        </w:rPr>
      </w:pPr>
      <w:r>
        <w:rPr>
          <w:rFonts w:hint="eastAsia"/>
          <w:color w:val="000000"/>
        </w:rPr>
        <w:t xml:space="preserve">（1）采购人会对供应商进行工作抽查，根据抽查结果，对供应商工作内容和工作量进行调整。如抽查复验时，发现供应商存在弄虚作假等严重问题立即中止合同，因工期延误等产生损失的，由成交供应商承担全部责任和经济处罚；</w:t>
      </w:r>
      <w:r>
        <w:rPr>
          <w:rFonts w:hint="eastAsia"/>
          <w:color w:val="000000"/>
        </w:rPr>
      </w:r>
      <w:r/>
    </w:p>
    <w:p>
      <w:pPr>
        <w:pStyle w:val="886"/>
        <w:ind w:firstLine="420"/>
        <w:spacing w:line="360" w:lineRule="auto"/>
        <w:rPr>
          <w:rFonts w:hint="eastAsia"/>
          <w:color w:val="000000"/>
        </w:rPr>
      </w:pPr>
      <w:r>
        <w:rPr>
          <w:rFonts w:hint="eastAsia"/>
          <w:color w:val="000000"/>
        </w:rPr>
        <w:t xml:space="preserve">（2）根据业务范围中实际需要开展的外委服务项目，采购人将开具《无损检测委托单》。成交供应商必须按要求完成相应服务工作，接受采购人的任务完成情况考核。对未能及时完成的工作任务，或者所完成的工作未能达到服务要求的，经考核确认后，按比例减扣相应外委服务费。</w:t>
      </w:r>
      <w:r>
        <w:rPr>
          <w:rFonts w:hint="eastAsia"/>
          <w:color w:val="000000"/>
        </w:rPr>
      </w:r>
      <w:r/>
    </w:p>
    <w:p>
      <w:pPr>
        <w:pStyle w:val="886"/>
        <w:ind w:firstLine="420"/>
        <w:jc w:val="left"/>
        <w:spacing w:line="360" w:lineRule="auto"/>
        <w:rPr>
          <w:rFonts w:hint="eastAsia"/>
          <w:color w:val="000000"/>
        </w:rPr>
      </w:pPr>
      <w:r>
        <w:rPr>
          <w:rFonts w:hint="eastAsia"/>
          <w:color w:val="000000"/>
        </w:rPr>
        <w:t xml:space="preserve">★5、供应商负责成交区域内业务，采购人有权根据项目实际情况和供应商的综合履约情况进行自行调配；如遇到突发性任务、重大工程或其他不可预料等因素影响，采购人也有权自行调配。供应商应无条件配合接受调配，最终业务量以实际发生为准。</w:t>
      </w:r>
      <w:r>
        <w:rPr>
          <w:rFonts w:hint="eastAsia" w:ascii="宋体" w:hAnsi="宋体" w:cs="宋体"/>
          <w:b/>
          <w:color w:val="000000"/>
          <w:szCs w:val="21"/>
        </w:rPr>
        <w:t xml:space="preserve">（提供承诺书原件加盖供应商</w:t>
      </w:r>
      <w:r>
        <w:rPr>
          <w:rFonts w:hint="eastAsia" w:ascii="宋体" w:hAnsi="宋体" w:cs="黑体"/>
          <w:b/>
          <w:bCs/>
          <w:color w:val="000000"/>
          <w:szCs w:val="21"/>
        </w:rPr>
        <w:t xml:space="preserve">电子</w:t>
      </w:r>
      <w:r>
        <w:rPr>
          <w:rFonts w:hint="eastAsia" w:ascii="宋体" w:hAnsi="宋体" w:cs="宋体"/>
          <w:b/>
          <w:color w:val="000000"/>
          <w:szCs w:val="21"/>
        </w:rPr>
        <w:t xml:space="preserve">公章，承诺函格式自拟）</w:t>
      </w:r>
      <w:r>
        <w:rPr>
          <w:rFonts w:hint="eastAsia"/>
          <w:color w:val="000000"/>
        </w:rPr>
      </w:r>
      <w:r/>
    </w:p>
    <w:p>
      <w:pPr>
        <w:pStyle w:val="886"/>
        <w:ind w:firstLine="420"/>
        <w:spacing w:line="360" w:lineRule="auto"/>
        <w:rPr>
          <w:rFonts w:hint="eastAsia"/>
          <w:color w:val="000000"/>
        </w:rPr>
      </w:pPr>
      <w:r>
        <w:rPr>
          <w:rFonts w:hint="eastAsia"/>
          <w:color w:val="000000"/>
        </w:rPr>
        <w:t xml:space="preserve">6、本项目实施期间产生的所有检测数据、图谱、报告及相关技术成果的知识产权均归采购人所有。</w:t>
      </w:r>
      <w:r>
        <w:rPr>
          <w:rFonts w:hint="eastAsia"/>
          <w:color w:val="000000"/>
        </w:rPr>
      </w:r>
      <w:r/>
    </w:p>
    <w:p>
      <w:pPr>
        <w:pStyle w:val="886"/>
        <w:ind w:firstLine="420"/>
        <w:jc w:val="left"/>
        <w:spacing w:line="360" w:lineRule="auto"/>
        <w:rPr>
          <w:rFonts w:ascii="宋体" w:hAnsi="宋体" w:cs="宋体"/>
          <w:b/>
          <w:color w:val="000000"/>
          <w:szCs w:val="21"/>
        </w:rPr>
      </w:pPr>
      <w:r>
        <w:rPr>
          <w:rFonts w:hint="eastAsia"/>
          <w:color w:val="000000"/>
        </w:rPr>
        <w:t xml:space="preserve">★7、成交供应商必须具备独立完成本项目的能力，成交后不允许分包、转包。如发现成交供应商在本项目中存在资质挂靠、转包、分包、不委派指定的技术人员及其他违规情况，视为成交供应商根本违约，一切不利后果由成交供应商负责。采购人有权立即单方解除合同，成交供应商应向采购人支付合同总预算额度30%的违约金，并赔偿采购人因此遭受的全部损失。</w:t>
      </w:r>
      <w:r>
        <w:rPr>
          <w:rFonts w:hint="eastAsia" w:ascii="宋体" w:hAnsi="宋体" w:cs="宋体"/>
          <w:b/>
          <w:color w:val="000000"/>
          <w:szCs w:val="21"/>
        </w:rPr>
        <w:t xml:space="preserve">（提供承诺书原件加盖供应商</w:t>
      </w:r>
      <w:r>
        <w:rPr>
          <w:rFonts w:hint="eastAsia" w:ascii="宋体" w:hAnsi="宋体" w:cs="黑体"/>
          <w:b/>
          <w:bCs/>
          <w:color w:val="000000"/>
          <w:szCs w:val="21"/>
        </w:rPr>
        <w:t xml:space="preserve">电子</w:t>
      </w:r>
      <w:r>
        <w:rPr>
          <w:rFonts w:hint="eastAsia" w:ascii="宋体" w:hAnsi="宋体" w:cs="宋体"/>
          <w:b/>
          <w:color w:val="000000"/>
          <w:szCs w:val="21"/>
        </w:rPr>
        <w:t xml:space="preserve">公章，承诺函格式自拟）</w:t>
      </w:r>
      <w:r>
        <w:rPr>
          <w:rFonts w:ascii="宋体" w:hAnsi="宋体" w:cs="宋体"/>
          <w:b/>
          <w:color w:val="000000"/>
          <w:szCs w:val="21"/>
        </w:rPr>
      </w:r>
      <w:r/>
    </w:p>
    <w:p>
      <w:pPr>
        <w:pStyle w:val="886"/>
        <w:ind w:firstLine="422"/>
        <w:jc w:val="left"/>
        <w:spacing w:line="360" w:lineRule="auto"/>
        <w:rPr>
          <w:rFonts w:hint="eastAsia" w:ascii="宋体" w:hAnsi="宋体" w:cs="宋体"/>
          <w:b/>
          <w:color w:val="000000"/>
          <w:szCs w:val="21"/>
        </w:rPr>
      </w:pPr>
      <w:r>
        <w:rPr>
          <w:rFonts w:hint="eastAsia" w:ascii="宋体" w:hAnsi="宋体" w:cs="宋体"/>
          <w:b/>
          <w:color w:val="000000"/>
          <w:szCs w:val="21"/>
        </w:rPr>
        <w:t xml:space="preserve">★8、质量安全要求：（提供承诺书原件加盖供应商</w:t>
      </w:r>
      <w:r>
        <w:rPr>
          <w:rFonts w:hint="eastAsia" w:ascii="宋体" w:hAnsi="宋体" w:cs="黑体"/>
          <w:b/>
          <w:bCs/>
          <w:color w:val="000000"/>
          <w:szCs w:val="21"/>
        </w:rPr>
        <w:t xml:space="preserve">电子</w:t>
      </w:r>
      <w:r>
        <w:rPr>
          <w:rFonts w:hint="eastAsia" w:ascii="宋体" w:hAnsi="宋体" w:cs="宋体"/>
          <w:b/>
          <w:color w:val="000000"/>
          <w:szCs w:val="21"/>
        </w:rPr>
        <w:t xml:space="preserve">公章，承诺函格式自拟）</w:t>
      </w:r>
      <w:r>
        <w:rPr>
          <w:rFonts w:hint="eastAsia" w:ascii="宋体" w:hAnsi="宋体" w:cs="宋体"/>
          <w:b/>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成交供应商根据采购人分配的《无损检测委托单》实施检测服务工作，必须严格按照质量体系要求和相关质量保证规范。必须符合国家的相关标准、特种设备安全技术规范、行业技术标准、项目技术方案及采购人项目负责人指定的技术要求以及被检测单位的各项管理规定：</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（1）建立质量管理机构，各责任人职责明确；</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（2）质量管理体系运行规范，质量制度落实到位；</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color w:val="000000"/>
        </w:rPr>
        <w:t xml:space="preserve">严</w:t>
      </w:r>
      <w:r>
        <w:rPr>
          <w:rFonts w:hint="eastAsia" w:ascii="宋体" w:hAnsi="宋体" w:cs="宋体"/>
          <w:color w:val="000000"/>
          <w:szCs w:val="21"/>
        </w:rPr>
        <w:t xml:space="preserve">格按照国家相关法律法规的规定持证上岗，确保所有拟派往本项目的工作人员均具备合法的执业资格，严格实行“人证合一”管理，且证书的执业范围及有效期必须覆盖本项目合同期内的实际工作内容；</w:t>
      </w:r>
      <w:r>
        <w:rPr>
          <w:rFonts w:hint="eastAsia" w:ascii="宋体" w:hAnsi="宋体" w:cs="宋体"/>
          <w:color w:val="000000"/>
          <w:szCs w:val="21"/>
        </w:rPr>
      </w:r>
      <w:r/>
    </w:p>
    <w:p>
      <w:pPr>
        <w:pStyle w:val="886"/>
        <w:numPr>
          <w:ilvl w:val="0"/>
          <w:numId w:val="4"/>
        </w:num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仪器设备齐全，并在检定、校准有效期内使用；</w:t>
      </w:r>
      <w:r>
        <w:rPr>
          <w:rFonts w:hint="eastAsia" w:ascii="宋体" w:hAnsi="宋体" w:cs="宋体"/>
          <w:color w:val="000000"/>
          <w:szCs w:val="21"/>
        </w:rPr>
      </w:r>
      <w:r/>
    </w:p>
    <w:p>
      <w:pPr>
        <w:pStyle w:val="886"/>
        <w:numPr>
          <w:ilvl w:val="0"/>
          <w:numId w:val="4"/>
        </w:num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在本项目合同签订之日起一个月内，须结合项目的实际技术需求，严格按照国家现行相关法规及标准规定，配齐合格的检测用试块；</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（6）场地设施和环境(包括温度、湿度、光照度、暗室</w:t>
      </w:r>
      <w:r>
        <w:rPr>
          <w:rFonts w:hint="eastAsia"/>
          <w:color w:val="000000"/>
          <w:szCs w:val="21"/>
        </w:rPr>
        <w:t xml:space="preserve">(含危废处理能力,危废物应委托有资质的专业单位处置，并签订处置合同)</w:t>
      </w:r>
      <w:r>
        <w:rPr>
          <w:rFonts w:hint="eastAsia" w:ascii="宋体" w:hAnsi="宋体" w:cs="宋体"/>
          <w:color w:val="000000"/>
          <w:szCs w:val="21"/>
        </w:rPr>
        <w:t xml:space="preserve">、辐射、清洁度等)满足体系要求；</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（7）建立安全环境管理及保障措施；</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（8）日常工作能满足项目和采购人单位的检测工作要求等。</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ascii="宋体" w:hAnsi="宋体" w:cs="宋体"/>
          <w:color w:val="000000"/>
          <w:szCs w:val="21"/>
        </w:rPr>
        <w:t xml:space="preserve">（9）供应商在本项目履约全过程中，须确保其机构整体资源条件（包括但不限于持证人员配备、检测仪器设备等）持续且实质性满足《特种设备检测机构核准规则》（TSG Z7002-2022）的法定标准。本项目履约期间，如发生因人员、设备变动等任何经营原因导致实际状况低于法定核准要求情形的，则构成根本违约，采购人有权单方面中止项目、解除合同并追究其违约责任。</w:t>
      </w:r>
      <w:r>
        <w:rPr>
          <w:rFonts w:hint="eastAsia" w:ascii="宋体" w:hAnsi="宋体" w:cs="宋体"/>
          <w:color w:val="000000"/>
          <w:szCs w:val="21"/>
        </w:rPr>
      </w:r>
      <w:r/>
    </w:p>
    <w:p>
      <w:pPr>
        <w:pStyle w:val="886"/>
        <w:ind w:firstLine="422"/>
        <w:jc w:val="left"/>
        <w:spacing w:line="360" w:lineRule="auto"/>
        <w:rPr>
          <w:rFonts w:hint="eastAsia" w:ascii="宋体" w:hAnsi="宋体" w:cs="宋体"/>
          <w:b/>
          <w:color w:val="000000"/>
          <w:szCs w:val="21"/>
        </w:rPr>
      </w:pPr>
      <w:r>
        <w:rPr>
          <w:rFonts w:hint="eastAsia" w:ascii="宋体" w:hAnsi="宋体" w:cs="宋体"/>
          <w:b/>
          <w:color w:val="000000"/>
          <w:szCs w:val="21"/>
        </w:rPr>
        <w:t xml:space="preserve">三、商务部分要求</w:t>
      </w:r>
      <w:r>
        <w:rPr>
          <w:rFonts w:hint="eastAsia" w:ascii="宋体" w:hAnsi="宋体" w:cs="宋体"/>
          <w:b/>
          <w:color w:val="000000"/>
          <w:szCs w:val="21"/>
        </w:rPr>
      </w:r>
      <w:r/>
    </w:p>
    <w:p>
      <w:pPr>
        <w:pStyle w:val="886"/>
        <w:ind w:firstLine="422"/>
        <w:jc w:val="left"/>
        <w:spacing w:line="360" w:lineRule="auto"/>
        <w:rPr>
          <w:rFonts w:hint="eastAsia" w:ascii="宋体" w:hAnsi="宋体" w:cs="宋体"/>
          <w:b/>
          <w:bCs/>
          <w:color w:val="000000"/>
          <w:szCs w:val="21"/>
        </w:rPr>
      </w:pPr>
      <w:r>
        <w:rPr>
          <w:rFonts w:hint="eastAsia" w:ascii="宋体" w:hAnsi="宋体" w:cs="宋体"/>
          <w:b/>
          <w:bCs/>
          <w:color w:val="000000"/>
          <w:szCs w:val="21"/>
        </w:rPr>
        <w:t xml:space="preserve">1、报价要求</w:t>
      </w:r>
      <w:r>
        <w:rPr>
          <w:rFonts w:hint="eastAsia" w:ascii="宋体" w:hAnsi="宋体" w:cs="宋体"/>
          <w:b/>
          <w:bCs/>
          <w:color w:val="000000"/>
          <w:szCs w:val="21"/>
        </w:rPr>
      </w:r>
      <w:r/>
    </w:p>
    <w:p>
      <w:pPr>
        <w:pStyle w:val="886"/>
        <w:ind w:firstLine="420"/>
        <w:jc w:val="left"/>
        <w:spacing w:line="360" w:lineRule="auto"/>
        <w:rPr>
          <w:rFonts w:hint="eastAsia" w:ascii="宋体" w:hAnsi="宋体" w:cs="宋体"/>
          <w:b/>
          <w:bCs/>
          <w:color w:val="000000"/>
          <w:szCs w:val="21"/>
        </w:rPr>
      </w:pPr>
      <w:r>
        <w:rPr>
          <w:rFonts w:hint="eastAsia" w:ascii="宋体" w:hAnsi="宋体" w:cs="黑体"/>
          <w:color w:val="000000"/>
          <w:szCs w:val="21"/>
        </w:rPr>
        <w:t xml:space="preserve">★</w:t>
      </w:r>
      <w:r>
        <w:rPr>
          <w:rFonts w:hint="eastAsia" w:ascii="宋体" w:hAnsi="宋体" w:cs="宋体"/>
          <w:b/>
          <w:bCs/>
          <w:color w:val="000000"/>
          <w:szCs w:val="21"/>
        </w:rPr>
        <w:t xml:space="preserve">（1）本项目采用优惠率形式进行报价，供应商在单价最高限价基础上填报优惠率，优惠率≥0% 为有效报价，优惠率＜0% 的，按无效响应处理。</w:t>
      </w:r>
      <w:r>
        <w:rPr>
          <w:rFonts w:hint="eastAsia" w:ascii="宋体" w:hAnsi="宋体" w:cs="宋体"/>
          <w:b/>
          <w:bCs/>
          <w:color w:val="000000"/>
          <w:szCs w:val="21"/>
        </w:rPr>
      </w:r>
      <w:r/>
    </w:p>
    <w:p>
      <w:pPr>
        <w:pStyle w:val="886"/>
        <w:ind w:firstLine="422"/>
        <w:jc w:val="left"/>
        <w:spacing w:line="360" w:lineRule="auto"/>
        <w:rPr>
          <w:rFonts w:hint="eastAsia" w:ascii="宋体" w:hAnsi="宋体" w:cs="宋体"/>
          <w:b/>
          <w:bCs/>
          <w:color w:val="000000"/>
          <w:szCs w:val="21"/>
        </w:rPr>
      </w:pPr>
      <w:r>
        <w:rPr>
          <w:rFonts w:hint="eastAsia" w:ascii="宋体" w:hAnsi="宋体" w:cs="黑体"/>
          <w:b/>
          <w:bCs/>
          <w:color w:val="000000"/>
          <w:szCs w:val="21"/>
        </w:rPr>
        <w:t xml:space="preserve">为保证价格的统一性及避免不平衡报价,供应商报价时报取统一的响应优惠率，否则作无效响应处理</w:t>
      </w:r>
      <w:r>
        <w:rPr>
          <w:rFonts w:hint="eastAsia" w:ascii="宋体" w:hAnsi="宋体" w:cs="宋体"/>
          <w:b/>
          <w:bCs/>
          <w:color w:val="000000"/>
          <w:szCs w:val="21"/>
        </w:rPr>
        <w:t xml:space="preserve">。并且该响应优惠率适用于每项服务项目，所报响应优惠率最多保留两位小数。</w:t>
      </w:r>
      <w:r>
        <w:rPr>
          <w:rFonts w:hint="eastAsia" w:ascii="宋体" w:hAnsi="宋体" w:cs="宋体"/>
          <w:b/>
          <w:bCs/>
          <w:color w:val="000000"/>
          <w:szCs w:val="21"/>
        </w:rPr>
      </w:r>
      <w:r/>
    </w:p>
    <w:p>
      <w:pPr>
        <w:pStyle w:val="886"/>
        <w:ind w:firstLine="420"/>
        <w:jc w:val="left"/>
        <w:spacing w:line="360" w:lineRule="auto"/>
        <w:rPr>
          <w:rFonts w:ascii="宋体" w:hAnsi="宋体" w:cs="宋体"/>
          <w:color w:val="000000"/>
          <w:szCs w:val="21"/>
        </w:rPr>
      </w:pPr>
      <w:r>
        <w:rPr>
          <w:rFonts w:hint="eastAsia" w:ascii="宋体" w:hAnsi="宋体" w:cs="宋体"/>
          <w:color w:val="000000"/>
          <w:szCs w:val="21"/>
        </w:rPr>
        <w:t xml:space="preserve">（2）采购人将与每个成交供应商签订合同（附单项最高限价和成交优惠率），具体实施单个项目前再发《无损检测委托单》，确定具体服务项目内容。</w:t>
      </w:r>
      <w:r>
        <w:rPr>
          <w:rFonts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3）人工费、交通差旅费、现场车辆费、设备机具费、消耗材料费、保险费、税费、各类规费、食宿费、服务人员工资、社保、公积金、相关材料分析费、验收费、安全防护产品购置费、管理费、利润、相关协调费用以及供应商认为需要的其他费用等。此外，项目实施过程中所需的采购文件中未列出的辅料、设备折旧等其他一切费用应由供应商在报价时一并考虑，采购人不再支付报价以外的任何费用。</w:t>
      </w:r>
      <w:r>
        <w:rPr>
          <w:rFonts w:hint="eastAsia" w:ascii="宋体" w:hAnsi="宋体" w:cs="宋体"/>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（4）报价说明：如所报优惠率为20%，则结算单价为单项最高限价*（1-20%）。</w:t>
      </w:r>
      <w:r>
        <w:rPr>
          <w:rFonts w:hint="eastAsia" w:ascii="宋体" w:hAnsi="宋体" w:cs="宋体"/>
          <w:color w:val="000000"/>
          <w:szCs w:val="21"/>
        </w:rPr>
      </w:r>
      <w:r/>
    </w:p>
    <w:p>
      <w:pPr>
        <w:pStyle w:val="886"/>
        <w:ind w:firstLine="420"/>
        <w:jc w:val="left"/>
        <w:spacing w:line="360" w:lineRule="auto"/>
        <w:rPr>
          <w:rFonts w:hint="eastAsia" w:ascii="宋体" w:hAnsi="宋体" w:cs="黑体"/>
          <w:color w:val="000000"/>
          <w:szCs w:val="21"/>
        </w:rPr>
      </w:pPr>
      <w:r>
        <w:rPr>
          <w:rFonts w:hint="eastAsia" w:ascii="宋体" w:hAnsi="宋体" w:cs="黑体"/>
          <w:color w:val="000000"/>
          <w:szCs w:val="21"/>
        </w:rPr>
        <w:t xml:space="preserve">（5）在服务过程中，如发现有缺项、漏项，成交供应商应无条件、无偿补齐，所发生的一切费用，视为已包含在成交供应商响应时的响应报价之中，且并不因此而影响交付采购人服务的时间。</w:t>
      </w:r>
      <w:r>
        <w:rPr>
          <w:rFonts w:hint="eastAsia" w:ascii="宋体" w:hAnsi="宋体" w:cs="黑体"/>
          <w:color w:val="000000"/>
          <w:szCs w:val="21"/>
        </w:rPr>
      </w:r>
      <w:r/>
    </w:p>
    <w:p>
      <w:pPr>
        <w:pStyle w:val="886"/>
        <w:ind w:firstLine="422"/>
        <w:jc w:val="left"/>
        <w:spacing w:line="360" w:lineRule="auto"/>
        <w:rPr>
          <w:rFonts w:hint="eastAsia" w:ascii="宋体" w:hAnsi="宋体" w:cs="宋体"/>
          <w:b/>
          <w:color w:val="000000"/>
          <w:szCs w:val="21"/>
        </w:rPr>
      </w:pPr>
      <w:r>
        <w:rPr>
          <w:rFonts w:hint="eastAsia" w:ascii="宋体" w:hAnsi="宋体" w:cs="宋体"/>
          <w:b/>
          <w:color w:val="000000"/>
          <w:szCs w:val="21"/>
        </w:rPr>
        <w:t xml:space="preserve">2、交付要求</w:t>
      </w:r>
      <w:r>
        <w:rPr>
          <w:rFonts w:hint="eastAsia" w:ascii="宋体" w:hAnsi="宋体" w:cs="宋体"/>
          <w:b/>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黑体"/>
          <w:color w:val="000000"/>
          <w:szCs w:val="21"/>
        </w:rPr>
        <w:t xml:space="preserve">（1）</w:t>
      </w:r>
      <w:r>
        <w:rPr>
          <w:rFonts w:hint="eastAsia" w:ascii="宋体" w:hAnsi="宋体" w:cs="宋体"/>
          <w:color w:val="000000"/>
          <w:szCs w:val="21"/>
        </w:rPr>
        <w:t xml:space="preserve">成交供应商根据采购人提供的检测工作量、检测工期，拟派满足合同要求的人员赴现场开展检测工作。成交供应商应配备足够的人员和设备，保证在约定的时间内完成检测工作</w:t>
      </w:r>
      <w:r>
        <w:rPr>
          <w:rFonts w:hint="eastAsia" w:ascii="宋体" w:hAnsi="宋体" w:cs="宋体"/>
          <w:color w:val="000000"/>
          <w:szCs w:val="21"/>
        </w:rPr>
        <w:t xml:space="preserve">。每迟延一天，按该迟延交付项目对应服务费用的5‰向采购人支付违约金，自成交供应商应完成检测工作之日起算，但采购人书面催告可视为对成交供应商违约事实的确认，违约金总金额不超过该迟延交付项目对应服务费用的20%。若因成交供应商迟延交付给采购人造成的损失超出前述违约金金额的，成交供应商还应赔偿超出部分的全部损失。采购人有权在支付费用时直接扣除。成交供应商逾期交付达2天，视为成交供应商拒绝交付、不能交付或不能完成合同，采购人有权解除合同，解除合同的通知自到达成交供应商时生效，解除合同造成的损失全部由成交供应商承担。</w:t>
      </w:r>
      <w:r>
        <w:rPr>
          <w:rFonts w:hint="eastAsia" w:ascii="宋体" w:hAnsi="宋体" w:cs="宋体"/>
          <w:color w:val="000000"/>
          <w:szCs w:val="21"/>
        </w:rPr>
      </w:r>
      <w:r/>
    </w:p>
    <w:p>
      <w:pPr>
        <w:pStyle w:val="886"/>
        <w:ind w:firstLine="420"/>
        <w:jc w:val="left"/>
        <w:spacing w:line="360" w:lineRule="auto"/>
        <w:rPr>
          <w:rFonts w:ascii="宋体" w:hAnsi="宋体" w:cs="黑体"/>
          <w:color w:val="000000"/>
          <w:szCs w:val="21"/>
        </w:rPr>
      </w:pPr>
      <w:r>
        <w:rPr>
          <w:rFonts w:hint="eastAsia" w:ascii="宋体" w:hAnsi="宋体" w:cs="黑体"/>
          <w:color w:val="000000"/>
          <w:szCs w:val="21"/>
        </w:rPr>
        <w:t xml:space="preserve">（2）底片数量小于等于30张时，检测报告3个工作日内提交；底片数量大于30张时，检测报告7个工作日内提交。供应商须将检测底片与检测报告一同提交至采购人。</w:t>
      </w:r>
      <w:r>
        <w:rPr>
          <w:rFonts w:ascii="宋体" w:hAnsi="宋体" w:cs="黑体"/>
          <w:color w:val="000000"/>
          <w:szCs w:val="21"/>
        </w:rPr>
      </w:r>
      <w:r/>
    </w:p>
    <w:p>
      <w:pPr>
        <w:pStyle w:val="886"/>
        <w:ind w:firstLine="420"/>
        <w:jc w:val="left"/>
        <w:spacing w:line="360" w:lineRule="auto"/>
        <w:rPr>
          <w:rFonts w:hint="eastAsia" w:ascii="宋体" w:hAnsi="宋体" w:cs="黑体"/>
          <w:color w:val="000000"/>
          <w:szCs w:val="21"/>
        </w:rPr>
      </w:pPr>
      <w:r>
        <w:rPr>
          <w:rFonts w:hint="eastAsia" w:ascii="宋体" w:hAnsi="宋体" w:cs="黑体"/>
          <w:color w:val="000000"/>
          <w:szCs w:val="21"/>
        </w:rPr>
        <w:t xml:space="preserve">（3）射线检测结果，在2个工作日内以书面形式提交至采购人。</w:t>
      </w:r>
      <w:r>
        <w:rPr>
          <w:rFonts w:hint="eastAsia" w:ascii="宋体" w:hAnsi="宋体" w:cs="黑体"/>
          <w:color w:val="000000"/>
          <w:szCs w:val="21"/>
        </w:rPr>
      </w:r>
      <w:r/>
    </w:p>
    <w:p>
      <w:pPr>
        <w:pStyle w:val="886"/>
        <w:ind w:firstLine="422"/>
        <w:jc w:val="left"/>
        <w:spacing w:line="360" w:lineRule="auto"/>
        <w:rPr>
          <w:rFonts w:hint="eastAsia" w:ascii="宋体" w:hAnsi="宋体" w:cs="宋体"/>
          <w:b/>
          <w:color w:val="000000"/>
          <w:szCs w:val="21"/>
        </w:rPr>
      </w:pPr>
      <w:r>
        <w:rPr>
          <w:rFonts w:hint="eastAsia" w:ascii="宋体" w:hAnsi="宋体" w:cs="宋体"/>
          <w:b/>
          <w:color w:val="000000"/>
          <w:szCs w:val="21"/>
        </w:rPr>
        <w:t xml:space="preserve">3、验收要求：</w:t>
      </w:r>
      <w:r>
        <w:rPr>
          <w:rFonts w:hint="eastAsia" w:ascii="宋体" w:hAnsi="宋体" w:cs="宋体"/>
          <w:b/>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（1）验收标准：采购文件及响应文件、双方签订的技术协议、国家的相关标准、行业技术标准、符合项目技术方案及采购人项目负责人指定的技术要求、符合被服务方的各项管理规定。</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（2）验收方式：所提供的服务符合标准或规范，经采购人项目负责人确认填写项目验收单。</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b/>
          <w:color w:val="000000"/>
          <w:szCs w:val="21"/>
        </w:rPr>
        <w:t xml:space="preserve">结算方式</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1）本项目服务费支付按实结算，按检验进度付款。成交供应商根据已经完成且经采购人确认的工作量进行结算，每次申请付款时，须提供采购人认可的增值税发票、结算清单（经采购人书面签字、盖章确认）等付款所需资料，采购人在收到上述资料且审查合格后支付相应款项，若因成交供应商延迟提供上述资料导致采购人不能按时付款，则相关责任由成交供应商承担。</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（2）结算金额=经采购人确认的工作量×单项最高限价×（1-成交优惠率）。</w:t>
      </w:r>
      <w:r>
        <w:rPr>
          <w:rFonts w:hint="eastAsia" w:ascii="宋体" w:hAnsi="宋体" w:cs="宋体"/>
          <w:color w:val="000000"/>
          <w:szCs w:val="21"/>
        </w:rPr>
      </w:r>
      <w:r/>
    </w:p>
    <w:p>
      <w:pPr>
        <w:pStyle w:val="886"/>
        <w:ind w:firstLine="420"/>
        <w:spacing w:line="360" w:lineRule="auto"/>
        <w:rPr>
          <w:rFonts w:ascii="宋体" w:hAnsi="宋体" w:cs="宋体"/>
          <w:color w:val="000000"/>
          <w:szCs w:val="21"/>
        </w:rPr>
      </w:pPr>
      <w:r>
        <w:rPr>
          <w:rFonts w:hint="eastAsia" w:ascii="宋体" w:hAnsi="宋体" w:cs="宋体"/>
          <w:color w:val="000000"/>
          <w:szCs w:val="21"/>
        </w:rPr>
        <w:t xml:space="preserve">（3）在服务期内，成交供应商根据完成工作量进行结算时，各分包最终结算总金额不超过该分包该项服务预算额度，超出预算金额部分采购人不予支付，成交供应商不得就超出部分向采购人主张或提出异议，否则采购人有权向成交供应商主张服务总费用5%的违约金。</w:t>
      </w:r>
      <w:r>
        <w:rPr>
          <w:rFonts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（4）因供应商自身原因导致的针对同一检测点的重复检测工作，不可重复计费。</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（5）对政府有政策性减免要求的服务单位，供应商计费金额应按政府要求减免比例实行减免。供应商应充分考虑所有可能影响到报价的价格及政策等风险因素，一旦成交，服务单价将包定，一律不予调整。</w:t>
      </w:r>
      <w:r>
        <w:rPr>
          <w:rFonts w:hint="eastAsia" w:ascii="宋体" w:hAnsi="宋体" w:cs="宋体"/>
          <w:color w:val="000000"/>
          <w:szCs w:val="21"/>
        </w:rPr>
      </w:r>
      <w:r/>
    </w:p>
    <w:p>
      <w:pPr>
        <w:pStyle w:val="886"/>
        <w:ind w:firstLine="422"/>
        <w:jc w:val="left"/>
        <w:spacing w:line="360" w:lineRule="auto"/>
        <w:rPr>
          <w:rFonts w:hint="eastAsia" w:ascii="宋体" w:hAnsi="宋体" w:cs="宋体"/>
          <w:b/>
          <w:bCs/>
          <w:color w:val="000000"/>
          <w:szCs w:val="21"/>
        </w:rPr>
      </w:pPr>
      <w:r>
        <w:rPr>
          <w:rFonts w:hint="eastAsia" w:ascii="宋体" w:hAnsi="宋体" w:cs="宋体"/>
          <w:b/>
          <w:bCs/>
          <w:color w:val="000000"/>
          <w:szCs w:val="21"/>
        </w:rPr>
        <w:t xml:space="preserve">5、</w:t>
      </w:r>
      <w:r>
        <w:rPr>
          <w:rFonts w:hint="eastAsia" w:ascii="宋体" w:hAnsi="宋体" w:cs="宋体"/>
          <w:b/>
          <w:bCs/>
          <w:color w:val="000000"/>
          <w:szCs w:val="21"/>
        </w:rPr>
        <w:tab/>
      </w:r>
      <w:r>
        <w:rPr>
          <w:rFonts w:hint="eastAsia" w:ascii="宋体" w:hAnsi="宋体" w:cs="宋体"/>
          <w:b/>
          <w:bCs/>
          <w:color w:val="000000"/>
          <w:szCs w:val="21"/>
        </w:rPr>
        <w:t xml:space="preserve">其他要求</w:t>
      </w:r>
      <w:r>
        <w:rPr>
          <w:rFonts w:hint="eastAsia" w:ascii="宋体" w:hAnsi="宋体" w:cs="宋体"/>
          <w:b/>
          <w:bCs/>
          <w:color w:val="000000"/>
          <w:szCs w:val="21"/>
        </w:rPr>
      </w:r>
      <w:r/>
    </w:p>
    <w:p>
      <w:pPr>
        <w:pStyle w:val="886"/>
        <w:ind w:firstLine="420"/>
        <w:jc w:val="left"/>
        <w:spacing w:line="360" w:lineRule="auto"/>
        <w:rPr>
          <w:rFonts w:ascii="宋体" w:hAnsi="宋体" w:cs="宋体"/>
          <w:b/>
          <w:color w:val="000000"/>
          <w:szCs w:val="21"/>
        </w:rPr>
      </w:pPr>
      <w:r>
        <w:rPr>
          <w:rFonts w:hint="eastAsia" w:ascii="宋体" w:hAnsi="宋体" w:cs="宋体"/>
          <w:color w:val="000000"/>
          <w:szCs w:val="21"/>
        </w:rPr>
        <w:t xml:space="preserve">★（1）供应商须承诺决不提供虚假材料谋取成交、决不采取不正当手段诋毁、排挤其他供应商、决不与采购人、其它供应商或者代理机构恶意串通、决不向采购人、代理机构工作人员和评委进行商业贿赂、决不拒绝有关部门监督检查或提供虚假情况，如有违反，无条件接受采购人及相关管理部门的处罚且若成交的取消成交资格。</w:t>
      </w:r>
      <w:r>
        <w:rPr>
          <w:rFonts w:hint="eastAsia" w:ascii="宋体" w:hAnsi="宋体" w:cs="宋体"/>
          <w:b/>
          <w:color w:val="000000"/>
          <w:szCs w:val="21"/>
        </w:rPr>
        <w:t xml:space="preserve">（提供承诺书原件加盖供应商电子公章，承诺函格式自拟）</w:t>
      </w:r>
      <w:r>
        <w:rPr>
          <w:rFonts w:ascii="宋体" w:hAnsi="宋体" w:cs="宋体"/>
          <w:b/>
          <w:color w:val="000000"/>
          <w:szCs w:val="21"/>
        </w:rPr>
      </w:r>
      <w:r/>
    </w:p>
    <w:p>
      <w:pPr>
        <w:pStyle w:val="886"/>
        <w:ind w:firstLine="420"/>
        <w:jc w:val="left"/>
        <w:spacing w:line="360" w:lineRule="auto"/>
        <w:rPr>
          <w:rFonts w:ascii="宋体" w:hAnsi="宋体" w:cs="宋体"/>
          <w:b/>
          <w:bCs/>
          <w:color w:val="000000"/>
          <w:szCs w:val="21"/>
        </w:rPr>
      </w:pPr>
      <w:r>
        <w:rPr>
          <w:rFonts w:hint="eastAsia" w:ascii="宋体" w:hAnsi="宋体" w:cs="宋体"/>
          <w:color w:val="000000"/>
          <w:szCs w:val="21"/>
        </w:rPr>
        <w:t xml:space="preserve">（2）供应商需在商务偏离表中逐条对商务要求进行响应（特别要求的按要求进行响应），</w:t>
      </w:r>
      <w:r>
        <w:rPr>
          <w:rFonts w:hint="eastAsia" w:ascii="宋体" w:hAnsi="宋体" w:cs="宋体"/>
          <w:b/>
          <w:bCs/>
          <w:color w:val="000000"/>
          <w:szCs w:val="21"/>
        </w:rPr>
        <w:t xml:space="preserve">实质性条款不接受负偏离。</w:t>
      </w:r>
      <w:r>
        <w:rPr>
          <w:rFonts w:ascii="宋体" w:hAnsi="宋体" w:cs="宋体"/>
          <w:b/>
          <w:bCs/>
          <w:color w:val="000000"/>
          <w:szCs w:val="21"/>
        </w:rPr>
      </w:r>
      <w:r/>
    </w:p>
    <w:p>
      <w:pPr>
        <w:pStyle w:val="886"/>
        <w:ind w:firstLine="420"/>
        <w:jc w:val="left"/>
        <w:spacing w:line="360" w:lineRule="auto"/>
        <w:rPr>
          <w:rFonts w:ascii="宋体" w:hAnsi="宋体" w:cs="宋体"/>
          <w:color w:val="000000"/>
          <w:szCs w:val="21"/>
        </w:rPr>
      </w:pPr>
      <w:r>
        <w:rPr>
          <w:rFonts w:hint="eastAsia" w:ascii="宋体" w:hAnsi="宋体" w:cs="宋体"/>
          <w:color w:val="000000"/>
          <w:szCs w:val="21"/>
        </w:rPr>
        <w:t xml:space="preserve">（3）因服务人员操作不当而造成采购人经济损失的，成交供应商要负责赔偿造成的全部经济损失，采购人保留对成交供应商提交成果质量的无限期追责的权利。</w:t>
      </w:r>
      <w:r>
        <w:rPr>
          <w:rFonts w:ascii="宋体" w:hAnsi="宋体" w:cs="宋体"/>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★6、廉政要求</w:t>
      </w:r>
      <w:r>
        <w:rPr>
          <w:rFonts w:hint="eastAsia" w:ascii="宋体" w:hAnsi="宋体" w:cs="宋体"/>
          <w:b/>
          <w:color w:val="000000"/>
          <w:szCs w:val="21"/>
        </w:rPr>
        <w:t xml:space="preserve">（提供承诺书原件加盖供应商</w:t>
      </w:r>
      <w:r>
        <w:rPr>
          <w:rFonts w:hint="eastAsia" w:ascii="宋体" w:hAnsi="宋体" w:cs="黑体"/>
          <w:b/>
          <w:bCs/>
          <w:color w:val="000000"/>
          <w:szCs w:val="21"/>
        </w:rPr>
        <w:t xml:space="preserve">电子</w:t>
      </w:r>
      <w:r>
        <w:rPr>
          <w:rFonts w:hint="eastAsia" w:ascii="宋体" w:hAnsi="宋体" w:cs="宋体"/>
          <w:b/>
          <w:color w:val="000000"/>
          <w:szCs w:val="21"/>
        </w:rPr>
        <w:t xml:space="preserve">公章，承诺函格式自拟）</w:t>
      </w:r>
      <w:r>
        <w:rPr>
          <w:rFonts w:hint="eastAsia" w:ascii="宋体" w:hAnsi="宋体" w:cs="宋体"/>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（1）供应商及其相关工作人员应遵守法律法规和国家准则；恪守严格依法、正直坦诚、客观公正、勤勉尽责、保守秘密的基本职业道德，保持应有的独立性。</w:t>
      </w:r>
      <w:r>
        <w:rPr>
          <w:rFonts w:hint="eastAsia" w:ascii="宋体" w:hAnsi="宋体" w:cs="宋体"/>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（2）供应商及其相关工作人员与项目有利害关系的，应事先声明，实行回避。</w:t>
      </w:r>
      <w:r>
        <w:rPr>
          <w:rFonts w:hint="eastAsia" w:ascii="宋体" w:hAnsi="宋体" w:cs="宋体"/>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（3）供应商应独立、客观、公正地完成受托项目的检测服务工作，并对工作的真实性、准确性、合法性负责，不得将受托项目转包或分包。</w:t>
      </w:r>
      <w:r>
        <w:rPr>
          <w:rFonts w:hint="eastAsia" w:ascii="宋体" w:hAnsi="宋体" w:cs="宋体"/>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供应商及其相关工作人员不得单方面与被检测单位及人员交流与检测有关的事项，不得擅自向被检测单位透露通讯、联络信息，不得从被检测单位中获悉的联络信息直接或间接与被检测单位联系或私下交易，否则按违约等相关规定处理，扣减应付报酬，直至追究法律责任。</w:t>
      </w:r>
      <w:r>
        <w:rPr>
          <w:rFonts w:hint="eastAsia" w:ascii="宋体" w:hAnsi="宋体" w:cs="宋体"/>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（5）采购人对受托供应商违反规定发生违纪行为，检测结果出现严重差错或故意提供不实、虚假结果的情形，依法追究其法律责任。</w:t>
      </w:r>
      <w:r>
        <w:rPr>
          <w:rFonts w:hint="eastAsia" w:ascii="宋体" w:hAnsi="宋体" w:cs="宋体"/>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6）供应商不得提供虚假材料、决不采取不正当手段诋毁、排挤其他供应商、决不与采购人、其它供应商或者代理机构恶意串通、决不向采购人、代理机构工作人员和评委进行商业贿赂、决不拒绝有关部门监督检查或提供虚假信息，如有违反，无条件接受采购人及相关管理部门的处罚。</w:t>
      </w:r>
      <w:r>
        <w:rPr>
          <w:rFonts w:hint="eastAsia" w:ascii="宋体" w:hAnsi="宋体" w:cs="宋体"/>
          <w:color w:val="000000"/>
          <w:szCs w:val="21"/>
        </w:rPr>
      </w:r>
      <w:r/>
    </w:p>
    <w:p>
      <w:pPr>
        <w:pStyle w:val="886"/>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四、其他</w:t>
      </w:r>
      <w:r>
        <w:rPr>
          <w:rFonts w:ascii="宋体" w:hAnsi="宋体" w:cs="宋体"/>
          <w:b/>
          <w:color w:val="000000"/>
          <w:szCs w:val="21"/>
        </w:rPr>
      </w:r>
      <w:r/>
    </w:p>
    <w:p>
      <w:pPr>
        <w:pStyle w:val="1036"/>
        <w:ind w:firstLine="420"/>
        <w:spacing w:line="360" w:lineRule="auto"/>
        <w:rPr>
          <w:rFonts w:ascii="宋体" w:hAnsi="宋体" w:cs="宋体"/>
          <w:color w:val="000000"/>
        </w:rPr>
      </w:pPr>
      <w:r>
        <w:rPr>
          <w:rFonts w:hint="eastAsia" w:ascii="宋体" w:hAnsi="宋体" w:cs="宋体"/>
          <w:color w:val="000000"/>
        </w:rPr>
        <w:t xml:space="preserve">1、制定实施方案</w:t>
      </w:r>
      <w:r>
        <w:rPr>
          <w:rFonts w:ascii="宋体" w:hAnsi="宋体" w:cs="宋体"/>
          <w:color w:val="000000"/>
        </w:rPr>
      </w:r>
      <w:r/>
    </w:p>
    <w:p>
      <w:pPr>
        <w:pStyle w:val="1036"/>
        <w:ind w:firstLine="420"/>
        <w:spacing w:line="360" w:lineRule="auto"/>
        <w:rPr>
          <w:rFonts w:hint="eastAsia" w:ascii="宋体" w:hAnsi="宋体" w:cs="宋体"/>
          <w:color w:val="000000"/>
        </w:rPr>
      </w:pPr>
      <w:r>
        <w:rPr>
          <w:rFonts w:hint="eastAsia" w:ascii="宋体" w:hAnsi="宋体" w:cs="宋体"/>
          <w:color w:val="000000"/>
        </w:rPr>
        <w:t xml:space="preserve">供应商应</w:t>
      </w:r>
      <w:r>
        <w:rPr>
          <w:rFonts w:ascii="宋体" w:hAnsi="宋体" w:cs="宋体"/>
          <w:color w:val="000000"/>
        </w:rPr>
        <w:t xml:space="preserve">根据</w:t>
      </w:r>
      <w:r>
        <w:rPr>
          <w:rFonts w:hint="eastAsia" w:ascii="宋体" w:hAnsi="宋体" w:cs="宋体"/>
          <w:color w:val="000000"/>
        </w:rPr>
        <w:t xml:space="preserve">磋商</w:t>
      </w:r>
      <w:r>
        <w:rPr>
          <w:rFonts w:ascii="宋体" w:hAnsi="宋体" w:cs="宋体"/>
          <w:color w:val="000000"/>
        </w:rPr>
        <w:t xml:space="preserve">文件</w:t>
      </w:r>
      <w:r>
        <w:rPr>
          <w:rFonts w:hint="eastAsia" w:ascii="宋体" w:hAnsi="宋体" w:cs="宋体"/>
          <w:color w:val="000000"/>
        </w:rPr>
        <w:t xml:space="preserve">要求及本项目特点</w:t>
      </w:r>
      <w:r>
        <w:rPr>
          <w:rFonts w:ascii="宋体" w:hAnsi="宋体" w:cs="宋体"/>
          <w:color w:val="000000"/>
        </w:rPr>
        <w:t xml:space="preserve">，</w:t>
      </w:r>
      <w:r>
        <w:rPr>
          <w:rFonts w:hint="eastAsia" w:ascii="宋体" w:hAnsi="宋体" w:cs="宋体"/>
          <w:color w:val="000000"/>
        </w:rPr>
        <w:t xml:space="preserve">制订项目实施方案，方案应至少包含工作范围、服务边界、质量保证体系、现场协调、交叉作业管理及备案保密等内容。方案应完整全面、具体详实、科学合理，并且具有针对性和可行性。</w:t>
      </w:r>
      <w:r>
        <w:rPr>
          <w:rFonts w:hint="eastAsia" w:ascii="宋体" w:hAnsi="宋体" w:cs="宋体"/>
          <w:color w:val="000000"/>
        </w:rPr>
      </w:r>
      <w:r/>
    </w:p>
    <w:p>
      <w:pPr>
        <w:pStyle w:val="1036"/>
        <w:ind w:firstLine="420"/>
        <w:spacing w:line="360" w:lineRule="auto"/>
        <w:rPr>
          <w:color w:val="000000"/>
        </w:rPr>
      </w:pPr>
      <w:r>
        <w:rPr>
          <w:rFonts w:hint="eastAsia"/>
          <w:color w:val="000000"/>
        </w:rPr>
        <w:t xml:space="preserve">2、制定难点、重点分析方案</w:t>
      </w:r>
      <w:r>
        <w:rPr>
          <w:color w:val="000000"/>
        </w:rPr>
      </w:r>
      <w:r/>
    </w:p>
    <w:p>
      <w:pPr>
        <w:pStyle w:val="1036"/>
        <w:ind w:firstLine="420"/>
        <w:spacing w:line="360" w:lineRule="auto"/>
        <w:rPr>
          <w:rFonts w:ascii="宋体" w:hAnsi="宋体" w:cs="宋体"/>
          <w:color w:val="000000"/>
        </w:rPr>
      </w:pPr>
      <w:r>
        <w:rPr>
          <w:rFonts w:hint="eastAsia" w:ascii="宋体" w:hAnsi="宋体" w:cs="宋体"/>
          <w:color w:val="000000"/>
        </w:rPr>
        <w:t xml:space="preserve">供应商应</w:t>
      </w:r>
      <w:r>
        <w:rPr>
          <w:rFonts w:ascii="宋体" w:hAnsi="宋体" w:cs="宋体"/>
          <w:color w:val="000000"/>
        </w:rPr>
        <w:t xml:space="preserve">根据</w:t>
      </w:r>
      <w:r>
        <w:rPr>
          <w:rFonts w:hint="eastAsia" w:ascii="宋体" w:hAnsi="宋体" w:cs="宋体"/>
          <w:color w:val="000000"/>
        </w:rPr>
        <w:t xml:space="preserve">磋商</w:t>
      </w:r>
      <w:r>
        <w:rPr>
          <w:rFonts w:ascii="宋体" w:hAnsi="宋体" w:cs="宋体"/>
          <w:color w:val="000000"/>
        </w:rPr>
        <w:t xml:space="preserve">文件</w:t>
      </w:r>
      <w:r>
        <w:rPr>
          <w:rFonts w:hint="eastAsia" w:ascii="宋体" w:hAnsi="宋体" w:cs="宋体"/>
          <w:color w:val="000000"/>
        </w:rPr>
        <w:t xml:space="preserve">要求及本项目特点</w:t>
      </w:r>
      <w:r>
        <w:rPr>
          <w:rFonts w:ascii="宋体" w:hAnsi="宋体" w:cs="宋体"/>
          <w:color w:val="000000"/>
        </w:rPr>
        <w:t xml:space="preserve">，</w:t>
      </w:r>
      <w:r>
        <w:rPr>
          <w:rFonts w:hint="eastAsia" w:ascii="宋体" w:hAnsi="宋体" w:cs="宋体"/>
          <w:color w:val="000000"/>
        </w:rPr>
        <w:t xml:space="preserve">制订项目难点、重点分析方案，方案应至少包含夜间作业保障、风险防控、射线辐射安全管控、应对恶劣天气的分析等内容。方案应完整全面、具体详实、科学合理，并且具有针对性和可行性。</w:t>
      </w:r>
      <w:r>
        <w:rPr>
          <w:rFonts w:ascii="宋体" w:hAnsi="宋体" w:cs="宋体"/>
          <w:color w:val="000000"/>
        </w:rPr>
      </w:r>
      <w:r/>
    </w:p>
    <w:p>
      <w:pPr>
        <w:pStyle w:val="1036"/>
        <w:ind w:firstLine="420"/>
        <w:spacing w:line="360" w:lineRule="auto"/>
        <w:rPr>
          <w:rFonts w:hint="eastAsia"/>
          <w:color w:val="000000"/>
        </w:rPr>
      </w:pPr>
      <w:r>
        <w:rPr>
          <w:rFonts w:hint="eastAsia"/>
          <w:color w:val="000000"/>
        </w:rPr>
        <w:t xml:space="preserve">3、制定人员组织管理和保障方案</w:t>
      </w:r>
      <w:r>
        <w:rPr>
          <w:rFonts w:hint="eastAsia"/>
          <w:color w:val="000000"/>
        </w:rPr>
      </w:r>
      <w:r/>
    </w:p>
    <w:p>
      <w:pPr>
        <w:pStyle w:val="1036"/>
        <w:ind w:firstLine="420"/>
        <w:spacing w:line="360" w:lineRule="auto"/>
        <w:rPr>
          <w:rFonts w:hint="eastAsia" w:ascii="宋体" w:hAnsi="宋体" w:cs="宋体"/>
          <w:color w:val="000000"/>
        </w:rPr>
      </w:pPr>
      <w:r>
        <w:rPr>
          <w:rFonts w:hint="eastAsia" w:ascii="宋体" w:hAnsi="宋体" w:cs="宋体"/>
          <w:color w:val="000000"/>
        </w:rPr>
        <w:t xml:space="preserve">供应商应</w:t>
      </w:r>
      <w:r>
        <w:rPr>
          <w:rFonts w:ascii="宋体" w:hAnsi="宋体" w:cs="宋体"/>
          <w:color w:val="000000"/>
        </w:rPr>
        <w:t xml:space="preserve">根据</w:t>
      </w:r>
      <w:r>
        <w:rPr>
          <w:rFonts w:hint="eastAsia" w:ascii="宋体" w:hAnsi="宋体" w:cs="宋体"/>
          <w:color w:val="000000"/>
        </w:rPr>
        <w:t xml:space="preserve">磋商</w:t>
      </w:r>
      <w:r>
        <w:rPr>
          <w:rFonts w:ascii="宋体" w:hAnsi="宋体" w:cs="宋体"/>
          <w:color w:val="000000"/>
        </w:rPr>
        <w:t xml:space="preserve">文件</w:t>
      </w:r>
      <w:r>
        <w:rPr>
          <w:rFonts w:hint="eastAsia" w:ascii="宋体" w:hAnsi="宋体" w:cs="宋体"/>
          <w:color w:val="000000"/>
        </w:rPr>
        <w:t xml:space="preserve">要求及本项目特点</w:t>
      </w:r>
      <w:r>
        <w:rPr>
          <w:rFonts w:ascii="宋体" w:hAnsi="宋体" w:cs="宋体"/>
          <w:color w:val="000000"/>
        </w:rPr>
        <w:t xml:space="preserve">，</w:t>
      </w:r>
      <w:r>
        <w:rPr>
          <w:rFonts w:hint="eastAsia" w:ascii="宋体" w:hAnsi="宋体" w:cs="宋体"/>
          <w:color w:val="000000"/>
        </w:rPr>
        <w:t xml:space="preserve">制订人员组织管理和保障方案，方案应至少包含团队人员的安排管理、岗位培训、驻场保障服务等内容。方案应完整全面、具体详实、科学合理，并且具有针对性和可行性。</w:t>
      </w:r>
      <w:r>
        <w:rPr>
          <w:rFonts w:hint="eastAsia" w:ascii="宋体" w:hAnsi="宋体" w:cs="宋体"/>
          <w:color w:val="000000"/>
        </w:rPr>
      </w:r>
      <w:r/>
    </w:p>
    <w:p>
      <w:pPr>
        <w:pStyle w:val="1036"/>
        <w:ind w:firstLine="420"/>
        <w:spacing w:line="360" w:lineRule="auto"/>
        <w:rPr>
          <w:color w:val="000000"/>
        </w:rPr>
      </w:pPr>
      <w:r>
        <w:rPr>
          <w:rFonts w:hint="eastAsia"/>
          <w:color w:val="000000"/>
        </w:rPr>
        <w:t xml:space="preserve">4、制定质量控制、进度计划措施方案</w:t>
      </w:r>
      <w:r>
        <w:rPr>
          <w:color w:val="000000"/>
        </w:rPr>
      </w:r>
      <w:r/>
    </w:p>
    <w:p>
      <w:pPr>
        <w:pStyle w:val="1036"/>
        <w:ind w:firstLine="420"/>
        <w:spacing w:line="360" w:lineRule="auto"/>
        <w:rPr>
          <w:rFonts w:hint="eastAsia" w:ascii="宋体" w:hAnsi="宋体" w:cs="宋体"/>
          <w:color w:val="000000"/>
        </w:rPr>
      </w:pPr>
      <w:r>
        <w:rPr>
          <w:rFonts w:hint="eastAsia" w:ascii="宋体" w:hAnsi="宋体" w:cs="宋体"/>
          <w:color w:val="000000"/>
        </w:rPr>
        <w:t xml:space="preserve">供应商应</w:t>
      </w:r>
      <w:r>
        <w:rPr>
          <w:rFonts w:ascii="宋体" w:hAnsi="宋体" w:cs="宋体"/>
          <w:color w:val="000000"/>
        </w:rPr>
        <w:t xml:space="preserve">根据</w:t>
      </w:r>
      <w:r>
        <w:rPr>
          <w:rFonts w:hint="eastAsia" w:ascii="宋体" w:hAnsi="宋体" w:cs="宋体"/>
          <w:color w:val="000000"/>
        </w:rPr>
        <w:t xml:space="preserve">磋商</w:t>
      </w:r>
      <w:r>
        <w:rPr>
          <w:rFonts w:ascii="宋体" w:hAnsi="宋体" w:cs="宋体"/>
          <w:color w:val="000000"/>
        </w:rPr>
        <w:t xml:space="preserve">文件</w:t>
      </w:r>
      <w:r>
        <w:rPr>
          <w:rFonts w:hint="eastAsia" w:ascii="宋体" w:hAnsi="宋体" w:cs="宋体"/>
          <w:color w:val="000000"/>
        </w:rPr>
        <w:t xml:space="preserve">要求及本项目特点</w:t>
      </w:r>
      <w:r>
        <w:rPr>
          <w:rFonts w:ascii="宋体" w:hAnsi="宋体" w:cs="宋体"/>
          <w:color w:val="000000"/>
        </w:rPr>
        <w:t xml:space="preserve">，</w:t>
      </w:r>
      <w:r>
        <w:rPr>
          <w:rFonts w:hint="eastAsia" w:ascii="宋体" w:hAnsi="宋体" w:cs="宋体"/>
          <w:color w:val="000000"/>
        </w:rPr>
        <w:t xml:space="preserve">制订质量控制、进度计划措施方案，方案应至少包含质量控制措施、进度计划保障、协同管理措施、响应时效等内容。方案应完整全面、具体详实、科学合理，并且具有针对性和可行性。</w:t>
      </w:r>
      <w:r>
        <w:rPr>
          <w:rFonts w:hint="eastAsia" w:ascii="宋体" w:hAnsi="宋体" w:cs="宋体"/>
          <w:color w:val="000000"/>
        </w:rPr>
      </w:r>
      <w:r/>
    </w:p>
    <w:p>
      <w:pPr>
        <w:pStyle w:val="1036"/>
        <w:ind w:firstLine="420"/>
        <w:spacing w:line="360" w:lineRule="auto"/>
        <w:rPr>
          <w:rFonts w:hint="eastAsia"/>
          <w:color w:val="000000"/>
        </w:rPr>
      </w:pPr>
      <w:r>
        <w:rPr>
          <w:rFonts w:hint="eastAsia"/>
          <w:color w:val="000000"/>
        </w:rPr>
        <w:t xml:space="preserve">5、制定</w:t>
      </w:r>
      <w:r>
        <w:rPr>
          <w:rFonts w:hint="eastAsia" w:ascii="宋体" w:hAnsi="宋体" w:cs="宋体"/>
          <w:color w:val="000000"/>
          <w:lang w:val="zh-TW" w:eastAsia="zh-TW" w:bidi="ar"/>
        </w:rPr>
        <w:t xml:space="preserve">安全管理制度和应急预案</w:t>
      </w:r>
      <w:r>
        <w:rPr>
          <w:rFonts w:hint="eastAsia"/>
          <w:color w:val="000000"/>
        </w:rPr>
      </w:r>
      <w:r/>
    </w:p>
    <w:p>
      <w:pPr>
        <w:pStyle w:val="1036"/>
        <w:ind w:firstLine="420"/>
        <w:spacing w:line="360" w:lineRule="auto"/>
        <w:rPr>
          <w:rFonts w:hint="eastAsia" w:ascii="宋体" w:hAnsi="宋体" w:cs="宋体"/>
          <w:color w:val="000000"/>
        </w:rPr>
      </w:pPr>
      <w:r>
        <w:rPr>
          <w:rFonts w:hint="eastAsia" w:ascii="宋体" w:hAnsi="宋体" w:cs="宋体"/>
          <w:color w:val="000000"/>
        </w:rPr>
        <w:t xml:space="preserve">供应商应</w:t>
      </w:r>
      <w:r>
        <w:rPr>
          <w:rFonts w:ascii="宋体" w:hAnsi="宋体" w:cs="宋体"/>
          <w:color w:val="000000"/>
        </w:rPr>
        <w:t xml:space="preserve">根据</w:t>
      </w:r>
      <w:r>
        <w:rPr>
          <w:rFonts w:hint="eastAsia" w:ascii="宋体" w:hAnsi="宋体" w:cs="宋体"/>
          <w:color w:val="000000"/>
        </w:rPr>
        <w:t xml:space="preserve">磋商</w:t>
      </w:r>
      <w:r>
        <w:rPr>
          <w:rFonts w:ascii="宋体" w:hAnsi="宋体" w:cs="宋体"/>
          <w:color w:val="000000"/>
        </w:rPr>
        <w:t xml:space="preserve">文件</w:t>
      </w:r>
      <w:r>
        <w:rPr>
          <w:rFonts w:hint="eastAsia" w:ascii="宋体" w:hAnsi="宋体" w:cs="宋体"/>
          <w:color w:val="000000"/>
        </w:rPr>
        <w:t xml:space="preserve">要求及本项目特点</w:t>
      </w:r>
      <w:r>
        <w:rPr>
          <w:rFonts w:ascii="宋体" w:hAnsi="宋体" w:cs="宋体"/>
          <w:color w:val="000000"/>
        </w:rPr>
        <w:t xml:space="preserve">，</w:t>
      </w:r>
      <w:r>
        <w:rPr>
          <w:rFonts w:hint="eastAsia" w:ascii="宋体" w:hAnsi="宋体" w:cs="宋体"/>
          <w:color w:val="000000"/>
        </w:rPr>
        <w:t xml:space="preserve">制订安全管理制度和应急预案，方案应至少包含HSE体系管理、安全管理制度及培训（含特种设备）、辐射防护管理、危废处置管理、环保合规制度、应急组织及处理流程、事故上报措施等内容，预案应完整全面、具体详实、科学合理，并且具有针对性和可行性。</w:t>
      </w:r>
      <w:r>
        <w:rPr>
          <w:rFonts w:hint="eastAsia" w:ascii="宋体" w:hAnsi="宋体" w:cs="宋体"/>
          <w:color w:val="000000"/>
        </w:rPr>
      </w:r>
      <w:r/>
    </w:p>
    <w:p>
      <w:pPr>
        <w:pStyle w:val="1036"/>
        <w:ind w:firstLine="420"/>
        <w:spacing w:line="360" w:lineRule="auto"/>
        <w:rPr>
          <w:rFonts w:hint="eastAsia"/>
          <w:color w:val="000000"/>
        </w:rPr>
      </w:pPr>
      <w:r>
        <w:rPr>
          <w:rFonts w:hint="eastAsia" w:ascii="宋体" w:hAnsi="宋体" w:cs="宋体"/>
          <w:color w:val="000000"/>
        </w:rPr>
        <w:t xml:space="preserve">6、供应商应具有符合本项目需求的：</w:t>
      </w:r>
      <w:r>
        <w:rPr>
          <w:rFonts w:hint="eastAsia"/>
          <w:color w:val="000000"/>
        </w:rPr>
        <w:t xml:space="preserve">暗室(含危废处理能力,危废物应委托有资质的专业单位处置，并签订处置合同)、评片区、设备区、材料仓库、资料室、其它办公区等。以确保检测工作的符合相关标准及规定。</w:t>
      </w:r>
      <w:r>
        <w:rPr>
          <w:rFonts w:hint="eastAsia"/>
          <w:color w:val="000000"/>
        </w:rPr>
      </w:r>
      <w:r/>
    </w:p>
    <w:p>
      <w:pPr>
        <w:pStyle w:val="1036"/>
        <w:ind w:firstLine="420"/>
        <w:spacing w:line="360" w:lineRule="auto"/>
        <w:rPr>
          <w:rFonts w:hint="eastAsia" w:ascii="宋体" w:hAnsi="宋体" w:cs="宋体"/>
          <w:color w:val="000000"/>
        </w:rPr>
      </w:pPr>
      <w:r>
        <w:rPr>
          <w:rFonts w:hint="eastAsia" w:ascii="宋体" w:hAnsi="宋体" w:cs="宋体"/>
          <w:color w:val="000000"/>
        </w:rPr>
        <w:t xml:space="preserve">7、供应商应配置能满足项目技术服务所需的机械设备和工具，如：配置不少于4台（含）射线探伤机、配置不少于2台（含）超声波探伤仪、射线报警仪、不锈钢超声专用对比试块等。设备性能应稳定、精度达标，能够应对多作业面同时开工的需求，以确保检测工作的高效开展。</w:t>
      </w:r>
      <w:r>
        <w:rPr>
          <w:rFonts w:hint="eastAsia" w:ascii="宋体" w:hAnsi="宋体" w:cs="宋体"/>
          <w:color w:val="000000"/>
        </w:rPr>
      </w:r>
      <w:r/>
    </w:p>
    <w:p>
      <w:pPr>
        <w:pStyle w:val="1036"/>
        <w:ind w:firstLine="420"/>
        <w:spacing w:line="360" w:lineRule="auto"/>
        <w:rPr>
          <w:rFonts w:ascii="宋体" w:hAnsi="宋体" w:cs="宋体"/>
          <w:color w:val="000000"/>
        </w:rPr>
      </w:pPr>
      <w:r>
        <w:rPr>
          <w:rFonts w:hint="eastAsia" w:ascii="宋体" w:hAnsi="宋体" w:cs="宋体"/>
          <w:color w:val="000000"/>
        </w:rPr>
        <w:t xml:space="preserve">8、供应商为本项目服务应配备不少于14人（含）的专职人员、审核人员。管理设置需合理，人员分工需明确。再此基础上专职人员还需具备超声检测、射线检测相关执业资格，及辐射相关知识储备，以确保检测工作的顺利、安全的开展。</w:t>
      </w:r>
      <w:r>
        <w:rPr>
          <w:rFonts w:ascii="宋体" w:hAnsi="宋体" w:cs="宋体"/>
          <w:color w:val="000000"/>
        </w:rPr>
      </w:r>
      <w:r/>
    </w:p>
    <w:p>
      <w:pPr>
        <w:pStyle w:val="1036"/>
        <w:ind w:firstLine="420"/>
        <w:spacing w:line="360" w:lineRule="auto"/>
        <w:rPr>
          <w:rFonts w:ascii="宋体" w:hAnsi="宋体" w:cs="宋体"/>
          <w:color w:val="000000"/>
        </w:rPr>
      </w:pPr>
      <w:r>
        <w:rPr>
          <w:rFonts w:hint="eastAsia" w:ascii="宋体" w:hAnsi="宋体" w:cs="宋体"/>
          <w:color w:val="000000"/>
        </w:rPr>
        <w:t xml:space="preserve">9、供应商应具备处理类似本项目的成熟管理经验及技术储备，供应商自2023年1月1日（以合同签订为准）以来，承担过的类似无损检测服务业绩的优先。</w:t>
      </w:r>
      <w:r>
        <w:rPr>
          <w:rFonts w:ascii="宋体" w:hAnsi="宋体" w:cs="宋体"/>
          <w:color w:val="000000"/>
        </w:rPr>
      </w:r>
      <w:r/>
    </w:p>
    <w:p>
      <w:pPr>
        <w:pStyle w:val="1036"/>
        <w:ind w:firstLine="420"/>
        <w:spacing w:line="360" w:lineRule="auto"/>
        <w:rPr>
          <w:rFonts w:ascii="宋体" w:hAnsi="宋体" w:cs="宋体"/>
          <w:color w:val="000000"/>
        </w:rPr>
      </w:pPr>
      <w:r>
        <w:rPr>
          <w:rFonts w:hint="eastAsia" w:ascii="宋体" w:hAnsi="宋体" w:cs="宋体"/>
          <w:color w:val="000000"/>
        </w:rPr>
        <w:t xml:space="preserve">10、供应商为本项目应配置抽查检测车辆，可满足现场检测及抽检要求，以确保可及时相应采购人需求。</w:t>
      </w:r>
      <w:r>
        <w:rPr>
          <w:rFonts w:ascii="宋体" w:hAnsi="宋体" w:cs="宋体"/>
          <w:color w:val="000000"/>
        </w:rPr>
      </w:r>
      <w:r/>
    </w:p>
    <w:p>
      <w:pPr>
        <w:pStyle w:val="1036"/>
        <w:ind w:firstLine="420"/>
        <w:spacing w:line="360" w:lineRule="auto"/>
        <w:rPr>
          <w:rFonts w:ascii="宋体" w:hAnsi="宋体" w:cs="宋体"/>
          <w:color w:val="000000"/>
        </w:rPr>
      </w:pPr>
      <w:r>
        <w:rPr>
          <w:rFonts w:ascii="宋体" w:hAnsi="宋体" w:cs="宋体"/>
          <w:color w:val="000000"/>
        </w:rPr>
      </w:r>
      <w:r/>
    </w:p>
    <w:p>
      <w:pPr>
        <w:pStyle w:val="1036"/>
        <w:ind w:firstLine="420"/>
        <w:spacing w:line="360" w:lineRule="auto"/>
        <w:rPr>
          <w:rFonts w:ascii="宋体" w:hAnsi="宋体" w:cs="宋体"/>
          <w:color w:val="000000"/>
        </w:rPr>
      </w:pPr>
      <w:r>
        <w:rPr>
          <w:rFonts w:ascii="宋体" w:hAnsi="宋体" w:cs="宋体"/>
          <w:color w:val="000000"/>
        </w:rPr>
      </w:r>
      <w:r/>
    </w:p>
    <w:p>
      <w:pPr>
        <w:pStyle w:val="1036"/>
        <w:ind w:firstLine="420"/>
        <w:spacing w:line="360" w:lineRule="auto"/>
        <w:rPr>
          <w:rFonts w:hint="eastAsia" w:ascii="宋体" w:hAnsi="宋体" w:cs="宋体"/>
          <w:color w:val="000000"/>
        </w:rPr>
      </w:pPr>
      <w:r>
        <w:rPr>
          <w:rFonts w:hint="eastAsia" w:ascii="宋体" w:hAnsi="宋体" w:cs="宋体"/>
          <w:color w:val="000000"/>
        </w:rPr>
      </w:r>
      <w:r/>
    </w:p>
    <w:p>
      <w:pPr>
        <w:pStyle w:val="886"/>
        <w:ind w:firstLine="422"/>
        <w:jc w:val="left"/>
        <w:spacing w:line="360" w:lineRule="auto"/>
        <w:rPr>
          <w:rFonts w:ascii="宋体" w:hAnsi="宋体"/>
          <w:b/>
          <w:color w:val="000000"/>
          <w:szCs w:val="21"/>
        </w:rPr>
      </w:pPr>
      <w:r>
        <w:rPr>
          <w:rFonts w:hint="eastAsia" w:ascii="宋体" w:hAnsi="宋体"/>
          <w:b/>
          <w:color w:val="000000"/>
          <w:szCs w:val="21"/>
        </w:rPr>
        <w:t xml:space="preserve">本章标</w:t>
      </w:r>
      <w:r>
        <w:rPr>
          <w:rFonts w:ascii="宋体" w:hAnsi="宋体"/>
          <w:b/>
          <w:color w:val="000000"/>
          <w:szCs w:val="21"/>
        </w:rPr>
        <w:t xml:space="preserve">★号</w:t>
      </w:r>
      <w:r>
        <w:rPr>
          <w:rFonts w:hint="eastAsia" w:ascii="宋体" w:hAnsi="宋体"/>
          <w:b/>
          <w:color w:val="000000"/>
          <w:szCs w:val="21"/>
        </w:rPr>
        <w:t xml:space="preserve">要求</w:t>
      </w:r>
      <w:r>
        <w:rPr>
          <w:rFonts w:ascii="宋体" w:hAnsi="宋体"/>
          <w:b/>
          <w:color w:val="000000"/>
          <w:szCs w:val="21"/>
        </w:rPr>
        <w:t xml:space="preserve">为必须满足</w:t>
      </w:r>
      <w:r>
        <w:rPr>
          <w:rFonts w:hint="eastAsia" w:ascii="宋体" w:hAnsi="宋体"/>
          <w:b/>
          <w:color w:val="000000"/>
          <w:szCs w:val="21"/>
        </w:rPr>
        <w:t xml:space="preserve">项</w:t>
      </w:r>
      <w:r>
        <w:rPr>
          <w:rFonts w:ascii="宋体" w:hAnsi="宋体"/>
          <w:b/>
          <w:color w:val="000000"/>
          <w:szCs w:val="21"/>
        </w:rPr>
        <w:t xml:space="preserve">，不满足任何一条，将被视为非实质性响应</w:t>
      </w:r>
      <w:r>
        <w:rPr>
          <w:rFonts w:hint="eastAsia" w:ascii="宋体" w:hAnsi="宋体"/>
          <w:b/>
          <w:color w:val="000000"/>
          <w:szCs w:val="21"/>
        </w:rPr>
        <w:t xml:space="preserve">磋商</w:t>
      </w:r>
      <w:r>
        <w:rPr>
          <w:rFonts w:ascii="宋体" w:hAnsi="宋体"/>
          <w:b/>
          <w:color w:val="000000"/>
          <w:szCs w:val="21"/>
        </w:rPr>
        <w:t xml:space="preserve">文件要求，作</w:t>
      </w:r>
      <w:r>
        <w:rPr>
          <w:rFonts w:hint="eastAsia" w:ascii="宋体" w:hAnsi="宋体"/>
          <w:b/>
          <w:color w:val="000000"/>
          <w:szCs w:val="21"/>
        </w:rPr>
        <w:t xml:space="preserve">无效响应</w:t>
      </w:r>
      <w:r>
        <w:rPr>
          <w:rFonts w:ascii="宋体" w:hAnsi="宋体"/>
          <w:b/>
          <w:color w:val="000000"/>
          <w:szCs w:val="21"/>
        </w:rPr>
        <w:t xml:space="preserve">处理。</w:t>
      </w:r>
      <w:r>
        <w:rPr>
          <w:rFonts w:ascii="宋体" w:hAnsi="宋体"/>
          <w:b/>
          <w:color w:val="000000"/>
          <w:szCs w:val="21"/>
        </w:rPr>
      </w:r>
      <w:r/>
    </w:p>
    <w:p>
      <w:pPr>
        <w:pStyle w:val="886"/>
        <w:rPr>
          <w:color w:val="000000"/>
        </w:rPr>
      </w:pPr>
      <w:r>
        <w:rPr>
          <w:color w:val="000000"/>
        </w:rPr>
      </w:r>
      <w:r/>
    </w:p>
    <w:p>
      <w:pPr>
        <w:pStyle w:val="886"/>
        <w:rPr>
          <w:rFonts w:hint="eastAsia"/>
          <w:color w:val="000000"/>
        </w:rPr>
        <w:sectPr>
          <w:headerReference w:type="default" r:id="rId10"/>
          <w:footnotePr/>
          <w:endnotePr/>
          <w:type w:val="nextPage"/>
          <w:pgSz w:w="11906" w:h="16838" w:orient="portrait"/>
          <w:pgMar w:top="1361" w:right="1287" w:bottom="1361" w:left="1259" w:header="851" w:footer="992" w:gutter="0"/>
          <w:cols w:num="1" w:sep="0" w:space="1701" w:equalWidth="1"/>
          <w:docGrid w:linePitch="360"/>
          <w:titlePg/>
        </w:sectPr>
      </w:pPr>
      <w:r>
        <w:rPr>
          <w:rFonts w:hint="eastAsia"/>
          <w:color w:val="000000"/>
        </w:rPr>
      </w:r>
      <w:r/>
    </w:p>
    <w:p>
      <w:pPr>
        <w:pStyle w:val="916"/>
        <w:spacing w:after="0"/>
        <w:rPr>
          <w:rFonts w:hint="eastAsia" w:ascii="宋体" w:hAnsi="宋体"/>
          <w:b/>
          <w:color w:val="000000"/>
          <w:szCs w:val="21"/>
        </w:rPr>
      </w:pPr>
      <w:r>
        <w:rPr>
          <w:rFonts w:hint="eastAsia" w:ascii="宋体" w:hAnsi="宋体"/>
          <w:b/>
          <w:color w:val="000000"/>
          <w:szCs w:val="21"/>
        </w:rPr>
      </w:r>
      <w:r/>
    </w:p>
    <w:p>
      <w:pPr>
        <w:pStyle w:val="886"/>
        <w:ind w:firstLine="723"/>
        <w:jc w:val="left"/>
        <w:spacing w:line="360" w:lineRule="auto"/>
        <w:rPr>
          <w:rFonts w:ascii="宋体" w:hAnsi="宋体" w:cs="黑体"/>
          <w:b/>
          <w:bCs/>
          <w:color w:val="000000"/>
          <w:sz w:val="36"/>
          <w:szCs w:val="36"/>
          <w:lang w:val="zh-CN"/>
        </w:rPr>
      </w:pPr>
      <w:r>
        <w:rPr>
          <w:rFonts w:ascii="宋体" w:hAnsi="宋体" w:cs="黑体"/>
          <w:b/>
          <w:bCs/>
          <w:color w:val="000000"/>
          <w:sz w:val="36"/>
          <w:szCs w:val="36"/>
          <w:lang w:val="zh-CN"/>
        </w:rPr>
        <w:t xml:space="preserve">                </w:t>
      </w:r>
      <w:r>
        <w:rPr>
          <w:rFonts w:hint="eastAsia" w:ascii="宋体" w:hAnsi="宋体" w:cs="黑体"/>
          <w:b/>
          <w:bCs/>
          <w:color w:val="000000"/>
          <w:sz w:val="36"/>
          <w:szCs w:val="36"/>
          <w:lang w:val="zh-CN"/>
        </w:rPr>
        <w:t xml:space="preserve">第五章 合同条款</w:t>
      </w:r>
      <w:r>
        <w:rPr>
          <w:rFonts w:ascii="宋体" w:hAnsi="宋体" w:cs="黑体"/>
          <w:b/>
          <w:bCs/>
          <w:color w:val="000000"/>
          <w:sz w:val="36"/>
          <w:szCs w:val="36"/>
          <w:lang w:val="zh-CN"/>
        </w:rPr>
      </w:r>
      <w:r/>
    </w:p>
    <w:p>
      <w:pPr>
        <w:pStyle w:val="886"/>
        <w:ind w:firstLine="480"/>
        <w:spacing w:line="560" w:lineRule="exact"/>
        <w:rPr>
          <w:rFonts w:hint="eastAsia" w:ascii="宋体" w:hAnsi="宋体"/>
          <w:bCs/>
          <w:color w:val="000000"/>
          <w:sz w:val="24"/>
        </w:rPr>
      </w:pPr>
      <w:r>
        <w:rPr>
          <w:rFonts w:hint="eastAsia" w:ascii="宋体" w:hAnsi="宋体"/>
          <w:bCs/>
          <w:color w:val="000000"/>
          <w:sz w:val="24"/>
        </w:rPr>
        <w:t xml:space="preserve">以下为成交后签定本项目合同的通用条款，成交供应商不得提出实质性的修改，关于专用条款将由采购人与成交供应商结合本项目具体情况协商后签订。</w:t>
      </w:r>
      <w:r>
        <w:rPr>
          <w:rFonts w:hint="eastAsia" w:ascii="宋体" w:hAnsi="宋体"/>
          <w:bCs/>
          <w:color w:val="000000"/>
          <w:sz w:val="24"/>
        </w:rPr>
      </w:r>
      <w:r/>
    </w:p>
    <w:p>
      <w:pPr>
        <w:pStyle w:val="886"/>
        <w:jc w:val="center"/>
        <w:spacing w:before="240" w:line="360" w:lineRule="auto"/>
        <w:rPr>
          <w:rFonts w:hint="eastAsia" w:ascii="宋体" w:hAnsi="宋体"/>
          <w:b/>
          <w:color w:val="000000"/>
          <w:sz w:val="72"/>
          <w:szCs w:val="72"/>
        </w:rPr>
      </w:pPr>
      <w:r>
        <w:rPr>
          <w:rFonts w:hint="eastAsia" w:ascii="宋体" w:hAnsi="宋体"/>
          <w:b/>
          <w:color w:val="000000"/>
          <w:sz w:val="72"/>
          <w:szCs w:val="72"/>
        </w:rPr>
        <w:t xml:space="preserve">服务合同</w:t>
      </w:r>
      <w:r>
        <w:rPr>
          <w:rFonts w:hint="eastAsia" w:ascii="宋体" w:hAnsi="宋体"/>
          <w:b/>
          <w:color w:val="000000"/>
          <w:sz w:val="72"/>
          <w:szCs w:val="72"/>
        </w:rPr>
      </w:r>
      <w:r/>
    </w:p>
    <w:p>
      <w:pPr>
        <w:pStyle w:val="886"/>
        <w:jc w:val="center"/>
        <w:spacing w:line="360" w:lineRule="auto"/>
        <w:rPr>
          <w:rFonts w:hint="eastAsia" w:ascii="宋体" w:hAnsi="宋体"/>
          <w:b/>
          <w:color w:val="000000"/>
          <w:sz w:val="44"/>
          <w:szCs w:val="44"/>
        </w:rPr>
      </w:pPr>
      <w:r>
        <w:rPr>
          <w:rFonts w:hint="eastAsia" w:ascii="宋体" w:hAnsi="宋体"/>
          <w:b/>
          <w:color w:val="000000"/>
          <w:sz w:val="44"/>
          <w:szCs w:val="44"/>
        </w:rPr>
      </w:r>
      <w:r/>
    </w:p>
    <w:p>
      <w:pPr>
        <w:pStyle w:val="886"/>
        <w:ind w:left="1440"/>
        <w:spacing w:line="360" w:lineRule="auto"/>
        <w:rPr>
          <w:rFonts w:hint="eastAsia" w:ascii="宋体" w:hAnsi="宋体"/>
          <w:b/>
          <w:color w:val="000000"/>
          <w:sz w:val="44"/>
          <w:szCs w:val="44"/>
        </w:rPr>
      </w:pPr>
      <w:r>
        <w:rPr>
          <w:rFonts w:hint="eastAsia" w:ascii="宋体" w:hAnsi="宋体"/>
          <w:b/>
          <w:color w:val="000000"/>
          <w:sz w:val="44"/>
          <w:szCs w:val="44"/>
        </w:rPr>
      </w:r>
      <w:r/>
    </w:p>
    <w:p>
      <w:pPr>
        <w:pStyle w:val="886"/>
        <w:ind w:left="1440"/>
        <w:spacing w:line="360" w:lineRule="auto"/>
        <w:rPr>
          <w:rFonts w:hint="eastAsia" w:ascii="宋体" w:hAnsi="宋体"/>
          <w:b/>
          <w:color w:val="000000"/>
          <w:sz w:val="31"/>
        </w:rPr>
      </w:pPr>
      <w:r>
        <w:rPr>
          <w:rFonts w:hint="eastAsia" w:ascii="宋体" w:hAnsi="宋体"/>
          <w:b/>
          <w:color w:val="000000"/>
          <w:sz w:val="31"/>
        </w:rPr>
      </w:r>
      <w:r/>
    </w:p>
    <w:p>
      <w:pPr>
        <w:pStyle w:val="886"/>
        <w:ind w:left="1276"/>
        <w:spacing w:line="480" w:lineRule="auto"/>
        <w:rPr>
          <w:rFonts w:hint="eastAsia" w:ascii="宋体" w:hAnsi="宋体"/>
          <w:b/>
          <w:color w:val="000000"/>
          <w:sz w:val="32"/>
          <w:szCs w:val="28"/>
        </w:rPr>
      </w:pPr>
      <w:r>
        <w:rPr>
          <w:rFonts w:hint="eastAsia" w:ascii="宋体" w:hAnsi="宋体"/>
          <w:b/>
          <w:color w:val="000000"/>
          <w:sz w:val="32"/>
          <w:szCs w:val="28"/>
        </w:rPr>
        <w:t xml:space="preserve">合同编号：</w:t>
      </w:r>
      <w:r>
        <w:rPr>
          <w:rFonts w:hint="eastAsia" w:ascii="宋体" w:hAnsi="宋体"/>
          <w:b/>
          <w:color w:val="000000"/>
          <w:sz w:val="32"/>
          <w:szCs w:val="28"/>
        </w:rPr>
      </w:r>
      <w:r/>
    </w:p>
    <w:p>
      <w:pPr>
        <w:pStyle w:val="886"/>
        <w:ind w:left="1276"/>
        <w:spacing w:line="480" w:lineRule="auto"/>
        <w:rPr>
          <w:rFonts w:hint="eastAsia" w:ascii="宋体" w:hAnsi="宋体"/>
          <w:b/>
          <w:color w:val="000000"/>
          <w:sz w:val="32"/>
          <w:szCs w:val="28"/>
          <w:u w:val="single"/>
        </w:rPr>
      </w:pPr>
      <w:r>
        <w:rPr>
          <w:rFonts w:hint="eastAsia" w:ascii="宋体" w:hAnsi="宋体"/>
          <w:b/>
          <w:color w:val="000000"/>
          <w:sz w:val="32"/>
          <w:szCs w:val="28"/>
        </w:rPr>
        <w:t xml:space="preserve">项目名称: </w:t>
      </w:r>
      <w:r>
        <w:rPr>
          <w:rFonts w:ascii="宋体" w:hAnsi="宋体"/>
          <w:b/>
          <w:color w:val="000000"/>
          <w:sz w:val="32"/>
          <w:szCs w:val="28"/>
          <w:u w:val="single"/>
        </w:rPr>
        <w:t xml:space="preserve">江苏省特检院</w:t>
      </w:r>
      <w:r>
        <w:rPr>
          <w:rFonts w:hint="eastAsia" w:ascii="宋体" w:hAnsi="宋体"/>
          <w:b/>
          <w:color w:val="000000"/>
          <w:sz w:val="32"/>
          <w:szCs w:val="28"/>
          <w:u w:val="single"/>
        </w:rPr>
        <w:t xml:space="preserve">南通分院</w:t>
      </w:r>
      <w:r>
        <w:rPr>
          <w:rFonts w:ascii="宋体" w:hAnsi="宋体"/>
          <w:b/>
          <w:color w:val="000000"/>
          <w:sz w:val="32"/>
          <w:szCs w:val="28"/>
          <w:u w:val="single"/>
        </w:rPr>
        <w:t xml:space="preserve">无损检测工作外委项目</w:t>
      </w:r>
      <w:r>
        <w:rPr>
          <w:rFonts w:hint="eastAsia" w:ascii="宋体" w:hAnsi="宋体"/>
          <w:b/>
          <w:color w:val="000000"/>
          <w:sz w:val="32"/>
          <w:szCs w:val="28"/>
          <w:u w:val="single"/>
        </w:rPr>
      </w:r>
      <w:r/>
    </w:p>
    <w:p>
      <w:pPr>
        <w:pStyle w:val="886"/>
        <w:ind w:left="1276"/>
        <w:spacing w:line="480" w:lineRule="auto"/>
        <w:rPr>
          <w:rFonts w:hint="eastAsia" w:ascii="宋体" w:hAnsi="宋体"/>
          <w:b/>
          <w:color w:val="000000"/>
          <w:sz w:val="32"/>
          <w:szCs w:val="28"/>
        </w:rPr>
      </w:pPr>
      <w:r>
        <w:rPr>
          <w:rFonts w:hint="eastAsia" w:ascii="宋体" w:hAnsi="宋体"/>
          <w:b/>
          <w:color w:val="000000"/>
          <w:sz w:val="32"/>
          <w:szCs w:val="28"/>
        </w:rPr>
        <w:t xml:space="preserve">委托方(甲方)：</w:t>
      </w:r>
      <w:r>
        <w:rPr>
          <w:rFonts w:hint="eastAsia" w:ascii="宋体" w:hAnsi="宋体"/>
          <w:b/>
          <w:color w:val="000000"/>
          <w:sz w:val="32"/>
          <w:szCs w:val="28"/>
          <w:u w:val="single"/>
        </w:rPr>
        <w:t xml:space="preserve">江苏省特种设备安全监督检验研究院</w:t>
      </w:r>
      <w:r>
        <w:rPr>
          <w:rFonts w:hint="eastAsia" w:ascii="宋体" w:hAnsi="宋体"/>
          <w:b/>
          <w:color w:val="000000"/>
          <w:sz w:val="32"/>
          <w:szCs w:val="28"/>
        </w:rPr>
      </w:r>
      <w:r/>
    </w:p>
    <w:p>
      <w:pPr>
        <w:pStyle w:val="886"/>
        <w:ind w:left="1276"/>
        <w:spacing w:line="480" w:lineRule="auto"/>
        <w:rPr>
          <w:rFonts w:hint="eastAsia" w:ascii="宋体" w:hAnsi="宋体"/>
          <w:b/>
          <w:color w:val="000000"/>
          <w:sz w:val="22"/>
          <w:szCs w:val="28"/>
        </w:rPr>
      </w:pPr>
      <w:r>
        <w:rPr>
          <w:rFonts w:hint="eastAsia" w:ascii="宋体" w:hAnsi="宋体"/>
          <w:b/>
          <w:color w:val="000000"/>
          <w:sz w:val="32"/>
          <w:szCs w:val="28"/>
        </w:rPr>
        <w:t xml:space="preserve">服务方(乙方)：  </w:t>
      </w:r>
      <w:r>
        <w:rPr>
          <w:rFonts w:hint="eastAsia" w:ascii="宋体" w:hAnsi="宋体"/>
          <w:b/>
          <w:color w:val="000000"/>
          <w:sz w:val="22"/>
          <w:szCs w:val="28"/>
        </w:rPr>
      </w:r>
      <w:r/>
    </w:p>
    <w:p>
      <w:pPr>
        <w:pStyle w:val="886"/>
        <w:spacing w:line="480" w:lineRule="auto"/>
        <w:rPr>
          <w:rFonts w:hint="eastAsia" w:ascii="宋体" w:hAnsi="宋体" w:cs="宋体"/>
          <w:color w:val="000000"/>
          <w:sz w:val="24"/>
          <w:szCs w:val="22"/>
        </w:rPr>
      </w:pPr>
      <w:r>
        <w:rPr>
          <w:rFonts w:hint="eastAsia" w:ascii="宋体" w:hAnsi="宋体" w:cs="宋体"/>
          <w:color w:val="000000"/>
          <w:sz w:val="24"/>
          <w:szCs w:val="22"/>
        </w:rPr>
      </w:r>
      <w:r/>
    </w:p>
    <w:p>
      <w:pPr>
        <w:pStyle w:val="886"/>
        <w:jc w:val="center"/>
        <w:spacing w:line="480" w:lineRule="auto"/>
        <w:rPr>
          <w:rFonts w:hint="eastAsia" w:ascii="等线" w:hAnsi="等线" w:eastAsia="等线" w:cs="宋体"/>
          <w:color w:val="000000"/>
          <w:sz w:val="24"/>
          <w:szCs w:val="22"/>
        </w:rPr>
      </w:pPr>
      <w:r>
        <w:rPr>
          <w:rFonts w:hint="eastAsia" w:ascii="宋体" w:hAnsi="宋体"/>
          <w:b/>
          <w:color w:val="000000"/>
          <w:sz w:val="32"/>
          <w:szCs w:val="28"/>
        </w:rPr>
        <w:t xml:space="preserve">签订日期:</w:t>
      </w:r>
      <w:r>
        <w:rPr>
          <w:rFonts w:hint="eastAsia" w:ascii="宋体" w:hAnsi="宋体"/>
          <w:b/>
          <w:color w:val="000000"/>
        </w:rPr>
        <w:t xml:space="preserve"> </w:t>
      </w:r>
      <w:r>
        <w:rPr>
          <w:rFonts w:hint="eastAsia" w:ascii="宋体" w:hAnsi="宋体"/>
          <w:b/>
          <w:color w:val="000000"/>
          <w:sz w:val="31"/>
          <w:u w:val="single"/>
        </w:rPr>
        <w:t xml:space="preserve"> 2026 </w:t>
      </w:r>
      <w:r>
        <w:rPr>
          <w:rFonts w:hint="eastAsia" w:ascii="宋体" w:hAnsi="宋体"/>
          <w:b/>
          <w:color w:val="000000"/>
          <w:sz w:val="31"/>
        </w:rPr>
        <w:t xml:space="preserve"> 年</w:t>
      </w:r>
      <w:r>
        <w:rPr>
          <w:rFonts w:hint="eastAsia" w:ascii="宋体" w:hAnsi="宋体"/>
          <w:b/>
          <w:color w:val="000000"/>
          <w:sz w:val="31"/>
          <w:u w:val="single"/>
        </w:rPr>
        <w:t xml:space="preserve">     </w:t>
      </w:r>
      <w:r>
        <w:rPr>
          <w:rFonts w:hint="eastAsia" w:ascii="宋体" w:hAnsi="宋体"/>
          <w:b/>
          <w:color w:val="000000"/>
          <w:sz w:val="31"/>
        </w:rPr>
        <w:t xml:space="preserve">月</w:t>
      </w:r>
      <w:r>
        <w:rPr>
          <w:rFonts w:hint="eastAsia" w:ascii="宋体" w:hAnsi="宋体"/>
          <w:b/>
          <w:color w:val="000000"/>
          <w:sz w:val="31"/>
          <w:u w:val="single"/>
        </w:rPr>
        <w:t xml:space="preserve">     </w:t>
      </w:r>
      <w:r>
        <w:rPr>
          <w:rFonts w:hint="eastAsia" w:ascii="宋体" w:hAnsi="宋体"/>
          <w:b/>
          <w:color w:val="000000"/>
          <w:sz w:val="31"/>
        </w:rPr>
        <w:t xml:space="preserve">日</w:t>
      </w:r>
      <w:r>
        <w:rPr>
          <w:rFonts w:hint="eastAsia" w:ascii="等线" w:hAnsi="等线" w:eastAsia="等线" w:cs="宋体"/>
          <w:color w:val="000000"/>
          <w:sz w:val="24"/>
          <w:szCs w:val="22"/>
        </w:rPr>
      </w:r>
      <w:r/>
    </w:p>
    <w:p>
      <w:pPr>
        <w:pStyle w:val="886"/>
        <w:rPr>
          <w:color w:val="000000"/>
        </w:rPr>
      </w:pPr>
      <w:r>
        <w:rPr>
          <w:color w:val="000000"/>
        </w:rPr>
      </w:r>
      <w:r/>
    </w:p>
    <w:p>
      <w:pPr>
        <w:pStyle w:val="886"/>
        <w:ind w:firstLine="480"/>
        <w:spacing w:line="360" w:lineRule="auto"/>
        <w:widowControl/>
        <w:rPr>
          <w:rFonts w:hint="eastAsia" w:ascii="等线" w:hAnsi="等线" w:eastAsia="等线" w:cs="宋体"/>
          <w:b/>
          <w:bCs/>
          <w:color w:val="000000"/>
          <w:sz w:val="24"/>
        </w:rPr>
      </w:pPr>
      <w:r>
        <w:rPr>
          <w:rFonts w:hint="eastAsia" w:ascii="等线" w:hAnsi="等线" w:eastAsia="等线" w:cs="宋体"/>
          <w:b/>
          <w:bCs/>
          <w:color w:val="000000"/>
          <w:sz w:val="24"/>
        </w:rPr>
        <w:br w:type="page" w:clear="all"/>
      </w:r>
      <w:r>
        <w:rPr>
          <w:rFonts w:hint="eastAsia" w:ascii="等线" w:hAnsi="等线" w:eastAsia="等线" w:cs="宋体"/>
          <w:b/>
          <w:bCs/>
          <w:color w:val="000000"/>
          <w:sz w:val="24"/>
        </w:rPr>
      </w:r>
      <w:r/>
    </w:p>
    <w:p>
      <w:pPr>
        <w:pStyle w:val="886"/>
        <w:ind w:firstLine="480"/>
        <w:jc w:val="right"/>
        <w:spacing w:line="360" w:lineRule="auto"/>
        <w:widowControl/>
        <w:rPr>
          <w:rFonts w:hint="eastAsia" w:ascii="宋体" w:hAnsi="宋体" w:cs="宋体"/>
          <w:b/>
          <w:bCs/>
          <w:color w:val="000000"/>
          <w:sz w:val="24"/>
        </w:rPr>
      </w:pPr>
      <w:r>
        <w:rPr>
          <w:rFonts w:ascii="宋体" w:hAnsi="宋体" w:cs="仿宋_GB2312"/>
          <w:color w:val="000000"/>
          <w:sz w:val="24"/>
        </w:rPr>
        <w:t xml:space="preserve">采购编号：</w:t>
      </w:r>
      <w:r>
        <w:rPr>
          <w:rFonts w:hint="eastAsia" w:ascii="宋体" w:hAnsi="宋体" w:cs="宋体"/>
          <w:b/>
          <w:bCs/>
          <w:color w:val="000000"/>
          <w:sz w:val="24"/>
        </w:rPr>
      </w:r>
      <w:r/>
    </w:p>
    <w:p>
      <w:pPr>
        <w:pStyle w:val="886"/>
        <w:spacing w:line="360" w:lineRule="auto"/>
        <w:rPr>
          <w:rFonts w:hint="eastAsia" w:ascii="宋体" w:hAnsi="宋体" w:cs="宋体"/>
          <w:b/>
          <w:bCs/>
          <w:color w:val="000000"/>
          <w:sz w:val="24"/>
        </w:rPr>
      </w:pPr>
      <w:r>
        <w:rPr>
          <w:rFonts w:hint="eastAsia" w:ascii="宋体" w:hAnsi="宋体" w:cs="宋体"/>
          <w:b/>
          <w:bCs/>
          <w:color w:val="000000"/>
          <w:sz w:val="24"/>
        </w:rPr>
      </w:r>
      <w:r/>
    </w:p>
    <w:p>
      <w:pPr>
        <w:pStyle w:val="886"/>
        <w:spacing w:line="360" w:lineRule="auto"/>
        <w:rPr>
          <w:rFonts w:hint="eastAsia" w:ascii="宋体" w:hAnsi="宋体" w:cs="宋体"/>
          <w:color w:val="000000"/>
          <w:sz w:val="24"/>
        </w:rPr>
      </w:pPr>
      <w:r>
        <w:rPr>
          <w:rFonts w:ascii="宋体" w:hAnsi="宋体" w:cs="宋体"/>
          <w:color w:val="000000"/>
          <w:sz w:val="24"/>
        </w:rPr>
        <w:t xml:space="preserve">委托方</w:t>
      </w:r>
      <w:r>
        <w:rPr>
          <w:rFonts w:hint="eastAsia" w:ascii="宋体" w:hAnsi="宋体" w:cs="宋体"/>
          <w:color w:val="000000"/>
          <w:sz w:val="24"/>
        </w:rPr>
        <w:t xml:space="preserve">（以下简称</w:t>
      </w:r>
      <w:r>
        <w:rPr>
          <w:rFonts w:ascii="宋体" w:hAnsi="宋体" w:cs="宋体"/>
          <w:color w:val="000000"/>
          <w:sz w:val="24"/>
        </w:rPr>
        <w:t xml:space="preserve">甲方</w:t>
      </w:r>
      <w:r>
        <w:rPr>
          <w:rFonts w:hint="eastAsia" w:ascii="宋体" w:hAnsi="宋体" w:cs="宋体"/>
          <w:color w:val="000000"/>
          <w:sz w:val="24"/>
        </w:rPr>
        <w:t xml:space="preserve">）</w:t>
      </w:r>
      <w:r>
        <w:rPr>
          <w:rFonts w:ascii="宋体" w:hAnsi="宋体" w:cs="宋体"/>
          <w:color w:val="000000"/>
          <w:sz w:val="24"/>
        </w:rPr>
        <w:t xml:space="preserve">：</w:t>
      </w:r>
      <w:r>
        <w:rPr>
          <w:rFonts w:hint="eastAsia" w:ascii="宋体" w:hAnsi="宋体" w:cs="宋体"/>
          <w:color w:val="000000"/>
          <w:sz w:val="24"/>
        </w:rPr>
        <w:t xml:space="preserve">江苏省特种设备安全监督检验研究院</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ascii="宋体" w:hAnsi="宋体" w:cs="宋体"/>
          <w:color w:val="000000"/>
          <w:sz w:val="24"/>
        </w:rPr>
        <w:t xml:space="preserve">服务方</w:t>
      </w:r>
      <w:r>
        <w:rPr>
          <w:rFonts w:hint="eastAsia" w:ascii="宋体" w:hAnsi="宋体" w:cs="宋体"/>
          <w:color w:val="000000"/>
          <w:sz w:val="24"/>
        </w:rPr>
        <w:t xml:space="preserve">（以下简称乙</w:t>
      </w:r>
      <w:r>
        <w:rPr>
          <w:rFonts w:ascii="宋体" w:hAnsi="宋体" w:cs="宋体"/>
          <w:color w:val="000000"/>
          <w:sz w:val="24"/>
        </w:rPr>
        <w:t xml:space="preserve">方</w:t>
      </w:r>
      <w:r>
        <w:rPr>
          <w:rFonts w:hint="eastAsia" w:ascii="宋体" w:hAnsi="宋体" w:cs="宋体"/>
          <w:color w:val="000000"/>
          <w:sz w:val="24"/>
        </w:rPr>
        <w:t xml:space="preserve">）</w:t>
      </w:r>
      <w:r>
        <w:rPr>
          <w:rFonts w:ascii="宋体" w:hAnsi="宋体" w:cs="宋体"/>
          <w:color w:val="000000"/>
          <w:sz w:val="24"/>
        </w:rPr>
        <w:t xml:space="preserve">：</w:t>
      </w:r>
      <w:r>
        <w:rPr>
          <w:rFonts w:hint="eastAsia" w:ascii="宋体" w:hAnsi="宋体" w:cs="宋体"/>
          <w:color w:val="000000"/>
          <w:sz w:val="24"/>
        </w:rPr>
      </w:r>
      <w:r/>
    </w:p>
    <w:p>
      <w:pPr>
        <w:pStyle w:val="886"/>
        <w:spacing w:line="360" w:lineRule="auto"/>
        <w:rPr>
          <w:rFonts w:hint="eastAsia" w:ascii="宋体" w:hAnsi="宋体" w:cs="仿宋_GB2312"/>
          <w:bCs/>
          <w:color w:val="000000"/>
          <w:sz w:val="24"/>
        </w:rPr>
      </w:pPr>
      <w:r>
        <w:rPr>
          <w:rFonts w:hint="eastAsia" w:ascii="宋体" w:hAnsi="宋体" w:cs="仿宋_GB2312"/>
          <w:bCs/>
          <w:color w:val="000000"/>
          <w:sz w:val="24"/>
        </w:rPr>
      </w:r>
      <w:r/>
    </w:p>
    <w:p>
      <w:pPr>
        <w:pStyle w:val="886"/>
        <w:spacing w:line="360" w:lineRule="auto"/>
        <w:tabs>
          <w:tab w:val="left" w:pos="4785" w:leader="none"/>
        </w:tabs>
        <w:rPr>
          <w:rFonts w:hint="eastAsia" w:ascii="宋体" w:hAnsi="宋体" w:cs="仿宋_GB2312"/>
          <w:b/>
          <w:color w:val="000000"/>
          <w:sz w:val="24"/>
        </w:rPr>
      </w:pPr>
      <w:r>
        <w:rPr>
          <w:rFonts w:ascii="宋体" w:hAnsi="宋体" w:cs="仿宋_GB2312"/>
          <w:b/>
          <w:color w:val="000000"/>
          <w:sz w:val="24"/>
        </w:rPr>
        <w:t xml:space="preserve">一、说明：</w:t>
      </w:r>
      <w:r>
        <w:rPr>
          <w:rFonts w:hint="eastAsia" w:ascii="宋体" w:hAnsi="宋体" w:cs="仿宋_GB2312"/>
          <w:b/>
          <w:color w:val="000000"/>
          <w:sz w:val="24"/>
        </w:rPr>
      </w:r>
      <w:r/>
    </w:p>
    <w:p>
      <w:pPr>
        <w:pStyle w:val="886"/>
        <w:ind w:firstLine="480"/>
        <w:spacing w:line="360" w:lineRule="auto"/>
        <w:rPr>
          <w:rFonts w:hint="eastAsia" w:ascii="宋体" w:hAnsi="宋体"/>
          <w:color w:val="000000"/>
          <w:sz w:val="24"/>
        </w:rPr>
      </w:pPr>
      <w:r>
        <w:rPr>
          <w:rFonts w:hint="eastAsia" w:ascii="宋体" w:hAnsi="宋体" w:cs="宋体"/>
          <w:color w:val="000000"/>
          <w:sz w:val="24"/>
        </w:rPr>
        <w:t xml:space="preserve">根据《中华人民共和国民法典》及相关法律法规以及本院行政、业务、财务、采购、科研、人事等管理制度的要求，遵循平等、自愿、公平和诚实信用的原则，双方就</w:t>
      </w:r>
      <w:r>
        <w:rPr>
          <w:rFonts w:hint="eastAsia" w:ascii="宋体" w:hAnsi="宋体" w:cs="宋体"/>
          <w:color w:val="000000"/>
          <w:sz w:val="24"/>
          <w:u w:val="single"/>
        </w:rPr>
        <w:t xml:space="preserve">江苏省特检院南通分院无损检测工作外委项目</w:t>
      </w:r>
      <w:r>
        <w:rPr>
          <w:rFonts w:ascii="宋体" w:hAnsi="宋体" w:cs="仿宋_GB2312"/>
          <w:color w:val="000000"/>
          <w:sz w:val="24"/>
        </w:rPr>
        <w:t xml:space="preserve">（项目编号：</w:t>
      </w:r>
      <w:r>
        <w:rPr>
          <w:rFonts w:hint="eastAsia" w:ascii="宋体" w:hAnsi="宋体" w:cs="仿宋_GB2312"/>
          <w:color w:val="000000"/>
          <w:sz w:val="24"/>
          <w:u w:val="single"/>
        </w:rPr>
        <w:t xml:space="preserve">      </w:t>
      </w:r>
      <w:r>
        <w:rPr>
          <w:rFonts w:ascii="宋体" w:hAnsi="宋体" w:cs="仿宋_GB2312"/>
          <w:color w:val="000000"/>
          <w:sz w:val="24"/>
        </w:rPr>
        <w:t xml:space="preserve">）</w:t>
      </w:r>
      <w:r>
        <w:rPr>
          <w:rFonts w:hint="eastAsia" w:ascii="宋体" w:hAnsi="宋体" w:cs="宋体"/>
          <w:color w:val="000000"/>
          <w:sz w:val="24"/>
        </w:rPr>
        <w:t xml:space="preserve">及有关事项，签订本协议。</w:t>
      </w:r>
      <w:r>
        <w:rPr>
          <w:rFonts w:hint="eastAsia" w:ascii="宋体" w:hAnsi="宋体"/>
          <w:color w:val="000000"/>
          <w:sz w:val="24"/>
        </w:rPr>
      </w:r>
      <w:r/>
    </w:p>
    <w:p>
      <w:pPr>
        <w:pStyle w:val="886"/>
        <w:spacing w:line="360" w:lineRule="auto"/>
        <w:tabs>
          <w:tab w:val="left" w:pos="4785" w:leader="none"/>
        </w:tabs>
        <w:rPr>
          <w:rFonts w:hint="eastAsia" w:ascii="宋体" w:hAnsi="宋体" w:cs="仿宋_GB2312"/>
          <w:b/>
          <w:color w:val="000000"/>
          <w:sz w:val="24"/>
        </w:rPr>
      </w:pPr>
      <w:r>
        <w:rPr>
          <w:rFonts w:ascii="宋体" w:hAnsi="宋体" w:cs="仿宋_GB2312"/>
          <w:b/>
          <w:color w:val="000000"/>
          <w:sz w:val="24"/>
        </w:rPr>
        <w:t xml:space="preserve">二、合同条款：</w:t>
      </w:r>
      <w:r>
        <w:rPr>
          <w:rFonts w:hint="eastAsia" w:ascii="宋体" w:hAnsi="宋体" w:cs="仿宋_GB2312"/>
          <w:b/>
          <w:color w:val="000000"/>
          <w:sz w:val="24"/>
        </w:rPr>
      </w:r>
      <w:r/>
    </w:p>
    <w:p>
      <w:pPr>
        <w:pStyle w:val="886"/>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合同由甲乙双方签订，并依据</w:t>
      </w:r>
      <w:r>
        <w:rPr>
          <w:rFonts w:hint="eastAsia" w:ascii="宋体" w:hAnsi="宋体" w:cs="宋体"/>
          <w:color w:val="000000"/>
          <w:sz w:val="24"/>
          <w:u w:val="single"/>
        </w:rPr>
        <w:t xml:space="preserve">         </w:t>
      </w:r>
      <w:r>
        <w:rPr>
          <w:rFonts w:ascii="宋体" w:hAnsi="宋体" w:cs="宋体"/>
          <w:color w:val="000000"/>
          <w:sz w:val="24"/>
        </w:rPr>
        <w:t xml:space="preserve">号采购文件规定，按下列合同条款甲方同意购入，乙方同意</w:t>
      </w:r>
      <w:r>
        <w:rPr>
          <w:rFonts w:hint="eastAsia" w:ascii="宋体" w:hAnsi="宋体" w:cs="宋体"/>
          <w:color w:val="000000"/>
          <w:sz w:val="24"/>
        </w:rPr>
        <w:t xml:space="preserve">提供以下（分包号：</w:t>
      </w:r>
      <w:r>
        <w:rPr>
          <w:rFonts w:hint="eastAsia" w:ascii="宋体" w:hAnsi="宋体" w:cs="宋体"/>
          <w:color w:val="000000"/>
          <w:sz w:val="24"/>
          <w:u w:val="single"/>
        </w:rPr>
        <w:t xml:space="preserve"> 3 </w:t>
      </w:r>
      <w:r>
        <w:rPr>
          <w:rFonts w:hint="eastAsia" w:ascii="宋体" w:hAnsi="宋体" w:cs="宋体"/>
          <w:color w:val="000000"/>
          <w:sz w:val="24"/>
        </w:rPr>
        <w:t xml:space="preserve">）</w:t>
      </w:r>
      <w:r>
        <w:rPr>
          <w:rFonts w:ascii="宋体" w:hAnsi="宋体" w:cs="宋体"/>
          <w:color w:val="000000"/>
          <w:sz w:val="24"/>
        </w:rPr>
        <w:t xml:space="preserve">服务</w:t>
      </w:r>
      <w:r>
        <w:rPr>
          <w:rFonts w:hint="eastAsia" w:ascii="宋体" w:hAnsi="宋体" w:cs="宋体"/>
          <w:color w:val="000000"/>
          <w:sz w:val="24"/>
        </w:rPr>
        <w:t xml:space="preserve">：</w:t>
      </w:r>
      <w:r>
        <w:rPr>
          <w:rFonts w:hint="eastAsia" w:ascii="宋体" w:hAnsi="宋体" w:cs="宋体"/>
          <w:color w:val="000000"/>
          <w:sz w:val="24"/>
        </w:rPr>
      </w:r>
      <w:r/>
    </w:p>
    <w:p>
      <w:pPr>
        <w:pStyle w:val="886"/>
        <w:ind w:firstLine="480"/>
        <w:spacing w:line="360" w:lineRule="auto"/>
        <w:rPr>
          <w:rFonts w:hint="eastAsia" w:ascii="宋体" w:hAnsi="宋体" w:cs="宋体"/>
          <w:color w:val="000000"/>
          <w:sz w:val="24"/>
        </w:rPr>
      </w:pPr>
      <w:r>
        <w:rPr>
          <w:rFonts w:hint="eastAsia" w:ascii="宋体" w:hAnsi="宋体" w:cs="宋体"/>
          <w:color w:val="000000"/>
          <w:sz w:val="24"/>
        </w:rPr>
        <w:t xml:space="preserve"> 本合同履行过程中产生的全部检测原始数据、数字图谱、检测报告、工作记录、分析成果及相关知识产权均归甲方独家所有，乙方不得擅自使用、复制、传播、许可第三方使用或用于其他任何目的。 </w:t>
      </w:r>
      <w:r>
        <w:rPr>
          <w:rFonts w:hint="eastAsia" w:ascii="宋体" w:hAnsi="宋体" w:cs="宋体"/>
          <w:color w:val="000000"/>
          <w:sz w:val="24"/>
        </w:rPr>
      </w:r>
      <w:r/>
    </w:p>
    <w:tbl>
      <w:tblPr>
        <w:tblW w:w="8739" w:type="dxa"/>
        <w:tblInd w:w="5" w:type="dxa"/>
        <w:tblLayout w:type="autofit"/>
        <w:tblCellMar>
          <w:left w:w="108" w:type="dxa"/>
          <w:top w:w="0" w:type="dxa"/>
          <w:right w:w="108" w:type="dxa"/>
          <w:bottom w:w="0" w:type="dxa"/>
        </w:tblCellMar>
        <w:tblLook w:val="04A0" w:firstRow="1" w:lastRow="0" w:firstColumn="1" w:lastColumn="0" w:noHBand="0" w:noVBand="1"/>
      </w:tblPr>
      <w:tblGrid>
        <w:gridCol w:w="3238"/>
        <w:gridCol w:w="1619"/>
        <w:gridCol w:w="1619"/>
        <w:gridCol w:w="963"/>
        <w:gridCol w:w="1300"/>
      </w:tblGrid>
      <w:tr>
        <w:trPr>
          <w:trHeight w:val="564"/>
        </w:trPr>
        <w:tc>
          <w:tcPr>
            <w:tcBorders>
              <w:top w:val="single" w:color="000000" w:sz="4" w:space="0"/>
              <w:left w:val="single" w:color="000000" w:sz="4" w:space="0"/>
              <w:bottom w:val="single" w:color="000000" w:sz="4" w:space="0"/>
              <w:right w:val="single" w:color="000000" w:sz="4" w:space="0"/>
            </w:tcBorders>
            <w:tcW w:w="3238" w:type="dxa"/>
            <w:vAlign w:val="center"/>
            <w:textDirection w:val="lrTb"/>
            <w:noWrap w:val="false"/>
          </w:tcPr>
          <w:p>
            <w:pPr>
              <w:pStyle w:val="886"/>
              <w:jc w:val="center"/>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名称</w:t>
            </w:r>
            <w:r>
              <w:rPr>
                <w:rFonts w:hint="eastAsia" w:ascii="宋体" w:hAnsi="宋体" w:cs="仿宋_GB2312"/>
                <w:color w:val="000000"/>
                <w:sz w:val="24"/>
              </w:rPr>
            </w:r>
            <w:r/>
          </w:p>
        </w:tc>
        <w:tc>
          <w:tcPr>
            <w:tcBorders>
              <w:top w:val="singl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检测方法</w:t>
            </w:r>
            <w:r>
              <w:rPr>
                <w:rFonts w:hint="eastAsia" w:ascii="宋体" w:hAnsi="宋体" w:cs="仿宋_GB2312"/>
                <w:color w:val="000000"/>
                <w:sz w:val="24"/>
              </w:rPr>
            </w:r>
            <w:r/>
          </w:p>
        </w:tc>
        <w:tc>
          <w:tcPr>
            <w:tcBorders>
              <w:top w:val="singl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项目明细</w:t>
            </w:r>
            <w:r>
              <w:rPr>
                <w:rFonts w:hint="eastAsia" w:ascii="宋体" w:hAnsi="宋体" w:cs="仿宋_GB2312"/>
                <w:color w:val="000000"/>
                <w:sz w:val="24"/>
              </w:rPr>
            </w:r>
            <w:r/>
          </w:p>
        </w:tc>
        <w:tc>
          <w:tcPr>
            <w:tcBorders>
              <w:top w:val="single" w:color="000000" w:sz="4" w:space="0"/>
              <w:left w:val="none" w:color="000000" w:sz="4" w:space="0"/>
              <w:bottom w:val="single" w:color="000000" w:sz="4" w:space="0"/>
              <w:right w:val="single" w:color="000000" w:sz="4" w:space="0"/>
            </w:tcBorders>
            <w:tcW w:w="963"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单位</w:t>
            </w:r>
            <w:r>
              <w:rPr>
                <w:rFonts w:hint="eastAsia" w:ascii="宋体" w:hAnsi="宋体" w:cs="仿宋_GB2312"/>
                <w:color w:val="000000"/>
                <w:sz w:val="24"/>
              </w:rPr>
            </w:r>
            <w:r/>
          </w:p>
        </w:tc>
        <w:tc>
          <w:tcPr>
            <w:tcBorders>
              <w:top w:val="single" w:color="000000" w:sz="4" w:space="0"/>
              <w:left w:val="none" w:color="000000" w:sz="4" w:space="0"/>
              <w:bottom w:val="single" w:color="000000" w:sz="4" w:space="0"/>
              <w:right w:val="single" w:color="000000" w:sz="4" w:space="0"/>
            </w:tcBorders>
            <w:tcW w:w="1300"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单项最高限价(元)</w:t>
            </w:r>
            <w:r>
              <w:rPr>
                <w:rFonts w:hint="eastAsia" w:ascii="宋体" w:hAnsi="宋体" w:cs="仿宋_GB2312"/>
                <w:color w:val="000000"/>
                <w:sz w:val="24"/>
              </w:rPr>
            </w:r>
            <w:r/>
          </w:p>
        </w:tc>
      </w:tr>
      <w:tr>
        <w:trPr>
          <w:trHeight w:val="775"/>
        </w:trPr>
        <w:tc>
          <w:tcPr>
            <w:tcBorders>
              <w:top w:val="none" w:color="000000" w:sz="4" w:space="0"/>
              <w:left w:val="single" w:color="000000" w:sz="4" w:space="0"/>
              <w:bottom w:val="none" w:color="000000" w:sz="0" w:space="0"/>
              <w:right w:val="single" w:color="000000" w:sz="4" w:space="0"/>
            </w:tcBorders>
            <w:tcW w:w="3238" w:type="dxa"/>
            <w:vAlign w:val="center"/>
            <w:vMerge w:val="restart"/>
            <w:textDirection w:val="lrTb"/>
            <w:noWrap w:val="false"/>
          </w:tcPr>
          <w:p>
            <w:pPr>
              <w:pStyle w:val="886"/>
              <w:jc w:val="center"/>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崇川区、经济技术开发区、如皋市、海安市</w:t>
            </w:r>
            <w:r>
              <w:rPr>
                <w:rFonts w:hint="eastAsia" w:ascii="宋体" w:hAnsi="宋体" w:cs="仿宋_GB2312"/>
                <w:color w:val="000000"/>
                <w:sz w:val="24"/>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射线检测（RT）</w:t>
            </w:r>
            <w:r>
              <w:rPr>
                <w:rFonts w:hint="eastAsia" w:ascii="宋体" w:hAnsi="宋体" w:cs="仿宋_GB2312"/>
                <w:color w:val="000000"/>
                <w:sz w:val="24"/>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X射线拍片</w:t>
            </w:r>
            <w:r>
              <w:rPr>
                <w:rFonts w:hint="eastAsia" w:ascii="宋体" w:hAnsi="宋体" w:cs="仿宋_GB2312"/>
                <w:color w:val="000000"/>
                <w:sz w:val="24"/>
              </w:rPr>
            </w:r>
            <w:r/>
          </w:p>
        </w:tc>
        <w:tc>
          <w:tcPr>
            <w:tcBorders>
              <w:top w:val="none" w:color="000000" w:sz="4" w:space="0"/>
              <w:left w:val="none" w:color="000000" w:sz="4" w:space="0"/>
              <w:bottom w:val="single" w:color="000000" w:sz="4" w:space="0"/>
              <w:right w:val="single" w:color="000000" w:sz="4" w:space="0"/>
            </w:tcBorders>
            <w:tcW w:w="963"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张</w:t>
            </w:r>
            <w:r>
              <w:rPr>
                <w:rFonts w:hint="eastAsia" w:ascii="宋体" w:hAnsi="宋体" w:cs="仿宋_GB2312"/>
                <w:color w:val="000000"/>
                <w:sz w:val="24"/>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38</w:t>
            </w:r>
            <w:r>
              <w:rPr>
                <w:rFonts w:hint="eastAsia" w:ascii="宋体" w:hAnsi="宋体" w:cs="仿宋_GB2312"/>
                <w:color w:val="000000"/>
                <w:sz w:val="24"/>
              </w:rPr>
            </w:r>
            <w:r/>
          </w:p>
        </w:tc>
      </w:tr>
      <w:tr>
        <w:trPr>
          <w:trHeight w:val="469"/>
        </w:trPr>
        <w:tc>
          <w:tcPr>
            <w:tcBorders>
              <w:top w:val="none" w:color="000000" w:sz="0" w:space="0"/>
              <w:left w:val="single" w:color="000000" w:sz="4" w:space="0"/>
              <w:bottom w:val="single" w:color="000000" w:sz="4" w:space="0"/>
              <w:right w:val="single" w:color="000000" w:sz="4" w:space="0"/>
            </w:tcBorders>
            <w:tcW w:w="3238" w:type="dxa"/>
            <w:vAlign w:val="center"/>
            <w:vMerge w:val="continue"/>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超声波检测（UT）</w:t>
            </w:r>
            <w:r>
              <w:rPr>
                <w:rFonts w:hint="eastAsia" w:ascii="宋体" w:hAnsi="宋体" w:cs="仿宋_GB2312"/>
                <w:color w:val="000000"/>
                <w:sz w:val="24"/>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焊缝</w:t>
            </w:r>
            <w:r>
              <w:rPr>
                <w:rFonts w:hint="eastAsia" w:ascii="宋体" w:hAnsi="宋体" w:cs="仿宋_GB2312"/>
                <w:color w:val="000000"/>
                <w:sz w:val="24"/>
              </w:rPr>
            </w:r>
            <w:r/>
          </w:p>
        </w:tc>
        <w:tc>
          <w:tcPr>
            <w:tcBorders>
              <w:top w:val="none" w:color="000000" w:sz="4" w:space="0"/>
              <w:left w:val="none" w:color="000000" w:sz="4" w:space="0"/>
              <w:bottom w:val="single" w:color="000000" w:sz="4" w:space="0"/>
              <w:right w:val="single" w:color="000000" w:sz="4" w:space="0"/>
            </w:tcBorders>
            <w:tcW w:w="963"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米</w:t>
            </w:r>
            <w:r>
              <w:rPr>
                <w:rFonts w:hint="eastAsia" w:ascii="宋体" w:hAnsi="宋体" w:cs="仿宋_GB2312"/>
                <w:color w:val="000000"/>
                <w:sz w:val="24"/>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24</w:t>
            </w:r>
            <w:r>
              <w:rPr>
                <w:rFonts w:hint="eastAsia" w:ascii="宋体" w:hAnsi="宋体" w:cs="仿宋_GB2312"/>
                <w:color w:val="000000"/>
                <w:sz w:val="24"/>
              </w:rPr>
            </w:r>
            <w:r/>
          </w:p>
        </w:tc>
      </w:tr>
    </w:tbl>
    <w:p>
      <w:pPr>
        <w:pStyle w:val="886"/>
        <w:ind w:firstLine="480"/>
        <w:spacing w:line="360" w:lineRule="auto"/>
        <w:rPr>
          <w:rFonts w:ascii="宋体" w:hAnsi="宋体" w:cs="仿宋_GB2312"/>
          <w:color w:val="000000"/>
          <w:sz w:val="24"/>
        </w:rPr>
      </w:pPr>
      <w:r>
        <w:rPr>
          <w:rFonts w:ascii="宋体" w:hAnsi="宋体" w:cs="仿宋_GB2312"/>
          <w:color w:val="000000"/>
          <w:sz w:val="24"/>
        </w:rPr>
      </w:r>
      <w:r/>
    </w:p>
    <w:p>
      <w:pPr>
        <w:pStyle w:val="886"/>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乙方根据甲方项目需要，指派符合资质要求的称职人员，前往甲方指定地点，以完成甲方指定的无损检测工作，具体服务内容、工作要求以甲方出具的</w:t>
      </w:r>
      <w:r>
        <w:rPr>
          <w:rFonts w:hint="eastAsia" w:ascii="宋体" w:hAnsi="宋体" w:cs="宋体"/>
          <w:color w:val="000000"/>
          <w:sz w:val="24"/>
        </w:rPr>
        <w:t xml:space="preserve">《无损检测委托单》</w:t>
      </w:r>
      <w:r>
        <w:rPr>
          <w:rFonts w:hint="eastAsia" w:ascii="宋体" w:hAnsi="宋体" w:cs="仿宋_GB2312"/>
          <w:color w:val="000000"/>
          <w:sz w:val="24"/>
        </w:rPr>
        <w:t xml:space="preserve">为准。</w:t>
      </w:r>
      <w:r>
        <w:rPr>
          <w:rFonts w:hint="eastAsia" w:ascii="宋体" w:hAnsi="宋体" w:cs="仿宋_GB2312"/>
          <w:color w:val="000000"/>
          <w:sz w:val="24"/>
        </w:rPr>
      </w:r>
      <w:r/>
    </w:p>
    <w:p>
      <w:pPr>
        <w:pStyle w:val="1035"/>
        <w:ind w:left="0" w:firstLine="480"/>
        <w:spacing w:line="360" w:lineRule="auto"/>
        <w:rPr>
          <w:rFonts w:hint="eastAsia" w:ascii="宋体" w:hAnsi="宋体"/>
          <w:color w:val="000000"/>
          <w:sz w:val="24"/>
        </w:rPr>
      </w:pPr>
      <w:r>
        <w:rPr>
          <w:rFonts w:hint="eastAsia" w:ascii="宋体" w:hAnsi="宋体"/>
          <w:color w:val="000000"/>
          <w:sz w:val="24"/>
        </w:rPr>
        <w:t xml:space="preserve">2、服务费支付：</w:t>
      </w:r>
      <w:r>
        <w:rPr>
          <w:rFonts w:hint="eastAsia" w:ascii="宋体" w:hAnsi="宋体"/>
          <w:color w:val="000000"/>
          <w:sz w:val="24"/>
        </w:rPr>
      </w:r>
      <w:r/>
    </w:p>
    <w:p>
      <w:pPr>
        <w:pStyle w:val="886"/>
        <w:ind w:firstLine="480"/>
        <w:spacing w:line="360" w:lineRule="auto"/>
        <w:rPr>
          <w:rFonts w:hint="eastAsia" w:ascii="宋体" w:hAnsi="宋体"/>
          <w:color w:val="000000"/>
          <w:sz w:val="24"/>
          <w:u w:val="single"/>
        </w:rPr>
      </w:pPr>
      <w:r>
        <w:rPr>
          <w:rFonts w:hint="eastAsia" w:ascii="宋体" w:hAnsi="宋体"/>
          <w:color w:val="000000"/>
          <w:sz w:val="24"/>
        </w:rPr>
        <w:t xml:space="preserve">乙方</w:t>
      </w:r>
      <w:r>
        <w:rPr>
          <w:rFonts w:hint="eastAsia" w:ascii="宋体" w:hAnsi="宋体" w:cs="宋体"/>
          <w:color w:val="000000"/>
          <w:sz w:val="24"/>
        </w:rPr>
        <w:t xml:space="preserve">成交优惠率</w:t>
      </w:r>
      <w:r>
        <w:rPr>
          <w:rFonts w:hint="eastAsia" w:ascii="宋体" w:hAnsi="宋体"/>
          <w:color w:val="000000"/>
          <w:sz w:val="24"/>
        </w:rPr>
        <w:t xml:space="preserve">：</w:t>
      </w:r>
      <w:r>
        <w:rPr>
          <w:rFonts w:hint="eastAsia" w:ascii="宋体" w:hAnsi="宋体"/>
          <w:color w:val="000000"/>
          <w:sz w:val="24"/>
          <w:u w:val="single"/>
        </w:rPr>
        <w:t xml:space="preserve">          %</w:t>
      </w:r>
      <w:r>
        <w:rPr>
          <w:rFonts w:hint="eastAsia" w:ascii="宋体" w:hAnsi="宋体"/>
          <w:color w:val="000000"/>
          <w:sz w:val="24"/>
        </w:rPr>
        <w:t xml:space="preserve">（以单项最高限价为计算基础）；</w:t>
      </w:r>
      <w:r>
        <w:rPr>
          <w:rFonts w:hint="eastAsia" w:ascii="宋体" w:hAnsi="宋体"/>
          <w:color w:val="000000"/>
          <w:sz w:val="24"/>
          <w:u w:val="single"/>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（1）承包方式：固定单价合同。 </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s="宋体"/>
          <w:color w:val="000000"/>
          <w:sz w:val="24"/>
        </w:rPr>
        <w:t xml:space="preserve">（2）付款方式：</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s="宋体"/>
          <w:color w:val="000000"/>
          <w:sz w:val="24"/>
        </w:rPr>
        <w:t xml:space="preserve">1）计算规则，根据实际的工作量（以甲方确认的结算表为准）核算，最终服务费=单项最高限价×（1-成交优惠率）×</w:t>
      </w:r>
      <w:r>
        <w:rPr>
          <w:rFonts w:hint="eastAsia" w:ascii="宋体" w:hAnsi="宋体"/>
          <w:color w:val="000000"/>
          <w:sz w:val="24"/>
        </w:rPr>
        <w:t xml:space="preserve">经甲方核实过的实际数量</w:t>
      </w:r>
      <w:r>
        <w:rPr>
          <w:rFonts w:hint="eastAsia" w:ascii="宋体" w:hAnsi="宋体" w:cs="宋体"/>
          <w:color w:val="000000"/>
          <w:sz w:val="24"/>
        </w:rPr>
        <w:t xml:space="preserve">。</w:t>
      </w:r>
      <w:r>
        <w:rPr>
          <w:rFonts w:hint="eastAsia" w:ascii="宋体" w:hAnsi="宋体"/>
          <w:color w:val="000000"/>
          <w:sz w:val="24"/>
        </w:rPr>
      </w:r>
      <w:r/>
    </w:p>
    <w:p>
      <w:pPr>
        <w:pStyle w:val="886"/>
        <w:ind w:firstLine="480"/>
        <w:spacing w:line="360" w:lineRule="auto"/>
        <w:rPr>
          <w:rFonts w:hint="eastAsia" w:ascii="宋体" w:hAnsi="宋体"/>
          <w:color w:val="000000"/>
          <w:sz w:val="24"/>
          <w:u w:val="single"/>
        </w:rPr>
      </w:pPr>
      <w:r>
        <w:rPr>
          <w:rFonts w:hint="eastAsia" w:ascii="宋体" w:hAnsi="宋体" w:cs="宋体"/>
          <w:color w:val="000000"/>
          <w:sz w:val="24"/>
        </w:rPr>
        <w:t xml:space="preserve">2）</w:t>
      </w:r>
      <w:r>
        <w:rPr>
          <w:rFonts w:hint="eastAsia" w:ascii="宋体" w:hAnsi="宋体"/>
          <w:color w:val="000000"/>
          <w:sz w:val="24"/>
          <w:u w:val="single"/>
        </w:rPr>
        <w:t xml:space="preserve">服务费                  。</w:t>
      </w:r>
      <w:r>
        <w:rPr>
          <w:rFonts w:hint="eastAsia" w:ascii="宋体" w:hAnsi="宋体" w:cs="宋体"/>
          <w:color w:val="000000"/>
          <w:sz w:val="24"/>
        </w:rPr>
        <w:t xml:space="preserve">按实际完成的工作量计算，乙方应先向甲方开具对应金额的合法有效发票，甲方收到发票、结算清单等付款所需资料并审核无误、且确认对应服务验收合格后支付款项；如乙方</w:t>
      </w:r>
      <w:r>
        <w:rPr>
          <w:rFonts w:hint="eastAsia" w:ascii="宋体" w:hAnsi="宋体"/>
          <w:bCs/>
          <w:color w:val="000000"/>
          <w:sz w:val="24"/>
        </w:rPr>
        <w:t xml:space="preserve">开</w:t>
      </w:r>
      <w:r>
        <w:rPr>
          <w:rFonts w:ascii="宋体" w:hAnsi="宋体"/>
          <w:bCs/>
          <w:color w:val="000000"/>
          <w:sz w:val="24"/>
        </w:rPr>
        <w:t xml:space="preserve">具</w:t>
      </w:r>
      <w:r>
        <w:rPr>
          <w:rFonts w:hint="eastAsia" w:ascii="宋体" w:hAnsi="宋体"/>
          <w:bCs/>
          <w:color w:val="000000"/>
          <w:sz w:val="24"/>
        </w:rPr>
        <w:t xml:space="preserve">的发票等付款资料</w:t>
      </w:r>
      <w:r>
        <w:rPr>
          <w:rFonts w:ascii="宋体" w:hAnsi="宋体"/>
          <w:bCs/>
          <w:color w:val="000000"/>
          <w:sz w:val="24"/>
        </w:rPr>
        <w:t xml:space="preserve">不符合国家规定或甲方要求</w:t>
      </w:r>
      <w:r>
        <w:rPr>
          <w:rFonts w:hint="eastAsia" w:ascii="宋体" w:hAnsi="宋体"/>
          <w:bCs/>
          <w:color w:val="000000"/>
          <w:sz w:val="24"/>
        </w:rPr>
        <w:t xml:space="preserve">，</w:t>
      </w:r>
      <w:r>
        <w:rPr>
          <w:rFonts w:hint="eastAsia" w:ascii="宋体" w:hAnsi="宋体" w:cs="宋体"/>
          <w:color w:val="000000"/>
          <w:sz w:val="24"/>
        </w:rPr>
        <w:t xml:space="preserve">甲方有权拒收，并不承担逾期付款责任。</w:t>
      </w:r>
      <w:r>
        <w:rPr>
          <w:rFonts w:hint="eastAsia" w:ascii="宋体" w:hAnsi="宋体"/>
          <w:color w:val="000000"/>
          <w:sz w:val="24"/>
          <w:u w:val="single"/>
        </w:rPr>
      </w:r>
      <w:r/>
    </w:p>
    <w:p>
      <w:pPr>
        <w:pStyle w:val="886"/>
        <w:ind w:firstLine="480"/>
        <w:spacing w:line="360" w:lineRule="auto"/>
        <w:rPr>
          <w:rFonts w:hint="eastAsia" w:ascii="宋体" w:hAnsi="宋体" w:cs="宋体"/>
          <w:color w:val="000000"/>
          <w:sz w:val="24"/>
        </w:rPr>
      </w:pPr>
      <w:r>
        <w:rPr>
          <w:rFonts w:hint="eastAsia" w:ascii="宋体" w:hAnsi="宋体" w:cs="宋体"/>
          <w:color w:val="000000"/>
          <w:sz w:val="24"/>
        </w:rPr>
        <w:t xml:space="preserve">甲方有权在应付乙方的任何款项中直接扣除乙方应承担的违约金、赔偿金及其他根据合同约定应由乙方支付的款项。</w:t>
      </w:r>
      <w:r>
        <w:rPr>
          <w:rFonts w:hint="eastAsia" w:ascii="宋体" w:hAnsi="宋体" w:cs="宋体"/>
          <w:color w:val="000000"/>
          <w:sz w:val="24"/>
        </w:rPr>
      </w:r>
      <w:r/>
    </w:p>
    <w:p>
      <w:pPr>
        <w:pStyle w:val="886"/>
        <w:ind w:firstLine="480"/>
        <w:spacing w:line="360" w:lineRule="auto"/>
        <w:rPr>
          <w:rFonts w:hint="eastAsia" w:ascii="宋体" w:hAnsi="宋体"/>
          <w:color w:val="000000"/>
          <w:sz w:val="24"/>
        </w:rPr>
      </w:pPr>
      <w:r>
        <w:rPr>
          <w:rFonts w:hint="eastAsia" w:ascii="宋体" w:hAnsi="宋体" w:cs="宋体"/>
          <w:color w:val="000000"/>
          <w:sz w:val="24"/>
        </w:rPr>
        <w:t xml:space="preserve">3）甲方将与乙方签订服务合同，实施的单个项目以《无损检测委托单》为准，明确具体服务项目内容。</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s="宋体"/>
          <w:color w:val="000000"/>
          <w:sz w:val="24"/>
        </w:rPr>
        <w:t xml:space="preserve">4）甲方支付给乙方的服务费包含但不限于：人工费、交通差旅费、现场车辆费、设备机具费、消耗材料费、保险费、税费、各类规费、食宿费、服务人员工资、社保、公积金、相关材料分析费、验收费、安全防护产品购置费、管理费、利润、相关协调费用以及乙方认为需要的其他费用等。此外，项目实施过程中所需的采购文件中未列出的辅料、设备折旧等其他一切费用应由乙方在报价时一并考虑，甲方不再支付报价以外的任何费用。</w:t>
      </w:r>
      <w:r>
        <w:rPr>
          <w:rFonts w:hint="eastAsia" w:ascii="宋体" w:hAnsi="宋体"/>
          <w:color w:val="000000"/>
          <w:sz w:val="24"/>
        </w:rPr>
      </w:r>
      <w:r/>
    </w:p>
    <w:p>
      <w:pPr>
        <w:pStyle w:val="886"/>
        <w:ind w:firstLine="480"/>
        <w:spacing w:line="360" w:lineRule="auto"/>
        <w:rPr>
          <w:rFonts w:hint="eastAsia" w:ascii="宋体" w:hAnsi="宋体"/>
          <w:color w:val="000000"/>
          <w:sz w:val="24"/>
          <w:u w:val="single"/>
        </w:rPr>
      </w:pPr>
      <w:r>
        <w:rPr>
          <w:rFonts w:hint="eastAsia" w:ascii="宋体" w:hAnsi="宋体" w:cs="仿宋_GB2312"/>
          <w:color w:val="000000"/>
          <w:sz w:val="24"/>
        </w:rPr>
        <w:t xml:space="preserve">3、</w:t>
      </w:r>
      <w:r>
        <w:rPr>
          <w:rFonts w:hint="eastAsia" w:ascii="宋体" w:hAnsi="宋体" w:cs="仿宋_GB2312"/>
          <w:color w:val="000000"/>
          <w:sz w:val="24"/>
        </w:rPr>
        <w:t xml:space="preserve">合同履行期限（服务期）</w:t>
      </w:r>
      <w:r>
        <w:rPr>
          <w:rFonts w:hint="eastAsia" w:ascii="宋体" w:hAnsi="宋体" w:cs="宋体"/>
          <w:color w:val="000000"/>
          <w:sz w:val="24"/>
        </w:rPr>
        <w:t xml:space="preserve">：</w:t>
      </w:r>
      <w:r>
        <w:rPr>
          <w:rFonts w:hint="eastAsia" w:ascii="宋体" w:hAnsi="宋体" w:cs="宋体"/>
          <w:color w:val="000000"/>
          <w:sz w:val="24"/>
          <w:u w:val="single"/>
        </w:rPr>
        <w:t xml:space="preserve"> 自2026年7月17日至2026年12月31日。</w:t>
      </w:r>
      <w:r>
        <w:rPr>
          <w:rFonts w:hint="eastAsia" w:ascii="宋体" w:hAnsi="宋体"/>
          <w:color w:val="000000"/>
          <w:sz w:val="24"/>
          <w:u w:val="single"/>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合同履行期间合同签订的优惠率不变，且合同期内总结算费用不得突破预算额度。合同签订后，每项任务在甲方出具</w:t>
      </w:r>
      <w:r>
        <w:rPr>
          <w:rFonts w:hint="eastAsia" w:ascii="宋体" w:hAnsi="宋体" w:cs="宋体"/>
          <w:color w:val="000000"/>
          <w:sz w:val="24"/>
        </w:rPr>
        <w:t xml:space="preserve">《无损检测委托单》</w:t>
      </w:r>
      <w:r>
        <w:rPr>
          <w:rFonts w:hint="eastAsia" w:ascii="宋体" w:hAnsi="宋体"/>
          <w:color w:val="000000"/>
          <w:sz w:val="24"/>
        </w:rPr>
        <w:t xml:space="preserve">后开始，至项目规定的所有检测工作完成止。</w:t>
      </w:r>
      <w:r>
        <w:rPr>
          <w:rFonts w:hint="eastAsia" w:ascii="宋体" w:hAnsi="宋体"/>
          <w:color w:val="000000"/>
          <w:sz w:val="24"/>
        </w:rPr>
      </w:r>
      <w:r/>
    </w:p>
    <w:p>
      <w:pPr>
        <w:pStyle w:val="886"/>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4、履约地点：</w:t>
      </w:r>
      <w:r>
        <w:rPr>
          <w:rFonts w:hint="eastAsia" w:ascii="宋体" w:hAnsi="宋体" w:cs="仿宋_GB2312"/>
          <w:color w:val="000000"/>
          <w:sz w:val="24"/>
        </w:rPr>
      </w:r>
      <w:r/>
    </w:p>
    <w:p>
      <w:pPr>
        <w:pStyle w:val="886"/>
        <w:ind w:firstLine="480"/>
        <w:spacing w:line="360" w:lineRule="auto"/>
        <w:rPr>
          <w:rFonts w:hint="eastAsia" w:ascii="宋体" w:hAnsi="宋体" w:cs="仿宋_GB2312"/>
          <w:color w:val="000000"/>
          <w:sz w:val="24"/>
          <w:u w:val="single"/>
        </w:rPr>
      </w:pPr>
      <w:r>
        <w:rPr>
          <w:rFonts w:hint="eastAsia" w:ascii="宋体" w:hAnsi="宋体" w:cs="仿宋_GB2312"/>
          <w:color w:val="000000"/>
          <w:sz w:val="24"/>
          <w:u w:val="single"/>
        </w:rPr>
        <w:t xml:space="preserve">（1）</w:t>
      </w:r>
      <w:r>
        <w:rPr>
          <w:rFonts w:ascii="宋体" w:hAnsi="宋体" w:cs="仿宋_GB2312"/>
          <w:color w:val="000000"/>
          <w:sz w:val="24"/>
          <w:u w:val="single"/>
        </w:rPr>
        <w:t xml:space="preserve">履约地点：</w:t>
      </w:r>
      <w:r>
        <w:rPr>
          <w:rFonts w:hint="eastAsia" w:ascii="宋体" w:hAnsi="宋体" w:cs="仿宋_GB2312"/>
          <w:color w:val="000000"/>
          <w:sz w:val="24"/>
          <w:u w:val="single"/>
        </w:rPr>
        <w:t xml:space="preserve">包含但不限于     区域（实际履约地点以</w:t>
      </w:r>
      <w:r>
        <w:rPr>
          <w:rFonts w:hint="eastAsia" w:ascii="宋体" w:hAnsi="宋体"/>
          <w:color w:val="000000"/>
          <w:sz w:val="24"/>
          <w:u w:val="single"/>
        </w:rPr>
        <w:t xml:space="preserve">甲方</w:t>
      </w:r>
      <w:r>
        <w:rPr>
          <w:rFonts w:hint="eastAsia" w:ascii="宋体" w:hAnsi="宋体" w:cs="仿宋_GB2312"/>
          <w:color w:val="000000"/>
          <w:sz w:val="24"/>
          <w:u w:val="single"/>
        </w:rPr>
        <w:t xml:space="preserve">指定为准）；</w:t>
      </w:r>
      <w:r>
        <w:rPr>
          <w:rFonts w:hint="eastAsia" w:ascii="宋体" w:hAnsi="宋体" w:cs="仿宋_GB2312"/>
          <w:color w:val="000000"/>
          <w:sz w:val="24"/>
          <w:u w:val="single"/>
        </w:rPr>
      </w:r>
      <w:r/>
    </w:p>
    <w:p>
      <w:pPr>
        <w:pStyle w:val="886"/>
        <w:ind w:firstLine="480"/>
        <w:spacing w:line="360" w:lineRule="auto"/>
        <w:rPr>
          <w:rFonts w:hint="eastAsia" w:ascii="宋体" w:hAnsi="宋体" w:cs="仿宋_GB2312"/>
          <w:color w:val="000000"/>
          <w:sz w:val="24"/>
          <w:u w:val="single"/>
        </w:rPr>
      </w:pPr>
      <w:r>
        <w:rPr>
          <w:rFonts w:hint="eastAsia" w:ascii="宋体" w:hAnsi="宋体" w:cs="仿宋_GB2312"/>
          <w:color w:val="000000"/>
          <w:sz w:val="24"/>
          <w:u w:val="single"/>
        </w:rPr>
        <w:t xml:space="preserve">（2）</w:t>
      </w:r>
      <w:r>
        <w:rPr>
          <w:rFonts w:ascii="宋体" w:hAnsi="宋体" w:cs="仿宋_GB2312"/>
          <w:color w:val="000000"/>
          <w:sz w:val="24"/>
          <w:u w:val="single"/>
        </w:rPr>
        <w:t xml:space="preserve">甲方负责人：           联系电话：            </w:t>
      </w:r>
      <w:r>
        <w:rPr>
          <w:rFonts w:hint="eastAsia" w:ascii="宋体" w:hAnsi="宋体" w:cs="仿宋_GB2312"/>
          <w:color w:val="000000"/>
          <w:sz w:val="24"/>
          <w:u w:val="single"/>
        </w:rPr>
      </w:r>
      <w:r/>
    </w:p>
    <w:p>
      <w:pPr>
        <w:pStyle w:val="886"/>
        <w:ind w:firstLine="480"/>
        <w:spacing w:line="360" w:lineRule="auto"/>
        <w:rPr>
          <w:rFonts w:hint="eastAsia" w:ascii="宋体" w:hAnsi="宋体" w:cs="仿宋_GB2312"/>
          <w:color w:val="000000"/>
          <w:sz w:val="24"/>
        </w:rPr>
      </w:pPr>
      <w:r>
        <w:rPr>
          <w:rFonts w:hint="eastAsia" w:ascii="宋体" w:hAnsi="宋体" w:cs="仿宋_GB2312"/>
          <w:color w:val="000000"/>
          <w:sz w:val="24"/>
          <w:u w:val="single"/>
        </w:rPr>
        <w:t xml:space="preserve">（3）</w:t>
      </w:r>
      <w:r>
        <w:rPr>
          <w:rFonts w:ascii="宋体" w:hAnsi="宋体" w:cs="仿宋_GB2312"/>
          <w:color w:val="000000"/>
          <w:sz w:val="24"/>
          <w:u w:val="single"/>
        </w:rPr>
        <w:t xml:space="preserve">乙方负责人：           联系电话：            </w:t>
      </w:r>
      <w:r>
        <w:rPr>
          <w:rFonts w:hint="eastAsia" w:ascii="宋体" w:hAnsi="宋体" w:cs="仿宋_GB2312"/>
          <w:color w:val="000000"/>
          <w:sz w:val="24"/>
        </w:rPr>
      </w:r>
      <w:r/>
    </w:p>
    <w:p>
      <w:pPr>
        <w:pStyle w:val="907"/>
        <w:ind w:firstLine="482"/>
        <w:spacing w:line="360" w:lineRule="auto"/>
        <w:rPr>
          <w:rFonts w:hint="eastAsia" w:ascii="宋体" w:hAnsi="宋体" w:cs="宋体"/>
          <w:b/>
          <w:bCs/>
          <w:color w:val="000000"/>
          <w:sz w:val="24"/>
          <w:szCs w:val="24"/>
        </w:rPr>
      </w:pPr>
      <w:r>
        <w:rPr>
          <w:rFonts w:hint="eastAsia" w:ascii="宋体" w:hAnsi="宋体" w:cs="宋体"/>
          <w:b/>
          <w:color w:val="000000"/>
          <w:sz w:val="24"/>
          <w:szCs w:val="24"/>
        </w:rPr>
        <w:t xml:space="preserve">5、 服务的提供应符合下列标准或规范并据此验收：采购</w:t>
      </w:r>
      <w:r>
        <w:rPr>
          <w:rFonts w:hint="eastAsia" w:ascii="宋体" w:hAnsi="宋体" w:cs="宋体"/>
          <w:b/>
          <w:bCs/>
          <w:color w:val="000000"/>
          <w:sz w:val="24"/>
          <w:szCs w:val="24"/>
        </w:rPr>
        <w:t xml:space="preserve">及响应文件、国家的相关标准、行业技术标准、符合项目技术方案及甲方项目负责人指定的技术要求、符合被服务方的各项管理规定。</w:t>
      </w:r>
      <w:r>
        <w:rPr>
          <w:rFonts w:hint="eastAsia" w:ascii="宋体" w:hAnsi="宋体" w:cs="宋体"/>
          <w:b/>
          <w:bCs/>
          <w:color w:val="000000"/>
          <w:sz w:val="24"/>
          <w:szCs w:val="24"/>
        </w:rPr>
      </w:r>
      <w:r/>
    </w:p>
    <w:p>
      <w:pPr>
        <w:pStyle w:val="886"/>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6、</w:t>
      </w:r>
      <w:r>
        <w:rPr>
          <w:rFonts w:hint="eastAsia" w:ascii="宋体" w:hAnsi="宋体"/>
          <w:color w:val="000000"/>
          <w:sz w:val="24"/>
        </w:rPr>
        <w:t xml:space="preserve">交付和验收</w:t>
      </w:r>
      <w:r>
        <w:rPr>
          <w:rFonts w:hint="eastAsia" w:ascii="宋体" w:hAnsi="宋体" w:cs="仿宋_GB2312"/>
          <w:color w:val="000000"/>
          <w:sz w:val="24"/>
        </w:rPr>
      </w:r>
      <w:r/>
    </w:p>
    <w:p>
      <w:pPr>
        <w:pStyle w:val="886"/>
        <w:ind w:firstLine="480"/>
        <w:spacing w:line="360" w:lineRule="auto"/>
        <w:rPr>
          <w:rFonts w:ascii="宋体" w:hAnsi="宋体"/>
          <w:color w:val="000000"/>
          <w:sz w:val="24"/>
        </w:rPr>
      </w:pPr>
      <w:r>
        <w:rPr>
          <w:rFonts w:hint="eastAsia" w:ascii="宋体" w:hAnsi="宋体" w:cs="仿宋_GB2312"/>
          <w:color w:val="000000"/>
          <w:sz w:val="24"/>
        </w:rPr>
        <w:t xml:space="preserve">（1）</w:t>
      </w:r>
      <w:r>
        <w:rPr>
          <w:rFonts w:hint="eastAsia" w:ascii="宋体" w:hAnsi="宋体"/>
          <w:color w:val="000000"/>
          <w:sz w:val="24"/>
        </w:rPr>
        <w:t xml:space="preserve">乙方应当按照合同签订要求，并根据采购文件及乙方的响应</w:t>
      </w:r>
      <w:r>
        <w:rPr>
          <w:rFonts w:ascii="宋体" w:hAnsi="宋体"/>
          <w:color w:val="000000"/>
          <w:sz w:val="24"/>
        </w:rPr>
        <w:t xml:space="preserve">文件及采购过程中有关澄清、承诺文件</w:t>
      </w:r>
      <w:r>
        <w:rPr>
          <w:rFonts w:hint="eastAsia" w:ascii="宋体" w:hAnsi="宋体"/>
          <w:color w:val="000000"/>
          <w:sz w:val="24"/>
        </w:rPr>
        <w:t xml:space="preserve">等要求完成服务事项。</w:t>
      </w:r>
      <w:r>
        <w:rPr>
          <w:rFonts w:ascii="宋体" w:hAnsi="宋体"/>
          <w:color w:val="000000"/>
          <w:sz w:val="24"/>
        </w:rPr>
      </w:r>
      <w:r/>
    </w:p>
    <w:p>
      <w:pPr>
        <w:pStyle w:val="886"/>
        <w:ind w:firstLine="480"/>
        <w:spacing w:line="360" w:lineRule="auto"/>
        <w:rPr>
          <w:rFonts w:ascii="宋体" w:hAnsi="宋体"/>
          <w:color w:val="000000"/>
          <w:sz w:val="24"/>
        </w:rPr>
      </w:pPr>
      <w:r>
        <w:rPr>
          <w:rFonts w:hint="eastAsia" w:ascii="宋体" w:hAnsi="宋体"/>
          <w:color w:val="000000"/>
          <w:sz w:val="24"/>
        </w:rPr>
        <w:t xml:space="preserve">（2）底片数量小于等于30张时，检测报告3个工作日内提交；底片数量大于30张时，检测报告7个工作日内提交。乙方须将检测底片与检测报告一同提交至甲方。</w:t>
      </w:r>
      <w:r>
        <w:rPr>
          <w:rFonts w:ascii="宋体" w:hAnsi="宋体"/>
          <w:color w:val="000000"/>
          <w:sz w:val="24"/>
        </w:rPr>
      </w:r>
      <w:r/>
    </w:p>
    <w:p>
      <w:pPr>
        <w:pStyle w:val="886"/>
        <w:ind w:firstLine="480"/>
        <w:spacing w:line="360" w:lineRule="auto"/>
        <w:rPr>
          <w:rFonts w:hint="eastAsia" w:ascii="宋体" w:hAnsi="宋体" w:cs="仿宋_GB2312"/>
          <w:color w:val="000000"/>
          <w:sz w:val="24"/>
        </w:rPr>
      </w:pPr>
      <w:r>
        <w:rPr>
          <w:rFonts w:hint="eastAsia" w:ascii="宋体" w:hAnsi="宋体"/>
          <w:color w:val="000000"/>
          <w:sz w:val="24"/>
        </w:rPr>
        <w:t xml:space="preserve">（3）射线检测结果，在2个工作日内以书面形式提交至甲方。</w:t>
      </w:r>
      <w:r>
        <w:rPr>
          <w:rFonts w:hint="eastAsia" w:ascii="宋体" w:hAnsi="宋体" w:cs="仿宋_GB2312"/>
          <w:color w:val="000000"/>
          <w:sz w:val="24"/>
        </w:rPr>
      </w:r>
      <w:r/>
    </w:p>
    <w:p>
      <w:pPr>
        <w:pStyle w:val="925"/>
        <w:ind w:firstLine="480"/>
        <w:spacing w:line="360" w:lineRule="auto"/>
        <w:rPr>
          <w:rFonts w:hAnsi="宋体"/>
          <w:color w:val="000000"/>
          <w:sz w:val="24"/>
          <w:szCs w:val="24"/>
        </w:rPr>
      </w:pPr>
      <w:r>
        <w:rPr>
          <w:rFonts w:hAnsi="宋体"/>
          <w:color w:val="000000"/>
          <w:sz w:val="24"/>
          <w:szCs w:val="24"/>
        </w:rPr>
        <w:t xml:space="preserve">（</w:t>
      </w:r>
      <w:r>
        <w:rPr>
          <w:rFonts w:hint="eastAsia" w:hAnsi="宋体"/>
          <w:color w:val="000000"/>
          <w:sz w:val="24"/>
          <w:szCs w:val="24"/>
        </w:rPr>
        <w:t xml:space="preserve">4</w:t>
      </w:r>
      <w:r>
        <w:rPr>
          <w:rFonts w:hAnsi="宋体"/>
          <w:color w:val="000000"/>
          <w:sz w:val="24"/>
          <w:szCs w:val="24"/>
        </w:rPr>
        <w:t xml:space="preserve">）甲方依法组织履约验收工作：</w:t>
      </w:r>
      <w:r>
        <w:rPr>
          <w:rFonts w:hAnsi="宋体"/>
          <w:color w:val="000000"/>
          <w:sz w:val="24"/>
          <w:szCs w:val="24"/>
        </w:rPr>
      </w:r>
      <w:r/>
    </w:p>
    <w:p>
      <w:pPr>
        <w:pStyle w:val="925"/>
        <w:ind w:firstLine="480"/>
        <w:spacing w:line="360" w:lineRule="auto"/>
        <w:rPr>
          <w:rFonts w:hAnsi="宋体"/>
          <w:color w:val="000000"/>
          <w:sz w:val="24"/>
          <w:szCs w:val="24"/>
        </w:rPr>
      </w:pPr>
      <w:r>
        <w:rPr>
          <w:rFonts w:hAnsi="宋体"/>
          <w:color w:val="000000"/>
          <w:sz w:val="24"/>
          <w:szCs w:val="24"/>
        </w:rPr>
        <w:t xml:space="preserve">①甲方在组织履约验收前，将根据项目特点制定验收方案，并可根据项目特点对服务期内的服务实施情况进行分期(分段)考核，综合考核情况和服务效果进行验收。乙方应做好相应配合工作；</w:t>
      </w:r>
      <w:r>
        <w:rPr>
          <w:rFonts w:hAnsi="宋体"/>
          <w:color w:val="000000"/>
          <w:sz w:val="24"/>
          <w:szCs w:val="24"/>
        </w:rPr>
      </w:r>
      <w:r/>
    </w:p>
    <w:p>
      <w:pPr>
        <w:pStyle w:val="925"/>
        <w:ind w:firstLine="480"/>
        <w:spacing w:line="360" w:lineRule="auto"/>
        <w:rPr>
          <w:rFonts w:hAnsi="宋体"/>
          <w:color w:val="000000"/>
          <w:sz w:val="24"/>
          <w:szCs w:val="24"/>
        </w:rPr>
      </w:pPr>
      <w:r>
        <w:rPr>
          <w:rFonts w:hAnsi="宋体"/>
          <w:color w:val="000000"/>
          <w:sz w:val="24"/>
          <w:szCs w:val="24"/>
        </w:rPr>
        <w:t xml:space="preserve">②甲方成立验收小组，如有必要，甲方可邀请相关领域的专业技术人员或第三方专业机构参与验收；验收小组按照服务合同约定以及项目相关的标准或规范，对每一项技术、服务、安全标准的履约情况进行确认。验收结束后形成履约验收材料,由甲乙双方共同确认； 乙方无正当理由不参加验收或拒绝在履约验收材料上签字确认的，视为乙方认可甲方作出的验收结论；</w:t>
      </w:r>
      <w:r>
        <w:rPr>
          <w:rFonts w:hAnsi="宋体"/>
          <w:color w:val="000000"/>
          <w:sz w:val="24"/>
          <w:szCs w:val="24"/>
        </w:rPr>
      </w:r>
      <w:r/>
    </w:p>
    <w:p>
      <w:pPr>
        <w:pStyle w:val="925"/>
        <w:ind w:firstLine="480"/>
        <w:spacing w:line="360" w:lineRule="auto"/>
        <w:rPr>
          <w:rFonts w:hAnsi="宋体"/>
          <w:color w:val="000000"/>
          <w:sz w:val="24"/>
          <w:szCs w:val="24"/>
        </w:rPr>
      </w:pPr>
      <w:r>
        <w:rPr>
          <w:rFonts w:hAnsi="宋体"/>
          <w:color w:val="000000"/>
          <w:sz w:val="24"/>
          <w:szCs w:val="24"/>
        </w:rPr>
        <w:t xml:space="preserve">③验收合格的项目,甲方根据采购合同的约定及时向乙方支付合同款项。验收不合格的项目，甲方有权要求乙方在甲方指定期限内无偿整改，整改后重新申请验收，整改后仍不合格的，甲方有权按照合同约定解除合同或追究乙方违约责任； </w:t>
      </w:r>
      <w:r>
        <w:rPr>
          <w:rFonts w:hAnsi="宋体"/>
          <w:color w:val="000000"/>
          <w:sz w:val="24"/>
          <w:szCs w:val="24"/>
        </w:rPr>
      </w:r>
      <w:r/>
    </w:p>
    <w:p>
      <w:pPr>
        <w:pStyle w:val="925"/>
        <w:ind w:firstLine="480"/>
        <w:spacing w:line="360" w:lineRule="auto"/>
        <w:rPr>
          <w:rFonts w:hint="eastAsia" w:hAnsi="宋体"/>
          <w:color w:val="000000"/>
          <w:sz w:val="24"/>
          <w:szCs w:val="24"/>
        </w:rPr>
      </w:pPr>
      <w:r>
        <w:rPr>
          <w:rFonts w:hint="eastAsia" w:hAnsi="宋体"/>
          <w:color w:val="000000"/>
          <w:sz w:val="24"/>
          <w:szCs w:val="24"/>
        </w:rPr>
        <w:t xml:space="preserve">④</w:t>
      </w:r>
      <w:r>
        <w:rPr>
          <w:rFonts w:hint="eastAsia" w:hAnsi="宋体"/>
          <w:color w:val="000000"/>
          <w:sz w:val="24"/>
        </w:rPr>
        <w:t xml:space="preserve">验收方式：所提供的服务符合标准或规范，经甲方项目负责人确认填写项目验收单。</w:t>
      </w:r>
      <w:r>
        <w:rPr>
          <w:rFonts w:hint="eastAsia" w:hAnsi="宋体"/>
          <w:color w:val="000000"/>
          <w:sz w:val="24"/>
          <w:szCs w:val="24"/>
        </w:rPr>
      </w:r>
      <w:r/>
    </w:p>
    <w:p>
      <w:pPr>
        <w:pStyle w:val="886"/>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三、双方的权利义务</w:t>
      </w:r>
      <w:r>
        <w:rPr>
          <w:rFonts w:hint="eastAsia" w:ascii="宋体" w:hAnsi="宋体" w:cs="仿宋_GB2312"/>
          <w:b/>
          <w:color w:val="000000"/>
          <w:sz w:val="24"/>
        </w:rPr>
      </w:r>
      <w:r/>
    </w:p>
    <w:p>
      <w:pPr>
        <w:pStyle w:val="886"/>
        <w:ind w:firstLine="480"/>
        <w:spacing w:line="360" w:lineRule="auto"/>
        <w:tabs>
          <w:tab w:val="left" w:pos="4785" w:leader="none"/>
        </w:tabs>
        <w:rPr>
          <w:rFonts w:hint="eastAsia" w:ascii="宋体" w:hAnsi="宋体" w:cs="仿宋_GB2312"/>
          <w:color w:val="000000"/>
          <w:sz w:val="24"/>
        </w:rPr>
      </w:pPr>
      <w:r>
        <w:rPr>
          <w:rFonts w:hint="eastAsia" w:ascii="宋体" w:hAnsi="宋体" w:cs="仿宋_GB2312"/>
          <w:color w:val="000000"/>
          <w:sz w:val="24"/>
        </w:rPr>
        <w:t xml:space="preserve">1</w:t>
      </w:r>
      <w:r>
        <w:rPr>
          <w:rFonts w:ascii="宋体" w:hAnsi="宋体" w:cs="仿宋_GB2312"/>
          <w:color w:val="000000"/>
          <w:sz w:val="24"/>
        </w:rPr>
        <w:t xml:space="preserve">、甲方的权利义务：</w:t>
      </w:r>
      <w:r>
        <w:rPr>
          <w:rFonts w:hint="eastAsia" w:ascii="宋体" w:hAnsi="宋体" w:cs="仿宋_GB2312"/>
          <w:color w:val="000000"/>
          <w:sz w:val="24"/>
        </w:rPr>
      </w:r>
      <w:r/>
    </w:p>
    <w:p>
      <w:pPr>
        <w:pStyle w:val="886"/>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1）现场提供必要的协助；</w:t>
      </w:r>
      <w:r>
        <w:rPr>
          <w:rFonts w:hint="eastAsia" w:ascii="宋体" w:hAnsi="宋体"/>
          <w:color w:val="000000"/>
          <w:sz w:val="24"/>
        </w:rPr>
      </w:r>
      <w:r/>
    </w:p>
    <w:p>
      <w:pPr>
        <w:pStyle w:val="886"/>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2）按照合同约定及时支付相关费用；</w:t>
      </w:r>
      <w:r>
        <w:rPr>
          <w:rFonts w:hint="eastAsia" w:ascii="宋体" w:hAnsi="宋体"/>
          <w:color w:val="000000"/>
          <w:sz w:val="24"/>
        </w:rPr>
      </w:r>
      <w:r/>
    </w:p>
    <w:p>
      <w:pPr>
        <w:pStyle w:val="886"/>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3）监督乙方合同履约情况，对于乙方执行本合同不</w:t>
      </w:r>
      <w:r>
        <w:rPr>
          <w:rFonts w:hint="eastAsia" w:ascii="宋体" w:hAnsi="宋体"/>
          <w:color w:val="000000"/>
          <w:sz w:val="24"/>
        </w:rPr>
        <w:t xml:space="preserve">力</w:t>
      </w:r>
      <w:r>
        <w:rPr>
          <w:rFonts w:ascii="宋体" w:hAnsi="宋体"/>
          <w:color w:val="000000"/>
          <w:sz w:val="24"/>
        </w:rPr>
        <w:t xml:space="preserve">或者违约情况进行判定</w:t>
      </w:r>
      <w:r>
        <w:rPr>
          <w:rFonts w:hint="eastAsia" w:ascii="宋体" w:hAnsi="宋体"/>
          <w:color w:val="000000"/>
          <w:sz w:val="24"/>
        </w:rPr>
        <w:t xml:space="preserve">。</w:t>
      </w:r>
      <w:r>
        <w:rPr>
          <w:rFonts w:ascii="宋体" w:hAnsi="宋体"/>
          <w:color w:val="000000"/>
          <w:sz w:val="24"/>
        </w:rPr>
        <w:t xml:space="preserve">乙方</w:t>
      </w:r>
      <w:r>
        <w:rPr>
          <w:rFonts w:hint="eastAsia" w:ascii="宋体" w:hAnsi="宋体"/>
          <w:color w:val="000000"/>
          <w:sz w:val="24"/>
        </w:rPr>
        <w:t xml:space="preserve">出现本</w:t>
      </w:r>
      <w:r>
        <w:rPr>
          <w:rFonts w:ascii="宋体" w:hAnsi="宋体"/>
          <w:color w:val="000000"/>
          <w:sz w:val="24"/>
        </w:rPr>
        <w:t xml:space="preserve">合同</w:t>
      </w:r>
      <w:r>
        <w:rPr>
          <w:rFonts w:hint="eastAsia" w:ascii="宋体" w:hAnsi="宋体"/>
          <w:color w:val="000000"/>
          <w:sz w:val="24"/>
        </w:rPr>
        <w:t xml:space="preserve">约定的违约情形，</w:t>
      </w:r>
      <w:r>
        <w:rPr>
          <w:rFonts w:ascii="宋体" w:hAnsi="宋体"/>
          <w:color w:val="000000"/>
          <w:sz w:val="24"/>
        </w:rPr>
        <w:t xml:space="preserve">或</w:t>
      </w:r>
      <w:r>
        <w:rPr>
          <w:rFonts w:hint="eastAsia" w:ascii="宋体" w:hAnsi="宋体"/>
          <w:color w:val="000000"/>
          <w:sz w:val="24"/>
        </w:rPr>
        <w:t xml:space="preserve">经甲方书面指出并给予合理整改期后，其交付的工作成果仍不符合</w:t>
      </w:r>
      <w:r>
        <w:rPr>
          <w:rFonts w:ascii="宋体" w:hAnsi="宋体"/>
          <w:color w:val="000000"/>
          <w:sz w:val="24"/>
        </w:rPr>
        <w:t xml:space="preserve">甲方</w:t>
      </w:r>
      <w:r>
        <w:rPr>
          <w:rFonts w:hint="eastAsia" w:ascii="宋体" w:hAnsi="宋体"/>
          <w:color w:val="000000"/>
          <w:sz w:val="24"/>
        </w:rPr>
        <w:t xml:space="preserve">书面委托单中明确的技术与质量</w:t>
      </w:r>
      <w:r>
        <w:rPr>
          <w:rFonts w:ascii="宋体" w:hAnsi="宋体"/>
          <w:color w:val="000000"/>
          <w:sz w:val="24"/>
        </w:rPr>
        <w:t xml:space="preserve">要求，</w:t>
      </w:r>
      <w:r>
        <w:rPr>
          <w:rFonts w:hint="eastAsia" w:ascii="宋体" w:hAnsi="宋体"/>
          <w:color w:val="000000"/>
          <w:sz w:val="24"/>
        </w:rPr>
        <w:t xml:space="preserve">构成实质性影响的，</w:t>
      </w:r>
      <w:r>
        <w:rPr>
          <w:rFonts w:ascii="宋体" w:hAnsi="宋体"/>
          <w:color w:val="000000"/>
          <w:sz w:val="24"/>
        </w:rPr>
        <w:t xml:space="preserve">甲方有权采取经济处罚措施并有权</w:t>
      </w:r>
      <w:r>
        <w:rPr>
          <w:rFonts w:hint="eastAsia" w:ascii="宋体" w:hAnsi="宋体"/>
          <w:color w:val="000000"/>
          <w:sz w:val="24"/>
        </w:rPr>
        <w:t xml:space="preserve">单方解除合同，扣除未履行部分或履行不合格部分的服务费。甲方解除合同后，对于乙方已完成但经甲方验收不合格的服务工作，有权不予支付对应费用</w:t>
      </w:r>
      <w:r>
        <w:rPr>
          <w:rFonts w:ascii="宋体" w:hAnsi="宋体"/>
          <w:color w:val="000000"/>
          <w:sz w:val="24"/>
        </w:rPr>
        <w:t xml:space="preserve">；</w:t>
      </w:r>
      <w:r>
        <w:rPr>
          <w:rFonts w:hint="eastAsia" w:ascii="宋体" w:hAnsi="宋体"/>
          <w:color w:val="000000"/>
          <w:sz w:val="24"/>
        </w:rPr>
        <w:t xml:space="preserve">对于已支付的不合格服务费用，有权要求乙方全额返还。</w:t>
      </w:r>
      <w:r>
        <w:rPr>
          <w:rFonts w:hint="eastAsia" w:ascii="宋体" w:hAnsi="宋体"/>
          <w:color w:val="000000"/>
          <w:sz w:val="24"/>
        </w:rPr>
      </w:r>
      <w:r/>
    </w:p>
    <w:p>
      <w:pPr>
        <w:pStyle w:val="886"/>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4）若在</w:t>
      </w:r>
      <w:r>
        <w:rPr>
          <w:rFonts w:hint="eastAsia" w:ascii="宋体" w:hAnsi="宋体"/>
          <w:color w:val="000000"/>
          <w:sz w:val="24"/>
        </w:rPr>
        <w:t xml:space="preserve">服务</w:t>
      </w:r>
      <w:r>
        <w:rPr>
          <w:rFonts w:ascii="宋体" w:hAnsi="宋体"/>
          <w:color w:val="000000"/>
          <w:sz w:val="24"/>
        </w:rPr>
        <w:t xml:space="preserve">过程中发现乙方在质量、安全、进度、文明</w:t>
      </w:r>
      <w:r>
        <w:rPr>
          <w:rFonts w:hint="eastAsia" w:ascii="宋体" w:hAnsi="宋体"/>
          <w:color w:val="000000"/>
          <w:sz w:val="24"/>
        </w:rPr>
        <w:t xml:space="preserve">实施</w:t>
      </w:r>
      <w:r>
        <w:rPr>
          <w:rFonts w:ascii="宋体" w:hAnsi="宋体"/>
          <w:color w:val="000000"/>
          <w:sz w:val="24"/>
        </w:rPr>
        <w:t xml:space="preserve">中某一方面</w:t>
      </w:r>
      <w:r>
        <w:rPr>
          <w:rFonts w:hint="eastAsia" w:ascii="宋体" w:hAnsi="宋体"/>
          <w:color w:val="000000"/>
          <w:sz w:val="24"/>
        </w:rPr>
        <w:t xml:space="preserve">存在具体、可验证的违约事实，且该事实已</w:t>
      </w:r>
      <w:r>
        <w:rPr>
          <w:rFonts w:ascii="宋体" w:hAnsi="宋体"/>
          <w:color w:val="000000"/>
          <w:sz w:val="24"/>
        </w:rPr>
        <w:t xml:space="preserve">达到</w:t>
      </w:r>
      <w:r>
        <w:rPr>
          <w:rFonts w:hint="eastAsia" w:ascii="宋体" w:hAnsi="宋体"/>
          <w:color w:val="000000"/>
          <w:sz w:val="24"/>
        </w:rPr>
        <w:t xml:space="preserve">合同约定的违约标准或行业公认的严重程度</w:t>
      </w:r>
      <w:r>
        <w:rPr>
          <w:rFonts w:ascii="宋体" w:hAnsi="宋体"/>
          <w:color w:val="000000"/>
          <w:sz w:val="24"/>
        </w:rPr>
        <w:t xml:space="preserve">时，</w:t>
      </w:r>
      <w:r>
        <w:rPr>
          <w:rFonts w:hint="eastAsia" w:ascii="宋体" w:hAnsi="宋体"/>
          <w:color w:val="000000"/>
          <w:sz w:val="24"/>
        </w:rPr>
        <w:t xml:space="preserve">经</w:t>
      </w:r>
      <w:r>
        <w:rPr>
          <w:rFonts w:ascii="宋体" w:hAnsi="宋体"/>
          <w:color w:val="000000"/>
          <w:sz w:val="24"/>
        </w:rPr>
        <w:t xml:space="preserve">甲方</w:t>
      </w:r>
      <w:r>
        <w:rPr>
          <w:rFonts w:hint="eastAsia" w:ascii="宋体" w:hAnsi="宋体"/>
          <w:color w:val="000000"/>
          <w:sz w:val="24"/>
        </w:rPr>
        <w:t xml:space="preserve">书面通知限期整改后仍未改善的，</w:t>
      </w:r>
      <w:r>
        <w:rPr>
          <w:rFonts w:ascii="宋体" w:hAnsi="宋体"/>
          <w:color w:val="000000"/>
          <w:sz w:val="24"/>
        </w:rPr>
        <w:t xml:space="preserve">甲方有权要求乙方更换人员或终止合同。</w:t>
      </w:r>
      <w:r>
        <w:rPr>
          <w:rFonts w:hint="eastAsia" w:ascii="宋体" w:hAnsi="宋体"/>
          <w:color w:val="000000"/>
          <w:sz w:val="24"/>
        </w:rPr>
      </w:r>
      <w:r/>
    </w:p>
    <w:p>
      <w:pPr>
        <w:pStyle w:val="886"/>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5）对乙方的检测工作进行现场监督并填写工作质量审核表，进行评估。</w:t>
      </w:r>
      <w:r>
        <w:rPr>
          <w:rFonts w:hint="eastAsia" w:ascii="宋体" w:hAnsi="宋体"/>
          <w:color w:val="000000"/>
          <w:sz w:val="24"/>
        </w:rPr>
      </w:r>
      <w:r/>
    </w:p>
    <w:p>
      <w:pPr>
        <w:pStyle w:val="886"/>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6）甲方有权对</w:t>
      </w:r>
      <w:r>
        <w:rPr>
          <w:rFonts w:hint="eastAsia" w:ascii="宋体" w:hAnsi="宋体"/>
          <w:color w:val="000000"/>
          <w:sz w:val="24"/>
        </w:rPr>
        <w:t xml:space="preserve">成交</w:t>
      </w:r>
      <w:r>
        <w:rPr>
          <w:rFonts w:ascii="宋体" w:hAnsi="宋体"/>
          <w:color w:val="000000"/>
          <w:sz w:val="24"/>
        </w:rPr>
        <w:t xml:space="preserve">后</w:t>
      </w:r>
      <w:r>
        <w:rPr>
          <w:rFonts w:hint="eastAsia" w:ascii="宋体" w:hAnsi="宋体"/>
          <w:color w:val="000000"/>
          <w:sz w:val="24"/>
        </w:rPr>
        <w:t xml:space="preserve">擅自</w:t>
      </w:r>
      <w:r>
        <w:rPr>
          <w:rFonts w:ascii="宋体" w:hAnsi="宋体"/>
          <w:color w:val="000000"/>
          <w:sz w:val="24"/>
        </w:rPr>
        <w:t xml:space="preserve">转包或分包的乙方终止承包合同。</w:t>
      </w:r>
      <w:r>
        <w:rPr>
          <w:rFonts w:hint="eastAsia" w:ascii="宋体" w:hAnsi="宋体"/>
          <w:color w:val="000000"/>
          <w:sz w:val="24"/>
        </w:rPr>
      </w:r>
      <w:r/>
    </w:p>
    <w:p>
      <w:pPr>
        <w:pStyle w:val="886"/>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（7）乙方未按照甲方要求指派人员开展检测工作或者指派人员不符合要求的，且未在甲方要求期限内更换为合格人员的，视为乙方拒绝履行合同，甲方有权单方面解除本合同，并追究乙方的违约责任。</w:t>
      </w:r>
      <w:r>
        <w:rPr>
          <w:rFonts w:hint="eastAsia" w:ascii="宋体" w:hAnsi="宋体"/>
          <w:color w:val="000000"/>
          <w:sz w:val="24"/>
        </w:rPr>
      </w:r>
      <w:r/>
    </w:p>
    <w:p>
      <w:pPr>
        <w:pStyle w:val="886"/>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（8）甲方应当按照行业通行标准和乙方响应文件的承诺（不低于国家相关标准）及时对采购标的进行验收。</w:t>
      </w:r>
      <w:r>
        <w:rPr>
          <w:rFonts w:hint="eastAsia" w:ascii="宋体" w:hAnsi="宋体"/>
          <w:color w:val="000000"/>
          <w:sz w:val="24"/>
        </w:rPr>
      </w:r>
      <w:r/>
    </w:p>
    <w:p>
      <w:pPr>
        <w:pStyle w:val="886"/>
        <w:ind w:firstLine="480"/>
        <w:spacing w:line="360" w:lineRule="auto"/>
        <w:tabs>
          <w:tab w:val="left" w:pos="4785" w:leader="none"/>
        </w:tabs>
        <w:rPr>
          <w:rFonts w:hint="eastAsia" w:ascii="宋体" w:hAnsi="宋体"/>
          <w:color w:val="000000"/>
          <w:sz w:val="24"/>
        </w:rPr>
      </w:pPr>
      <w:r>
        <w:rPr>
          <w:rFonts w:hint="eastAsia" w:ascii="宋体" w:hAnsi="宋体" w:cs="宋体"/>
          <w:color w:val="000000"/>
          <w:sz w:val="24"/>
        </w:rPr>
        <w:t xml:space="preserve">（9）甲方有权根据国家政策或法律法规的变动对项目实施的需求标准和质量做出相应变动。</w:t>
      </w:r>
      <w:r>
        <w:rPr>
          <w:rFonts w:hint="eastAsia" w:ascii="宋体" w:hAnsi="宋体"/>
          <w:color w:val="000000"/>
          <w:sz w:val="24"/>
        </w:rPr>
      </w:r>
      <w:r/>
    </w:p>
    <w:p>
      <w:pPr>
        <w:pStyle w:val="886"/>
        <w:ind w:firstLine="480"/>
        <w:spacing w:line="360" w:lineRule="auto"/>
        <w:tabs>
          <w:tab w:val="left" w:pos="4785" w:leader="none"/>
        </w:tabs>
        <w:rPr>
          <w:rFonts w:hint="eastAsia" w:ascii="宋体" w:hAnsi="宋体" w:cs="仿宋_GB2312"/>
          <w:color w:val="000000"/>
          <w:sz w:val="24"/>
        </w:rPr>
      </w:pPr>
      <w:r>
        <w:rPr>
          <w:rFonts w:hint="eastAsia" w:ascii="宋体" w:hAnsi="宋体" w:cs="仿宋_GB2312"/>
          <w:color w:val="000000"/>
          <w:sz w:val="24"/>
        </w:rPr>
        <w:t xml:space="preserve">2</w:t>
      </w:r>
      <w:r>
        <w:rPr>
          <w:rFonts w:ascii="宋体" w:hAnsi="宋体" w:cs="仿宋_GB2312"/>
          <w:color w:val="000000"/>
          <w:sz w:val="24"/>
        </w:rPr>
        <w:t xml:space="preserve">、乙方的权利义务：</w:t>
      </w:r>
      <w:r>
        <w:rPr>
          <w:rFonts w:hint="eastAsia" w:ascii="宋体" w:hAnsi="宋体" w:cs="仿宋_GB2312"/>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1）乙方根据甲方提供的工作量、工期，派满足合同要求的人员赴现场开展</w:t>
      </w:r>
      <w:r>
        <w:rPr>
          <w:rFonts w:hint="eastAsia" w:ascii="宋体" w:hAnsi="宋体"/>
          <w:color w:val="000000"/>
          <w:sz w:val="24"/>
        </w:rPr>
        <w:t xml:space="preserve">检测</w:t>
      </w:r>
      <w:r>
        <w:rPr>
          <w:rFonts w:ascii="宋体" w:hAnsi="宋体"/>
          <w:color w:val="000000"/>
          <w:sz w:val="24"/>
        </w:rPr>
        <w:t xml:space="preserve">工作。乙方应配备足够的人员和设备，保证在约定的时间内完成</w:t>
      </w:r>
      <w:r>
        <w:rPr>
          <w:rFonts w:hint="eastAsia" w:ascii="宋体" w:hAnsi="宋体"/>
          <w:color w:val="000000"/>
          <w:sz w:val="24"/>
        </w:rPr>
        <w:t xml:space="preserve">检测</w:t>
      </w:r>
      <w:r>
        <w:rPr>
          <w:rFonts w:ascii="宋体" w:hAnsi="宋体"/>
          <w:color w:val="000000"/>
          <w:sz w:val="24"/>
        </w:rPr>
        <w:t xml:space="preserve">工作。每迟延一天</w:t>
      </w:r>
      <w:r>
        <w:rPr>
          <w:rFonts w:hint="eastAsia" w:ascii="宋体" w:hAnsi="宋体"/>
          <w:color w:val="000000"/>
          <w:sz w:val="24"/>
        </w:rPr>
        <w:t xml:space="preserve">，</w:t>
      </w:r>
      <w:r>
        <w:rPr>
          <w:rFonts w:ascii="宋体" w:hAnsi="宋体"/>
          <w:color w:val="000000"/>
          <w:sz w:val="24"/>
        </w:rPr>
        <w:t xml:space="preserve">按</w:t>
      </w:r>
      <w:r>
        <w:rPr>
          <w:rFonts w:hint="eastAsia" w:ascii="宋体" w:hAnsi="宋体"/>
          <w:color w:val="000000"/>
          <w:sz w:val="24"/>
        </w:rPr>
        <w:t xml:space="preserve">该迟延交付项目对应服务</w:t>
      </w:r>
      <w:r>
        <w:rPr>
          <w:rFonts w:ascii="宋体" w:hAnsi="宋体"/>
          <w:color w:val="000000"/>
          <w:sz w:val="24"/>
        </w:rPr>
        <w:t xml:space="preserve">费用的5‰向甲方支付违约金，</w:t>
      </w:r>
      <w:r>
        <w:rPr>
          <w:rFonts w:hint="eastAsia" w:ascii="宋体" w:hAnsi="宋体"/>
          <w:color w:val="000000"/>
          <w:sz w:val="24"/>
        </w:rPr>
        <w:t xml:space="preserve">自乙方应完成检测工作之日起算，但甲方书面催告可视为对乙方违约事实的确认，</w:t>
      </w:r>
      <w:r>
        <w:rPr>
          <w:rFonts w:ascii="宋体" w:hAnsi="宋体"/>
          <w:color w:val="000000"/>
          <w:sz w:val="24"/>
        </w:rPr>
        <w:t xml:space="preserve">违约金总金额不超过</w:t>
      </w:r>
      <w:r>
        <w:rPr>
          <w:rFonts w:hint="eastAsia" w:ascii="宋体" w:hAnsi="宋体"/>
          <w:color w:val="000000"/>
          <w:sz w:val="24"/>
        </w:rPr>
        <w:t xml:space="preserve">该迟延交付项目对应服务</w:t>
      </w:r>
      <w:r>
        <w:rPr>
          <w:rFonts w:ascii="宋体" w:hAnsi="宋体"/>
          <w:color w:val="000000"/>
          <w:sz w:val="24"/>
        </w:rPr>
        <w:t xml:space="preserve">费用的</w:t>
      </w:r>
      <w:r>
        <w:rPr>
          <w:rFonts w:hint="eastAsia" w:ascii="宋体" w:hAnsi="宋体"/>
          <w:color w:val="000000"/>
          <w:sz w:val="24"/>
        </w:rPr>
        <w:t xml:space="preserve">20</w:t>
      </w:r>
      <w:r>
        <w:rPr>
          <w:rFonts w:ascii="宋体" w:hAnsi="宋体"/>
          <w:color w:val="000000"/>
          <w:sz w:val="24"/>
        </w:rPr>
        <w:t xml:space="preserve">%</w:t>
      </w:r>
      <w:r>
        <w:rPr>
          <w:rFonts w:hint="eastAsia" w:ascii="宋体" w:hAnsi="宋体"/>
          <w:color w:val="000000"/>
          <w:sz w:val="24"/>
        </w:rPr>
        <w:t xml:space="preserve">。若因乙方迟延交付给甲方造成的损失超出前述违约金金额的，乙方还应赔偿超出部分的全部损失。甲方有权在支付费用时直接扣除</w:t>
      </w:r>
      <w:r>
        <w:rPr>
          <w:rFonts w:ascii="宋体" w:hAnsi="宋体"/>
          <w:color w:val="000000"/>
          <w:sz w:val="24"/>
        </w:rPr>
        <w:t xml:space="preserve">。</w:t>
      </w:r>
      <w:r>
        <w:rPr>
          <w:rFonts w:hint="eastAsia" w:ascii="宋体" w:hAnsi="宋体"/>
          <w:color w:val="000000"/>
          <w:sz w:val="24"/>
        </w:rPr>
        <w:t xml:space="preserve">乙方逾期交付达2</w:t>
      </w:r>
      <w:r>
        <w:rPr>
          <w:rFonts w:ascii="宋体" w:hAnsi="宋体"/>
          <w:color w:val="000000"/>
          <w:sz w:val="24"/>
        </w:rPr>
        <w:t xml:space="preserve">天，视为乙方拒绝交付、不能交付或不能完成合同，甲方有权解除合同，解除合同的通知自到达乙方时生效，解除合同造成的损失全部由乙方承担。</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2）参与</w:t>
      </w:r>
      <w:r>
        <w:rPr>
          <w:rFonts w:hint="eastAsia" w:ascii="宋体" w:hAnsi="宋体"/>
          <w:color w:val="000000"/>
          <w:sz w:val="24"/>
        </w:rPr>
        <w:t xml:space="preserve">本项目</w:t>
      </w:r>
      <w:r>
        <w:rPr>
          <w:rFonts w:ascii="宋体" w:hAnsi="宋体"/>
          <w:color w:val="000000"/>
          <w:sz w:val="24"/>
        </w:rPr>
        <w:t xml:space="preserve">的各类人员应符合国家相关法律、法规的劳动用工要求；同时乙方人员应相对固定，在服务期内不应有大量人事变动以致影响向</w:t>
      </w:r>
      <w:r>
        <w:rPr>
          <w:rFonts w:hint="eastAsia" w:ascii="宋体" w:hAnsi="宋体"/>
          <w:color w:val="000000"/>
          <w:sz w:val="24"/>
        </w:rPr>
        <w:t xml:space="preserve">甲方</w:t>
      </w:r>
      <w:r>
        <w:rPr>
          <w:rFonts w:ascii="宋体" w:hAnsi="宋体"/>
          <w:color w:val="000000"/>
          <w:sz w:val="24"/>
        </w:rPr>
        <w:t xml:space="preserve">提供的服务质量。</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若乙方需要更换项目核心人员，应提前5个工作日向甲方书面申请，经甲方审核同意后方可更换，且更换人员的资质能力不得低于原人员水平；未经甲方同意擅自更换核心人员的，甲方有权要求乙方限期改正，乙方拒不改正的，甲方有权解除本合同。</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3）乙方自行采购</w:t>
      </w:r>
      <w:r>
        <w:rPr>
          <w:rFonts w:hint="eastAsia" w:ascii="宋体" w:hAnsi="宋体"/>
          <w:color w:val="000000"/>
          <w:sz w:val="24"/>
        </w:rPr>
        <w:t xml:space="preserve">服务</w:t>
      </w:r>
      <w:r>
        <w:rPr>
          <w:rFonts w:ascii="宋体" w:hAnsi="宋体"/>
          <w:color w:val="000000"/>
          <w:sz w:val="24"/>
        </w:rPr>
        <w:t xml:space="preserve">所需的各种耗材。用于</w:t>
      </w:r>
      <w:r>
        <w:rPr>
          <w:rFonts w:hint="eastAsia" w:ascii="宋体" w:hAnsi="宋体"/>
          <w:color w:val="000000"/>
          <w:sz w:val="24"/>
        </w:rPr>
        <w:t xml:space="preserve">检测</w:t>
      </w:r>
      <w:r>
        <w:rPr>
          <w:rFonts w:ascii="宋体" w:hAnsi="宋体"/>
          <w:color w:val="000000"/>
          <w:sz w:val="24"/>
        </w:rPr>
        <w:t xml:space="preserve">工作的仪器设备、计量器具、标准物质等必须按照国家有关要求进行量值溯源或检定、校准。</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4）</w:t>
      </w:r>
      <w:r>
        <w:rPr>
          <w:rFonts w:hint="eastAsia" w:ascii="宋体" w:hAnsi="宋体"/>
          <w:color w:val="000000"/>
          <w:sz w:val="24"/>
        </w:rPr>
        <w:t xml:space="preserve">服务</w:t>
      </w:r>
      <w:r>
        <w:rPr>
          <w:rFonts w:ascii="宋体" w:hAnsi="宋体"/>
          <w:color w:val="000000"/>
          <w:sz w:val="24"/>
        </w:rPr>
        <w:t xml:space="preserve">过程发现问题乙方负责人应向甲方</w:t>
      </w:r>
      <w:r>
        <w:rPr>
          <w:rFonts w:hint="eastAsia" w:ascii="宋体" w:hAnsi="宋体"/>
          <w:color w:val="000000"/>
          <w:sz w:val="24"/>
        </w:rPr>
        <w:t xml:space="preserve">项目负责人书面</w:t>
      </w:r>
      <w:r>
        <w:rPr>
          <w:rFonts w:ascii="宋体" w:hAnsi="宋体"/>
          <w:color w:val="000000"/>
          <w:sz w:val="24"/>
        </w:rPr>
        <w:t xml:space="preserve">说明情况。</w:t>
      </w:r>
      <w:r>
        <w:rPr>
          <w:rFonts w:hint="eastAsia" w:ascii="宋体" w:hAnsi="宋体"/>
          <w:color w:val="000000"/>
          <w:sz w:val="24"/>
        </w:rPr>
        <w:t xml:space="preserve">乙方不得擅自处理或隐瞒发现的问题，因乙方隐瞒问题造成的全部损失由乙方承担。</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（5）乙方应严格遵守使用单位和甲方的各项安全管理制度, 严格执行HSE体系规定的法律法规及标准规范，接受使用单位的安全教育、培训，编制事故的应急预案、救援事故报告与赔偿等文件，在施工现场危险区域设置安全标志，并指定专人负责安全工作，如有违反法律、法规的要求，乙方承担全部后果。</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一旦进入工作现场，表示乙方对现场相关安全准备工作的认可，因乙方违规、违章作业造成的人身伤害和财产损失，包含但不限于使用单位被检测设备造成损坏、乙方指派的人员遭受人身损害或财产损失、对第三人造成人身损害或财产损失等均由乙方负责，甲方不承担任何责任。</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（6）乙方检测人员在检测工作中应严格执行检测标准和检测工艺，并对检测工作结果的完整性、正确性负责。</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（7）对甲方和受检单位需保密的有关商业、技术、经营、管理等方面的信息、结果、</w:t>
      </w:r>
      <w:r>
        <w:rPr>
          <w:rFonts w:hint="eastAsia" w:ascii="宋体" w:hAnsi="宋体"/>
          <w:color w:val="000000"/>
          <w:sz w:val="24"/>
        </w:rPr>
        <w:t xml:space="preserve">资料等，乙方不得向其他单位或个人泄密，对需保密的资料要妥善保管，无关人员不得翻阅、复制。乙方承诺严格遵守国家关于隐私方面的所有法律法规，为甲方绝对保密任何有关甲方和受检单位的资料，不得泄露检测工作所服务的企业单位的任何商业机密，不得将相关数据私自泄露。甲方不承担本项目实施过程中的任何因乙方泄密造成的责任及经济赔偿。本合同终止或解除后，乙方应立即向甲方返还全部保密资料，不得留存任何纸质副本或电子备份，确需留存备份的必须经甲方书面同意。经甲方同意留存的备份仅可用于本合同项下必要的整改工作，不得用于任何其他用途。</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（8）在项目工作期间，乙方应对劳务服务输出人员保持承担相应责任和义务（包括但不限于薪酬、职业保险等），并应根据所适用的法律履行或执行对雇员的补偿和其他各类保险。</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（9）乙方拒绝交付、不能交付、不能完成合同约定的义务，甲方有权解除本合同。</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（10）</w:t>
      </w:r>
      <w:bookmarkStart w:id="35" w:name="auto_fouce_29"/>
      <w:r>
        <w:rPr>
          <w:rFonts w:hint="eastAsia" w:ascii="宋体" w:hAnsi="宋体"/>
          <w:color w:val="000000"/>
          <w:sz w:val="24"/>
        </w:rPr>
        <w:t xml:space="preserve">乙方履行义务存在重大不符合合同约定，且该等不符合属于对检测结果准确性、可靠性或项目整体进度造成重大影响的情形（包括但不限于本章节（12）条约定的情形）时，应无偿整改直至符合要求。整改后仍不符合的，甲方有权拒绝支付对应服务费用，并有权扣减该不合格服务部分结算费用的5%作为违约金。</w:t>
      </w:r>
      <w:bookmarkEnd w:id="35"/>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（11）乙方供给甲方的设备、材料及乙方自己的施工用具，进入检测现场后的保管，由乙方负责；乙方在检测现场安装、调试、验收人员的安全、保险、食宿、交通由乙方负责。</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12）本项目实施过程中，凡因乙方原因（包括但不限于检测质量缺陷、报告虚假、违章操作、安全事故、未能按时交付报告等）给甲方或第三方造成损失的，乙方应承担全部赔偿责任，包括但不限于甲方的直接损失、间接损失（该等间接损失应为在合同订立时乙方可预见的、因乙方违约必然造成的损失）以及甲方为处理此事由所支付的律师费、诉讼费、保全费、鉴定费等全部费用。</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甲方有权从应付乙方的劳务服务费中扣除等额赔偿款及合同约定的违约金。若甲方因此被第三方追责或产生连带赔偿责任，甲方先行支付后有权向乙方全额追偿，追偿范围包含甲方为此支出的所有成本。</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（13）乙方要严格按照检验检测的标准、方案开展检测工作任务及本合同项下工作任务，不得弄虚作假，一经发现，甲方有权解除本服务合同。</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（14）本合同履行期间，乙方不得以甲方名义对外进行书面或口头承诺，不得以甲方名义对外签署协议，不得以与甲方存在合同关系对外进行宣传。</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（15）本合同履行期间，乙方无正当理由拒绝或未按时完成甲方安排的检测任务、或拒绝配合甲方业务调配的，每发生一次甲方有权扣减本次结算费用的3%，</w:t>
      </w:r>
      <w:r>
        <w:rPr>
          <w:rFonts w:hint="eastAsia" w:ascii="宋体" w:hAnsi="宋体" w:cs="宋体"/>
          <w:color w:val="000000"/>
          <w:sz w:val="24"/>
        </w:rPr>
        <w:t xml:space="preserve">且甲方有权要求其继续履行</w:t>
      </w:r>
      <w:r>
        <w:rPr>
          <w:rFonts w:hint="eastAsia" w:ascii="宋体" w:hAnsi="宋体"/>
          <w:color w:val="000000"/>
          <w:sz w:val="24"/>
        </w:rPr>
        <w:t xml:space="preserve">；累计发生两次（含）以上的，甲方有权解除本合同。</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（16）乙方应按照国家和江苏省特种设备安全监督检验研究院的操作规范执行并做好完整的工作记录。</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（17）乙方应接受并主动配合甲方及行业主管部门的检查，对甲方指出的问题，应及时做出合理解释或予以纠正。</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（18）乙方应自行承担项目实施一切有关费用。</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（19）国家法律法规规定及本合同约定应由乙方承担的其他义务和责任。</w:t>
      </w:r>
      <w:r>
        <w:rPr>
          <w:rFonts w:hint="eastAsia" w:ascii="宋体" w:hAnsi="宋体"/>
          <w:color w:val="000000"/>
          <w:sz w:val="24"/>
        </w:rPr>
      </w:r>
      <w:r/>
    </w:p>
    <w:p>
      <w:pPr>
        <w:pStyle w:val="886"/>
        <w:ind w:firstLine="200"/>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四、技术及服务要求</w:t>
      </w:r>
      <w:r>
        <w:rPr>
          <w:rFonts w:hint="eastAsia" w:ascii="宋体" w:hAnsi="宋体" w:cs="仿宋_GB2312"/>
          <w:b/>
          <w:color w:val="000000"/>
          <w:sz w:val="24"/>
        </w:rPr>
      </w:r>
      <w:r/>
    </w:p>
    <w:p>
      <w:pPr>
        <w:pStyle w:val="886"/>
        <w:ind w:firstLine="482"/>
        <w:spacing w:line="360" w:lineRule="auto"/>
        <w:rPr>
          <w:rFonts w:hint="eastAsia" w:ascii="宋体" w:hAnsi="宋体"/>
          <w:b/>
          <w:color w:val="000000"/>
          <w:sz w:val="24"/>
        </w:rPr>
      </w:pPr>
      <w:r>
        <w:rPr>
          <w:rFonts w:hint="eastAsia" w:ascii="宋体" w:hAnsi="宋体"/>
          <w:b/>
          <w:color w:val="000000"/>
          <w:sz w:val="24"/>
        </w:rPr>
        <w:t xml:space="preserve">1、服务总体要求</w:t>
      </w:r>
      <w:r>
        <w:rPr>
          <w:rFonts w:hint="eastAsia" w:ascii="宋体" w:hAnsi="宋体"/>
          <w:b/>
          <w:color w:val="000000"/>
          <w:sz w:val="24"/>
        </w:rPr>
      </w:r>
      <w:r/>
    </w:p>
    <w:p>
      <w:pPr>
        <w:pStyle w:val="886"/>
        <w:ind w:firstLine="480"/>
        <w:jc w:val="left"/>
        <w:spacing w:line="360" w:lineRule="auto"/>
        <w:rPr>
          <w:rFonts w:hint="eastAsia" w:ascii="等线" w:hAnsi="等线" w:eastAsia="等线" w:cs="宋体"/>
          <w:color w:val="000000"/>
          <w:sz w:val="24"/>
        </w:rPr>
      </w:pPr>
      <w:r>
        <w:rPr>
          <w:rFonts w:hint="eastAsia" w:ascii="宋体" w:hAnsi="宋体"/>
          <w:color w:val="000000"/>
          <w:sz w:val="24"/>
        </w:rPr>
        <w:t xml:space="preserve">（1）按照甲方的检验任务通知要求，</w:t>
      </w:r>
      <w:r>
        <w:rPr>
          <w:rFonts w:hint="eastAsia" w:ascii="宋体" w:hAnsi="宋体" w:cs="宋体"/>
          <w:color w:val="000000"/>
          <w:sz w:val="24"/>
        </w:rPr>
        <w:t xml:space="preserve">乙方应在24小时内对工作任务作出响应（含夜间服务）</w:t>
      </w:r>
      <w:r>
        <w:rPr>
          <w:rFonts w:hint="eastAsia" w:ascii="宋体" w:hAnsi="宋体"/>
          <w:color w:val="000000"/>
          <w:sz w:val="24"/>
        </w:rPr>
        <w:t xml:space="preserve">。对甲方安排的技术指令不得擅自更改,检测工作需按检验进度同步或提前完成。工作完成后应及时出具检测报告，并对检测结果负责，保证检测报告的真实性、准确性、有效性。无本合同或法律规定的免责事由，乙方不得拒绝甲方根据合同约定及项目实际情况发出的合理工作安排，否则视为乙方违约，甲方有权依据本合同第三条追究其违约责任</w:t>
      </w:r>
      <w:r>
        <w:rPr>
          <w:rFonts w:hint="eastAsia" w:ascii="宋体" w:hAnsi="宋体" w:cs="宋体"/>
          <w:color w:val="000000"/>
          <w:sz w:val="24"/>
        </w:rPr>
        <w:t xml:space="preserve">。</w:t>
      </w:r>
      <w:r>
        <w:rPr>
          <w:rFonts w:hint="eastAsia" w:ascii="等线" w:hAnsi="等线" w:eastAsia="等线" w:cs="宋体"/>
          <w:color w:val="000000"/>
          <w:sz w:val="24"/>
        </w:rPr>
      </w:r>
      <w:r/>
    </w:p>
    <w:p>
      <w:pPr>
        <w:pStyle w:val="886"/>
        <w:ind w:firstLine="480"/>
        <w:jc w:val="left"/>
        <w:spacing w:line="360" w:lineRule="auto"/>
        <w:rPr>
          <w:rFonts w:hint="eastAsia" w:ascii="宋体" w:hAnsi="宋体"/>
          <w:color w:val="000000"/>
          <w:sz w:val="24"/>
        </w:rPr>
      </w:pPr>
      <w:r>
        <w:rPr>
          <w:rFonts w:hint="eastAsia" w:ascii="宋体" w:hAnsi="宋体"/>
          <w:color w:val="000000"/>
          <w:sz w:val="24"/>
        </w:rPr>
        <w:t xml:space="preserve">（2）检测所需的交通、食宿和材料等均由乙方自行解决；</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（3）严格遵守合同要求，对工作质量负责，由于乙方自身原因导致须重新进行检测的，相应的所有责任和费用均由乙方自行承担，并且不得故意停工或故意拖延检测工期；</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（4）乙方需配置能满足项目技术服务所需的检测设备及工具等，保证检测设备的标识、检定、使用、保养、维修符合要求，确保在投入使用前均测试正常，以及检测设备使用数据无误；</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（5）安全风险防控要求：</w:t>
      </w:r>
      <w:r>
        <w:rPr>
          <w:rFonts w:hint="eastAsia" w:ascii="宋体" w:hAnsi="宋体"/>
          <w:color w:val="000000"/>
          <w:sz w:val="24"/>
        </w:rPr>
      </w:r>
      <w:r/>
    </w:p>
    <w:p>
      <w:pPr>
        <w:pStyle w:val="886"/>
        <w:ind w:firstLine="480"/>
        <w:spacing w:line="360" w:lineRule="auto"/>
        <w:rPr>
          <w:rFonts w:hint="eastAsia" w:ascii="宋体" w:hAnsi="宋体"/>
          <w:strike/>
          <w:color w:val="000000"/>
          <w:sz w:val="24"/>
        </w:rPr>
      </w:pPr>
      <w:r>
        <w:rPr>
          <w:rFonts w:hint="eastAsia" w:ascii="宋体" w:hAnsi="宋体"/>
          <w:color w:val="000000"/>
          <w:sz w:val="24"/>
        </w:rPr>
        <w:t xml:space="preserve">①乙方应认真做好现场检测安全防护工作，在施工现场危险区域设置安全标志，并指定专人负责安全工作，加强安全管理，做到安全责任全覆盖、安全范围全覆盖，确保人身和设备安全，乙方应对其现场工作人员的安全健康负责，为其工作人员购买人身意外险；</w:t>
      </w:r>
      <w:r>
        <w:rPr>
          <w:rFonts w:hint="eastAsia" w:ascii="宋体" w:hAnsi="宋体"/>
          <w:strike/>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②乙方应严格遵守使用单位和甲方的各项安全管理制度, 严格执行HSE体系规定的法律法规及标准规范，接受使用单位的安全教育、培训，编制事故的应急预案、救援事故报告与赔偿等文件，在施工现场危险区域设置安全标志，并指定专人负责安全工作，如有违反法律、法规的要求，乙方承担全部后果；</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③乙方应编制事故的应急预案、救援事故报告与赔偿等文件，未经被检测单位的工作人员许可，乙方的操作人员不得对被检测单位的特种设备进行任何操作，严禁违规操作；</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④乙方应负责在服务中的所有安全及环境责任。如果发生因乙方及其人员未遵守国家和行业相关规定或未遵守被检测单位的规定等直接或间接原因，造成安全、环境事故或其他财产损失和人身伤害，均由乙方承担一切经济和法律责任，并保证甲方免于承担由此导致的一切诉讼、争执、索赔、罚款；</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（6）人员要求：</w:t>
      </w:r>
      <w:r>
        <w:rPr>
          <w:rFonts w:hint="eastAsia" w:ascii="宋体" w:hAnsi="宋体"/>
          <w:color w:val="000000"/>
          <w:sz w:val="24"/>
        </w:rPr>
      </w:r>
      <w:r/>
    </w:p>
    <w:p>
      <w:pPr>
        <w:pStyle w:val="912"/>
        <w:ind w:firstLine="480"/>
        <w:spacing w:line="360" w:lineRule="auto"/>
        <w:rPr>
          <w:rFonts w:hint="eastAsia" w:ascii="宋体" w:hAnsi="宋体"/>
          <w:color w:val="000000"/>
          <w:sz w:val="24"/>
        </w:rPr>
      </w:pPr>
      <w:r>
        <w:rPr>
          <w:rFonts w:hint="eastAsia" w:ascii="宋体" w:hAnsi="宋体"/>
          <w:color w:val="000000"/>
          <w:sz w:val="24"/>
        </w:rPr>
        <w:t xml:space="preserve">①</w:t>
      </w:r>
      <w:r>
        <w:rPr>
          <w:rFonts w:ascii="宋体" w:hAnsi="宋体"/>
          <w:color w:val="000000"/>
          <w:sz w:val="24"/>
        </w:rPr>
        <w:t xml:space="preserve">在服务期内，</w:t>
      </w:r>
      <w:r>
        <w:rPr>
          <w:rFonts w:hint="eastAsia" w:ascii="宋体" w:hAnsi="宋体"/>
          <w:color w:val="000000"/>
          <w:sz w:val="24"/>
        </w:rPr>
        <w:t xml:space="preserve">乙方需提供全天24小时工作响应（含夜间服务）</w:t>
      </w:r>
      <w:r>
        <w:rPr>
          <w:rFonts w:ascii="宋体" w:hAnsi="宋体"/>
          <w:color w:val="000000"/>
          <w:sz w:val="24"/>
        </w:rPr>
        <w:t xml:space="preserve">,</w:t>
      </w:r>
      <w:r>
        <w:rPr>
          <w:rFonts w:hint="eastAsia" w:ascii="宋体" w:hAnsi="宋体"/>
          <w:color w:val="000000"/>
          <w:sz w:val="24"/>
        </w:rPr>
        <w:t xml:space="preserve"> 乙方</w:t>
      </w:r>
      <w:r>
        <w:rPr>
          <w:rFonts w:ascii="宋体" w:hAnsi="宋体"/>
          <w:color w:val="000000"/>
          <w:sz w:val="24"/>
        </w:rPr>
        <w:t xml:space="preserve">需具备支持多个不同地点</w:t>
      </w:r>
      <w:r>
        <w:rPr>
          <w:rFonts w:hint="eastAsia" w:ascii="宋体" w:hAnsi="宋体"/>
          <w:color w:val="000000"/>
          <w:sz w:val="24"/>
        </w:rPr>
        <w:t xml:space="preserve">的</w:t>
      </w:r>
      <w:r>
        <w:rPr>
          <w:rFonts w:ascii="宋体" w:hAnsi="宋体"/>
          <w:color w:val="000000"/>
          <w:sz w:val="24"/>
        </w:rPr>
        <w:t xml:space="preserve">检测任务同时开展检测作业的能力，并根据每个检测任务调配分项负责人、技术人员、安全管理人员等</w:t>
      </w:r>
      <w:r>
        <w:rPr>
          <w:rFonts w:hint="eastAsia" w:ascii="宋体" w:hAnsi="宋体"/>
          <w:color w:val="000000"/>
          <w:sz w:val="24"/>
        </w:rPr>
        <w:t xml:space="preserve">，检测工作需按检验进度同步或提前完成。</w:t>
      </w:r>
      <w:r>
        <w:rPr>
          <w:rFonts w:hint="eastAsia" w:ascii="宋体" w:hAnsi="宋体"/>
          <w:color w:val="000000"/>
          <w:sz w:val="24"/>
        </w:rPr>
      </w:r>
      <w:r/>
    </w:p>
    <w:p>
      <w:pPr>
        <w:pStyle w:val="886"/>
        <w:ind w:firstLine="480"/>
        <w:spacing w:line="360" w:lineRule="auto"/>
        <w:rPr>
          <w:rFonts w:ascii="宋体" w:hAnsi="宋体"/>
          <w:color w:val="000000"/>
          <w:sz w:val="24"/>
        </w:rPr>
      </w:pPr>
      <w:r>
        <w:rPr>
          <w:rFonts w:hint="eastAsia" w:ascii="宋体" w:hAnsi="宋体"/>
          <w:color w:val="000000"/>
          <w:sz w:val="24"/>
        </w:rPr>
        <w:t xml:space="preserve">②本项目所涉及登高作业的相关工作人员应具备应急管理部门颁发的《特种作业操作证》（高处作业），持证上岗；</w:t>
      </w:r>
      <w:r>
        <w:rPr>
          <w:rFonts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③</w:t>
      </w:r>
      <w:r>
        <w:rPr>
          <w:rFonts w:ascii="宋体" w:hAnsi="宋体"/>
          <w:color w:val="000000"/>
          <w:sz w:val="24"/>
        </w:rPr>
        <w:t xml:space="preserve">本项目所涉及射线检测工作的相关工作人员应具备国家统一考核合格后生成的《核技术利用辐射安全与防护考核成绩报告单》，持证上岗；</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7）乙方负责成交区域内业务，甲方有权根据项目实际情况和乙方的综合履约情况进行自行调配；如遇到突发性任务、重大工程或其他不可预料等因素影响，甲方也有权自行调配。乙方应无条件配合接受调配，最终业务量以实际发生为准。甲方调配检测任务产生的所有成本均已包含在合同约定的报价范围内，甲方无需另行支付任何费用。</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8）乙方必须具备独立完成本项目的能力，成交后不允许分包、转包。如发现乙方在本项目中存在资质挂靠、转包、分包、不委派指定的技术人员及其他违规情况，视为乙方根本违约，一切不利后果由乙方负责。甲方有权立即单方解除合同，乙方应向甲方支付合同预算额度30%的违约金。若该违约金不足以弥补甲方因此遭受的全部损失，甲方有权要求乙方赔偿超出违约金部分的损失。</w:t>
      </w:r>
      <w:r>
        <w:rPr>
          <w:rFonts w:hint="eastAsia" w:ascii="宋体" w:hAnsi="宋体"/>
          <w:color w:val="000000"/>
          <w:sz w:val="24"/>
        </w:rPr>
      </w:r>
      <w:r/>
    </w:p>
    <w:p>
      <w:pPr>
        <w:pStyle w:val="886"/>
        <w:ind w:firstLine="482"/>
        <w:spacing w:line="360" w:lineRule="auto"/>
        <w:rPr>
          <w:rFonts w:hint="eastAsia" w:ascii="宋体" w:hAnsi="宋体"/>
          <w:b/>
          <w:color w:val="000000"/>
          <w:sz w:val="24"/>
        </w:rPr>
      </w:pPr>
      <w:r>
        <w:rPr>
          <w:rFonts w:hint="eastAsia" w:ascii="宋体" w:hAnsi="宋体"/>
          <w:b/>
          <w:color w:val="000000"/>
          <w:sz w:val="24"/>
        </w:rPr>
        <w:t xml:space="preserve">2、服务技术要求</w:t>
      </w:r>
      <w:r>
        <w:rPr>
          <w:rFonts w:hint="eastAsia" w:ascii="宋体" w:hAnsi="宋体"/>
          <w:b/>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（1）乙方应按相应的检测工艺进行检测。检测中发现检测工艺不能满足甲方需求时，应及时告知甲方并重新编制检测工艺。</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（2）检测中，严格执行甲方与被检单位要求的健康、安全、环境（HSE）体系管理制度和相关规范、规程规定要求，符合国家检测标准，保证检测工作的正常开展；</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（3）严格执行档案管理制度。根据《承压设</w:t>
      </w:r>
      <w:r>
        <w:rPr>
          <w:rFonts w:hint="eastAsia" w:ascii="宋体" w:hAnsi="宋体"/>
          <w:color w:val="000000"/>
          <w:sz w:val="24"/>
        </w:rPr>
        <w:t xml:space="preserve">备无损检测 第1部分:通用要求》（NB/T 47013.1-2015）及相关特种设备安全技术规范的要求，乙方对检测过程中形成的档案资料（包括但不限于数字图谱、原始电子数据及检测报告等）保存期限至少为7年，且应确保电子数据的清晰度、完整性及不可篡改性。保存期满后，乙方应优先将上述资料全部无偿移交甲方存档，确需销毁的，必须提前征得甲方书面同意，销毁过程需由甲方派员监销。若乙方存在丢失、篡改、擅自披露检测档案资料情形的，应向甲方支付对应服务项目费用20%的违约金，造成甲方或第三方损失的，乙方还应承担全部赔偿责任。</w:t>
      </w:r>
      <w:r>
        <w:rPr>
          <w:rFonts w:hint="eastAsia" w:ascii="宋体" w:hAnsi="宋体"/>
          <w:color w:val="000000"/>
          <w:sz w:val="24"/>
        </w:rPr>
      </w:r>
      <w:r/>
    </w:p>
    <w:p>
      <w:pPr>
        <w:pStyle w:val="886"/>
        <w:ind w:firstLine="480"/>
        <w:spacing w:line="360" w:lineRule="auto"/>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工作完成后，</w:t>
      </w:r>
      <w:r>
        <w:rPr>
          <w:rFonts w:hint="eastAsia" w:ascii="宋体" w:hAnsi="宋体"/>
          <w:color w:val="000000"/>
          <w:sz w:val="24"/>
        </w:rPr>
        <w:t xml:space="preserve">乙方</w:t>
      </w:r>
      <w:r>
        <w:rPr>
          <w:rFonts w:ascii="宋体" w:hAnsi="宋体"/>
          <w:color w:val="000000"/>
          <w:sz w:val="24"/>
        </w:rPr>
        <w:t xml:space="preserve">应将所有纸质资料进行数字化处理，连同原始电子数据汇总形成完整的电子文档包移交给</w:t>
      </w:r>
      <w:r>
        <w:rPr>
          <w:rFonts w:hint="eastAsia" w:ascii="宋体" w:hAnsi="宋体"/>
          <w:color w:val="000000"/>
          <w:sz w:val="24"/>
        </w:rPr>
        <w:t xml:space="preserve">甲方存档。此项费用应包含在响应报价中，甲方不再支付任何额外的费用；</w:t>
      </w:r>
      <w:r>
        <w:rPr>
          <w:rFonts w:ascii="宋体" w:hAnsi="宋体"/>
          <w:color w:val="000000"/>
          <w:sz w:val="24"/>
        </w:rPr>
      </w:r>
      <w:r/>
    </w:p>
    <w:p>
      <w:pPr>
        <w:pStyle w:val="88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（5）检测中，射线检测底片质量合格率100%(对不合格的底片要及时补拍并达到合格)。</w:t>
      </w:r>
      <w:r>
        <w:rPr>
          <w:rFonts w:hint="eastAsia" w:ascii="宋体" w:hAnsi="宋体" w:cs="宋体"/>
          <w:color w:val="000000"/>
          <w:sz w:val="24"/>
        </w:rPr>
      </w:r>
      <w:r/>
    </w:p>
    <w:p>
      <w:pPr>
        <w:pStyle w:val="88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（6）检测中，严格执行环境安全管理制度，保证试验检测工作的正常开展。</w:t>
      </w:r>
      <w:r>
        <w:rPr>
          <w:rFonts w:hint="eastAsia" w:ascii="宋体" w:hAnsi="宋体" w:cs="宋体"/>
          <w:color w:val="000000"/>
          <w:sz w:val="24"/>
        </w:rPr>
      </w:r>
      <w:r/>
    </w:p>
    <w:p>
      <w:pPr>
        <w:pStyle w:val="88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（7）严格执行台帐制度，保证试验检测各个环节都有台帐记录，做到所有试验检测数据都可追溯。</w:t>
      </w:r>
      <w:r>
        <w:rPr>
          <w:rFonts w:hint="eastAsia" w:ascii="宋体" w:hAnsi="宋体" w:cs="宋体"/>
          <w:color w:val="000000"/>
          <w:sz w:val="24"/>
        </w:rPr>
      </w:r>
      <w:r/>
    </w:p>
    <w:p>
      <w:pPr>
        <w:pStyle w:val="88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（8）保证试验设备的标识、检定、使用、保养、维修符合要求，为试验检测数据的准确提供良好的基础。</w:t>
      </w:r>
      <w:r>
        <w:rPr>
          <w:rFonts w:hint="eastAsia" w:ascii="宋体" w:hAnsi="宋体" w:cs="宋体"/>
          <w:color w:val="000000"/>
          <w:sz w:val="24"/>
        </w:rPr>
      </w:r>
      <w:r/>
    </w:p>
    <w:p>
      <w:pPr>
        <w:pStyle w:val="886"/>
        <w:ind w:firstLine="480"/>
        <w:jc w:val="left"/>
        <w:spacing w:line="360" w:lineRule="auto"/>
        <w:rPr>
          <w:color w:val="000000"/>
          <w:sz w:val="24"/>
        </w:rPr>
      </w:pPr>
      <w:r>
        <w:rPr>
          <w:rFonts w:hint="eastAsia"/>
          <w:color w:val="000000"/>
          <w:sz w:val="24"/>
        </w:rPr>
        <w:t xml:space="preserve">（9）乙方应具备健全的检测管理制度，检测工艺文件、检测工艺验证记录、检测记录和报告应符合承压设备无损检测（NB/T 47013）的相关要求；射线检测时部分管道对接焊缝登高检测，X射线机难以架设，外委单位在采取有效补偿措施并保证像质计灵敏度能满足NB/T47013.2-2015的前提下，Se75 源的最小透照厚度可降至 5mm。</w:t>
      </w:r>
      <w:r>
        <w:rPr>
          <w:color w:val="000000"/>
          <w:sz w:val="24"/>
        </w:rPr>
      </w:r>
      <w:r/>
    </w:p>
    <w:p>
      <w:pPr>
        <w:pStyle w:val="886"/>
        <w:ind w:firstLine="482"/>
        <w:spacing w:line="360" w:lineRule="auto"/>
        <w:tabs>
          <w:tab w:val="left" w:pos="4785" w:leader="none"/>
        </w:tabs>
        <w:rPr>
          <w:rFonts w:hint="eastAsia" w:ascii="宋体" w:hAnsi="宋体"/>
          <w:b/>
          <w:bCs/>
          <w:color w:val="000000"/>
          <w:sz w:val="24"/>
        </w:rPr>
      </w:pPr>
      <w:r>
        <w:rPr>
          <w:rFonts w:hint="eastAsia" w:ascii="宋体" w:hAnsi="宋体" w:cs="宋体"/>
          <w:b/>
          <w:color w:val="000000"/>
          <w:sz w:val="24"/>
        </w:rPr>
        <w:t xml:space="preserve">3</w:t>
      </w:r>
      <w:r>
        <w:rPr>
          <w:rFonts w:hint="eastAsia" w:ascii="宋体" w:hAnsi="宋体"/>
          <w:b/>
          <w:bCs/>
          <w:color w:val="000000"/>
          <w:sz w:val="24"/>
        </w:rPr>
        <w:t xml:space="preserve">、质量安全要求</w:t>
      </w:r>
      <w:r>
        <w:rPr>
          <w:rFonts w:hint="eastAsia" w:ascii="宋体" w:hAnsi="宋体"/>
          <w:b/>
          <w:bCs/>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乙方根据甲方分配的《无损检测委托单》实施检测服务工作，必须严格按照质量体系要求和相关质量保证规范。必须符合国家的相关标准、特种设备安全技术规范、行业技术标准、项目技术方案及甲方项目负责人指定的技术要求以及被检测单位的各项管理规定：</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（1）建立质量管理机构，各责任人职责明确；</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（2）质量管理体系运行规范，质量制度落实到位；</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（3）严格按照国家相关法律法规的规定持证上岗，确保所有拟派往本项目的工作人员均具备合法的执业资格，严格实行“人证合一”管理，且证书的执业范围及有效期必须覆盖本项目合同期内的实际工作内容；</w:t>
      </w:r>
      <w:r>
        <w:rPr>
          <w:rFonts w:hint="eastAsia" w:ascii="宋体" w:hAnsi="宋体"/>
          <w:color w:val="000000"/>
          <w:sz w:val="24"/>
        </w:rPr>
      </w:r>
      <w:r/>
    </w:p>
    <w:p>
      <w:pPr>
        <w:pStyle w:val="886"/>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（4）仪器设备齐全，并在检定、校准有效期内使用；</w:t>
      </w:r>
      <w:r>
        <w:rPr>
          <w:rFonts w:hint="eastAsia" w:ascii="宋体" w:hAnsi="宋体"/>
          <w:color w:val="000000"/>
          <w:sz w:val="24"/>
        </w:rPr>
      </w:r>
      <w:r/>
    </w:p>
    <w:p>
      <w:pPr>
        <w:pStyle w:val="886"/>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（5）在本项目合同签订之日起一个月内，须结合项目的实际技术需求，严格按照国家现行相关法规及标准规定，配齐合格的检测用试块；</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（6）</w:t>
      </w:r>
      <w:r>
        <w:rPr>
          <w:rFonts w:ascii="宋体" w:hAnsi="宋体"/>
          <w:color w:val="000000"/>
          <w:sz w:val="24"/>
        </w:rPr>
        <w:t xml:space="preserve">场地设施和环境(包括温度、湿度、光照度、暗室(含危废处理能力,危废物应委托有资质的专业单位处置，并签订处置合同)、辐射、清洁度等)满足体系要求；</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（7）建立安全环境管理及保障措施；</w:t>
      </w:r>
      <w:r>
        <w:rPr>
          <w:rFonts w:hint="eastAsia" w:ascii="宋体" w:hAnsi="宋体"/>
          <w:color w:val="000000"/>
          <w:sz w:val="24"/>
        </w:rPr>
      </w:r>
      <w:r/>
    </w:p>
    <w:p>
      <w:pPr>
        <w:pStyle w:val="886"/>
        <w:ind w:firstLine="480"/>
        <w:spacing w:line="360" w:lineRule="auto"/>
        <w:rPr>
          <w:rFonts w:ascii="宋体" w:hAnsi="宋体"/>
          <w:color w:val="000000"/>
          <w:sz w:val="24"/>
        </w:rPr>
      </w:pPr>
      <w:r>
        <w:rPr>
          <w:rFonts w:hint="eastAsia" w:ascii="宋体" w:hAnsi="宋体"/>
          <w:color w:val="000000"/>
          <w:sz w:val="24"/>
        </w:rPr>
        <w:t xml:space="preserve">（8）日常工作能满足项目和甲方单位的检测工作要求等。</w:t>
      </w:r>
      <w:r>
        <w:rPr>
          <w:rFonts w:ascii="宋体" w:hAnsi="宋体"/>
          <w:color w:val="000000"/>
          <w:sz w:val="24"/>
        </w:rPr>
      </w:r>
      <w:r/>
    </w:p>
    <w:p>
      <w:pPr>
        <w:pStyle w:val="886"/>
        <w:ind w:firstLine="480"/>
        <w:spacing w:line="360" w:lineRule="auto"/>
        <w:rPr>
          <w:rFonts w:hint="eastAsia" w:ascii="宋体" w:hAnsi="宋体"/>
          <w:color w:val="000000"/>
          <w:sz w:val="24"/>
        </w:rPr>
      </w:pPr>
      <w:r>
        <w:rPr>
          <w:rFonts w:ascii="宋体" w:hAnsi="宋体"/>
          <w:color w:val="000000"/>
          <w:sz w:val="24"/>
        </w:rPr>
        <w:t xml:space="preserve">（9）供应商在本项目履约全过程中，须确保其机构整体资源条件（包括但不限于持证人员配备、检测仪器设备等）持续且实质性满足《特种设备检测机构核准规则》（TSG Z7002-2022）的法定标准。本项目履约期间，如发生因人员、设备变动等任何经营原因导致实际状况低于法定核准要求情形的，则构成根本违约，采购人有权单方面中止项目、解除合同并追究其违约责任。</w:t>
      </w:r>
      <w:r>
        <w:rPr>
          <w:rFonts w:hint="eastAsia" w:ascii="宋体" w:hAnsi="宋体"/>
          <w:color w:val="000000"/>
          <w:sz w:val="24"/>
        </w:rPr>
      </w:r>
      <w:r/>
    </w:p>
    <w:p>
      <w:pPr>
        <w:pStyle w:val="886"/>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五、货物、服务的购买或租赁权利瑕疵条款：</w:t>
      </w:r>
      <w:r>
        <w:rPr>
          <w:rFonts w:hint="eastAsia" w:ascii="宋体" w:hAnsi="宋体" w:cs="仿宋_GB2312"/>
          <w:b/>
          <w:color w:val="000000"/>
          <w:sz w:val="24"/>
        </w:rPr>
      </w:r>
      <w:r/>
    </w:p>
    <w:p>
      <w:pPr>
        <w:pStyle w:val="886"/>
        <w:ind w:firstLine="480"/>
        <w:spacing w:line="360" w:lineRule="auto"/>
        <w:rPr>
          <w:rFonts w:hint="eastAsia" w:ascii="宋体" w:hAnsi="宋体"/>
          <w:color w:val="000000"/>
          <w:sz w:val="24"/>
        </w:rPr>
      </w:pPr>
      <w:r>
        <w:rPr>
          <w:rFonts w:hint="eastAsia" w:ascii="宋体" w:hAnsi="宋体" w:cs="宋体"/>
          <w:color w:val="000000"/>
          <w:sz w:val="24"/>
        </w:rPr>
        <w:t xml:space="preserve">乙方应保证提供的货物、设备或服务不存在所有权、抵押权、使用权、知识产权等权利瑕疵。</w:t>
      </w:r>
      <w:r>
        <w:rPr>
          <w:rFonts w:hint="eastAsia" w:ascii="宋体" w:hAnsi="宋体"/>
          <w:color w:val="000000"/>
          <w:sz w:val="24"/>
        </w:rPr>
      </w:r>
      <w:r/>
    </w:p>
    <w:p>
      <w:pPr>
        <w:pStyle w:val="886"/>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六、不可抗力</w:t>
      </w:r>
      <w:r>
        <w:rPr>
          <w:rFonts w:hint="eastAsia" w:ascii="宋体" w:hAnsi="宋体" w:cs="仿宋_GB2312"/>
          <w:b/>
          <w:color w:val="000000"/>
          <w:sz w:val="24"/>
        </w:rPr>
      </w:r>
      <w:r/>
    </w:p>
    <w:p>
      <w:pPr>
        <w:pStyle w:val="886"/>
        <w:ind w:firstLine="480"/>
        <w:spacing w:line="360" w:lineRule="auto"/>
        <w:rPr>
          <w:rFonts w:hint="eastAsia" w:ascii="宋体" w:hAnsi="宋体" w:cs="宋体"/>
          <w:color w:val="000000"/>
          <w:sz w:val="24"/>
        </w:rPr>
      </w:pPr>
      <w:r>
        <w:rPr>
          <w:rFonts w:hint="eastAsia" w:ascii="宋体" w:hAnsi="宋体" w:cs="宋体"/>
          <w:color w:val="000000"/>
          <w:sz w:val="24"/>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rPr>
          <w:rFonts w:hint="eastAsia" w:ascii="宋体" w:hAnsi="宋体" w:cs="宋体"/>
          <w:color w:val="000000"/>
          <w:sz w:val="24"/>
        </w:rPr>
      </w:r>
      <w:r/>
    </w:p>
    <w:p>
      <w:pPr>
        <w:pStyle w:val="886"/>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七、合同的变更和终止</w:t>
      </w:r>
      <w:r>
        <w:rPr>
          <w:rFonts w:hint="eastAsia" w:ascii="宋体" w:hAnsi="宋体" w:cs="仿宋_GB2312"/>
          <w:b/>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1</w:t>
      </w:r>
      <w:r>
        <w:rPr>
          <w:rFonts w:hint="eastAsia" w:ascii="宋体" w:hAnsi="宋体" w:cs="仿宋_GB2312"/>
          <w:color w:val="000000"/>
          <w:sz w:val="24"/>
        </w:rPr>
        <w:t xml:space="preserve">、</w:t>
      </w:r>
      <w:r>
        <w:rPr>
          <w:rFonts w:hint="eastAsia" w:ascii="宋体" w:hAnsi="宋体"/>
          <w:color w:val="000000"/>
          <w:sz w:val="24"/>
        </w:rPr>
        <w:t xml:space="preserve">除《政府采购法》第50条第二款规定的情形外，本合同一经签订，甲乙双方不得擅自变更、中止或终止合同。</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2</w:t>
      </w:r>
      <w:r>
        <w:rPr>
          <w:rFonts w:hint="eastAsia" w:ascii="宋体" w:hAnsi="宋体" w:cs="仿宋_GB2312"/>
          <w:color w:val="000000"/>
          <w:sz w:val="24"/>
        </w:rPr>
        <w:t xml:space="preserve">、</w:t>
      </w:r>
      <w:r>
        <w:rPr>
          <w:rFonts w:hint="eastAsia" w:ascii="宋体" w:hAnsi="宋体"/>
          <w:color w:val="000000"/>
          <w:sz w:val="24"/>
        </w:rPr>
        <w:t xml:space="preserve">除发生法律规定的不能预见、不能避免并不能克服的客观情况外，甲乙双方不得放弃或拒绝履行合同。</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任何对本合同的变更均需经甲乙双方协商一致后，以书面形式作出，口头变更不发生效力。</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一方依据本合同约定单方解除合同的，应当向对方发出书面解除通知，解除通知按照本合同约定送达方式送达对方后即发生效力。</w:t>
      </w:r>
      <w:r>
        <w:rPr>
          <w:rFonts w:hint="eastAsia" w:ascii="宋体" w:hAnsi="宋体"/>
          <w:color w:val="000000"/>
          <w:sz w:val="24"/>
        </w:rPr>
      </w:r>
      <w:r/>
    </w:p>
    <w:p>
      <w:pPr>
        <w:pStyle w:val="886"/>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八、合同权利义务的转让条款</w:t>
      </w:r>
      <w:r>
        <w:rPr>
          <w:rFonts w:hint="eastAsia" w:ascii="宋体" w:hAnsi="宋体" w:cs="仿宋_GB2312"/>
          <w:b/>
          <w:color w:val="000000"/>
          <w:sz w:val="24"/>
        </w:rPr>
      </w:r>
      <w:r/>
    </w:p>
    <w:p>
      <w:pPr>
        <w:pStyle w:val="886"/>
        <w:ind w:firstLine="480"/>
        <w:spacing w:line="360" w:lineRule="auto"/>
        <w:rPr>
          <w:rFonts w:hint="eastAsia" w:ascii="宋体" w:hAnsi="宋体"/>
          <w:color w:val="000000"/>
          <w:sz w:val="24"/>
        </w:rPr>
      </w:pPr>
      <w:r>
        <w:rPr>
          <w:rFonts w:hint="eastAsia" w:ascii="宋体" w:hAnsi="宋体" w:cs="宋体"/>
          <w:color w:val="000000"/>
          <w:sz w:val="24"/>
        </w:rPr>
        <w:t xml:space="preserve">1、</w:t>
      </w:r>
      <w:r>
        <w:rPr>
          <w:rFonts w:hint="eastAsia" w:ascii="宋体" w:hAnsi="宋体"/>
          <w:color w:val="000000"/>
          <w:sz w:val="24"/>
        </w:rPr>
        <w:t xml:space="preserve">乙方不得将合同标的转包给其他供应商履行,也不得将合同主体部分或关键性工作分包给第三方；</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2</w:t>
      </w:r>
      <w:r>
        <w:rPr>
          <w:rFonts w:hint="eastAsia" w:ascii="宋体" w:hAnsi="宋体" w:cs="仿宋_GB2312"/>
          <w:color w:val="000000"/>
          <w:sz w:val="24"/>
        </w:rPr>
        <w:t xml:space="preserve">、</w:t>
      </w:r>
      <w:r>
        <w:rPr>
          <w:rFonts w:hint="eastAsia" w:ascii="宋体" w:hAnsi="宋体"/>
          <w:color w:val="000000"/>
          <w:sz w:val="24"/>
        </w:rPr>
        <w:t xml:space="preserve">如乙方有转包和未经甲方书面同意的擅自分包行为的，甲方有权解除合同，并要求乙方双倍返还甲方已支付的款项，以及要求乙方赔偿甲方由此遭受的全部损失（该损失赔偿不影响前述双倍返还款项的责任承担）。</w:t>
      </w:r>
      <w:r>
        <w:rPr>
          <w:rFonts w:hint="eastAsia" w:ascii="宋体" w:hAnsi="宋体"/>
          <w:color w:val="000000"/>
          <w:sz w:val="24"/>
        </w:rPr>
      </w:r>
      <w:r/>
    </w:p>
    <w:p>
      <w:pPr>
        <w:pStyle w:val="886"/>
        <w:ind w:firstLine="482"/>
        <w:spacing w:line="360" w:lineRule="auto"/>
        <w:rPr>
          <w:rFonts w:hint="eastAsia" w:ascii="宋体" w:hAnsi="宋体" w:cs="仿宋_GB2312"/>
          <w:b/>
          <w:color w:val="000000"/>
          <w:sz w:val="24"/>
        </w:rPr>
      </w:pPr>
      <w:r>
        <w:rPr>
          <w:rFonts w:hint="eastAsia" w:ascii="宋体" w:hAnsi="宋体" w:cs="仿宋_GB2312"/>
          <w:b/>
          <w:color w:val="000000"/>
          <w:sz w:val="24"/>
        </w:rPr>
        <w:t xml:space="preserve">九、争议的解决</w:t>
      </w:r>
      <w:r>
        <w:rPr>
          <w:rFonts w:hint="eastAsia" w:ascii="宋体" w:hAnsi="宋体" w:cs="仿宋_GB2312"/>
          <w:b/>
          <w:color w:val="000000"/>
          <w:sz w:val="24"/>
        </w:rPr>
      </w:r>
      <w:r/>
    </w:p>
    <w:p>
      <w:pPr>
        <w:pStyle w:val="886"/>
        <w:ind w:firstLine="480"/>
        <w:spacing w:line="360" w:lineRule="auto"/>
        <w:rPr>
          <w:rFonts w:hint="eastAsia" w:ascii="宋体" w:hAnsi="宋体" w:cs="仿宋_GB2312"/>
          <w:strike/>
          <w:color w:val="000000"/>
          <w:sz w:val="24"/>
        </w:rPr>
      </w:pPr>
      <w:r>
        <w:rPr>
          <w:rFonts w:hint="eastAsia" w:ascii="宋体" w:hAnsi="宋体" w:cs="仿宋_GB2312"/>
          <w:color w:val="000000"/>
          <w:sz w:val="24"/>
        </w:rPr>
        <w:t xml:space="preserve">1、</w:t>
      </w:r>
      <w:r>
        <w:rPr>
          <w:rFonts w:hint="eastAsia" w:ascii="宋体" w:hAnsi="宋体"/>
          <w:color w:val="000000"/>
          <w:sz w:val="24"/>
        </w:rPr>
        <w:t xml:space="preserve">合同履行过程中发生争议，双方应友好协商，协商不成的，同意提交</w:t>
      </w:r>
      <w:r>
        <w:rPr>
          <w:rFonts w:hint="eastAsia" w:ascii="宋体" w:hAnsi="宋体"/>
          <w:color w:val="000000"/>
          <w:sz w:val="24"/>
          <w:u w:val="single"/>
        </w:rPr>
        <w:t xml:space="preserve">南京</w:t>
      </w:r>
      <w:r>
        <w:rPr>
          <w:rFonts w:hint="eastAsia" w:ascii="宋体" w:hAnsi="宋体"/>
          <w:color w:val="000000"/>
          <w:sz w:val="24"/>
        </w:rPr>
        <w:t xml:space="preserve">仲裁委员会按其仲裁规则裁决。</w:t>
      </w:r>
      <w:r>
        <w:rPr>
          <w:rFonts w:hint="eastAsia" w:ascii="宋体" w:hAnsi="宋体" w:cs="仿宋_GB2312"/>
          <w:strike/>
          <w:color w:val="000000"/>
          <w:sz w:val="24"/>
        </w:rPr>
      </w:r>
      <w:r/>
    </w:p>
    <w:p>
      <w:pPr>
        <w:pStyle w:val="886"/>
        <w:ind w:firstLine="480"/>
        <w:spacing w:line="360" w:lineRule="auto"/>
        <w:rPr>
          <w:rFonts w:hint="eastAsia" w:ascii="宋体" w:hAnsi="宋体"/>
          <w:color w:val="000000"/>
          <w:sz w:val="24"/>
        </w:rPr>
      </w:pPr>
      <w:r>
        <w:rPr>
          <w:rFonts w:hint="eastAsia" w:ascii="宋体" w:hAnsi="宋体" w:cs="仿宋_GB2312"/>
          <w:color w:val="000000"/>
          <w:sz w:val="24"/>
        </w:rPr>
        <w:t xml:space="preserve">2、</w:t>
      </w:r>
      <w:r>
        <w:rPr>
          <w:rFonts w:hint="eastAsia" w:ascii="宋体" w:hAnsi="宋体"/>
          <w:color w:val="000000"/>
          <w:sz w:val="24"/>
        </w:rPr>
        <w:t xml:space="preserve">在仲裁期间，本合同应继续履行，仲裁产生的仲裁费、鉴定费、保全费、</w:t>
      </w:r>
      <w:r>
        <w:rPr>
          <w:rFonts w:hint="eastAsia" w:ascii="宋体" w:hAnsi="宋体" w:cs="仿宋_GB2312"/>
          <w:color w:val="000000"/>
          <w:sz w:val="24"/>
        </w:rPr>
        <w:t xml:space="preserve">担保费、</w:t>
      </w:r>
      <w:r>
        <w:rPr>
          <w:rFonts w:hint="eastAsia" w:ascii="宋体" w:hAnsi="宋体"/>
          <w:color w:val="000000"/>
          <w:sz w:val="24"/>
        </w:rPr>
        <w:t xml:space="preserve">律师费等合理支出由违约方承担。</w:t>
      </w:r>
      <w:r>
        <w:rPr>
          <w:rFonts w:hint="eastAsia" w:ascii="宋体" w:hAnsi="宋体"/>
          <w:color w:val="000000"/>
          <w:sz w:val="24"/>
        </w:rPr>
      </w:r>
      <w:r/>
    </w:p>
    <w:p>
      <w:pPr>
        <w:pStyle w:val="886"/>
        <w:ind w:firstLine="482"/>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十、 诚实信用和廉洁条款</w:t>
      </w:r>
      <w:r>
        <w:rPr>
          <w:rFonts w:hint="eastAsia" w:ascii="宋体" w:hAnsi="宋体" w:cs="仿宋_GB2312"/>
          <w:b/>
          <w:color w:val="000000"/>
          <w:sz w:val="24"/>
        </w:rPr>
      </w:r>
      <w:r/>
    </w:p>
    <w:p>
      <w:pPr>
        <w:pStyle w:val="886"/>
        <w:ind w:firstLine="480"/>
        <w:spacing w:line="360" w:lineRule="auto"/>
        <w:rPr>
          <w:rFonts w:hint="eastAsia" w:ascii="宋体" w:hAnsi="宋体"/>
          <w:color w:val="000000"/>
          <w:sz w:val="24"/>
        </w:rPr>
      </w:pPr>
      <w:r>
        <w:rPr>
          <w:rFonts w:hint="eastAsia" w:ascii="宋体" w:hAnsi="宋体" w:cs="宋体"/>
          <w:color w:val="000000"/>
          <w:sz w:val="24"/>
        </w:rPr>
        <w:t xml:space="preserve">合同签订前、履行期间及履行完毕后，乙方及其工作人员应当遵守廉洁原则，不得向本院工作人员行贿、变相行贿，不得以任何理由向本院工作人员及第三方赠送礼品、礼金、各种有价证券及其他支付凭证，不以任何理由为本院工作人员报销应由个人支付的费用。一旦发生上述事由，本院有权无条件解除本合同，且无需返还乙方已收取的任何费用，已支付未履行部分的费用乙方应予返还。</w:t>
      </w:r>
      <w:r>
        <w:rPr>
          <w:rFonts w:hint="eastAsia" w:ascii="宋体" w:hAnsi="宋体"/>
          <w:color w:val="000000"/>
          <w:sz w:val="24"/>
        </w:rPr>
      </w:r>
      <w:r/>
    </w:p>
    <w:p>
      <w:pPr>
        <w:pStyle w:val="886"/>
        <w:ind w:firstLine="482"/>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十一、保密条款</w:t>
      </w:r>
      <w:r>
        <w:rPr>
          <w:rFonts w:hint="eastAsia" w:ascii="宋体" w:hAnsi="宋体" w:cs="仿宋_GB2312"/>
          <w:b/>
          <w:color w:val="000000"/>
          <w:sz w:val="24"/>
        </w:rPr>
      </w:r>
      <w:r/>
    </w:p>
    <w:p>
      <w:pPr>
        <w:pStyle w:val="886"/>
        <w:ind w:firstLine="480"/>
        <w:spacing w:line="360" w:lineRule="auto"/>
        <w:rPr>
          <w:rFonts w:hint="eastAsia" w:ascii="宋体" w:hAnsi="宋体"/>
          <w:color w:val="000000"/>
          <w:sz w:val="24"/>
        </w:rPr>
      </w:pPr>
      <w:r>
        <w:rPr>
          <w:rFonts w:hint="eastAsia" w:ascii="宋体" w:hAnsi="宋体" w:cs="宋体"/>
          <w:color w:val="000000"/>
          <w:sz w:val="24"/>
        </w:rPr>
        <w:t xml:space="preserve">双方应当对合同的内容、因履行合同期间获得的或收到的对方的商务、财务、技术、产品的信息、用户资料或其他标明保密的文件或信息的内容（简称“保密资料”）保守秘密，未经信息披露方书面事先同意，不得向合同以外的任何第三方披露。双方均不得将合同中的内容及在合同执行过程中获得的对方的商业信息向任何第三方泄露。本保密义务应在本协议期满、解除或终止后仍然有效。乙方对甲方及服务对象的涉密信息的保密期限为永久，直至该信息依法公开为止。</w:t>
      </w:r>
      <w:r>
        <w:rPr>
          <w:rFonts w:hint="eastAsia" w:ascii="宋体" w:hAnsi="宋体"/>
          <w:color w:val="000000"/>
          <w:sz w:val="24"/>
        </w:rPr>
      </w:r>
      <w:r/>
    </w:p>
    <w:p>
      <w:pPr>
        <w:pStyle w:val="886"/>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十二、送达条款</w:t>
      </w:r>
      <w:r>
        <w:rPr>
          <w:rFonts w:hint="eastAsia" w:ascii="宋体" w:hAnsi="宋体" w:cs="仿宋_GB2312"/>
          <w:b/>
          <w:color w:val="000000"/>
          <w:sz w:val="24"/>
        </w:rPr>
      </w:r>
      <w:r/>
    </w:p>
    <w:p>
      <w:pPr>
        <w:pStyle w:val="886"/>
        <w:ind w:firstLine="480"/>
        <w:spacing w:line="360" w:lineRule="auto"/>
        <w:rPr>
          <w:rFonts w:hint="eastAsia" w:ascii="宋体" w:hAnsi="宋体" w:cs="宋体"/>
          <w:color w:val="000000"/>
          <w:sz w:val="24"/>
        </w:rPr>
      </w:pPr>
      <w:r>
        <w:rPr>
          <w:rFonts w:hint="eastAsia" w:ascii="宋体" w:hAnsi="宋体" w:cs="宋体"/>
          <w:color w:val="000000"/>
          <w:sz w:val="24"/>
        </w:rPr>
        <w:t xml:space="preserve">合同尾部联系方式和联系信息适用于双方往来联系、书面文件送达及争议解决时法律文书送达，送达文书的效力及于本合同纠纷所引发的仲裁、诉讼程序和执行程序。任何一方确认的送达地址如发生变更等情形，应在三日内以书面方式通知对方，否则原确认的送达地址继续有效，变更方自行承担由此可能产生的法律后果。</w:t>
      </w:r>
      <w:r>
        <w:rPr>
          <w:rFonts w:hint="eastAsia" w:ascii="宋体" w:hAnsi="宋体" w:cs="宋体"/>
          <w:color w:val="000000"/>
          <w:sz w:val="24"/>
        </w:rPr>
      </w:r>
      <w:r/>
    </w:p>
    <w:p>
      <w:pPr>
        <w:pStyle w:val="886"/>
        <w:ind w:firstLine="482"/>
        <w:spacing w:line="360" w:lineRule="auto"/>
        <w:rPr>
          <w:rFonts w:hint="eastAsia" w:ascii="宋体" w:hAnsi="宋体" w:cs="仿宋_GB2312"/>
          <w:b/>
          <w:color w:val="000000"/>
          <w:sz w:val="24"/>
        </w:rPr>
      </w:pPr>
      <w:r>
        <w:rPr>
          <w:rFonts w:hint="eastAsia" w:ascii="宋体" w:hAnsi="宋体" w:cs="仿宋_GB2312"/>
          <w:b/>
          <w:color w:val="000000"/>
          <w:sz w:val="24"/>
        </w:rPr>
        <w:t xml:space="preserve">十三、其他</w:t>
      </w:r>
      <w:r>
        <w:rPr>
          <w:rFonts w:hint="eastAsia" w:ascii="宋体" w:hAnsi="宋体" w:cs="仿宋_GB2312"/>
          <w:b/>
          <w:color w:val="000000"/>
          <w:sz w:val="24"/>
        </w:rPr>
      </w:r>
      <w:r/>
    </w:p>
    <w:p>
      <w:pPr>
        <w:pStyle w:val="886"/>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1、</w:t>
      </w:r>
      <w:r>
        <w:rPr>
          <w:rFonts w:hint="eastAsia" w:ascii="宋体" w:hAnsi="宋体"/>
          <w:color w:val="000000"/>
          <w:sz w:val="24"/>
        </w:rPr>
        <w:t xml:space="preserve">合同的生效：本合同一式陆份，自甲乙双方签字盖章之日起生效。</w:t>
      </w:r>
      <w:r>
        <w:rPr>
          <w:rFonts w:hint="eastAsia" w:ascii="宋体" w:hAnsi="宋体" w:cs="仿宋_GB2312"/>
          <w:color w:val="000000"/>
          <w:sz w:val="24"/>
        </w:rPr>
      </w:r>
      <w:r/>
    </w:p>
    <w:p>
      <w:pPr>
        <w:pStyle w:val="886"/>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2、</w:t>
      </w:r>
      <w:r>
        <w:rPr>
          <w:rFonts w:hint="eastAsia" w:ascii="宋体" w:hAnsi="宋体"/>
          <w:color w:val="000000"/>
          <w:sz w:val="24"/>
        </w:rPr>
        <w:t xml:space="preserve">未尽事宜、双方协商解决，并按《中华人民共和国民法典》</w:t>
      </w:r>
      <w:r>
        <w:rPr>
          <w:rFonts w:hint="eastAsia" w:ascii="宋体" w:hAnsi="宋体" w:cs="仿宋_GB2312"/>
          <w:color w:val="000000"/>
          <w:sz w:val="24"/>
        </w:rPr>
        <w:t xml:space="preserve">及相关法律、法规</w:t>
      </w:r>
      <w:r>
        <w:rPr>
          <w:rFonts w:hint="eastAsia" w:ascii="宋体" w:hAnsi="宋体"/>
          <w:color w:val="000000"/>
          <w:sz w:val="24"/>
        </w:rPr>
        <w:t xml:space="preserve">的规定调整。</w:t>
      </w:r>
      <w:r>
        <w:rPr>
          <w:rFonts w:hint="eastAsia" w:ascii="宋体" w:hAnsi="宋体" w:cs="仿宋_GB2312"/>
          <w:color w:val="000000"/>
          <w:sz w:val="24"/>
        </w:rPr>
      </w:r>
      <w:r/>
    </w:p>
    <w:p>
      <w:pPr>
        <w:pStyle w:val="886"/>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3、</w:t>
      </w:r>
      <w:r>
        <w:rPr>
          <w:rFonts w:hint="eastAsia" w:ascii="宋体" w:hAnsi="宋体"/>
          <w:color w:val="000000"/>
          <w:sz w:val="24"/>
        </w:rPr>
        <w:t xml:space="preserve">采购文件、成交通知书、乙方的响应文件及响应承诺书是签订本合同的依据，本合同未尽事项首先依据采购文件、</w:t>
      </w:r>
      <w:r>
        <w:rPr>
          <w:rFonts w:hint="eastAsia" w:ascii="宋体" w:hAnsi="宋体" w:cs="仿宋_GB2312"/>
          <w:color w:val="000000"/>
          <w:sz w:val="24"/>
        </w:rPr>
        <w:t xml:space="preserve">成交</w:t>
      </w:r>
      <w:r>
        <w:rPr>
          <w:rFonts w:hint="eastAsia" w:ascii="宋体" w:hAnsi="宋体"/>
          <w:color w:val="000000"/>
          <w:sz w:val="24"/>
        </w:rPr>
        <w:t xml:space="preserve">通知书、乙方的响应文件及响应承诺书进行履行，双方也可以在不违背本合同实质性内容的基础上达成补充协议，补充协议与本合同具有相同的法律效力。</w:t>
      </w:r>
      <w:r>
        <w:rPr>
          <w:rFonts w:hint="eastAsia" w:ascii="宋体" w:hAnsi="宋体" w:cs="仿宋_GB2312"/>
          <w:color w:val="000000"/>
          <w:sz w:val="24"/>
        </w:rPr>
      </w:r>
      <w:r/>
    </w:p>
    <w:p>
      <w:pPr>
        <w:pStyle w:val="886"/>
        <w:jc w:val="left"/>
        <w:widowControl/>
        <w:rPr>
          <w:rFonts w:ascii="楷体_GB2312" w:eastAsia="楷体_GB2312"/>
          <w:color w:val="000000"/>
          <w:sz w:val="28"/>
          <w:szCs w:val="28"/>
        </w:rPr>
      </w:pPr>
      <w:r>
        <w:rPr>
          <w:rFonts w:ascii="楷体_GB2312" w:eastAsia="楷体_GB2312"/>
          <w:color w:val="000000"/>
          <w:sz w:val="28"/>
          <w:szCs w:val="28"/>
        </w:rPr>
      </w:r>
      <w:r/>
    </w:p>
    <w:p>
      <w:pPr>
        <w:pStyle w:val="886"/>
        <w:jc w:val="left"/>
        <w:widowControl/>
        <w:rPr>
          <w:rFonts w:ascii="楷体_GB2312" w:eastAsia="楷体_GB2312"/>
          <w:color w:val="000000"/>
          <w:sz w:val="28"/>
          <w:szCs w:val="28"/>
        </w:rPr>
      </w:pPr>
      <w:r>
        <w:rPr>
          <w:rFonts w:ascii="楷体_GB2312" w:eastAsia="楷体_GB2312"/>
          <w:color w:val="000000"/>
          <w:sz w:val="28"/>
          <w:szCs w:val="28"/>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886"/>
              <w:spacing w:line="360" w:lineRule="auto"/>
              <w:rPr>
                <w:rFonts w:hint="eastAsia" w:ascii="宋体" w:hAnsi="宋体" w:cs="宋体"/>
                <w:color w:val="000000"/>
                <w:sz w:val="24"/>
              </w:rPr>
            </w:pPr>
            <w:r>
              <w:rPr>
                <w:rFonts w:hint="eastAsia" w:ascii="宋体" w:hAnsi="宋体" w:cs="宋体"/>
                <w:color w:val="000000"/>
                <w:sz w:val="24"/>
              </w:rPr>
              <w:t xml:space="preserve">甲方（盖章）：</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单位名称：江苏省特种设备安全监督检验研究院</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单位地址：江苏省南京市鼓楼区草场门大街107号龙江大厦</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法定代表人：</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委托代理人（签字）：</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联系方式：</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签订日期：  年  月  日</w:t>
            </w:r>
            <w:r>
              <w:rPr>
                <w:rFonts w:hint="eastAsia" w:ascii="宋体" w:hAnsi="宋体" w:cs="宋体"/>
                <w:color w:val="000000"/>
                <w:sz w:val="24"/>
              </w:rPr>
            </w:r>
            <w:r/>
          </w:p>
        </w:tc>
        <w:tc>
          <w:tcPr>
            <w:tcW w:w="4684" w:type="dxa"/>
            <w:vAlign w:val="top"/>
            <w:textDirection w:val="lrTb"/>
            <w:noWrap w:val="false"/>
          </w:tcPr>
          <w:p>
            <w:pPr>
              <w:pStyle w:val="886"/>
              <w:spacing w:line="360" w:lineRule="auto"/>
              <w:rPr>
                <w:rFonts w:hint="eastAsia" w:ascii="宋体" w:hAnsi="宋体" w:cs="宋体"/>
                <w:color w:val="000000"/>
                <w:sz w:val="24"/>
              </w:rPr>
            </w:pPr>
            <w:r>
              <w:rPr>
                <w:rFonts w:hint="eastAsia" w:ascii="宋体" w:hAnsi="宋体" w:cs="宋体"/>
                <w:color w:val="000000"/>
                <w:sz w:val="24"/>
              </w:rPr>
              <w:t xml:space="preserve">乙方（盖章）：</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单位名称：</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单位地址：</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法定代表人：</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委托代理人（签字）：</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电话：</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传真：</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开户银行：</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帐号：</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税号：</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签订日期：  年  月  日</w:t>
            </w:r>
            <w:r>
              <w:rPr>
                <w:rFonts w:hint="eastAsia" w:ascii="宋体" w:hAnsi="宋体" w:cs="宋体"/>
                <w:color w:val="000000"/>
                <w:sz w:val="24"/>
              </w:rPr>
            </w:r>
            <w:r/>
          </w:p>
        </w:tc>
      </w:tr>
    </w:tbl>
    <w:p>
      <w:pPr>
        <w:pStyle w:val="886"/>
        <w:rPr>
          <w:color w:val="000000"/>
        </w:rPr>
      </w:pPr>
      <w:r>
        <w:rPr>
          <w:color w:val="000000"/>
        </w:rPr>
      </w:r>
      <w:r/>
    </w:p>
    <w:p>
      <w:pPr>
        <w:pStyle w:val="886"/>
        <w:jc w:val="left"/>
        <w:widowControl/>
        <w:rPr>
          <w:rFonts w:ascii="楷体_GB2312" w:eastAsia="楷体_GB2312"/>
          <w:color w:val="000000"/>
          <w:sz w:val="28"/>
          <w:szCs w:val="28"/>
        </w:rPr>
      </w:pPr>
      <w:r>
        <w:rPr>
          <w:rFonts w:ascii="楷体_GB2312" w:eastAsia="楷体_GB2312"/>
          <w:color w:val="000000"/>
          <w:sz w:val="28"/>
          <w:szCs w:val="28"/>
        </w:rPr>
      </w:r>
      <w:r/>
    </w:p>
    <w:p>
      <w:pPr>
        <w:pStyle w:val="886"/>
        <w:jc w:val="left"/>
        <w:spacing w:line="264" w:lineRule="auto"/>
        <w:rPr>
          <w:rFonts w:ascii="宋体" w:hAnsi="宋体" w:cs="宋体"/>
          <w:color w:val="000000"/>
          <w:sz w:val="18"/>
          <w:szCs w:val="18"/>
        </w:rPr>
      </w:pPr>
      <w:r>
        <w:rPr>
          <w:rFonts w:ascii="宋体" w:hAnsi="宋体" w:cs="宋体"/>
          <w:color w:val="000000"/>
          <w:sz w:val="18"/>
          <w:szCs w:val="18"/>
        </w:rPr>
      </w:r>
      <w:r/>
    </w:p>
    <w:p>
      <w:pPr>
        <w:pStyle w:val="886"/>
        <w:rPr>
          <w:rFonts w:hint="eastAsia"/>
          <w:color w:val="000000"/>
        </w:rPr>
      </w:pPr>
      <w:r>
        <w:rPr>
          <w:rFonts w:hint="eastAsia" w:ascii="宋体" w:hAnsi="宋体"/>
          <w:b/>
          <w:color w:val="000000"/>
          <w:szCs w:val="72"/>
        </w:rPr>
        <w:br w:type="page" w:clear="all"/>
      </w:r>
      <w:r>
        <w:rPr>
          <w:rFonts w:hint="eastAsia"/>
          <w:color w:val="000000"/>
        </w:rPr>
      </w:r>
      <w:r/>
    </w:p>
    <w:p>
      <w:pPr>
        <w:pStyle w:val="907"/>
        <w:ind w:firstLine="800"/>
        <w:jc w:val="center"/>
        <w:spacing w:line="360" w:lineRule="auto"/>
        <w:rPr>
          <w:rFonts w:ascii="宋体" w:hAnsi="宋体" w:cs="黑体"/>
          <w:color w:val="000000"/>
          <w:sz w:val="40"/>
          <w:szCs w:val="40"/>
          <w:lang w:val="zh-CN"/>
        </w:rPr>
      </w:pPr>
      <w:r>
        <w:rPr>
          <w:rFonts w:hint="eastAsia" w:ascii="宋体" w:hAnsi="宋体" w:cs="黑体"/>
          <w:color w:val="000000"/>
          <w:sz w:val="40"/>
          <w:szCs w:val="40"/>
          <w:lang w:val="zh-CN"/>
        </w:rPr>
        <w:t xml:space="preserve">第</w:t>
      </w:r>
      <w:r>
        <w:rPr>
          <w:rFonts w:hint="eastAsia" w:ascii="宋体" w:hAnsi="宋体" w:cs="黑体"/>
          <w:color w:val="000000"/>
          <w:sz w:val="40"/>
          <w:szCs w:val="40"/>
        </w:rPr>
        <w:t xml:space="preserve">六</w:t>
      </w:r>
      <w:r>
        <w:rPr>
          <w:rFonts w:hint="eastAsia" w:ascii="宋体" w:hAnsi="宋体" w:cs="黑体"/>
          <w:color w:val="000000"/>
          <w:sz w:val="40"/>
          <w:szCs w:val="40"/>
          <w:lang w:val="zh-CN"/>
        </w:rPr>
        <w:t xml:space="preserve">章 </w:t>
      </w:r>
      <w:r>
        <w:rPr>
          <w:rFonts w:hint="eastAsia" w:ascii="宋体" w:hAnsi="宋体" w:cs="黑体"/>
          <w:color w:val="000000"/>
          <w:sz w:val="40"/>
          <w:szCs w:val="40"/>
        </w:rPr>
        <w:t xml:space="preserve">响应</w:t>
      </w:r>
      <w:r>
        <w:rPr>
          <w:rFonts w:hint="eastAsia" w:ascii="宋体" w:hAnsi="宋体" w:cs="黑体"/>
          <w:color w:val="000000"/>
          <w:sz w:val="40"/>
          <w:szCs w:val="40"/>
          <w:lang w:val="zh-CN"/>
        </w:rPr>
        <w:t xml:space="preserve">文件格式</w:t>
      </w:r>
      <w:r>
        <w:rPr>
          <w:rFonts w:ascii="宋体" w:hAnsi="宋体" w:cs="黑体"/>
          <w:color w:val="000000"/>
          <w:sz w:val="40"/>
          <w:szCs w:val="40"/>
          <w:lang w:val="zh-CN"/>
        </w:rPr>
      </w:r>
      <w:r/>
    </w:p>
    <w:p>
      <w:pPr>
        <w:pStyle w:val="886"/>
        <w:ind w:firstLine="472"/>
        <w:shd w:val="clear" w:color="auto" w:fill="ffffff"/>
        <w:widowControl/>
        <w:rPr>
          <w:rFonts w:ascii="宋体" w:hAnsi="宋体"/>
          <w:b/>
          <w:bCs/>
          <w:color w:val="000000"/>
          <w:sz w:val="24"/>
        </w:rPr>
      </w:pPr>
      <w:r>
        <w:rPr>
          <w:rFonts w:hint="eastAsia" w:ascii="宋体" w:hAnsi="宋体"/>
          <w:b/>
          <w:bCs/>
          <w:color w:val="000000"/>
          <w:sz w:val="24"/>
        </w:rPr>
        <w:t xml:space="preserve">磋商响应文件相应材料请按附件样式进行填写，如附件无明确规定的，由供应商自行编制。</w:t>
      </w:r>
      <w:r>
        <w:rPr>
          <w:rFonts w:ascii="宋体" w:hAnsi="宋体"/>
          <w:b/>
          <w:bCs/>
          <w:color w:val="000000"/>
          <w:sz w:val="24"/>
        </w:rPr>
      </w:r>
      <w:r/>
    </w:p>
    <w:p>
      <w:pPr>
        <w:pStyle w:val="886"/>
        <w:spacing w:line="360" w:lineRule="auto"/>
        <w:rPr>
          <w:rFonts w:ascii="宋体" w:hAnsi="宋体" w:cs="宋体"/>
          <w:color w:val="000000"/>
        </w:rPr>
      </w:pPr>
      <w:r>
        <w:rPr>
          <w:rFonts w:ascii="宋体" w:hAnsi="宋体" w:cs="宋体"/>
          <w:color w:val="000000"/>
        </w:rPr>
      </w:r>
      <w:r/>
    </w:p>
    <w:p>
      <w:pPr>
        <w:pStyle w:val="886"/>
        <w:jc w:val="right"/>
        <w:spacing w:line="360" w:lineRule="auto"/>
        <w:rPr>
          <w:rFonts w:ascii="宋体" w:hAnsi="宋体" w:cs="宋体"/>
          <w:color w:val="000000"/>
        </w:rPr>
      </w:pPr>
      <w:r>
        <w:rPr>
          <w:rFonts w:ascii="宋体" w:hAnsi="宋体" w:cs="宋体"/>
          <w:color w:val="000000"/>
        </w:rPr>
      </w:r>
      <w:r/>
    </w:p>
    <w:p>
      <w:pPr>
        <w:pStyle w:val="886"/>
        <w:jc w:val="right"/>
        <w:spacing w:line="360" w:lineRule="auto"/>
        <w:rPr>
          <w:rFonts w:ascii="宋体" w:hAnsi="宋体" w:cs="宋体"/>
          <w:b/>
          <w:bCs/>
          <w:color w:val="000000"/>
          <w:sz w:val="28"/>
          <w:szCs w:val="28"/>
        </w:rPr>
      </w:pPr>
      <w:r>
        <w:rPr>
          <w:rFonts w:hint="eastAsia" w:ascii="宋体" w:hAnsi="宋体" w:cs="宋体"/>
          <w:b/>
          <w:bCs/>
          <w:color w:val="000000"/>
          <w:sz w:val="28"/>
          <w:szCs w:val="28"/>
        </w:rPr>
        <w:t xml:space="preserve">正本/副本</w:t>
      </w:r>
      <w:r>
        <w:rPr>
          <w:rFonts w:ascii="宋体" w:hAnsi="宋体" w:cs="宋体"/>
          <w:b/>
          <w:bCs/>
          <w:color w:val="000000"/>
          <w:sz w:val="28"/>
          <w:szCs w:val="28"/>
        </w:rPr>
      </w:r>
      <w:r/>
    </w:p>
    <w:p>
      <w:pPr>
        <w:pStyle w:val="990"/>
        <w:rPr>
          <w:rFonts w:ascii="Calibri" w:hAnsi="Calibri"/>
          <w:color w:val="000000"/>
        </w:rPr>
      </w:pPr>
      <w:r>
        <w:rPr>
          <w:rFonts w:ascii="Calibri" w:hAnsi="Calibri"/>
          <w:color w:val="000000"/>
        </w:rPr>
      </w:r>
      <w:r/>
    </w:p>
    <w:p>
      <w:pPr>
        <w:pStyle w:val="990"/>
        <w:ind w:firstLine="402"/>
        <w:rPr>
          <w:rFonts w:hint="eastAsia" w:ascii="Calibri" w:hAnsi="Calibri"/>
          <w:color w:val="000000"/>
        </w:rPr>
      </w:pPr>
      <w:r>
        <w:rPr>
          <w:rFonts w:hint="eastAsia" w:ascii="Calibri" w:hAnsi="Calibri"/>
          <w:b/>
          <w:bCs/>
          <w:color w:val="000000"/>
          <w:sz w:val="40"/>
          <w:szCs w:val="40"/>
        </w:rPr>
        <w:t xml:space="preserve">江苏省特检院南通分院无损检测工作外委项目</w:t>
      </w:r>
      <w:r>
        <w:rPr>
          <w:rFonts w:hint="eastAsia" w:ascii="Calibri" w:hAnsi="Calibri"/>
          <w:color w:val="000000"/>
        </w:rPr>
      </w:r>
      <w:r/>
    </w:p>
    <w:p>
      <w:pPr>
        <w:pStyle w:val="886"/>
        <w:jc w:val="center"/>
        <w:spacing w:line="360" w:lineRule="auto"/>
        <w:rPr>
          <w:rFonts w:ascii="宋体" w:hAnsi="宋体" w:cs="宋体"/>
          <w:b/>
          <w:bCs/>
          <w:color w:val="000000"/>
          <w:sz w:val="44"/>
          <w:szCs w:val="44"/>
        </w:rPr>
      </w:pPr>
      <w:r>
        <w:rPr>
          <w:rFonts w:ascii="宋体" w:hAnsi="宋体" w:cs="宋体"/>
          <w:b/>
          <w:bCs/>
          <w:color w:val="000000"/>
          <w:sz w:val="44"/>
          <w:szCs w:val="44"/>
        </w:rPr>
      </w:r>
      <w:r/>
    </w:p>
    <w:p>
      <w:pPr>
        <w:pStyle w:val="886"/>
        <w:jc w:val="center"/>
        <w:spacing w:line="360" w:lineRule="auto"/>
        <w:rPr>
          <w:color w:val="000000"/>
        </w:rPr>
      </w:pPr>
      <w:r>
        <w:rPr>
          <w:rFonts w:hint="eastAsia" w:ascii="宋体" w:hAnsi="宋体" w:cs="宋体"/>
          <w:b/>
          <w:bCs/>
          <w:color w:val="000000"/>
          <w:sz w:val="44"/>
          <w:szCs w:val="44"/>
        </w:rPr>
        <w:t xml:space="preserve">竞争性磋商响应文件</w:t>
      </w:r>
      <w:r>
        <w:rPr>
          <w:color w:val="000000"/>
        </w:rPr>
      </w:r>
      <w:r/>
    </w:p>
    <w:p>
      <w:pPr>
        <w:pStyle w:val="991"/>
        <w:rPr>
          <w:rFonts w:hint="eastAsia" w:ascii="宋体" w:hAnsi="宋体" w:cs="宋体"/>
          <w:b/>
          <w:bCs/>
          <w:color w:val="000000"/>
          <w:sz w:val="44"/>
          <w:szCs w:val="44"/>
        </w:rPr>
      </w:pPr>
      <w:r>
        <w:rPr>
          <w:rFonts w:hint="eastAsia" w:ascii="宋体" w:hAnsi="宋体" w:cs="宋体"/>
          <w:b/>
          <w:bCs/>
          <w:color w:val="000000"/>
          <w:sz w:val="44"/>
          <w:szCs w:val="44"/>
        </w:rPr>
        <w:t xml:space="preserve">             </w:t>
      </w:r>
      <w:r>
        <w:rPr>
          <w:rFonts w:hint="eastAsia" w:ascii="宋体" w:hAnsi="宋体" w:cs="宋体"/>
          <w:b/>
          <w:bCs/>
          <w:color w:val="000000"/>
          <w:sz w:val="44"/>
          <w:szCs w:val="44"/>
        </w:rPr>
      </w:r>
      <w:r/>
    </w:p>
    <w:p>
      <w:pPr>
        <w:pStyle w:val="991"/>
        <w:rPr>
          <w:rFonts w:hint="eastAsia" w:ascii="宋体" w:hAnsi="宋体" w:cs="宋体"/>
          <w:b/>
          <w:bCs/>
          <w:color w:val="000000"/>
          <w:sz w:val="44"/>
          <w:szCs w:val="44"/>
        </w:rPr>
      </w:pPr>
      <w:r>
        <w:rPr>
          <w:rFonts w:hint="eastAsia" w:ascii="宋体" w:hAnsi="宋体" w:cs="宋体"/>
          <w:b/>
          <w:bCs/>
          <w:color w:val="000000"/>
          <w:sz w:val="44"/>
          <w:szCs w:val="44"/>
        </w:rPr>
      </w:r>
      <w:r/>
    </w:p>
    <w:p>
      <w:pPr>
        <w:pStyle w:val="991"/>
        <w:ind w:firstLine="3534"/>
        <w:rPr>
          <w:rFonts w:hint="eastAsia" w:ascii="宋体" w:hAnsi="宋体" w:cs="宋体"/>
          <w:b/>
          <w:bCs/>
          <w:color w:val="000000"/>
          <w:sz w:val="44"/>
          <w:szCs w:val="44"/>
        </w:rPr>
      </w:pPr>
      <w:r>
        <w:rPr>
          <w:rFonts w:hint="eastAsia" w:ascii="宋体" w:hAnsi="宋体" w:cs="宋体"/>
          <w:b/>
          <w:bCs/>
          <w:color w:val="000000"/>
          <w:sz w:val="44"/>
          <w:szCs w:val="44"/>
        </w:rPr>
        <w:t xml:space="preserve">项目编号:</w:t>
      </w:r>
      <w:r>
        <w:rPr>
          <w:rFonts w:hint="eastAsia" w:ascii="宋体" w:hAnsi="宋体" w:cs="宋体"/>
          <w:b/>
          <w:bCs/>
          <w:color w:val="000000"/>
          <w:sz w:val="44"/>
          <w:szCs w:val="44"/>
        </w:rPr>
      </w:r>
      <w:r/>
    </w:p>
    <w:p>
      <w:pPr>
        <w:pStyle w:val="991"/>
        <w:ind w:firstLine="3253"/>
        <w:rPr>
          <w:rFonts w:hint="eastAsia" w:ascii="宋体" w:hAnsi="宋体" w:cs="宋体"/>
          <w:b/>
          <w:bCs/>
          <w:color w:val="000000"/>
          <w:sz w:val="36"/>
          <w:szCs w:val="36"/>
        </w:rPr>
      </w:pPr>
      <w:r>
        <w:rPr>
          <w:rFonts w:hint="eastAsia" w:ascii="宋体" w:hAnsi="宋体" w:cs="宋体"/>
          <w:b/>
          <w:bCs/>
          <w:color w:val="000000"/>
          <w:sz w:val="36"/>
          <w:szCs w:val="36"/>
        </w:rPr>
        <w:t xml:space="preserve"> </w:t>
      </w:r>
      <w:r>
        <w:rPr>
          <w:rFonts w:hint="eastAsia" w:ascii="宋体" w:hAnsi="宋体" w:cs="宋体"/>
          <w:b/>
          <w:bCs/>
          <w:color w:val="000000"/>
          <w:sz w:val="36"/>
          <w:szCs w:val="36"/>
        </w:rPr>
      </w:r>
      <w:r/>
    </w:p>
    <w:p>
      <w:pPr>
        <w:pStyle w:val="991"/>
        <w:ind w:firstLine="3253"/>
        <w:rPr>
          <w:rFonts w:hint="eastAsia" w:ascii="宋体" w:hAnsi="宋体" w:cs="宋体"/>
          <w:b/>
          <w:bCs/>
          <w:color w:val="000000"/>
          <w:sz w:val="36"/>
          <w:szCs w:val="36"/>
        </w:rPr>
      </w:pPr>
      <w:r>
        <w:rPr>
          <w:rFonts w:hint="eastAsia" w:ascii="宋体" w:hAnsi="宋体" w:cs="宋体"/>
          <w:b/>
          <w:bCs/>
          <w:color w:val="000000"/>
          <w:sz w:val="36"/>
          <w:szCs w:val="36"/>
        </w:rPr>
      </w:r>
      <w:r/>
    </w:p>
    <w:p>
      <w:pPr>
        <w:pStyle w:val="990"/>
        <w:ind w:firstLine="0"/>
        <w:rPr>
          <w:rFonts w:hint="eastAsia"/>
          <w:color w:val="000000"/>
        </w:rPr>
      </w:pPr>
      <w:r>
        <w:rPr>
          <w:rFonts w:hint="eastAsia"/>
          <w:color w:val="000000"/>
        </w:rPr>
      </w:r>
      <w:r/>
    </w:p>
    <w:p>
      <w:pPr>
        <w:pStyle w:val="886"/>
        <w:jc w:val="center"/>
        <w:spacing w:line="360" w:lineRule="auto"/>
        <w:rPr>
          <w:rFonts w:ascii="宋体" w:hAnsi="宋体" w:cs="宋体"/>
          <w:color w:val="000000"/>
          <w:sz w:val="28"/>
          <w:szCs w:val="28"/>
          <w:u w:val="single"/>
        </w:rPr>
      </w:pPr>
      <w:r>
        <w:rPr>
          <w:rFonts w:hint="eastAsia" w:ascii="宋体" w:hAnsi="宋体" w:cs="宋体"/>
          <w:color w:val="000000"/>
          <w:sz w:val="28"/>
          <w:szCs w:val="28"/>
        </w:rPr>
        <w:t xml:space="preserve">供应商：（盖单位章）</w:t>
      </w:r>
      <w:r>
        <w:rPr>
          <w:rFonts w:ascii="宋体" w:hAnsi="宋体" w:cs="宋体"/>
          <w:color w:val="000000"/>
          <w:sz w:val="28"/>
          <w:szCs w:val="28"/>
          <w:u w:val="single"/>
        </w:rPr>
      </w:r>
      <w:r/>
    </w:p>
    <w:p>
      <w:pPr>
        <w:pStyle w:val="886"/>
        <w:jc w:val="center"/>
        <w:spacing w:line="360" w:lineRule="auto"/>
        <w:rPr>
          <w:rFonts w:ascii="宋体" w:hAnsi="宋体" w:cs="宋体"/>
          <w:color w:val="000000"/>
          <w:sz w:val="28"/>
          <w:szCs w:val="28"/>
        </w:rPr>
      </w:pPr>
      <w:r>
        <w:rPr>
          <w:rFonts w:hint="eastAsia" w:ascii="宋体" w:hAnsi="宋体" w:cs="宋体"/>
          <w:color w:val="000000"/>
          <w:sz w:val="28"/>
          <w:szCs w:val="28"/>
        </w:rPr>
        <w:t xml:space="preserve">法定代表人或其委托代理人：（签字）</w:t>
      </w:r>
      <w:r>
        <w:rPr>
          <w:rFonts w:ascii="宋体" w:hAnsi="宋体" w:cs="宋体"/>
          <w:color w:val="000000"/>
          <w:sz w:val="28"/>
          <w:szCs w:val="28"/>
        </w:rPr>
      </w:r>
      <w:r/>
    </w:p>
    <w:p>
      <w:pPr>
        <w:pStyle w:val="886"/>
        <w:jc w:val="center"/>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年 月 日</w:t>
      </w:r>
      <w:r>
        <w:rPr>
          <w:rFonts w:hint="eastAsia" w:ascii="宋体" w:hAnsi="宋体" w:cs="宋体"/>
          <w:color w:val="000000"/>
          <w:sz w:val="28"/>
          <w:szCs w:val="28"/>
        </w:rPr>
      </w:r>
      <w:r/>
    </w:p>
    <w:p>
      <w:pPr>
        <w:pStyle w:val="890"/>
        <w:rPr>
          <w:rFonts w:hint="eastAsia" w:ascii="宋体" w:hAnsi="宋体" w:cs="宋体"/>
          <w:color w:val="000000"/>
          <w:szCs w:val="28"/>
        </w:rPr>
        <w:sectPr>
          <w:headerReference w:type="default" r:id="rId11"/>
          <w:footnotePr/>
          <w:endnotePr/>
          <w:type w:val="nextPage"/>
          <w:pgSz w:w="12240" w:h="15840" w:orient="portrait"/>
          <w:pgMar w:top="1440" w:right="1800" w:bottom="1440" w:left="1800" w:header="720" w:footer="720" w:gutter="0"/>
          <w:cols w:num="1" w:sep="0" w:space="1701" w:equalWidth="1"/>
          <w:docGrid w:linePitch="360"/>
        </w:sectPr>
      </w:pPr>
      <w:r>
        <w:rPr>
          <w:rFonts w:hint="eastAsia" w:ascii="宋体" w:hAnsi="宋体" w:cs="宋体"/>
          <w:color w:val="000000"/>
          <w:szCs w:val="28"/>
        </w:rPr>
      </w:r>
      <w:r/>
    </w:p>
    <w:p>
      <w:pPr>
        <w:pStyle w:val="886"/>
        <w:jc w:val="center"/>
        <w:rPr>
          <w:b/>
          <w:bCs/>
          <w:color w:val="000000"/>
          <w:sz w:val="32"/>
          <w:szCs w:val="40"/>
        </w:rPr>
      </w:pPr>
      <w:r>
        <w:rPr>
          <w:rFonts w:hint="eastAsia"/>
          <w:b/>
          <w:bCs/>
          <w:color w:val="000000"/>
          <w:sz w:val="32"/>
          <w:szCs w:val="40"/>
        </w:rPr>
        <w:t xml:space="preserve">评分索引表</w:t>
      </w:r>
      <w:r>
        <w:rPr>
          <w:b/>
          <w:bCs/>
          <w:color w:val="000000"/>
          <w:sz w:val="32"/>
          <w:szCs w:val="40"/>
        </w:rPr>
      </w:r>
      <w:r/>
    </w:p>
    <w:tbl>
      <w:tblPr>
        <w:tblW w:w="95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2"/>
        <w:gridCol w:w="5536"/>
        <w:gridCol w:w="2605"/>
      </w:tblGrid>
      <w:tr>
        <w:trPr>
          <w:trHeight w:val="1044"/>
        </w:trPr>
        <w:tc>
          <w:tcPr>
            <w:tcW w:w="1422" w:type="dxa"/>
            <w:vAlign w:val="center"/>
            <w:textDirection w:val="lrTb"/>
            <w:noWrap w:val="false"/>
          </w:tcPr>
          <w:p>
            <w:pPr>
              <w:pStyle w:val="990"/>
              <w:ind w:firstLine="0"/>
              <w:jc w:val="center"/>
              <w:rPr>
                <w:rFonts w:cs="宋体"/>
                <w:color w:val="000000"/>
                <w:szCs w:val="21"/>
              </w:rPr>
            </w:pPr>
            <w:r>
              <w:rPr>
                <w:rFonts w:hint="eastAsia" w:cs="宋体"/>
                <w:color w:val="000000"/>
                <w:szCs w:val="21"/>
              </w:rPr>
              <w:t xml:space="preserve">评分因素</w:t>
            </w:r>
            <w:r>
              <w:rPr>
                <w:rFonts w:cs="宋体"/>
                <w:color w:val="000000"/>
                <w:szCs w:val="21"/>
              </w:rPr>
            </w:r>
            <w:r/>
          </w:p>
        </w:tc>
        <w:tc>
          <w:tcPr>
            <w:tcW w:w="5536" w:type="dxa"/>
            <w:vAlign w:val="center"/>
            <w:textDirection w:val="lrTb"/>
            <w:noWrap w:val="false"/>
          </w:tcPr>
          <w:p>
            <w:pPr>
              <w:pStyle w:val="990"/>
              <w:ind w:firstLine="0"/>
              <w:jc w:val="center"/>
              <w:rPr>
                <w:rFonts w:cs="宋体"/>
                <w:color w:val="000000"/>
                <w:szCs w:val="21"/>
              </w:rPr>
            </w:pPr>
            <w:r>
              <w:rPr>
                <w:rFonts w:hint="eastAsia" w:cs="宋体"/>
                <w:color w:val="000000"/>
                <w:szCs w:val="21"/>
              </w:rPr>
              <w:t xml:space="preserve">评分标准</w:t>
            </w:r>
            <w:r>
              <w:rPr>
                <w:rFonts w:cs="宋体"/>
                <w:color w:val="000000"/>
                <w:szCs w:val="21"/>
              </w:rPr>
            </w:r>
            <w:r/>
          </w:p>
        </w:tc>
        <w:tc>
          <w:tcPr>
            <w:tcW w:w="2605" w:type="dxa"/>
            <w:vAlign w:val="center"/>
            <w:textDirection w:val="lrTb"/>
            <w:noWrap w:val="false"/>
          </w:tcPr>
          <w:p>
            <w:pPr>
              <w:pStyle w:val="990"/>
              <w:ind w:firstLine="0"/>
              <w:jc w:val="center"/>
              <w:rPr>
                <w:rFonts w:cs="宋体"/>
                <w:color w:val="000000"/>
                <w:szCs w:val="21"/>
              </w:rPr>
            </w:pPr>
            <w:r>
              <w:rPr>
                <w:rFonts w:hint="eastAsia" w:cs="宋体"/>
                <w:color w:val="000000"/>
                <w:szCs w:val="21"/>
              </w:rPr>
              <w:t xml:space="preserve">响应文件对应页码</w:t>
            </w:r>
            <w:r>
              <w:rPr>
                <w:rFonts w:cs="宋体"/>
                <w:color w:val="000000"/>
                <w:szCs w:val="21"/>
              </w:rPr>
            </w:r>
            <w:r/>
          </w:p>
        </w:tc>
      </w:tr>
      <w:tr>
        <w:trPr>
          <w:trHeight w:val="748"/>
        </w:trPr>
        <w:tc>
          <w:tcPr>
            <w:tcW w:w="1422" w:type="dxa"/>
            <w:vAlign w:val="center"/>
            <w:textDirection w:val="lrTb"/>
            <w:noWrap w:val="false"/>
          </w:tcPr>
          <w:p>
            <w:pPr>
              <w:pStyle w:val="886"/>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86"/>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86"/>
              <w:jc w:val="center"/>
              <w:widowControl/>
              <w:rPr>
                <w:rFonts w:ascii="宋体" w:hAnsi="宋体" w:cs="宋体"/>
                <w:color w:val="000000"/>
                <w:szCs w:val="21"/>
              </w:rPr>
            </w:pPr>
            <w:r>
              <w:rPr>
                <w:rFonts w:ascii="宋体" w:hAnsi="宋体" w:cs="宋体"/>
                <w:color w:val="000000"/>
                <w:szCs w:val="21"/>
              </w:rPr>
            </w:r>
            <w:r/>
          </w:p>
        </w:tc>
      </w:tr>
      <w:tr>
        <w:trPr>
          <w:trHeight w:val="748"/>
        </w:trPr>
        <w:tc>
          <w:tcPr>
            <w:tcW w:w="1422" w:type="dxa"/>
            <w:vAlign w:val="center"/>
            <w:textDirection w:val="lrTb"/>
            <w:noWrap w:val="false"/>
          </w:tcPr>
          <w:p>
            <w:pPr>
              <w:pStyle w:val="886"/>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86"/>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86"/>
              <w:jc w:val="center"/>
              <w:widowControl/>
              <w:rPr>
                <w:rFonts w:ascii="宋体" w:hAnsi="宋体" w:cs="宋体"/>
                <w:color w:val="000000"/>
                <w:szCs w:val="21"/>
              </w:rPr>
            </w:pPr>
            <w:r>
              <w:rPr>
                <w:rFonts w:ascii="宋体" w:hAnsi="宋体" w:cs="宋体"/>
                <w:color w:val="000000"/>
                <w:szCs w:val="21"/>
              </w:rPr>
            </w:r>
            <w:r/>
          </w:p>
        </w:tc>
      </w:tr>
      <w:tr>
        <w:trPr>
          <w:trHeight w:val="748"/>
        </w:trPr>
        <w:tc>
          <w:tcPr>
            <w:tcW w:w="1422" w:type="dxa"/>
            <w:vAlign w:val="center"/>
            <w:textDirection w:val="lrTb"/>
            <w:noWrap w:val="false"/>
          </w:tcPr>
          <w:p>
            <w:pPr>
              <w:pStyle w:val="886"/>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86"/>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86"/>
              <w:jc w:val="center"/>
              <w:widowControl/>
              <w:rPr>
                <w:rFonts w:ascii="宋体" w:hAnsi="宋体" w:cs="宋体"/>
                <w:color w:val="000000"/>
                <w:szCs w:val="21"/>
              </w:rPr>
            </w:pPr>
            <w:r>
              <w:rPr>
                <w:rFonts w:ascii="宋体" w:hAnsi="宋体" w:cs="宋体"/>
                <w:color w:val="000000"/>
                <w:szCs w:val="21"/>
              </w:rPr>
            </w:r>
            <w:r/>
          </w:p>
        </w:tc>
      </w:tr>
      <w:tr>
        <w:trPr>
          <w:trHeight w:val="748"/>
        </w:trPr>
        <w:tc>
          <w:tcPr>
            <w:tcW w:w="1422" w:type="dxa"/>
            <w:vAlign w:val="center"/>
            <w:textDirection w:val="lrTb"/>
            <w:noWrap w:val="false"/>
          </w:tcPr>
          <w:p>
            <w:pPr>
              <w:pStyle w:val="886"/>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86"/>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86"/>
              <w:jc w:val="center"/>
              <w:widowControl/>
              <w:rPr>
                <w:rFonts w:ascii="宋体" w:hAnsi="宋体" w:cs="宋体"/>
                <w:color w:val="000000"/>
                <w:szCs w:val="21"/>
              </w:rPr>
            </w:pPr>
            <w:r>
              <w:rPr>
                <w:rFonts w:ascii="宋体" w:hAnsi="宋体" w:cs="宋体"/>
                <w:color w:val="000000"/>
                <w:szCs w:val="21"/>
              </w:rPr>
            </w:r>
            <w:r/>
          </w:p>
        </w:tc>
      </w:tr>
      <w:tr>
        <w:trPr>
          <w:trHeight w:val="748"/>
        </w:trPr>
        <w:tc>
          <w:tcPr>
            <w:tcW w:w="1422" w:type="dxa"/>
            <w:vAlign w:val="center"/>
            <w:textDirection w:val="lrTb"/>
            <w:noWrap w:val="false"/>
          </w:tcPr>
          <w:p>
            <w:pPr>
              <w:pStyle w:val="886"/>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86"/>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86"/>
              <w:jc w:val="center"/>
              <w:widowControl/>
              <w:rPr>
                <w:rFonts w:ascii="宋体" w:hAnsi="宋体" w:cs="宋体"/>
                <w:color w:val="000000"/>
                <w:szCs w:val="21"/>
              </w:rPr>
            </w:pPr>
            <w:r>
              <w:rPr>
                <w:rFonts w:ascii="宋体" w:hAnsi="宋体" w:cs="宋体"/>
                <w:color w:val="000000"/>
                <w:szCs w:val="21"/>
              </w:rPr>
            </w:r>
            <w:r/>
          </w:p>
        </w:tc>
      </w:tr>
      <w:tr>
        <w:trPr>
          <w:trHeight w:val="748"/>
        </w:trPr>
        <w:tc>
          <w:tcPr>
            <w:tcW w:w="1422" w:type="dxa"/>
            <w:vAlign w:val="center"/>
            <w:textDirection w:val="lrTb"/>
            <w:noWrap w:val="false"/>
          </w:tcPr>
          <w:p>
            <w:pPr>
              <w:pStyle w:val="886"/>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86"/>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86"/>
              <w:jc w:val="center"/>
              <w:widowControl/>
              <w:rPr>
                <w:rFonts w:ascii="宋体" w:hAnsi="宋体" w:cs="宋体"/>
                <w:color w:val="000000"/>
                <w:szCs w:val="21"/>
              </w:rPr>
            </w:pPr>
            <w:r>
              <w:rPr>
                <w:rFonts w:ascii="宋体" w:hAnsi="宋体" w:cs="宋体"/>
                <w:color w:val="000000"/>
                <w:szCs w:val="21"/>
              </w:rPr>
            </w:r>
            <w:r/>
          </w:p>
        </w:tc>
      </w:tr>
      <w:tr>
        <w:trPr>
          <w:trHeight w:val="748"/>
        </w:trPr>
        <w:tc>
          <w:tcPr>
            <w:tcW w:w="1422" w:type="dxa"/>
            <w:vAlign w:val="center"/>
            <w:textDirection w:val="lrTb"/>
            <w:noWrap w:val="false"/>
          </w:tcPr>
          <w:p>
            <w:pPr>
              <w:pStyle w:val="886"/>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86"/>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86"/>
              <w:jc w:val="center"/>
              <w:widowControl/>
              <w:rPr>
                <w:rFonts w:ascii="宋体" w:hAnsi="宋体" w:cs="宋体"/>
                <w:color w:val="000000"/>
                <w:szCs w:val="21"/>
              </w:rPr>
            </w:pPr>
            <w:r>
              <w:rPr>
                <w:rFonts w:ascii="宋体" w:hAnsi="宋体" w:cs="宋体"/>
                <w:color w:val="000000"/>
                <w:szCs w:val="21"/>
              </w:rPr>
            </w:r>
            <w:r/>
          </w:p>
        </w:tc>
      </w:tr>
      <w:tr>
        <w:trPr>
          <w:trHeight w:val="748"/>
        </w:trPr>
        <w:tc>
          <w:tcPr>
            <w:tcW w:w="1422" w:type="dxa"/>
            <w:vAlign w:val="center"/>
            <w:textDirection w:val="lrTb"/>
            <w:noWrap w:val="false"/>
          </w:tcPr>
          <w:p>
            <w:pPr>
              <w:pStyle w:val="886"/>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86"/>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86"/>
              <w:jc w:val="center"/>
              <w:widowControl/>
              <w:rPr>
                <w:rFonts w:ascii="宋体" w:hAnsi="宋体" w:cs="宋体"/>
                <w:color w:val="000000"/>
                <w:szCs w:val="21"/>
              </w:rPr>
            </w:pPr>
            <w:r>
              <w:rPr>
                <w:rFonts w:ascii="宋体" w:hAnsi="宋体" w:cs="宋体"/>
                <w:color w:val="000000"/>
                <w:szCs w:val="21"/>
              </w:rPr>
            </w:r>
            <w:r/>
          </w:p>
        </w:tc>
      </w:tr>
      <w:tr>
        <w:trPr>
          <w:trHeight w:val="748"/>
        </w:trPr>
        <w:tc>
          <w:tcPr>
            <w:tcW w:w="1422" w:type="dxa"/>
            <w:vAlign w:val="center"/>
            <w:textDirection w:val="lrTb"/>
            <w:noWrap w:val="false"/>
          </w:tcPr>
          <w:p>
            <w:pPr>
              <w:pStyle w:val="886"/>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86"/>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86"/>
              <w:jc w:val="center"/>
              <w:widowControl/>
              <w:rPr>
                <w:rFonts w:ascii="宋体" w:hAnsi="宋体" w:cs="宋体"/>
                <w:color w:val="000000"/>
                <w:szCs w:val="21"/>
              </w:rPr>
            </w:pPr>
            <w:r>
              <w:rPr>
                <w:rFonts w:ascii="宋体" w:hAnsi="宋体" w:cs="宋体"/>
                <w:color w:val="000000"/>
                <w:szCs w:val="21"/>
              </w:rPr>
            </w:r>
            <w:r/>
          </w:p>
        </w:tc>
      </w:tr>
      <w:tr>
        <w:trPr>
          <w:trHeight w:val="748"/>
        </w:trPr>
        <w:tc>
          <w:tcPr>
            <w:tcW w:w="1422" w:type="dxa"/>
            <w:vAlign w:val="center"/>
            <w:textDirection w:val="lrTb"/>
            <w:noWrap w:val="false"/>
          </w:tcPr>
          <w:p>
            <w:pPr>
              <w:pStyle w:val="886"/>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86"/>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86"/>
              <w:jc w:val="center"/>
              <w:widowControl/>
              <w:rPr>
                <w:rFonts w:ascii="宋体" w:hAnsi="宋体" w:cs="宋体"/>
                <w:color w:val="000000"/>
                <w:szCs w:val="21"/>
              </w:rPr>
            </w:pPr>
            <w:r>
              <w:rPr>
                <w:rFonts w:ascii="宋体" w:hAnsi="宋体" w:cs="宋体"/>
                <w:color w:val="000000"/>
                <w:szCs w:val="21"/>
              </w:rPr>
            </w:r>
            <w:r/>
          </w:p>
        </w:tc>
      </w:tr>
      <w:tr>
        <w:trPr>
          <w:trHeight w:val="748"/>
        </w:trPr>
        <w:tc>
          <w:tcPr>
            <w:tcW w:w="1422" w:type="dxa"/>
            <w:vAlign w:val="center"/>
            <w:textDirection w:val="lrTb"/>
            <w:noWrap w:val="false"/>
          </w:tcPr>
          <w:p>
            <w:pPr>
              <w:pStyle w:val="886"/>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86"/>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86"/>
              <w:jc w:val="center"/>
              <w:widowControl/>
              <w:rPr>
                <w:rFonts w:ascii="宋体" w:hAnsi="宋体" w:cs="宋体"/>
                <w:color w:val="000000"/>
                <w:szCs w:val="21"/>
              </w:rPr>
            </w:pPr>
            <w:r>
              <w:rPr>
                <w:rFonts w:ascii="宋体" w:hAnsi="宋体" w:cs="宋体"/>
                <w:color w:val="000000"/>
                <w:szCs w:val="21"/>
              </w:rPr>
            </w:r>
            <w:r/>
          </w:p>
        </w:tc>
      </w:tr>
      <w:tr>
        <w:trPr>
          <w:trHeight w:val="748"/>
        </w:trPr>
        <w:tc>
          <w:tcPr>
            <w:tcW w:w="1422" w:type="dxa"/>
            <w:vAlign w:val="center"/>
            <w:textDirection w:val="lrTb"/>
            <w:noWrap w:val="false"/>
          </w:tcPr>
          <w:p>
            <w:pPr>
              <w:pStyle w:val="886"/>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86"/>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86"/>
              <w:jc w:val="center"/>
              <w:widowControl/>
              <w:rPr>
                <w:rFonts w:ascii="宋体" w:hAnsi="宋体" w:cs="宋体"/>
                <w:color w:val="000000"/>
                <w:szCs w:val="21"/>
              </w:rPr>
            </w:pPr>
            <w:r>
              <w:rPr>
                <w:rFonts w:ascii="宋体" w:hAnsi="宋体" w:cs="宋体"/>
                <w:color w:val="000000"/>
                <w:szCs w:val="21"/>
              </w:rPr>
            </w:r>
            <w:r/>
          </w:p>
        </w:tc>
      </w:tr>
    </w:tbl>
    <w:p>
      <w:pPr>
        <w:pStyle w:val="886"/>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pStyle w:val="886"/>
        <w:spacing w:line="360" w:lineRule="auto"/>
        <w:widowControl/>
        <w:rPr>
          <w:rFonts w:ascii="宋体" w:cs="宋体"/>
          <w:color w:val="000000"/>
          <w:szCs w:val="21"/>
          <w:lang w:val="zh-CN"/>
        </w:rPr>
      </w:pPr>
      <w:r>
        <w:rPr>
          <w:rFonts w:hint="eastAsia" w:ascii="宋体" w:hAnsi="宋体" w:cs="宋体"/>
          <w:color w:val="000000"/>
          <w:szCs w:val="21"/>
          <w:lang w:val="zh-CN"/>
        </w:rPr>
        <w:t xml:space="preserve">供应商名称：</w:t>
      </w:r>
      <w:r>
        <w:rPr>
          <w:rFonts w:ascii="宋体" w:hAnsi="宋体"/>
          <w:color w:val="000000"/>
          <w:szCs w:val="21"/>
          <w:u w:val="single"/>
          <w:lang w:val="zh-CN"/>
        </w:rPr>
        <w:t xml:space="preserve">                                                      </w:t>
      </w:r>
      <w:r>
        <w:rPr>
          <w:rFonts w:hint="eastAsia" w:ascii="宋体" w:hAnsi="宋体" w:cs="宋体"/>
          <w:color w:val="000000"/>
          <w:szCs w:val="21"/>
          <w:lang w:val="zh-CN"/>
        </w:rPr>
        <w:t xml:space="preserve">（盖章）</w:t>
      </w:r>
      <w:r>
        <w:rPr>
          <w:rFonts w:ascii="宋体" w:cs="宋体"/>
          <w:color w:val="000000"/>
          <w:szCs w:val="21"/>
          <w:lang w:val="zh-CN"/>
        </w:rPr>
      </w:r>
      <w:r/>
    </w:p>
    <w:p>
      <w:pPr>
        <w:pStyle w:val="886"/>
        <w:spacing w:line="360" w:lineRule="auto"/>
        <w:widowControl/>
        <w:rPr>
          <w:rFonts w:ascii="宋体" w:cs="宋体"/>
          <w:color w:val="000000"/>
          <w:szCs w:val="21"/>
          <w:lang w:val="zh-CN"/>
        </w:rPr>
      </w:pPr>
      <w:r>
        <w:rPr>
          <w:rFonts w:hint="eastAsia" w:ascii="宋体" w:hAnsi="宋体" w:cs="宋体"/>
          <w:color w:val="000000"/>
          <w:szCs w:val="21"/>
          <w:lang w:val="zh-CN"/>
        </w:rPr>
        <w:t xml:space="preserve">说明：如果行数不够，请自行增加。</w:t>
      </w:r>
      <w:r>
        <w:rPr>
          <w:rFonts w:ascii="宋体" w:cs="宋体"/>
          <w:color w:val="000000"/>
          <w:szCs w:val="21"/>
          <w:lang w:val="zh-CN"/>
        </w:rPr>
      </w:r>
      <w:r/>
    </w:p>
    <w:p>
      <w:pPr>
        <w:pStyle w:val="886"/>
        <w:spacing w:line="360" w:lineRule="auto"/>
        <w:shd w:val="clear" w:color="auto" w:fill="ffffff"/>
        <w:widowControl/>
        <w:rPr>
          <w:rFonts w:ascii="宋体" w:hAnsi="宋体" w:cs="宋体"/>
          <w:b/>
          <w:bCs/>
          <w:color w:val="000000"/>
          <w:sz w:val="24"/>
        </w:rPr>
      </w:pPr>
      <w:r>
        <w:rPr>
          <w:rFonts w:ascii="宋体" w:hAnsi="宋体" w:cs="宋体"/>
          <w:b/>
          <w:bCs/>
          <w:color w:val="000000"/>
          <w:sz w:val="24"/>
        </w:rPr>
      </w:r>
      <w:r/>
    </w:p>
    <w:p>
      <w:pPr>
        <w:pStyle w:val="886"/>
        <w:jc w:val="center"/>
        <w:spacing w:line="360" w:lineRule="auto"/>
        <w:rPr>
          <w:rFonts w:ascii="宋体" w:hAnsi="宋体" w:cs="宋体"/>
          <w:b/>
          <w:bCs/>
          <w:color w:val="000000"/>
          <w:sz w:val="32"/>
          <w:szCs w:val="32"/>
        </w:rPr>
      </w:pPr>
      <w:r>
        <w:rPr>
          <w:rFonts w:hint="eastAsia" w:ascii="宋体" w:hAnsi="宋体" w:cs="宋体"/>
          <w:b/>
          <w:bCs/>
          <w:color w:val="000000"/>
          <w:sz w:val="36"/>
          <w:szCs w:val="36"/>
        </w:rPr>
        <w:br w:type="column"/>
      </w:r>
      <w:r>
        <w:rPr>
          <w:rFonts w:hint="eastAsia" w:ascii="宋体" w:hAnsi="宋体" w:cs="宋体"/>
          <w:b/>
          <w:bCs/>
          <w:color w:val="000000"/>
          <w:sz w:val="32"/>
          <w:szCs w:val="32"/>
        </w:rPr>
        <w:t xml:space="preserve">目录</w:t>
      </w:r>
      <w:r>
        <w:rPr>
          <w:rFonts w:ascii="宋体" w:hAnsi="宋体" w:cs="宋体"/>
          <w:b/>
          <w:bCs/>
          <w:color w:val="000000"/>
          <w:sz w:val="32"/>
          <w:szCs w:val="32"/>
        </w:rPr>
      </w:r>
      <w:r/>
    </w:p>
    <w:p>
      <w:pPr>
        <w:pStyle w:val="886"/>
        <w:jc w:val="center"/>
        <w:spacing w:line="360" w:lineRule="auto"/>
        <w:rPr>
          <w:rFonts w:ascii="宋体" w:hAnsi="宋体" w:cs="宋体"/>
          <w:b/>
          <w:bCs/>
          <w:color w:val="000000"/>
          <w:sz w:val="36"/>
          <w:szCs w:val="36"/>
        </w:rPr>
      </w:pPr>
      <w:r>
        <w:rPr>
          <w:rFonts w:hint="eastAsia" w:ascii="宋体" w:hAnsi="宋体" w:cs="宋体"/>
          <w:b/>
          <w:bCs/>
          <w:color w:val="000000"/>
          <w:sz w:val="36"/>
          <w:szCs w:val="36"/>
        </w:rPr>
        <w:t xml:space="preserve">                                  </w:t>
      </w:r>
      <w:r>
        <w:rPr>
          <w:rFonts w:ascii="宋体" w:hAnsi="宋体" w:cs="宋体"/>
          <w:b/>
          <w:bCs/>
          <w:color w:val="000000"/>
          <w:sz w:val="36"/>
          <w:szCs w:val="36"/>
        </w:rPr>
      </w:r>
      <w:r/>
    </w:p>
    <w:p>
      <w:pPr>
        <w:pStyle w:val="886"/>
        <w:jc w:val="center"/>
        <w:spacing w:line="360" w:lineRule="auto"/>
        <w:rPr>
          <w:rFonts w:ascii="宋体" w:hAnsi="宋体" w:cs="宋体"/>
          <w:color w:val="000000"/>
          <w:szCs w:val="21"/>
        </w:rPr>
      </w:pPr>
      <w:r>
        <w:rPr>
          <w:rFonts w:hint="eastAsia" w:ascii="宋体" w:hAnsi="宋体" w:cs="宋体"/>
          <w:color w:val="000000"/>
          <w:szCs w:val="21"/>
        </w:rPr>
        <w:t xml:space="preserve">[注：供应商根据编制顺序编制磋商文件并制作目录（须生成页码）]</w:t>
      </w:r>
      <w:r>
        <w:rPr>
          <w:rFonts w:ascii="宋体" w:hAnsi="宋体" w:cs="宋体"/>
          <w:color w:val="000000"/>
          <w:szCs w:val="21"/>
        </w:rPr>
      </w:r>
      <w:r/>
    </w:p>
    <w:p>
      <w:pPr>
        <w:pStyle w:val="886"/>
        <w:spacing w:line="360" w:lineRule="auto"/>
        <w:rPr>
          <w:rFonts w:hint="eastAsia" w:ascii="宋体" w:hAnsi="宋体" w:cs="宋体"/>
          <w:b/>
          <w:bCs/>
          <w:color w:val="000000"/>
          <w:szCs w:val="21"/>
        </w:rPr>
      </w:pPr>
      <w:r/>
      <w:bookmarkStart w:id="36" w:name="_Toc504573083"/>
      <w:r/>
      <w:bookmarkStart w:id="37" w:name="_Toc504044380"/>
      <w:r/>
      <w:bookmarkStart w:id="38" w:name="_Toc504056868"/>
      <w:r>
        <w:rPr>
          <w:rFonts w:hint="eastAsia" w:ascii="宋体" w:hAnsi="宋体" w:cs="宋体"/>
          <w:b/>
          <w:bCs/>
          <w:color w:val="000000"/>
          <w:szCs w:val="21"/>
        </w:rPr>
        <w:br w:type="page" w:clear="all"/>
      </w:r>
      <w:bookmarkEnd w:id="36"/>
      <w:r/>
      <w:bookmarkEnd w:id="37"/>
      <w:r/>
      <w:bookmarkEnd w:id="38"/>
      <w:r>
        <w:rPr>
          <w:rFonts w:hint="eastAsia" w:ascii="宋体" w:hAnsi="宋体" w:cs="宋体"/>
          <w:b/>
          <w:bCs/>
          <w:color w:val="000000"/>
          <w:szCs w:val="21"/>
        </w:rPr>
      </w:r>
      <w:r/>
    </w:p>
    <w:p>
      <w:pPr>
        <w:pStyle w:val="886"/>
        <w:spacing w:line="360" w:lineRule="auto"/>
        <w:rPr>
          <w:rFonts w:ascii="宋体" w:hAnsi="宋体" w:cs="宋体"/>
          <w:b/>
          <w:bCs/>
          <w:color w:val="000000"/>
          <w:szCs w:val="21"/>
        </w:rPr>
      </w:pPr>
      <w:r>
        <w:rPr>
          <w:rFonts w:hint="eastAsia" w:ascii="宋体" w:hAnsi="宋体" w:cs="宋体"/>
          <w:b/>
          <w:color w:val="000000"/>
          <w:szCs w:val="21"/>
        </w:rPr>
        <w:t xml:space="preserve">格式</w:t>
      </w:r>
      <w:r>
        <w:rPr>
          <w:rFonts w:hint="eastAsia" w:ascii="宋体" w:hAnsi="宋体" w:cs="宋体"/>
          <w:b/>
          <w:bCs/>
          <w:color w:val="000000"/>
          <w:szCs w:val="21"/>
        </w:rPr>
        <w:t xml:space="preserve">一、</w:t>
      </w:r>
      <w:r>
        <w:rPr>
          <w:rFonts w:hint="eastAsia" w:ascii="宋体" w:hAnsi="宋体" w:cs="宋体"/>
          <w:b/>
          <w:color w:val="000000"/>
          <w:szCs w:val="21"/>
        </w:rPr>
        <w:t xml:space="preserve">竞争性磋商申请及声明</w:t>
      </w:r>
      <w:r>
        <w:rPr>
          <w:rFonts w:hint="eastAsia" w:ascii="宋体" w:hAnsi="宋体" w:cs="宋体"/>
          <w:b/>
          <w:bCs/>
          <w:color w:val="000000"/>
          <w:szCs w:val="21"/>
        </w:rPr>
        <w:t xml:space="preserve">格式</w:t>
      </w:r>
      <w:r>
        <w:rPr>
          <w:rFonts w:ascii="宋体" w:hAnsi="宋体" w:cs="宋体"/>
          <w:b/>
          <w:bCs/>
          <w:color w:val="000000"/>
          <w:szCs w:val="21"/>
        </w:rPr>
      </w:r>
      <w:r/>
    </w:p>
    <w:p>
      <w:pPr>
        <w:pStyle w:val="886"/>
        <w:jc w:val="center"/>
        <w:spacing w:line="360" w:lineRule="auto"/>
        <w:rPr>
          <w:rFonts w:ascii="宋体" w:hAnsi="宋体" w:cs="宋体"/>
          <w:b/>
          <w:color w:val="000000"/>
          <w:sz w:val="32"/>
          <w:szCs w:val="32"/>
        </w:rPr>
      </w:pPr>
      <w:r>
        <w:rPr>
          <w:rFonts w:hint="eastAsia" w:ascii="宋体" w:hAnsi="宋体" w:cs="宋体"/>
          <w:b/>
          <w:color w:val="000000"/>
          <w:sz w:val="32"/>
          <w:szCs w:val="32"/>
        </w:rPr>
        <w:t xml:space="preserve">竞争性磋商申请及声明</w:t>
      </w:r>
      <w:r>
        <w:rPr>
          <w:rFonts w:ascii="宋体" w:hAnsi="宋体" w:cs="宋体"/>
          <w:b/>
          <w:color w:val="000000"/>
          <w:sz w:val="32"/>
          <w:szCs w:val="32"/>
        </w:rPr>
      </w:r>
      <w:r/>
    </w:p>
    <w:p>
      <w:pPr>
        <w:pStyle w:val="886"/>
        <w:jc w:val="center"/>
        <w:spacing w:line="360" w:lineRule="auto"/>
        <w:rPr>
          <w:rFonts w:ascii="宋体" w:hAnsi="宋体" w:cs="宋体"/>
          <w:color w:val="000000"/>
          <w:szCs w:val="21"/>
        </w:rPr>
      </w:pPr>
      <w:r>
        <w:rPr>
          <w:rFonts w:ascii="宋体" w:hAnsi="宋体" w:cs="宋体"/>
          <w:color w:val="000000"/>
          <w:szCs w:val="21"/>
        </w:rPr>
      </w:r>
      <w:r/>
    </w:p>
    <w:p>
      <w:pPr>
        <w:pStyle w:val="886"/>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致：</w:t>
      </w:r>
      <w:r>
        <w:rPr>
          <w:rFonts w:hint="eastAsia" w:ascii="宋体" w:hAnsi="宋体" w:cs="宋体"/>
          <w:bCs/>
          <w:color w:val="000000"/>
          <w:szCs w:val="21"/>
        </w:rPr>
        <w:t xml:space="preserve">江苏省特种设备安全监督检验研究院</w:t>
      </w:r>
      <w:r>
        <w:rPr>
          <w:rFonts w:hint="eastAsia" w:ascii="宋体" w:hAnsi="宋体" w:cs="宋体"/>
          <w:color w:val="000000"/>
          <w:szCs w:val="21"/>
          <w:lang w:val="zh-CN"/>
        </w:rPr>
      </w:r>
      <w:r/>
    </w:p>
    <w:p>
      <w:pPr>
        <w:pStyle w:val="886"/>
        <w:ind w:firstLine="210"/>
        <w:spacing w:line="360" w:lineRule="auto"/>
        <w:rPr>
          <w:rFonts w:ascii="宋体" w:hAnsi="宋体" w:cs="宋体"/>
          <w:color w:val="000000"/>
          <w:szCs w:val="21"/>
          <w:lang w:val="zh-CN"/>
        </w:rPr>
      </w:pPr>
      <w:r>
        <w:rPr>
          <w:rFonts w:hint="eastAsia" w:ascii="宋体" w:hAnsi="宋体" w:cs="宋体"/>
          <w:color w:val="000000"/>
          <w:szCs w:val="21"/>
          <w:lang w:val="zh-CN"/>
        </w:rPr>
        <w:t xml:space="preserve">根据贵方</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（项目名称  ）</w:t>
      </w:r>
      <w:r>
        <w:rPr>
          <w:rFonts w:hint="eastAsia" w:ascii="宋体" w:hAnsi="宋体" w:cs="宋体"/>
          <w:color w:val="000000"/>
          <w:szCs w:val="21"/>
          <w:u w:val="single"/>
        </w:rPr>
        <w:t xml:space="preserve">                     </w:t>
      </w:r>
      <w:r>
        <w:rPr>
          <w:rFonts w:hint="eastAsia" w:ascii="宋体" w:hAnsi="宋体" w:cs="宋体"/>
          <w:color w:val="000000"/>
          <w:szCs w:val="21"/>
          <w:lang w:val="zh-CN"/>
        </w:rPr>
        <w:t xml:space="preserve">（项目编号）</w:t>
      </w:r>
      <w:r>
        <w:rPr>
          <w:rFonts w:ascii="宋体" w:hAnsi="宋体" w:cs="宋体"/>
          <w:color w:val="000000"/>
          <w:szCs w:val="21"/>
          <w:lang w:val="zh-CN"/>
        </w:rPr>
      </w:r>
      <w:r/>
    </w:p>
    <w:p>
      <w:pPr>
        <w:pStyle w:val="886"/>
        <w:ind w:firstLine="210"/>
        <w:spacing w:line="360" w:lineRule="auto"/>
        <w:rPr>
          <w:rFonts w:hint="eastAsia" w:ascii="宋体" w:hAnsi="宋体" w:cs="宋体"/>
          <w:color w:val="000000"/>
          <w:szCs w:val="21"/>
          <w:lang w:val="zh-CN"/>
        </w:rPr>
      </w:pP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竞争性磋商公告，正式授权下述签字人</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（姓名和职务）代表</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（供应商名称），提交磋商响应文件并参加磋商。</w:t>
      </w:r>
      <w:r>
        <w:rPr>
          <w:rFonts w:hint="eastAsia" w:ascii="宋体" w:hAnsi="宋体" w:cs="宋体"/>
          <w:color w:val="000000"/>
          <w:szCs w:val="21"/>
          <w:lang w:val="zh-CN"/>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据此函，签字人兹宣布同意如下：</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1.我方完全理解贵方不一定将合同授予最低报价的响应人。</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2.我方已详细审核全部竞争性磋商文件及其有效补充文件，我们知道必须放弃提出含糊不清或误解问题的权利。</w:t>
      </w:r>
      <w:r>
        <w:rPr>
          <w:rFonts w:hint="eastAsia" w:ascii="宋体" w:hAnsi="宋体" w:cs="宋体"/>
          <w:color w:val="000000"/>
          <w:szCs w:val="21"/>
        </w:rPr>
      </w:r>
      <w:r/>
    </w:p>
    <w:p>
      <w:pPr>
        <w:pStyle w:val="886"/>
        <w:ind w:firstLine="420"/>
        <w:spacing w:line="360" w:lineRule="auto"/>
        <w:tabs>
          <w:tab w:val="left" w:pos="0" w:leader="none"/>
        </w:tabs>
        <w:rPr>
          <w:rFonts w:hint="eastAsia" w:ascii="宋体" w:hAnsi="宋体" w:cs="宋体"/>
          <w:color w:val="000000"/>
          <w:szCs w:val="21"/>
        </w:rPr>
      </w:pPr>
      <w:r>
        <w:rPr>
          <w:rFonts w:hint="eastAsia" w:ascii="宋体" w:hAnsi="宋体" w:cs="宋体"/>
          <w:color w:val="000000"/>
          <w:szCs w:val="21"/>
        </w:rPr>
        <w:t xml:space="preserve">3.</w:t>
      </w:r>
      <w:r>
        <w:rPr>
          <w:rFonts w:hint="eastAsia"/>
          <w:color w:val="000000"/>
        </w:rPr>
        <w:t xml:space="preserve"> 按磋商要求，</w:t>
      </w:r>
      <w:r>
        <w:rPr>
          <w:rFonts w:hint="eastAsia" w:ascii="宋体" w:hAnsi="宋体" w:cs="宋体"/>
          <w:color w:val="000000"/>
          <w:szCs w:val="21"/>
        </w:rPr>
        <w:t xml:space="preserve">我们的首次报价优惠率为</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4.我方承诺本项目的服务期为</w:t>
      </w:r>
      <w:r>
        <w:rPr>
          <w:rFonts w:hint="eastAsia" w:ascii="宋体" w:hAnsi="宋体" w:cs="宋体"/>
          <w:bCs/>
          <w:color w:val="000000"/>
          <w:szCs w:val="21"/>
          <w:u w:val="single"/>
        </w:rPr>
        <w:t xml:space="preserve">   满足磋商文件要求  </w:t>
      </w:r>
      <w:r>
        <w:rPr>
          <w:rFonts w:hint="eastAsia" w:ascii="宋体" w:hAnsi="宋体" w:cs="宋体"/>
          <w:color w:val="000000"/>
          <w:szCs w:val="21"/>
        </w:rPr>
        <w:t xml:space="preserve">。</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5.我方同意向贵方提供贵方可能另外要求的与磋商有关的任何证据或资料，并保证我方已提供和将要提供的文件是真实的、准确的。</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6.遵守竞争性磋商文件中要求的收费项目和标准。</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7.我方正式通讯方式为：</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u w:val="single"/>
        </w:rPr>
      </w:pPr>
      <w:r>
        <w:rPr>
          <w:rFonts w:hint="eastAsia" w:ascii="宋体" w:hAnsi="宋体" w:cs="宋体"/>
          <w:color w:val="000000"/>
          <w:szCs w:val="21"/>
        </w:rPr>
        <w:t xml:space="preserve">地   址：</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886"/>
        <w:ind w:firstLine="420"/>
        <w:spacing w:line="360" w:lineRule="auto"/>
        <w:rPr>
          <w:rFonts w:hint="eastAsia" w:ascii="宋体" w:hAnsi="宋体" w:cs="宋体"/>
          <w:color w:val="000000"/>
          <w:szCs w:val="21"/>
          <w:u w:val="single"/>
        </w:rPr>
      </w:pPr>
      <w:r>
        <w:rPr>
          <w:rFonts w:hint="eastAsia" w:ascii="宋体" w:hAnsi="宋体" w:cs="宋体"/>
          <w:color w:val="000000"/>
          <w:szCs w:val="21"/>
        </w:rPr>
        <w:t xml:space="preserve">电   话：</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886"/>
        <w:ind w:firstLine="420"/>
        <w:spacing w:line="360" w:lineRule="auto"/>
        <w:rPr>
          <w:rFonts w:hint="eastAsia" w:ascii="宋体" w:hAnsi="宋体" w:cs="宋体"/>
          <w:color w:val="000000"/>
          <w:szCs w:val="21"/>
          <w:u w:val="single"/>
        </w:rPr>
      </w:pPr>
      <w:r>
        <w:rPr>
          <w:rFonts w:hint="eastAsia" w:ascii="宋体" w:hAnsi="宋体" w:cs="宋体"/>
          <w:color w:val="000000"/>
          <w:szCs w:val="21"/>
        </w:rPr>
        <w:t xml:space="preserve">传   真：</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8.我方正式开户银行和账号为：</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u w:val="single"/>
        </w:rPr>
      </w:pPr>
      <w:r>
        <w:rPr>
          <w:rFonts w:hint="eastAsia" w:ascii="宋体" w:hAnsi="宋体" w:cs="宋体"/>
          <w:color w:val="000000"/>
          <w:szCs w:val="21"/>
        </w:rPr>
        <w:t xml:space="preserve">开户银行：</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账    号：</w:t>
      </w:r>
      <w:r>
        <w:rPr>
          <w:rFonts w:hint="eastAsia" w:ascii="宋体" w:hAnsi="宋体" w:cs="宋体"/>
          <w:color w:val="000000"/>
          <w:szCs w:val="21"/>
          <w:u w:val="single"/>
        </w:rPr>
        <w:t xml:space="preserve">                       </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u w:val="single"/>
        </w:rPr>
      </w:pPr>
      <w:r>
        <w:rPr>
          <w:rFonts w:hint="eastAsia" w:ascii="宋体" w:hAnsi="宋体" w:cs="宋体"/>
          <w:color w:val="000000"/>
          <w:szCs w:val="21"/>
        </w:rPr>
        <w:t xml:space="preserve">供应商授权代表姓名（签字或签章）：</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供应商名称（公章）：</w:t>
      </w:r>
      <w:r>
        <w:rPr>
          <w:rFonts w:hint="eastAsia" w:ascii="宋体" w:hAnsi="宋体" w:cs="宋体"/>
          <w:color w:val="000000"/>
          <w:szCs w:val="21"/>
          <w:u w:val="single"/>
        </w:rPr>
        <w:t xml:space="preserve">                 </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日    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rPr>
          <w:rFonts w:hint="eastAsia" w:ascii="宋体" w:hAnsi="宋体" w:cs="宋体"/>
          <w:color w:val="000000"/>
          <w:szCs w:val="21"/>
        </w:rPr>
      </w:r>
      <w:r/>
    </w:p>
    <w:p>
      <w:pPr>
        <w:pStyle w:val="886"/>
        <w:spacing w:line="360" w:lineRule="auto"/>
        <w:rPr>
          <w:rFonts w:hint="eastAsia" w:ascii="宋体" w:hAnsi="宋体" w:cs="宋体"/>
          <w:color w:val="000000"/>
          <w:szCs w:val="21"/>
          <w:lang w:val="zh-CN"/>
        </w:rPr>
      </w:pPr>
      <w:r>
        <w:rPr>
          <w:rFonts w:hint="eastAsia" w:ascii="宋体" w:hAnsi="宋体" w:cs="宋体"/>
          <w:color w:val="000000"/>
          <w:szCs w:val="21"/>
          <w:lang w:val="zh-CN"/>
        </w:rPr>
        <w:br w:type="page" w:clear="all"/>
      </w:r>
      <w:r>
        <w:rPr>
          <w:rFonts w:hint="eastAsia" w:ascii="宋体" w:hAnsi="宋体" w:cs="宋体"/>
          <w:color w:val="000000"/>
          <w:szCs w:val="21"/>
          <w:lang w:val="zh-CN"/>
        </w:rPr>
      </w:r>
      <w:r/>
    </w:p>
    <w:p>
      <w:pPr>
        <w:pStyle w:val="886"/>
        <w:spacing w:line="360" w:lineRule="auto"/>
        <w:rPr>
          <w:rFonts w:ascii="宋体" w:hAnsi="宋体" w:cs="宋体"/>
          <w:b/>
          <w:bCs/>
          <w:color w:val="000000"/>
          <w:szCs w:val="21"/>
        </w:rPr>
      </w:pPr>
      <w:r>
        <w:rPr>
          <w:rFonts w:hint="eastAsia" w:ascii="宋体" w:hAnsi="宋体" w:cs="宋体"/>
          <w:b/>
          <w:color w:val="000000"/>
        </w:rPr>
        <w:t xml:space="preserve">格式</w:t>
      </w:r>
      <w:r>
        <w:rPr>
          <w:rFonts w:hint="eastAsia" w:ascii="宋体" w:hAnsi="宋体" w:cs="宋体"/>
          <w:b/>
          <w:bCs/>
          <w:color w:val="000000"/>
          <w:szCs w:val="21"/>
        </w:rPr>
        <w:t xml:space="preserve">二、法定代表人授权委托书格式</w:t>
      </w:r>
      <w:r>
        <w:rPr>
          <w:rFonts w:ascii="宋体" w:hAnsi="宋体" w:cs="宋体"/>
          <w:b/>
          <w:bCs/>
          <w:color w:val="000000"/>
          <w:szCs w:val="21"/>
        </w:rPr>
      </w:r>
      <w:r/>
    </w:p>
    <w:p>
      <w:pPr>
        <w:pStyle w:val="886"/>
        <w:ind w:firstLine="720"/>
        <w:jc w:val="center"/>
        <w:spacing w:line="360" w:lineRule="auto"/>
        <w:shd w:val="clear" w:color="auto" w:fill="ffffff"/>
        <w:widowControl/>
        <w:rPr>
          <w:rFonts w:ascii="宋体" w:hAnsi="宋体" w:cs="宋体"/>
          <w:b/>
          <w:color w:val="000000"/>
          <w:szCs w:val="21"/>
        </w:rPr>
      </w:pPr>
      <w:r/>
      <w:bookmarkStart w:id="39" w:name="_Toc26554105"/>
      <w:r/>
      <w:bookmarkStart w:id="40" w:name="_Toc22356585"/>
      <w:r/>
      <w:bookmarkStart w:id="41" w:name="_Toc23828485"/>
      <w:r/>
      <w:bookmarkStart w:id="42" w:name="_Toc49090584"/>
      <w:r/>
      <w:bookmarkStart w:id="43" w:name="_Toc513029283"/>
      <w:r/>
      <w:bookmarkStart w:id="44" w:name="_Toc120614292"/>
      <w:r>
        <w:rPr>
          <w:rFonts w:hint="eastAsia" w:ascii="宋体" w:hAnsi="宋体" w:cs="宋体"/>
          <w:b/>
          <w:color w:val="000000"/>
          <w:sz w:val="36"/>
          <w:szCs w:val="36"/>
        </w:rPr>
        <w:t xml:space="preserve">法定代表人授权委托书</w:t>
      </w:r>
      <w:r>
        <w:rPr>
          <w:rFonts w:ascii="宋体" w:hAnsi="宋体" w:cs="宋体"/>
          <w:b/>
          <w:color w:val="000000"/>
          <w:szCs w:val="21"/>
        </w:rPr>
      </w:r>
      <w:r/>
    </w:p>
    <w:p>
      <w:pPr>
        <w:pStyle w:val="886"/>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r>
      <w:r/>
    </w:p>
    <w:p>
      <w:pPr>
        <w:pStyle w:val="886"/>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致：</w:t>
      </w:r>
      <w:r>
        <w:rPr>
          <w:rFonts w:hint="eastAsia" w:ascii="宋体" w:hAnsi="宋体" w:cs="宋体"/>
          <w:bCs/>
          <w:color w:val="000000"/>
          <w:szCs w:val="21"/>
        </w:rPr>
        <w:t xml:space="preserve">江苏省特种设备安全监督检验研究院</w:t>
      </w:r>
      <w:r>
        <w:rPr>
          <w:rFonts w:hint="eastAsia" w:ascii="宋体" w:hAnsi="宋体" w:cs="宋体"/>
          <w:color w:val="000000"/>
          <w:szCs w:val="21"/>
        </w:rPr>
      </w:r>
      <w:r/>
    </w:p>
    <w:p>
      <w:pPr>
        <w:pStyle w:val="886"/>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本授权书声明：注册于</w:t>
      </w:r>
      <w:r>
        <w:rPr>
          <w:rFonts w:hint="eastAsia" w:ascii="宋体" w:hAnsi="宋体" w:cs="宋体"/>
          <w:color w:val="000000"/>
          <w:szCs w:val="21"/>
          <w:u w:val="single"/>
        </w:rPr>
        <w:t xml:space="preserve">              </w:t>
      </w:r>
      <w:r>
        <w:rPr>
          <w:rFonts w:hint="eastAsia" w:ascii="宋体" w:hAnsi="宋体" w:cs="宋体"/>
          <w:color w:val="000000"/>
          <w:szCs w:val="21"/>
        </w:rPr>
        <w:t xml:space="preserve">（响应人住址）的</w:t>
      </w:r>
      <w:r>
        <w:rPr>
          <w:rFonts w:hint="eastAsia" w:ascii="宋体" w:hAnsi="宋体" w:cs="宋体"/>
          <w:color w:val="000000"/>
          <w:szCs w:val="21"/>
          <w:u w:val="single"/>
        </w:rPr>
        <w:t xml:space="preserve">           </w:t>
      </w:r>
      <w:r>
        <w:rPr>
          <w:rFonts w:hint="eastAsia" w:ascii="宋体" w:hAnsi="宋体" w:cs="宋体"/>
          <w:color w:val="000000"/>
          <w:szCs w:val="21"/>
        </w:rPr>
        <w:t xml:space="preserve">（响应人名称）法定代表人</w:t>
      </w:r>
      <w:r>
        <w:rPr>
          <w:rFonts w:hint="eastAsia" w:ascii="宋体" w:hAnsi="宋体" w:cs="宋体"/>
          <w:color w:val="000000"/>
          <w:szCs w:val="21"/>
          <w:u w:val="single"/>
        </w:rPr>
        <w:t xml:space="preserve">        </w:t>
      </w:r>
      <w:r>
        <w:rPr>
          <w:rFonts w:hint="eastAsia" w:ascii="宋体" w:hAnsi="宋体" w:cs="宋体"/>
          <w:color w:val="000000"/>
          <w:szCs w:val="21"/>
        </w:rPr>
        <w:t xml:space="preserve">（法定代表人姓名、职务）代表本公司授权在下面签字的</w:t>
      </w:r>
      <w:r>
        <w:rPr>
          <w:rFonts w:hint="eastAsia" w:ascii="宋体" w:hAnsi="宋体" w:cs="宋体"/>
          <w:color w:val="000000"/>
          <w:szCs w:val="21"/>
          <w:u w:val="single"/>
        </w:rPr>
        <w:t xml:space="preserve">        </w:t>
      </w:r>
      <w:r>
        <w:rPr>
          <w:rFonts w:hint="eastAsia" w:ascii="宋体" w:hAnsi="宋体" w:cs="宋体"/>
          <w:color w:val="000000"/>
          <w:szCs w:val="21"/>
        </w:rPr>
        <w:t xml:space="preserve">（响应人代表姓名、职务）为本公司的合法代理人，就贵方组织的</w:t>
      </w:r>
      <w:r>
        <w:rPr>
          <w:rFonts w:hint="eastAsia" w:ascii="宋体" w:hAnsi="宋体" w:cs="宋体"/>
          <w:b/>
          <w:bCs/>
          <w:color w:val="000000"/>
          <w:szCs w:val="21"/>
          <w:u w:val="single"/>
        </w:rPr>
        <w:t xml:space="preserve">                   </w:t>
      </w:r>
      <w:r>
        <w:rPr>
          <w:rFonts w:hint="eastAsia" w:ascii="宋体" w:hAnsi="宋体" w:cs="宋体"/>
          <w:color w:val="000000"/>
          <w:szCs w:val="21"/>
        </w:rPr>
        <w:t xml:space="preserve">（项目名称  ），</w:t>
      </w:r>
      <w:r>
        <w:rPr>
          <w:rFonts w:hint="eastAsia" w:ascii="宋体" w:hAnsi="宋体" w:cs="宋体"/>
          <w:color w:val="000000"/>
          <w:szCs w:val="21"/>
          <w:u w:val="single"/>
        </w:rPr>
        <w:t xml:space="preserve">        </w:t>
      </w:r>
      <w:r>
        <w:rPr>
          <w:rFonts w:hint="eastAsia" w:ascii="宋体" w:hAnsi="宋体" w:cs="宋体"/>
          <w:color w:val="000000"/>
          <w:szCs w:val="21"/>
        </w:rPr>
        <w:t xml:space="preserve">（项目编号、分包号）响应，以本公司名义处理一切与之有关的事务。</w:t>
      </w:r>
      <w:r>
        <w:rPr>
          <w:rFonts w:hint="eastAsia" w:ascii="宋体" w:hAnsi="宋体" w:cs="宋体"/>
          <w:color w:val="000000"/>
          <w:szCs w:val="21"/>
        </w:rPr>
      </w:r>
      <w:r/>
    </w:p>
    <w:p>
      <w:pPr>
        <w:pStyle w:val="886"/>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    本授权书于</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日签字生效，特此声明。</w:t>
      </w:r>
      <w:r>
        <w:rPr>
          <w:rFonts w:hint="eastAsia" w:ascii="宋体" w:hAnsi="宋体" w:cs="宋体"/>
          <w:color w:val="000000"/>
          <w:szCs w:val="21"/>
        </w:rPr>
      </w:r>
      <w:r/>
    </w:p>
    <w:p>
      <w:pPr>
        <w:pStyle w:val="886"/>
        <w:jc w:val="left"/>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t xml:space="preserve">供应商名称:</w:t>
      </w:r>
      <w:r>
        <w:rPr>
          <w:rFonts w:hint="eastAsia" w:ascii="宋体" w:hAnsi="宋体" w:cs="宋体"/>
          <w:color w:val="000000"/>
          <w:szCs w:val="21"/>
          <w:u w:val="single"/>
        </w:rPr>
        <w:t xml:space="preserve">                   </w:t>
      </w:r>
      <w:r>
        <w:rPr>
          <w:rFonts w:hint="eastAsia" w:ascii="宋体" w:hAnsi="宋体" w:cs="宋体"/>
          <w:color w:val="000000"/>
          <w:szCs w:val="21"/>
        </w:rPr>
        <w:t xml:space="preserve">（盖章）</w:t>
      </w:r>
      <w:r>
        <w:rPr>
          <w:rFonts w:hint="eastAsia" w:ascii="宋体" w:hAnsi="宋体" w:cs="宋体"/>
          <w:color w:val="000000"/>
          <w:szCs w:val="21"/>
        </w:rPr>
      </w:r>
      <w:r/>
    </w:p>
    <w:p>
      <w:pPr>
        <w:pStyle w:val="886"/>
        <w:ind w:firstLine="84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法定代表人签字：</w:t>
      </w:r>
      <w:r>
        <w:rPr>
          <w:rFonts w:hint="eastAsia" w:ascii="宋体" w:hAnsi="宋体" w:cs="宋体"/>
          <w:color w:val="000000"/>
          <w:szCs w:val="21"/>
        </w:rPr>
      </w:r>
      <w:r/>
    </w:p>
    <w:p>
      <w:pPr>
        <w:pStyle w:val="886"/>
        <w:ind w:firstLine="825"/>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授权委托人签字：                   </w:t>
      </w:r>
      <w:r>
        <w:rPr>
          <w:rFonts w:hint="eastAsia" w:ascii="宋体" w:hAnsi="宋体" w:cs="宋体"/>
          <w:color w:val="000000"/>
          <w:szCs w:val="21"/>
        </w:rPr>
      </w:r>
      <w:r/>
    </w:p>
    <w:p>
      <w:pPr>
        <w:pStyle w:val="886"/>
        <w:ind w:firstLine="84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日     期：        年    月    日</w:t>
      </w:r>
      <w:r>
        <w:rPr>
          <w:rFonts w:hint="eastAsia" w:ascii="宋体" w:hAnsi="宋体" w:cs="宋体"/>
          <w:color w:val="000000"/>
          <w:szCs w:val="21"/>
        </w:rPr>
      </w:r>
      <w:r/>
    </w:p>
    <w:p>
      <w:pPr>
        <w:pStyle w:val="886"/>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r>
      <w:r/>
    </w:p>
    <w:p>
      <w:pPr>
        <w:pStyle w:val="886"/>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法定代表人及委托代理人的身份证复印件：</w:t>
      </w:r>
      <w:r>
        <w:rPr>
          <w:rFonts w:hint="eastAsia" w:ascii="宋体" w:hAnsi="宋体" w:cs="宋体"/>
          <w:color w:val="000000"/>
          <w:szCs w:val="21"/>
        </w:rPr>
      </w:r>
      <w:r/>
    </w:p>
    <w:p>
      <w:pPr>
        <w:pStyle w:val="886"/>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bl>
      <w:tblPr>
        <w:tblpPr w:horzAnchor="page" w:tblpX="688" w:vertAnchor="text" w:tblpY="14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60"/>
      </w:tblGrid>
      <w:tr>
        <w:trPr>
          <w:trHeight w:val="2008"/>
        </w:trPr>
        <w:tc>
          <w:tcPr>
            <w:tcW w:w="4660" w:type="dxa"/>
            <w:vAlign w:val="center"/>
            <w:textDirection w:val="lrTb"/>
            <w:noWrap w:val="false"/>
          </w:tcPr>
          <w:p>
            <w:pPr>
              <w:pStyle w:val="989"/>
              <w:jc w:val="center"/>
              <w:spacing w:line="360" w:lineRule="auto"/>
              <w:rPr>
                <w:rFonts w:hint="eastAsia" w:hAnsi="宋体"/>
                <w:sz w:val="21"/>
                <w:szCs w:val="21"/>
              </w:rPr>
              <w:framePr w:vAnchor="text" w:hAnchor="page" w:x="688" w:y="144"/>
            </w:pPr>
            <w:r>
              <w:rPr>
                <w:rFonts w:hint="eastAsia" w:hAnsi="宋体"/>
                <w:sz w:val="21"/>
                <w:szCs w:val="21"/>
              </w:rPr>
              <w:t xml:space="preserve">法定代表人</w:t>
            </w:r>
            <w:r>
              <w:rPr>
                <w:rFonts w:hint="eastAsia" w:hAnsi="宋体"/>
                <w:sz w:val="21"/>
                <w:szCs w:val="21"/>
              </w:rPr>
            </w:r>
            <w:r/>
          </w:p>
          <w:p>
            <w:pPr>
              <w:pStyle w:val="989"/>
              <w:jc w:val="center"/>
              <w:spacing w:line="360" w:lineRule="auto"/>
              <w:rPr>
                <w:rFonts w:hint="eastAsia" w:hAnsi="宋体"/>
                <w:sz w:val="21"/>
                <w:szCs w:val="21"/>
              </w:rPr>
              <w:framePr w:vAnchor="text" w:hAnchor="page" w:x="688" w:y="144"/>
            </w:pPr>
            <w:r>
              <w:rPr>
                <w:rFonts w:hint="eastAsia" w:hAnsi="宋体"/>
                <w:sz w:val="21"/>
                <w:szCs w:val="21"/>
              </w:rPr>
              <w:t xml:space="preserve">身份证正面</w:t>
            </w:r>
            <w:r>
              <w:rPr>
                <w:rFonts w:hint="eastAsia" w:hAnsi="宋体"/>
                <w:sz w:val="21"/>
                <w:szCs w:val="21"/>
              </w:rPr>
            </w:r>
            <w:r/>
          </w:p>
        </w:tc>
      </w:tr>
      <w:tr>
        <w:trPr>
          <w:trHeight w:val="1884"/>
        </w:trPr>
        <w:tc>
          <w:tcPr>
            <w:tcW w:w="4660" w:type="dxa"/>
            <w:vAlign w:val="center"/>
            <w:textDirection w:val="lrTb"/>
            <w:noWrap w:val="false"/>
          </w:tcPr>
          <w:p>
            <w:pPr>
              <w:pStyle w:val="989"/>
              <w:jc w:val="center"/>
              <w:spacing w:line="360" w:lineRule="auto"/>
              <w:rPr>
                <w:rFonts w:hint="eastAsia" w:hAnsi="宋体"/>
                <w:sz w:val="21"/>
                <w:szCs w:val="21"/>
              </w:rPr>
              <w:framePr w:vAnchor="text" w:hAnchor="page" w:x="688" w:y="144"/>
            </w:pPr>
            <w:r>
              <w:rPr>
                <w:rFonts w:hint="eastAsia" w:hAnsi="宋体"/>
                <w:sz w:val="21"/>
                <w:szCs w:val="21"/>
              </w:rPr>
              <w:t xml:space="preserve">法定代表人</w:t>
            </w:r>
            <w:r>
              <w:rPr>
                <w:rFonts w:hint="eastAsia" w:hAnsi="宋体"/>
                <w:sz w:val="21"/>
                <w:szCs w:val="21"/>
              </w:rPr>
            </w:r>
            <w:r/>
          </w:p>
          <w:p>
            <w:pPr>
              <w:pStyle w:val="989"/>
              <w:jc w:val="center"/>
              <w:spacing w:line="360" w:lineRule="auto"/>
              <w:rPr>
                <w:rFonts w:hint="eastAsia" w:hAnsi="宋体"/>
                <w:sz w:val="21"/>
                <w:szCs w:val="21"/>
              </w:rPr>
              <w:framePr w:vAnchor="text" w:hAnchor="page" w:x="688" w:y="144"/>
            </w:pPr>
            <w:r>
              <w:rPr>
                <w:rFonts w:hint="eastAsia" w:hAnsi="宋体"/>
                <w:sz w:val="21"/>
                <w:szCs w:val="21"/>
              </w:rPr>
              <w:t xml:space="preserve">身份证反面</w:t>
            </w:r>
            <w:r>
              <w:rPr>
                <w:rFonts w:hint="eastAsia" w:hAnsi="宋体"/>
                <w:sz w:val="21"/>
                <w:szCs w:val="21"/>
              </w:rPr>
            </w:r>
            <w:r/>
          </w:p>
        </w:tc>
      </w:tr>
    </w:tbl>
    <w:p>
      <w:pPr>
        <w:pStyle w:val="886"/>
        <w:rPr>
          <w:vanish/>
          <w:color w:val="000000"/>
        </w:rPr>
      </w:pPr>
      <w:r>
        <w:rPr>
          <w:vanish/>
          <w:color w:val="000000"/>
        </w:rPr>
      </w:r>
      <w:r/>
    </w:p>
    <w:tbl>
      <w:tblPr>
        <w:tblpPr w:horzAnchor="page" w:tblpX="6253" w:vertAnchor="text" w:tblpY="89"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60"/>
      </w:tblGrid>
      <w:tr>
        <w:trPr>
          <w:trHeight w:val="1954"/>
        </w:trPr>
        <w:tc>
          <w:tcPr>
            <w:tcW w:w="4660" w:type="dxa"/>
            <w:vAlign w:val="center"/>
            <w:textDirection w:val="lrTb"/>
            <w:noWrap w:val="false"/>
          </w:tcPr>
          <w:p>
            <w:pPr>
              <w:pStyle w:val="989"/>
              <w:jc w:val="center"/>
              <w:spacing w:line="360" w:lineRule="auto"/>
              <w:rPr>
                <w:rFonts w:hint="eastAsia" w:hAnsi="宋体"/>
                <w:sz w:val="21"/>
                <w:szCs w:val="21"/>
              </w:rPr>
              <w:framePr w:vAnchor="text" w:hAnchor="page" w:x="6253" w:y="89"/>
            </w:pPr>
            <w:r>
              <w:rPr>
                <w:rFonts w:hint="eastAsia" w:hAnsi="宋体"/>
                <w:sz w:val="21"/>
                <w:szCs w:val="21"/>
              </w:rPr>
              <w:t xml:space="preserve">委托代理人</w:t>
            </w:r>
            <w:r>
              <w:rPr>
                <w:rFonts w:hint="eastAsia" w:hAnsi="宋体"/>
                <w:sz w:val="21"/>
                <w:szCs w:val="21"/>
              </w:rPr>
            </w:r>
            <w:r/>
          </w:p>
          <w:p>
            <w:pPr>
              <w:pStyle w:val="989"/>
              <w:jc w:val="center"/>
              <w:spacing w:line="360" w:lineRule="auto"/>
              <w:rPr>
                <w:rFonts w:hint="eastAsia" w:hAnsi="宋体"/>
                <w:sz w:val="21"/>
                <w:szCs w:val="21"/>
              </w:rPr>
              <w:framePr w:vAnchor="text" w:hAnchor="page" w:x="6253" w:y="89"/>
            </w:pPr>
            <w:r>
              <w:rPr>
                <w:rFonts w:hint="eastAsia" w:hAnsi="宋体"/>
                <w:sz w:val="21"/>
                <w:szCs w:val="21"/>
              </w:rPr>
              <w:t xml:space="preserve">身份证正面</w:t>
            </w:r>
            <w:r>
              <w:rPr>
                <w:rFonts w:hint="eastAsia" w:hAnsi="宋体"/>
                <w:sz w:val="21"/>
                <w:szCs w:val="21"/>
              </w:rPr>
            </w:r>
            <w:r/>
          </w:p>
        </w:tc>
      </w:tr>
      <w:tr>
        <w:trPr>
          <w:trHeight w:val="1844"/>
        </w:trPr>
        <w:tc>
          <w:tcPr>
            <w:tcW w:w="4660" w:type="dxa"/>
            <w:vAlign w:val="center"/>
            <w:textDirection w:val="lrTb"/>
            <w:noWrap w:val="false"/>
          </w:tcPr>
          <w:p>
            <w:pPr>
              <w:pStyle w:val="989"/>
              <w:jc w:val="center"/>
              <w:spacing w:line="360" w:lineRule="auto"/>
              <w:rPr>
                <w:rFonts w:hint="eastAsia" w:hAnsi="宋体"/>
                <w:sz w:val="21"/>
                <w:szCs w:val="21"/>
              </w:rPr>
              <w:framePr w:vAnchor="text" w:hAnchor="page" w:x="6253" w:y="89"/>
            </w:pPr>
            <w:r>
              <w:rPr>
                <w:rFonts w:hint="eastAsia" w:hAnsi="宋体"/>
                <w:sz w:val="21"/>
                <w:szCs w:val="21"/>
              </w:rPr>
              <w:t xml:space="preserve">委托代理人</w:t>
            </w:r>
            <w:r>
              <w:rPr>
                <w:rFonts w:hint="eastAsia" w:hAnsi="宋体"/>
                <w:sz w:val="21"/>
                <w:szCs w:val="21"/>
              </w:rPr>
            </w:r>
            <w:r/>
          </w:p>
          <w:p>
            <w:pPr>
              <w:pStyle w:val="989"/>
              <w:jc w:val="center"/>
              <w:spacing w:line="360" w:lineRule="auto"/>
              <w:rPr>
                <w:rFonts w:hint="eastAsia" w:hAnsi="宋体"/>
                <w:sz w:val="21"/>
                <w:szCs w:val="21"/>
              </w:rPr>
              <w:framePr w:vAnchor="text" w:hAnchor="page" w:x="6253" w:y="89"/>
            </w:pPr>
            <w:r>
              <w:rPr>
                <w:rFonts w:hint="eastAsia" w:hAnsi="宋体"/>
                <w:sz w:val="21"/>
                <w:szCs w:val="21"/>
              </w:rPr>
              <w:t xml:space="preserve">身份证反面</w:t>
            </w:r>
            <w:r>
              <w:rPr>
                <w:rFonts w:hint="eastAsia" w:hAnsi="宋体"/>
                <w:sz w:val="21"/>
                <w:szCs w:val="21"/>
              </w:rPr>
            </w:r>
            <w:r/>
          </w:p>
        </w:tc>
      </w:tr>
    </w:tbl>
    <w:p>
      <w:pPr>
        <w:pStyle w:val="886"/>
        <w:ind w:firstLine="420"/>
        <w:spacing w:line="360" w:lineRule="auto"/>
        <w:shd w:val="clear" w:color="auto" w:fill="ffffff"/>
        <w:widowControl/>
        <w:rPr>
          <w:rFonts w:ascii="宋体" w:hAnsi="宋体" w:cs="宋体"/>
          <w:color w:val="000000"/>
          <w:szCs w:val="21"/>
        </w:rPr>
      </w:pPr>
      <w:r>
        <w:rPr>
          <w:rFonts w:ascii="宋体" w:hAnsi="宋体" w:cs="宋体"/>
          <w:color w:val="000000"/>
          <w:szCs w:val="21"/>
        </w:rPr>
      </w:r>
      <w:r/>
    </w:p>
    <w:p>
      <w:pPr>
        <w:pStyle w:val="886"/>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p>
      <w:pPr>
        <w:pStyle w:val="886"/>
        <w:spacing w:line="360" w:lineRule="auto"/>
        <w:rPr>
          <w:rFonts w:hint="eastAsia" w:ascii="宋体" w:hAnsi="宋体" w:cs="宋体"/>
          <w:b/>
          <w:bCs/>
          <w:color w:val="000000"/>
          <w:szCs w:val="21"/>
        </w:rPr>
      </w:pPr>
      <w:r>
        <w:rPr>
          <w:rFonts w:hint="eastAsia" w:ascii="宋体" w:hAnsi="宋体" w:cs="宋体"/>
          <w:b/>
          <w:bCs/>
          <w:color w:val="000000"/>
          <w:szCs w:val="21"/>
        </w:rPr>
        <w:br w:type="page" w:clear="all"/>
      </w:r>
      <w:bookmarkStart w:id="45" w:name="_Toc26810"/>
      <w:r>
        <w:rPr>
          <w:rFonts w:hint="eastAsia" w:ascii="宋体" w:hAnsi="宋体" w:cs="宋体"/>
          <w:b/>
          <w:bCs/>
          <w:color w:val="000000"/>
          <w:szCs w:val="21"/>
        </w:rPr>
      </w:r>
      <w:r/>
    </w:p>
    <w:p>
      <w:pPr>
        <w:pStyle w:val="886"/>
        <w:spacing w:line="360" w:lineRule="auto"/>
        <w:rPr>
          <w:rFonts w:ascii="宋体" w:hAnsi="宋体" w:cs="宋体"/>
          <w:b/>
          <w:bCs/>
          <w:color w:val="000000"/>
          <w:szCs w:val="21"/>
          <w:lang w:val="zh-CN"/>
        </w:rPr>
      </w:pPr>
      <w:r>
        <w:rPr>
          <w:rFonts w:hint="eastAsia" w:ascii="宋体" w:hAnsi="宋体" w:cs="宋体"/>
          <w:b/>
          <w:color w:val="000000"/>
          <w:szCs w:val="21"/>
        </w:rPr>
        <w:t xml:space="preserve">格式</w:t>
      </w:r>
      <w:r>
        <w:rPr>
          <w:rFonts w:hint="eastAsia" w:ascii="宋体" w:hAnsi="宋体" w:cs="宋体"/>
          <w:b/>
          <w:bCs/>
          <w:color w:val="000000"/>
          <w:szCs w:val="21"/>
          <w:lang w:val="zh-CN"/>
        </w:rPr>
        <w:t xml:space="preserve">三、</w:t>
      </w:r>
      <w:bookmarkEnd w:id="39"/>
      <w:r/>
      <w:bookmarkEnd w:id="40"/>
      <w:r/>
      <w:bookmarkEnd w:id="41"/>
      <w:r/>
      <w:bookmarkEnd w:id="42"/>
      <w:r/>
      <w:bookmarkEnd w:id="43"/>
      <w:r/>
      <w:bookmarkEnd w:id="44"/>
      <w:r/>
      <w:bookmarkEnd w:id="45"/>
      <w:r>
        <w:rPr>
          <w:rFonts w:hint="eastAsia" w:ascii="宋体" w:hAnsi="宋体" w:cs="宋体"/>
          <w:b/>
          <w:color w:val="000000"/>
          <w:szCs w:val="21"/>
        </w:rPr>
        <w:t xml:space="preserve">响应报价表格式</w:t>
      </w:r>
      <w:r>
        <w:rPr>
          <w:rFonts w:ascii="宋体" w:hAnsi="宋体" w:cs="宋体"/>
          <w:b/>
          <w:bCs/>
          <w:color w:val="000000"/>
          <w:szCs w:val="21"/>
          <w:lang w:val="zh-CN"/>
        </w:rPr>
      </w:r>
      <w:r/>
    </w:p>
    <w:p>
      <w:pPr>
        <w:pStyle w:val="886"/>
        <w:jc w:val="center"/>
        <w:spacing w:line="360" w:lineRule="auto"/>
        <w:rPr>
          <w:rFonts w:ascii="宋体" w:hAnsi="宋体" w:cs="宋体"/>
          <w:b/>
          <w:color w:val="000000"/>
          <w:sz w:val="36"/>
          <w:szCs w:val="36"/>
        </w:rPr>
      </w:pPr>
      <w:r>
        <w:rPr>
          <w:rFonts w:hint="eastAsia" w:ascii="宋体" w:hAnsi="宋体" w:cs="宋体"/>
          <w:b/>
          <w:color w:val="000000"/>
          <w:sz w:val="36"/>
          <w:szCs w:val="36"/>
        </w:rPr>
        <w:t xml:space="preserve">响应报价表（首次）</w:t>
      </w:r>
      <w:r>
        <w:rPr>
          <w:rFonts w:ascii="宋体" w:hAnsi="宋体" w:cs="宋体"/>
          <w:b/>
          <w:color w:val="000000"/>
          <w:sz w:val="36"/>
          <w:szCs w:val="36"/>
        </w:rPr>
      </w:r>
      <w:r/>
    </w:p>
    <w:tbl>
      <w:tblPr>
        <w:tblW w:w="0" w:type="auto"/>
        <w:tblInd w:w="-25"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5664"/>
        <w:gridCol w:w="3556"/>
      </w:tblGrid>
      <w:tr>
        <w:trPr>
          <w:trHeight w:val="255"/>
        </w:trPr>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5664" w:type="dxa"/>
            <w:vAlign w:val="center"/>
            <w:textDirection w:val="lrTb"/>
            <w:noWrap w:val="false"/>
          </w:tcPr>
          <w:p>
            <w:pPr>
              <w:pStyle w:val="886"/>
              <w:jc w:val="left"/>
              <w:spacing w:line="440" w:lineRule="exact"/>
              <w:widowControl/>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rPr>
            </w:r>
            <w:r/>
          </w:p>
        </w:tc>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3556" w:type="dxa"/>
            <w:vAlign w:val="center"/>
            <w:textDirection w:val="lrTb"/>
            <w:noWrap w:val="false"/>
          </w:tcPr>
          <w:p>
            <w:pPr>
              <w:pStyle w:val="886"/>
              <w:jc w:val="left"/>
              <w:spacing w:line="440" w:lineRule="exact"/>
              <w:widowControl/>
              <w:rPr>
                <w:rFonts w:hint="eastAsia" w:ascii="宋体" w:hAnsi="宋体" w:cs="宋体"/>
                <w:color w:val="000000"/>
                <w:szCs w:val="21"/>
              </w:rPr>
            </w:pPr>
            <w:r>
              <w:rPr>
                <w:rFonts w:hint="eastAsia" w:ascii="宋体" w:hAnsi="宋体" w:cs="宋体"/>
                <w:color w:val="000000"/>
                <w:szCs w:val="21"/>
              </w:rPr>
              <w:t xml:space="preserve">项目编号：     </w:t>
            </w:r>
            <w:r>
              <w:rPr>
                <w:rFonts w:hint="eastAsia" w:ascii="宋体" w:hAnsi="宋体" w:cs="宋体"/>
                <w:color w:val="000000"/>
                <w:szCs w:val="21"/>
              </w:rPr>
            </w:r>
            <w:r/>
          </w:p>
        </w:tc>
      </w:tr>
    </w:tbl>
    <w:p>
      <w:pPr>
        <w:pStyle w:val="886"/>
        <w:rPr>
          <w:color w:val="000000"/>
        </w:rPr>
      </w:pPr>
      <w:r>
        <w:rPr>
          <w:color w:val="000000"/>
        </w:rPr>
      </w:r>
      <w:r/>
    </w:p>
    <w:p>
      <w:pPr>
        <w:pStyle w:val="886"/>
        <w:rPr>
          <w:rFonts w:hint="eastAsia"/>
          <w:color w:val="000000"/>
        </w:rPr>
      </w:pPr>
      <w:r>
        <w:rPr>
          <w:rFonts w:hint="eastAsia"/>
          <w:color w:val="000000"/>
        </w:rPr>
      </w:r>
      <w:r/>
    </w:p>
    <w:tbl>
      <w:tblPr>
        <w:tblW w:w="0" w:type="auto"/>
        <w:tblInd w:w="-25"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864"/>
        <w:gridCol w:w="2181"/>
        <w:gridCol w:w="2362"/>
        <w:gridCol w:w="257"/>
        <w:gridCol w:w="1249"/>
        <w:gridCol w:w="2307"/>
      </w:tblGrid>
      <w:tr>
        <w:trPr>
          <w:trHeight w:val="838"/>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pStyle w:val="886"/>
              <w:jc w:val="center"/>
              <w:spacing w:line="440" w:lineRule="exact"/>
              <w:widowControl/>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43" w:type="dxa"/>
            <w:vAlign w:val="center"/>
            <w:textDirection w:val="lrTb"/>
            <w:noWrap w:val="false"/>
          </w:tcPr>
          <w:p>
            <w:pPr>
              <w:pStyle w:val="886"/>
              <w:jc w:val="center"/>
              <w:spacing w:line="440" w:lineRule="exact"/>
              <w:widowControl/>
              <w:rPr>
                <w:rFonts w:hint="eastAsia" w:ascii="宋体" w:hAnsi="宋体" w:cs="宋体"/>
                <w:color w:val="000000"/>
                <w:szCs w:val="21"/>
              </w:rPr>
            </w:pPr>
            <w:r>
              <w:rPr>
                <w:rFonts w:hint="eastAsia" w:ascii="宋体" w:hAnsi="宋体" w:cs="宋体"/>
                <w:color w:val="000000"/>
                <w:szCs w:val="21"/>
              </w:rPr>
              <w:t xml:space="preserve">名       </w:t>
            </w:r>
            <w:r>
              <w:rPr>
                <w:rFonts w:hint="eastAsia" w:ascii="宋体" w:hAnsi="宋体" w:cs="宋体"/>
                <w:color w:val="000000"/>
              </w:rPr>
              <w:t xml:space="preserve"> </w:t>
            </w:r>
            <w:r>
              <w:rPr>
                <w:rFonts w:hint="eastAsia" w:ascii="宋体" w:hAnsi="宋体" w:cs="宋体"/>
                <w:color w:val="000000"/>
                <w:szCs w:val="21"/>
              </w:rPr>
              <w:t xml:space="preserve">称</w:t>
            </w:r>
            <w:r>
              <w:rPr>
                <w:rFonts w:hint="eastAsia" w:ascii="宋体" w:hAnsi="宋体" w:cs="宋体"/>
                <w:color w:val="000000"/>
                <w:szCs w:val="21"/>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886"/>
              <w:jc w:val="center"/>
              <w:spacing w:line="440" w:lineRule="exact"/>
              <w:widowControl/>
              <w:rPr>
                <w:rFonts w:hint="eastAsia" w:ascii="宋体" w:hAnsi="宋体" w:cs="宋体"/>
                <w:color w:val="000000"/>
                <w:szCs w:val="21"/>
              </w:rPr>
            </w:pPr>
            <w:r>
              <w:rPr>
                <w:rFonts w:hint="eastAsia" w:ascii="宋体" w:hAnsi="宋体" w:cs="宋体"/>
                <w:color w:val="000000"/>
                <w:szCs w:val="21"/>
              </w:rPr>
              <w:t xml:space="preserve">响应优惠率（%）</w:t>
            </w:r>
            <w:r>
              <w:rPr>
                <w:rFonts w:hint="eastAsia" w:ascii="宋体" w:hAnsi="宋体" w:cs="宋体"/>
                <w:color w:val="000000"/>
                <w:szCs w:val="21"/>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pStyle w:val="886"/>
              <w:jc w:val="center"/>
              <w:spacing w:line="440" w:lineRule="exact"/>
              <w:widowControl/>
              <w:rPr>
                <w:rFonts w:hint="eastAsia"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r>
            <w:r/>
          </w:p>
        </w:tc>
      </w:tr>
      <w:tr>
        <w:trPr>
          <w:trHeight w:val="229"/>
        </w:trPr>
        <w:tc>
          <w:tcPr>
            <w:shd w:val="clear" w:color="auto" w:fill="ffffff"/>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864" w:type="dxa"/>
            <w:vAlign w:val="center"/>
            <w:textDirection w:val="lrTb"/>
            <w:noWrap w:val="false"/>
          </w:tcPr>
          <w:p>
            <w:pPr>
              <w:pStyle w:val="886"/>
              <w:jc w:val="center"/>
              <w:spacing w:line="440" w:lineRule="exact"/>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gridSpan w:val="2"/>
            <w:shd w:val="clear" w:color="auto" w:fill="ffffff"/>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4543" w:type="dxa"/>
            <w:vAlign w:val="center"/>
            <w:textDirection w:val="lrTb"/>
            <w:noWrap w:val="false"/>
          </w:tcPr>
          <w:p>
            <w:pPr>
              <w:pStyle w:val="886"/>
              <w:spacing w:line="440" w:lineRule="exact"/>
              <w:widowControl/>
              <w:rPr>
                <w:rFonts w:hint="eastAsia" w:ascii="宋体" w:hAnsi="宋体" w:cs="宋体"/>
                <w:color w:val="000000"/>
                <w:szCs w:val="21"/>
              </w:rPr>
            </w:pPr>
            <w:r>
              <w:rPr>
                <w:rFonts w:hint="eastAsia" w:ascii="宋体" w:hAnsi="宋体" w:cs="宋体"/>
                <w:color w:val="000000"/>
                <w:szCs w:val="21"/>
              </w:rPr>
              <w:t xml:space="preserve">无损检测项目UT/RT</w:t>
            </w:r>
            <w:r>
              <w:rPr>
                <w:rFonts w:hint="eastAsia" w:ascii="宋体" w:hAnsi="宋体" w:cs="宋体"/>
                <w:color w:val="000000"/>
                <w:szCs w:val="21"/>
              </w:rPr>
            </w:r>
            <w:r/>
          </w:p>
        </w:tc>
        <w:tc>
          <w:tcPr>
            <w:gridSpan w:val="2"/>
            <w:shd w:val="clear" w:color="auto" w:fill="ffffff"/>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1506" w:type="dxa"/>
            <w:vAlign w:val="center"/>
            <w:textDirection w:val="lrTb"/>
            <w:noWrap w:val="false"/>
          </w:tcPr>
          <w:p>
            <w:pPr>
              <w:pStyle w:val="886"/>
              <w:jc w:val="center"/>
              <w:spacing w:line="440" w:lineRule="exact"/>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2307" w:type="dxa"/>
            <w:vAlign w:val="center"/>
            <w:textDirection w:val="lrTb"/>
            <w:noWrap w:val="false"/>
          </w:tcPr>
          <w:p>
            <w:pPr>
              <w:pStyle w:val="886"/>
              <w:jc w:val="center"/>
              <w:spacing w:line="440" w:lineRule="exact"/>
              <w:widowControl/>
              <w:rPr>
                <w:rFonts w:hint="eastAsia" w:ascii="宋体" w:hAnsi="宋体" w:cs="宋体"/>
                <w:color w:val="000000"/>
                <w:szCs w:val="21"/>
              </w:rPr>
            </w:pPr>
            <w:r>
              <w:rPr>
                <w:rFonts w:hint="eastAsia" w:ascii="宋体" w:hAnsi="宋体" w:cs="宋体"/>
                <w:color w:val="000000"/>
                <w:szCs w:val="21"/>
              </w:rPr>
            </w:r>
            <w:r/>
          </w:p>
        </w:tc>
      </w:tr>
      <w:tr>
        <w:trPr>
          <w:trHeight w:val="162"/>
        </w:trPr>
        <w:tc>
          <w:tcPr>
            <w:shd w:val="clear" w:color="auto" w:fill="ffffff"/>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pStyle w:val="886"/>
              <w:jc w:val="center"/>
              <w:spacing w:line="440" w:lineRule="exact"/>
              <w:widowControl/>
              <w:rPr>
                <w:rFonts w:hint="eastAsia" w:ascii="宋体" w:hAnsi="宋体" w:cs="宋体"/>
                <w:color w:val="000000"/>
                <w:szCs w:val="21"/>
              </w:rPr>
            </w:pPr>
            <w:r>
              <w:rPr>
                <w:rFonts w:hint="eastAsia" w:ascii="宋体" w:hAnsi="宋体" w:cs="宋体"/>
                <w:color w:val="000000"/>
                <w:szCs w:val="21"/>
              </w:rPr>
            </w:r>
            <w:r/>
          </w:p>
        </w:tc>
        <w:tc>
          <w:tcPr>
            <w:gridSpan w:val="2"/>
            <w:shd w:val="clear" w:color="auto" w:fill="ffffff"/>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4543" w:type="dxa"/>
            <w:vAlign w:val="center"/>
            <w:textDirection w:val="lrTb"/>
            <w:noWrap w:val="false"/>
          </w:tcPr>
          <w:p>
            <w:pPr>
              <w:pStyle w:val="886"/>
              <w:spacing w:line="440" w:lineRule="exact"/>
              <w:widowControl/>
              <w:rPr>
                <w:rFonts w:hint="eastAsia" w:ascii="宋体" w:hAnsi="宋体" w:cs="宋体"/>
                <w:color w:val="000000"/>
                <w:szCs w:val="21"/>
              </w:rPr>
            </w:pPr>
            <w:r>
              <w:rPr>
                <w:rFonts w:hint="eastAsia" w:ascii="宋体" w:hAnsi="宋体" w:cs="宋体"/>
                <w:color w:val="000000"/>
                <w:szCs w:val="21"/>
              </w:rPr>
            </w:r>
            <w:r/>
          </w:p>
        </w:tc>
        <w:tc>
          <w:tcPr>
            <w:gridSpan w:val="2"/>
            <w:shd w:val="clear" w:color="auto" w:fill="ffffff"/>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886"/>
              <w:jc w:val="center"/>
              <w:spacing w:line="440" w:lineRule="exact"/>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pStyle w:val="886"/>
              <w:jc w:val="center"/>
              <w:spacing w:line="440" w:lineRule="exact"/>
              <w:widowControl/>
              <w:rPr>
                <w:rFonts w:hint="eastAsia" w:ascii="宋体" w:hAnsi="宋体" w:cs="宋体"/>
                <w:color w:val="000000"/>
                <w:szCs w:val="21"/>
              </w:rPr>
            </w:pPr>
            <w:r>
              <w:rPr>
                <w:rFonts w:hint="eastAsia" w:ascii="宋体" w:hAnsi="宋体" w:cs="宋体"/>
                <w:color w:val="000000"/>
                <w:szCs w:val="21"/>
              </w:rPr>
            </w:r>
            <w:r/>
          </w:p>
        </w:tc>
      </w:tr>
      <w:tr>
        <w:trPr>
          <w:trHeight w:val="255"/>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5" w:type="dxa"/>
            <w:vAlign w:val="center"/>
            <w:textDirection w:val="lrTb"/>
            <w:noWrap w:val="false"/>
          </w:tcPr>
          <w:p>
            <w:pPr>
              <w:pStyle w:val="886"/>
              <w:jc w:val="center"/>
              <w:spacing w:line="440" w:lineRule="exact"/>
              <w:widowControl/>
              <w:rPr>
                <w:rFonts w:hint="eastAsia" w:ascii="宋体" w:hAnsi="宋体" w:cs="宋体"/>
                <w:color w:val="000000"/>
                <w:szCs w:val="21"/>
              </w:rPr>
            </w:pPr>
            <w:r>
              <w:rPr>
                <w:rFonts w:hint="eastAsia" w:ascii="宋体" w:hAnsi="宋体" w:cs="宋体"/>
                <w:color w:val="000000"/>
                <w:szCs w:val="21"/>
              </w:rPr>
              <w:t xml:space="preserve">合同履行期限</w:t>
            </w:r>
            <w:r>
              <w:rPr>
                <w:rFonts w:hint="eastAsia" w:ascii="宋体" w:hAnsi="宋体" w:cs="宋体"/>
                <w:color w:val="000000"/>
                <w:szCs w:val="21"/>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5" w:type="dxa"/>
            <w:vAlign w:val="center"/>
            <w:textDirection w:val="lrTb"/>
            <w:noWrap w:val="false"/>
          </w:tcPr>
          <w:p>
            <w:pPr>
              <w:pStyle w:val="886"/>
              <w:ind w:firstLine="3990"/>
              <w:jc w:val="left"/>
              <w:spacing w:line="440" w:lineRule="exact"/>
              <w:widowControl/>
              <w:rPr>
                <w:rFonts w:hint="eastAsia" w:ascii="宋体" w:hAnsi="宋体" w:cs="宋体"/>
                <w:color w:val="000000"/>
                <w:szCs w:val="21"/>
              </w:rPr>
            </w:pPr>
            <w:r>
              <w:rPr>
                <w:rFonts w:hint="eastAsia" w:ascii="宋体" w:hAnsi="宋体" w:cs="宋体"/>
                <w:color w:val="000000"/>
                <w:szCs w:val="21"/>
              </w:rPr>
            </w:r>
            <w:r/>
          </w:p>
        </w:tc>
      </w:tr>
      <w:tr>
        <w:trPr>
          <w:trHeight w:val="255"/>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5" w:type="dxa"/>
            <w:vAlign w:val="center"/>
            <w:textDirection w:val="lrTb"/>
            <w:noWrap w:val="false"/>
          </w:tcPr>
          <w:p>
            <w:pPr>
              <w:pStyle w:val="886"/>
              <w:jc w:val="center"/>
              <w:spacing w:line="440" w:lineRule="exact"/>
              <w:widowControl/>
              <w:rPr>
                <w:rFonts w:hint="eastAsia" w:ascii="宋体" w:hAnsi="宋体" w:cs="宋体"/>
                <w:color w:val="000000"/>
                <w:szCs w:val="21"/>
              </w:rPr>
            </w:pPr>
            <w:r>
              <w:rPr>
                <w:rFonts w:hint="eastAsia" w:ascii="宋体" w:hAnsi="宋体" w:cs="宋体"/>
                <w:color w:val="000000"/>
                <w:szCs w:val="21"/>
              </w:rPr>
              <w:t xml:space="preserve">项目负责人 </w:t>
            </w:r>
            <w:r>
              <w:rPr>
                <w:rFonts w:hint="eastAsia" w:ascii="宋体" w:hAnsi="宋体" w:cs="宋体"/>
                <w:color w:val="000000"/>
                <w:szCs w:val="21"/>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5" w:type="dxa"/>
            <w:vAlign w:val="center"/>
            <w:textDirection w:val="lrTb"/>
            <w:noWrap w:val="false"/>
          </w:tcPr>
          <w:p>
            <w:pPr>
              <w:pStyle w:val="886"/>
              <w:ind w:firstLine="3990"/>
              <w:jc w:val="left"/>
              <w:spacing w:line="440" w:lineRule="exact"/>
              <w:widowControl/>
              <w:rPr>
                <w:rFonts w:hint="eastAsia" w:ascii="宋体" w:hAnsi="宋体" w:cs="宋体"/>
                <w:color w:val="000000"/>
                <w:szCs w:val="21"/>
              </w:rPr>
            </w:pPr>
            <w:r>
              <w:rPr>
                <w:rFonts w:hint="eastAsia" w:ascii="宋体" w:hAnsi="宋体" w:cs="宋体"/>
                <w:color w:val="000000"/>
                <w:szCs w:val="21"/>
              </w:rPr>
            </w:r>
            <w:r/>
          </w:p>
        </w:tc>
      </w:tr>
      <w:tr>
        <w:trPr>
          <w:trHeight w:val="255"/>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5" w:type="dxa"/>
            <w:vAlign w:val="center"/>
            <w:textDirection w:val="lrTb"/>
            <w:noWrap w:val="false"/>
          </w:tcPr>
          <w:p>
            <w:pPr>
              <w:pStyle w:val="886"/>
              <w:jc w:val="center"/>
              <w:spacing w:line="440" w:lineRule="exact"/>
              <w:widowControl/>
              <w:rPr>
                <w:rFonts w:ascii="宋体" w:hAnsi="宋体" w:cs="宋体"/>
                <w:color w:val="000000"/>
                <w:szCs w:val="21"/>
              </w:rPr>
            </w:pPr>
            <w:r>
              <w:rPr>
                <w:rFonts w:hint="eastAsia" w:ascii="宋体" w:hAnsi="宋体" w:cs="宋体"/>
                <w:color w:val="000000"/>
                <w:szCs w:val="21"/>
              </w:rPr>
              <w:t xml:space="preserve">是否属于中小企业</w:t>
            </w:r>
            <w:r>
              <w:rPr>
                <w:rFonts w:ascii="宋体" w:hAnsi="宋体" w:cs="宋体"/>
                <w:color w:val="000000"/>
                <w:szCs w:val="21"/>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5" w:type="dxa"/>
            <w:vAlign w:val="center"/>
            <w:textDirection w:val="lrTb"/>
            <w:noWrap w:val="false"/>
          </w:tcPr>
          <w:p>
            <w:pPr>
              <w:pStyle w:val="886"/>
              <w:jc w:val="left"/>
              <w:spacing w:line="440" w:lineRule="exact"/>
              <w:widowControl/>
              <w:rPr>
                <w:rFonts w:ascii="宋体" w:hAnsi="宋体" w:cs="宋体"/>
                <w:color w:val="000000"/>
                <w:szCs w:val="21"/>
              </w:rPr>
            </w:pPr>
            <w:r>
              <w:rPr>
                <w:rFonts w:hint="eastAsia" w:ascii="宋体" w:hAnsi="宋体" w:cs="宋体"/>
                <w:color w:val="000000"/>
                <w:szCs w:val="21"/>
              </w:rPr>
              <w:t xml:space="preserve">（填写“是”或“否”）</w:t>
            </w:r>
            <w:r>
              <w:rPr>
                <w:rFonts w:ascii="宋体" w:hAnsi="宋体" w:cs="宋体"/>
                <w:color w:val="000000"/>
                <w:szCs w:val="21"/>
              </w:rPr>
            </w:r>
            <w:r/>
          </w:p>
        </w:tc>
      </w:tr>
      <w:tr>
        <w:trPr>
          <w:trHeight w:val="404"/>
        </w:trPr>
        <w:tc>
          <w:tcPr>
            <w:shd w:val="clear" w:color="auto" w:fill="ffffff"/>
            <w:tcBorders>
              <w:top w:val="none" w:color="000000" w:sz="4" w:space="0"/>
              <w:left w:val="none" w:color="000000" w:sz="4" w:space="0"/>
              <w:bottom w:val="none" w:color="000000" w:sz="4" w:space="0"/>
              <w:right w:val="none" w:color="000000" w:sz="4" w:space="0"/>
            </w:tcBorders>
            <w:tcW w:w="864" w:type="dxa"/>
            <w:vAlign w:val="center"/>
            <w:textDirection w:val="lrTb"/>
            <w:noWrap w:val="false"/>
          </w:tcPr>
          <w:p>
            <w:pPr>
              <w:pStyle w:val="886"/>
              <w:jc w:val="left"/>
              <w:spacing w:line="440" w:lineRule="exact"/>
              <w:widowControl/>
              <w:rPr>
                <w:rFonts w:hint="eastAsia" w:ascii="宋体" w:hAnsi="宋体" w:cs="宋体"/>
                <w:color w:val="000000"/>
                <w:sz w:val="1"/>
              </w:rPr>
            </w:pPr>
            <w:r>
              <w:rPr>
                <w:rFonts w:hint="eastAsia" w:ascii="宋体" w:hAnsi="宋体" w:cs="宋体"/>
                <w:color w:val="000000"/>
                <w:sz w:val="1"/>
              </w:rPr>
            </w:r>
            <w:r/>
          </w:p>
        </w:tc>
        <w:tc>
          <w:tcPr>
            <w:shd w:val="clear" w:color="auto" w:fill="ffffff"/>
            <w:tcBorders>
              <w:top w:val="none" w:color="000000" w:sz="4" w:space="0"/>
              <w:left w:val="none" w:color="000000" w:sz="4" w:space="0"/>
              <w:bottom w:val="none" w:color="000000" w:sz="4" w:space="0"/>
              <w:right w:val="none" w:color="000000" w:sz="4" w:space="0"/>
            </w:tcBorders>
            <w:tcW w:w="2181" w:type="dxa"/>
            <w:vAlign w:val="center"/>
            <w:textDirection w:val="lrTb"/>
            <w:noWrap w:val="false"/>
          </w:tcPr>
          <w:p>
            <w:pPr>
              <w:pStyle w:val="886"/>
              <w:jc w:val="left"/>
              <w:spacing w:line="440" w:lineRule="exact"/>
              <w:widowControl/>
              <w:rPr>
                <w:rFonts w:hint="eastAsia" w:ascii="宋体" w:hAnsi="宋体" w:cs="宋体"/>
                <w:color w:val="000000"/>
                <w:sz w:val="1"/>
              </w:rPr>
            </w:pPr>
            <w:r>
              <w:rPr>
                <w:rFonts w:hint="eastAsia" w:ascii="宋体" w:hAnsi="宋体" w:cs="宋体"/>
                <w:color w:val="000000"/>
                <w:sz w:val="1"/>
              </w:rPr>
            </w:r>
            <w:r/>
          </w:p>
        </w:tc>
        <w:tc>
          <w:tcPr>
            <w:shd w:val="clear" w:color="auto" w:fill="ffffff"/>
            <w:tcBorders>
              <w:top w:val="none" w:color="000000" w:sz="4" w:space="0"/>
              <w:left w:val="none" w:color="000000" w:sz="4" w:space="0"/>
              <w:bottom w:val="none" w:color="000000" w:sz="4" w:space="0"/>
              <w:right w:val="none" w:color="000000" w:sz="4" w:space="0"/>
            </w:tcBorders>
            <w:tcW w:w="2362" w:type="dxa"/>
            <w:vAlign w:val="center"/>
            <w:textDirection w:val="lrTb"/>
            <w:noWrap w:val="false"/>
          </w:tcPr>
          <w:p>
            <w:pPr>
              <w:pStyle w:val="886"/>
              <w:jc w:val="left"/>
              <w:spacing w:line="440" w:lineRule="exact"/>
              <w:widowControl/>
              <w:rPr>
                <w:rFonts w:hint="eastAsia" w:ascii="宋体" w:hAnsi="宋体" w:cs="宋体"/>
                <w:color w:val="000000"/>
                <w:sz w:val="1"/>
              </w:rPr>
            </w:pPr>
            <w:r>
              <w:rPr>
                <w:rFonts w:hint="eastAsia" w:ascii="宋体" w:hAnsi="宋体" w:cs="宋体"/>
                <w:color w:val="000000"/>
                <w:sz w:val="1"/>
              </w:rPr>
            </w:r>
            <w:r/>
          </w:p>
        </w:tc>
        <w:tc>
          <w:tcPr>
            <w:shd w:val="clear" w:color="auto" w:fill="ffffff"/>
            <w:tcBorders>
              <w:top w:val="none" w:color="000000" w:sz="4" w:space="0"/>
              <w:left w:val="none" w:color="000000" w:sz="4" w:space="0"/>
              <w:bottom w:val="none" w:color="000000" w:sz="4" w:space="0"/>
              <w:right w:val="none" w:color="000000" w:sz="4" w:space="0"/>
            </w:tcBorders>
            <w:tcW w:w="257" w:type="dxa"/>
            <w:vAlign w:val="center"/>
            <w:textDirection w:val="lrTb"/>
            <w:noWrap w:val="false"/>
          </w:tcPr>
          <w:p>
            <w:pPr>
              <w:pStyle w:val="886"/>
              <w:jc w:val="left"/>
              <w:spacing w:line="440" w:lineRule="exact"/>
              <w:widowControl/>
              <w:rPr>
                <w:rFonts w:hint="eastAsia" w:ascii="宋体" w:hAnsi="宋体" w:cs="宋体"/>
                <w:color w:val="000000"/>
                <w:sz w:val="1"/>
              </w:rPr>
            </w:pPr>
            <w:r>
              <w:rPr>
                <w:rFonts w:hint="eastAsia" w:ascii="宋体" w:hAnsi="宋体" w:cs="宋体"/>
                <w:color w:val="000000"/>
                <w:sz w:val="1"/>
              </w:rPr>
            </w:r>
            <w:r/>
          </w:p>
        </w:tc>
        <w:tc>
          <w:tcPr>
            <w:shd w:val="clear" w:color="auto" w:fill="ffffff"/>
            <w:tcBorders>
              <w:top w:val="none" w:color="000000" w:sz="4" w:space="0"/>
              <w:left w:val="none" w:color="000000" w:sz="4" w:space="0"/>
              <w:bottom w:val="none" w:color="000000" w:sz="4" w:space="0"/>
              <w:right w:val="none" w:color="000000" w:sz="4" w:space="0"/>
            </w:tcBorders>
            <w:tcW w:w="1249" w:type="dxa"/>
            <w:vAlign w:val="center"/>
            <w:textDirection w:val="lrTb"/>
            <w:noWrap w:val="false"/>
          </w:tcPr>
          <w:p>
            <w:pPr>
              <w:pStyle w:val="886"/>
              <w:jc w:val="left"/>
              <w:spacing w:line="440" w:lineRule="exact"/>
              <w:widowControl/>
              <w:rPr>
                <w:rFonts w:hint="eastAsia" w:ascii="宋体" w:hAnsi="宋体" w:cs="宋体"/>
                <w:color w:val="000000"/>
                <w:sz w:val="1"/>
              </w:rPr>
            </w:pPr>
            <w:r>
              <w:rPr>
                <w:rFonts w:hint="eastAsia" w:ascii="宋体" w:hAnsi="宋体" w:cs="宋体"/>
                <w:color w:val="000000"/>
                <w:sz w:val="1"/>
              </w:rPr>
            </w:r>
            <w:r/>
          </w:p>
        </w:tc>
        <w:tc>
          <w:tcPr>
            <w:shd w:val="clear" w:color="auto" w:fill="ffffff"/>
            <w:tcBorders>
              <w:top w:val="none" w:color="000000" w:sz="4" w:space="0"/>
              <w:left w:val="none" w:color="000000" w:sz="4" w:space="0"/>
              <w:bottom w:val="none" w:color="000000" w:sz="4" w:space="0"/>
              <w:right w:val="none" w:color="000000" w:sz="4" w:space="0"/>
            </w:tcBorders>
            <w:tcW w:w="2307" w:type="dxa"/>
            <w:vAlign w:val="center"/>
            <w:textDirection w:val="lrTb"/>
            <w:noWrap w:val="false"/>
          </w:tcPr>
          <w:p>
            <w:pPr>
              <w:pStyle w:val="886"/>
              <w:jc w:val="left"/>
              <w:spacing w:line="440" w:lineRule="exact"/>
              <w:widowControl/>
              <w:rPr>
                <w:rFonts w:hint="eastAsia" w:ascii="宋体" w:hAnsi="宋体" w:cs="宋体"/>
                <w:color w:val="000000"/>
                <w:sz w:val="1"/>
              </w:rPr>
            </w:pPr>
            <w:r>
              <w:rPr>
                <w:rFonts w:hint="eastAsia" w:ascii="宋体" w:hAnsi="宋体" w:cs="宋体"/>
                <w:color w:val="000000"/>
                <w:sz w:val="1"/>
              </w:rPr>
            </w:r>
            <w:r/>
          </w:p>
        </w:tc>
      </w:tr>
    </w:tbl>
    <w:p>
      <w:pPr>
        <w:pStyle w:val="886"/>
        <w:jc w:val="left"/>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供应商名称:</w:t>
      </w:r>
      <w:r>
        <w:rPr>
          <w:rFonts w:hint="eastAsia" w:ascii="宋体" w:hAnsi="宋体" w:cs="宋体"/>
          <w:color w:val="000000"/>
          <w:szCs w:val="21"/>
          <w:u w:val="single"/>
        </w:rPr>
        <w:t xml:space="preserve">                   </w:t>
      </w:r>
      <w:r>
        <w:rPr>
          <w:rFonts w:hint="eastAsia" w:ascii="宋体" w:hAnsi="宋体" w:cs="宋体"/>
          <w:color w:val="000000"/>
          <w:szCs w:val="21"/>
        </w:rPr>
        <w:t xml:space="preserve">（盖章）</w:t>
      </w:r>
      <w:r>
        <w:rPr>
          <w:rFonts w:hint="eastAsia" w:ascii="宋体" w:hAnsi="宋体" w:cs="宋体"/>
          <w:color w:val="000000"/>
          <w:szCs w:val="21"/>
        </w:rPr>
      </w:r>
      <w:r/>
    </w:p>
    <w:p>
      <w:pPr>
        <w:pStyle w:val="886"/>
        <w:jc w:val="left"/>
        <w:spacing w:line="44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说明：</w:t>
      </w:r>
      <w:r>
        <w:rPr>
          <w:rFonts w:hint="eastAsia" w:ascii="宋体" w:hAnsi="宋体" w:cs="宋体"/>
          <w:color w:val="000000"/>
          <w:sz w:val="24"/>
        </w:rPr>
      </w:r>
      <w:r/>
    </w:p>
    <w:p>
      <w:pPr>
        <w:pStyle w:val="886"/>
        <w:ind w:firstLine="482"/>
        <w:jc w:val="left"/>
        <w:spacing w:line="440" w:lineRule="exact"/>
        <w:shd w:val="clear" w:color="auto" w:fill="ffffff"/>
        <w:widowControl/>
        <w:rPr>
          <w:rFonts w:hint="eastAsia" w:ascii="宋体" w:hAnsi="宋体" w:cs="宋体"/>
          <w:color w:val="000000"/>
          <w:sz w:val="24"/>
        </w:rPr>
      </w:pPr>
      <w:r>
        <w:rPr>
          <w:rFonts w:hint="eastAsia" w:ascii="宋体" w:hAnsi="宋体" w:cs="宋体"/>
          <w:b/>
          <w:color w:val="000000"/>
          <w:sz w:val="24"/>
        </w:rPr>
        <w:t xml:space="preserve">1、</w:t>
      </w:r>
      <w:r>
        <w:rPr>
          <w:rFonts w:hint="eastAsia" w:ascii="宋体" w:hAnsi="宋体" w:cs="宋体"/>
          <w:color w:val="000000"/>
          <w:sz w:val="24"/>
        </w:rPr>
        <w:t xml:space="preserve">本项目仅接受一个价格，不得填报有选择性报价方案。若有优惠条款须注明，但不得影响报价。</w:t>
      </w:r>
      <w:r>
        <w:rPr>
          <w:rFonts w:hint="eastAsia" w:ascii="宋体" w:hAnsi="宋体" w:cs="宋体"/>
          <w:color w:val="000000"/>
          <w:sz w:val="24"/>
        </w:rPr>
      </w:r>
      <w:r/>
    </w:p>
    <w:p>
      <w:pPr>
        <w:pStyle w:val="886"/>
        <w:jc w:val="left"/>
        <w:spacing w:line="440" w:lineRule="exact"/>
        <w:shd w:val="clear" w:color="auto" w:fill="ffffff"/>
        <w:widowControl/>
        <w:rPr>
          <w:rFonts w:hint="eastAsia" w:ascii="宋体" w:hAnsi="宋体" w:cs="宋体"/>
          <w:b/>
          <w:bCs/>
          <w:color w:val="000000"/>
          <w:sz w:val="24"/>
        </w:rPr>
      </w:pPr>
      <w:r>
        <w:rPr>
          <w:rFonts w:hint="eastAsia" w:ascii="宋体" w:hAnsi="宋体" w:cs="宋体"/>
          <w:color w:val="000000"/>
          <w:sz w:val="24"/>
        </w:rPr>
        <w:t xml:space="preserve">   </w:t>
      </w:r>
      <w:r>
        <w:rPr>
          <w:rFonts w:hint="eastAsia" w:ascii="宋体" w:hAnsi="宋体" w:cs="宋体"/>
          <w:b/>
          <w:bCs/>
          <w:color w:val="000000"/>
          <w:sz w:val="24"/>
        </w:rPr>
      </w:r>
      <w:r/>
    </w:p>
    <w:p>
      <w:pPr>
        <w:pStyle w:val="886"/>
        <w:ind w:firstLine="405"/>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r>
      <w:r/>
    </w:p>
    <w:p>
      <w:pPr>
        <w:pStyle w:val="886"/>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  </w:t>
      </w:r>
      <w:r>
        <w:rPr>
          <w:rFonts w:hint="eastAsia" w:ascii="宋体" w:hAnsi="宋体" w:cs="宋体"/>
          <w:b/>
          <w:bCs/>
          <w:color w:val="000000"/>
          <w:szCs w:val="21"/>
        </w:rPr>
      </w:r>
      <w:r/>
    </w:p>
    <w:p>
      <w:pPr>
        <w:pStyle w:val="886"/>
        <w:jc w:val="center"/>
        <w:spacing w:line="360" w:lineRule="auto"/>
        <w:rPr>
          <w:rFonts w:hint="eastAsia" w:ascii="宋体" w:hAnsi="宋体" w:cs="宋体"/>
          <w:b/>
          <w:bCs/>
          <w:color w:val="000000"/>
          <w:szCs w:val="21"/>
        </w:rPr>
      </w:pPr>
      <w:r/>
      <w:bookmarkStart w:id="46" w:name="_Toc12264"/>
      <w:r>
        <w:rPr>
          <w:rFonts w:hint="eastAsia" w:ascii="宋体" w:hAnsi="宋体" w:cs="宋体"/>
          <w:b/>
          <w:bCs/>
          <w:color w:val="000000"/>
          <w:szCs w:val="21"/>
        </w:rPr>
        <w:br w:type="page" w:clear="all"/>
      </w:r>
      <w:bookmarkEnd w:id="46"/>
      <w:r>
        <w:rPr>
          <w:rFonts w:hint="eastAsia" w:ascii="宋体" w:hAnsi="宋体" w:cs="宋体"/>
          <w:b/>
          <w:bCs/>
          <w:color w:val="000000"/>
          <w:szCs w:val="21"/>
        </w:rPr>
      </w:r>
      <w:r/>
    </w:p>
    <w:p>
      <w:pPr>
        <w:pStyle w:val="886"/>
        <w:jc w:val="center"/>
        <w:spacing w:line="360" w:lineRule="auto"/>
        <w:rPr>
          <w:rFonts w:hint="eastAsia" w:ascii="宋体" w:hAnsi="宋体" w:cs="宋体"/>
          <w:b/>
          <w:color w:val="000000"/>
          <w:sz w:val="36"/>
          <w:szCs w:val="36"/>
        </w:rPr>
      </w:pPr>
      <w:r>
        <w:rPr>
          <w:rFonts w:ascii="宋体" w:hAnsi="宋体" w:cs="宋体"/>
          <w:b/>
          <w:color w:val="000000"/>
          <w:sz w:val="36"/>
          <w:szCs w:val="36"/>
        </w:rPr>
        <w:t xml:space="preserve">分项报价表</w:t>
      </w:r>
      <w:r>
        <w:rPr>
          <w:rFonts w:hint="eastAsia" w:ascii="宋体" w:hAnsi="宋体" w:cs="宋体"/>
          <w:b/>
          <w:color w:val="000000"/>
          <w:sz w:val="36"/>
          <w:szCs w:val="36"/>
        </w:rPr>
      </w:r>
      <w:r/>
    </w:p>
    <w:tbl>
      <w:tblPr>
        <w:tblW w:w="1138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2447"/>
        <w:gridCol w:w="4643"/>
        <w:gridCol w:w="386"/>
        <w:gridCol w:w="1702"/>
        <w:gridCol w:w="1427"/>
      </w:tblGrid>
      <w:tr>
        <w:trPr>
          <w:trHeight w:val="359"/>
        </w:trPr>
        <w:tc>
          <w:tcPr>
            <w:gridSpan w:val="4"/>
            <w:tcW w:w="8260" w:type="dxa"/>
            <w:vAlign w:val="center"/>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t xml:space="preserve">项目名称：</w:t>
            </w:r>
            <w:r>
              <w:rPr>
                <w:rFonts w:hint="eastAsia" w:ascii="宋体" w:hAnsi="宋体" w:cs="宋体"/>
                <w:color w:val="000000"/>
                <w:szCs w:val="21"/>
                <w:lang w:val="zh-CN"/>
              </w:rPr>
            </w:r>
            <w:r/>
          </w:p>
        </w:tc>
        <w:tc>
          <w:tcPr>
            <w:gridSpan w:val="2"/>
            <w:tcW w:w="3129" w:type="dxa"/>
            <w:vAlign w:val="center"/>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t xml:space="preserve">项目编号：</w:t>
            </w:r>
            <w:r>
              <w:rPr>
                <w:rFonts w:hint="eastAsia" w:ascii="宋体" w:hAnsi="宋体" w:cs="宋体"/>
                <w:color w:val="000000"/>
                <w:szCs w:val="21"/>
                <w:lang w:val="zh-CN"/>
              </w:rPr>
            </w:r>
            <w:r/>
          </w:p>
        </w:tc>
      </w:tr>
      <w:tr>
        <w:trPr>
          <w:trHeight w:val="359"/>
        </w:trPr>
        <w:tc>
          <w:tcPr>
            <w:gridSpan w:val="4"/>
            <w:tcW w:w="8260" w:type="dxa"/>
            <w:vAlign w:val="center"/>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3129" w:type="dxa"/>
            <w:vAlign w:val="center"/>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r>
      <w:tr>
        <w:trPr>
          <w:trHeight w:val="718"/>
        </w:trPr>
        <w:tc>
          <w:tcPr>
            <w:tcW w:w="784" w:type="dxa"/>
            <w:vAlign w:val="center"/>
            <w:textDirection w:val="lrTb"/>
            <w:noWrap w:val="false"/>
          </w:tcPr>
          <w:p>
            <w:pPr>
              <w:pStyle w:val="886"/>
              <w:jc w:val="center"/>
              <w:widowControl/>
              <w:rPr>
                <w:rFonts w:hint="eastAsia" w:ascii="宋体" w:hAnsi="宋体" w:cs="宋体"/>
                <w:color w:val="000000"/>
                <w:szCs w:val="21"/>
                <w:lang w:val="zh-CN"/>
              </w:rPr>
            </w:pPr>
            <w:r>
              <w:rPr>
                <w:rFonts w:hint="eastAsia" w:ascii="宋体" w:hAnsi="宋体" w:cs="宋体"/>
                <w:color w:val="000000"/>
                <w:szCs w:val="21"/>
                <w:lang w:val="zh-CN"/>
              </w:rPr>
              <w:t xml:space="preserve">序号</w:t>
            </w:r>
            <w:r>
              <w:rPr>
                <w:rFonts w:hint="eastAsia" w:ascii="宋体" w:hAnsi="宋体" w:cs="宋体"/>
                <w:color w:val="000000"/>
                <w:szCs w:val="21"/>
                <w:lang w:val="zh-CN"/>
              </w:rPr>
            </w:r>
            <w:r/>
          </w:p>
        </w:tc>
        <w:tc>
          <w:tcPr>
            <w:tcW w:w="2447" w:type="dxa"/>
            <w:vAlign w:val="center"/>
            <w:textDirection w:val="lrTb"/>
            <w:noWrap w:val="false"/>
          </w:tcPr>
          <w:p>
            <w:pPr>
              <w:pStyle w:val="886"/>
              <w:jc w:val="center"/>
              <w:widowControl/>
              <w:rPr>
                <w:rFonts w:hint="eastAsia" w:ascii="宋体" w:hAnsi="宋体" w:cs="宋体"/>
                <w:color w:val="000000"/>
                <w:szCs w:val="21"/>
                <w:lang w:val="zh-CN"/>
              </w:rPr>
            </w:pPr>
            <w:r>
              <w:rPr>
                <w:rFonts w:hint="eastAsia" w:ascii="宋体" w:hAnsi="宋体" w:cs="宋体"/>
                <w:color w:val="000000"/>
                <w:szCs w:val="21"/>
                <w:lang w:val="zh-CN"/>
              </w:rPr>
              <w:t xml:space="preserve">名称</w:t>
            </w:r>
            <w:r>
              <w:rPr>
                <w:rFonts w:hint="eastAsia" w:ascii="宋体" w:hAnsi="宋体" w:cs="宋体"/>
                <w:color w:val="000000"/>
                <w:szCs w:val="21"/>
                <w:lang w:val="zh-CN"/>
              </w:rPr>
            </w:r>
            <w:r/>
          </w:p>
        </w:tc>
        <w:tc>
          <w:tcPr>
            <w:tcW w:w="4643" w:type="dxa"/>
            <w:vAlign w:val="center"/>
            <w:textDirection w:val="lrTb"/>
            <w:noWrap w:val="false"/>
          </w:tcPr>
          <w:p>
            <w:pPr>
              <w:pStyle w:val="886"/>
              <w:jc w:val="center"/>
              <w:widowControl/>
              <w:rPr>
                <w:rFonts w:hint="eastAsia" w:ascii="宋体" w:hAnsi="宋体" w:cs="宋体"/>
                <w:color w:val="000000"/>
                <w:szCs w:val="21"/>
                <w:lang w:val="zh-CN"/>
              </w:rPr>
            </w:pPr>
            <w:r>
              <w:rPr>
                <w:rFonts w:hint="eastAsia" w:ascii="宋体" w:hAnsi="宋体" w:cs="宋体"/>
                <w:color w:val="000000"/>
                <w:szCs w:val="21"/>
                <w:lang w:val="zh-CN"/>
              </w:rPr>
              <w:t xml:space="preserve">主要内容</w:t>
            </w:r>
            <w:r>
              <w:rPr>
                <w:rFonts w:hint="eastAsia" w:ascii="宋体" w:hAnsi="宋体" w:cs="宋体"/>
                <w:color w:val="000000"/>
                <w:szCs w:val="21"/>
                <w:lang w:val="zh-CN"/>
              </w:rPr>
            </w:r>
            <w:r/>
          </w:p>
        </w:tc>
        <w:tc>
          <w:tcPr>
            <w:gridSpan w:val="2"/>
            <w:tcW w:w="2088" w:type="dxa"/>
            <w:vAlign w:val="center"/>
            <w:textDirection w:val="lrTb"/>
            <w:noWrap w:val="false"/>
          </w:tcPr>
          <w:p>
            <w:pPr>
              <w:pStyle w:val="886"/>
              <w:jc w:val="center"/>
              <w:widowControl/>
              <w:rPr>
                <w:rFonts w:hint="eastAsia" w:ascii="宋体" w:hAnsi="宋体" w:cs="宋体"/>
                <w:color w:val="000000"/>
                <w:szCs w:val="21"/>
                <w:lang w:val="zh-CN"/>
              </w:rPr>
            </w:pPr>
            <w:r>
              <w:rPr>
                <w:rFonts w:hint="eastAsia" w:ascii="宋体" w:hAnsi="宋体"/>
                <w:b/>
                <w:color w:val="000000"/>
                <w:szCs w:val="21"/>
              </w:rPr>
              <w:t xml:space="preserve">优惠率（%）</w:t>
            </w:r>
            <w:r>
              <w:rPr>
                <w:rFonts w:hint="eastAsia" w:ascii="宋体" w:hAnsi="宋体" w:cs="宋体"/>
                <w:color w:val="000000"/>
                <w:szCs w:val="21"/>
                <w:lang w:val="zh-CN"/>
              </w:rPr>
            </w:r>
            <w:r/>
          </w:p>
        </w:tc>
        <w:tc>
          <w:tcPr>
            <w:tcW w:w="1427" w:type="dxa"/>
            <w:vAlign w:val="center"/>
            <w:textDirection w:val="lrTb"/>
            <w:noWrap w:val="false"/>
          </w:tcPr>
          <w:p>
            <w:pPr>
              <w:pStyle w:val="886"/>
              <w:jc w:val="center"/>
              <w:widowControl/>
              <w:rPr>
                <w:rFonts w:hint="eastAsia" w:ascii="宋体" w:hAnsi="宋体" w:cs="宋体"/>
                <w:color w:val="000000"/>
                <w:szCs w:val="21"/>
                <w:lang w:val="zh-CN"/>
              </w:rPr>
            </w:pPr>
            <w:r>
              <w:rPr>
                <w:rFonts w:hint="eastAsia" w:ascii="宋体" w:hAnsi="宋体"/>
                <w:b/>
                <w:color w:val="000000"/>
                <w:szCs w:val="21"/>
              </w:rPr>
              <w:t xml:space="preserve">备注</w:t>
            </w:r>
            <w:r>
              <w:rPr>
                <w:rFonts w:hint="eastAsia" w:ascii="宋体" w:hAnsi="宋体" w:cs="宋体"/>
                <w:color w:val="000000"/>
                <w:szCs w:val="21"/>
                <w:lang w:val="zh-CN"/>
              </w:rPr>
            </w:r>
            <w:r/>
          </w:p>
        </w:tc>
      </w:tr>
      <w:tr>
        <w:trPr>
          <w:trHeight w:val="359"/>
        </w:trPr>
        <w:tc>
          <w:tcPr>
            <w:tcW w:w="784"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447"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4643"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088"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427"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r>
      <w:tr>
        <w:trPr>
          <w:trHeight w:val="359"/>
        </w:trPr>
        <w:tc>
          <w:tcPr>
            <w:tcW w:w="784"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447"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4643"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088"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427"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r>
      <w:tr>
        <w:trPr>
          <w:trHeight w:val="359"/>
        </w:trPr>
        <w:tc>
          <w:tcPr>
            <w:tcW w:w="784"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447"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4643"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088"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427"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r>
      <w:tr>
        <w:trPr>
          <w:trHeight w:val="359"/>
        </w:trPr>
        <w:tc>
          <w:tcPr>
            <w:tcW w:w="784"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447"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4643"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088"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427"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r>
      <w:tr>
        <w:trPr>
          <w:trHeight w:val="359"/>
        </w:trPr>
        <w:tc>
          <w:tcPr>
            <w:tcW w:w="784"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447"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4643"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088"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427"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r>
      <w:tr>
        <w:trPr>
          <w:trHeight w:val="359"/>
        </w:trPr>
        <w:tc>
          <w:tcPr>
            <w:tcW w:w="784"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447"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4643"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088"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427"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r>
      <w:tr>
        <w:trPr>
          <w:trHeight w:val="378"/>
        </w:trPr>
        <w:tc>
          <w:tcPr>
            <w:tcW w:w="784"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447" w:type="dxa"/>
            <w:vAlign w:val="top"/>
            <w:textDirection w:val="lrTb"/>
            <w:noWrap w:val="false"/>
          </w:tcPr>
          <w:p>
            <w:pPr>
              <w:pStyle w:val="886"/>
              <w:jc w:val="left"/>
              <w:widowControl/>
              <w:rPr>
                <w:rFonts w:hint="eastAsia" w:ascii="宋体" w:hAnsi="宋体" w:cs="宋体"/>
                <w:color w:val="000000"/>
              </w:rPr>
            </w:pPr>
            <w:r>
              <w:rPr>
                <w:rFonts w:hint="eastAsia" w:ascii="宋体" w:hAnsi="宋体" w:cs="宋体"/>
                <w:color w:val="000000"/>
              </w:rPr>
            </w:r>
            <w:r/>
          </w:p>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4643"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088"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427"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r>
    </w:tbl>
    <w:p>
      <w:pPr>
        <w:pStyle w:val="886"/>
        <w:spacing w:line="360" w:lineRule="auto"/>
        <w:rPr>
          <w:rFonts w:hint="eastAsia" w:ascii="宋体" w:hAnsi="宋体" w:cs="宋体"/>
          <w:color w:val="000000"/>
          <w:szCs w:val="21"/>
        </w:rPr>
      </w:pPr>
      <w:r>
        <w:rPr>
          <w:rFonts w:hint="eastAsia" w:ascii="宋体" w:hAnsi="宋体" w:cs="宋体"/>
          <w:color w:val="000000"/>
          <w:szCs w:val="21"/>
        </w:rPr>
      </w:r>
      <w:r/>
    </w:p>
    <w:p>
      <w:pPr>
        <w:pStyle w:val="886"/>
        <w:spacing w:line="360" w:lineRule="auto"/>
        <w:rPr>
          <w:rFonts w:hint="eastAsia" w:ascii="宋体" w:hAnsi="宋体" w:cs="宋体"/>
          <w:color w:val="000000"/>
          <w:szCs w:val="21"/>
        </w:rPr>
      </w:pPr>
      <w:r>
        <w:rPr>
          <w:rFonts w:hint="eastAsia" w:ascii="宋体" w:hAnsi="宋体" w:cs="宋体"/>
          <w:color w:val="000000"/>
          <w:szCs w:val="21"/>
        </w:rPr>
        <w:t xml:space="preserve">供应商名称：（盖章）</w:t>
      </w:r>
      <w:r>
        <w:rPr>
          <w:rFonts w:hint="eastAsia" w:ascii="宋体" w:hAnsi="宋体" w:cs="宋体"/>
          <w:color w:val="000000"/>
          <w:szCs w:val="21"/>
        </w:rPr>
      </w:r>
      <w:r/>
    </w:p>
    <w:p>
      <w:pPr>
        <w:pStyle w:val="886"/>
        <w:spacing w:line="440" w:lineRule="exact"/>
        <w:rPr>
          <w:rFonts w:hint="eastAsia" w:ascii="宋体" w:hAnsi="宋体" w:cs="宋体"/>
          <w:color w:val="000000"/>
          <w:szCs w:val="21"/>
        </w:rPr>
      </w:pPr>
      <w:r>
        <w:rPr>
          <w:rFonts w:hint="eastAsia" w:ascii="宋体" w:hAnsi="宋体" w:cs="宋体"/>
          <w:color w:val="000000"/>
          <w:szCs w:val="21"/>
        </w:rPr>
        <w:t xml:space="preserve">授权代表（签字）：</w:t>
      </w:r>
      <w:r>
        <w:rPr>
          <w:rFonts w:hint="eastAsia" w:ascii="宋体" w:hAnsi="宋体" w:cs="宋体"/>
          <w:color w:val="000000"/>
          <w:szCs w:val="21"/>
        </w:rPr>
      </w:r>
      <w:r/>
    </w:p>
    <w:p>
      <w:pPr>
        <w:pStyle w:val="886"/>
        <w:spacing w:line="440" w:lineRule="exact"/>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rPr>
      </w:r>
      <w:r/>
    </w:p>
    <w:p>
      <w:pPr>
        <w:pStyle w:val="991"/>
        <w:rPr>
          <w:rFonts w:hint="eastAsia" w:ascii="宋体" w:hAnsi="宋体" w:cs="宋体"/>
          <w:color w:val="000000"/>
        </w:rPr>
      </w:pPr>
      <w:r>
        <w:rPr>
          <w:rFonts w:hint="eastAsia" w:ascii="宋体" w:hAnsi="宋体" w:cs="宋体"/>
          <w:color w:val="000000"/>
        </w:rPr>
      </w:r>
      <w:r/>
    </w:p>
    <w:p>
      <w:pPr>
        <w:pStyle w:val="886"/>
        <w:spacing w:line="300" w:lineRule="auto"/>
        <w:rPr>
          <w:rFonts w:hint="eastAsia" w:ascii="宋体" w:hAnsi="宋体" w:cs="宋体"/>
          <w:color w:val="000000"/>
          <w:szCs w:val="21"/>
        </w:rPr>
      </w:pPr>
      <w:r>
        <w:rPr>
          <w:rFonts w:hint="eastAsia" w:ascii="宋体" w:hAnsi="宋体" w:cs="宋体"/>
          <w:color w:val="000000"/>
          <w:szCs w:val="21"/>
        </w:rPr>
        <w:t xml:space="preserve">说明：1、如果行数不够，请自行增加。</w:t>
      </w:r>
      <w:r>
        <w:rPr>
          <w:rFonts w:hint="eastAsia" w:ascii="宋体" w:hAnsi="宋体" w:cs="宋体"/>
          <w:color w:val="000000"/>
          <w:szCs w:val="21"/>
        </w:rPr>
      </w:r>
      <w:r/>
    </w:p>
    <w:p>
      <w:pPr>
        <w:pStyle w:val="886"/>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86"/>
        <w:spacing w:line="360" w:lineRule="auto"/>
        <w:rPr>
          <w:rFonts w:ascii="宋体" w:hAnsi="宋体" w:cs="宋体"/>
          <w:b/>
          <w:bCs/>
          <w:color w:val="000000"/>
          <w:szCs w:val="21"/>
        </w:rPr>
      </w:pPr>
      <w:r>
        <w:rPr>
          <w:rFonts w:hint="eastAsia" w:ascii="宋体" w:hAnsi="宋体" w:cs="宋体"/>
          <w:b/>
          <w:bCs/>
          <w:color w:val="000000"/>
          <w:szCs w:val="21"/>
        </w:rPr>
        <w:t xml:space="preserve">  </w:t>
      </w:r>
      <w:r>
        <w:rPr>
          <w:rFonts w:ascii="宋体" w:hAnsi="宋体" w:cs="宋体"/>
          <w:b/>
          <w:bCs/>
          <w:color w:val="000000"/>
          <w:szCs w:val="21"/>
        </w:rPr>
      </w:r>
      <w:r/>
    </w:p>
    <w:p>
      <w:pPr>
        <w:pStyle w:val="886"/>
        <w:spacing w:line="360" w:lineRule="auto"/>
        <w:rPr>
          <w:rFonts w:ascii="宋体" w:hAnsi="宋体" w:cs="宋体"/>
          <w:b/>
          <w:bCs/>
          <w:color w:val="000000"/>
          <w:szCs w:val="21"/>
        </w:rPr>
      </w:pPr>
      <w:r>
        <w:rPr>
          <w:rFonts w:ascii="宋体" w:hAnsi="宋体" w:cs="宋体"/>
          <w:b/>
          <w:bCs/>
          <w:color w:val="000000"/>
          <w:szCs w:val="21"/>
        </w:rPr>
      </w:r>
      <w:r/>
    </w:p>
    <w:p>
      <w:pPr>
        <w:pStyle w:val="886"/>
        <w:spacing w:line="360" w:lineRule="auto"/>
        <w:rPr>
          <w:rFonts w:ascii="宋体" w:hAnsi="宋体" w:cs="宋体"/>
          <w:b/>
          <w:bCs/>
          <w:color w:val="000000"/>
          <w:szCs w:val="21"/>
        </w:rPr>
      </w:pPr>
      <w:r>
        <w:rPr>
          <w:rFonts w:ascii="宋体" w:hAnsi="宋体" w:cs="宋体"/>
          <w:b/>
          <w:bCs/>
          <w:color w:val="000000"/>
          <w:szCs w:val="21"/>
        </w:rPr>
      </w:r>
      <w:r/>
    </w:p>
    <w:p>
      <w:pPr>
        <w:pStyle w:val="886"/>
        <w:spacing w:line="360" w:lineRule="auto"/>
        <w:rPr>
          <w:rFonts w:ascii="宋体" w:hAnsi="宋体" w:cs="宋体"/>
          <w:b/>
          <w:bCs/>
          <w:color w:val="000000"/>
          <w:szCs w:val="21"/>
        </w:rPr>
      </w:pPr>
      <w:r>
        <w:rPr>
          <w:rFonts w:ascii="宋体" w:hAnsi="宋体" w:cs="宋体"/>
          <w:b/>
          <w:bCs/>
          <w:color w:val="000000"/>
          <w:szCs w:val="21"/>
        </w:rPr>
      </w:r>
      <w:r/>
    </w:p>
    <w:p>
      <w:pPr>
        <w:pStyle w:val="886"/>
        <w:spacing w:line="360" w:lineRule="auto"/>
        <w:rPr>
          <w:rFonts w:ascii="宋体" w:hAnsi="宋体" w:cs="宋体"/>
          <w:b/>
          <w:bCs/>
          <w:color w:val="000000"/>
          <w:szCs w:val="21"/>
        </w:rPr>
      </w:pPr>
      <w:r>
        <w:rPr>
          <w:rFonts w:ascii="宋体" w:hAnsi="宋体" w:cs="宋体"/>
          <w:b/>
          <w:bCs/>
          <w:color w:val="000000"/>
          <w:szCs w:val="21"/>
        </w:rPr>
      </w:r>
      <w:r/>
    </w:p>
    <w:p>
      <w:pPr>
        <w:pStyle w:val="886"/>
        <w:spacing w:line="360" w:lineRule="auto"/>
        <w:rPr>
          <w:rFonts w:ascii="宋体" w:hAnsi="宋体" w:cs="宋体"/>
          <w:b/>
          <w:bCs/>
          <w:color w:val="000000"/>
          <w:szCs w:val="21"/>
        </w:rPr>
      </w:pPr>
      <w:r>
        <w:rPr>
          <w:rFonts w:ascii="宋体" w:hAnsi="宋体" w:cs="宋体"/>
          <w:b/>
          <w:bCs/>
          <w:color w:val="000000"/>
          <w:szCs w:val="21"/>
        </w:rPr>
      </w:r>
      <w:r/>
    </w:p>
    <w:p>
      <w:pPr>
        <w:pStyle w:val="886"/>
        <w:spacing w:line="360" w:lineRule="auto"/>
        <w:rPr>
          <w:rFonts w:ascii="宋体" w:hAnsi="宋体" w:cs="宋体"/>
          <w:b/>
          <w:bCs/>
          <w:color w:val="000000"/>
          <w:szCs w:val="21"/>
        </w:rPr>
      </w:pPr>
      <w:r>
        <w:rPr>
          <w:rFonts w:ascii="宋体" w:hAnsi="宋体" w:cs="宋体"/>
          <w:b/>
          <w:bCs/>
          <w:color w:val="000000"/>
          <w:szCs w:val="21"/>
        </w:rPr>
      </w:r>
      <w:r/>
    </w:p>
    <w:p>
      <w:pPr>
        <w:pStyle w:val="886"/>
        <w:spacing w:line="360" w:lineRule="auto"/>
        <w:rPr>
          <w:rFonts w:ascii="宋体" w:hAnsi="宋体" w:cs="宋体"/>
          <w:b/>
          <w:bCs/>
          <w:color w:val="000000"/>
          <w:szCs w:val="21"/>
        </w:rPr>
      </w:pPr>
      <w:r>
        <w:rPr>
          <w:rFonts w:ascii="宋体" w:hAnsi="宋体" w:cs="宋体"/>
          <w:b/>
          <w:bCs/>
          <w:color w:val="000000"/>
          <w:szCs w:val="21"/>
        </w:rPr>
      </w:r>
      <w:r/>
    </w:p>
    <w:p>
      <w:pPr>
        <w:pStyle w:val="886"/>
        <w:spacing w:line="360" w:lineRule="auto"/>
        <w:rPr>
          <w:rFonts w:ascii="宋体" w:hAnsi="宋体" w:cs="宋体"/>
          <w:b/>
          <w:bCs/>
          <w:color w:val="000000"/>
          <w:szCs w:val="21"/>
        </w:rPr>
      </w:pPr>
      <w:r>
        <w:rPr>
          <w:rFonts w:ascii="宋体" w:hAnsi="宋体" w:cs="宋体"/>
          <w:b/>
          <w:bCs/>
          <w:color w:val="000000"/>
          <w:szCs w:val="21"/>
        </w:rPr>
      </w:r>
      <w:r/>
    </w:p>
    <w:p>
      <w:pPr>
        <w:pStyle w:val="886"/>
        <w:spacing w:line="360" w:lineRule="auto"/>
        <w:rPr>
          <w:rFonts w:ascii="宋体" w:hAnsi="宋体" w:cs="宋体"/>
          <w:b/>
          <w:bCs/>
          <w:color w:val="000000"/>
          <w:szCs w:val="21"/>
        </w:rPr>
      </w:pPr>
      <w:r>
        <w:rPr>
          <w:rFonts w:ascii="宋体" w:hAnsi="宋体" w:cs="宋体"/>
          <w:b/>
          <w:bCs/>
          <w:color w:val="000000"/>
          <w:szCs w:val="21"/>
        </w:rPr>
      </w:r>
      <w:r/>
    </w:p>
    <w:p>
      <w:pPr>
        <w:pStyle w:val="886"/>
        <w:spacing w:line="360" w:lineRule="auto"/>
        <w:rPr>
          <w:rFonts w:ascii="宋体" w:hAnsi="宋体" w:cs="宋体"/>
          <w:b/>
          <w:bCs/>
          <w:color w:val="000000"/>
          <w:szCs w:val="21"/>
        </w:rPr>
      </w:pPr>
      <w:r>
        <w:rPr>
          <w:rFonts w:ascii="宋体" w:hAnsi="宋体" w:cs="宋体"/>
          <w:b/>
          <w:bCs/>
          <w:color w:val="000000"/>
          <w:szCs w:val="21"/>
        </w:rPr>
      </w:r>
      <w:r/>
    </w:p>
    <w:p>
      <w:pPr>
        <w:pStyle w:val="886"/>
        <w:spacing w:line="360" w:lineRule="auto"/>
        <w:rPr>
          <w:rFonts w:ascii="宋体" w:hAnsi="宋体" w:cs="宋体"/>
          <w:b/>
          <w:bCs/>
          <w:color w:val="000000"/>
          <w:szCs w:val="21"/>
        </w:rPr>
      </w:pPr>
      <w:r>
        <w:rPr>
          <w:rFonts w:ascii="宋体" w:hAnsi="宋体" w:cs="宋体"/>
          <w:b/>
          <w:bCs/>
          <w:color w:val="000000"/>
          <w:szCs w:val="21"/>
        </w:rPr>
      </w:r>
      <w:r/>
    </w:p>
    <w:p>
      <w:pPr>
        <w:pStyle w:val="886"/>
        <w:spacing w:line="360" w:lineRule="auto"/>
        <w:rPr>
          <w:rFonts w:hint="eastAsia" w:ascii="宋体" w:hAnsi="宋体" w:cs="宋体"/>
          <w:b/>
          <w:color w:val="000000"/>
        </w:rPr>
      </w:pPr>
      <w:r>
        <w:rPr>
          <w:rFonts w:hint="eastAsia" w:ascii="宋体" w:hAnsi="宋体" w:cs="宋体"/>
          <w:b/>
          <w:color w:val="000000"/>
        </w:rPr>
      </w:r>
      <w:r/>
    </w:p>
    <w:p>
      <w:pPr>
        <w:pStyle w:val="886"/>
        <w:spacing w:line="360" w:lineRule="auto"/>
        <w:rPr>
          <w:rFonts w:ascii="宋体" w:hAnsi="宋体" w:cs="宋体"/>
          <w:b/>
          <w:bCs/>
          <w:color w:val="000000"/>
        </w:rPr>
      </w:pPr>
      <w:r>
        <w:rPr>
          <w:rFonts w:hint="eastAsia" w:ascii="宋体" w:hAnsi="宋体" w:cs="宋体"/>
          <w:b/>
          <w:color w:val="000000"/>
        </w:rPr>
        <w:t xml:space="preserve">格式四</w:t>
      </w:r>
      <w:r>
        <w:rPr>
          <w:rFonts w:hint="eastAsia" w:ascii="宋体" w:hAnsi="宋体" w:cs="宋体"/>
          <w:b/>
          <w:bCs/>
          <w:color w:val="000000"/>
        </w:rPr>
        <w:t xml:space="preserve">：企业声明函格式（</w:t>
      </w:r>
      <w:r>
        <w:rPr>
          <w:rFonts w:ascii="Arial" w:hAnsi="Arial" w:cs="Arial"/>
          <w:b/>
          <w:color w:val="000000"/>
          <w:szCs w:val="21"/>
        </w:rPr>
        <w:t xml:space="preserve">不属于小微企业的无需填写、递交</w:t>
      </w:r>
      <w:r>
        <w:rPr>
          <w:rFonts w:hint="eastAsia" w:ascii="宋体" w:hAnsi="宋体" w:cs="宋体"/>
          <w:b/>
          <w:bCs/>
          <w:color w:val="000000"/>
        </w:rPr>
        <w:t xml:space="preserve">）</w:t>
      </w:r>
      <w:r>
        <w:rPr>
          <w:rFonts w:ascii="宋体" w:hAnsi="宋体" w:cs="宋体"/>
          <w:b/>
          <w:bCs/>
          <w:color w:val="000000"/>
        </w:rPr>
      </w:r>
      <w:r/>
    </w:p>
    <w:p>
      <w:pPr>
        <w:pStyle w:val="886"/>
        <w:jc w:val="center"/>
        <w:spacing w:line="440" w:lineRule="exact"/>
        <w:rPr>
          <w:rFonts w:hint="eastAsia" w:ascii="宋体" w:hAnsi="宋体" w:cs="宋体"/>
          <w:b/>
          <w:bCs/>
          <w:color w:val="000000"/>
          <w:sz w:val="28"/>
        </w:rPr>
      </w:pPr>
      <w:r/>
      <w:bookmarkStart w:id="47" w:name="OLE_LINK13"/>
      <w:r/>
      <w:bookmarkStart w:id="48" w:name="OLE_LINK14"/>
      <w:r>
        <w:rPr>
          <w:rFonts w:hint="eastAsia" w:ascii="宋体" w:hAnsi="宋体" w:cs="宋体"/>
          <w:b/>
          <w:bCs/>
          <w:color w:val="000000"/>
          <w:sz w:val="28"/>
        </w:rPr>
        <w:t xml:space="preserve">中小企业声明函（服务）</w:t>
      </w:r>
      <w:r>
        <w:rPr>
          <w:rFonts w:hint="eastAsia" w:ascii="宋体" w:hAnsi="宋体" w:cs="宋体"/>
          <w:b/>
          <w:bCs/>
          <w:color w:val="000000"/>
          <w:sz w:val="28"/>
        </w:rPr>
      </w:r>
      <w:r/>
    </w:p>
    <w:p>
      <w:pPr>
        <w:pStyle w:val="886"/>
        <w:ind w:firstLine="420"/>
        <w:spacing w:line="440" w:lineRule="exact"/>
        <w:rPr>
          <w:rFonts w:hint="eastAsia" w:ascii="宋体" w:hAnsi="宋体" w:cs="宋体"/>
          <w:color w:val="000000"/>
          <w:szCs w:val="21"/>
        </w:rPr>
      </w:pPr>
      <w:r>
        <w:rPr>
          <w:rFonts w:hint="eastAsia" w:ascii="宋体" w:hAnsi="宋体" w:cs="宋体"/>
          <w:color w:val="000000"/>
          <w:szCs w:val="21"/>
        </w:rPr>
        <w:t xml:space="preserve">本公司 </w:t>
      </w:r>
      <w:r>
        <w:rPr>
          <w:rFonts w:hint="eastAsia" w:ascii="宋体" w:hAnsi="宋体" w:cs="宋体"/>
          <w:color w:val="000000"/>
          <w:szCs w:val="21"/>
          <w:u w:val="single"/>
        </w:rPr>
        <w:t xml:space="preserve">       </w:t>
      </w:r>
      <w:r>
        <w:rPr>
          <w:rFonts w:hint="eastAsia" w:ascii="宋体" w:hAnsi="宋体" w:cs="宋体"/>
          <w:color w:val="000000"/>
          <w:szCs w:val="21"/>
        </w:rPr>
        <w:t xml:space="preserve">（企业名称）郑重声明，根据《政府采购促进中小企业发展管理办法》（财库﹝2020﹞46 号）的规定，本公司</w:t>
      </w:r>
      <w:r>
        <w:rPr>
          <w:rFonts w:hint="eastAsia" w:ascii="宋体" w:hAnsi="宋体" w:cs="宋体"/>
          <w:color w:val="000000"/>
          <w:szCs w:val="21"/>
          <w:u w:val="single"/>
        </w:rPr>
        <w:t xml:space="preserve">      </w:t>
      </w:r>
      <w:r>
        <w:rPr>
          <w:rFonts w:hint="eastAsia" w:ascii="宋体" w:hAnsi="宋体" w:cs="宋体"/>
          <w:color w:val="000000"/>
          <w:szCs w:val="21"/>
        </w:rPr>
        <w:t xml:space="preserve">（企业名称）参加</w:t>
      </w:r>
      <w:r>
        <w:rPr>
          <w:rFonts w:hint="eastAsia" w:ascii="宋体" w:hAnsi="宋体" w:cs="宋体"/>
          <w:color w:val="000000"/>
          <w:szCs w:val="21"/>
          <w:u w:val="single"/>
        </w:rPr>
        <w:t xml:space="preserve">      </w:t>
      </w:r>
      <w:r>
        <w:rPr>
          <w:rFonts w:hint="eastAsia" w:ascii="宋体" w:hAnsi="宋体" w:cs="宋体"/>
          <w:color w:val="000000"/>
          <w:szCs w:val="21"/>
        </w:rPr>
        <w:t xml:space="preserve">（单位名称）的</w:t>
      </w:r>
      <w:r>
        <w:rPr>
          <w:rFonts w:hint="eastAsia" w:ascii="宋体" w:hAnsi="宋体" w:cs="宋体"/>
          <w:color w:val="000000"/>
          <w:szCs w:val="21"/>
          <w:u w:val="single"/>
        </w:rPr>
        <w:t xml:space="preserve">      </w:t>
      </w:r>
      <w:r>
        <w:rPr>
          <w:rFonts w:hint="eastAsia" w:ascii="宋体" w:hAnsi="宋体" w:cs="宋体"/>
          <w:color w:val="000000"/>
          <w:szCs w:val="21"/>
        </w:rPr>
        <w:t xml:space="preserve">（项目名称）采购活动，项目的服务全部由符合政策要求的中小企业承接。相关企业的具体情况如下：</w:t>
      </w:r>
      <w:r>
        <w:rPr>
          <w:rFonts w:hint="eastAsia" w:ascii="宋体" w:hAnsi="宋体" w:cs="宋体"/>
          <w:color w:val="000000"/>
          <w:szCs w:val="21"/>
        </w:rPr>
      </w:r>
      <w:r/>
    </w:p>
    <w:p>
      <w:pPr>
        <w:pStyle w:val="886"/>
        <w:ind w:firstLine="420"/>
        <w:spacing w:line="44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u w:val="single"/>
        </w:rPr>
        <w:t xml:space="preserve">      </w:t>
      </w:r>
      <w:r>
        <w:rPr>
          <w:rFonts w:hint="eastAsia" w:ascii="宋体" w:hAnsi="宋体" w:cs="宋体"/>
          <w:color w:val="000000"/>
          <w:szCs w:val="21"/>
        </w:rPr>
        <w:t xml:space="preserve">（标的名称），属于（其他未列明行业）；承建（承接）企业为</w:t>
      </w:r>
      <w:r>
        <w:rPr>
          <w:rFonts w:hint="eastAsia" w:ascii="宋体" w:hAnsi="宋体" w:cs="宋体"/>
          <w:color w:val="000000"/>
          <w:szCs w:val="21"/>
          <w:u w:val="single"/>
        </w:rPr>
        <w:t xml:space="preserve">      </w:t>
      </w:r>
      <w:r>
        <w:rPr>
          <w:rFonts w:hint="eastAsia" w:ascii="宋体" w:hAnsi="宋体" w:cs="宋体"/>
          <w:color w:val="000000"/>
          <w:szCs w:val="21"/>
        </w:rPr>
        <w:t xml:space="preserve">（企业名称），从业人员人</w:t>
      </w:r>
      <w:r>
        <w:rPr>
          <w:rFonts w:hint="eastAsia" w:ascii="宋体" w:hAnsi="宋体" w:cs="宋体"/>
          <w:color w:val="000000"/>
          <w:szCs w:val="21"/>
          <w:u w:val="single"/>
        </w:rPr>
        <w:t xml:space="preserve">     </w:t>
      </w:r>
      <w:r>
        <w:rPr>
          <w:rFonts w:hint="eastAsia" w:ascii="宋体" w:hAnsi="宋体" w:cs="宋体"/>
          <w:color w:val="000000"/>
          <w:szCs w:val="21"/>
        </w:rPr>
        <w:t xml:space="preserve">，营业收入为</w:t>
      </w:r>
      <w:r>
        <w:rPr>
          <w:rFonts w:hint="eastAsia" w:ascii="宋体" w:hAnsi="宋体" w:cs="宋体"/>
          <w:color w:val="000000"/>
          <w:szCs w:val="21"/>
          <w:u w:val="single"/>
        </w:rPr>
        <w:t xml:space="preserve">     </w:t>
      </w:r>
      <w:r>
        <w:rPr>
          <w:rFonts w:hint="eastAsia" w:ascii="宋体" w:hAnsi="宋体" w:cs="宋体"/>
          <w:color w:val="000000"/>
          <w:szCs w:val="21"/>
        </w:rPr>
        <w:t xml:space="preserve">万元，资产总额为</w:t>
      </w:r>
      <w:r>
        <w:rPr>
          <w:rFonts w:hint="eastAsia" w:ascii="宋体" w:hAnsi="宋体" w:cs="宋体"/>
          <w:color w:val="000000"/>
          <w:szCs w:val="21"/>
          <w:u w:val="single"/>
        </w:rPr>
        <w:t xml:space="preserve">     </w:t>
      </w:r>
      <w:r>
        <w:rPr>
          <w:rFonts w:hint="eastAsia" w:ascii="宋体" w:hAnsi="宋体" w:cs="宋体"/>
          <w:color w:val="000000"/>
          <w:szCs w:val="21"/>
        </w:rPr>
        <w:t xml:space="preserve">万元，属于</w:t>
      </w:r>
      <w:r>
        <w:rPr>
          <w:rFonts w:hint="eastAsia" w:ascii="宋体" w:hAnsi="宋体" w:cs="宋体"/>
          <w:color w:val="000000"/>
          <w:szCs w:val="21"/>
          <w:u w:val="single"/>
        </w:rPr>
        <w:t xml:space="preserve">        </w:t>
      </w:r>
      <w:r>
        <w:rPr>
          <w:rFonts w:hint="eastAsia" w:ascii="宋体" w:hAnsi="宋体" w:cs="宋体"/>
          <w:color w:val="000000"/>
          <w:szCs w:val="21"/>
        </w:rPr>
        <w:t xml:space="preserve">（中型企业、小型企业、微型企业）；</w:t>
      </w:r>
      <w:r>
        <w:rPr>
          <w:rFonts w:hint="eastAsia" w:ascii="宋体" w:hAnsi="宋体" w:cs="宋体"/>
          <w:color w:val="000000"/>
          <w:szCs w:val="21"/>
        </w:rPr>
      </w:r>
      <w:r/>
    </w:p>
    <w:p>
      <w:pPr>
        <w:pStyle w:val="886"/>
        <w:ind w:firstLine="420"/>
        <w:spacing w:line="440" w:lineRule="exact"/>
        <w:rPr>
          <w:rFonts w:hint="eastAsia" w:ascii="宋体" w:hAnsi="宋体" w:cs="宋体"/>
          <w:color w:val="000000"/>
          <w:szCs w:val="21"/>
        </w:rPr>
      </w:pPr>
      <w:r>
        <w:rPr>
          <w:rFonts w:hint="eastAsia" w:ascii="宋体" w:hAnsi="宋体" w:cs="宋体"/>
          <w:color w:val="000000"/>
          <w:szCs w:val="21"/>
        </w:rPr>
        <w:t xml:space="preserve">以上企业，不属于大企业的分支机构，不存在控股股东为大企业的情形，也不存在与大企业的负责人为同一人的情形。</w:t>
      </w:r>
      <w:r>
        <w:rPr>
          <w:rFonts w:hint="eastAsia" w:ascii="宋体" w:hAnsi="宋体" w:cs="宋体"/>
          <w:color w:val="000000"/>
          <w:szCs w:val="21"/>
        </w:rPr>
      </w:r>
      <w:r/>
    </w:p>
    <w:p>
      <w:pPr>
        <w:pStyle w:val="886"/>
        <w:ind w:firstLine="420"/>
        <w:spacing w:line="440" w:lineRule="exact"/>
        <w:rPr>
          <w:rFonts w:hint="eastAsia" w:ascii="宋体" w:hAnsi="宋体" w:cs="宋体"/>
          <w:color w:val="000000"/>
          <w:szCs w:val="21"/>
        </w:rPr>
      </w:pPr>
      <w:r>
        <w:rPr>
          <w:rFonts w:hint="eastAsia" w:ascii="宋体" w:hAnsi="宋体" w:cs="宋体"/>
          <w:color w:val="000000"/>
          <w:szCs w:val="21"/>
        </w:rPr>
        <w:t xml:space="preserve">本企业对上述声明内容的真实性负责。如有虚假，将依法承担相应责任。</w:t>
      </w:r>
      <w:r>
        <w:rPr>
          <w:rFonts w:hint="eastAsia" w:ascii="宋体" w:hAnsi="宋体" w:cs="宋体"/>
          <w:color w:val="000000"/>
          <w:szCs w:val="21"/>
        </w:rPr>
      </w:r>
      <w:r/>
    </w:p>
    <w:p>
      <w:pPr>
        <w:pStyle w:val="886"/>
        <w:spacing w:line="440" w:lineRule="exact"/>
        <w:rPr>
          <w:rFonts w:hint="eastAsia" w:ascii="宋体" w:hAnsi="宋体" w:cs="宋体"/>
          <w:color w:val="000000"/>
          <w:szCs w:val="21"/>
        </w:rPr>
      </w:pPr>
      <w:r>
        <w:rPr>
          <w:rFonts w:hint="eastAsia" w:ascii="宋体" w:hAnsi="宋体" w:cs="宋体"/>
          <w:color w:val="000000"/>
          <w:szCs w:val="21"/>
        </w:rPr>
        <w:t xml:space="preserve">企业名称（盖章）：</w:t>
      </w:r>
      <w:r>
        <w:rPr>
          <w:rFonts w:hint="eastAsia" w:ascii="宋体" w:hAnsi="宋体" w:cs="宋体"/>
          <w:color w:val="000000"/>
          <w:szCs w:val="21"/>
        </w:rPr>
      </w:r>
      <w:r/>
    </w:p>
    <w:p>
      <w:pPr>
        <w:pStyle w:val="886"/>
        <w:spacing w:line="440" w:lineRule="exact"/>
        <w:rPr>
          <w:rFonts w:ascii="宋体" w:hAnsi="宋体" w:cs="宋体"/>
          <w:color w:val="000000"/>
          <w:szCs w:val="21"/>
        </w:rPr>
      </w:pPr>
      <w:r>
        <w:rPr>
          <w:rFonts w:hint="eastAsia" w:ascii="宋体" w:hAnsi="宋体" w:cs="宋体"/>
          <w:color w:val="000000"/>
          <w:szCs w:val="21"/>
        </w:rPr>
        <w:t xml:space="preserve">日期：</w:t>
      </w:r>
      <w:r>
        <w:rPr>
          <w:rFonts w:ascii="宋体" w:hAnsi="宋体" w:cs="宋体"/>
          <w:color w:val="000000"/>
          <w:szCs w:val="21"/>
        </w:rPr>
      </w:r>
      <w:r/>
    </w:p>
    <w:p>
      <w:pPr>
        <w:pStyle w:val="886"/>
        <w:spacing w:line="440" w:lineRule="exact"/>
        <w:rPr>
          <w:rFonts w:hint="eastAsia" w:ascii="宋体" w:hAnsi="宋体" w:cs="宋体"/>
          <w:color w:val="000000"/>
          <w:szCs w:val="21"/>
        </w:rPr>
      </w:pPr>
      <w:r>
        <w:rPr>
          <w:rFonts w:hint="eastAsia" w:ascii="宋体" w:hAnsi="宋体" w:cs="宋体"/>
          <w:color w:val="000000"/>
          <w:szCs w:val="21"/>
        </w:rPr>
        <w:t xml:space="preserve">备注：从业人员、营业收入、资产总额填报上一年度数据，无上一年度数据的新成立企业可不填报。</w:t>
      </w:r>
      <w:r>
        <w:rPr>
          <w:rFonts w:hint="eastAsia" w:ascii="宋体" w:hAnsi="宋体" w:cs="宋体"/>
          <w:color w:val="000000"/>
          <w:szCs w:val="21"/>
        </w:rPr>
      </w:r>
      <w:r/>
    </w:p>
    <w:p>
      <w:pPr>
        <w:pStyle w:val="990"/>
        <w:ind w:firstLine="420"/>
        <w:rPr>
          <w:rFonts w:hint="eastAsia" w:cs="Calibri"/>
          <w:color w:val="000000"/>
          <w:sz w:val="21"/>
          <w:szCs w:val="21"/>
        </w:rPr>
      </w:pPr>
      <w:r>
        <w:rPr>
          <w:rFonts w:hint="eastAsia" w:cs="宋体"/>
          <w:color w:val="000000"/>
          <w:sz w:val="21"/>
          <w:szCs w:val="21"/>
        </w:rPr>
        <w:t xml:space="preserve">注：</w:t>
      </w:r>
      <w:bookmarkStart w:id="49" w:name="_Hlk78923390"/>
      <w:r>
        <w:rPr>
          <w:rFonts w:hint="eastAsia" w:cs="Calibri"/>
          <w:color w:val="000000"/>
          <w:sz w:val="21"/>
          <w:szCs w:val="21"/>
        </w:rPr>
        <w:t xml:space="preserve">采购标的对应的中小企业划分标准所属行业：其他未列明行业。</w:t>
      </w:r>
      <w:r>
        <w:rPr>
          <w:rFonts w:hint="eastAsia" w:cs="Calibri"/>
          <w:color w:val="000000"/>
          <w:sz w:val="21"/>
          <w:szCs w:val="21"/>
        </w:rPr>
      </w:r>
      <w:r/>
    </w:p>
    <w:p>
      <w:pPr>
        <w:pStyle w:val="886"/>
        <w:ind w:firstLine="422"/>
        <w:spacing w:line="360" w:lineRule="auto"/>
        <w:rPr>
          <w:rFonts w:hint="eastAsia" w:ascii="宋体" w:hAnsi="宋体" w:cs="宋体"/>
          <w:b/>
          <w:bCs/>
          <w:color w:val="000000"/>
          <w:szCs w:val="21"/>
        </w:rPr>
      </w:pPr>
      <w:r/>
      <w:bookmarkEnd w:id="49"/>
      <w:r>
        <w:rPr>
          <w:rFonts w:hint="eastAsia" w:ascii="宋体" w:hAnsi="宋体" w:cs="宋体"/>
          <w:b/>
          <w:bCs/>
          <w:color w:val="000000"/>
          <w:szCs w:val="21"/>
        </w:rPr>
        <w:t xml:space="preserve">  </w:t>
      </w:r>
      <w:r>
        <w:rPr>
          <w:rFonts w:hint="eastAsia" w:ascii="宋体" w:hAnsi="宋体" w:cs="宋体"/>
          <w:b/>
          <w:bCs/>
          <w:color w:val="000000"/>
          <w:szCs w:val="21"/>
        </w:rPr>
      </w:r>
      <w:r/>
    </w:p>
    <w:p>
      <w:pPr>
        <w:pStyle w:val="886"/>
        <w:spacing w:before="240"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各行业划型标准为：</w:t>
      </w:r>
      <w:r>
        <w:rPr>
          <w:rFonts w:hint="eastAsia" w:ascii="宋体" w:hAnsi="宋体" w:cs="宋体"/>
          <w:b/>
          <w:bCs/>
          <w:color w:val="000000"/>
          <w:szCs w:val="21"/>
        </w:rPr>
      </w:r>
      <w:r/>
    </w:p>
    <w:p>
      <w:pPr>
        <w:pStyle w:val="886"/>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宋体"/>
          <w:bCs/>
          <w:color w:val="000000"/>
          <w:szCs w:val="21"/>
        </w:rPr>
      </w:r>
      <w:r/>
    </w:p>
    <w:p>
      <w:pPr>
        <w:pStyle w:val="886"/>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bCs/>
          <w:color w:val="000000"/>
          <w:szCs w:val="21"/>
        </w:rPr>
      </w:r>
      <w:r/>
    </w:p>
    <w:p>
      <w:pPr>
        <w:pStyle w:val="886"/>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bCs/>
          <w:color w:val="000000"/>
          <w:szCs w:val="21"/>
        </w:rPr>
      </w:r>
      <w:r/>
    </w:p>
    <w:p>
      <w:pPr>
        <w:pStyle w:val="886"/>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bCs/>
          <w:color w:val="000000"/>
          <w:szCs w:val="21"/>
        </w:rPr>
      </w:r>
      <w:r/>
    </w:p>
    <w:p>
      <w:pPr>
        <w:pStyle w:val="886"/>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bCs/>
          <w:color w:val="000000"/>
          <w:szCs w:val="21"/>
        </w:rPr>
      </w:r>
      <w:r/>
    </w:p>
    <w:p>
      <w:pPr>
        <w:pStyle w:val="886"/>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bCs/>
          <w:color w:val="000000"/>
          <w:szCs w:val="21"/>
        </w:rPr>
      </w:r>
      <w:r/>
    </w:p>
    <w:p>
      <w:pPr>
        <w:pStyle w:val="886"/>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bCs/>
          <w:color w:val="000000"/>
          <w:szCs w:val="21"/>
        </w:rPr>
      </w:r>
      <w:r/>
    </w:p>
    <w:p>
      <w:pPr>
        <w:pStyle w:val="886"/>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bCs/>
          <w:color w:val="000000"/>
          <w:szCs w:val="21"/>
        </w:rPr>
      </w:r>
      <w:r/>
    </w:p>
    <w:p>
      <w:pPr>
        <w:pStyle w:val="886"/>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bCs/>
          <w:color w:val="000000"/>
          <w:szCs w:val="21"/>
        </w:rPr>
      </w:r>
      <w:r/>
    </w:p>
    <w:p>
      <w:pPr>
        <w:pStyle w:val="886"/>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bCs/>
          <w:color w:val="000000"/>
          <w:szCs w:val="21"/>
        </w:rPr>
      </w:r>
      <w:r/>
    </w:p>
    <w:p>
      <w:pPr>
        <w:pStyle w:val="886"/>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bCs/>
          <w:color w:val="000000"/>
          <w:szCs w:val="21"/>
        </w:rPr>
      </w:r>
      <w:r/>
    </w:p>
    <w:p>
      <w:pPr>
        <w:pStyle w:val="886"/>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bCs/>
          <w:color w:val="000000"/>
          <w:szCs w:val="21"/>
        </w:rPr>
      </w:r>
      <w:r/>
    </w:p>
    <w:p>
      <w:pPr>
        <w:pStyle w:val="886"/>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bCs/>
          <w:color w:val="000000"/>
          <w:szCs w:val="21"/>
        </w:rPr>
      </w:r>
      <w:r/>
    </w:p>
    <w:p>
      <w:pPr>
        <w:pStyle w:val="886"/>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bCs/>
          <w:color w:val="000000"/>
          <w:szCs w:val="21"/>
        </w:rPr>
      </w:r>
      <w:r/>
    </w:p>
    <w:p>
      <w:pPr>
        <w:pStyle w:val="886"/>
        <w:spacing w:line="360" w:lineRule="auto"/>
        <w:rPr>
          <w:rFonts w:hint="eastAsia" w:ascii="宋体" w:hAnsi="宋体" w:cs="宋体"/>
          <w:bCs/>
          <w:color w:val="000000"/>
          <w:szCs w:val="21"/>
        </w:rPr>
      </w:pPr>
      <w:r>
        <w:rPr>
          <w:rFonts w:hint="eastAsia" w:ascii="宋体" w:hAnsi="宋体" w:cs="宋体"/>
          <w:bCs/>
          <w:color w:val="000000"/>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w:t>
      </w:r>
      <w:r>
        <w:rPr>
          <w:rFonts w:hint="eastAsia" w:ascii="宋体" w:hAnsi="宋体" w:cs="宋体"/>
          <w:bCs/>
          <w:color w:val="000000"/>
          <w:szCs w:val="21"/>
        </w:rPr>
      </w:r>
      <w:r/>
    </w:p>
    <w:p>
      <w:pPr>
        <w:pStyle w:val="886"/>
        <w:spacing w:line="360" w:lineRule="auto"/>
        <w:rPr>
          <w:rFonts w:ascii="宋体" w:hAnsi="宋体"/>
          <w:bCs/>
          <w:color w:val="000000"/>
          <w:sz w:val="24"/>
        </w:rPr>
      </w:pPr>
      <w:r>
        <w:rPr>
          <w:rFonts w:hint="eastAsia" w:ascii="宋体" w:hAnsi="宋体" w:cs="宋体"/>
          <w:bCs/>
          <w:color w:val="000000"/>
          <w:szCs w:val="21"/>
        </w:rPr>
        <w:t xml:space="preserve">(十六)其他未列明行业。从业人员300人以下的为中小微型企业。其中，从业人员100人及以上的为中型企业;从业人员10人及以上的为小型企业;从业人员10人以下的为微型企业。</w:t>
      </w:r>
      <w:r>
        <w:rPr>
          <w:rFonts w:ascii="宋体" w:hAnsi="宋体"/>
          <w:bCs/>
          <w:color w:val="000000"/>
          <w:sz w:val="24"/>
        </w:rPr>
      </w:r>
      <w:r/>
    </w:p>
    <w:p>
      <w:pPr>
        <w:pStyle w:val="886"/>
        <w:rPr>
          <w:rFonts w:hint="eastAsia"/>
          <w:color w:val="000000"/>
        </w:rPr>
      </w:pPr>
      <w:r>
        <w:rPr>
          <w:rFonts w:hint="eastAsia"/>
          <w:color w:val="000000"/>
        </w:rPr>
      </w:r>
      <w:r/>
    </w:p>
    <w:p>
      <w:pPr>
        <w:pStyle w:val="886"/>
        <w:rPr>
          <w:color w:val="000000"/>
        </w:rPr>
      </w:pPr>
      <w:r>
        <w:rPr>
          <w:color w:val="000000"/>
        </w:rPr>
      </w:r>
      <w:r/>
    </w:p>
    <w:p>
      <w:pPr>
        <w:pStyle w:val="886"/>
        <w:jc w:val="center"/>
        <w:spacing w:line="360" w:lineRule="auto"/>
        <w:rPr>
          <w:rFonts w:hint="eastAsia" w:ascii="宋体" w:hAnsi="宋体" w:cs="宋体"/>
          <w:b/>
          <w:bCs/>
          <w:color w:val="000000"/>
          <w:sz w:val="28"/>
        </w:rPr>
      </w:pPr>
      <w:r>
        <w:rPr>
          <w:rFonts w:ascii="宋体" w:hAnsi="宋体" w:cs="宋体"/>
          <w:b/>
          <w:bCs/>
          <w:color w:val="000000"/>
          <w:sz w:val="28"/>
        </w:rPr>
        <w:br w:type="page" w:clear="all"/>
      </w:r>
      <w:r>
        <w:rPr>
          <w:rFonts w:hint="eastAsia" w:ascii="宋体" w:hAnsi="宋体" w:cs="宋体"/>
          <w:b/>
          <w:bCs/>
          <w:color w:val="000000"/>
          <w:sz w:val="28"/>
        </w:rPr>
      </w:r>
      <w:r/>
    </w:p>
    <w:p>
      <w:pPr>
        <w:pStyle w:val="886"/>
        <w:jc w:val="center"/>
        <w:spacing w:line="360" w:lineRule="auto"/>
        <w:rPr>
          <w:rFonts w:ascii="宋体" w:hAnsi="宋体" w:cs="宋体"/>
          <w:b/>
          <w:bCs/>
          <w:color w:val="000000"/>
          <w:sz w:val="28"/>
        </w:rPr>
      </w:pPr>
      <w:r>
        <w:rPr>
          <w:rFonts w:hint="eastAsia" w:ascii="宋体" w:hAnsi="宋体" w:cs="宋体"/>
          <w:b/>
          <w:bCs/>
          <w:color w:val="000000"/>
          <w:sz w:val="28"/>
        </w:rPr>
        <w:t xml:space="preserve">残疾人福利性单位声明函</w:t>
      </w:r>
      <w:r>
        <w:rPr>
          <w:rFonts w:ascii="宋体" w:hAnsi="宋体" w:cs="宋体"/>
          <w:b/>
          <w:bCs/>
          <w:color w:val="000000"/>
          <w:sz w:val="28"/>
        </w:rPr>
      </w:r>
      <w:r/>
    </w:p>
    <w:p>
      <w:pPr>
        <w:pStyle w:val="886"/>
        <w:ind w:firstLine="420"/>
        <w:spacing w:line="360" w:lineRule="auto"/>
        <w:widowControl/>
        <w:rPr>
          <w:rFonts w:hint="eastAsia" w:ascii="宋体" w:hAnsi="宋体" w:cs="宋体"/>
          <w:color w:val="000000"/>
          <w:szCs w:val="21"/>
        </w:rPr>
      </w:pPr>
      <w:r/>
      <w:bookmarkEnd w:id="47"/>
      <w:r/>
      <w:bookmarkEnd w:id="48"/>
      <w:r>
        <w:rPr>
          <w:rFonts w:hint="eastAsia" w:ascii="宋体" w:hAnsi="宋体" w:cs="宋体"/>
          <w:color w:val="000000"/>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Cs w:val="21"/>
        </w:rPr>
      </w:r>
      <w:r/>
    </w:p>
    <w:p>
      <w:pPr>
        <w:pStyle w:val="886"/>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本单位对上述声明的真实性负责。如有虚假，将依法承担相应责任。</w:t>
      </w:r>
      <w:r>
        <w:rPr>
          <w:rFonts w:hint="eastAsia" w:ascii="宋体" w:hAnsi="宋体" w:cs="宋体"/>
          <w:color w:val="000000"/>
          <w:szCs w:val="21"/>
        </w:rPr>
      </w:r>
      <w:r/>
    </w:p>
    <w:p>
      <w:pPr>
        <w:pStyle w:val="916"/>
        <w:ind w:left="598" w:firstLine="420"/>
        <w:jc w:val="center"/>
        <w:spacing w:before="229" w:line="360" w:lineRule="auto"/>
        <w:rPr>
          <w:rFonts w:hint="eastAsia" w:cs="宋体"/>
          <w:color w:val="000000"/>
          <w:szCs w:val="21"/>
        </w:rPr>
      </w:pPr>
      <w:r>
        <w:rPr>
          <w:rFonts w:hint="eastAsia" w:cs="宋体"/>
          <w:color w:val="000000"/>
          <w:szCs w:val="21"/>
        </w:rPr>
        <w:t xml:space="preserve">单位</w:t>
      </w:r>
      <w:r>
        <w:rPr>
          <w:rFonts w:hint="eastAsia" w:cs="宋体"/>
          <w:color w:val="000000"/>
          <w:szCs w:val="21"/>
        </w:rPr>
        <w:t xml:space="preserve">名称（盖章）：</w:t>
      </w:r>
      <w:r>
        <w:rPr>
          <w:rFonts w:hint="eastAsia" w:cs="宋体"/>
          <w:color w:val="000000"/>
          <w:szCs w:val="21"/>
        </w:rPr>
      </w:r>
      <w:r/>
    </w:p>
    <w:p>
      <w:pPr>
        <w:pStyle w:val="916"/>
        <w:ind w:left="598" w:firstLine="420"/>
        <w:jc w:val="center"/>
        <w:spacing w:before="229" w:line="360" w:lineRule="auto"/>
        <w:rPr>
          <w:rFonts w:hint="eastAsia" w:cs="宋体"/>
          <w:color w:val="000000"/>
          <w:szCs w:val="21"/>
        </w:rPr>
      </w:pPr>
      <w:r>
        <w:rPr>
          <w:rFonts w:hint="eastAsia" w:cs="宋体"/>
          <w:color w:val="000000"/>
          <w:szCs w:val="21"/>
        </w:rPr>
        <w:t xml:space="preserve">日  期：</w:t>
      </w:r>
      <w:r>
        <w:rPr>
          <w:rFonts w:hint="eastAsia" w:cs="宋体"/>
          <w:color w:val="000000"/>
          <w:szCs w:val="21"/>
        </w:rPr>
      </w:r>
      <w:r/>
    </w:p>
    <w:p>
      <w:pPr>
        <w:pStyle w:val="886"/>
        <w:spacing w:line="360" w:lineRule="auto"/>
        <w:rPr>
          <w:rFonts w:ascii="宋体" w:hAnsi="宋体" w:cs="宋体"/>
          <w:b/>
          <w:bCs/>
          <w:color w:val="000000"/>
        </w:rPr>
      </w:pPr>
      <w:r>
        <w:rPr>
          <w:rFonts w:ascii="宋体" w:hAnsi="宋体" w:cs="宋体"/>
          <w:b/>
          <w:bCs/>
          <w:color w:val="000000"/>
        </w:rPr>
      </w:r>
      <w:r/>
    </w:p>
    <w:p>
      <w:pPr>
        <w:pStyle w:val="886"/>
        <w:spacing w:line="360" w:lineRule="auto"/>
        <w:rPr>
          <w:rFonts w:ascii="宋体" w:hAnsi="宋体" w:cs="宋体"/>
          <w:b/>
          <w:bCs/>
          <w:color w:val="000000"/>
          <w:sz w:val="28"/>
        </w:rPr>
      </w:pPr>
      <w:r>
        <w:rPr>
          <w:rFonts w:ascii="宋体" w:hAnsi="宋体" w:cs="宋体"/>
          <w:b/>
          <w:bCs/>
          <w:color w:val="000000"/>
          <w:sz w:val="28"/>
        </w:rPr>
      </w:r>
      <w:r/>
    </w:p>
    <w:p>
      <w:pPr>
        <w:pStyle w:val="886"/>
        <w:jc w:val="center"/>
        <w:spacing w:line="360" w:lineRule="auto"/>
        <w:rPr>
          <w:rFonts w:ascii="宋体" w:hAnsi="宋体" w:cs="宋体"/>
          <w:b/>
          <w:bCs/>
          <w:color w:val="000000"/>
          <w:sz w:val="28"/>
        </w:rPr>
      </w:pPr>
      <w:r>
        <w:rPr>
          <w:rFonts w:hint="eastAsia" w:ascii="宋体" w:hAnsi="宋体" w:cs="宋体"/>
          <w:b/>
          <w:bCs/>
          <w:color w:val="000000"/>
          <w:sz w:val="28"/>
        </w:rPr>
        <w:t xml:space="preserve">属于监狱企业的证明文件</w:t>
      </w:r>
      <w:r>
        <w:rPr>
          <w:rFonts w:ascii="宋体" w:hAnsi="宋体" w:cs="宋体"/>
          <w:b/>
          <w:bCs/>
          <w:color w:val="000000"/>
          <w:sz w:val="28"/>
        </w:rPr>
      </w:r>
      <w:r/>
    </w:p>
    <w:p>
      <w:pPr>
        <w:pStyle w:val="916"/>
        <w:ind w:left="598" w:firstLine="420"/>
        <w:jc w:val="center"/>
        <w:spacing w:before="229" w:line="360" w:lineRule="auto"/>
        <w:rPr>
          <w:rFonts w:hint="eastAsia" w:cs="宋体"/>
          <w:color w:val="000000"/>
          <w:szCs w:val="21"/>
        </w:rPr>
      </w:pPr>
      <w:r>
        <w:rPr>
          <w:rFonts w:hint="eastAsia" w:cs="宋体"/>
          <w:color w:val="000000"/>
          <w:szCs w:val="21"/>
        </w:rPr>
        <w:t xml:space="preserve">（提供由省级以上监狱管理局、戒毒管理局（含新疆生产建设兵团）出具的属于监狱企业的证明文件）</w:t>
      </w:r>
      <w:r>
        <w:rPr>
          <w:rFonts w:hint="eastAsia" w:cs="宋体"/>
          <w:color w:val="000000"/>
          <w:szCs w:val="21"/>
        </w:rPr>
      </w:r>
      <w:r/>
    </w:p>
    <w:p>
      <w:pPr>
        <w:pStyle w:val="886"/>
        <w:spacing w:line="360" w:lineRule="auto"/>
        <w:rPr>
          <w:rFonts w:hint="eastAsia" w:ascii="宋体" w:hAnsi="宋体" w:cs="宋体"/>
          <w:b/>
          <w:color w:val="000000"/>
        </w:rPr>
      </w:pPr>
      <w:r>
        <w:rPr>
          <w:rFonts w:hint="eastAsia" w:ascii="宋体" w:hAnsi="宋体" w:cs="宋体"/>
          <w:b/>
          <w:color w:val="000000"/>
        </w:rPr>
      </w:r>
      <w:r/>
    </w:p>
    <w:p>
      <w:pPr>
        <w:pStyle w:val="886"/>
        <w:spacing w:line="360" w:lineRule="auto"/>
        <w:rPr>
          <w:rFonts w:hint="eastAsia" w:ascii="宋体" w:hAnsi="宋体" w:cs="宋体"/>
          <w:b/>
          <w:color w:val="000000"/>
        </w:rPr>
      </w:pPr>
      <w:r>
        <w:rPr>
          <w:rFonts w:hint="eastAsia" w:ascii="宋体" w:hAnsi="宋体" w:cs="宋体"/>
          <w:b/>
          <w:color w:val="000000"/>
        </w:rPr>
      </w:r>
      <w:r/>
    </w:p>
    <w:p>
      <w:pPr>
        <w:pStyle w:val="916"/>
        <w:spacing w:before="12" w:line="360" w:lineRule="auto"/>
        <w:rPr>
          <w:rFonts w:ascii="Arial" w:hAnsi="Arial" w:cs="Arial"/>
          <w:color w:val="000000"/>
          <w:szCs w:val="21"/>
        </w:rPr>
      </w:pPr>
      <w:r>
        <w:rPr>
          <w:rFonts w:ascii="Arial" w:hAnsi="Arial" w:cs="Arial"/>
          <w:color w:val="000000"/>
          <w:szCs w:val="21"/>
        </w:rPr>
      </w:r>
      <w:r/>
    </w:p>
    <w:p>
      <w:pPr>
        <w:pStyle w:val="886"/>
        <w:spacing w:line="360" w:lineRule="auto"/>
        <w:rPr>
          <w:rFonts w:hint="eastAsia" w:ascii="宋体" w:hAnsi="宋体" w:cs="宋体"/>
          <w:b/>
          <w:color w:val="000000"/>
        </w:rPr>
      </w:pPr>
      <w:r>
        <w:rPr>
          <w:rFonts w:ascii="宋体" w:hAnsi="宋体" w:cs="宋体"/>
          <w:b/>
          <w:color w:val="000000"/>
        </w:rPr>
        <w:br w:type="page" w:clear="all"/>
      </w:r>
      <w:r>
        <w:rPr>
          <w:rFonts w:hint="eastAsia" w:ascii="宋体" w:hAnsi="宋体" w:cs="宋体"/>
          <w:b/>
          <w:color w:val="000000"/>
        </w:rPr>
      </w:r>
      <w:r/>
    </w:p>
    <w:p>
      <w:pPr>
        <w:pStyle w:val="886"/>
        <w:spacing w:line="360" w:lineRule="auto"/>
        <w:rPr>
          <w:rFonts w:ascii="宋体" w:hAnsi="宋体" w:cs="宋体"/>
          <w:b/>
          <w:color w:val="000000"/>
          <w:szCs w:val="21"/>
        </w:rPr>
      </w:pPr>
      <w:r>
        <w:rPr>
          <w:rFonts w:hint="eastAsia" w:ascii="宋体" w:hAnsi="宋体" w:cs="宋体"/>
          <w:b/>
          <w:color w:val="000000"/>
        </w:rPr>
        <w:t xml:space="preserve">格式</w:t>
      </w:r>
      <w:r>
        <w:rPr>
          <w:rFonts w:hint="eastAsia" w:ascii="宋体" w:hAnsi="宋体" w:cs="宋体"/>
          <w:b/>
          <w:bCs/>
          <w:color w:val="000000"/>
          <w:szCs w:val="21"/>
          <w:lang w:val="zh-CN"/>
        </w:rPr>
        <w:t xml:space="preserve">五、</w:t>
      </w:r>
      <w:r>
        <w:rPr>
          <w:rFonts w:hint="eastAsia" w:ascii="宋体" w:hAnsi="宋体" w:cs="宋体"/>
          <w:b/>
          <w:color w:val="000000"/>
          <w:szCs w:val="21"/>
        </w:rPr>
        <w:t xml:space="preserve">技术要求偏离表</w:t>
      </w:r>
      <w:r>
        <w:rPr>
          <w:rFonts w:hint="eastAsia" w:ascii="宋体" w:hAnsi="宋体" w:cs="宋体"/>
          <w:b/>
          <w:bCs/>
          <w:color w:val="000000"/>
          <w:szCs w:val="21"/>
        </w:rPr>
        <w:t xml:space="preserve">格式</w:t>
      </w:r>
      <w:r>
        <w:rPr>
          <w:rFonts w:ascii="宋体" w:hAnsi="宋体" w:cs="宋体"/>
          <w:b/>
          <w:color w:val="000000"/>
          <w:szCs w:val="21"/>
        </w:rPr>
      </w:r>
      <w:r/>
    </w:p>
    <w:p>
      <w:pPr>
        <w:pStyle w:val="886"/>
        <w:spacing w:line="360" w:lineRule="auto"/>
        <w:rPr>
          <w:rFonts w:ascii="宋体" w:hAnsi="宋体" w:cs="宋体"/>
          <w:b/>
          <w:color w:val="000000"/>
        </w:rPr>
      </w:pPr>
      <w:r>
        <w:rPr>
          <w:rFonts w:ascii="宋体" w:hAnsi="宋体" w:cs="宋体"/>
          <w:b/>
          <w:color w:val="000000"/>
        </w:rPr>
      </w:r>
      <w:r/>
    </w:p>
    <w:p>
      <w:pPr>
        <w:pStyle w:val="886"/>
        <w:ind w:left="420"/>
        <w:jc w:val="center"/>
        <w:spacing w:line="360" w:lineRule="auto"/>
        <w:rPr>
          <w:rFonts w:ascii="宋体" w:hAnsi="宋体" w:cs="黑体"/>
          <w:color w:val="000000"/>
          <w:sz w:val="36"/>
        </w:rPr>
      </w:pPr>
      <w:r>
        <w:rPr>
          <w:rFonts w:hint="eastAsia" w:ascii="宋体" w:hAnsi="宋体" w:cs="黑体"/>
          <w:color w:val="000000"/>
          <w:sz w:val="36"/>
        </w:rPr>
        <w:t xml:space="preserve">技术条款</w:t>
      </w:r>
      <w:r>
        <w:rPr>
          <w:rFonts w:ascii="宋体" w:hAnsi="宋体" w:cs="黑体"/>
          <w:color w:val="000000"/>
          <w:sz w:val="36"/>
        </w:rPr>
        <w:t xml:space="preserve">偏离表</w:t>
      </w:r>
      <w:r>
        <w:rPr>
          <w:rFonts w:ascii="宋体" w:hAnsi="宋体" w:cs="黑体"/>
          <w:color w:val="000000"/>
          <w:sz w:val="36"/>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2327"/>
        <w:gridCol w:w="3118"/>
        <w:gridCol w:w="286"/>
        <w:gridCol w:w="1829"/>
        <w:gridCol w:w="1110"/>
      </w:tblGrid>
      <w:tr>
        <w:trPr/>
        <w:tc>
          <w:tcPr>
            <w:gridSpan w:val="4"/>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886"/>
              <w:spacing w:line="360" w:lineRule="auto"/>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rPr>
            </w:r>
            <w:r/>
          </w:p>
        </w:tc>
        <w:tc>
          <w:tcPr>
            <w:gridSpan w:val="2"/>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39" w:type="dxa"/>
            <w:vAlign w:val="center"/>
            <w:textDirection w:val="lrTb"/>
            <w:noWrap w:val="false"/>
          </w:tcPr>
          <w:p>
            <w:pPr>
              <w:pStyle w:val="886"/>
              <w:spacing w:line="360" w:lineRule="auto"/>
              <w:rPr>
                <w:rFonts w:hint="eastAsia" w:ascii="宋体" w:hAnsi="宋体" w:cs="宋体"/>
                <w:color w:val="000000"/>
                <w:szCs w:val="21"/>
              </w:rPr>
            </w:pPr>
            <w:r>
              <w:rPr>
                <w:rFonts w:hint="eastAsia" w:ascii="宋体" w:hAnsi="宋体" w:cs="宋体"/>
                <w:color w:val="000000"/>
                <w:szCs w:val="21"/>
              </w:rPr>
              <w:t xml:space="preserve">项目编号：</w:t>
            </w:r>
            <w:r>
              <w:rPr>
                <w:rFonts w:hint="eastAsia" w:ascii="宋体" w:hAnsi="宋体" w:cs="宋体"/>
                <w:color w:val="000000"/>
                <w:szCs w:val="21"/>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327"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t xml:space="preserve">服务要求</w:t>
            </w: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18"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t xml:space="preserve">磋商响应</w:t>
            </w:r>
            <w:r>
              <w:rPr>
                <w:rFonts w:hint="eastAsia" w:ascii="宋体" w:hAnsi="宋体" w:cs="宋体"/>
                <w:color w:val="000000"/>
                <w:szCs w:val="21"/>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11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t xml:space="preserve">偏离</w:t>
            </w: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327"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18"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11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327"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18"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11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327"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18"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11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327"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18"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11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327"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18"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11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327"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18"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11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886"/>
        <w:spacing w:line="360" w:lineRule="auto"/>
        <w:rPr>
          <w:rFonts w:hint="eastAsia" w:ascii="宋体" w:hAnsi="宋体" w:cs="宋体"/>
          <w:color w:val="000000"/>
          <w:szCs w:val="21"/>
        </w:rPr>
      </w:pPr>
      <w:r>
        <w:rPr>
          <w:rFonts w:hint="eastAsia" w:ascii="宋体" w:hAnsi="宋体" w:cs="宋体"/>
          <w:color w:val="000000"/>
          <w:szCs w:val="21"/>
        </w:rPr>
        <w:t xml:space="preserve">供应商名称：（盖章）</w:t>
      </w:r>
      <w:r>
        <w:rPr>
          <w:rFonts w:hint="eastAsia" w:ascii="宋体" w:hAnsi="宋体" w:cs="宋体"/>
          <w:color w:val="000000"/>
          <w:szCs w:val="21"/>
        </w:rPr>
      </w:r>
      <w:r/>
    </w:p>
    <w:p>
      <w:pPr>
        <w:pStyle w:val="886"/>
        <w:spacing w:line="360" w:lineRule="auto"/>
        <w:rPr>
          <w:rFonts w:hint="eastAsia" w:ascii="宋体" w:hAnsi="宋体" w:cs="宋体"/>
          <w:color w:val="000000"/>
          <w:szCs w:val="21"/>
        </w:rPr>
      </w:pPr>
      <w:r>
        <w:rPr>
          <w:rFonts w:hint="eastAsia" w:ascii="宋体" w:hAnsi="宋体" w:cs="宋体"/>
          <w:color w:val="000000"/>
          <w:szCs w:val="21"/>
        </w:rPr>
        <w:t xml:space="preserve">说明：1、如果行数不够，请自行增加。</w:t>
      </w:r>
      <w:r>
        <w:rPr>
          <w:rFonts w:hint="eastAsia" w:ascii="宋体" w:hAnsi="宋体" w:cs="宋体"/>
          <w:color w:val="000000"/>
          <w:szCs w:val="21"/>
        </w:rPr>
      </w:r>
      <w:r/>
    </w:p>
    <w:p>
      <w:pPr>
        <w:pStyle w:val="886"/>
        <w:rPr>
          <w:rFonts w:hint="eastAsia"/>
          <w:color w:val="000000"/>
        </w:rPr>
      </w:pPr>
      <w:r>
        <w:rPr>
          <w:rFonts w:hint="eastAsia" w:ascii="宋体" w:hAnsi="宋体" w:cs="宋体"/>
          <w:b/>
          <w:bCs/>
          <w:color w:val="000000"/>
          <w:szCs w:val="21"/>
        </w:rPr>
        <w:t xml:space="preserve">  </w:t>
      </w:r>
      <w:r>
        <w:rPr>
          <w:rFonts w:hint="eastAsia"/>
          <w:color w:val="000000"/>
        </w:rPr>
      </w:r>
      <w:r/>
    </w:p>
    <w:p>
      <w:pPr>
        <w:pStyle w:val="886"/>
        <w:spacing w:line="360" w:lineRule="auto"/>
        <w:shd w:val="clear" w:color="auto" w:fill="ffffff"/>
        <w:widowControl/>
        <w:rPr>
          <w:rFonts w:ascii="宋体" w:hAnsi="宋体" w:cs="宋体"/>
          <w:b/>
          <w:bCs/>
          <w:color w:val="000000"/>
          <w:szCs w:val="21"/>
        </w:rPr>
      </w:pPr>
      <w:r>
        <w:rPr>
          <w:rFonts w:hint="eastAsia" w:ascii="宋体" w:hAnsi="宋体" w:cs="宋体"/>
          <w:b/>
          <w:color w:val="000000"/>
          <w:szCs w:val="21"/>
        </w:rPr>
        <w:t xml:space="preserve">格式</w:t>
      </w:r>
      <w:r>
        <w:rPr>
          <w:rFonts w:hint="eastAsia" w:ascii="宋体" w:hAnsi="宋体" w:cs="宋体"/>
          <w:b/>
          <w:bCs/>
          <w:color w:val="000000"/>
          <w:szCs w:val="21"/>
        </w:rPr>
        <w:t xml:space="preserve">六、</w:t>
      </w:r>
      <w:r>
        <w:rPr>
          <w:rFonts w:hint="eastAsia" w:ascii="宋体" w:hAnsi="宋体" w:cs="宋体"/>
          <w:b/>
          <w:color w:val="000000"/>
          <w:szCs w:val="21"/>
        </w:rPr>
        <w:t xml:space="preserve">商务条款偏离表</w:t>
      </w:r>
      <w:r>
        <w:rPr>
          <w:rFonts w:hint="eastAsia" w:ascii="宋体" w:hAnsi="宋体" w:cs="宋体"/>
          <w:b/>
          <w:bCs/>
          <w:color w:val="000000"/>
          <w:szCs w:val="21"/>
        </w:rPr>
        <w:t xml:space="preserve">格式</w:t>
      </w:r>
      <w:r>
        <w:rPr>
          <w:rFonts w:ascii="宋体" w:hAnsi="宋体" w:cs="宋体"/>
          <w:b/>
          <w:bCs/>
          <w:color w:val="000000"/>
          <w:szCs w:val="21"/>
        </w:rPr>
      </w:r>
      <w:r/>
    </w:p>
    <w:p>
      <w:pPr>
        <w:pStyle w:val="886"/>
        <w:ind w:left="420"/>
        <w:jc w:val="center"/>
        <w:spacing w:line="360" w:lineRule="auto"/>
        <w:rPr>
          <w:rFonts w:hint="eastAsia" w:ascii="宋体" w:hAnsi="宋体" w:cs="黑体"/>
          <w:color w:val="000000"/>
          <w:sz w:val="36"/>
        </w:rPr>
      </w:pPr>
      <w:r>
        <w:rPr>
          <w:rFonts w:ascii="宋体" w:hAnsi="宋体" w:cs="黑体"/>
          <w:color w:val="000000"/>
          <w:sz w:val="36"/>
        </w:rPr>
        <w:t xml:space="preserve">商务条款偏离表</w:t>
      </w:r>
      <w:r>
        <w:rPr>
          <w:rFonts w:hint="eastAsia" w:ascii="宋体" w:hAnsi="宋体" w:cs="黑体"/>
          <w:color w:val="000000"/>
          <w:sz w:val="36"/>
        </w:rPr>
      </w:r>
      <w:r/>
    </w:p>
    <w:tbl>
      <w:tblPr>
        <w:tblW w:w="9216"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651"/>
        <w:gridCol w:w="2756"/>
        <w:gridCol w:w="2835"/>
        <w:gridCol w:w="254"/>
        <w:gridCol w:w="1348"/>
        <w:gridCol w:w="1372"/>
      </w:tblGrid>
      <w:tr>
        <w:trPr/>
        <w:tc>
          <w:tcPr>
            <w:gridSpan w:val="4"/>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886"/>
              <w:spacing w:line="360" w:lineRule="auto"/>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rPr>
            </w:r>
            <w:r/>
          </w:p>
        </w:tc>
        <w:tc>
          <w:tcPr>
            <w:gridSpan w:val="2"/>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720" w:type="dxa"/>
            <w:vAlign w:val="center"/>
            <w:textDirection w:val="lrTb"/>
            <w:noWrap w:val="false"/>
          </w:tcPr>
          <w:p>
            <w:pPr>
              <w:pStyle w:val="886"/>
              <w:spacing w:line="360" w:lineRule="auto"/>
              <w:rPr>
                <w:rFonts w:hint="eastAsia" w:ascii="宋体" w:hAnsi="宋体" w:cs="宋体"/>
                <w:color w:val="000000"/>
                <w:szCs w:val="21"/>
              </w:rPr>
            </w:pPr>
            <w:r>
              <w:rPr>
                <w:rFonts w:hint="eastAsia" w:ascii="宋体" w:hAnsi="宋体" w:cs="宋体"/>
                <w:color w:val="000000"/>
                <w:szCs w:val="21"/>
              </w:rPr>
              <w:t xml:space="preserve">项目编号：</w:t>
            </w:r>
            <w:r>
              <w:rPr>
                <w:rFonts w:hint="eastAsia" w:ascii="宋体" w:hAnsi="宋体" w:cs="宋体"/>
                <w:color w:val="000000"/>
                <w:szCs w:val="2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56"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t xml:space="preserve">磋商文件要求的商务条款</w:t>
            </w: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3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t xml:space="preserve">磋商响应</w:t>
            </w:r>
            <w:r>
              <w:rPr>
                <w:rFonts w:hint="eastAsia" w:ascii="宋体" w:hAnsi="宋体" w:cs="宋体"/>
                <w:color w:val="000000"/>
                <w:szCs w:val="21"/>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02"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t xml:space="preserve">偏离</w:t>
            </w: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56"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olor w:val="000000"/>
                <w:szCs w:val="21"/>
              </w:rPr>
              <w:t xml:space="preserve"> 合同履行期</w:t>
            </w: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3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02"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56"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olor w:val="000000"/>
                <w:szCs w:val="21"/>
              </w:rPr>
              <w:t xml:space="preserve"> 付款条件</w:t>
            </w: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3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02"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56"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olor w:val="000000"/>
                <w:szCs w:val="21"/>
              </w:rPr>
              <w:t xml:space="preserve"> 质保期</w:t>
            </w: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3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02"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56"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olor w:val="000000"/>
                <w:szCs w:val="21"/>
              </w:rPr>
              <w:t xml:space="preserve">履约保证金</w:t>
            </w: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3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02"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56"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3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02"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56"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3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02"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6"/>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56" w:type="dxa"/>
            <w:vAlign w:val="center"/>
            <w:textDirection w:val="lrTb"/>
            <w:noWrap w:val="false"/>
          </w:tcPr>
          <w:p>
            <w:pPr>
              <w:pStyle w:val="886"/>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35" w:type="dxa"/>
            <w:vAlign w:val="center"/>
            <w:textDirection w:val="lrTb"/>
            <w:noWrap w:val="false"/>
          </w:tcPr>
          <w:p>
            <w:pPr>
              <w:pStyle w:val="886"/>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02" w:type="dxa"/>
            <w:vAlign w:val="center"/>
            <w:textDirection w:val="lrTb"/>
            <w:noWrap w:val="false"/>
          </w:tcPr>
          <w:p>
            <w:pPr>
              <w:pStyle w:val="886"/>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6"/>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886"/>
        <w:spacing w:line="360" w:lineRule="auto"/>
        <w:rPr>
          <w:rFonts w:hint="eastAsia" w:ascii="宋体" w:hAnsi="宋体" w:cs="宋体"/>
          <w:color w:val="000000"/>
          <w:szCs w:val="21"/>
        </w:rPr>
      </w:pPr>
      <w:r>
        <w:rPr>
          <w:rFonts w:hint="eastAsia" w:ascii="宋体" w:hAnsi="宋体" w:cs="宋体"/>
          <w:color w:val="000000"/>
          <w:szCs w:val="21"/>
        </w:rPr>
        <w:t xml:space="preserve">供应商名称：（盖章）</w:t>
      </w:r>
      <w:r>
        <w:rPr>
          <w:rFonts w:hint="eastAsia" w:ascii="宋体" w:hAnsi="宋体" w:cs="宋体"/>
          <w:color w:val="000000"/>
          <w:szCs w:val="21"/>
        </w:rPr>
      </w:r>
      <w:r/>
    </w:p>
    <w:p>
      <w:pPr>
        <w:pStyle w:val="886"/>
        <w:spacing w:line="360" w:lineRule="auto"/>
        <w:rPr>
          <w:rFonts w:hint="eastAsia" w:ascii="宋体" w:hAnsi="宋体" w:cs="宋体"/>
          <w:color w:val="000000"/>
          <w:szCs w:val="21"/>
        </w:rPr>
      </w:pPr>
      <w:r>
        <w:rPr>
          <w:rFonts w:hint="eastAsia" w:ascii="宋体" w:hAnsi="宋体" w:cs="宋体"/>
          <w:color w:val="000000"/>
          <w:szCs w:val="21"/>
        </w:rPr>
        <w:t xml:space="preserve">说明：1、如果行数不够，请自行增加。</w:t>
      </w:r>
      <w:r>
        <w:rPr>
          <w:rFonts w:hint="eastAsia" w:ascii="宋体" w:hAnsi="宋体" w:cs="宋体"/>
          <w:color w:val="000000"/>
          <w:szCs w:val="21"/>
        </w:rPr>
      </w:r>
      <w:r/>
    </w:p>
    <w:p>
      <w:pPr>
        <w:pStyle w:val="886"/>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2、磋商文件 “第四章采购项目需求”“三、商务要求”内容，供应商应逐条在上表中响应。</w:t>
      </w:r>
      <w:r>
        <w:rPr>
          <w:rFonts w:hint="eastAsia" w:ascii="宋体" w:hAnsi="宋体" w:cs="宋体"/>
          <w:color w:val="000000"/>
          <w:szCs w:val="21"/>
        </w:rPr>
      </w:r>
      <w:r/>
    </w:p>
    <w:p>
      <w:pPr>
        <w:pStyle w:val="886"/>
        <w:spacing w:line="360" w:lineRule="auto"/>
        <w:rPr>
          <w:rFonts w:ascii="宋体" w:hAnsi="宋体" w:cs="宋体"/>
          <w:b/>
          <w:bCs/>
          <w:color w:val="000000"/>
          <w:szCs w:val="21"/>
        </w:rPr>
      </w:pPr>
      <w:r>
        <w:rPr>
          <w:rFonts w:hint="eastAsia" w:ascii="宋体" w:hAnsi="宋体" w:cs="宋体"/>
          <w:b/>
          <w:bCs/>
          <w:color w:val="000000"/>
          <w:szCs w:val="21"/>
        </w:rPr>
        <w:t xml:space="preserve">  </w:t>
      </w:r>
      <w:r>
        <w:rPr>
          <w:rFonts w:ascii="宋体" w:hAnsi="宋体" w:cs="宋体"/>
          <w:b/>
          <w:bCs/>
          <w:color w:val="000000"/>
          <w:szCs w:val="21"/>
        </w:rPr>
      </w:r>
      <w:r/>
    </w:p>
    <w:p>
      <w:pPr>
        <w:pStyle w:val="886"/>
        <w:rPr>
          <w:rFonts w:ascii="宋体" w:hAnsi="宋体" w:cs="宋体"/>
          <w:color w:val="000000"/>
        </w:rPr>
      </w:pPr>
      <w:r>
        <w:rPr>
          <w:rFonts w:ascii="宋体" w:hAnsi="宋体" w:cs="宋体"/>
          <w:color w:val="000000"/>
        </w:rPr>
      </w:r>
      <w:r/>
    </w:p>
    <w:p>
      <w:pPr>
        <w:pStyle w:val="886"/>
        <w:spacing w:line="360" w:lineRule="auto"/>
        <w:shd w:val="clear" w:color="auto" w:fill="ffffff"/>
        <w:widowControl/>
        <w:rPr>
          <w:rFonts w:hint="eastAsia" w:ascii="宋体" w:hAnsi="宋体" w:cs="宋体"/>
          <w:b/>
          <w:color w:val="000000"/>
        </w:rPr>
      </w:pPr>
      <w:r>
        <w:rPr>
          <w:rFonts w:hint="eastAsia" w:ascii="宋体" w:hAnsi="宋体" w:cs="宋体"/>
          <w:b/>
          <w:color w:val="000000"/>
        </w:rPr>
      </w:r>
      <w:r/>
    </w:p>
    <w:p>
      <w:pPr>
        <w:pStyle w:val="886"/>
        <w:spacing w:line="360" w:lineRule="auto"/>
        <w:shd w:val="clear" w:color="auto" w:fill="ffffff"/>
        <w:widowControl/>
        <w:rPr>
          <w:rFonts w:ascii="宋体" w:hAnsi="宋体" w:cs="宋体"/>
          <w:b/>
          <w:color w:val="000000"/>
          <w:szCs w:val="21"/>
        </w:rPr>
      </w:pPr>
      <w:r>
        <w:rPr>
          <w:rFonts w:hint="eastAsia" w:ascii="宋体" w:hAnsi="宋体" w:cs="宋体"/>
          <w:b/>
          <w:color w:val="000000"/>
        </w:rPr>
        <w:t xml:space="preserve">格式</w:t>
      </w:r>
      <w:r>
        <w:rPr>
          <w:rFonts w:hint="eastAsia" w:ascii="宋体" w:hAnsi="宋体" w:cs="宋体"/>
          <w:b/>
          <w:bCs/>
          <w:color w:val="000000"/>
          <w:szCs w:val="21"/>
        </w:rPr>
        <w:t xml:space="preserve">七、</w:t>
      </w:r>
      <w:r>
        <w:rPr>
          <w:rFonts w:hint="eastAsia" w:ascii="宋体" w:hAnsi="宋体" w:cs="宋体"/>
          <w:b/>
          <w:color w:val="000000"/>
          <w:szCs w:val="21"/>
        </w:rPr>
        <w:t xml:space="preserve">方案部分</w:t>
      </w:r>
      <w:r>
        <w:rPr>
          <w:rFonts w:ascii="宋体" w:hAnsi="宋体" w:cs="宋体"/>
          <w:b/>
          <w:color w:val="000000"/>
          <w:szCs w:val="21"/>
        </w:rPr>
      </w:r>
      <w:r/>
    </w:p>
    <w:p>
      <w:pPr>
        <w:pStyle w:val="1031"/>
        <w:ind w:firstLine="525"/>
        <w:rPr>
          <w:rFonts w:hint="eastAsia" w:ascii="宋体" w:hAnsi="宋体" w:cs="宋体"/>
          <w:color w:val="000000"/>
          <w:szCs w:val="21"/>
        </w:rPr>
      </w:pPr>
      <w:r>
        <w:rPr>
          <w:rFonts w:hint="eastAsia" w:ascii="宋体" w:hAnsi="宋体" w:cs="宋体"/>
          <w:color w:val="000000"/>
          <w:sz w:val="21"/>
          <w:szCs w:val="21"/>
        </w:rPr>
        <w:t xml:space="preserve">方案部分应根据采购人对项目的要求、评标标准的要求及项目本身的特点编写。</w:t>
      </w:r>
      <w:r>
        <w:rPr>
          <w:rFonts w:hint="eastAsia" w:ascii="宋体" w:hAnsi="宋体" w:cs="宋体"/>
          <w:color w:val="000000"/>
          <w:szCs w:val="21"/>
        </w:rPr>
      </w:r>
      <w:r/>
    </w:p>
    <w:p>
      <w:pPr>
        <w:pStyle w:val="886"/>
        <w:spacing w:line="360" w:lineRule="auto"/>
        <w:widowControl/>
        <w:rPr>
          <w:rFonts w:hint="eastAsia" w:ascii="宋体" w:hAnsi="宋体" w:cs="宋体"/>
          <w:b/>
          <w:color w:val="000000"/>
        </w:rPr>
      </w:pPr>
      <w:r>
        <w:rPr>
          <w:rFonts w:hint="eastAsia" w:ascii="宋体" w:hAnsi="宋体" w:cs="宋体"/>
          <w:b/>
          <w:color w:val="000000"/>
        </w:rPr>
      </w:r>
      <w:r/>
    </w:p>
    <w:p>
      <w:pPr>
        <w:pStyle w:val="886"/>
        <w:spacing w:line="360" w:lineRule="auto"/>
        <w:widowControl/>
        <w:rPr>
          <w:rFonts w:hint="eastAsia" w:ascii="宋体" w:hAnsi="宋体" w:cs="宋体"/>
          <w:b/>
          <w:color w:val="000000"/>
        </w:rPr>
      </w:pPr>
      <w:r>
        <w:rPr>
          <w:rFonts w:hint="eastAsia" w:ascii="宋体" w:hAnsi="宋体" w:cs="宋体"/>
          <w:b/>
          <w:color w:val="000000"/>
        </w:rPr>
      </w:r>
      <w:r/>
    </w:p>
    <w:p>
      <w:pPr>
        <w:pStyle w:val="886"/>
        <w:spacing w:line="360" w:lineRule="auto"/>
        <w:widowControl/>
        <w:rPr>
          <w:rFonts w:hint="eastAsia" w:ascii="宋体" w:hAnsi="宋体" w:cs="宋体"/>
          <w:b/>
          <w:bCs/>
          <w:color w:val="000000"/>
          <w:szCs w:val="21"/>
        </w:rPr>
      </w:pPr>
      <w:r>
        <w:rPr>
          <w:rFonts w:hint="eastAsia" w:ascii="宋体" w:hAnsi="宋体" w:cs="宋体"/>
          <w:b/>
          <w:color w:val="000000"/>
          <w:szCs w:val="21"/>
        </w:rPr>
        <w:t xml:space="preserve">格式八</w:t>
      </w:r>
      <w:r>
        <w:rPr>
          <w:rFonts w:hint="eastAsia" w:ascii="宋体" w:hAnsi="宋体" w:cs="宋体"/>
          <w:b/>
          <w:bCs/>
          <w:color w:val="000000"/>
          <w:szCs w:val="21"/>
        </w:rPr>
        <w:t xml:space="preserve">、 响应人类似业绩情况表格式</w:t>
      </w:r>
      <w:r>
        <w:rPr>
          <w:rFonts w:hint="eastAsia" w:ascii="宋体" w:hAnsi="宋体" w:cs="宋体"/>
          <w:b/>
          <w:bCs/>
          <w:color w:val="000000"/>
          <w:szCs w:val="21"/>
        </w:rPr>
      </w:r>
      <w:r/>
    </w:p>
    <w:p>
      <w:pPr>
        <w:pStyle w:val="886"/>
        <w:ind w:left="420"/>
        <w:jc w:val="center"/>
        <w:spacing w:line="360" w:lineRule="auto"/>
        <w:widowControl/>
        <w:rPr>
          <w:rFonts w:hint="eastAsia" w:ascii="宋体" w:hAnsi="宋体" w:cs="黑体"/>
          <w:color w:val="000000"/>
          <w:sz w:val="36"/>
        </w:rPr>
      </w:pPr>
      <w:r>
        <w:rPr>
          <w:rFonts w:hint="eastAsia" w:ascii="宋体" w:hAnsi="宋体" w:cs="黑体"/>
          <w:color w:val="000000"/>
          <w:sz w:val="36"/>
        </w:rPr>
        <w:t xml:space="preserve">响应人类似业绩情况表</w:t>
      </w:r>
      <w:r>
        <w:rPr>
          <w:rFonts w:hint="eastAsia" w:ascii="宋体" w:hAnsi="宋体" w:cs="黑体"/>
          <w:color w:val="000000"/>
          <w:sz w:val="36"/>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业主单位</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项目</w:t>
            </w:r>
            <w:r>
              <w:rPr>
                <w:rFonts w:hint="eastAsia" w:ascii="宋体" w:hAnsi="宋体" w:cs="宋体"/>
                <w:color w:val="000000"/>
                <w:szCs w:val="21"/>
              </w:rPr>
            </w:r>
            <w:r/>
          </w:p>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规模</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获奖</w:t>
            </w:r>
            <w:r>
              <w:rPr>
                <w:rFonts w:hint="eastAsia" w:ascii="宋体" w:hAnsi="宋体" w:cs="宋体"/>
                <w:color w:val="000000"/>
                <w:szCs w:val="21"/>
              </w:rPr>
            </w:r>
            <w:r/>
          </w:p>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情况</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签约及服务</w:t>
            </w:r>
            <w:r>
              <w:rPr>
                <w:rFonts w:hint="eastAsia" w:ascii="宋体" w:hAnsi="宋体" w:cs="宋体"/>
                <w:color w:val="000000"/>
                <w:szCs w:val="21"/>
              </w:rPr>
            </w:r>
            <w:r/>
          </w:p>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时间</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联系人及电话</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6"/>
              <w:ind w:firstLine="120"/>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bl>
    <w:p>
      <w:pPr>
        <w:pStyle w:val="886"/>
        <w:spacing w:line="440" w:lineRule="exact"/>
        <w:rPr>
          <w:rFonts w:hint="eastAsia" w:ascii="宋体" w:hAnsi="宋体" w:cs="宋体"/>
          <w:color w:val="000000"/>
          <w:szCs w:val="21"/>
        </w:rPr>
      </w:pPr>
      <w:r>
        <w:rPr>
          <w:rFonts w:hint="eastAsia" w:ascii="宋体" w:hAnsi="宋体" w:cs="宋体"/>
          <w:color w:val="000000"/>
          <w:szCs w:val="21"/>
        </w:rPr>
        <w:t xml:space="preserve">供应商名称（公章）：</w:t>
      </w:r>
      <w:r>
        <w:rPr>
          <w:rFonts w:hint="eastAsia" w:ascii="宋体" w:hAnsi="宋体" w:cs="宋体"/>
          <w:color w:val="000000"/>
          <w:szCs w:val="21"/>
        </w:rPr>
      </w:r>
      <w:r/>
    </w:p>
    <w:p>
      <w:pPr>
        <w:pStyle w:val="886"/>
        <w:spacing w:line="440" w:lineRule="exact"/>
        <w:rPr>
          <w:rFonts w:hint="eastAsia" w:ascii="宋体" w:hAnsi="宋体" w:cs="宋体"/>
          <w:color w:val="000000"/>
          <w:szCs w:val="21"/>
        </w:rPr>
      </w:pPr>
      <w:r>
        <w:rPr>
          <w:rFonts w:hint="eastAsia" w:ascii="宋体" w:hAnsi="宋体" w:cs="宋体"/>
          <w:color w:val="000000"/>
          <w:szCs w:val="21"/>
        </w:rPr>
        <w:t xml:space="preserve">授权代表（签字）：</w:t>
      </w:r>
      <w:r>
        <w:rPr>
          <w:rFonts w:hint="eastAsia" w:ascii="宋体" w:hAnsi="宋体" w:cs="宋体"/>
          <w:color w:val="000000"/>
          <w:szCs w:val="21"/>
        </w:rPr>
      </w:r>
      <w:r/>
    </w:p>
    <w:p>
      <w:pPr>
        <w:pStyle w:val="886"/>
        <w:spacing w:line="440" w:lineRule="exact"/>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rPr>
      </w:r>
      <w:r/>
    </w:p>
    <w:p>
      <w:pPr>
        <w:pStyle w:val="886"/>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886"/>
        <w:spacing w:line="360" w:lineRule="auto"/>
        <w:widowControl/>
        <w:rPr>
          <w:rFonts w:hint="eastAsia" w:ascii="宋体" w:hAnsi="宋体" w:cs="宋体"/>
          <w:color w:val="000000"/>
          <w:szCs w:val="21"/>
        </w:rPr>
      </w:pPr>
      <w:r>
        <w:rPr>
          <w:rFonts w:hint="eastAsia" w:ascii="宋体" w:hAnsi="宋体" w:cs="宋体"/>
          <w:color w:val="000000"/>
          <w:szCs w:val="21"/>
        </w:rPr>
        <w:t xml:space="preserve">注：具体时间要求及需提交的证明材料见“第三章 成交标准”。</w:t>
      </w:r>
      <w:r>
        <w:rPr>
          <w:rFonts w:hint="eastAsia" w:ascii="宋体" w:hAnsi="宋体" w:cs="宋体"/>
          <w:color w:val="000000"/>
          <w:szCs w:val="21"/>
        </w:rPr>
      </w:r>
      <w:r/>
    </w:p>
    <w:p>
      <w:pPr>
        <w:pStyle w:val="886"/>
        <w:spacing w:line="360" w:lineRule="auto"/>
        <w:rPr>
          <w:rFonts w:ascii="宋体" w:hAnsi="宋体" w:cs="宋体"/>
          <w:b/>
          <w:bCs/>
          <w:color w:val="000000"/>
          <w:szCs w:val="21"/>
        </w:rPr>
      </w:pPr>
      <w:r>
        <w:rPr>
          <w:rFonts w:hint="eastAsia" w:ascii="宋体" w:hAnsi="宋体" w:cs="宋体"/>
          <w:b/>
          <w:bCs/>
          <w:color w:val="000000"/>
          <w:szCs w:val="21"/>
        </w:rPr>
        <w:t xml:space="preserve">  </w:t>
      </w:r>
      <w:r>
        <w:rPr>
          <w:rFonts w:ascii="宋体" w:hAnsi="宋体" w:cs="宋体"/>
          <w:b/>
          <w:bCs/>
          <w:color w:val="000000"/>
          <w:szCs w:val="21"/>
        </w:rPr>
      </w:r>
      <w:r/>
    </w:p>
    <w:p>
      <w:pPr>
        <w:pStyle w:val="990"/>
        <w:rPr>
          <w:rFonts w:ascii="Calibri" w:hAnsi="Calibri"/>
          <w:color w:val="000000"/>
        </w:rPr>
      </w:pPr>
      <w:r>
        <w:rPr>
          <w:rFonts w:ascii="Calibri" w:hAnsi="Calibri"/>
          <w:color w:val="000000"/>
        </w:rPr>
      </w:r>
      <w:r/>
    </w:p>
    <w:p>
      <w:pPr>
        <w:pStyle w:val="886"/>
        <w:jc w:val="center"/>
        <w:spacing w:line="360" w:lineRule="auto"/>
        <w:widowControl/>
        <w:rPr>
          <w:rFonts w:ascii="宋体" w:hAnsi="宋体" w:cs="宋体"/>
          <w:b/>
          <w:bCs/>
          <w:color w:val="000000"/>
          <w:sz w:val="24"/>
        </w:rPr>
      </w:pPr>
      <w:r>
        <w:rPr>
          <w:rFonts w:ascii="宋体" w:hAnsi="宋体" w:cs="宋体"/>
          <w:b/>
          <w:bCs/>
          <w:color w:val="000000"/>
          <w:sz w:val="24"/>
        </w:rPr>
      </w:r>
      <w:r/>
    </w:p>
    <w:p>
      <w:pPr>
        <w:pStyle w:val="890"/>
        <w:rPr>
          <w:rFonts w:ascii="宋体" w:hAnsi="宋体" w:cs="宋体"/>
          <w:b w:val="0"/>
          <w:bCs/>
          <w:color w:val="000000"/>
          <w:sz w:val="24"/>
        </w:rPr>
      </w:pPr>
      <w:r>
        <w:rPr>
          <w:rFonts w:ascii="宋体" w:hAnsi="宋体" w:cs="宋体"/>
          <w:b w:val="0"/>
          <w:bCs/>
          <w:color w:val="000000"/>
          <w:sz w:val="24"/>
        </w:rPr>
      </w:r>
      <w:r/>
    </w:p>
    <w:p>
      <w:pPr>
        <w:pStyle w:val="886"/>
        <w:rPr>
          <w:color w:val="000000"/>
        </w:rPr>
      </w:pPr>
      <w:r>
        <w:rPr>
          <w:color w:val="000000"/>
        </w:rPr>
      </w:r>
      <w:r/>
    </w:p>
    <w:p>
      <w:pPr>
        <w:pStyle w:val="886"/>
        <w:jc w:val="center"/>
        <w:spacing w:line="360" w:lineRule="auto"/>
        <w:widowControl/>
        <w:rPr>
          <w:rFonts w:ascii="宋体" w:hAnsi="宋体" w:cs="宋体"/>
          <w:b/>
          <w:bCs/>
          <w:color w:val="000000"/>
          <w:sz w:val="24"/>
        </w:rPr>
      </w:pPr>
      <w:r>
        <w:rPr>
          <w:rFonts w:ascii="宋体" w:hAnsi="宋体" w:cs="宋体"/>
          <w:b/>
          <w:bCs/>
          <w:color w:val="000000"/>
          <w:sz w:val="24"/>
        </w:rPr>
      </w:r>
      <w:r/>
    </w:p>
    <w:p>
      <w:pPr>
        <w:pStyle w:val="886"/>
        <w:spacing w:line="360" w:lineRule="auto"/>
        <w:rPr>
          <w:rFonts w:ascii="宋体" w:hAnsi="宋体" w:cs="宋体"/>
          <w:b/>
          <w:color w:val="000000"/>
        </w:rPr>
        <w:outlineLvl w:val="1"/>
      </w:pPr>
      <w:r>
        <w:rPr>
          <w:rFonts w:hint="eastAsia" w:ascii="宋体" w:hAnsi="宋体" w:cs="宋体"/>
          <w:b/>
          <w:color w:val="000000"/>
        </w:rPr>
        <w:t xml:space="preserve">格式九、资格证明文件</w:t>
      </w:r>
      <w:r>
        <w:rPr>
          <w:rFonts w:ascii="宋体" w:hAnsi="宋体" w:cs="宋体"/>
          <w:b/>
          <w:color w:val="000000"/>
        </w:rPr>
      </w:r>
      <w:r/>
    </w:p>
    <w:p>
      <w:pPr>
        <w:pStyle w:val="990"/>
        <w:ind w:firstLine="420"/>
        <w:rPr>
          <w:rFonts w:hint="eastAsia"/>
          <w:bCs/>
          <w:color w:val="000000"/>
          <w:sz w:val="21"/>
          <w:szCs w:val="21"/>
        </w:rPr>
      </w:pPr>
      <w:r>
        <w:rPr>
          <w:rFonts w:hint="eastAsia"/>
          <w:bCs/>
          <w:color w:val="000000"/>
          <w:sz w:val="21"/>
          <w:szCs w:val="21"/>
        </w:rPr>
        <w:t xml:space="preserve">1.满足《中华人民共和国政府采购法》第二十二条规定：</w:t>
      </w:r>
      <w:r>
        <w:rPr>
          <w:rFonts w:hint="eastAsia"/>
          <w:bCs/>
          <w:color w:val="000000"/>
          <w:sz w:val="21"/>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（1）具有独立承担民事责任的能力（提供法人或者其他组织的营业执照，自然人的身份证明）；</w:t>
      </w:r>
      <w:r>
        <w:rPr>
          <w:rFonts w:hint="eastAsia"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2）具有良好的商业信誉和健全的财务会计制度【提供由第三方专业机构出具的2024或2025年度财务审计报告（财务审计报告至少包含资产负债表、利润表、现金流量表、第三方专业机构盖章和注册会计师签字盖章页复印件加盖供应商电子公章）或响应截止时间前近半年内（2025年12月1日以来）任一月的财务报表（至少包括资产负债表和利润表）的复印件加盖供应商电子公章或响应截止时间前半年内银行出具的企业资信证明的复印件加盖供应商电子公章，法人或者其他组织成立未满一年的无需提供】；</w:t>
      </w:r>
      <w:r>
        <w:rPr>
          <w:rFonts w:hint="eastAsia"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（3）具有履行合同所必需的设备和专业技术能力（根据项目需求提供履行合同所必需的设备和专业技术能力的声明或证明材料）；</w:t>
      </w:r>
      <w:r>
        <w:rPr>
          <w:rFonts w:hint="eastAsia"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4）有依法缴纳税收和社会保障资金的良好记录【提供参加本次政府采购活动响应截止时间前半年内至少一个月（2025年12月1日以来）缴纳增值税或企业所得税的凭据，并提供缴纳社会保险的凭据（专用收据，或社会保险缴纳清单），依法享受缓缴、免缴税收、社会保障资金的提供证明材料】；</w:t>
      </w:r>
      <w:r>
        <w:rPr>
          <w:rFonts w:hint="eastAsia"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（5）参加政府采购活动前三年内，在经营活动中没有重大违法记录（提供参加本次政府采购活动前3年内在经营活动中没有重大违法记录的书面声明）； </w:t>
      </w:r>
      <w:r>
        <w:rPr>
          <w:rFonts w:hint="eastAsia"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（6）法律、行政法规规定的其他条件。</w:t>
      </w:r>
      <w:r>
        <w:rPr>
          <w:rFonts w:hint="eastAsia" w:ascii="宋体" w:hAnsi="宋体"/>
          <w:bCs/>
          <w:color w:val="000000"/>
          <w:szCs w:val="21"/>
        </w:rPr>
      </w:r>
      <w:r/>
    </w:p>
    <w:p>
      <w:pPr>
        <w:pStyle w:val="886"/>
        <w:ind w:firstLine="420"/>
        <w:jc w:val="left"/>
        <w:spacing w:line="360" w:lineRule="auto"/>
        <w:rPr>
          <w:rFonts w:ascii="宋体" w:hAnsi="宋体"/>
          <w:bCs/>
          <w:color w:val="000000"/>
          <w:szCs w:val="21"/>
        </w:rPr>
      </w:pPr>
      <w:r>
        <w:rPr>
          <w:rFonts w:ascii="宋体" w:hAnsi="宋体"/>
          <w:bCs/>
          <w:color w:val="000000"/>
          <w:szCs w:val="21"/>
        </w:rPr>
        <w:t xml:space="preserve">2</w:t>
      </w:r>
      <w:r>
        <w:rPr>
          <w:rFonts w:hint="eastAsia" w:ascii="宋体" w:hAnsi="宋体"/>
          <w:bCs/>
          <w:color w:val="000000"/>
          <w:szCs w:val="21"/>
        </w:rPr>
        <w:t xml:space="preserve">.落实政府采购政策需满足的资格要求：无。</w:t>
      </w:r>
      <w:r>
        <w:rPr>
          <w:rFonts w:ascii="宋体" w:hAnsi="宋体"/>
          <w:bCs/>
          <w:color w:val="000000"/>
          <w:szCs w:val="21"/>
        </w:rPr>
      </w:r>
      <w:r/>
    </w:p>
    <w:p>
      <w:pPr>
        <w:pStyle w:val="886"/>
        <w:ind w:firstLine="422"/>
        <w:spacing w:line="360" w:lineRule="auto"/>
        <w:shd w:val="clear" w:color="auto" w:fill="ffffff"/>
        <w:widowControl/>
        <w:rPr>
          <w:rFonts w:ascii="宋体" w:hAnsi="宋体"/>
          <w:b/>
          <w:bCs/>
          <w:color w:val="000000"/>
          <w:szCs w:val="21"/>
        </w:rPr>
      </w:pPr>
      <w:r>
        <w:rPr>
          <w:rFonts w:hint="eastAsia" w:ascii="宋体" w:hAnsi="宋体"/>
          <w:b/>
          <w:bCs/>
          <w:color w:val="000000"/>
          <w:szCs w:val="21"/>
        </w:rPr>
        <w:t xml:space="preserve">3.本项目的特定资格要求：</w:t>
      </w:r>
      <w:r>
        <w:rPr>
          <w:rFonts w:ascii="宋体" w:hAnsi="宋体"/>
          <w:b/>
          <w:bCs/>
          <w:color w:val="000000"/>
          <w:szCs w:val="21"/>
        </w:rPr>
        <w:t xml:space="preserve">①供应商须具备由市场监督管理部门颁发的《中华人民共和国特种设备检验检测机构核准证》（检测项目包含RT、UT）；②供应商须具备由生态环境主管部门颁发的《辐射安全许可证》。（提供有效的证书复印件加盖电子公章）</w:t>
      </w:r>
      <w:r>
        <w:rPr>
          <w:rFonts w:ascii="宋体" w:hAnsi="宋体"/>
          <w:b/>
          <w:bCs/>
          <w:color w:val="000000"/>
          <w:szCs w:val="21"/>
        </w:rPr>
      </w:r>
      <w:r/>
    </w:p>
    <w:p>
      <w:pPr>
        <w:pStyle w:val="886"/>
        <w:ind w:firstLine="420"/>
        <w:spacing w:line="360" w:lineRule="auto"/>
        <w:shd w:val="clear" w:color="auto" w:fill="ffffff"/>
        <w:widowControl/>
        <w:rPr>
          <w:rFonts w:ascii="宋体" w:hAnsi="宋体"/>
          <w:bCs/>
          <w:color w:val="000000"/>
          <w:szCs w:val="21"/>
        </w:rPr>
      </w:pPr>
      <w:r>
        <w:rPr>
          <w:rFonts w:ascii="宋体" w:hAnsi="宋体"/>
          <w:bCs/>
          <w:color w:val="000000"/>
          <w:szCs w:val="21"/>
        </w:rPr>
        <w:t xml:space="preserve">4.</w:t>
      </w:r>
      <w:r>
        <w:rPr>
          <w:rFonts w:hint="eastAsia" w:ascii="宋体" w:hAnsi="宋体"/>
          <w:bCs/>
          <w:color w:val="000000"/>
          <w:szCs w:val="21"/>
        </w:rPr>
        <w:t xml:space="preserve">拒绝下述供应商参加本次采购活动：</w:t>
      </w:r>
      <w:r>
        <w:rPr>
          <w:rFonts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①供应商单位负责人为同一人或者存在直接控股、管理关系的不同供应商，不得参加同一合同项下的采购活动。</w:t>
      </w:r>
      <w:r>
        <w:rPr>
          <w:rFonts w:hint="eastAsia"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②凡为采购项目提供整体设计、规范编制或者项目管理、监理、检测等服务的供应商，不得再参加本项目的采购活动。</w:t>
      </w:r>
      <w:r>
        <w:rPr>
          <w:rFonts w:hint="eastAsia"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③拒绝列入失信被执行人、重大税收违法案件当事人名单、政府采购严重违法失信行为记录名单的供应商参与政府采购活动。供应商通过“信用中国”网站（www.creditchina.gov.cn）、“中国政府采购网”网站（www.ccgp.gov.cn）等渠道查询信用记录。</w:t>
      </w:r>
      <w:r>
        <w:rPr>
          <w:rFonts w:hint="eastAsia" w:ascii="宋体" w:hAnsi="宋体" w:cs="宋体"/>
          <w:b/>
          <w:color w:val="000000"/>
          <w:sz w:val="24"/>
        </w:rPr>
        <w:br w:type="column"/>
      </w:r>
      <w:r>
        <w:rPr>
          <w:rFonts w:hint="eastAsia" w:ascii="宋体" w:hAnsi="宋体"/>
          <w:bCs/>
          <w:color w:val="000000"/>
          <w:szCs w:val="21"/>
        </w:rPr>
      </w:r>
      <w:r/>
    </w:p>
    <w:p>
      <w:pPr>
        <w:pStyle w:val="886"/>
        <w:spacing w:line="360" w:lineRule="auto"/>
        <w:rPr>
          <w:rFonts w:ascii="宋体" w:hAnsi="宋体" w:cs="宋体"/>
          <w:b/>
          <w:color w:val="000000"/>
          <w:sz w:val="24"/>
        </w:rPr>
      </w:pPr>
      <w:r>
        <w:rPr>
          <w:rFonts w:hint="eastAsia" w:ascii="宋体" w:hAnsi="宋体" w:cs="宋体"/>
          <w:b/>
          <w:color w:val="000000"/>
          <w:sz w:val="24"/>
        </w:rPr>
        <w:t xml:space="preserve">附件一：</w:t>
      </w:r>
      <w:r>
        <w:rPr>
          <w:rFonts w:ascii="宋体" w:hAnsi="宋体" w:cs="宋体"/>
          <w:b/>
          <w:color w:val="000000"/>
          <w:sz w:val="24"/>
        </w:rPr>
      </w:r>
      <w:r/>
    </w:p>
    <w:p>
      <w:pPr>
        <w:pStyle w:val="886"/>
        <w:jc w:val="center"/>
        <w:spacing w:line="360" w:lineRule="auto"/>
        <w:rPr>
          <w:rFonts w:ascii="宋体" w:hAnsi="宋体" w:cs="宋体"/>
          <w:b/>
          <w:color w:val="000000"/>
          <w:sz w:val="24"/>
        </w:rPr>
      </w:pPr>
      <w:r>
        <w:rPr>
          <w:rFonts w:hint="eastAsia" w:ascii="宋体" w:hAnsi="宋体" w:cs="宋体"/>
          <w:b/>
          <w:bCs/>
          <w:color w:val="000000"/>
          <w:sz w:val="24"/>
        </w:rPr>
        <w:t xml:space="preserve">具备履行合同所必需的设备和专业技术能力的书面声明</w:t>
      </w:r>
      <w:r>
        <w:rPr>
          <w:rFonts w:ascii="宋体" w:hAnsi="宋体" w:cs="宋体"/>
          <w:b/>
          <w:color w:val="000000"/>
          <w:sz w:val="24"/>
        </w:rPr>
      </w:r>
      <w:r/>
    </w:p>
    <w:p>
      <w:pPr>
        <w:pStyle w:val="886"/>
        <w:spacing w:line="360" w:lineRule="auto"/>
        <w:rPr>
          <w:rFonts w:hint="eastAsia" w:ascii="宋体" w:hAnsi="宋体" w:cs="宋体"/>
          <w:bCs/>
          <w:color w:val="000000"/>
          <w:szCs w:val="21"/>
        </w:rPr>
      </w:pPr>
      <w:r>
        <w:rPr>
          <w:rFonts w:hint="eastAsia" w:ascii="宋体" w:hAnsi="宋体" w:cs="宋体"/>
          <w:bCs/>
          <w:color w:val="000000"/>
          <w:szCs w:val="21"/>
        </w:rPr>
        <w:t xml:space="preserve">江苏省特种设备安全监督检验研究院：</w:t>
      </w:r>
      <w:r>
        <w:rPr>
          <w:rFonts w:hint="eastAsia" w:ascii="宋体" w:hAnsi="宋体" w:cs="宋体"/>
          <w:bCs/>
          <w:color w:val="000000"/>
          <w:szCs w:val="21"/>
        </w:rPr>
      </w:r>
      <w:r/>
    </w:p>
    <w:p>
      <w:pPr>
        <w:pStyle w:val="886"/>
        <w:ind w:firstLine="492"/>
        <w:spacing w:line="360" w:lineRule="auto"/>
        <w:rPr>
          <w:rFonts w:hint="eastAsia" w:ascii="宋体" w:hAnsi="宋体" w:cs="宋体"/>
          <w:bCs/>
          <w:color w:val="000000"/>
          <w:szCs w:val="21"/>
        </w:rPr>
      </w:pPr>
      <w:r>
        <w:rPr>
          <w:rFonts w:hint="eastAsia" w:ascii="宋体" w:hAnsi="宋体" w:cs="宋体"/>
          <w:bCs/>
          <w:color w:val="000000"/>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color w:val="000000"/>
          <w:szCs w:val="21"/>
        </w:rPr>
      </w:r>
      <w:r/>
    </w:p>
    <w:p>
      <w:pPr>
        <w:pStyle w:val="886"/>
        <w:ind w:firstLine="492"/>
        <w:spacing w:line="360" w:lineRule="auto"/>
        <w:rPr>
          <w:rFonts w:hint="eastAsia" w:ascii="宋体" w:hAnsi="宋体" w:cs="宋体"/>
          <w:bCs/>
          <w:color w:val="000000"/>
          <w:szCs w:val="21"/>
        </w:rPr>
      </w:pPr>
      <w:r>
        <w:rPr>
          <w:rFonts w:hint="eastAsia" w:ascii="宋体" w:hAnsi="宋体" w:cs="宋体"/>
          <w:bCs/>
          <w:color w:val="000000"/>
          <w:szCs w:val="21"/>
        </w:rPr>
        <w:t xml:space="preserve">主要设备有：</w:t>
      </w:r>
      <w:r>
        <w:rPr>
          <w:rFonts w:hint="eastAsia" w:ascii="宋体" w:hAnsi="宋体" w:cs="宋体"/>
          <w:bCs/>
          <w:color w:val="000000"/>
          <w:szCs w:val="21"/>
          <w:u w:val="single"/>
        </w:rPr>
        <w:t xml:space="preserve">                  </w:t>
      </w:r>
      <w:r>
        <w:rPr>
          <w:rFonts w:hint="eastAsia" w:ascii="宋体" w:hAnsi="宋体" w:cs="宋体"/>
          <w:bCs/>
          <w:color w:val="000000"/>
          <w:szCs w:val="21"/>
        </w:rPr>
        <w:t xml:space="preserve">。</w:t>
      </w:r>
      <w:r>
        <w:rPr>
          <w:rFonts w:hint="eastAsia" w:ascii="宋体" w:hAnsi="宋体" w:cs="宋体"/>
          <w:bCs/>
          <w:color w:val="000000"/>
          <w:szCs w:val="21"/>
        </w:rPr>
      </w:r>
      <w:r/>
    </w:p>
    <w:p>
      <w:pPr>
        <w:pStyle w:val="886"/>
        <w:ind w:firstLine="492"/>
        <w:spacing w:line="360" w:lineRule="auto"/>
        <w:rPr>
          <w:rFonts w:hint="eastAsia" w:ascii="宋体" w:hAnsi="宋体" w:cs="宋体"/>
          <w:bCs/>
          <w:color w:val="000000"/>
          <w:szCs w:val="21"/>
        </w:rPr>
      </w:pPr>
      <w:r>
        <w:rPr>
          <w:rFonts w:hint="eastAsia" w:ascii="宋体" w:hAnsi="宋体" w:cs="宋体"/>
          <w:bCs/>
          <w:color w:val="000000"/>
          <w:szCs w:val="21"/>
        </w:rPr>
        <w:t xml:space="preserve">主要专业技术能力有：</w:t>
      </w:r>
      <w:r>
        <w:rPr>
          <w:rFonts w:hint="eastAsia" w:ascii="宋体" w:hAnsi="宋体" w:cs="宋体"/>
          <w:bCs/>
          <w:color w:val="000000"/>
          <w:szCs w:val="21"/>
          <w:u w:val="single"/>
        </w:rPr>
        <w:t xml:space="preserve">                              </w:t>
      </w:r>
      <w:r>
        <w:rPr>
          <w:rFonts w:hint="eastAsia" w:ascii="宋体" w:hAnsi="宋体" w:cs="宋体"/>
          <w:bCs/>
          <w:color w:val="000000"/>
          <w:szCs w:val="21"/>
        </w:rPr>
        <w:t xml:space="preserve">。</w:t>
      </w:r>
      <w:r>
        <w:rPr>
          <w:rFonts w:hint="eastAsia" w:ascii="宋体" w:hAnsi="宋体" w:cs="宋体"/>
          <w:bCs/>
          <w:color w:val="000000"/>
          <w:szCs w:val="21"/>
        </w:rPr>
      </w:r>
      <w:r/>
    </w:p>
    <w:p>
      <w:pPr>
        <w:pStyle w:val="886"/>
        <w:ind w:firstLine="5460"/>
        <w:spacing w:line="360" w:lineRule="auto"/>
        <w:rPr>
          <w:rFonts w:hint="eastAsia" w:ascii="宋体" w:hAnsi="宋体" w:cs="宋体"/>
          <w:color w:val="000000"/>
          <w:szCs w:val="21"/>
        </w:rPr>
      </w:pPr>
      <w:r>
        <w:rPr>
          <w:rFonts w:hint="eastAsia" w:ascii="宋体" w:hAnsi="宋体" w:cs="宋体"/>
          <w:color w:val="000000"/>
          <w:szCs w:val="21"/>
        </w:rPr>
        <w:t xml:space="preserve">声明人：（公章）</w:t>
      </w:r>
      <w:r>
        <w:rPr>
          <w:rFonts w:hint="eastAsia" w:ascii="宋体" w:hAnsi="宋体" w:cs="宋体"/>
          <w:color w:val="000000"/>
          <w:szCs w:val="21"/>
        </w:rPr>
      </w:r>
      <w:r/>
    </w:p>
    <w:p>
      <w:pPr>
        <w:pStyle w:val="886"/>
        <w:ind w:firstLine="5460"/>
        <w:spacing w:line="360" w:lineRule="auto"/>
        <w:rPr>
          <w:rFonts w:hint="eastAsia" w:ascii="宋体" w:hAnsi="宋体" w:cs="宋体"/>
          <w:color w:val="000000"/>
          <w:szCs w:val="21"/>
        </w:rPr>
      </w:pPr>
      <w:r>
        <w:rPr>
          <w:rFonts w:hint="eastAsia" w:ascii="宋体" w:hAnsi="宋体" w:cs="宋体"/>
          <w:color w:val="000000"/>
          <w:szCs w:val="21"/>
        </w:rPr>
        <w:t xml:space="preserve">日期：   年   月   日</w:t>
      </w:r>
      <w:r>
        <w:rPr>
          <w:rFonts w:hint="eastAsia" w:ascii="宋体" w:hAnsi="宋体" w:cs="宋体"/>
          <w:color w:val="000000"/>
          <w:szCs w:val="21"/>
        </w:rPr>
      </w:r>
      <w:r/>
    </w:p>
    <w:p>
      <w:pPr>
        <w:pStyle w:val="886"/>
        <w:ind w:firstLine="411"/>
        <w:spacing w:line="360" w:lineRule="auto"/>
        <w:rPr>
          <w:rFonts w:hint="eastAsia" w:ascii="宋体" w:hAnsi="宋体" w:cs="宋体"/>
          <w:bCs/>
          <w:color w:val="000000"/>
          <w:szCs w:val="21"/>
        </w:rPr>
      </w:pPr>
      <w:r>
        <w:rPr>
          <w:rFonts w:hint="eastAsia" w:ascii="宋体" w:hAnsi="宋体" w:cs="宋体"/>
          <w:bCs/>
          <w:color w:val="000000"/>
          <w:szCs w:val="21"/>
        </w:rPr>
      </w:r>
      <w:r/>
    </w:p>
    <w:p>
      <w:pPr>
        <w:pStyle w:val="886"/>
        <w:ind w:firstLine="411"/>
        <w:spacing w:line="360" w:lineRule="auto"/>
        <w:rPr>
          <w:rFonts w:hint="eastAsia" w:ascii="宋体" w:hAnsi="宋体" w:cs="宋体"/>
          <w:bCs/>
          <w:color w:val="000000"/>
          <w:szCs w:val="21"/>
        </w:rPr>
      </w:pPr>
      <w:r>
        <w:rPr>
          <w:rFonts w:hint="eastAsia" w:ascii="宋体" w:hAnsi="宋体" w:cs="宋体"/>
          <w:bCs/>
          <w:color w:val="000000"/>
          <w:szCs w:val="21"/>
        </w:rPr>
        <w:t xml:space="preserve">提供方式：复印件加盖供应商电子公章按要求装订。</w:t>
      </w:r>
      <w:r>
        <w:rPr>
          <w:rFonts w:hint="eastAsia" w:ascii="宋体" w:hAnsi="宋体" w:cs="宋体"/>
          <w:bCs/>
          <w:color w:val="000000"/>
          <w:szCs w:val="21"/>
        </w:rPr>
      </w:r>
      <w:r/>
    </w:p>
    <w:p>
      <w:pPr>
        <w:pStyle w:val="886"/>
        <w:ind w:firstLine="422"/>
        <w:spacing w:line="360" w:lineRule="auto"/>
        <w:rPr>
          <w:rFonts w:ascii="宋体" w:hAnsi="宋体" w:cs="宋体"/>
          <w:b/>
          <w:bCs/>
          <w:color w:val="000000"/>
          <w:szCs w:val="21"/>
        </w:rPr>
      </w:pPr>
      <w:r>
        <w:rPr>
          <w:rFonts w:hint="eastAsia" w:ascii="宋体" w:hAnsi="宋体" w:cs="宋体"/>
          <w:b/>
          <w:bCs/>
          <w:color w:val="000000"/>
          <w:szCs w:val="21"/>
        </w:rPr>
        <w:t xml:space="preserve">  </w:t>
      </w:r>
      <w:r>
        <w:rPr>
          <w:rFonts w:ascii="宋体" w:hAnsi="宋体" w:cs="宋体"/>
          <w:b/>
          <w:bCs/>
          <w:color w:val="000000"/>
          <w:szCs w:val="21"/>
        </w:rPr>
      </w:r>
      <w:r/>
    </w:p>
    <w:p>
      <w:pPr>
        <w:pStyle w:val="990"/>
        <w:rPr>
          <w:rFonts w:ascii="Calibri" w:hAnsi="Calibri"/>
          <w:color w:val="000000"/>
        </w:rPr>
      </w:pPr>
      <w:r>
        <w:rPr>
          <w:rFonts w:ascii="Calibri" w:hAnsi="Calibri"/>
          <w:color w:val="000000"/>
        </w:rPr>
      </w:r>
      <w:r/>
    </w:p>
    <w:p>
      <w:pPr>
        <w:pStyle w:val="886"/>
        <w:spacing w:line="360" w:lineRule="auto"/>
        <w:rPr>
          <w:rFonts w:ascii="宋体" w:hAnsi="宋体" w:cs="宋体"/>
          <w:color w:val="000000"/>
        </w:rPr>
      </w:pPr>
      <w:r>
        <w:rPr>
          <w:rFonts w:ascii="宋体" w:hAnsi="宋体" w:cs="宋体"/>
          <w:color w:val="000000"/>
        </w:rPr>
      </w:r>
      <w:r/>
    </w:p>
    <w:p>
      <w:pPr>
        <w:pStyle w:val="990"/>
        <w:rPr>
          <w:rFonts w:hint="eastAsia" w:cs="宋体"/>
          <w:color w:val="000000"/>
        </w:rPr>
      </w:pPr>
      <w:r>
        <w:rPr>
          <w:rFonts w:hint="eastAsia" w:cs="宋体"/>
          <w:color w:val="000000"/>
        </w:rPr>
      </w:r>
      <w:r/>
    </w:p>
    <w:p>
      <w:pPr>
        <w:pStyle w:val="990"/>
        <w:rPr>
          <w:rFonts w:hint="eastAsia" w:cs="宋体"/>
          <w:color w:val="000000"/>
        </w:rPr>
      </w:pPr>
      <w:r>
        <w:rPr>
          <w:rFonts w:hint="eastAsia" w:cs="宋体"/>
          <w:color w:val="000000"/>
        </w:rPr>
      </w:r>
      <w:r/>
    </w:p>
    <w:p>
      <w:pPr>
        <w:pStyle w:val="886"/>
        <w:spacing w:line="360" w:lineRule="auto"/>
        <w:rPr>
          <w:rFonts w:ascii="宋体" w:hAnsi="宋体" w:cs="宋体"/>
          <w:color w:val="000000"/>
          <w:sz w:val="24"/>
        </w:rPr>
      </w:pPr>
      <w:r>
        <w:rPr>
          <w:rFonts w:ascii="宋体" w:hAnsi="宋体" w:cs="宋体"/>
          <w:color w:val="000000"/>
          <w:sz w:val="24"/>
        </w:rPr>
      </w:r>
      <w:r/>
    </w:p>
    <w:p>
      <w:pPr>
        <w:pStyle w:val="886"/>
        <w:spacing w:line="360" w:lineRule="auto"/>
        <w:rPr>
          <w:rFonts w:hint="eastAsia" w:ascii="宋体" w:hAnsi="宋体" w:cs="宋体"/>
          <w:b/>
          <w:color w:val="000000"/>
          <w:sz w:val="32"/>
          <w:szCs w:val="32"/>
        </w:rPr>
      </w:pPr>
      <w:r>
        <w:rPr>
          <w:rFonts w:hint="eastAsia" w:ascii="宋体" w:hAnsi="宋体" w:cs="宋体"/>
          <w:b/>
          <w:color w:val="000000"/>
          <w:sz w:val="32"/>
          <w:szCs w:val="32"/>
        </w:rPr>
        <w:br w:type="column"/>
      </w:r>
      <w:r>
        <w:rPr>
          <w:rFonts w:hint="eastAsia" w:ascii="宋体" w:hAnsi="宋体" w:cs="宋体"/>
          <w:b/>
          <w:color w:val="000000"/>
          <w:sz w:val="32"/>
          <w:szCs w:val="32"/>
        </w:rPr>
      </w:r>
      <w:r/>
    </w:p>
    <w:p>
      <w:pPr>
        <w:pStyle w:val="886"/>
        <w:spacing w:line="360" w:lineRule="auto"/>
        <w:rPr>
          <w:rFonts w:ascii="宋体" w:hAnsi="宋体" w:cs="宋体"/>
          <w:b/>
          <w:color w:val="000000"/>
          <w:sz w:val="32"/>
          <w:szCs w:val="32"/>
        </w:rPr>
      </w:pPr>
      <w:r>
        <w:rPr>
          <w:rFonts w:hint="eastAsia" w:ascii="宋体" w:hAnsi="宋体" w:cs="宋体"/>
          <w:b/>
          <w:color w:val="000000"/>
          <w:sz w:val="24"/>
        </w:rPr>
        <w:t xml:space="preserve">附件二：</w:t>
      </w:r>
      <w:r>
        <w:rPr>
          <w:rFonts w:ascii="宋体" w:hAnsi="宋体" w:cs="宋体"/>
          <w:b/>
          <w:color w:val="000000"/>
          <w:sz w:val="32"/>
          <w:szCs w:val="32"/>
        </w:rPr>
      </w:r>
      <w:r/>
    </w:p>
    <w:p>
      <w:pPr>
        <w:pStyle w:val="886"/>
        <w:jc w:val="center"/>
        <w:spacing w:line="360" w:lineRule="auto"/>
        <w:rPr>
          <w:rFonts w:ascii="宋体" w:hAnsi="宋体" w:cs="宋体"/>
          <w:b/>
          <w:color w:val="000000"/>
          <w:sz w:val="24"/>
        </w:rPr>
      </w:pPr>
      <w:r>
        <w:rPr>
          <w:rFonts w:hint="eastAsia" w:ascii="宋体" w:hAnsi="宋体" w:cs="宋体"/>
          <w:b/>
          <w:color w:val="000000"/>
          <w:sz w:val="24"/>
        </w:rPr>
        <w:t xml:space="preserve">参加政府采购活动前三年内，在经营活动中没有重大违法记录</w:t>
      </w:r>
      <w:r>
        <w:rPr>
          <w:rFonts w:ascii="宋体" w:hAnsi="宋体" w:cs="宋体"/>
          <w:b/>
          <w:color w:val="000000"/>
          <w:sz w:val="24"/>
        </w:rPr>
      </w:r>
      <w:r/>
    </w:p>
    <w:p>
      <w:pPr>
        <w:pStyle w:val="886"/>
        <w:spacing w:line="360" w:lineRule="auto"/>
        <w:rPr>
          <w:rFonts w:ascii="宋体" w:hAnsi="宋体" w:cs="宋体"/>
          <w:b/>
          <w:color w:val="000000"/>
          <w:szCs w:val="28"/>
        </w:rPr>
      </w:pPr>
      <w:r>
        <w:rPr>
          <w:rFonts w:ascii="宋体" w:hAnsi="宋体" w:cs="宋体"/>
          <w:b/>
          <w:color w:val="000000"/>
          <w:szCs w:val="28"/>
        </w:rPr>
      </w:r>
      <w:r/>
    </w:p>
    <w:p>
      <w:pPr>
        <w:pStyle w:val="886"/>
        <w:spacing w:line="360" w:lineRule="auto"/>
        <w:rPr>
          <w:rFonts w:hint="eastAsia" w:ascii="宋体" w:hAnsi="宋体" w:cs="宋体"/>
          <w:color w:val="000000"/>
          <w:szCs w:val="21"/>
        </w:rPr>
      </w:pPr>
      <w:r>
        <w:rPr>
          <w:rFonts w:hint="eastAsia" w:ascii="宋体" w:hAnsi="宋体" w:cs="宋体"/>
          <w:bCs/>
          <w:color w:val="000000"/>
          <w:szCs w:val="21"/>
        </w:rPr>
        <w:t xml:space="preserve">江苏省特种设备安全监督检验研究院</w:t>
      </w:r>
      <w:r>
        <w:rPr>
          <w:rFonts w:hint="eastAsia" w:ascii="宋体" w:hAnsi="宋体" w:cs="宋体"/>
          <w:color w:val="000000"/>
          <w:szCs w:val="21"/>
        </w:rPr>
        <w:t xml:space="preserve">：</w:t>
      </w:r>
      <w:r>
        <w:rPr>
          <w:rFonts w:hint="eastAsia" w:ascii="宋体" w:hAnsi="宋体" w:cs="宋体"/>
          <w:color w:val="000000"/>
          <w:szCs w:val="21"/>
        </w:rPr>
      </w:r>
      <w:r/>
    </w:p>
    <w:p>
      <w:pPr>
        <w:pStyle w:val="886"/>
        <w:spacing w:line="360" w:lineRule="auto"/>
        <w:rPr>
          <w:rFonts w:hint="eastAsia" w:ascii="宋体" w:hAnsi="宋体" w:cs="宋体"/>
          <w:color w:val="000000"/>
          <w:szCs w:val="21"/>
        </w:rPr>
      </w:pP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我单位（响应人名称）郑重声明：</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参加政府采购活动前三年内在经营活动中</w:t>
      </w:r>
      <w:r>
        <w:rPr>
          <w:rFonts w:hint="eastAsia" w:ascii="宋体" w:hAnsi="宋体" w:cs="宋体"/>
          <w:color w:val="000000"/>
          <w:szCs w:val="21"/>
          <w:u w:val="single"/>
        </w:rPr>
        <w:t xml:space="preserve">      </w:t>
      </w:r>
      <w:r>
        <w:rPr>
          <w:rFonts w:hint="eastAsia" w:ascii="宋体" w:hAnsi="宋体" w:cs="宋体"/>
          <w:color w:val="000000"/>
          <w:szCs w:val="21"/>
        </w:rPr>
        <w:t xml:space="preserve">（在下划线上如实填写：有或没有）重大违法记录。</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（说明：政府采购法第二十二条第一款第五项所称重大违法记录，是指响应人因违法经营受到刑事处罚或者责令停产停业、吊销许可证或者执照、较大数额罚款等行政处罚。）</w:t>
      </w:r>
      <w:r>
        <w:rPr>
          <w:rFonts w:hint="eastAsia" w:ascii="宋体" w:hAnsi="宋体" w:cs="宋体"/>
          <w:color w:val="000000"/>
          <w:szCs w:val="21"/>
        </w:rPr>
      </w:r>
      <w:r/>
    </w:p>
    <w:p>
      <w:pPr>
        <w:pStyle w:val="886"/>
        <w:ind w:firstLine="5460"/>
        <w:spacing w:line="360" w:lineRule="auto"/>
        <w:rPr>
          <w:rFonts w:hint="eastAsia" w:ascii="宋体" w:hAnsi="宋体" w:cs="宋体"/>
          <w:color w:val="000000"/>
          <w:szCs w:val="21"/>
        </w:rPr>
      </w:pPr>
      <w:r>
        <w:rPr>
          <w:rFonts w:hint="eastAsia" w:ascii="宋体" w:hAnsi="宋体" w:cs="宋体"/>
          <w:color w:val="000000"/>
          <w:szCs w:val="21"/>
        </w:rPr>
        <w:t xml:space="preserve">声明人：（公章）</w:t>
      </w:r>
      <w:r>
        <w:rPr>
          <w:rFonts w:hint="eastAsia" w:ascii="宋体" w:hAnsi="宋体" w:cs="宋体"/>
          <w:color w:val="000000"/>
          <w:szCs w:val="21"/>
        </w:rPr>
      </w:r>
      <w:r/>
    </w:p>
    <w:p>
      <w:pPr>
        <w:pStyle w:val="886"/>
        <w:ind w:firstLine="5460"/>
        <w:spacing w:line="360" w:lineRule="auto"/>
        <w:rPr>
          <w:rFonts w:hint="eastAsia" w:ascii="宋体" w:hAnsi="宋体" w:cs="宋体"/>
          <w:color w:val="000000"/>
          <w:szCs w:val="21"/>
        </w:rPr>
      </w:pPr>
      <w:r>
        <w:rPr>
          <w:rFonts w:hint="eastAsia" w:ascii="宋体" w:hAnsi="宋体" w:cs="宋体"/>
          <w:color w:val="000000"/>
          <w:szCs w:val="21"/>
        </w:rPr>
        <w:t xml:space="preserve">日期：   年   月   日</w:t>
      </w:r>
      <w:r>
        <w:rPr>
          <w:rFonts w:hint="eastAsia" w:ascii="宋体" w:hAnsi="宋体" w:cs="宋体"/>
          <w:color w:val="000000"/>
          <w:szCs w:val="21"/>
        </w:rPr>
      </w:r>
      <w:r/>
    </w:p>
    <w:p>
      <w:pPr>
        <w:pStyle w:val="990"/>
        <w:ind w:firstLine="420"/>
        <w:rPr>
          <w:rFonts w:hint="eastAsia" w:cs="宋体"/>
          <w:color w:val="000000"/>
          <w:sz w:val="21"/>
          <w:szCs w:val="21"/>
        </w:rPr>
      </w:pPr>
      <w:r>
        <w:rPr>
          <w:rFonts w:hint="eastAsia" w:cs="宋体"/>
          <w:color w:val="000000"/>
          <w:sz w:val="21"/>
          <w:szCs w:val="21"/>
        </w:rPr>
      </w:r>
      <w:r/>
    </w:p>
    <w:p>
      <w:pPr>
        <w:pStyle w:val="886"/>
        <w:ind w:firstLine="411"/>
        <w:spacing w:line="360" w:lineRule="auto"/>
        <w:rPr>
          <w:rFonts w:hint="eastAsia" w:ascii="宋体" w:hAnsi="宋体" w:cs="宋体"/>
          <w:bCs/>
          <w:color w:val="000000"/>
          <w:szCs w:val="21"/>
        </w:rPr>
      </w:pPr>
      <w:r>
        <w:rPr>
          <w:rFonts w:hint="eastAsia" w:ascii="宋体" w:hAnsi="宋体" w:cs="宋体"/>
          <w:bCs/>
          <w:color w:val="000000"/>
          <w:szCs w:val="21"/>
        </w:rPr>
        <w:t xml:space="preserve">提供方式：复印件加盖供应商电子公章按要求装订，正本中应为原件。</w:t>
      </w:r>
      <w:r>
        <w:rPr>
          <w:rFonts w:hint="eastAsia" w:ascii="宋体" w:hAnsi="宋体" w:cs="宋体"/>
          <w:bCs/>
          <w:color w:val="000000"/>
          <w:szCs w:val="21"/>
        </w:rPr>
      </w:r>
      <w:r/>
    </w:p>
    <w:p>
      <w:pPr>
        <w:pStyle w:val="886"/>
        <w:ind w:firstLine="422"/>
        <w:spacing w:line="360" w:lineRule="auto"/>
        <w:rPr>
          <w:rFonts w:ascii="宋体" w:hAnsi="宋体" w:cs="宋体"/>
          <w:b/>
          <w:bCs/>
          <w:color w:val="000000"/>
          <w:szCs w:val="21"/>
        </w:rPr>
      </w:pPr>
      <w:r>
        <w:rPr>
          <w:rFonts w:hint="eastAsia" w:ascii="宋体" w:hAnsi="宋体" w:cs="宋体"/>
          <w:b/>
          <w:bCs/>
          <w:color w:val="000000"/>
          <w:szCs w:val="21"/>
        </w:rPr>
        <w:t xml:space="preserve">  </w:t>
      </w:r>
      <w:r>
        <w:rPr>
          <w:rFonts w:ascii="宋体" w:hAnsi="宋体" w:cs="宋体"/>
          <w:b/>
          <w:bCs/>
          <w:color w:val="000000"/>
          <w:szCs w:val="21"/>
        </w:rPr>
      </w:r>
      <w:r/>
    </w:p>
    <w:p>
      <w:pPr>
        <w:pStyle w:val="990"/>
        <w:rPr>
          <w:rFonts w:ascii="Calibri" w:hAnsi="Calibri"/>
          <w:color w:val="000000"/>
        </w:rPr>
      </w:pPr>
      <w:r>
        <w:rPr>
          <w:rFonts w:ascii="Calibri" w:hAnsi="Calibri"/>
          <w:color w:val="000000"/>
        </w:rPr>
      </w:r>
      <w:r/>
    </w:p>
    <w:p>
      <w:pPr>
        <w:pStyle w:val="990"/>
        <w:ind w:firstLine="420"/>
        <w:rPr>
          <w:rFonts w:hint="eastAsia" w:cs="宋体"/>
          <w:color w:val="000000"/>
          <w:sz w:val="21"/>
        </w:rPr>
      </w:pPr>
      <w:r>
        <w:rPr>
          <w:rFonts w:hint="eastAsia" w:cs="宋体"/>
          <w:color w:val="000000"/>
          <w:sz w:val="21"/>
        </w:rPr>
      </w:r>
      <w:r/>
    </w:p>
    <w:p>
      <w:pPr>
        <w:pStyle w:val="886"/>
        <w:spacing w:line="360" w:lineRule="auto"/>
        <w:rPr>
          <w:rFonts w:ascii="宋体" w:hAnsi="宋体" w:cs="宋体"/>
          <w:color w:val="000000"/>
        </w:rPr>
      </w:pPr>
      <w:r>
        <w:rPr>
          <w:rFonts w:ascii="宋体" w:hAnsi="宋体" w:cs="宋体"/>
          <w:color w:val="000000"/>
        </w:rPr>
      </w:r>
      <w:r/>
    </w:p>
    <w:p>
      <w:pPr>
        <w:pStyle w:val="886"/>
        <w:jc w:val="center"/>
        <w:spacing w:line="360" w:lineRule="auto"/>
        <w:rPr>
          <w:rFonts w:ascii="宋体" w:hAnsi="宋体" w:cs="宋体"/>
          <w:b/>
          <w:color w:val="000000"/>
          <w:sz w:val="30"/>
          <w:szCs w:val="30"/>
        </w:rPr>
      </w:pPr>
      <w:r>
        <w:rPr>
          <w:rFonts w:ascii="宋体" w:hAnsi="宋体" w:cs="宋体"/>
          <w:b/>
          <w:color w:val="000000"/>
          <w:sz w:val="30"/>
          <w:szCs w:val="30"/>
        </w:rPr>
      </w:r>
      <w:r/>
    </w:p>
    <w:p>
      <w:pPr>
        <w:pStyle w:val="886"/>
        <w:rPr>
          <w:rFonts w:hint="eastAsia"/>
          <w:color w:val="000000"/>
        </w:rPr>
      </w:pPr>
      <w:r>
        <w:rPr>
          <w:rFonts w:hint="eastAsia" w:ascii="宋体" w:hAnsi="宋体" w:cs="宋体"/>
          <w:b/>
          <w:color w:val="000000"/>
        </w:rPr>
        <w:br w:type="column"/>
      </w:r>
      <w:bookmarkStart w:id="50" w:name="_Toc5441"/>
      <w:r>
        <w:rPr>
          <w:rFonts w:hint="eastAsia"/>
          <w:color w:val="000000"/>
        </w:rPr>
      </w:r>
      <w:r/>
    </w:p>
    <w:p>
      <w:pPr>
        <w:pStyle w:val="886"/>
        <w:rPr>
          <w:rFonts w:hint="eastAsia"/>
          <w:color w:val="000000"/>
        </w:rPr>
      </w:pPr>
      <w:r>
        <w:rPr>
          <w:rFonts w:hint="eastAsia"/>
          <w:color w:val="000000"/>
        </w:rPr>
      </w:r>
      <w:r/>
    </w:p>
    <w:p>
      <w:pPr>
        <w:pStyle w:val="886"/>
        <w:spacing w:line="360" w:lineRule="auto"/>
        <w:rPr>
          <w:rFonts w:ascii="宋体" w:hAnsi="宋体" w:cs="宋体"/>
          <w:b/>
          <w:color w:val="000000"/>
        </w:rPr>
        <w:outlineLvl w:val="1"/>
      </w:pPr>
      <w:r>
        <w:rPr>
          <w:rFonts w:hint="eastAsia" w:ascii="宋体" w:hAnsi="宋体" w:cs="宋体"/>
          <w:b/>
          <w:color w:val="000000"/>
        </w:rPr>
        <w:t xml:space="preserve">格式十、其他</w:t>
      </w:r>
      <w:bookmarkEnd w:id="50"/>
      <w:r>
        <w:rPr>
          <w:rFonts w:ascii="宋体" w:hAnsi="宋体" w:cs="宋体"/>
          <w:b/>
          <w:color w:val="000000"/>
        </w:rPr>
      </w:r>
      <w:r/>
    </w:p>
    <w:p>
      <w:pPr>
        <w:pStyle w:val="990"/>
        <w:ind w:firstLine="0"/>
        <w:rPr>
          <w:rFonts w:hint="eastAsia" w:cs="宋体"/>
          <w:color w:val="000000"/>
          <w:sz w:val="21"/>
          <w:szCs w:val="21"/>
        </w:rPr>
      </w:pPr>
      <w:r>
        <w:rPr>
          <w:rFonts w:hint="eastAsia" w:cs="宋体"/>
          <w:color w:val="000000"/>
          <w:sz w:val="21"/>
          <w:szCs w:val="21"/>
        </w:rPr>
      </w:r>
      <w:r/>
    </w:p>
    <w:p>
      <w:pPr>
        <w:pStyle w:val="990"/>
        <w:ind w:firstLine="0"/>
        <w:rPr>
          <w:rFonts w:hint="eastAsia" w:cs="宋体"/>
          <w:color w:val="000000"/>
          <w:szCs w:val="21"/>
        </w:rPr>
      </w:pPr>
      <w:r>
        <w:rPr>
          <w:rFonts w:hint="eastAsia" w:cs="宋体"/>
          <w:color w:val="000000"/>
          <w:sz w:val="21"/>
          <w:szCs w:val="21"/>
        </w:rPr>
        <w:t xml:space="preserve">注释：此处可附“第三章 成交标准”中所要求的材料或供应商认为需要提供的其他材料。（格式自拟）</w:t>
      </w:r>
      <w:r>
        <w:rPr>
          <w:rFonts w:hint="eastAsia" w:cs="宋体"/>
          <w:color w:val="000000"/>
          <w:szCs w:val="21"/>
        </w:rPr>
      </w:r>
      <w:r/>
    </w:p>
    <w:p>
      <w:pPr>
        <w:pStyle w:val="990"/>
        <w:jc w:val="both"/>
        <w:rPr>
          <w:rFonts w:hint="eastAsia"/>
          <w:color w:val="000000"/>
        </w:rPr>
      </w:pPr>
      <w:r>
        <w:rPr>
          <w:rFonts w:hint="eastAsia"/>
          <w:color w:val="000000"/>
        </w:rPr>
      </w:r>
      <w:r/>
    </w:p>
    <w:p>
      <w:pPr>
        <w:pStyle w:val="886"/>
        <w:rPr>
          <w:rFonts w:hint="eastAsia"/>
          <w:color w:val="000000"/>
        </w:rPr>
      </w:pPr>
      <w:r>
        <w:rPr>
          <w:rFonts w:hint="eastAsia"/>
          <w:color w:val="000000"/>
        </w:rPr>
      </w:r>
      <w:r/>
    </w:p>
    <w:p>
      <w:pPr>
        <w:pStyle w:val="886"/>
        <w:rPr>
          <w:rFonts w:hint="eastAsia"/>
          <w:color w:val="000000"/>
        </w:rPr>
      </w:pPr>
      <w:r>
        <w:rPr>
          <w:rFonts w:hint="eastAsia"/>
          <w:color w:val="000000"/>
        </w:rPr>
      </w:r>
      <w:r/>
    </w:p>
    <w:p>
      <w:pPr>
        <w:pStyle w:val="886"/>
        <w:rPr>
          <w:rFonts w:hint="eastAsia"/>
          <w:color w:val="000000"/>
        </w:rPr>
      </w:pPr>
      <w:r>
        <w:rPr>
          <w:rFonts w:hint="eastAsia"/>
          <w:color w:val="000000"/>
        </w:rPr>
      </w:r>
      <w:r/>
    </w:p>
    <w:p>
      <w:pPr>
        <w:pStyle w:val="886"/>
        <w:spacing w:line="360" w:lineRule="auto"/>
        <w:rPr>
          <w:rFonts w:hint="eastAsia" w:ascii="宋体" w:hAnsi="宋体" w:cs="宋体"/>
          <w:b/>
          <w:color w:val="000000"/>
        </w:rPr>
        <w:outlineLvl w:val="1"/>
      </w:pPr>
      <w:r>
        <w:rPr>
          <w:rFonts w:hint="eastAsia" w:ascii="宋体" w:hAnsi="宋体" w:cs="宋体"/>
          <w:b/>
          <w:color w:val="000000"/>
        </w:rPr>
        <w:t xml:space="preserve">格式十一、项目团队（如有）</w:t>
      </w:r>
      <w:r>
        <w:rPr>
          <w:rFonts w:hint="eastAsia" w:ascii="宋体" w:hAnsi="宋体" w:cs="宋体"/>
          <w:b/>
          <w:color w:val="000000"/>
        </w:rPr>
      </w:r>
      <w:r/>
    </w:p>
    <w:p>
      <w:pPr>
        <w:pStyle w:val="990"/>
        <w:ind w:firstLine="3960"/>
        <w:rPr>
          <w:rFonts w:hint="eastAsia"/>
          <w:color w:val="000000"/>
          <w:sz w:val="22"/>
        </w:rPr>
      </w:pPr>
      <w:r>
        <w:rPr>
          <w:rFonts w:hint="eastAsia"/>
          <w:color w:val="000000"/>
          <w:sz w:val="22"/>
        </w:rPr>
        <w:t xml:space="preserve">项目团队一览表（如有）</w:t>
      </w:r>
      <w:r>
        <w:rPr>
          <w:rFonts w:hint="eastAsia"/>
          <w:color w:val="000000"/>
          <w:sz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298"/>
        <w:gridCol w:w="1297"/>
        <w:gridCol w:w="1298"/>
        <w:gridCol w:w="1297"/>
        <w:gridCol w:w="1274"/>
        <w:gridCol w:w="1298"/>
        <w:gridCol w:w="1173"/>
      </w:tblGrid>
      <w:tr>
        <w:trPr/>
        <w:tc>
          <w:tcPr>
            <w:tcW w:w="771"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t xml:space="preserve">序号</w:t>
            </w: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t xml:space="preserve">姓名</w:t>
            </w:r>
            <w:r>
              <w:rPr>
                <w:rFonts w:hint="eastAsia" w:cs="宋体"/>
                <w:color w:val="000000"/>
                <w:sz w:val="21"/>
                <w:szCs w:val="21"/>
              </w:rPr>
            </w:r>
            <w:r/>
          </w:p>
        </w:tc>
        <w:tc>
          <w:tcPr>
            <w:tcW w:w="1297"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t xml:space="preserve">职务</w:t>
            </w: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t xml:space="preserve">学历</w:t>
            </w:r>
            <w:r>
              <w:rPr>
                <w:rFonts w:hint="eastAsia" w:cs="宋体"/>
                <w:color w:val="000000"/>
                <w:sz w:val="21"/>
                <w:szCs w:val="21"/>
              </w:rPr>
            </w:r>
            <w:r/>
          </w:p>
        </w:tc>
        <w:tc>
          <w:tcPr>
            <w:tcW w:w="1297"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t xml:space="preserve">专业</w:t>
            </w:r>
            <w:r>
              <w:rPr>
                <w:rFonts w:hint="eastAsia" w:cs="宋体"/>
                <w:color w:val="000000"/>
                <w:sz w:val="21"/>
                <w:szCs w:val="21"/>
              </w:rPr>
            </w:r>
            <w:r/>
          </w:p>
        </w:tc>
        <w:tc>
          <w:tcPr>
            <w:tcW w:w="1274"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t xml:space="preserve">相关证书/职称</w:t>
            </w: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t xml:space="preserve">工作时间</w:t>
            </w:r>
            <w:r>
              <w:rPr>
                <w:rFonts w:hint="eastAsia" w:cs="宋体"/>
                <w:color w:val="000000"/>
                <w:sz w:val="21"/>
                <w:szCs w:val="21"/>
              </w:rPr>
            </w:r>
            <w:r/>
          </w:p>
        </w:tc>
        <w:tc>
          <w:tcPr>
            <w:tcW w:w="1173"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t xml:space="preserve">备注</w:t>
            </w:r>
            <w:r>
              <w:rPr>
                <w:rFonts w:hint="eastAsia" w:cs="宋体"/>
                <w:color w:val="000000"/>
                <w:sz w:val="21"/>
                <w:szCs w:val="21"/>
              </w:rPr>
            </w:r>
            <w:r/>
          </w:p>
        </w:tc>
      </w:tr>
      <w:tr>
        <w:trPr/>
        <w:tc>
          <w:tcPr>
            <w:tcW w:w="771"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7"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7"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74"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173"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r>
      <w:tr>
        <w:trPr/>
        <w:tc>
          <w:tcPr>
            <w:tcW w:w="771"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7"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7"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74"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173"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r>
      <w:tr>
        <w:trPr/>
        <w:tc>
          <w:tcPr>
            <w:tcW w:w="771"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7"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7"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74"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173"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r>
      <w:tr>
        <w:trPr/>
        <w:tc>
          <w:tcPr>
            <w:tcW w:w="771"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7"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7"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74"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173"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r>
      <w:tr>
        <w:trPr/>
        <w:tc>
          <w:tcPr>
            <w:tcW w:w="771" w:type="dxa"/>
            <w:vAlign w:val="top"/>
            <w:textDirection w:val="lrTb"/>
            <w:noWrap w:val="false"/>
          </w:tcPr>
          <w:p>
            <w:pPr>
              <w:pStyle w:val="990"/>
              <w:ind w:firstLine="0"/>
              <w:rPr>
                <w:rFonts w:hint="eastAsia" w:cs="宋体"/>
                <w:color w:val="000000"/>
                <w:sz w:val="21"/>
                <w:szCs w:val="21"/>
              </w:rPr>
            </w:pPr>
            <w:r>
              <w:rPr>
                <w:rFonts w:cs="宋体"/>
                <w:color w:val="000000"/>
                <w:sz w:val="21"/>
                <w:szCs w:val="21"/>
              </w:rPr>
              <w:t xml:space="preserve">…</w:t>
            </w: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7"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7"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74"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173"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r>
    </w:tbl>
    <w:p>
      <w:pPr>
        <w:pStyle w:val="990"/>
        <w:rPr>
          <w:rFonts w:hint="eastAsia"/>
          <w:color w:val="000000"/>
        </w:rPr>
      </w:pPr>
      <w:r>
        <w:rPr>
          <w:rFonts w:hint="eastAsia"/>
          <w:color w:val="000000"/>
        </w:rPr>
      </w:r>
      <w:r/>
    </w:p>
    <w:p>
      <w:pPr>
        <w:pStyle w:val="990"/>
        <w:ind w:firstLine="0"/>
        <w:rPr>
          <w:rFonts w:hint="eastAsia" w:cs="宋体"/>
          <w:color w:val="000000"/>
          <w:sz w:val="21"/>
          <w:szCs w:val="21"/>
        </w:rPr>
      </w:pPr>
      <w:r>
        <w:rPr>
          <w:rFonts w:cs="宋体"/>
          <w:color w:val="000000"/>
          <w:sz w:val="21"/>
          <w:szCs w:val="21"/>
        </w:rPr>
        <w:t xml:space="preserve">注</w:t>
      </w:r>
      <w:r>
        <w:rPr>
          <w:rFonts w:hint="eastAsia" w:cs="宋体"/>
          <w:color w:val="000000"/>
          <w:sz w:val="21"/>
          <w:szCs w:val="21"/>
        </w:rPr>
        <w:t xml:space="preserve">：</w:t>
      </w:r>
      <w:r>
        <w:rPr>
          <w:rFonts w:cs="宋体"/>
          <w:color w:val="000000"/>
          <w:sz w:val="21"/>
          <w:szCs w:val="21"/>
        </w:rPr>
        <w:t xml:space="preserve">行数不够请自行添加</w:t>
      </w:r>
      <w:r>
        <w:rPr>
          <w:rFonts w:hint="eastAsia" w:cs="宋体"/>
          <w:color w:val="000000"/>
          <w:sz w:val="21"/>
          <w:szCs w:val="21"/>
        </w:rPr>
        <w:t xml:space="preserve">，具体要求及需提交的证明材料见</w:t>
      </w:r>
      <w:r>
        <w:rPr>
          <w:rFonts w:cs="宋体"/>
          <w:color w:val="000000"/>
          <w:sz w:val="21"/>
          <w:szCs w:val="21"/>
        </w:rPr>
        <w:t xml:space="preserve">“</w:t>
      </w:r>
      <w:r>
        <w:rPr>
          <w:rFonts w:hint="eastAsia" w:cs="宋体"/>
          <w:color w:val="000000"/>
          <w:sz w:val="21"/>
          <w:szCs w:val="21"/>
        </w:rPr>
        <w:t xml:space="preserve">第三章 成交标准”。</w:t>
      </w:r>
      <w:r>
        <w:rPr>
          <w:rFonts w:hint="eastAsia" w:cs="宋体"/>
          <w:color w:val="000000"/>
          <w:sz w:val="21"/>
          <w:szCs w:val="21"/>
        </w:rPr>
      </w:r>
      <w:r/>
    </w:p>
    <w:p>
      <w:pPr>
        <w:pStyle w:val="886"/>
        <w:spacing w:line="360" w:lineRule="auto"/>
        <w:rPr>
          <w:rFonts w:ascii="宋体" w:hAnsi="宋体" w:cs="宋体"/>
          <w:b/>
          <w:bCs/>
          <w:color w:val="000000"/>
          <w:szCs w:val="21"/>
        </w:rPr>
      </w:pPr>
      <w:r>
        <w:rPr>
          <w:rFonts w:hint="eastAsia" w:ascii="宋体" w:hAnsi="宋体" w:cs="宋体"/>
          <w:b/>
          <w:bCs/>
          <w:color w:val="000000"/>
          <w:szCs w:val="21"/>
        </w:rPr>
        <w:t xml:space="preserve">  </w:t>
      </w:r>
      <w:r>
        <w:rPr>
          <w:rFonts w:ascii="宋体" w:hAnsi="宋体" w:cs="宋体"/>
          <w:b/>
          <w:bCs/>
          <w:color w:val="000000"/>
          <w:szCs w:val="21"/>
        </w:rPr>
      </w:r>
      <w:r/>
    </w:p>
    <w:p>
      <w:pPr>
        <w:pStyle w:val="990"/>
        <w:ind w:firstLine="0"/>
        <w:rPr>
          <w:rFonts w:hint="eastAsia" w:cs="宋体"/>
          <w:color w:val="000000"/>
          <w:sz w:val="21"/>
          <w:szCs w:val="21"/>
        </w:rPr>
      </w:pPr>
      <w:r>
        <w:rPr>
          <w:rFonts w:hint="eastAsia" w:cs="宋体"/>
          <w:color w:val="000000"/>
          <w:sz w:val="21"/>
          <w:szCs w:val="21"/>
        </w:rPr>
      </w:r>
      <w:r/>
    </w:p>
    <w:p>
      <w:pPr>
        <w:pStyle w:val="886"/>
        <w:spacing w:line="360" w:lineRule="auto"/>
        <w:rPr>
          <w:rFonts w:ascii="宋体" w:hAnsi="宋体" w:cs="宋体"/>
          <w:b/>
          <w:bCs/>
          <w:color w:val="000000"/>
          <w:szCs w:val="21"/>
        </w:rPr>
      </w:pPr>
      <w:r>
        <w:rPr>
          <w:rFonts w:ascii="宋体" w:hAnsi="宋体" w:cs="宋体"/>
          <w:b/>
          <w:bCs/>
          <w:color w:val="000000"/>
          <w:szCs w:val="21"/>
        </w:rPr>
      </w:r>
      <w:r/>
    </w:p>
    <w:p>
      <w:pPr>
        <w:pStyle w:val="890"/>
        <w:rPr>
          <w:rFonts w:ascii="宋体" w:hAnsi="宋体" w:cs="宋体"/>
          <w:b w:val="0"/>
          <w:bCs/>
          <w:color w:val="000000"/>
          <w:szCs w:val="21"/>
        </w:rPr>
      </w:pPr>
      <w:r>
        <w:rPr>
          <w:rFonts w:ascii="宋体" w:hAnsi="宋体" w:cs="宋体"/>
          <w:b w:val="0"/>
          <w:bCs/>
          <w:color w:val="000000"/>
          <w:szCs w:val="21"/>
        </w:rPr>
      </w:r>
      <w:r/>
    </w:p>
    <w:p>
      <w:pPr>
        <w:pStyle w:val="886"/>
        <w:rPr>
          <w:rFonts w:ascii="宋体" w:hAnsi="宋体" w:cs="宋体"/>
          <w:b/>
          <w:bCs/>
          <w:color w:val="000000"/>
          <w:szCs w:val="21"/>
        </w:rPr>
      </w:pPr>
      <w:r>
        <w:rPr>
          <w:rFonts w:ascii="宋体" w:hAnsi="宋体" w:cs="宋体"/>
          <w:b/>
          <w:bCs/>
          <w:color w:val="000000"/>
          <w:szCs w:val="21"/>
        </w:rPr>
      </w:r>
      <w:r/>
    </w:p>
    <w:p>
      <w:pPr>
        <w:pStyle w:val="890"/>
        <w:rPr>
          <w:rFonts w:ascii="宋体" w:hAnsi="宋体" w:cs="宋体"/>
          <w:b w:val="0"/>
          <w:bCs/>
          <w:color w:val="000000"/>
          <w:szCs w:val="21"/>
        </w:rPr>
      </w:pPr>
      <w:r>
        <w:rPr>
          <w:rFonts w:ascii="宋体" w:hAnsi="宋体" w:cs="宋体"/>
          <w:b w:val="0"/>
          <w:bCs/>
          <w:color w:val="000000"/>
          <w:szCs w:val="21"/>
        </w:rPr>
      </w:r>
      <w:r/>
    </w:p>
    <w:p>
      <w:pPr>
        <w:pStyle w:val="886"/>
        <w:rPr>
          <w:rFonts w:ascii="宋体" w:hAnsi="宋体" w:cs="宋体"/>
          <w:b/>
          <w:bCs/>
          <w:color w:val="000000"/>
          <w:szCs w:val="21"/>
        </w:rPr>
      </w:pPr>
      <w:r>
        <w:rPr>
          <w:rFonts w:ascii="宋体" w:hAnsi="宋体" w:cs="宋体"/>
          <w:b/>
          <w:bCs/>
          <w:color w:val="000000"/>
          <w:szCs w:val="21"/>
        </w:rPr>
      </w:r>
      <w:r/>
    </w:p>
    <w:sectPr>
      <w:footnotePr/>
      <w:endnotePr/>
      <w:type w:val="nextPage"/>
      <w:pgSz w:w="12240" w:h="15840" w:orient="portrait"/>
      <w:pgMar w:top="1440" w:right="1800" w:bottom="1440" w:left="180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华文细黑">
    <w:panose1 w:val="02010600040101010101"/>
  </w:font>
  <w:font w:name="Tahoma">
    <w:panose1 w:val="020B0604030504040204"/>
  </w:font>
  <w:font w:name="方正仿宋简体">
    <w:panose1 w:val="020B0503020202020204"/>
  </w:font>
  <w:font w:name="等线">
    <w:panose1 w:val="02010600030101010101"/>
  </w:font>
  <w:font w:name="KNLe">
    <w:panose1 w:val="020B0503020202020204"/>
  </w:font>
  <w:font w:name="华文新魏">
    <w:panose1 w:val="02010800040101010101"/>
  </w:font>
  <w:font w:name="Courier New">
    <w:panose1 w:val="02070309020205020404"/>
  </w:font>
  <w:font w:name="Cambria">
    <w:panose1 w:val="02040503050406030204"/>
  </w:font>
  <w:font w:name="楷体_GB2312">
    <w:panose1 w:val="02010609060101010101"/>
  </w:font>
  <w:font w:name="ˎ̥">
    <w:panose1 w:val="020B050302020202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25</w:t>
    </w:r>
    <w:r>
      <w:fldChar w:fldCharType="end"/>
    </w:r>
    <w:r/>
  </w:p>
  <w:p>
    <w:pPr>
      <w:pStyle w:val="93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3</w:t>
    </w:r>
    <w:r>
      <w:fldChar w:fldCharType="end"/>
    </w:r>
    <w:r/>
  </w:p>
  <w:p>
    <w:pPr>
      <w:pStyle w:val="93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both"/>
      <w:tabs>
        <w:tab w:val="center" w:pos="4153" w:leader="none"/>
        <w:tab w:val="right" w:pos="8306" w:leader="none"/>
      </w:tabs>
      <w:rPr>
        <w:rFonts w:hint="eastAsia"/>
      </w:rPr>
      <w:pBdr>
        <w:bottom w:val="none" w:color="000000" w:sz="0" w:space="0"/>
      </w:pBd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both"/>
      <w:tabs>
        <w:tab w:val="center" w:pos="4153" w:leader="none"/>
        <w:tab w:val="right" w:pos="8306" w:leader="none"/>
      </w:tabs>
      <w:rPr>
        <w:rFonts w:hint="eastAsia"/>
      </w:rPr>
      <w:pBdr>
        <w:bottom w:val="none" w:color="000000" w:sz="0" w:space="0"/>
      </w:pBd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8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88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1. "/>
      <w:lvlJc w:val="left"/>
      <w:pPr>
        <w:pStyle w:val="886"/>
        <w:ind w:left="907" w:hanging="907"/>
      </w:pPr>
      <w:rPr>
        <w:rFonts w:hint="eastAsia"/>
      </w:rPr>
    </w:lvl>
    <w:lvl w:ilvl="1">
      <w:start w:val="1"/>
      <w:numFmt w:val="decimal"/>
      <w:isLgl w:val="false"/>
      <w:suff w:val="space"/>
      <w:lvlText w:val="%1.%2 "/>
      <w:lvlJc w:val="left"/>
      <w:pPr>
        <w:pStyle w:val="886"/>
        <w:ind w:left="794" w:hanging="794"/>
      </w:pPr>
    </w:lvl>
    <w:lvl w:ilvl="2">
      <w:start w:val="0"/>
      <w:numFmt w:val="decimal"/>
      <w:isLgl w:val="false"/>
      <w:suff w:val="tab"/>
      <w:lvlText w:val=""/>
      <w:lvlJc w:val="left"/>
      <w:pPr>
        <w:pStyle w:val="886"/>
        <w:tabs>
          <w:tab w:val="num" w:pos="360" w:leader="none"/>
        </w:tabs>
      </w:pPr>
      <w:rPr>
        <w:rFonts w:cs="Times New Roman"/>
      </w:rPr>
    </w:lvl>
    <w:lvl w:ilvl="3">
      <w:start w:val="0"/>
      <w:numFmt w:val="decimal"/>
      <w:isLgl w:val="false"/>
      <w:suff w:val="tab"/>
      <w:lvlText w:val=""/>
      <w:lvlJc w:val="left"/>
      <w:pPr>
        <w:pStyle w:val="886"/>
        <w:tabs>
          <w:tab w:val="num" w:pos="360" w:leader="none"/>
        </w:tabs>
      </w:pPr>
      <w:rPr>
        <w:rFonts w:cs="Times New Roman"/>
      </w:rPr>
    </w:lvl>
    <w:lvl w:ilvl="4">
      <w:start w:val="0"/>
      <w:numFmt w:val="decimal"/>
      <w:pStyle w:val="1010"/>
      <w:isLgl w:val="false"/>
      <w:suff w:val="tab"/>
      <w:lvlText w:val=""/>
      <w:lvlJc w:val="left"/>
      <w:pPr>
        <w:pStyle w:val="886"/>
      </w:pPr>
      <w:rPr>
        <w:rFonts w:cs="Times New Roman"/>
      </w:rPr>
    </w:lvl>
    <w:lvl w:ilvl="5">
      <w:start w:val="0"/>
      <w:numFmt w:val="decimal"/>
      <w:isLgl w:val="false"/>
      <w:suff w:val="tab"/>
      <w:lvlText w:val=""/>
      <w:lvlJc w:val="left"/>
      <w:pPr>
        <w:pStyle w:val="886"/>
      </w:pPr>
      <w:rPr>
        <w:rFonts w:cs="Times New Roman"/>
      </w:rPr>
    </w:lvl>
    <w:lvl w:ilvl="6">
      <w:start w:val="0"/>
      <w:numFmt w:val="decimal"/>
      <w:isLgl w:val="false"/>
      <w:suff w:val="tab"/>
      <w:lvlText w:val=""/>
      <w:lvlJc w:val="left"/>
      <w:pPr>
        <w:pStyle w:val="886"/>
      </w:pPr>
      <w:rPr>
        <w:rFonts w:cs="Times New Roman"/>
      </w:rPr>
    </w:lvl>
    <w:lvl w:ilvl="7">
      <w:start w:val="0"/>
      <w:numFmt w:val="decimal"/>
      <w:isLgl w:val="false"/>
      <w:suff w:val="tab"/>
      <w:lvlText w:val=""/>
      <w:lvlJc w:val="left"/>
      <w:pPr>
        <w:pStyle w:val="886"/>
      </w:pPr>
      <w:rPr>
        <w:rFonts w:cs="Times New Roman"/>
      </w:rPr>
    </w:lvl>
    <w:lvl w:ilvl="8">
      <w:start w:val="0"/>
      <w:numFmt w:val="decimal"/>
      <w:isLgl w:val="false"/>
      <w:suff w:val="tab"/>
      <w:lvlText w:val=""/>
      <w:lvlJc w:val="left"/>
      <w:pPr>
        <w:pStyle w:val="886"/>
      </w:pPr>
      <w:rPr>
        <w:rFonts w:cs="Times New Roman"/>
      </w:rPr>
    </w:lvl>
  </w:abstractNum>
  <w:abstractNum w:abstractNumId="3">
    <w:multiLevelType w:val="hybridMultilevel"/>
    <w:lvl w:ilvl="0">
      <w:start w:val="1"/>
      <w:numFmt w:val="bullet"/>
      <w:pStyle w:val="922"/>
      <w:isLgl w:val="false"/>
      <w:suff w:val="tab"/>
      <w:lvlText w:val=""/>
      <w:lvlJc w:val="left"/>
      <w:pPr>
        <w:pStyle w:val="886"/>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name w:val="Heading 1"/>
    <w:basedOn w:val="886"/>
    <w:next w:val="886"/>
    <w:link w:val="709"/>
    <w:uiPriority w:val="9"/>
    <w:qFormat/>
    <w:pPr>
      <w:keepLines/>
      <w:keepNext/>
      <w:spacing w:before="480" w:after="200"/>
      <w:outlineLvl w:val="0"/>
    </w:pPr>
    <w:rPr>
      <w:rFonts w:ascii="Arial" w:hAnsi="Arial" w:eastAsia="Arial" w:cs="Arial"/>
      <w:sz w:val="40"/>
      <w:szCs w:val="40"/>
    </w:rPr>
  </w:style>
  <w:style w:type="character" w:styleId="709">
    <w:name w:val="Heading 1 Char"/>
    <w:link w:val="708"/>
    <w:uiPriority w:val="9"/>
    <w:rPr>
      <w:rFonts w:ascii="Arial" w:hAnsi="Arial" w:eastAsia="Arial" w:cs="Arial"/>
      <w:sz w:val="40"/>
      <w:szCs w:val="40"/>
    </w:rPr>
  </w:style>
  <w:style w:type="paragraph" w:styleId="710">
    <w:name w:val="Heading 2"/>
    <w:basedOn w:val="886"/>
    <w:next w:val="886"/>
    <w:link w:val="711"/>
    <w:uiPriority w:val="9"/>
    <w:unhideWhenUsed/>
    <w:qFormat/>
    <w:pPr>
      <w:keepLines/>
      <w:keepNext/>
      <w:spacing w:before="360" w:after="200"/>
      <w:outlineLvl w:val="1"/>
    </w:pPr>
    <w:rPr>
      <w:rFonts w:ascii="Arial" w:hAnsi="Arial" w:eastAsia="Arial" w:cs="Arial"/>
      <w:sz w:val="34"/>
    </w:rPr>
  </w:style>
  <w:style w:type="character" w:styleId="711">
    <w:name w:val="Heading 2 Char"/>
    <w:link w:val="710"/>
    <w:uiPriority w:val="9"/>
    <w:rPr>
      <w:rFonts w:ascii="Arial" w:hAnsi="Arial" w:eastAsia="Arial" w:cs="Arial"/>
      <w:sz w:val="34"/>
    </w:rPr>
  </w:style>
  <w:style w:type="paragraph" w:styleId="712">
    <w:name w:val="Heading 3"/>
    <w:basedOn w:val="886"/>
    <w:next w:val="886"/>
    <w:link w:val="713"/>
    <w:uiPriority w:val="9"/>
    <w:unhideWhenUsed/>
    <w:qFormat/>
    <w:pPr>
      <w:keepLines/>
      <w:keepNext/>
      <w:spacing w:before="320" w:after="200"/>
      <w:outlineLvl w:val="2"/>
    </w:pPr>
    <w:rPr>
      <w:rFonts w:ascii="Arial" w:hAnsi="Arial" w:eastAsia="Arial" w:cs="Arial"/>
      <w:sz w:val="30"/>
      <w:szCs w:val="30"/>
    </w:rPr>
  </w:style>
  <w:style w:type="character" w:styleId="713">
    <w:name w:val="Heading 3 Char"/>
    <w:link w:val="712"/>
    <w:uiPriority w:val="9"/>
    <w:rPr>
      <w:rFonts w:ascii="Arial" w:hAnsi="Arial" w:eastAsia="Arial" w:cs="Arial"/>
      <w:sz w:val="30"/>
      <w:szCs w:val="30"/>
    </w:rPr>
  </w:style>
  <w:style w:type="paragraph" w:styleId="714">
    <w:name w:val="Heading 4"/>
    <w:basedOn w:val="886"/>
    <w:next w:val="886"/>
    <w:link w:val="715"/>
    <w:uiPriority w:val="9"/>
    <w:unhideWhenUsed/>
    <w:qFormat/>
    <w:pPr>
      <w:keepLines/>
      <w:keepNext/>
      <w:spacing w:before="320" w:after="200"/>
      <w:outlineLvl w:val="3"/>
    </w:pPr>
    <w:rPr>
      <w:rFonts w:ascii="Arial" w:hAnsi="Arial" w:eastAsia="Arial" w:cs="Arial"/>
      <w:b/>
      <w:bCs/>
      <w:sz w:val="26"/>
      <w:szCs w:val="26"/>
    </w:rPr>
  </w:style>
  <w:style w:type="character" w:styleId="715">
    <w:name w:val="Heading 4 Char"/>
    <w:link w:val="714"/>
    <w:uiPriority w:val="9"/>
    <w:rPr>
      <w:rFonts w:ascii="Arial" w:hAnsi="Arial" w:eastAsia="Arial" w:cs="Arial"/>
      <w:b/>
      <w:bCs/>
      <w:sz w:val="26"/>
      <w:szCs w:val="26"/>
    </w:rPr>
  </w:style>
  <w:style w:type="paragraph" w:styleId="716">
    <w:name w:val="Heading 5"/>
    <w:basedOn w:val="886"/>
    <w:next w:val="886"/>
    <w:link w:val="717"/>
    <w:uiPriority w:val="9"/>
    <w:unhideWhenUsed/>
    <w:qFormat/>
    <w:pPr>
      <w:keepLines/>
      <w:keepNext/>
      <w:spacing w:before="320" w:after="200"/>
      <w:outlineLvl w:val="4"/>
    </w:pPr>
    <w:rPr>
      <w:rFonts w:ascii="Arial" w:hAnsi="Arial" w:eastAsia="Arial" w:cs="Arial"/>
      <w:b/>
      <w:bCs/>
      <w:sz w:val="24"/>
      <w:szCs w:val="24"/>
    </w:rPr>
  </w:style>
  <w:style w:type="character" w:styleId="717">
    <w:name w:val="Heading 5 Char"/>
    <w:link w:val="716"/>
    <w:uiPriority w:val="9"/>
    <w:rPr>
      <w:rFonts w:ascii="Arial" w:hAnsi="Arial" w:eastAsia="Arial" w:cs="Arial"/>
      <w:b/>
      <w:bCs/>
      <w:sz w:val="24"/>
      <w:szCs w:val="24"/>
    </w:rPr>
  </w:style>
  <w:style w:type="paragraph" w:styleId="718">
    <w:name w:val="Heading 6"/>
    <w:basedOn w:val="886"/>
    <w:next w:val="886"/>
    <w:link w:val="719"/>
    <w:uiPriority w:val="9"/>
    <w:unhideWhenUsed/>
    <w:qFormat/>
    <w:pPr>
      <w:keepLines/>
      <w:keepNext/>
      <w:spacing w:before="320" w:after="200"/>
      <w:outlineLvl w:val="5"/>
    </w:pPr>
    <w:rPr>
      <w:rFonts w:ascii="Arial" w:hAnsi="Arial" w:eastAsia="Arial" w:cs="Arial"/>
      <w:b/>
      <w:bCs/>
      <w:sz w:val="22"/>
      <w:szCs w:val="22"/>
    </w:rPr>
  </w:style>
  <w:style w:type="character" w:styleId="719">
    <w:name w:val="Heading 6 Char"/>
    <w:link w:val="718"/>
    <w:uiPriority w:val="9"/>
    <w:rPr>
      <w:rFonts w:ascii="Arial" w:hAnsi="Arial" w:eastAsia="Arial" w:cs="Arial"/>
      <w:b/>
      <w:bCs/>
      <w:sz w:val="22"/>
      <w:szCs w:val="22"/>
    </w:rPr>
  </w:style>
  <w:style w:type="paragraph" w:styleId="720">
    <w:name w:val="Heading 7"/>
    <w:basedOn w:val="886"/>
    <w:next w:val="886"/>
    <w:link w:val="721"/>
    <w:uiPriority w:val="9"/>
    <w:unhideWhenUsed/>
    <w:qFormat/>
    <w:pPr>
      <w:keepLines/>
      <w:keepNext/>
      <w:spacing w:before="320" w:after="200"/>
      <w:outlineLvl w:val="6"/>
    </w:pPr>
    <w:rPr>
      <w:rFonts w:ascii="Arial" w:hAnsi="Arial" w:eastAsia="Arial" w:cs="Arial"/>
      <w:b/>
      <w:bCs/>
      <w:i/>
      <w:iCs/>
      <w:sz w:val="22"/>
      <w:szCs w:val="22"/>
    </w:rPr>
  </w:style>
  <w:style w:type="character" w:styleId="721">
    <w:name w:val="Heading 7 Char"/>
    <w:link w:val="720"/>
    <w:uiPriority w:val="9"/>
    <w:rPr>
      <w:rFonts w:ascii="Arial" w:hAnsi="Arial" w:eastAsia="Arial" w:cs="Arial"/>
      <w:b/>
      <w:bCs/>
      <w:i/>
      <w:iCs/>
      <w:sz w:val="22"/>
      <w:szCs w:val="22"/>
    </w:rPr>
  </w:style>
  <w:style w:type="paragraph" w:styleId="722">
    <w:name w:val="Heading 8"/>
    <w:basedOn w:val="886"/>
    <w:next w:val="886"/>
    <w:link w:val="723"/>
    <w:uiPriority w:val="9"/>
    <w:unhideWhenUsed/>
    <w:qFormat/>
    <w:pPr>
      <w:keepLines/>
      <w:keepNext/>
      <w:spacing w:before="320" w:after="200"/>
      <w:outlineLvl w:val="7"/>
    </w:pPr>
    <w:rPr>
      <w:rFonts w:ascii="Arial" w:hAnsi="Arial" w:eastAsia="Arial" w:cs="Arial"/>
      <w:i/>
      <w:iCs/>
      <w:sz w:val="22"/>
      <w:szCs w:val="22"/>
    </w:rPr>
  </w:style>
  <w:style w:type="character" w:styleId="723">
    <w:name w:val="Heading 8 Char"/>
    <w:link w:val="722"/>
    <w:uiPriority w:val="9"/>
    <w:rPr>
      <w:rFonts w:ascii="Arial" w:hAnsi="Arial" w:eastAsia="Arial" w:cs="Arial"/>
      <w:i/>
      <w:iCs/>
      <w:sz w:val="22"/>
      <w:szCs w:val="22"/>
    </w:rPr>
  </w:style>
  <w:style w:type="paragraph" w:styleId="724">
    <w:name w:val="Heading 9"/>
    <w:basedOn w:val="886"/>
    <w:next w:val="886"/>
    <w:link w:val="725"/>
    <w:uiPriority w:val="9"/>
    <w:unhideWhenUsed/>
    <w:qFormat/>
    <w:pPr>
      <w:keepLines/>
      <w:keepNext/>
      <w:spacing w:before="320" w:after="200"/>
      <w:outlineLvl w:val="8"/>
    </w:pPr>
    <w:rPr>
      <w:rFonts w:ascii="Arial" w:hAnsi="Arial" w:eastAsia="Arial" w:cs="Arial"/>
      <w:i/>
      <w:iCs/>
      <w:sz w:val="21"/>
      <w:szCs w:val="21"/>
    </w:rPr>
  </w:style>
  <w:style w:type="character" w:styleId="725">
    <w:name w:val="Heading 9 Char"/>
    <w:link w:val="724"/>
    <w:uiPriority w:val="9"/>
    <w:rPr>
      <w:rFonts w:ascii="Arial" w:hAnsi="Arial" w:eastAsia="Arial" w:cs="Arial"/>
      <w:i/>
      <w:iCs/>
      <w:sz w:val="21"/>
      <w:szCs w:val="21"/>
    </w:rPr>
  </w:style>
  <w:style w:type="paragraph" w:styleId="726">
    <w:name w:val="List Paragraph"/>
    <w:basedOn w:val="886"/>
    <w:uiPriority w:val="34"/>
    <w:qFormat/>
    <w:pPr>
      <w:contextualSpacing/>
      <w:ind w:left="720"/>
    </w:pPr>
  </w:style>
  <w:style w:type="paragraph" w:styleId="727">
    <w:name w:val="No Spacing"/>
    <w:uiPriority w:val="1"/>
    <w:qFormat/>
    <w:pPr>
      <w:spacing w:before="0" w:after="0" w:line="240" w:lineRule="auto"/>
    </w:pPr>
  </w:style>
  <w:style w:type="paragraph" w:styleId="728">
    <w:name w:val="Title"/>
    <w:basedOn w:val="886"/>
    <w:next w:val="886"/>
    <w:link w:val="729"/>
    <w:uiPriority w:val="10"/>
    <w:qFormat/>
    <w:pPr>
      <w:contextualSpacing/>
      <w:spacing w:before="300" w:after="200"/>
    </w:pPr>
    <w:rPr>
      <w:sz w:val="48"/>
      <w:szCs w:val="48"/>
    </w:rPr>
  </w:style>
  <w:style w:type="character" w:styleId="729">
    <w:name w:val="Title Char"/>
    <w:link w:val="728"/>
    <w:uiPriority w:val="10"/>
    <w:rPr>
      <w:sz w:val="48"/>
      <w:szCs w:val="48"/>
    </w:rPr>
  </w:style>
  <w:style w:type="paragraph" w:styleId="730">
    <w:name w:val="Subtitle"/>
    <w:basedOn w:val="886"/>
    <w:next w:val="886"/>
    <w:link w:val="731"/>
    <w:uiPriority w:val="11"/>
    <w:qFormat/>
    <w:pPr>
      <w:spacing w:before="200" w:after="200"/>
    </w:pPr>
    <w:rPr>
      <w:sz w:val="24"/>
      <w:szCs w:val="24"/>
    </w:rPr>
  </w:style>
  <w:style w:type="character" w:styleId="731">
    <w:name w:val="Subtitle Char"/>
    <w:link w:val="730"/>
    <w:uiPriority w:val="11"/>
    <w:rPr>
      <w:sz w:val="24"/>
      <w:szCs w:val="24"/>
    </w:rPr>
  </w:style>
  <w:style w:type="paragraph" w:styleId="732">
    <w:name w:val="Quote"/>
    <w:basedOn w:val="886"/>
    <w:next w:val="886"/>
    <w:link w:val="733"/>
    <w:uiPriority w:val="29"/>
    <w:qFormat/>
    <w:pPr>
      <w:ind w:left="720" w:right="720"/>
    </w:pPr>
    <w:rPr>
      <w:i/>
    </w:rPr>
  </w:style>
  <w:style w:type="character" w:styleId="733">
    <w:name w:val="Quote Char"/>
    <w:link w:val="732"/>
    <w:uiPriority w:val="29"/>
    <w:rPr>
      <w:i/>
    </w:rPr>
  </w:style>
  <w:style w:type="paragraph" w:styleId="734">
    <w:name w:val="Intense Quote"/>
    <w:basedOn w:val="886"/>
    <w:next w:val="886"/>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paragraph" w:styleId="736">
    <w:name w:val="Header"/>
    <w:basedOn w:val="886"/>
    <w:link w:val="737"/>
    <w:uiPriority w:val="99"/>
    <w:unhideWhenUsed/>
    <w:pPr>
      <w:spacing w:after="0" w:line="240" w:lineRule="auto"/>
      <w:tabs>
        <w:tab w:val="center" w:pos="7143" w:leader="none"/>
        <w:tab w:val="right" w:pos="14287" w:leader="none"/>
      </w:tabs>
    </w:pPr>
  </w:style>
  <w:style w:type="character" w:styleId="737">
    <w:name w:val="Header Char"/>
    <w:link w:val="736"/>
    <w:uiPriority w:val="99"/>
  </w:style>
  <w:style w:type="paragraph" w:styleId="738">
    <w:name w:val="Footer"/>
    <w:basedOn w:val="886"/>
    <w:link w:val="741"/>
    <w:uiPriority w:val="99"/>
    <w:unhideWhenUsed/>
    <w:pPr>
      <w:spacing w:after="0" w:line="240" w:lineRule="auto"/>
      <w:tabs>
        <w:tab w:val="center" w:pos="7143" w:leader="none"/>
        <w:tab w:val="right" w:pos="14287" w:leader="none"/>
      </w:tabs>
    </w:pPr>
  </w:style>
  <w:style w:type="character" w:styleId="739">
    <w:name w:val="Footer Char"/>
    <w:link w:val="738"/>
    <w:uiPriority w:val="99"/>
  </w:style>
  <w:style w:type="paragraph" w:styleId="740">
    <w:name w:val="Caption"/>
    <w:basedOn w:val="886"/>
    <w:next w:val="886"/>
    <w:uiPriority w:val="35"/>
    <w:semiHidden/>
    <w:unhideWhenUsed/>
    <w:qFormat/>
    <w:pPr>
      <w:spacing w:line="276" w:lineRule="auto"/>
    </w:pPr>
    <w:rPr>
      <w:b/>
      <w:bCs/>
      <w:color w:val="4f81bd" w:themeColor="accent1"/>
      <w:sz w:val="18"/>
      <w:szCs w:val="18"/>
    </w:rPr>
  </w:style>
  <w:style w:type="character" w:styleId="741">
    <w:name w:val="Caption Char"/>
    <w:basedOn w:val="740"/>
    <w:link w:val="738"/>
    <w:uiPriority w:val="99"/>
  </w:style>
  <w:style w:type="table" w:styleId="7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8">
    <w:name w:val="Hyperlink"/>
    <w:uiPriority w:val="99"/>
    <w:unhideWhenUsed/>
    <w:rPr>
      <w:color w:val="0000ff" w:themeColor="hyperlink"/>
      <w:u w:val="single"/>
    </w:rPr>
  </w:style>
  <w:style w:type="paragraph" w:styleId="869">
    <w:name w:val="footnote text"/>
    <w:basedOn w:val="886"/>
    <w:link w:val="870"/>
    <w:uiPriority w:val="99"/>
    <w:semiHidden/>
    <w:unhideWhenUsed/>
    <w:pPr>
      <w:spacing w:after="40" w:line="240" w:lineRule="auto"/>
    </w:pPr>
    <w:rPr>
      <w:sz w:val="18"/>
    </w:rPr>
  </w:style>
  <w:style w:type="character" w:styleId="870">
    <w:name w:val="Footnote Text Char"/>
    <w:link w:val="869"/>
    <w:uiPriority w:val="99"/>
    <w:rPr>
      <w:sz w:val="18"/>
    </w:rPr>
  </w:style>
  <w:style w:type="character" w:styleId="871">
    <w:name w:val="footnote reference"/>
    <w:uiPriority w:val="99"/>
    <w:unhideWhenUsed/>
    <w:rPr>
      <w:vertAlign w:val="superscript"/>
    </w:rPr>
  </w:style>
  <w:style w:type="paragraph" w:styleId="872">
    <w:name w:val="endnote text"/>
    <w:basedOn w:val="886"/>
    <w:link w:val="873"/>
    <w:uiPriority w:val="99"/>
    <w:semiHidden/>
    <w:unhideWhenUsed/>
    <w:pPr>
      <w:spacing w:after="0" w:line="240" w:lineRule="auto"/>
    </w:pPr>
    <w:rPr>
      <w:sz w:val="20"/>
    </w:rPr>
  </w:style>
  <w:style w:type="character" w:styleId="873">
    <w:name w:val="Endnote Text Char"/>
    <w:link w:val="872"/>
    <w:uiPriority w:val="99"/>
    <w:rPr>
      <w:sz w:val="20"/>
    </w:rPr>
  </w:style>
  <w:style w:type="character" w:styleId="874">
    <w:name w:val="endnote reference"/>
    <w:uiPriority w:val="99"/>
    <w:semiHidden/>
    <w:unhideWhenUsed/>
    <w:rPr>
      <w:vertAlign w:val="superscript"/>
    </w:rPr>
  </w:style>
  <w:style w:type="paragraph" w:styleId="875">
    <w:name w:val="toc 1"/>
    <w:basedOn w:val="886"/>
    <w:next w:val="886"/>
    <w:uiPriority w:val="39"/>
    <w:unhideWhenUsed/>
    <w:pPr>
      <w:ind w:left="0" w:right="0" w:firstLine="0"/>
      <w:spacing w:after="57"/>
    </w:pPr>
  </w:style>
  <w:style w:type="paragraph" w:styleId="876">
    <w:name w:val="toc 2"/>
    <w:basedOn w:val="886"/>
    <w:next w:val="886"/>
    <w:uiPriority w:val="39"/>
    <w:unhideWhenUsed/>
    <w:pPr>
      <w:ind w:left="283" w:right="0" w:firstLine="0"/>
      <w:spacing w:after="57"/>
    </w:pPr>
  </w:style>
  <w:style w:type="paragraph" w:styleId="877">
    <w:name w:val="toc 3"/>
    <w:basedOn w:val="886"/>
    <w:next w:val="886"/>
    <w:uiPriority w:val="39"/>
    <w:unhideWhenUsed/>
    <w:pPr>
      <w:ind w:left="567" w:right="0" w:firstLine="0"/>
      <w:spacing w:after="57"/>
    </w:pPr>
  </w:style>
  <w:style w:type="paragraph" w:styleId="878">
    <w:name w:val="toc 4"/>
    <w:basedOn w:val="886"/>
    <w:next w:val="886"/>
    <w:uiPriority w:val="39"/>
    <w:unhideWhenUsed/>
    <w:pPr>
      <w:ind w:left="850" w:right="0" w:firstLine="0"/>
      <w:spacing w:after="57"/>
    </w:pPr>
  </w:style>
  <w:style w:type="paragraph" w:styleId="879">
    <w:name w:val="toc 5"/>
    <w:basedOn w:val="886"/>
    <w:next w:val="886"/>
    <w:uiPriority w:val="39"/>
    <w:unhideWhenUsed/>
    <w:pPr>
      <w:ind w:left="1134" w:right="0" w:firstLine="0"/>
      <w:spacing w:after="57"/>
    </w:pPr>
  </w:style>
  <w:style w:type="paragraph" w:styleId="880">
    <w:name w:val="toc 6"/>
    <w:basedOn w:val="886"/>
    <w:next w:val="886"/>
    <w:uiPriority w:val="39"/>
    <w:unhideWhenUsed/>
    <w:pPr>
      <w:ind w:left="1417" w:right="0" w:firstLine="0"/>
      <w:spacing w:after="57"/>
    </w:pPr>
  </w:style>
  <w:style w:type="paragraph" w:styleId="881">
    <w:name w:val="toc 7"/>
    <w:basedOn w:val="886"/>
    <w:next w:val="886"/>
    <w:uiPriority w:val="39"/>
    <w:unhideWhenUsed/>
    <w:pPr>
      <w:ind w:left="1701" w:right="0" w:firstLine="0"/>
      <w:spacing w:after="57"/>
    </w:pPr>
  </w:style>
  <w:style w:type="paragraph" w:styleId="882">
    <w:name w:val="toc 8"/>
    <w:basedOn w:val="886"/>
    <w:next w:val="886"/>
    <w:uiPriority w:val="39"/>
    <w:unhideWhenUsed/>
    <w:pPr>
      <w:ind w:left="1984" w:right="0" w:firstLine="0"/>
      <w:spacing w:after="57"/>
    </w:pPr>
  </w:style>
  <w:style w:type="paragraph" w:styleId="883">
    <w:name w:val="toc 9"/>
    <w:basedOn w:val="886"/>
    <w:next w:val="886"/>
    <w:uiPriority w:val="39"/>
    <w:unhideWhenUsed/>
    <w:pPr>
      <w:ind w:left="2268" w:right="0" w:firstLine="0"/>
      <w:spacing w:after="57"/>
    </w:pPr>
  </w:style>
  <w:style w:type="paragraph" w:styleId="884">
    <w:name w:val="TOC Heading"/>
    <w:uiPriority w:val="39"/>
    <w:unhideWhenUsed/>
  </w:style>
  <w:style w:type="paragraph" w:styleId="885">
    <w:name w:val="table of figures"/>
    <w:basedOn w:val="886"/>
    <w:next w:val="886"/>
    <w:uiPriority w:val="99"/>
    <w:unhideWhenUsed/>
    <w:pPr>
      <w:spacing w:after="0" w:afterAutospacing="0"/>
    </w:pPr>
  </w:style>
  <w:style w:type="paragraph" w:styleId="886" w:default="1">
    <w:name w:val="Normal"/>
    <w:next w:val="886"/>
    <w:link w:val="886"/>
    <w:qFormat/>
    <w:pPr>
      <w:jc w:val="both"/>
      <w:widowControl w:val="off"/>
    </w:pPr>
    <w:rPr>
      <w:sz w:val="21"/>
      <w:szCs w:val="24"/>
      <w:lang w:val="en-US" w:eastAsia="zh-CN" w:bidi="ar-SA"/>
    </w:rPr>
  </w:style>
  <w:style w:type="paragraph" w:styleId="887">
    <w:name w:val="标题 1"/>
    <w:basedOn w:val="886"/>
    <w:next w:val="886"/>
    <w:link w:val="898"/>
    <w:qFormat/>
    <w:pPr>
      <w:jc w:val="center"/>
      <w:keepLines/>
      <w:keepNext/>
      <w:spacing w:before="340" w:after="330" w:line="576" w:lineRule="auto"/>
      <w:outlineLvl w:val="0"/>
    </w:pPr>
    <w:rPr>
      <w:rFonts w:eastAsia="仿宋_GB2312"/>
      <w:b/>
      <w:bCs/>
      <w:sz w:val="52"/>
      <w:szCs w:val="44"/>
    </w:rPr>
  </w:style>
  <w:style w:type="paragraph" w:styleId="888">
    <w:name w:val="标题 2"/>
    <w:basedOn w:val="886"/>
    <w:next w:val="886"/>
    <w:link w:val="899"/>
    <w:qFormat/>
    <w:pPr>
      <w:jc w:val="center"/>
      <w:keepLines/>
      <w:keepNext/>
      <w:spacing w:before="260" w:after="260" w:line="413" w:lineRule="auto"/>
      <w:outlineLvl w:val="1"/>
    </w:pPr>
    <w:rPr>
      <w:rFonts w:ascii="Arial" w:hAnsi="Arial" w:eastAsia="仿宋_GB2312"/>
      <w:b/>
      <w:sz w:val="48"/>
      <w:szCs w:val="20"/>
    </w:rPr>
  </w:style>
  <w:style w:type="paragraph" w:styleId="889">
    <w:name w:val="标题 3"/>
    <w:basedOn w:val="886"/>
    <w:next w:val="886"/>
    <w:link w:val="900"/>
    <w:qFormat/>
    <w:pPr>
      <w:jc w:val="center"/>
      <w:keepLines/>
      <w:keepNext/>
      <w:spacing w:before="260" w:after="260" w:line="413" w:lineRule="auto"/>
      <w:outlineLvl w:val="2"/>
    </w:pPr>
    <w:rPr>
      <w:rFonts w:eastAsia="仿宋_GB2312"/>
      <w:b/>
      <w:bCs/>
      <w:sz w:val="36"/>
      <w:szCs w:val="32"/>
    </w:rPr>
  </w:style>
  <w:style w:type="paragraph" w:styleId="890">
    <w:name w:val="标题 4"/>
    <w:basedOn w:val="886"/>
    <w:next w:val="886"/>
    <w:link w:val="901"/>
    <w:qFormat/>
    <w:pPr>
      <w:keepLines/>
      <w:keepNext/>
      <w:spacing w:before="280" w:after="290" w:line="372" w:lineRule="auto"/>
      <w:outlineLvl w:val="3"/>
    </w:pPr>
    <w:rPr>
      <w:rFonts w:ascii="Arial" w:hAnsi="Arial" w:eastAsia="黑体"/>
      <w:b/>
      <w:sz w:val="28"/>
      <w:szCs w:val="20"/>
    </w:rPr>
  </w:style>
  <w:style w:type="paragraph" w:styleId="891">
    <w:name w:val="标题 5"/>
    <w:basedOn w:val="886"/>
    <w:next w:val="886"/>
    <w:link w:val="902"/>
    <w:uiPriority w:val="9"/>
    <w:qFormat/>
    <w:pPr>
      <w:ind w:firstLine="200"/>
      <w:keepLines/>
      <w:keepNext/>
      <w:spacing w:before="280" w:after="290" w:line="372" w:lineRule="auto"/>
      <w:outlineLvl w:val="4"/>
    </w:pPr>
    <w:rPr>
      <w:rFonts w:eastAsia="楷体_GB2312"/>
      <w:b/>
      <w:bCs/>
      <w:sz w:val="28"/>
      <w:szCs w:val="28"/>
    </w:rPr>
  </w:style>
  <w:style w:type="paragraph" w:styleId="892">
    <w:name w:val="标题 6"/>
    <w:basedOn w:val="886"/>
    <w:next w:val="886"/>
    <w:link w:val="903"/>
    <w:qFormat/>
    <w:pPr>
      <w:ind w:left="1152" w:hanging="1152"/>
      <w:jc w:val="left"/>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893">
    <w:name w:val="标题 7"/>
    <w:basedOn w:val="886"/>
    <w:next w:val="886"/>
    <w:link w:val="904"/>
    <w:qFormat/>
    <w:pPr>
      <w:ind w:left="1296" w:hanging="1296"/>
      <w:jc w:val="left"/>
      <w:keepLines/>
      <w:keepNext/>
      <w:spacing w:before="240" w:after="64" w:line="317" w:lineRule="auto"/>
      <w:widowControl/>
      <w:tabs>
        <w:tab w:val="left" w:pos="2520" w:leader="none"/>
      </w:tabs>
      <w:outlineLvl w:val="6"/>
    </w:pPr>
    <w:rPr>
      <w:b/>
      <w:sz w:val="24"/>
      <w:szCs w:val="20"/>
    </w:rPr>
  </w:style>
  <w:style w:type="paragraph" w:styleId="894">
    <w:name w:val="标题 8"/>
    <w:basedOn w:val="886"/>
    <w:next w:val="886"/>
    <w:link w:val="905"/>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0"/>
    </w:rPr>
  </w:style>
  <w:style w:type="paragraph" w:styleId="895">
    <w:name w:val="标题 9"/>
    <w:basedOn w:val="886"/>
    <w:next w:val="886"/>
    <w:link w:val="906"/>
    <w:qFormat/>
    <w:pPr>
      <w:ind w:left="1584" w:hanging="1584"/>
      <w:jc w:val="left"/>
      <w:keepLines/>
      <w:keepNext/>
      <w:spacing w:before="240" w:after="64" w:line="317" w:lineRule="auto"/>
      <w:widowControl/>
      <w:tabs>
        <w:tab w:val="left" w:pos="1584" w:leader="none"/>
      </w:tabs>
      <w:outlineLvl w:val="8"/>
    </w:pPr>
    <w:rPr>
      <w:rFonts w:ascii="Arial" w:hAnsi="Arial" w:eastAsia="黑体"/>
      <w:szCs w:val="20"/>
    </w:rPr>
  </w:style>
  <w:style w:type="character" w:styleId="896">
    <w:name w:val="默认段落字体"/>
    <w:next w:val="896"/>
    <w:link w:val="886"/>
    <w:semiHidden/>
  </w:style>
  <w:style w:type="table" w:styleId="897">
    <w:name w:val="普通表格"/>
    <w:next w:val="897"/>
    <w:link w:val="886"/>
    <w:semiHidden/>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98">
    <w:name w:val="标题 1 字符"/>
    <w:next w:val="898"/>
    <w:link w:val="887"/>
    <w:qFormat/>
    <w:rPr>
      <w:rFonts w:eastAsia="仿宋_GB2312"/>
      <w:b/>
      <w:bCs/>
      <w:sz w:val="52"/>
      <w:szCs w:val="44"/>
    </w:rPr>
  </w:style>
  <w:style w:type="character" w:styleId="899">
    <w:name w:val="标题 2 字符1"/>
    <w:next w:val="899"/>
    <w:link w:val="888"/>
    <w:rPr>
      <w:rFonts w:ascii="Arial" w:hAnsi="Arial" w:eastAsia="仿宋_GB2312"/>
      <w:b/>
      <w:sz w:val="48"/>
    </w:rPr>
  </w:style>
  <w:style w:type="character" w:styleId="900">
    <w:name w:val="标题 3 字符"/>
    <w:next w:val="900"/>
    <w:link w:val="889"/>
    <w:rPr>
      <w:rFonts w:eastAsia="仿宋_GB2312"/>
      <w:b/>
      <w:bCs/>
      <w:sz w:val="36"/>
      <w:szCs w:val="32"/>
    </w:rPr>
  </w:style>
  <w:style w:type="character" w:styleId="901">
    <w:name w:val="标题 4 字符1"/>
    <w:next w:val="901"/>
    <w:link w:val="890"/>
    <w:rPr>
      <w:rFonts w:ascii="Arial" w:hAnsi="Arial" w:eastAsia="黑体"/>
      <w:b/>
      <w:sz w:val="28"/>
    </w:rPr>
  </w:style>
  <w:style w:type="character" w:styleId="902">
    <w:name w:val="标题 5 字符"/>
    <w:next w:val="902"/>
    <w:link w:val="891"/>
    <w:uiPriority w:val="9"/>
    <w:rPr>
      <w:rFonts w:eastAsia="楷体_GB2312"/>
      <w:b/>
      <w:bCs/>
      <w:sz w:val="28"/>
      <w:szCs w:val="28"/>
    </w:rPr>
  </w:style>
  <w:style w:type="character" w:styleId="903">
    <w:name w:val="标题 6 字符"/>
    <w:next w:val="903"/>
    <w:link w:val="892"/>
    <w:rPr>
      <w:rFonts w:ascii="Arial" w:hAnsi="Arial" w:eastAsia="黑体"/>
      <w:b/>
      <w:sz w:val="24"/>
    </w:rPr>
  </w:style>
  <w:style w:type="character" w:styleId="904">
    <w:name w:val="标题 7 字符"/>
    <w:next w:val="904"/>
    <w:link w:val="893"/>
    <w:rPr>
      <w:b/>
      <w:sz w:val="24"/>
    </w:rPr>
  </w:style>
  <w:style w:type="character" w:styleId="905">
    <w:name w:val="标题 8 字符"/>
    <w:next w:val="905"/>
    <w:link w:val="894"/>
    <w:rPr>
      <w:rFonts w:ascii="Arial" w:hAnsi="Arial" w:eastAsia="黑体"/>
      <w:sz w:val="24"/>
    </w:rPr>
  </w:style>
  <w:style w:type="character" w:styleId="906">
    <w:name w:val="标题 9 字符"/>
    <w:next w:val="906"/>
    <w:link w:val="895"/>
    <w:rPr>
      <w:rFonts w:ascii="Arial" w:hAnsi="Arial" w:eastAsia="黑体"/>
      <w:sz w:val="21"/>
    </w:rPr>
  </w:style>
  <w:style w:type="paragraph" w:styleId="907">
    <w:name w:val="正文缩进"/>
    <w:basedOn w:val="886"/>
    <w:next w:val="907"/>
    <w:link w:val="908"/>
    <w:uiPriority w:val="99"/>
    <w:qFormat/>
    <w:pPr>
      <w:ind w:firstLine="420"/>
    </w:pPr>
    <w:rPr>
      <w:szCs w:val="20"/>
    </w:rPr>
  </w:style>
  <w:style w:type="character" w:styleId="908">
    <w:name w:val="正文缩进 字符"/>
    <w:next w:val="908"/>
    <w:link w:val="907"/>
    <w:uiPriority w:val="99"/>
    <w:qFormat/>
    <w:rPr>
      <w:sz w:val="21"/>
    </w:rPr>
  </w:style>
  <w:style w:type="paragraph" w:styleId="909">
    <w:name w:val="题注"/>
    <w:basedOn w:val="886"/>
    <w:next w:val="886"/>
    <w:link w:val="886"/>
    <w:qFormat/>
    <w:rPr>
      <w:rFonts w:ascii="Cambria" w:hAnsi="Cambria" w:eastAsia="黑体"/>
      <w:sz w:val="20"/>
      <w:szCs w:val="20"/>
    </w:rPr>
  </w:style>
  <w:style w:type="paragraph" w:styleId="910">
    <w:name w:val="文档结构图"/>
    <w:basedOn w:val="886"/>
    <w:next w:val="910"/>
    <w:link w:val="911"/>
    <w:pPr>
      <w:shd w:val="clear" w:color="auto" w:fill="000080"/>
    </w:pPr>
    <w:rPr>
      <w:szCs w:val="20"/>
    </w:rPr>
  </w:style>
  <w:style w:type="character" w:styleId="911">
    <w:name w:val="文档结构图 字符"/>
    <w:next w:val="911"/>
    <w:link w:val="910"/>
    <w:rPr>
      <w:sz w:val="21"/>
      <w:shd w:val="clear" w:color="auto" w:fill="000080"/>
    </w:rPr>
  </w:style>
  <w:style w:type="paragraph" w:styleId="912">
    <w:name w:val="批注文字"/>
    <w:basedOn w:val="886"/>
    <w:next w:val="912"/>
    <w:link w:val="913"/>
    <w:qFormat/>
    <w:pPr>
      <w:jc w:val="left"/>
    </w:pPr>
  </w:style>
  <w:style w:type="character" w:styleId="913">
    <w:name w:val="批注文字 字符"/>
    <w:next w:val="913"/>
    <w:link w:val="912"/>
    <w:qFormat/>
    <w:rPr>
      <w:sz w:val="21"/>
      <w:szCs w:val="24"/>
    </w:rPr>
  </w:style>
  <w:style w:type="paragraph" w:styleId="914">
    <w:name w:val="正文文本 3"/>
    <w:basedOn w:val="886"/>
    <w:next w:val="914"/>
    <w:link w:val="915"/>
    <w:pPr>
      <w:jc w:val="center"/>
      <w:spacing w:line="240" w:lineRule="atLeast"/>
    </w:pPr>
    <w:rPr>
      <w:rFonts w:ascii="楷体_GB2312" w:eastAsia="楷体_GB2312"/>
      <w:b/>
      <w:sz w:val="44"/>
      <w:szCs w:val="20"/>
    </w:rPr>
  </w:style>
  <w:style w:type="character" w:styleId="915">
    <w:name w:val="正文文本 3 字符"/>
    <w:next w:val="915"/>
    <w:link w:val="914"/>
    <w:rPr>
      <w:rFonts w:ascii="楷体_GB2312" w:eastAsia="楷体_GB2312"/>
      <w:b/>
      <w:sz w:val="44"/>
    </w:rPr>
  </w:style>
  <w:style w:type="paragraph" w:styleId="916">
    <w:name w:val="正文文本"/>
    <w:basedOn w:val="886"/>
    <w:next w:val="918"/>
    <w:link w:val="917"/>
    <w:pPr>
      <w:spacing w:after="120"/>
    </w:pPr>
    <w:rPr>
      <w:szCs w:val="20"/>
    </w:rPr>
  </w:style>
  <w:style w:type="character" w:styleId="917">
    <w:name w:val="正文文本 字符2"/>
    <w:next w:val="917"/>
    <w:link w:val="916"/>
    <w:rPr>
      <w:sz w:val="21"/>
    </w:rPr>
  </w:style>
  <w:style w:type="paragraph" w:styleId="918">
    <w:name w:val="Body Text First Indent1"/>
    <w:basedOn w:val="916"/>
    <w:next w:val="918"/>
    <w:link w:val="886"/>
    <w:qFormat/>
    <w:pPr>
      <w:ind w:firstLine="425"/>
    </w:pPr>
    <w:rPr>
      <w:sz w:val="24"/>
    </w:rPr>
  </w:style>
  <w:style w:type="paragraph" w:styleId="919">
    <w:name w:val="正文文本缩进"/>
    <w:basedOn w:val="886"/>
    <w:next w:val="921"/>
    <w:link w:val="920"/>
    <w:qFormat/>
    <w:pPr>
      <w:ind w:left="420"/>
      <w:spacing w:after="120"/>
    </w:pPr>
    <w:rPr>
      <w:szCs w:val="20"/>
    </w:rPr>
  </w:style>
  <w:style w:type="character" w:styleId="920">
    <w:name w:val="正文文本缩进 字符"/>
    <w:next w:val="920"/>
    <w:link w:val="919"/>
    <w:rPr>
      <w:sz w:val="21"/>
    </w:rPr>
  </w:style>
  <w:style w:type="paragraph" w:styleId="921">
    <w:name w:val="寄信人地址"/>
    <w:basedOn w:val="886"/>
    <w:next w:val="921"/>
    <w:link w:val="886"/>
    <w:uiPriority w:val="99"/>
    <w:qFormat/>
    <w:rPr>
      <w:rFonts w:ascii="Arial" w:hAnsi="Arial"/>
    </w:rPr>
  </w:style>
  <w:style w:type="paragraph" w:styleId="922">
    <w:name w:val="列表项目符号 2"/>
    <w:basedOn w:val="886"/>
    <w:next w:val="922"/>
    <w:link w:val="886"/>
    <w:pPr>
      <w:numPr>
        <w:ilvl w:val="0"/>
        <w:numId w:val="1"/>
      </w:numPr>
      <w:tabs>
        <w:tab w:val="left" w:pos="780" w:leader="none"/>
      </w:tabs>
    </w:pPr>
  </w:style>
  <w:style w:type="paragraph" w:styleId="923">
    <w:name w:val="索引 4"/>
    <w:basedOn w:val="886"/>
    <w:next w:val="886"/>
    <w:link w:val="886"/>
    <w:pPr>
      <w:ind w:left="600"/>
    </w:pPr>
  </w:style>
  <w:style w:type="paragraph" w:styleId="924">
    <w:name w:val="目录 3"/>
    <w:basedOn w:val="886"/>
    <w:next w:val="886"/>
    <w:link w:val="886"/>
    <w:uiPriority w:val="39"/>
    <w:pPr>
      <w:ind w:left="840"/>
    </w:pPr>
    <w:rPr>
      <w:szCs w:val="20"/>
    </w:rPr>
  </w:style>
  <w:style w:type="paragraph" w:styleId="925">
    <w:name w:val="纯文本"/>
    <w:basedOn w:val="886"/>
    <w:next w:val="925"/>
    <w:link w:val="926"/>
    <w:qFormat/>
    <w:rPr>
      <w:rFonts w:ascii="宋体" w:hAnsi="Courier New"/>
      <w:szCs w:val="21"/>
    </w:rPr>
  </w:style>
  <w:style w:type="character" w:styleId="926">
    <w:name w:val="纯文本 字符"/>
    <w:next w:val="926"/>
    <w:link w:val="925"/>
    <w:uiPriority w:val="99"/>
    <w:qFormat/>
    <w:rPr>
      <w:rFonts w:ascii="宋体" w:hAnsi="Courier New"/>
      <w:sz w:val="21"/>
      <w:szCs w:val="21"/>
    </w:rPr>
  </w:style>
  <w:style w:type="paragraph" w:styleId="927">
    <w:name w:val="日期"/>
    <w:basedOn w:val="886"/>
    <w:next w:val="886"/>
    <w:link w:val="928"/>
    <w:rPr>
      <w:sz w:val="24"/>
      <w:szCs w:val="20"/>
    </w:rPr>
  </w:style>
  <w:style w:type="character" w:styleId="928">
    <w:name w:val="日期 字符"/>
    <w:next w:val="928"/>
    <w:link w:val="927"/>
    <w:rPr>
      <w:sz w:val="24"/>
    </w:rPr>
  </w:style>
  <w:style w:type="paragraph" w:styleId="929">
    <w:name w:val="批注框文本"/>
    <w:basedOn w:val="886"/>
    <w:next w:val="929"/>
    <w:link w:val="930"/>
    <w:rPr>
      <w:sz w:val="18"/>
      <w:szCs w:val="18"/>
    </w:rPr>
  </w:style>
  <w:style w:type="character" w:styleId="930">
    <w:name w:val="批注框文本 字符"/>
    <w:next w:val="930"/>
    <w:link w:val="929"/>
    <w:rPr>
      <w:sz w:val="18"/>
      <w:szCs w:val="18"/>
    </w:rPr>
  </w:style>
  <w:style w:type="paragraph" w:styleId="931">
    <w:name w:val="页脚"/>
    <w:basedOn w:val="886"/>
    <w:next w:val="931"/>
    <w:link w:val="932"/>
    <w:uiPriority w:val="99"/>
    <w:qFormat/>
    <w:pPr>
      <w:jc w:val="left"/>
      <w:tabs>
        <w:tab w:val="center" w:pos="4153" w:leader="none"/>
        <w:tab w:val="right" w:pos="8306" w:leader="none"/>
      </w:tabs>
    </w:pPr>
    <w:rPr>
      <w:sz w:val="18"/>
      <w:szCs w:val="18"/>
    </w:rPr>
  </w:style>
  <w:style w:type="character" w:styleId="932">
    <w:name w:val="页脚 字符"/>
    <w:next w:val="932"/>
    <w:link w:val="931"/>
    <w:uiPriority w:val="99"/>
    <w:rPr>
      <w:sz w:val="18"/>
      <w:szCs w:val="18"/>
    </w:rPr>
  </w:style>
  <w:style w:type="paragraph" w:styleId="933">
    <w:name w:val="页眉"/>
    <w:basedOn w:val="886"/>
    <w:next w:val="933"/>
    <w:link w:val="934"/>
    <w:qFormat/>
    <w:pPr>
      <w:jc w:val="center"/>
      <w:tabs>
        <w:tab w:val="center" w:pos="4153" w:leader="none"/>
        <w:tab w:val="right" w:pos="8306" w:leader="none"/>
      </w:tabs>
      <w:pBdr>
        <w:bottom w:val="single" w:color="000000" w:sz="6" w:space="1"/>
      </w:pBdr>
    </w:pPr>
    <w:rPr>
      <w:sz w:val="18"/>
      <w:szCs w:val="18"/>
    </w:rPr>
  </w:style>
  <w:style w:type="character" w:styleId="934">
    <w:name w:val="页眉 字符"/>
    <w:next w:val="934"/>
    <w:link w:val="933"/>
    <w:rPr>
      <w:sz w:val="18"/>
      <w:szCs w:val="18"/>
    </w:rPr>
  </w:style>
  <w:style w:type="paragraph" w:styleId="935">
    <w:name w:val="目录 1"/>
    <w:basedOn w:val="886"/>
    <w:next w:val="886"/>
    <w:link w:val="886"/>
    <w:uiPriority w:val="39"/>
    <w:pPr>
      <w:jc w:val="center"/>
      <w:spacing w:before="120" w:after="120"/>
      <w:tabs>
        <w:tab w:val="right" w:pos="8296" w:leader="dot"/>
      </w:tabs>
    </w:pPr>
    <w:rPr>
      <w:b/>
      <w:bCs/>
      <w:caps/>
      <w:sz w:val="30"/>
      <w:szCs w:val="30"/>
    </w:rPr>
  </w:style>
  <w:style w:type="paragraph" w:styleId="936">
    <w:name w:val="正文文本缩进 3"/>
    <w:basedOn w:val="886"/>
    <w:next w:val="936"/>
    <w:link w:val="937"/>
    <w:pPr>
      <w:ind w:left="567"/>
      <w:jc w:val="left"/>
      <w:spacing w:line="360" w:lineRule="auto"/>
      <w:widowControl/>
      <w:tabs>
        <w:tab w:val="left" w:pos="0" w:leader="none"/>
        <w:tab w:val="left" w:pos="1134" w:leader="none"/>
      </w:tabs>
    </w:pPr>
    <w:rPr>
      <w:rFonts w:ascii="仿宋_GB2312" w:eastAsia="仿宋_GB2312"/>
      <w:sz w:val="28"/>
      <w:szCs w:val="20"/>
    </w:rPr>
  </w:style>
  <w:style w:type="character" w:styleId="937">
    <w:name w:val="正文文本缩进 3 字符"/>
    <w:next w:val="937"/>
    <w:link w:val="936"/>
    <w:rPr>
      <w:rFonts w:ascii="仿宋_GB2312" w:eastAsia="仿宋_GB2312"/>
      <w:sz w:val="28"/>
    </w:rPr>
  </w:style>
  <w:style w:type="paragraph" w:styleId="938">
    <w:name w:val="目录 2"/>
    <w:basedOn w:val="886"/>
    <w:next w:val="886"/>
    <w:link w:val="886"/>
    <w:uiPriority w:val="39"/>
    <w:pPr>
      <w:jc w:val="center"/>
      <w:tabs>
        <w:tab w:val="right" w:pos="8810" w:leader="dot"/>
      </w:tabs>
    </w:pPr>
    <w:rPr>
      <w:smallCaps/>
      <w:sz w:val="36"/>
      <w:szCs w:val="36"/>
    </w:rPr>
  </w:style>
  <w:style w:type="paragraph" w:styleId="939">
    <w:name w:val="正文文本 2"/>
    <w:basedOn w:val="886"/>
    <w:next w:val="939"/>
    <w:link w:val="940"/>
    <w:pPr>
      <w:jc w:val="center"/>
      <w:spacing w:after="468" w:line="800" w:lineRule="exact"/>
    </w:pPr>
    <w:rPr>
      <w:rFonts w:ascii="华文新魏" w:hAnsi="宋体" w:eastAsia="华文新魏"/>
      <w:b/>
      <w:color w:val="0000ff"/>
      <w:spacing w:val="10"/>
      <w:sz w:val="72"/>
      <w:szCs w:val="20"/>
    </w:rPr>
  </w:style>
  <w:style w:type="character" w:styleId="940">
    <w:name w:val="正文文本 2 字符"/>
    <w:next w:val="940"/>
    <w:link w:val="939"/>
    <w:rPr>
      <w:rFonts w:ascii="华文新魏" w:hAnsi="宋体" w:eastAsia="华文新魏"/>
      <w:b/>
      <w:color w:val="0000ff"/>
      <w:spacing w:val="10"/>
      <w:sz w:val="72"/>
    </w:rPr>
  </w:style>
  <w:style w:type="paragraph" w:styleId="941">
    <w:name w:val="HTML 预设格式"/>
    <w:basedOn w:val="886"/>
    <w:next w:val="941"/>
    <w:link w:val="942"/>
    <w:qFormat/>
    <w:pPr>
      <w:spacing w:line="28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ˎ̥" w:hAnsi="ˎ̥"/>
      <w:sz w:val="18"/>
      <w:szCs w:val="18"/>
    </w:rPr>
  </w:style>
  <w:style w:type="character" w:styleId="942">
    <w:name w:val="HTML 预设格式 字符"/>
    <w:next w:val="942"/>
    <w:link w:val="941"/>
    <w:rPr>
      <w:rFonts w:ascii="ˎ̥" w:hAnsi="ˎ̥" w:cs="宋体"/>
      <w:sz w:val="18"/>
      <w:szCs w:val="18"/>
    </w:rPr>
  </w:style>
  <w:style w:type="paragraph" w:styleId="943">
    <w:name w:val="普通(网站)"/>
    <w:basedOn w:val="886"/>
    <w:next w:val="943"/>
    <w:link w:val="886"/>
    <w:uiPriority w:val="99"/>
    <w:unhideWhenUsed/>
    <w:qFormat/>
    <w:pPr>
      <w:jc w:val="left"/>
      <w:widowControl/>
    </w:pPr>
    <w:rPr>
      <w:sz w:val="24"/>
    </w:rPr>
  </w:style>
  <w:style w:type="paragraph" w:styleId="944">
    <w:name w:val="索引 1"/>
    <w:basedOn w:val="886"/>
    <w:next w:val="886"/>
    <w:link w:val="886"/>
    <w:pPr>
      <w:jc w:val="center"/>
      <w:spacing w:line="220" w:lineRule="exact"/>
    </w:pPr>
    <w:rPr>
      <w:rFonts w:ascii="仿宋_GB2312" w:eastAsia="仿宋_GB2312"/>
      <w:szCs w:val="20"/>
    </w:rPr>
  </w:style>
  <w:style w:type="paragraph" w:styleId="945">
    <w:name w:val="标题"/>
    <w:basedOn w:val="886"/>
    <w:next w:val="945"/>
    <w:link w:val="946"/>
    <w:qFormat/>
    <w:pPr>
      <w:jc w:val="center"/>
      <w:spacing w:before="240" w:after="60" w:line="420" w:lineRule="atLeast"/>
      <w:outlineLvl w:val="0"/>
    </w:pPr>
    <w:rPr>
      <w:rFonts w:ascii="Arial" w:hAnsi="Arial"/>
      <w:b/>
      <w:sz w:val="32"/>
      <w:szCs w:val="20"/>
    </w:rPr>
  </w:style>
  <w:style w:type="character" w:styleId="946">
    <w:name w:val="标题 字符"/>
    <w:next w:val="946"/>
    <w:link w:val="945"/>
    <w:rPr>
      <w:rFonts w:ascii="Arial" w:hAnsi="Arial"/>
      <w:b/>
      <w:sz w:val="32"/>
    </w:rPr>
  </w:style>
  <w:style w:type="paragraph" w:styleId="947">
    <w:name w:val="批注主题"/>
    <w:basedOn w:val="912"/>
    <w:next w:val="912"/>
    <w:link w:val="948"/>
    <w:rPr>
      <w:b/>
      <w:bCs/>
    </w:rPr>
  </w:style>
  <w:style w:type="character" w:styleId="948">
    <w:name w:val="批注主题 字符"/>
    <w:next w:val="948"/>
    <w:link w:val="947"/>
    <w:rPr>
      <w:b/>
      <w:bCs/>
      <w:sz w:val="21"/>
      <w:szCs w:val="24"/>
    </w:rPr>
  </w:style>
  <w:style w:type="paragraph" w:styleId="949">
    <w:name w:val="正文首行缩进 2"/>
    <w:basedOn w:val="919"/>
    <w:next w:val="949"/>
    <w:link w:val="886"/>
    <w:uiPriority w:val="99"/>
    <w:unhideWhenUsed/>
    <w:qFormat/>
    <w:pPr>
      <w:ind w:firstLine="420"/>
    </w:pPr>
  </w:style>
  <w:style w:type="table" w:styleId="950">
    <w:name w:val="网格型"/>
    <w:basedOn w:val="897"/>
    <w:next w:val="950"/>
    <w:link w:val="886"/>
    <w:qFormat/>
    <w:tblPr/>
  </w:style>
  <w:style w:type="character" w:styleId="951">
    <w:name w:val="要点"/>
    <w:next w:val="951"/>
    <w:link w:val="886"/>
    <w:uiPriority w:val="22"/>
    <w:qFormat/>
    <w:rPr>
      <w:b/>
      <w:bCs/>
    </w:rPr>
  </w:style>
  <w:style w:type="character" w:styleId="952">
    <w:name w:val="页码"/>
    <w:next w:val="952"/>
    <w:link w:val="886"/>
  </w:style>
  <w:style w:type="character" w:styleId="953">
    <w:name w:val="已访问的超链接"/>
    <w:next w:val="953"/>
    <w:link w:val="886"/>
    <w:rPr>
      <w:color w:val="000000"/>
      <w:sz w:val="18"/>
      <w:szCs w:val="18"/>
      <w:u w:val="none"/>
    </w:rPr>
  </w:style>
  <w:style w:type="character" w:styleId="954">
    <w:name w:val="强调"/>
    <w:next w:val="954"/>
    <w:link w:val="886"/>
    <w:qFormat/>
    <w:rPr>
      <w:i w:val="0"/>
    </w:rPr>
  </w:style>
  <w:style w:type="character" w:styleId="955">
    <w:name w:val="超链接"/>
    <w:next w:val="955"/>
    <w:link w:val="886"/>
    <w:uiPriority w:val="99"/>
    <w:rPr>
      <w:color w:val="000000"/>
      <w:sz w:val="18"/>
      <w:szCs w:val="18"/>
      <w:u w:val="none"/>
    </w:rPr>
  </w:style>
  <w:style w:type="character" w:styleId="956">
    <w:name w:val="HTML 代码"/>
    <w:next w:val="956"/>
    <w:link w:val="886"/>
    <w:rPr>
      <w:rFonts w:ascii="Courier New" w:hAnsi="Courier New"/>
      <w:sz w:val="20"/>
    </w:rPr>
  </w:style>
  <w:style w:type="character" w:styleId="957">
    <w:name w:val="批注引用"/>
    <w:next w:val="957"/>
    <w:link w:val="886"/>
    <w:qFormat/>
    <w:rPr>
      <w:sz w:val="21"/>
      <w:szCs w:val="21"/>
    </w:rPr>
  </w:style>
  <w:style w:type="character" w:styleId="958">
    <w:name w:val="font161"/>
    <w:next w:val="958"/>
    <w:link w:val="886"/>
    <w:rPr>
      <w:b/>
      <w:sz w:val="32"/>
    </w:rPr>
  </w:style>
  <w:style w:type="character" w:styleId="959">
    <w:name w:val="rvts13"/>
    <w:next w:val="959"/>
    <w:link w:val="886"/>
    <w:rPr>
      <w:rFonts w:ascii="KNLe" w:hAnsi="KNLe"/>
      <w:color w:val="0000ff"/>
    </w:rPr>
  </w:style>
  <w:style w:type="character" w:styleId="960">
    <w:name w:val="font21"/>
    <w:next w:val="960"/>
    <w:link w:val="886"/>
    <w:qFormat/>
    <w:rPr>
      <w:rFonts w:hint="eastAsia" w:ascii="宋体" w:hAnsi="宋体" w:eastAsia="宋体" w:cs="宋体"/>
      <w:color w:val="000000"/>
      <w:sz w:val="18"/>
      <w:szCs w:val="18"/>
      <w:u w:val="none"/>
    </w:rPr>
  </w:style>
  <w:style w:type="character" w:styleId="961">
    <w:name w:val="rvts9"/>
    <w:next w:val="961"/>
    <w:link w:val="886"/>
    <w:qFormat/>
    <w:rPr>
      <w:rFonts w:ascii="KNLe" w:hAnsi="KNLe" w:cs="Times New Roman"/>
    </w:rPr>
  </w:style>
  <w:style w:type="character" w:styleId="962">
    <w:name w:val="无间隔 字符"/>
    <w:next w:val="962"/>
    <w:link w:val="963"/>
    <w:rPr>
      <w:sz w:val="22"/>
      <w:szCs w:val="22"/>
      <w:lang w:val="en-US" w:eastAsia="zh-CN" w:bidi="ar-SA"/>
    </w:rPr>
  </w:style>
  <w:style w:type="paragraph" w:styleId="963">
    <w:name w:val="无间隔"/>
    <w:next w:val="963"/>
    <w:link w:val="962"/>
    <w:qFormat/>
    <w:rPr>
      <w:sz w:val="22"/>
      <w:szCs w:val="22"/>
      <w:lang w:val="en-US" w:eastAsia="zh-CN" w:bidi="ar-SA"/>
    </w:rPr>
  </w:style>
  <w:style w:type="character" w:styleId="964">
    <w:name w:val="UserStyle_1"/>
    <w:next w:val="964"/>
    <w:link w:val="965"/>
    <w:rPr>
      <w:sz w:val="21"/>
      <w:szCs w:val="24"/>
    </w:rPr>
  </w:style>
  <w:style w:type="paragraph" w:styleId="965">
    <w:name w:val="NormalIndent1"/>
    <w:basedOn w:val="886"/>
    <w:next w:val="965"/>
    <w:link w:val="964"/>
    <w:pPr>
      <w:ind w:firstLine="420"/>
      <w:widowControl/>
    </w:pPr>
  </w:style>
  <w:style w:type="character" w:styleId="966">
    <w:name w:val="rvts12"/>
    <w:next w:val="966"/>
    <w:link w:val="886"/>
    <w:rPr>
      <w:rFonts w:ascii="KNLe" w:hAnsi="KNLe"/>
      <w:color w:val="000000"/>
      <w:sz w:val="24"/>
      <w:szCs w:val="24"/>
    </w:rPr>
  </w:style>
  <w:style w:type="character" w:styleId="967">
    <w:name w:val="font01"/>
    <w:next w:val="967"/>
    <w:link w:val="886"/>
    <w:qFormat/>
    <w:rPr>
      <w:rFonts w:hint="eastAsia" w:ascii="宋体" w:hAnsi="宋体" w:eastAsia="宋体" w:cs="宋体"/>
      <w:color w:val="000000"/>
      <w:sz w:val="20"/>
      <w:szCs w:val="20"/>
      <w:u w:val="none"/>
      <w:vertAlign w:val="superscript"/>
    </w:rPr>
  </w:style>
  <w:style w:type="character" w:styleId="968">
    <w:name w:val="rvts11"/>
    <w:next w:val="968"/>
    <w:link w:val="886"/>
    <w:qFormat/>
    <w:rPr>
      <w:rFonts w:ascii="KNLe" w:hAnsi="KNLe" w:cs="Times New Roman"/>
      <w:u w:val="single"/>
    </w:rPr>
  </w:style>
  <w:style w:type="character" w:styleId="969">
    <w:name w:val="页眉 Char1"/>
    <w:next w:val="969"/>
    <w:link w:val="886"/>
    <w:uiPriority w:val="99"/>
    <w:semiHidden/>
    <w:rPr>
      <w:sz w:val="18"/>
      <w:szCs w:val="18"/>
    </w:rPr>
  </w:style>
  <w:style w:type="character" w:styleId="970">
    <w:name w:val="标题 Char1"/>
    <w:next w:val="970"/>
    <w:link w:val="886"/>
    <w:rPr>
      <w:rFonts w:ascii="Cambria" w:hAnsi="Cambria" w:cs="Times New Roman"/>
      <w:b/>
      <w:bCs/>
      <w:sz w:val="32"/>
      <w:szCs w:val="32"/>
    </w:rPr>
  </w:style>
  <w:style w:type="character" w:styleId="971">
    <w:name w:val="NormalCharacter1"/>
    <w:next w:val="971"/>
    <w:link w:val="886"/>
    <w:qFormat/>
  </w:style>
  <w:style w:type="character" w:styleId="972">
    <w:name w:val="正文文本缩进 3 Char1"/>
    <w:next w:val="972"/>
    <w:link w:val="886"/>
    <w:rPr>
      <w:sz w:val="16"/>
      <w:szCs w:val="16"/>
    </w:rPr>
  </w:style>
  <w:style w:type="character" w:styleId="973">
    <w:name w:val="正文文本 Char1"/>
    <w:next w:val="973"/>
    <w:link w:val="886"/>
    <w:rPr>
      <w:sz w:val="21"/>
      <w:szCs w:val="24"/>
    </w:rPr>
  </w:style>
  <w:style w:type="character" w:styleId="974">
    <w:name w:val="文档结构图 Char1"/>
    <w:next w:val="974"/>
    <w:link w:val="886"/>
    <w:rPr>
      <w:rFonts w:ascii="宋体"/>
      <w:sz w:val="18"/>
      <w:szCs w:val="18"/>
    </w:rPr>
  </w:style>
  <w:style w:type="character" w:styleId="975">
    <w:name w:val="日期 Char1"/>
    <w:next w:val="975"/>
    <w:link w:val="886"/>
    <w:rPr>
      <w:sz w:val="21"/>
      <w:szCs w:val="24"/>
    </w:rPr>
  </w:style>
  <w:style w:type="character" w:styleId="976">
    <w:name w:val="font51"/>
    <w:next w:val="976"/>
    <w:link w:val="886"/>
    <w:qFormat/>
    <w:rPr>
      <w:rFonts w:ascii="等线" w:hAnsi="等线" w:eastAsia="等线" w:cs="等线"/>
      <w:color w:val="000000"/>
      <w:sz w:val="21"/>
      <w:szCs w:val="21"/>
      <w:u w:val="none"/>
    </w:rPr>
  </w:style>
  <w:style w:type="character" w:styleId="977">
    <w:name w:val="页脚 Char1"/>
    <w:next w:val="977"/>
    <w:link w:val="886"/>
    <w:uiPriority w:val="99"/>
    <w:semiHidden/>
    <w:rPr>
      <w:sz w:val="18"/>
      <w:szCs w:val="18"/>
    </w:rPr>
  </w:style>
  <w:style w:type="character" w:styleId="978">
    <w:name w:val="font41"/>
    <w:next w:val="978"/>
    <w:link w:val="886"/>
    <w:qFormat/>
    <w:rPr>
      <w:rFonts w:hint="eastAsia" w:ascii="宋体" w:hAnsi="宋体" w:eastAsia="宋体" w:cs="宋体"/>
      <w:color w:val="ff0000"/>
      <w:sz w:val="20"/>
      <w:szCs w:val="20"/>
      <w:u w:val="none"/>
    </w:rPr>
  </w:style>
  <w:style w:type="character" w:styleId="979">
    <w:name w:val="font11"/>
    <w:next w:val="979"/>
    <w:link w:val="886"/>
    <w:qFormat/>
    <w:rPr>
      <w:rFonts w:hint="eastAsia" w:ascii="宋体" w:hAnsi="宋体" w:eastAsia="宋体" w:cs="宋体"/>
      <w:color w:val="ff0000"/>
      <w:sz w:val="21"/>
      <w:szCs w:val="21"/>
      <w:u w:val="none"/>
    </w:rPr>
  </w:style>
  <w:style w:type="character" w:styleId="980">
    <w:name w:val="批注文字 Char"/>
    <w:next w:val="980"/>
    <w:link w:val="886"/>
    <w:rPr>
      <w:sz w:val="21"/>
    </w:rPr>
  </w:style>
  <w:style w:type="character" w:styleId="981">
    <w:name w:val="正文文本 3 Char1"/>
    <w:next w:val="981"/>
    <w:link w:val="886"/>
    <w:rPr>
      <w:sz w:val="16"/>
      <w:szCs w:val="16"/>
    </w:rPr>
  </w:style>
  <w:style w:type="character" w:styleId="982">
    <w:name w:val="rvts14"/>
    <w:next w:val="982"/>
    <w:link w:val="886"/>
    <w:rPr>
      <w:rFonts w:ascii="KNLe" w:hAnsi="KNLe"/>
      <w:color w:val="0000ff"/>
    </w:rPr>
  </w:style>
  <w:style w:type="character" w:styleId="983">
    <w:name w:val="rvts10"/>
    <w:next w:val="983"/>
    <w:link w:val="886"/>
    <w:qFormat/>
    <w:rPr>
      <w:rFonts w:ascii="KNLe" w:hAnsi="KNLe" w:cs="Times New Roman"/>
      <w:b/>
      <w:bCs/>
    </w:rPr>
  </w:style>
  <w:style w:type="character" w:styleId="984">
    <w:name w:val="正文文本缩进 Char1"/>
    <w:next w:val="984"/>
    <w:link w:val="886"/>
    <w:rPr>
      <w:sz w:val="21"/>
      <w:szCs w:val="24"/>
    </w:rPr>
  </w:style>
  <w:style w:type="character" w:styleId="985">
    <w:name w:val="批注框文本 Char1"/>
    <w:next w:val="985"/>
    <w:link w:val="886"/>
    <w:rPr>
      <w:sz w:val="18"/>
      <w:szCs w:val="18"/>
    </w:rPr>
  </w:style>
  <w:style w:type="paragraph" w:styleId="986">
    <w:name w:val="Blockquote"/>
    <w:basedOn w:val="886"/>
    <w:next w:val="986"/>
    <w:link w:val="886"/>
    <w:pPr>
      <w:ind w:left="360" w:right="360"/>
      <w:jc w:val="left"/>
      <w:spacing w:before="100" w:after="100"/>
    </w:pPr>
    <w:rPr>
      <w:sz w:val="24"/>
      <w:szCs w:val="20"/>
    </w:rPr>
  </w:style>
  <w:style w:type="paragraph" w:styleId="987">
    <w:name w:val="表格文字"/>
    <w:basedOn w:val="886"/>
    <w:next w:val="987"/>
    <w:link w:val="886"/>
    <w:pPr>
      <w:jc w:val="left"/>
      <w:spacing w:line="420" w:lineRule="atLeast"/>
    </w:pPr>
    <w:rPr>
      <w:szCs w:val="20"/>
    </w:rPr>
  </w:style>
  <w:style w:type="paragraph" w:styleId="988">
    <w:name w:val="BodyText1"/>
    <w:basedOn w:val="886"/>
    <w:next w:val="886"/>
    <w:link w:val="886"/>
    <w:pPr>
      <w:jc w:val="both"/>
      <w:spacing w:after="120"/>
    </w:pPr>
    <w:rPr>
      <w:sz w:val="21"/>
      <w:szCs w:val="20"/>
      <w:lang w:bidi="ar-SA"/>
    </w:rPr>
  </w:style>
  <w:style w:type="paragraph" w:styleId="989">
    <w:name w:val="Default"/>
    <w:next w:val="989"/>
    <w:link w:val="886"/>
    <w:pPr>
      <w:widowControl w:val="off"/>
    </w:pPr>
    <w:rPr>
      <w:rFonts w:ascii="宋体"/>
      <w:color w:val="000000"/>
      <w:sz w:val="24"/>
      <w:lang w:val="en-US" w:eastAsia="zh-CN" w:bidi="ar-SA"/>
    </w:rPr>
  </w:style>
  <w:style w:type="paragraph" w:styleId="990">
    <w:name w:val="首行缩进"/>
    <w:basedOn w:val="886"/>
    <w:next w:val="990"/>
    <w:link w:val="886"/>
    <w:uiPriority w:val="99"/>
    <w:qFormat/>
    <w:pPr>
      <w:ind w:firstLine="480"/>
      <w:jc w:val="left"/>
      <w:spacing w:line="360" w:lineRule="auto"/>
    </w:pPr>
    <w:rPr>
      <w:rFonts w:ascii="宋体" w:hAnsi="宋体"/>
      <w:sz w:val="24"/>
    </w:rPr>
  </w:style>
  <w:style w:type="paragraph" w:styleId="991">
    <w:name w:val="正文（绿盟科技）"/>
    <w:next w:val="991"/>
    <w:link w:val="886"/>
    <w:qFormat/>
    <w:pPr>
      <w:spacing w:line="300" w:lineRule="auto"/>
    </w:pPr>
    <w:rPr>
      <w:rFonts w:ascii="Arial" w:hAnsi="Arial" w:cs="黑体"/>
      <w:sz w:val="21"/>
      <w:szCs w:val="21"/>
      <w:lang w:val="en-US" w:eastAsia="zh-CN" w:bidi="ar-SA"/>
    </w:rPr>
  </w:style>
  <w:style w:type="paragraph" w:styleId="992">
    <w:name w:val="6'"/>
    <w:basedOn w:val="886"/>
    <w:next w:val="992"/>
    <w:link w:val="886"/>
    <w:pPr>
      <w:jc w:val="center"/>
      <w:spacing w:line="320" w:lineRule="exact"/>
    </w:pPr>
    <w:rPr>
      <w:spacing w:val="20"/>
      <w:szCs w:val="20"/>
    </w:rPr>
  </w:style>
  <w:style w:type="paragraph" w:styleId="993">
    <w:name w:val="Char Char Char Char"/>
    <w:basedOn w:val="886"/>
    <w:next w:val="993"/>
    <w:link w:val="886"/>
    <w:pPr>
      <w:spacing w:line="360" w:lineRule="atLeast"/>
    </w:pPr>
    <w:rPr>
      <w:rFonts w:ascii="Tahoma" w:hAnsi="Tahoma"/>
      <w:sz w:val="24"/>
      <w:szCs w:val="20"/>
    </w:rPr>
  </w:style>
  <w:style w:type="paragraph" w:styleId="994">
    <w:name w:val="表格"/>
    <w:basedOn w:val="886"/>
    <w:next w:val="994"/>
    <w:link w:val="886"/>
    <w:pPr>
      <w:jc w:val="center"/>
    </w:pPr>
    <w:rPr>
      <w:rFonts w:ascii="华文细黑" w:hAnsi="华文细黑"/>
      <w:szCs w:val="20"/>
    </w:rPr>
  </w:style>
  <w:style w:type="paragraph" w:styleId="995">
    <w:name w:val="Body text|1"/>
    <w:basedOn w:val="886"/>
    <w:next w:val="995"/>
    <w:link w:val="886"/>
    <w:qFormat/>
    <w:pPr>
      <w:ind w:firstLine="400"/>
      <w:spacing w:line="439" w:lineRule="auto"/>
    </w:pPr>
    <w:rPr>
      <w:rFonts w:ascii="宋体" w:hAnsi="宋体" w:cs="宋体"/>
      <w:sz w:val="22"/>
      <w:szCs w:val="22"/>
      <w:lang w:val="zh-TW" w:eastAsia="zh-TW" w:bidi="zh-TW"/>
    </w:rPr>
  </w:style>
  <w:style w:type="paragraph" w:styleId="996">
    <w:name w:val=" Char Char1 Char Char Char Char Char Char Char Char Char Char Char Char Char Char Char Char Char Char1 Char Char Char Char Char Char Char"/>
    <w:basedOn w:val="886"/>
    <w:next w:val="996"/>
    <w:link w:val="886"/>
    <w:pPr>
      <w:spacing w:line="360" w:lineRule="auto"/>
    </w:pPr>
    <w:rPr>
      <w:sz w:val="24"/>
    </w:rPr>
  </w:style>
  <w:style w:type="paragraph" w:styleId="997">
    <w:name w:val="样式 标题 1 + 黑体 三号 非加粗 居中 段前: 6 磅 段后: 6 磅 行距: 固定值 20 磅"/>
    <w:basedOn w:val="887"/>
    <w:next w:val="997"/>
    <w:link w:val="886"/>
    <w:pPr>
      <w:spacing w:before="120" w:after="120" w:line="400" w:lineRule="exact"/>
    </w:pPr>
    <w:rPr>
      <w:rFonts w:ascii="黑体" w:hAnsi="黑体" w:eastAsia="黑体"/>
      <w:b w:val="0"/>
      <w:bCs w:val="0"/>
      <w:sz w:val="32"/>
      <w:szCs w:val="20"/>
    </w:rPr>
  </w:style>
  <w:style w:type="paragraph" w:styleId="998">
    <w:name w:val="_Style 13"/>
    <w:next w:val="886"/>
    <w:link w:val="886"/>
    <w:pPr>
      <w:jc w:val="both"/>
      <w:widowControl w:val="off"/>
    </w:pPr>
    <w:rPr>
      <w:sz w:val="21"/>
      <w:szCs w:val="24"/>
      <w:lang w:val="en-US" w:eastAsia="zh-CN" w:bidi="ar-SA"/>
    </w:rPr>
  </w:style>
  <w:style w:type="paragraph" w:styleId="999">
    <w:name w:val="样式 标题 3 + (中文) 黑体 小四 非加粗 段前: 7.8 磅 段后: 0 磅 行距: 固定值 20 磅"/>
    <w:basedOn w:val="889"/>
    <w:next w:val="999"/>
    <w:link w:val="886"/>
    <w:pPr>
      <w:spacing w:before="0" w:after="0" w:line="400" w:lineRule="exact"/>
    </w:pPr>
    <w:rPr>
      <w:rFonts w:eastAsia="黑体"/>
      <w:b w:val="0"/>
      <w:sz w:val="24"/>
    </w:rPr>
  </w:style>
  <w:style w:type="paragraph" w:styleId="1000">
    <w:name w:val="段"/>
    <w:next w:val="886"/>
    <w:link w:val="886"/>
    <w:qFormat/>
    <w:pPr>
      <w:ind w:firstLine="200"/>
      <w:jc w:val="both"/>
      <w:spacing w:line="360" w:lineRule="auto"/>
    </w:pPr>
    <w:rPr>
      <w:rFonts w:ascii="宋体" w:hAnsi="Calibri"/>
      <w:sz w:val="24"/>
      <w:szCs w:val="22"/>
      <w:lang w:val="en-US" w:eastAsia="zh-CN" w:bidi="ar-SA"/>
    </w:rPr>
  </w:style>
  <w:style w:type="paragraph" w:styleId="1001">
    <w:name w:val="Char"/>
    <w:basedOn w:val="886"/>
    <w:next w:val="1001"/>
    <w:link w:val="886"/>
    <w:rPr>
      <w:rFonts w:ascii="宋体"/>
      <w:b/>
      <w:szCs w:val="20"/>
    </w:rPr>
  </w:style>
  <w:style w:type="paragraph" w:styleId="1002">
    <w:name w:val="rvps1"/>
    <w:basedOn w:val="886"/>
    <w:next w:val="1002"/>
    <w:link w:val="886"/>
    <w:qFormat/>
    <w:pPr>
      <w:jc w:val="center"/>
      <w:widowControl/>
    </w:pPr>
    <w:rPr>
      <w:sz w:val="24"/>
    </w:rPr>
  </w:style>
  <w:style w:type="paragraph" w:styleId="1003">
    <w:name w:val="列表段落"/>
    <w:basedOn w:val="886"/>
    <w:next w:val="1003"/>
    <w:link w:val="886"/>
    <w:uiPriority w:val="34"/>
    <w:qFormat/>
    <w:pPr>
      <w:ind w:firstLine="420"/>
    </w:pPr>
    <w:rPr>
      <w:rFonts w:ascii="Calibri" w:hAnsi="Calibri"/>
      <w:szCs w:val="22"/>
    </w:rPr>
  </w:style>
  <w:style w:type="paragraph" w:styleId="1004">
    <w:name w:val="修订"/>
    <w:next w:val="1004"/>
    <w:link w:val="886"/>
    <w:uiPriority w:val="99"/>
    <w:unhideWhenUsed/>
    <w:rPr>
      <w:sz w:val="21"/>
      <w:szCs w:val="24"/>
      <w:lang w:val="en-US" w:eastAsia="zh-CN" w:bidi="ar-SA"/>
    </w:rPr>
  </w:style>
  <w:style w:type="paragraph" w:styleId="1005">
    <w:name w:val="1"/>
    <w:basedOn w:val="886"/>
    <w:next w:val="886"/>
    <w:link w:val="886"/>
    <w:rPr>
      <w:szCs w:val="20"/>
    </w:rPr>
  </w:style>
  <w:style w:type="paragraph" w:styleId="1006">
    <w:name w:val=" Char Char Char Char"/>
    <w:basedOn w:val="886"/>
    <w:next w:val="1006"/>
    <w:link w:val="886"/>
    <w:pPr>
      <w:spacing w:line="360" w:lineRule="atLeast"/>
    </w:pPr>
    <w:rPr>
      <w:rFonts w:ascii="Tahoma" w:hAnsi="Tahoma"/>
      <w:sz w:val="24"/>
      <w:szCs w:val="20"/>
    </w:rPr>
  </w:style>
  <w:style w:type="paragraph" w:styleId="1007">
    <w:name w:val="样式 标题 2 + Times New Roman 四号 非加粗 段前: 5 磅 段后: 0 磅 行距: 固定值 20..."/>
    <w:basedOn w:val="888"/>
    <w:next w:val="1007"/>
    <w:link w:val="886"/>
    <w:pPr>
      <w:jc w:val="both"/>
      <w:spacing w:before="100" w:after="0" w:line="400" w:lineRule="exact"/>
    </w:pPr>
    <w:rPr>
      <w:rFonts w:ascii="Times New Roman" w:hAnsi="Times New Roman" w:eastAsia="黑体"/>
      <w:b w:val="0"/>
      <w:sz w:val="28"/>
    </w:rPr>
  </w:style>
  <w:style w:type="paragraph" w:styleId="1008">
    <w:name w:val="页脚1"/>
    <w:basedOn w:val="886"/>
    <w:next w:val="931"/>
    <w:link w:val="886"/>
    <w:pPr>
      <w:jc w:val="left"/>
      <w:tabs>
        <w:tab w:val="center" w:pos="4153" w:leader="none"/>
        <w:tab w:val="right" w:pos="8306" w:leader="none"/>
      </w:tabs>
    </w:pPr>
    <w:rPr>
      <w:rFonts w:ascii="Calibri" w:hAnsi="Calibri"/>
      <w:sz w:val="18"/>
      <w:szCs w:val="18"/>
    </w:rPr>
  </w:style>
  <w:style w:type="paragraph" w:styleId="1009">
    <w:name w:val="p0"/>
    <w:basedOn w:val="886"/>
    <w:next w:val="1009"/>
    <w:link w:val="886"/>
    <w:pPr>
      <w:widowControl/>
    </w:pPr>
    <w:rPr>
      <w:szCs w:val="21"/>
    </w:rPr>
  </w:style>
  <w:style w:type="paragraph" w:styleId="1010">
    <w:name w:val="标题 5（有编号）（绿盟科技）"/>
    <w:basedOn w:val="886"/>
    <w:next w:val="991"/>
    <w:link w:val="886"/>
    <w:qFormat/>
    <w:pPr>
      <w:numPr>
        <w:ilvl w:val="4"/>
        <w:numId w:val="2"/>
      </w:numPr>
      <w:jc w:val="left"/>
      <w:keepLines/>
      <w:keepNext/>
      <w:spacing w:before="280" w:after="156" w:line="377" w:lineRule="auto"/>
      <w:outlineLvl w:val="4"/>
    </w:pPr>
    <w:rPr>
      <w:rFonts w:ascii="Arial" w:hAnsi="Arial" w:eastAsia="黑体"/>
      <w:b/>
      <w:sz w:val="24"/>
      <w:szCs w:val="28"/>
    </w:rPr>
  </w:style>
  <w:style w:type="paragraph" w:styleId="1011">
    <w:name w:val="页眉1"/>
    <w:basedOn w:val="886"/>
    <w:next w:val="933"/>
    <w:link w:val="886"/>
    <w:pPr>
      <w:jc w:val="center"/>
      <w:tabs>
        <w:tab w:val="center" w:pos="4153" w:leader="none"/>
        <w:tab w:val="right" w:pos="8306" w:leader="none"/>
      </w:tabs>
      <w:pBdr>
        <w:bottom w:val="single" w:color="000000" w:sz="6" w:space="1"/>
      </w:pBdr>
    </w:pPr>
    <w:rPr>
      <w:rFonts w:ascii="Calibri" w:hAnsi="Calibri"/>
      <w:sz w:val="18"/>
      <w:szCs w:val="18"/>
    </w:rPr>
  </w:style>
  <w:style w:type="table" w:styleId="1012">
    <w:name w:val="网格型1"/>
    <w:next w:val="1012"/>
    <w:link w:val="886"/>
    <w:qFormat/>
    <w:pPr>
      <w:jc w:val="both"/>
      <w:widowControl w:val="off"/>
    </w:pPr>
    <w:rPr>
      <w:lang w:val="en-US" w:eastAsia="zh-CN" w:bidi="ar-SA"/>
    </w:rPr>
    <w:tblPr/>
  </w:style>
  <w:style w:type="paragraph" w:styleId="1013">
    <w:name w:val="正文_0"/>
    <w:next w:val="1013"/>
    <w:link w:val="886"/>
    <w:qFormat/>
    <w:pPr>
      <w:jc w:val="both"/>
      <w:widowControl w:val="off"/>
    </w:pPr>
    <w:rPr>
      <w:sz w:val="21"/>
      <w:lang w:val="en-US" w:eastAsia="zh-CN" w:bidi="ar-SA"/>
    </w:rPr>
  </w:style>
  <w:style w:type="paragraph" w:styleId="1014">
    <w:name w:val="Table Paragraph"/>
    <w:basedOn w:val="886"/>
    <w:next w:val="1014"/>
    <w:link w:val="886"/>
    <w:uiPriority w:val="1"/>
    <w:qFormat/>
    <w:pPr>
      <w:jc w:val="left"/>
    </w:pPr>
    <w:rPr>
      <w:rFonts w:ascii="宋体" w:hAnsi="宋体" w:cs="宋体"/>
      <w:sz w:val="22"/>
      <w:szCs w:val="22"/>
      <w:lang w:eastAsia="en-US"/>
    </w:rPr>
  </w:style>
  <w:style w:type="paragraph" w:styleId="1015">
    <w:name w:val="无间隔1"/>
    <w:basedOn w:val="886"/>
    <w:next w:val="909"/>
    <w:link w:val="886"/>
    <w:uiPriority w:val="1"/>
    <w:qFormat/>
    <w:pPr>
      <w:spacing w:line="400" w:lineRule="exact"/>
    </w:pPr>
    <w:rPr>
      <w:sz w:val="24"/>
    </w:rPr>
  </w:style>
  <w:style w:type="paragraph" w:styleId="1016">
    <w:name w:val="列出段落1"/>
    <w:basedOn w:val="886"/>
    <w:next w:val="1016"/>
    <w:link w:val="886"/>
    <w:uiPriority w:val="34"/>
    <w:qFormat/>
    <w:pPr>
      <w:ind w:firstLine="420"/>
    </w:pPr>
  </w:style>
  <w:style w:type="paragraph" w:styleId="1017">
    <w:name w:val="[Normal]"/>
    <w:next w:val="1017"/>
    <w:link w:val="886"/>
    <w:rPr>
      <w:rFonts w:ascii="方正仿宋简体" w:hAnsi="方正仿宋简体" w:eastAsia="方正仿宋简体" w:cs="Courier New"/>
      <w:sz w:val="24"/>
      <w:szCs w:val="22"/>
      <w:lang w:val="zh-CN" w:eastAsia="zh-CN" w:bidi="ar-SA"/>
    </w:rPr>
  </w:style>
  <w:style w:type="character" w:styleId="1018">
    <w:name w:val="页脚 Char"/>
    <w:next w:val="1018"/>
    <w:link w:val="886"/>
    <w:uiPriority w:val="99"/>
  </w:style>
  <w:style w:type="character" w:styleId="1019">
    <w:name w:val="正文文本 Char"/>
    <w:next w:val="1019"/>
    <w:link w:val="1020"/>
    <w:uiPriority w:val="1"/>
    <w:rPr>
      <w:sz w:val="21"/>
    </w:rPr>
  </w:style>
  <w:style w:type="paragraph" w:styleId="1020">
    <w:name w:val="正文文本1"/>
    <w:basedOn w:val="886"/>
    <w:next w:val="1020"/>
    <w:link w:val="1019"/>
    <w:uiPriority w:val="1"/>
    <w:qFormat/>
    <w:pPr>
      <w:ind w:left="118"/>
      <w:jc w:val="left"/>
      <w:spacing w:before="34"/>
    </w:pPr>
    <w:rPr>
      <w:szCs w:val="20"/>
    </w:rPr>
  </w:style>
  <w:style w:type="character" w:styleId="1021">
    <w:name w:val="正文文本 字符"/>
    <w:next w:val="1021"/>
    <w:link w:val="886"/>
    <w:rPr>
      <w:sz w:val="21"/>
    </w:rPr>
  </w:style>
  <w:style w:type="character" w:styleId="1022">
    <w:name w:val="标题 2 字符"/>
    <w:next w:val="1022"/>
    <w:link w:val="886"/>
    <w:qFormat/>
    <w:rPr>
      <w:rFonts w:ascii="Arial" w:hAnsi="Arial" w:eastAsia="仿宋_GB2312"/>
      <w:b/>
      <w:sz w:val="48"/>
    </w:rPr>
  </w:style>
  <w:style w:type="character" w:styleId="1023">
    <w:name w:val="超链接1"/>
    <w:next w:val="1023"/>
    <w:link w:val="886"/>
    <w:rPr>
      <w:rFonts w:ascii="Calibri" w:hAnsi="Calibri" w:eastAsia="宋体" w:cs="Times New Roman"/>
      <w:color w:val="0000ff"/>
      <w:u w:val="single"/>
    </w:rPr>
  </w:style>
  <w:style w:type="character" w:styleId="1024">
    <w:name w:val="正文文本 字符1"/>
    <w:next w:val="1024"/>
    <w:link w:val="886"/>
    <w:uiPriority w:val="1"/>
    <w:rPr>
      <w:sz w:val="21"/>
    </w:rPr>
  </w:style>
  <w:style w:type="character" w:styleId="1025">
    <w:name w:val="批注文字 字符1"/>
    <w:next w:val="1025"/>
    <w:link w:val="886"/>
    <w:rPr>
      <w:sz w:val="21"/>
      <w:szCs w:val="24"/>
    </w:rPr>
  </w:style>
  <w:style w:type="paragraph" w:styleId="1026">
    <w:name w:val="标题 41"/>
    <w:basedOn w:val="886"/>
    <w:next w:val="886"/>
    <w:link w:val="886"/>
    <w:qFormat/>
    <w:pPr>
      <w:jc w:val="left"/>
      <w:spacing w:before="34"/>
      <w:outlineLvl w:val="3"/>
    </w:pPr>
    <w:rPr>
      <w:rFonts w:ascii="宋体" w:hAnsi="宋体"/>
      <w:b/>
      <w:bCs/>
      <w:szCs w:val="21"/>
    </w:rPr>
  </w:style>
  <w:style w:type="paragraph" w:styleId="1027">
    <w:name w:val="正文缩进1"/>
    <w:basedOn w:val="886"/>
    <w:next w:val="1027"/>
    <w:link w:val="886"/>
    <w:uiPriority w:val="99"/>
    <w:qFormat/>
    <w:pPr>
      <w:ind w:firstLine="420"/>
      <w:jc w:val="left"/>
    </w:pPr>
    <w:rPr>
      <w:rFonts w:ascii="Calibri" w:hAnsi="Calibri"/>
      <w:sz w:val="22"/>
      <w:szCs w:val="22"/>
      <w:lang w:eastAsia="en-US"/>
    </w:rPr>
  </w:style>
  <w:style w:type="character" w:styleId="1028">
    <w:name w:val="标题 4 字符"/>
    <w:next w:val="1028"/>
    <w:link w:val="886"/>
    <w:rPr>
      <w:rFonts w:ascii="Arial" w:hAnsi="Arial" w:eastAsia="黑体"/>
      <w:b/>
      <w:sz w:val="28"/>
    </w:rPr>
  </w:style>
  <w:style w:type="character" w:styleId="1029">
    <w:name w:val="NormalCharacter1"/>
    <w:next w:val="1029"/>
    <w:link w:val="886"/>
    <w:qFormat/>
    <w:rPr>
      <w:sz w:val="21"/>
      <w:szCs w:val="24"/>
      <w:lang w:val="en-US" w:eastAsia="zh-CN" w:bidi="ar-SA"/>
    </w:rPr>
  </w:style>
  <w:style w:type="paragraph" w:styleId="1030">
    <w:name w:val="正文_0_1"/>
    <w:next w:val="1030"/>
    <w:link w:val="886"/>
    <w:pPr>
      <w:jc w:val="both"/>
      <w:widowControl w:val="off"/>
    </w:pPr>
    <w:rPr>
      <w:rFonts w:ascii="Calibri" w:hAnsi="Calibri"/>
      <w:sz w:val="21"/>
      <w:szCs w:val="22"/>
      <w:lang w:val="en-US" w:eastAsia="zh-CN" w:bidi="ar-SA"/>
    </w:rPr>
  </w:style>
  <w:style w:type="paragraph" w:styleId="1031">
    <w:name w:val="普通正文"/>
    <w:basedOn w:val="886"/>
    <w:next w:val="1031"/>
    <w:link w:val="886"/>
    <w:pPr>
      <w:ind w:firstLine="480"/>
      <w:jc w:val="left"/>
      <w:spacing w:before="120" w:after="120" w:line="360" w:lineRule="auto"/>
    </w:pPr>
    <w:rPr>
      <w:rFonts w:ascii="Arial" w:hAnsi="Arial"/>
      <w:sz w:val="24"/>
    </w:rPr>
  </w:style>
  <w:style w:type="table" w:styleId="1032">
    <w:name w:val="Table Normal"/>
    <w:next w:val="1032"/>
    <w:link w:val="886"/>
    <w:unhideWhenUsed/>
    <w:qFormat/>
    <w:rPr>
      <w:rFonts w:ascii="Arial" w:hAnsi="Arial" w:cs="Arial"/>
      <w:lang w:val="en-US" w:eastAsia="zh-CN" w:bidi="ar-SA"/>
    </w:rPr>
    <w:tblPr/>
  </w:style>
  <w:style w:type="paragraph" w:styleId="1033">
    <w:name w:val="Table Text"/>
    <w:basedOn w:val="886"/>
    <w:next w:val="1033"/>
    <w:link w:val="886"/>
    <w:semiHidden/>
    <w:qFormat/>
    <w:pPr>
      <w:jc w:val="left"/>
      <w:widowControl/>
    </w:pPr>
    <w:rPr>
      <w:rFonts w:ascii="Arial" w:hAnsi="Arial" w:eastAsia="Arial" w:cs="Arial"/>
      <w:color w:val="000000"/>
      <w:szCs w:val="21"/>
      <w:lang w:eastAsia="en-US"/>
    </w:rPr>
  </w:style>
  <w:style w:type="paragraph" w:styleId="1034">
    <w:name w:val="Other|1"/>
    <w:basedOn w:val="886"/>
    <w:next w:val="1034"/>
    <w:link w:val="886"/>
    <w:qFormat/>
    <w:pPr>
      <w:ind w:firstLine="400"/>
      <w:jc w:val="left"/>
      <w:spacing w:line="422" w:lineRule="auto"/>
    </w:pPr>
    <w:rPr>
      <w:rFonts w:ascii="宋体" w:hAnsi="宋体" w:cs="宋体"/>
      <w:sz w:val="22"/>
      <w:szCs w:val="22"/>
      <w:lang w:val="zh-TW" w:eastAsia="zh-TW" w:bidi="zh-TW"/>
    </w:rPr>
  </w:style>
  <w:style w:type="paragraph" w:styleId="1035">
    <w:name w:val="索引 41"/>
    <w:basedOn w:val="886"/>
    <w:next w:val="886"/>
    <w:link w:val="886"/>
    <w:qFormat/>
    <w:pPr>
      <w:ind w:left="600"/>
    </w:pPr>
    <w:rPr>
      <w:rFonts w:ascii="Calibri" w:hAnsi="Calibri"/>
    </w:rPr>
  </w:style>
  <w:style w:type="paragraph" w:styleId="1036">
    <w:name w:val="0正文"/>
    <w:next w:val="1036"/>
    <w:link w:val="886"/>
    <w:qFormat/>
    <w:pPr>
      <w:ind w:firstLine="200"/>
    </w:pPr>
    <w:rPr>
      <w:sz w:val="21"/>
      <w:szCs w:val="21"/>
      <w:lang w:val="en-US" w:eastAsia="zh-CN" w:bidi="ar-SA"/>
    </w:rPr>
  </w:style>
  <w:style w:type="character" w:styleId="1037" w:default="1">
    <w:name w:val="Default Paragraph Font"/>
    <w:uiPriority w:val="1"/>
    <w:semiHidden/>
    <w:unhideWhenUsed/>
  </w:style>
  <w:style w:type="numbering" w:styleId="1038" w:default="1">
    <w:name w:val="No List"/>
    <w:uiPriority w:val="99"/>
    <w:semiHidden/>
    <w:unhideWhenUsed/>
  </w:style>
  <w:style w:type="table" w:styleId="10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us</dc:creator>
  <cp:lastModifiedBy>高婷（江城）</cp:lastModifiedBy>
  <cp:revision>7</cp:revision>
  <dcterms:created xsi:type="dcterms:W3CDTF">2026-07-15T07:21:00Z</dcterms:created>
  <dcterms:modified xsi:type="dcterms:W3CDTF">2026-07-17T06:49:21Z</dcterms:modified>
</cp:coreProperties>
</file>