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b/>
          <w:bCs/>
          <w:color w:val="auto"/>
          <w:sz w:val="72"/>
          <w:szCs w:val="72"/>
          <w:highlight w:val="none"/>
          <w:lang w:val="zh-CN"/>
        </w:rPr>
      </w:pPr>
      <w:r/>
      <w:bookmarkStart w:id="0" w:name="_Toc2583690"/>
      <w:r/>
      <w:r/>
    </w:p>
    <w:p>
      <w:pPr>
        <w:jc w:val="center"/>
        <w:spacing w:line="360" w:lineRule="auto"/>
        <w:rPr>
          <w:rFonts w:ascii="宋体" w:hAnsi="宋体" w:cs="宋体"/>
          <w:b/>
          <w:bCs/>
          <w:color w:val="auto"/>
          <w:sz w:val="72"/>
          <w:szCs w:val="72"/>
          <w:highlight w:val="none"/>
          <w:lang w:val="zh-CN"/>
        </w:rPr>
      </w:pPr>
      <w:r>
        <w:rPr>
          <w:rFonts w:ascii="宋体" w:hAnsi="宋体" w:cs="宋体"/>
          <w:b/>
          <w:bCs/>
          <w:color w:val="auto"/>
          <w:sz w:val="72"/>
          <w:szCs w:val="72"/>
          <w:highlight w:val="none"/>
          <w:lang w:val="zh-CN"/>
        </w:rPr>
      </w:r>
      <w:r/>
    </w:p>
    <w:p>
      <w:pPr>
        <w:jc w:val="center"/>
        <w:spacing w:line="360" w:lineRule="auto"/>
        <w:rPr>
          <w:rFonts w:ascii="宋体" w:hAnsi="宋体" w:cs="宋体"/>
          <w:b/>
          <w:bCs/>
          <w:color w:val="auto"/>
          <w:sz w:val="84"/>
          <w:szCs w:val="84"/>
          <w:highlight w:val="none"/>
          <w:lang w:val="zh-CN"/>
        </w:rPr>
      </w:pPr>
      <w:r>
        <w:rPr>
          <w:rFonts w:hint="eastAsia" w:ascii="宋体" w:hAnsi="宋体" w:cs="宋体"/>
          <w:b/>
          <w:bCs/>
          <w:color w:val="auto"/>
          <w:sz w:val="72"/>
          <w:szCs w:val="72"/>
          <w:highlight w:val="none"/>
          <w:lang w:val="zh-CN"/>
        </w:rPr>
        <w:t xml:space="preserve">苏 州 市 </w:t>
      </w:r>
      <w:r>
        <w:rPr>
          <w:rFonts w:hint="eastAsia" w:ascii="宋体" w:hAnsi="宋体" w:cs="宋体"/>
          <w:b/>
          <w:bCs/>
          <w:color w:val="auto"/>
          <w:sz w:val="72"/>
          <w:szCs w:val="72"/>
          <w:highlight w:val="none"/>
          <w:lang w:val="en-US" w:eastAsia="zh-CN"/>
        </w:rPr>
        <w:t xml:space="preserve">吴 江 区 </w:t>
      </w:r>
      <w:r>
        <w:rPr>
          <w:rFonts w:hint="eastAsia" w:ascii="宋体" w:hAnsi="宋体" w:cs="宋体"/>
          <w:b/>
          <w:bCs/>
          <w:color w:val="auto"/>
          <w:sz w:val="72"/>
          <w:szCs w:val="72"/>
          <w:highlight w:val="none"/>
          <w:lang w:val="zh-CN"/>
        </w:rPr>
        <w:t xml:space="preserve">政 府 采 购</w:t>
      </w:r>
      <w:r>
        <w:rPr>
          <w:rFonts w:hint="eastAsia" w:ascii="宋体" w:hAnsi="宋体" w:cs="宋体"/>
          <w:b/>
          <w:bCs/>
          <w:color w:val="auto"/>
          <w:sz w:val="72"/>
          <w:szCs w:val="72"/>
          <w:highlight w:val="none"/>
          <w:lang w:val="en-US" w:eastAsia="zh-CN"/>
        </w:rPr>
        <w:t xml:space="preserve"> </w:t>
      </w:r>
      <w:r>
        <w:rPr>
          <w:rFonts w:hint="eastAsia" w:ascii="宋体" w:hAnsi="宋体" w:cs="宋体"/>
          <w:b/>
          <w:bCs/>
          <w:color w:val="auto"/>
          <w:sz w:val="72"/>
          <w:szCs w:val="72"/>
          <w:highlight w:val="none"/>
          <w:lang w:val="zh-CN"/>
        </w:rPr>
        <w:t xml:space="preserve">招 标 文 件</w:t>
      </w:r>
      <w:r/>
    </w:p>
    <w:p>
      <w:pPr>
        <w:pStyle w:val="731"/>
        <w:ind w:left="2766" w:hanging="1506"/>
        <w:spacing w:beforeAutospacing="0" w:afterAutospacing="0" w:line="360" w:lineRule="auto"/>
        <w:widowControl/>
        <w:rPr>
          <w:rStyle w:val="736"/>
          <w:rFonts w:ascii="宋体" w:hAnsi="宋体" w:cs="宋体"/>
          <w:color w:val="auto"/>
          <w:sz w:val="30"/>
          <w:szCs w:val="30"/>
          <w:highlight w:val="none"/>
        </w:rPr>
      </w:pPr>
      <w:r>
        <w:rPr>
          <w:rFonts w:ascii="宋体" w:hAnsi="宋体" w:cs="宋体"/>
          <w:color w:val="auto"/>
          <w:sz w:val="30"/>
          <w:szCs w:val="30"/>
          <w:highlight w:val="none"/>
        </w:rPr>
      </w:r>
      <w:r/>
    </w:p>
    <w:p>
      <w:pPr>
        <w:pStyle w:val="731"/>
        <w:ind w:left="2766" w:hanging="1506"/>
        <w:spacing w:beforeAutospacing="0" w:afterAutospacing="0" w:line="360" w:lineRule="auto"/>
        <w:widowControl/>
        <w:rPr>
          <w:rStyle w:val="736"/>
          <w:rFonts w:ascii="宋体" w:hAnsi="宋体" w:cs="宋体"/>
          <w:color w:val="auto"/>
          <w:sz w:val="30"/>
          <w:szCs w:val="30"/>
          <w:highlight w:val="none"/>
        </w:rPr>
      </w:pPr>
      <w:r>
        <w:rPr>
          <w:rFonts w:ascii="宋体" w:hAnsi="宋体" w:cs="宋体"/>
          <w:color w:val="auto"/>
          <w:sz w:val="30"/>
          <w:szCs w:val="30"/>
          <w:highlight w:val="none"/>
        </w:rPr>
      </w:r>
      <w:r/>
    </w:p>
    <w:p>
      <w:pPr>
        <w:pStyle w:val="731"/>
        <w:ind w:left="2766" w:hanging="1506"/>
        <w:spacing w:beforeAutospacing="0" w:afterAutospacing="0" w:line="360" w:lineRule="auto"/>
        <w:widowControl/>
        <w:rPr>
          <w:rStyle w:val="736"/>
          <w:rFonts w:ascii="宋体" w:hAnsi="宋体" w:cs="宋体"/>
          <w:color w:val="auto"/>
          <w:sz w:val="30"/>
          <w:szCs w:val="30"/>
          <w:highlight w:val="none"/>
        </w:rPr>
      </w:pPr>
      <w:r>
        <w:rPr>
          <w:rFonts w:ascii="宋体" w:hAnsi="宋体" w:cs="宋体"/>
          <w:color w:val="auto"/>
          <w:sz w:val="30"/>
          <w:szCs w:val="30"/>
          <w:highlight w:val="none"/>
        </w:rPr>
      </w:r>
      <w:r/>
    </w:p>
    <w:p>
      <w:pPr>
        <w:pStyle w:val="731"/>
        <w:ind w:left="2766" w:hanging="1506"/>
        <w:spacing w:beforeAutospacing="0" w:afterAutospacing="0" w:line="360" w:lineRule="auto"/>
        <w:widowControl/>
        <w:rPr>
          <w:rStyle w:val="736"/>
          <w:rFonts w:ascii="宋体" w:hAnsi="宋体" w:cs="宋体"/>
          <w:color w:val="auto"/>
          <w:sz w:val="30"/>
          <w:szCs w:val="30"/>
          <w:highlight w:val="none"/>
        </w:rPr>
      </w:pPr>
      <w:r>
        <w:rPr>
          <w:rFonts w:ascii="宋体" w:hAnsi="宋体" w:cs="宋体"/>
          <w:color w:val="auto"/>
          <w:sz w:val="30"/>
          <w:szCs w:val="30"/>
          <w:highlight w:val="none"/>
        </w:rPr>
      </w:r>
      <w:r/>
    </w:p>
    <w:p>
      <w:pPr>
        <w:pStyle w:val="731"/>
        <w:ind w:left="2766" w:hanging="1506"/>
        <w:spacing w:beforeAutospacing="0" w:afterAutospacing="0" w:line="360" w:lineRule="auto"/>
        <w:widowControl/>
        <w:rPr>
          <w:rStyle w:val="736"/>
          <w:rFonts w:hint="default" w:ascii="宋体" w:hAnsi="宋体" w:eastAsia="宋体" w:cs="宋体"/>
          <w:color w:val="auto"/>
          <w:sz w:val="30"/>
          <w:szCs w:val="30"/>
          <w:highlight w:val="none"/>
          <w:lang w:val="en-US" w:eastAsia="zh-CN"/>
        </w:rPr>
      </w:pPr>
      <w:r>
        <w:rPr>
          <w:rStyle w:val="736"/>
          <w:rFonts w:hint="eastAsia" w:ascii="宋体" w:hAnsi="宋体" w:cs="宋体"/>
          <w:color w:val="auto"/>
          <w:sz w:val="30"/>
          <w:szCs w:val="30"/>
          <w:highlight w:val="none"/>
          <w:lang w:val="en-US" w:eastAsia="zh-CN"/>
        </w:rPr>
        <w:t xml:space="preserve">项目</w:t>
      </w:r>
      <w:r>
        <w:rPr>
          <w:rStyle w:val="736"/>
          <w:rFonts w:hint="eastAsia" w:ascii="宋体" w:hAnsi="宋体" w:cs="宋体"/>
          <w:color w:val="auto"/>
          <w:sz w:val="30"/>
          <w:szCs w:val="30"/>
          <w:highlight w:val="none"/>
        </w:rPr>
        <w:t xml:space="preserve">编号：</w:t>
      </w:r>
      <w:r>
        <w:rPr>
          <w:rFonts w:hint="eastAsia" w:ascii="宋体" w:hAnsi="宋体" w:cs="宋体"/>
          <w:color w:val="auto"/>
          <w:sz w:val="30"/>
          <w:szCs w:val="30"/>
          <w:highlight w:val="none"/>
          <w:lang w:val="zh-CN"/>
        </w:rPr>
        <w:t xml:space="preserve">JSZC-320509-SZHS-G2026-0009</w:t>
      </w:r>
      <w:r/>
    </w:p>
    <w:p>
      <w:pPr>
        <w:pStyle w:val="731"/>
        <w:ind w:left="2766" w:hanging="1506"/>
        <w:spacing w:beforeAutospacing="0" w:afterAutospacing="0" w:line="360" w:lineRule="auto"/>
        <w:widowControl/>
        <w:rPr>
          <w:rStyle w:val="736"/>
          <w:rFonts w:hint="eastAsia" w:ascii="宋体" w:hAnsi="宋体" w:eastAsia="宋体" w:cs="宋体"/>
          <w:color w:val="auto"/>
          <w:sz w:val="30"/>
          <w:szCs w:val="30"/>
          <w:highlight w:val="none"/>
          <w:lang w:eastAsia="zh-CN"/>
        </w:rPr>
      </w:pPr>
      <w:r>
        <w:rPr>
          <w:rStyle w:val="736"/>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江苏省震泽中学食堂餐饮服务管理</w:t>
      </w:r>
      <w:r/>
    </w:p>
    <w:p>
      <w:pPr>
        <w:pStyle w:val="731"/>
        <w:ind w:left="2766" w:hanging="1506"/>
        <w:spacing w:beforeAutospacing="0" w:afterAutospacing="0" w:line="360" w:lineRule="auto"/>
        <w:widowControl/>
        <w:rPr>
          <w:rFonts w:ascii="宋体" w:hAnsi="宋体" w:cs="宋体"/>
          <w:color w:val="auto"/>
          <w:highlight w:val="none"/>
        </w:rPr>
      </w:pPr>
      <w:r>
        <w:rPr>
          <w:rStyle w:val="736"/>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val="zh-CN"/>
        </w:rPr>
        <w:t xml:space="preserve">江苏省震泽中学</w:t>
      </w:r>
      <w:r/>
    </w:p>
    <w:p>
      <w:pPr>
        <w:pStyle w:val="731"/>
        <w:ind w:left="2766" w:hanging="1506"/>
        <w:spacing w:beforeAutospacing="0" w:afterAutospacing="0" w:line="360" w:lineRule="auto"/>
        <w:widowControl/>
        <w:rPr>
          <w:rFonts w:ascii="宋体" w:hAnsi="宋体" w:cs="宋体"/>
          <w:color w:val="auto"/>
          <w:highlight w:val="none"/>
        </w:rPr>
      </w:pPr>
      <w:r>
        <w:rPr>
          <w:rStyle w:val="736"/>
          <w:rFonts w:hint="eastAsia" w:ascii="宋体" w:hAnsi="宋体" w:cs="宋体"/>
          <w:color w:val="auto"/>
          <w:sz w:val="30"/>
          <w:szCs w:val="30"/>
          <w:highlight w:val="none"/>
        </w:rPr>
        <w:t xml:space="preserve">采购类别：</w:t>
      </w:r>
      <w:r>
        <w:rPr>
          <w:rFonts w:hint="eastAsia" w:ascii="宋体" w:hAnsi="宋体" w:cs="宋体"/>
          <w:color w:val="auto"/>
          <w:sz w:val="30"/>
          <w:szCs w:val="30"/>
          <w:highlight w:val="none"/>
          <w:lang w:val="zh-CN"/>
        </w:rPr>
        <w:t xml:space="preserve">服务类</w:t>
      </w:r>
      <w:r/>
    </w:p>
    <w:p>
      <w:pPr>
        <w:pStyle w:val="731"/>
        <w:jc w:val="center"/>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 </w:t>
      </w:r>
      <w:r/>
    </w:p>
    <w:p>
      <w:pPr>
        <w:pStyle w:val="731"/>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31"/>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31"/>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31"/>
        <w:jc w:val="center"/>
        <w:spacing w:beforeAutospacing="0" w:afterAutospacing="0" w:line="360" w:lineRule="auto"/>
        <w:widowControl/>
        <w:rPr>
          <w:rStyle w:val="736"/>
          <w:rFonts w:ascii="宋体" w:hAnsi="宋体" w:cs="宋体"/>
          <w:color w:val="auto"/>
          <w:sz w:val="28"/>
          <w:szCs w:val="28"/>
          <w:highlight w:val="none"/>
        </w:rPr>
      </w:pPr>
      <w:r>
        <w:rPr>
          <w:rFonts w:hint="eastAsia" w:ascii="宋体" w:hAnsi="宋体" w:cs="宋体"/>
          <w:color w:val="auto"/>
          <w:sz w:val="30"/>
          <w:szCs w:val="30"/>
          <w:highlight w:val="none"/>
          <w:lang w:val="zh-CN"/>
        </w:rPr>
        <w:t xml:space="preserve">苏州汇顺项目管理咨询有限公司</w:t>
      </w:r>
      <w:r/>
    </w:p>
    <w:p>
      <w:pPr>
        <w:jc w:val="center"/>
        <w:spacing w:line="360" w:lineRule="auto"/>
        <w:rPr>
          <w:rFonts w:ascii="宋体" w:hAnsi="宋体" w:cs="宋体"/>
          <w:color w:val="auto"/>
          <w:sz w:val="30"/>
          <w:szCs w:val="30"/>
          <w:highlight w:val="none"/>
        </w:rPr>
        <w:sectPr>
          <w:headerReference w:type="default" r:id="rId9"/>
          <w:footerReference w:type="default" r:id="rId10"/>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color w:val="auto"/>
          <w:sz w:val="30"/>
          <w:szCs w:val="30"/>
          <w:highlight w:val="none"/>
        </w:rPr>
        <w:t xml:space="preserve">二</w:t>
      </w:r>
      <w:r>
        <w:rPr>
          <w:rFonts w:hint="eastAsia" w:ascii="宋体" w:hAnsi="宋体" w:cs="宋体"/>
          <w:color w:val="auto"/>
          <w:sz w:val="30"/>
          <w:szCs w:val="30"/>
          <w:highlight w:val="none"/>
          <w:lang w:val="en-US" w:eastAsia="zh-CN"/>
        </w:rPr>
        <w:t xml:space="preserve">〇</w:t>
      </w:r>
      <w:r>
        <w:rPr>
          <w:rFonts w:hint="eastAsia" w:ascii="宋体" w:hAnsi="宋体" w:cs="宋体"/>
          <w:color w:val="auto"/>
          <w:sz w:val="30"/>
          <w:szCs w:val="30"/>
          <w:highlight w:val="none"/>
        </w:rPr>
        <w:t xml:space="preserve">二</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rPr>
        <w:t xml:space="preserve">月</w:t>
      </w:r>
      <w:bookmarkEnd w:id="1"/>
      <w:r/>
      <w:r/>
    </w:p>
    <w:p>
      <w:pPr>
        <w:pStyle w:val="721"/>
        <w:jc w:val="center"/>
        <w:pageBreakBefore/>
        <w:spacing w:line="360" w:lineRule="auto"/>
        <w:tabs>
          <w:tab w:val="right" w:pos="8302" w:leader="dot"/>
        </w:tabs>
        <w:rPr>
          <w:rStyle w:val="736"/>
          <w:rFonts w:ascii="宋体" w:hAnsi="宋体" w:cs="宋体"/>
          <w:bCs/>
          <w:color w:val="auto"/>
          <w:sz w:val="32"/>
          <w:szCs w:val="32"/>
          <w:highlight w:val="none"/>
        </w:rPr>
      </w:pPr>
      <w:r>
        <w:rPr>
          <w:rStyle w:val="736"/>
          <w:rFonts w:hint="eastAsia" w:ascii="宋体" w:hAnsi="宋体" w:cs="宋体"/>
          <w:bCs/>
          <w:color w:val="auto"/>
          <w:sz w:val="32"/>
          <w:szCs w:val="32"/>
          <w:highlight w:val="none"/>
        </w:rPr>
        <w:t xml:space="preserve">前附表</w:t>
      </w:r>
      <w:bookmarkEnd w:id="0"/>
      <w:r/>
      <w:r/>
    </w:p>
    <w:p>
      <w:pPr>
        <w:ind w:firstLine="420"/>
        <w:spacing w:line="360" w:lineRule="auto"/>
        <w:rPr>
          <w:rFonts w:ascii="宋体" w:hAnsi="宋体" w:cs="宋体"/>
          <w:b/>
          <w:color w:val="auto"/>
          <w:sz w:val="44"/>
          <w:highlight w:val="none"/>
        </w:rPr>
      </w:pPr>
      <w:r>
        <w:rPr>
          <w:rFonts w:hint="eastAsia" w:ascii="宋体" w:hAnsi="宋体" w:cs="宋体"/>
          <w:color w:val="auto"/>
          <w:szCs w:val="21"/>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700"/>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JSZC-320509-SZHS-G2026-0009</w:t>
            </w:r>
            <w:r>
              <w:rPr>
                <w:rFonts w:hint="eastAsia" w:ascii="宋体" w:hAnsi="宋体" w:eastAsia="宋体" w:cs="宋体"/>
                <w:color w:val="auto"/>
                <w:szCs w:val="21"/>
                <w:highlight w:val="none"/>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hint="eastAsia" w:ascii="宋体" w:hAnsi="宋体" w:eastAsia="宋体" w:cs="宋体"/>
                <w:color w:val="auto"/>
                <w:highlight w:val="none"/>
                <w:lang w:eastAsia="zh-CN"/>
              </w:rPr>
            </w:pPr>
            <w:r>
              <w:rPr>
                <w:rFonts w:hint="eastAsia" w:ascii="宋体" w:hAnsi="宋体" w:cs="宋体"/>
                <w:color w:val="auto"/>
                <w:szCs w:val="21"/>
                <w:highlight w:val="none"/>
                <w:lang w:eastAsia="zh-CN"/>
              </w:rPr>
              <w:t xml:space="preserve">江苏省震泽中学食堂餐饮服务管理</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hint="eastAsia" w:ascii="宋体" w:hAnsi="宋体" w:eastAsia="宋体" w:cs="宋体"/>
                <w:color w:val="auto"/>
                <w:szCs w:val="21"/>
                <w:highlight w:val="none"/>
                <w:lang w:val="zh-CN"/>
              </w:rPr>
            </w:pPr>
            <w:r>
              <w:rPr>
                <w:rFonts w:hint="eastAsia" w:ascii="宋体" w:hAnsi="宋体" w:cs="宋体"/>
                <w:color w:val="auto"/>
                <w:highlight w:val="none"/>
                <w:lang w:eastAsia="zh-CN"/>
              </w:rPr>
              <w:t xml:space="preserve">九</w:t>
            </w:r>
            <w:r>
              <w:rPr>
                <w:rFonts w:hint="eastAsia" w:ascii="宋体" w:hAnsi="宋体" w:eastAsia="宋体" w:cs="宋体"/>
                <w:color w:val="auto"/>
                <w:highlight w:val="none"/>
              </w:rPr>
              <w:t xml:space="preserve">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716"/>
              <w:spacing w:line="360" w:lineRule="auto"/>
              <w:rPr>
                <w:rStyle w:val="940"/>
                <w:rFonts w:hint="eastAsia" w:ascii="宋体" w:hAnsi="宋体" w:eastAsia="宋体" w:cs="宋体"/>
                <w:bCs w:val="0"/>
                <w:color w:val="auto"/>
                <w:spacing w:val="0"/>
                <w:sz w:val="21"/>
                <w:szCs w:val="21"/>
                <w:highlight w:val="none"/>
              </w:rPr>
            </w:pPr>
            <w:r>
              <w:rPr>
                <w:rStyle w:val="940"/>
                <w:rFonts w:ascii="Wingdings" w:hAnsi="Wingdings" w:eastAsia="Wingdings" w:cs="Wingdings"/>
                <w:bCs w:val="0"/>
                <w:color w:val="auto"/>
                <w:spacing w:val="0"/>
                <w:sz w:val="21"/>
                <w:szCs w:val="21"/>
                <w:highlight w:val="none"/>
              </w:rPr>
              <w:t xml:space="preserve">þ</w:t>
            </w:r>
            <w:r>
              <w:rPr>
                <w:rStyle w:val="940"/>
                <w:rFonts w:hint="eastAsia" w:ascii="宋体" w:hAnsi="宋体" w:eastAsia="宋体" w:cs="宋体"/>
                <w:bCs w:val="0"/>
                <w:color w:val="auto"/>
                <w:spacing w:val="0"/>
                <w:sz w:val="21"/>
                <w:szCs w:val="21"/>
                <w:highlight w:val="none"/>
              </w:rPr>
              <w:t xml:space="preserve">不需提交，招标文件中有关投标保证金的规定均不适用。</w:t>
            </w:r>
            <w:r/>
          </w:p>
          <w:p>
            <w:pPr>
              <w:pStyle w:val="716"/>
              <w:spacing w:line="360" w:lineRule="auto"/>
              <w:rPr>
                <w:rFonts w:hint="eastAsia" w:ascii="宋体" w:hAnsi="宋体" w:eastAsia="宋体" w:cs="宋体"/>
                <w:color w:val="auto"/>
                <w:sz w:val="18"/>
                <w:szCs w:val="18"/>
                <w:highlight w:val="none"/>
              </w:rPr>
            </w:pPr>
            <w:r>
              <w:rPr>
                <w:rStyle w:val="940"/>
                <w:rFonts w:hint="eastAsia" w:ascii="宋体" w:hAnsi="宋体" w:eastAsia="宋体" w:cs="宋体"/>
                <w:bCs w:val="0"/>
                <w:color w:val="auto"/>
                <w:spacing w:val="0"/>
                <w:sz w:val="21"/>
                <w:szCs w:val="21"/>
                <w:highlight w:val="none"/>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08"/>
              <w:jc w:val="center"/>
              <w:spacing w:after="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苏州汇顺项目管理咨询有限公司</w:t>
            </w:r>
            <w:r/>
          </w:p>
          <w:p>
            <w:pPr>
              <w:jc w:val="left"/>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rPr>
              <w:t xml:space="preserve">地  址： </w:t>
            </w:r>
            <w:r>
              <w:rPr>
                <w:rFonts w:hint="eastAsia" w:ascii="宋体" w:hAnsi="宋体" w:cs="宋体"/>
                <w:color w:val="auto"/>
                <w:szCs w:val="21"/>
                <w:highlight w:val="none"/>
                <w:lang w:val="zh-CN"/>
              </w:rPr>
              <w:t xml:space="preserve">苏州市吴江区长安路650号安普思4楼</w:t>
            </w:r>
            <w:r>
              <w:rPr>
                <w:rFonts w:hint="eastAsia" w:ascii="宋体" w:hAnsi="宋体" w:eastAsia="宋体" w:cs="宋体"/>
                <w:color w:val="auto"/>
                <w:szCs w:val="21"/>
                <w:highlight w:val="none"/>
                <w:lang w:val="zh-CN"/>
              </w:rPr>
              <w:t xml:space="preserve">   </w:t>
            </w:r>
            <w:r/>
          </w:p>
          <w:p>
            <w:pPr>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电话：0512-63672251   </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联系人：</w:t>
            </w:r>
            <w:r>
              <w:rPr>
                <w:rFonts w:hint="eastAsia" w:ascii="宋体" w:hAnsi="宋体" w:cs="宋体"/>
                <w:color w:val="auto"/>
                <w:szCs w:val="21"/>
                <w:highlight w:val="none"/>
                <w:lang w:val="zh-CN"/>
              </w:rPr>
              <w:t xml:space="preserve">周蕴希、陆阳、谢东宏</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 xml:space="preserve">江苏省震泽中学</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联系人：</w:t>
            </w:r>
            <w:r>
              <w:rPr>
                <w:rFonts w:hint="eastAsia" w:ascii="宋体" w:hAnsi="宋体" w:cs="宋体"/>
                <w:bCs/>
                <w:color w:val="auto"/>
                <w:szCs w:val="21"/>
                <w:highlight w:val="none"/>
                <w:lang w:val="en-US" w:eastAsia="zh-CN"/>
              </w:rPr>
              <w:t xml:space="preserve">袁海勇 </w:t>
            </w:r>
            <w:r>
              <w:rPr>
                <w:rFonts w:hint="eastAsia" w:ascii="宋体" w:hAnsi="宋体" w:eastAsia="宋体" w:cs="宋体"/>
                <w:bCs/>
                <w:color w:val="auto"/>
                <w:szCs w:val="21"/>
                <w:highlight w:val="none"/>
              </w:rPr>
              <w:t xml:space="preserve">    </w:t>
            </w:r>
            <w:r/>
          </w:p>
          <w:p>
            <w:pPr>
              <w:spacing w:line="360" w:lineRule="auto"/>
              <w:rPr>
                <w:rFonts w:hint="eastAsia" w:ascii="宋体" w:hAnsi="宋体" w:eastAsia="宋体" w:cs="宋体"/>
                <w:color w:val="auto"/>
                <w:highlight w:val="none"/>
                <w:lang w:val="zh-CN" w:eastAsia="zh-CN"/>
              </w:rPr>
            </w:pPr>
            <w:r>
              <w:rPr>
                <w:rFonts w:hint="eastAsia" w:ascii="宋体" w:hAnsi="宋体" w:eastAsia="宋体" w:cs="宋体"/>
                <w:bCs/>
                <w:color w:val="auto"/>
                <w:szCs w:val="21"/>
                <w:highlight w:val="none"/>
              </w:rPr>
              <w:t xml:space="preserve">联系电话：</w:t>
            </w:r>
            <w:r>
              <w:rPr>
                <w:rFonts w:hint="eastAsia" w:ascii="宋体" w:hAnsi="宋体" w:cs="宋体"/>
                <w:bCs/>
                <w:color w:val="auto"/>
                <w:szCs w:val="21"/>
                <w:highlight w:val="none"/>
                <w:lang w:eastAsia="zh-CN"/>
              </w:rPr>
              <w:t xml:space="preserve">0512-63053388</w:t>
            </w:r>
            <w:r>
              <w:rPr>
                <w:rFonts w:hint="eastAsia" w:ascii="宋体" w:hAnsi="宋体" w:cs="宋体"/>
                <w:bCs/>
                <w:color w:val="auto"/>
                <w:szCs w:val="21"/>
                <w:highlight w:val="none"/>
                <w:lang w:val="en-US" w:eastAsia="zh-CN"/>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获取招标文件</w:t>
            </w:r>
            <w:r/>
          </w:p>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自</w:t>
            </w:r>
            <w:r>
              <w:rPr>
                <w:rFonts w:hint="eastAsia" w:ascii="宋体" w:hAnsi="宋体" w:cs="宋体"/>
                <w:color w:val="auto"/>
                <w:szCs w:val="21"/>
                <w:highlight w:val="none"/>
                <w:lang w:val="en-US" w:eastAsia="zh-CN"/>
              </w:rPr>
              <w:t xml:space="preserve">招标</w:t>
            </w:r>
            <w:r>
              <w:rPr>
                <w:rFonts w:hint="eastAsia" w:ascii="宋体" w:hAnsi="宋体" w:eastAsia="宋体" w:cs="宋体"/>
                <w:color w:val="auto"/>
                <w:szCs w:val="21"/>
                <w:highlight w:val="none"/>
              </w:rPr>
              <w:t xml:space="preserve">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投标文件网上</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07</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14</w:t>
            </w:r>
            <w:r>
              <w:rPr>
                <w:rFonts w:hint="eastAsia" w:ascii="宋体" w:hAnsi="宋体" w:eastAsia="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:30（北京时间）</w:t>
            </w:r>
            <w:r/>
          </w:p>
          <w:p>
            <w:pPr>
              <w:pStyle w:val="709"/>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开标时间</w:t>
            </w:r>
            <w:r/>
          </w:p>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07</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14</w:t>
            </w:r>
            <w:r>
              <w:rPr>
                <w:rFonts w:hint="eastAsia" w:ascii="宋体" w:hAnsi="宋体" w:eastAsia="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:30（北京时间）</w:t>
            </w:r>
            <w:r/>
          </w:p>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“苏采云”系统（网址：http://jszfcg.jsczt.cn/）</w:t>
            </w:r>
            <w:r/>
          </w:p>
          <w:p>
            <w:pPr>
              <w:jc w:val="left"/>
              <w:spacing w:line="440" w:lineRule="exact"/>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评标时间</w:t>
            </w:r>
            <w:r/>
          </w:p>
          <w:p>
            <w:pPr>
              <w:jc w:val="center"/>
              <w:spacing w:line="312" w:lineRule="auto"/>
              <w:rPr>
                <w:rFonts w:hint="eastAsia" w:ascii="宋体" w:hAnsi="宋体" w:eastAsia="宋体" w:cs="宋体"/>
                <w:color w:val="auto"/>
                <w:szCs w:val="20"/>
                <w:highlight w:val="none"/>
              </w:rPr>
            </w:pPr>
            <w:r>
              <w:rPr>
                <w:rFonts w:hint="eastAsia" w:ascii="宋体" w:hAnsi="宋体" w:eastAsia="宋体" w:cs="宋体"/>
                <w:color w:val="auto"/>
                <w:szCs w:val="21"/>
                <w:highlight w:val="none"/>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07</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14</w:t>
            </w:r>
            <w:r>
              <w:rPr>
                <w:rFonts w:hint="eastAsia" w:ascii="宋体" w:hAnsi="宋体" w:eastAsia="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:30（北京时间）</w:t>
            </w:r>
            <w:r/>
          </w:p>
          <w:p>
            <w:pPr>
              <w:jc w:val="left"/>
              <w:spacing w:line="312" w:lineRule="auto"/>
              <w:rPr>
                <w:rFonts w:hint="eastAsia" w:ascii="宋体" w:hAnsi="宋体" w:eastAsia="宋体" w:cs="宋体"/>
                <w:color w:val="auto"/>
                <w:highlight w:val="none"/>
              </w:rPr>
            </w:pPr>
            <w:r>
              <w:rPr>
                <w:rFonts w:hint="eastAsia" w:ascii="宋体" w:hAnsi="宋体" w:cs="宋体"/>
                <w:b/>
                <w:color w:val="auto"/>
                <w:szCs w:val="21"/>
                <w:highlight w:val="none"/>
              </w:rPr>
              <w:t xml:space="preserve">苏州市公共资源交易中心吴江分中心开标室（吴江区开平路998号三楼</w:t>
            </w:r>
            <w:r>
              <w:rPr>
                <w:rStyle w:val="940"/>
                <w:rFonts w:hint="eastAsia" w:ascii="宋体" w:hAnsi="宋体" w:cs="宋体"/>
                <w:b/>
                <w:color w:val="auto"/>
                <w:szCs w:val="21"/>
                <w:highlight w:val="none"/>
              </w:rPr>
              <w:t xml:space="preserve">）</w:t>
            </w:r>
            <w:r>
              <w:rPr>
                <w:rFonts w:hint="eastAsia" w:ascii="宋体" w:hAnsi="宋体" w:eastAsia="宋体" w:cs="宋体"/>
                <w:color w:val="auto"/>
                <w:szCs w:val="21"/>
                <w:highlight w:val="none"/>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本项目采用电子投标文件，投标人按照招标文件要求制作上传电子投标文件，投标人无需提供纸质投标文件。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中标后5个工作日内，中标单位向招标代理机构提供与电子投标文件内容一致的纸质投标文件</w:t>
            </w:r>
            <w:r>
              <w:rPr>
                <w:rFonts w:hint="eastAsia" w:ascii="宋体" w:hAnsi="宋体" w:cs="宋体"/>
                <w:color w:val="auto"/>
                <w:highlight w:val="none"/>
                <w:lang w:val="en-US" w:eastAsia="zh-CN"/>
              </w:rPr>
              <w:t xml:space="preserve">三</w:t>
            </w:r>
            <w:r>
              <w:rPr>
                <w:rFonts w:hint="eastAsia" w:ascii="宋体" w:hAnsi="宋体" w:eastAsia="宋体" w:cs="宋体"/>
                <w:color w:val="auto"/>
                <w:highlight w:val="none"/>
              </w:rPr>
              <w:t xml:space="preserve">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hint="default" w:ascii="宋体" w:hAnsi="宋体" w:eastAsia="宋体" w:cs="宋体"/>
                <w:color w:val="auto"/>
                <w:highlight w:val="none"/>
                <w:lang w:val="en-US" w:eastAsia="zh-CN"/>
              </w:rPr>
            </w:pPr>
            <w:r>
              <w:rPr>
                <w:rFonts w:hint="eastAsia" w:ascii="宋体" w:hAnsi="宋体" w:cs="宋体"/>
                <w:color w:val="auto"/>
                <w:szCs w:val="21"/>
                <w:highlight w:val="none"/>
                <w:lang w:val="en-US" w:eastAsia="zh-CN"/>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07"/>
              <w:ind w:firstLine="0"/>
              <w:spacing w:line="44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确定</w:t>
            </w:r>
            <w:r>
              <w:rPr>
                <w:rFonts w:hint="eastAsia" w:ascii="宋体" w:hAnsi="宋体" w:eastAsia="宋体" w:cs="宋体"/>
                <w:color w:val="auto"/>
                <w:szCs w:val="21"/>
                <w:highlight w:val="none"/>
              </w:rPr>
              <w:t xml:space="preserve">中标人后，采购代理机构在法定时间内向中标人发出中标通知书。中标通知书将成为合同的组成部分。</w:t>
            </w:r>
            <w:r/>
          </w:p>
          <w:p>
            <w:pPr>
              <w:pStyle w:val="907"/>
              <w:ind w:firstLine="0"/>
              <w:spacing w:line="440" w:lineRule="exact"/>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请中标人在中标结果公告届满之日起30日内</w:t>
            </w:r>
            <w:r>
              <w:rPr>
                <w:rFonts w:hint="eastAsia" w:ascii="宋体" w:hAnsi="宋体" w:cs="宋体"/>
                <w:b/>
                <w:color w:val="auto"/>
                <w:szCs w:val="21"/>
                <w:highlight w:val="none"/>
                <w:lang w:eastAsia="zh-CN"/>
              </w:rPr>
              <w:t xml:space="preserve">，</w:t>
            </w:r>
            <w:r>
              <w:rPr>
                <w:rFonts w:hint="eastAsia" w:ascii="宋体" w:hAnsi="宋体" w:eastAsia="宋体" w:cs="宋体"/>
                <w:b/>
                <w:color w:val="auto"/>
                <w:szCs w:val="21"/>
                <w:highlight w:val="none"/>
              </w:rPr>
              <w:t xml:space="preserve">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代理</w:t>
            </w:r>
            <w:r>
              <w:rPr>
                <w:rFonts w:hint="eastAsia" w:ascii="宋体" w:hAnsi="宋体" w:eastAsia="宋体" w:cs="宋体"/>
                <w:color w:val="auto"/>
                <w:highlight w:val="none"/>
              </w:rPr>
              <w:t xml:space="preserve">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b w:val="0"/>
                <w:bCs w:val="0"/>
                <w:color w:val="auto"/>
                <w:highlight w:val="none"/>
              </w:rPr>
            </w:pPr>
            <w:r>
              <w:rPr>
                <w:rFonts w:hint="eastAsia" w:ascii="宋体" w:hAnsi="宋体" w:cs="宋体"/>
                <w:b w:val="0"/>
                <w:bCs w:val="0"/>
                <w:color w:val="auto"/>
                <w:highlight w:val="none"/>
                <w:lang w:val="en-US" w:eastAsia="zh-CN"/>
              </w:rPr>
              <w:t xml:space="preserve">本项目代理服务费</w:t>
            </w:r>
            <w:r>
              <w:rPr>
                <w:rFonts w:hint="eastAsia" w:ascii="宋体" w:hAnsi="宋体" w:eastAsia="宋体" w:cs="宋体"/>
                <w:b w:val="0"/>
                <w:bCs w:val="0"/>
                <w:color w:val="auto"/>
                <w:highlight w:val="none"/>
              </w:rPr>
              <w:t xml:space="preserve">由</w:t>
            </w:r>
            <w:r>
              <w:rPr>
                <w:rFonts w:hint="eastAsia" w:ascii="宋体" w:hAnsi="宋体" w:cs="宋体"/>
                <w:b w:val="0"/>
                <w:bCs w:val="0"/>
                <w:color w:val="auto"/>
                <w:highlight w:val="none"/>
                <w:lang w:val="en-US" w:eastAsia="zh-CN"/>
              </w:rPr>
              <w:t xml:space="preserve">采购</w:t>
            </w:r>
            <w:r>
              <w:rPr>
                <w:rFonts w:hint="eastAsia" w:ascii="宋体" w:hAnsi="宋体" w:eastAsia="宋体" w:cs="宋体"/>
                <w:b w:val="0"/>
                <w:bCs w:val="0"/>
                <w:color w:val="auto"/>
                <w:highlight w:val="none"/>
              </w:rPr>
              <w:t xml:space="preserve">单位</w:t>
            </w:r>
            <w:r>
              <w:rPr>
                <w:rFonts w:hint="eastAsia" w:ascii="宋体" w:hAnsi="宋体" w:cs="宋体"/>
                <w:b w:val="0"/>
                <w:bCs w:val="0"/>
                <w:color w:val="auto"/>
                <w:highlight w:val="none"/>
                <w:lang w:val="en-US" w:eastAsia="zh-CN"/>
              </w:rPr>
              <w:t xml:space="preserve">支付</w:t>
            </w:r>
            <w:r>
              <w:rPr>
                <w:rFonts w:hint="eastAsia" w:ascii="宋体" w:hAnsi="宋体" w:eastAsia="宋体" w:cs="宋体"/>
                <w:b w:val="0"/>
                <w:bCs w:val="0"/>
                <w:color w:val="auto"/>
                <w:highlight w:val="none"/>
              </w:rPr>
              <w:t xml:space="preserve">。</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本项目代理服务费</w:t>
            </w:r>
            <w:r>
              <w:rPr>
                <w:rFonts w:hint="eastAsia" w:ascii="宋体" w:hAnsi="宋体" w:cs="宋体"/>
                <w:color w:val="auto"/>
                <w:highlight w:val="none"/>
                <w:lang w:val="en-US" w:eastAsia="zh-CN"/>
              </w:rPr>
              <w:t xml:space="preserve">经吴江区中介超市竞价</w:t>
            </w:r>
            <w:r>
              <w:rPr>
                <w:rFonts w:hint="eastAsia" w:ascii="宋体" w:hAnsi="宋体" w:eastAsia="宋体" w:cs="宋体"/>
                <w:color w:val="auto"/>
                <w:highlight w:val="none"/>
              </w:rPr>
              <w:t xml:space="preserve">为人民币壹万元整（¥：10000.00）。</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代理</w:t>
            </w:r>
            <w:r>
              <w:rPr>
                <w:rFonts w:hint="eastAsia" w:ascii="宋体" w:hAnsi="宋体" w:eastAsia="宋体" w:cs="宋体"/>
                <w:color w:val="auto"/>
                <w:highlight w:val="none"/>
              </w:rPr>
              <w:t xml:space="preserve">服务费</w:t>
            </w:r>
            <w:r>
              <w:rPr>
                <w:rFonts w:hint="eastAsia" w:ascii="宋体" w:hAnsi="宋体" w:cs="宋体"/>
                <w:color w:val="auto"/>
                <w:highlight w:val="none"/>
                <w:lang w:eastAsia="zh-CN"/>
              </w:rPr>
              <w:t xml:space="preserve">缴纳</w:t>
            </w:r>
            <w:r>
              <w:rPr>
                <w:rFonts w:hint="eastAsia" w:ascii="宋体" w:hAnsi="宋体" w:eastAsia="宋体" w:cs="宋体"/>
                <w:color w:val="auto"/>
                <w:highlight w:val="none"/>
              </w:rPr>
              <w:t xml:space="preserve">账号： </w:t>
            </w:r>
            <w:r/>
          </w:p>
          <w:p>
            <w:pPr>
              <w:spacing w:line="360" w:lineRule="auto"/>
              <w:rPr>
                <w:rFonts w:hint="eastAsia" w:ascii="宋体" w:hAnsi="宋体" w:eastAsia="宋体" w:cs="宋体"/>
                <w:bCs/>
                <w:color w:val="auto"/>
                <w:highlight w:val="none"/>
              </w:rPr>
            </w:pPr>
            <w:r>
              <w:rPr>
                <w:rFonts w:hint="eastAsia" w:ascii="宋体" w:hAnsi="宋体" w:eastAsia="宋体" w:cs="宋体"/>
                <w:color w:val="auto"/>
                <w:highlight w:val="none"/>
              </w:rPr>
              <w:t xml:space="preserve">账户名：</w:t>
            </w:r>
            <w:r>
              <w:rPr>
                <w:rFonts w:hint="eastAsia" w:ascii="宋体" w:hAnsi="宋体" w:eastAsia="宋体" w:cs="宋体"/>
                <w:bCs/>
                <w:color w:val="auto"/>
                <w:highlight w:val="none"/>
              </w:rPr>
              <w:t xml:space="preserve">苏州汇顺项目管理咨询有限公司</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开户行：中国建设银行股份有限公司苏州长春路支行</w:t>
            </w:r>
            <w:r/>
          </w:p>
          <w:p>
            <w:pPr>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 xml:space="preserve">账　号：32250199757200000291</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26"/>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导致无效</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投标人存在下列情况之一的，投标无效：</w:t>
            </w:r>
            <w:r/>
          </w:p>
          <w:p>
            <w:pPr>
              <w:jc w:val="left"/>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投标文件未按招标文件要求签署、盖章的；</w:t>
            </w:r>
            <w:r/>
          </w:p>
          <w:p>
            <w:pPr>
              <w:jc w:val="left"/>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zh-CN"/>
              </w:rPr>
              <w:t xml:space="preserve">不具备招标文件中规定的资格要求的；</w:t>
            </w:r>
            <w:r/>
          </w:p>
          <w:p>
            <w:pPr>
              <w:jc w:val="left"/>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报价超过招标文件中规定的预算金额（总预算和单项预算）或者最高限价</w:t>
            </w: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含单价</w:t>
            </w:r>
            <w:r>
              <w:rPr>
                <w:rFonts w:hint="eastAsia" w:ascii="宋体" w:hAnsi="宋体" w:cs="宋体"/>
                <w:color w:val="auto"/>
                <w:highlight w:val="none"/>
                <w:lang w:val="zh-CN"/>
              </w:rPr>
              <w:t xml:space="preserve">）</w:t>
            </w:r>
            <w:r>
              <w:rPr>
                <w:rFonts w:hint="eastAsia" w:ascii="宋体" w:hAnsi="宋体" w:eastAsia="宋体" w:cs="宋体"/>
                <w:color w:val="auto"/>
                <w:highlight w:val="none"/>
                <w:lang w:val="zh-CN"/>
              </w:rPr>
              <w:t xml:space="preserve">的；</w:t>
            </w:r>
            <w:r/>
          </w:p>
          <w:p>
            <w:pPr>
              <w:jc w:val="left"/>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zh-CN"/>
              </w:rPr>
              <w:t xml:space="preserve">投标文件含有采购单位不能接受的附加条件的；</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5.不同投标（响应）文件制作机器码一致的；</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出现下列情形之一的，为废标：</w:t>
            </w:r>
            <w:r/>
          </w:p>
          <w:p>
            <w:pPr>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符合专业条件的供应商或者对招标文件作实质响应的供应商不足三家的；</w:t>
            </w:r>
            <w:r/>
          </w:p>
          <w:p>
            <w:pPr>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出现影响采购公正的违法、违规行为的；</w:t>
            </w:r>
            <w:r/>
          </w:p>
          <w:p>
            <w:pPr>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投标人的报价均超过了采购预算</w:t>
            </w:r>
            <w:r>
              <w:rPr>
                <w:rFonts w:hint="eastAsia" w:ascii="宋体" w:hAnsi="宋体" w:eastAsia="宋体" w:cs="宋体"/>
                <w:color w:val="auto"/>
                <w:highlight w:val="none"/>
                <w:lang w:val="zh-CN"/>
              </w:rPr>
              <w:t xml:space="preserve">的</w:t>
            </w:r>
            <w:r>
              <w:rPr>
                <w:rFonts w:hint="eastAsia" w:ascii="宋体" w:hAnsi="宋体" w:eastAsia="宋体" w:cs="宋体"/>
                <w:color w:val="auto"/>
                <w:szCs w:val="21"/>
                <w:highlight w:val="none"/>
                <w:lang w:val="zh-CN"/>
              </w:rPr>
              <w:t xml:space="preserve">，采购单位不能支付的； </w:t>
            </w:r>
            <w:r/>
          </w:p>
          <w:p>
            <w:pPr>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因重大变故，采购任务取消的。</w:t>
            </w:r>
            <w:r/>
          </w:p>
        </w:tc>
      </w:tr>
    </w:tbl>
    <w:p>
      <w:pPr>
        <w:jc w:val="center"/>
        <w:pageBreakBefore/>
        <w:spacing w:line="360" w:lineRule="auto"/>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jc w:val="center"/>
        <w:spacing w:line="360" w:lineRule="auto"/>
        <w:tabs>
          <w:tab w:val="left" w:pos="315" w:leader="none"/>
          <w:tab w:val="center" w:pos="4153" w:leader="none"/>
        </w:tabs>
        <w:rPr>
          <w:rFonts w:ascii="宋体" w:hAnsi="宋体" w:cs="宋体"/>
          <w:b/>
          <w:color w:val="auto"/>
          <w:sz w:val="36"/>
          <w:szCs w:val="36"/>
          <w:highlight w:val="none"/>
        </w:rPr>
      </w:pPr>
      <w:r>
        <w:rPr>
          <w:rFonts w:ascii="宋体" w:hAnsi="宋体" w:cs="宋体"/>
          <w:b/>
          <w:color w:val="auto"/>
          <w:sz w:val="36"/>
          <w:szCs w:val="36"/>
          <w:highlight w:val="none"/>
        </w:rPr>
      </w:r>
      <w:r/>
    </w:p>
    <w:p>
      <w:pPr>
        <w:pStyle w:val="721"/>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第一章  投标邀请函</w:t>
      </w:r>
      <w:r/>
    </w:p>
    <w:p>
      <w:pPr>
        <w:pStyle w:val="721"/>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721"/>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721"/>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721"/>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合同文本</w:t>
      </w:r>
      <w:r/>
    </w:p>
    <w:p>
      <w:pPr>
        <w:pStyle w:val="721"/>
        <w:spacing w:line="360" w:lineRule="auto"/>
        <w:tabs>
          <w:tab w:val="right" w:pos="8302" w:leader="dot"/>
        </w:tabs>
        <w:rPr>
          <w:rFonts w:ascii="宋体" w:hAnsi="宋体" w:eastAsia="宋体" w:cs="宋体"/>
          <w:color w:val="auto"/>
          <w:sz w:val="36"/>
          <w:szCs w:val="24"/>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color w:val="auto"/>
          <w:sz w:val="36"/>
          <w:szCs w:val="24"/>
          <w:highlight w:val="none"/>
        </w:rPr>
        <w:t xml:space="preserve">第六章  评标办法及评分标准</w:t>
      </w:r>
      <w:r/>
    </w:p>
    <w:p>
      <w:pPr>
        <w:pStyle w:val="721"/>
        <w:jc w:val="center"/>
        <w:pageBreakBefore/>
        <w:spacing w:line="360" w:lineRule="auto"/>
        <w:tabs>
          <w:tab w:val="right" w:pos="8302" w:leader="dot"/>
        </w:tabs>
        <w:rPr>
          <w:rStyle w:val="736"/>
          <w:rFonts w:ascii="宋体" w:hAnsi="宋体" w:cs="宋体"/>
          <w:color w:val="auto"/>
          <w:sz w:val="32"/>
          <w:szCs w:val="32"/>
          <w:highlight w:val="none"/>
        </w:rPr>
      </w:pPr>
      <w:r>
        <w:rPr>
          <w:rStyle w:val="736"/>
          <w:rFonts w:hint="eastAsia" w:ascii="宋体" w:hAnsi="宋体" w:cs="宋体"/>
          <w:color w:val="auto"/>
          <w:sz w:val="32"/>
          <w:szCs w:val="32"/>
          <w:highlight w:val="none"/>
        </w:rPr>
        <w:t xml:space="preserve">第一章  投标邀请函</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color w:val="auto"/>
          <w:szCs w:val="21"/>
          <w:highlight w:val="none"/>
          <w:lang w:bidi="ar"/>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u w:val="single"/>
          <w:lang w:eastAsia="zh-CN" w:bidi="ar"/>
        </w:rPr>
        <w:t xml:space="preserve">江苏省震泽中学食堂餐饮服务管理</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招标项目的潜在投标人应在</w:t>
      </w:r>
      <w:r>
        <w:rPr>
          <w:rFonts w:hint="eastAsia" w:ascii="宋体" w:hAnsi="宋体" w:eastAsia="宋体" w:cs="宋体"/>
          <w:color w:val="auto"/>
          <w:szCs w:val="21"/>
          <w:highlight w:val="none"/>
          <w:u w:val="single"/>
          <w:lang w:bidi="ar"/>
        </w:rPr>
        <w:t xml:space="preserve">“苏采云”系统（网址：http://jszfcg.jsczt.cn/）</w:t>
      </w:r>
      <w:r>
        <w:rPr>
          <w:rFonts w:hint="eastAsia" w:ascii="仿宋" w:hAnsi="仿宋" w:eastAsia="仿宋" w:cs="仿宋"/>
          <w:i w:val="0"/>
          <w:iCs w:val="0"/>
          <w:caps w:val="0"/>
          <w:color w:val="auto"/>
          <w:spacing w:val="0"/>
          <w:sz w:val="19"/>
          <w:szCs w:val="19"/>
          <w:highlight w:val="none"/>
          <w:shd w:val="clear" w:color="auto" w:fill="ffffff"/>
        </w:rPr>
        <w:t xml:space="preserve"> </w:t>
      </w:r>
      <w:r>
        <w:rPr>
          <w:rFonts w:hint="eastAsia" w:ascii="宋体" w:hAnsi="宋体" w:cs="宋体"/>
          <w:color w:val="auto"/>
          <w:szCs w:val="21"/>
          <w:highlight w:val="none"/>
          <w:lang w:bidi="ar"/>
        </w:rPr>
        <w:t xml:space="preserve">获取招标文件，并于</w:t>
      </w:r>
      <w:r>
        <w:rPr>
          <w:rFonts w:hint="eastAsia" w:ascii="宋体" w:hAnsi="宋体" w:cs="宋体"/>
          <w:color w:val="auto"/>
          <w:szCs w:val="21"/>
          <w:highlight w:val="none"/>
          <w:u w:val="single"/>
          <w:lang w:bidi="ar"/>
        </w:rPr>
        <w:t xml:space="preserve">202</w:t>
      </w:r>
      <w:r>
        <w:rPr>
          <w:rFonts w:hint="eastAsia" w:ascii="宋体" w:hAnsi="宋体" w:cs="宋体"/>
          <w:color w:val="auto"/>
          <w:szCs w:val="21"/>
          <w:highlight w:val="none"/>
          <w:u w:val="single"/>
          <w:lang w:val="en-US" w:eastAsia="zh-CN" w:bidi="ar"/>
        </w:rPr>
        <w:t xml:space="preserve">6</w:t>
      </w:r>
      <w:r>
        <w:rPr>
          <w:rFonts w:hint="eastAsia" w:ascii="宋体" w:hAnsi="宋体" w:cs="宋体"/>
          <w:color w:val="auto"/>
          <w:szCs w:val="21"/>
          <w:highlight w:val="none"/>
          <w:u w:val="single"/>
          <w:lang w:bidi="ar"/>
        </w:rPr>
        <w:t xml:space="preserve">年</w:t>
      </w:r>
      <w:r>
        <w:rPr>
          <w:rFonts w:hint="eastAsia" w:ascii="宋体" w:hAnsi="宋体" w:cs="宋体"/>
          <w:color w:val="auto"/>
          <w:szCs w:val="21"/>
          <w:highlight w:val="none"/>
          <w:u w:val="single"/>
          <w:lang w:val="en-US" w:eastAsia="zh-CN" w:bidi="ar"/>
        </w:rPr>
        <w:t xml:space="preserve">07</w:t>
      </w:r>
      <w:r>
        <w:rPr>
          <w:rFonts w:hint="eastAsia" w:ascii="宋体" w:hAnsi="宋体" w:cs="宋体"/>
          <w:color w:val="auto"/>
          <w:szCs w:val="21"/>
          <w:highlight w:val="none"/>
          <w:u w:val="single"/>
          <w:lang w:bidi="ar"/>
        </w:rPr>
        <w:t xml:space="preserve">月</w:t>
      </w:r>
      <w:r>
        <w:rPr>
          <w:rFonts w:hint="eastAsia" w:ascii="宋体" w:hAnsi="宋体" w:cs="宋体"/>
          <w:color w:val="auto"/>
          <w:szCs w:val="21"/>
          <w:highlight w:val="none"/>
          <w:u w:val="single"/>
          <w:lang w:val="en-US" w:eastAsia="zh-CN" w:bidi="ar"/>
        </w:rPr>
        <w:t xml:space="preserve">14</w:t>
      </w:r>
      <w:r>
        <w:rPr>
          <w:rFonts w:hint="eastAsia" w:ascii="宋体" w:hAnsi="宋体" w:cs="宋体"/>
          <w:color w:val="auto"/>
          <w:szCs w:val="21"/>
          <w:highlight w:val="none"/>
          <w:u w:val="single"/>
          <w:lang w:bidi="ar"/>
        </w:rPr>
        <w:t xml:space="preserve">日</w:t>
      </w:r>
      <w:r>
        <w:rPr>
          <w:rFonts w:hint="eastAsia" w:ascii="宋体" w:hAnsi="宋体" w:cs="宋体"/>
          <w:color w:val="auto"/>
          <w:szCs w:val="21"/>
          <w:highlight w:val="none"/>
          <w:u w:val="single"/>
          <w:lang w:val="en-US" w:eastAsia="zh-CN" w:bidi="ar"/>
        </w:rPr>
        <w:t xml:space="preserve">13</w:t>
      </w:r>
      <w:r>
        <w:rPr>
          <w:rFonts w:hint="eastAsia" w:ascii="宋体" w:hAnsi="宋体" w:cs="宋体"/>
          <w:color w:val="auto"/>
          <w:szCs w:val="21"/>
          <w:highlight w:val="none"/>
          <w:u w:val="single"/>
          <w:lang w:bidi="ar"/>
        </w:rPr>
        <w:t xml:space="preserve">点30分</w:t>
      </w:r>
      <w:r>
        <w:rPr>
          <w:rFonts w:hint="eastAsia" w:ascii="宋体" w:hAnsi="宋体" w:cs="宋体"/>
          <w:bCs/>
          <w:color w:val="auto"/>
          <w:szCs w:val="21"/>
          <w:highlight w:val="none"/>
          <w:u w:val="none"/>
          <w:lang w:bidi="ar"/>
        </w:rPr>
        <w:t xml:space="preserve">（</w:t>
      </w:r>
      <w:r>
        <w:rPr>
          <w:rFonts w:hint="eastAsia" w:ascii="宋体" w:hAnsi="宋体" w:cs="宋体"/>
          <w:bCs/>
          <w:color w:val="auto"/>
          <w:szCs w:val="21"/>
          <w:highlight w:val="none"/>
          <w:lang w:bidi="ar"/>
        </w:rPr>
        <w:t xml:space="preserve">北京时间）前递交投标文件</w:t>
      </w:r>
      <w:r>
        <w:rPr>
          <w:rFonts w:hint="eastAsia" w:ascii="宋体" w:hAnsi="宋体" w:cs="宋体"/>
          <w:color w:val="auto"/>
          <w:szCs w:val="21"/>
          <w:highlight w:val="none"/>
          <w:lang w:bidi="ar"/>
        </w:rPr>
        <w:t xml:space="preserve">。</w:t>
      </w:r>
      <w:r/>
    </w:p>
    <w:p>
      <w:pPr>
        <w:ind w:firstLine="422"/>
        <w:spacing w:line="360" w:lineRule="auto"/>
        <w:rPr>
          <w:rFonts w:ascii="宋体" w:hAnsi="宋体" w:cs="宋体"/>
          <w:b/>
          <w:color w:val="auto"/>
          <w:szCs w:val="21"/>
          <w:highlight w:val="none"/>
          <w:lang w:bidi="ar"/>
        </w:rPr>
      </w:pPr>
      <w:r/>
      <w:bookmarkStart w:id="3" w:name="_Toc35393790"/>
      <w:r/>
      <w:bookmarkStart w:id="4" w:name="_Toc28359002"/>
      <w:r/>
      <w:bookmarkStart w:id="5" w:name="_Toc35393621"/>
      <w:r/>
      <w:bookmarkStart w:id="6" w:name="_Toc28359079"/>
      <w:r/>
      <w:bookmarkStart w:id="7" w:name="_Hlk24379207"/>
      <w:r>
        <w:rPr>
          <w:rFonts w:hint="eastAsia" w:ascii="宋体" w:hAnsi="宋体" w:cs="宋体"/>
          <w:b/>
          <w:color w:val="auto"/>
          <w:szCs w:val="21"/>
          <w:highlight w:val="none"/>
          <w:lang w:bidi="ar"/>
        </w:rPr>
        <w:t xml:space="preserve">一、项目基本情况</w:t>
      </w:r>
      <w:bookmarkEnd w:id="3"/>
      <w:r/>
      <w:bookmarkEnd w:id="4"/>
      <w:r/>
      <w:bookmarkEnd w:id="5"/>
      <w:r/>
      <w:bookmarkEnd w:id="6"/>
      <w:r/>
      <w:r/>
    </w:p>
    <w:p>
      <w:pPr>
        <w:ind w:firstLine="420"/>
        <w:spacing w:line="360" w:lineRule="auto"/>
        <w:rPr>
          <w:rFonts w:hint="eastAsia" w:ascii="宋体" w:hAnsi="宋体" w:eastAsia="宋体" w:cs="宋体"/>
          <w:color w:val="auto"/>
          <w:szCs w:val="21"/>
          <w:highlight w:val="none"/>
          <w:lang w:eastAsia="zh-CN" w:bidi="ar"/>
        </w:rPr>
      </w:pPr>
      <w:r>
        <w:rPr>
          <w:rFonts w:hint="eastAsia" w:ascii="宋体" w:hAnsi="宋体" w:cs="宋体"/>
          <w:b/>
          <w:bCs/>
          <w:color w:val="auto"/>
          <w:szCs w:val="21"/>
          <w:highlight w:val="none"/>
          <w:lang w:val="en-US" w:eastAsia="zh-CN" w:bidi="ar"/>
        </w:rPr>
        <w:t xml:space="preserve">1.</w:t>
      </w:r>
      <w:r>
        <w:rPr>
          <w:rFonts w:hint="eastAsia" w:ascii="宋体" w:hAnsi="宋体" w:cs="宋体"/>
          <w:b/>
          <w:bCs/>
          <w:color w:val="auto"/>
          <w:szCs w:val="21"/>
          <w:highlight w:val="none"/>
          <w:lang w:bidi="ar"/>
        </w:rPr>
        <w:t xml:space="preserve">项目编号：</w:t>
      </w:r>
      <w:r>
        <w:rPr>
          <w:rFonts w:hint="eastAsia" w:ascii="宋体" w:hAnsi="宋体" w:cs="宋体"/>
          <w:color w:val="auto"/>
          <w:szCs w:val="21"/>
          <w:highlight w:val="none"/>
          <w:lang w:eastAsia="zh-CN" w:bidi="ar"/>
        </w:rPr>
        <w:t xml:space="preserve">JSZC-320509-SZHS-G2026-0009</w:t>
      </w:r>
      <w:r/>
    </w:p>
    <w:p>
      <w:pPr>
        <w:ind w:firstLine="420"/>
        <w:spacing w:line="360" w:lineRule="auto"/>
        <w:rPr>
          <w:rFonts w:hint="eastAsia" w:ascii="宋体" w:hAnsi="宋体" w:eastAsia="宋体" w:cs="宋体"/>
          <w:color w:val="auto"/>
          <w:szCs w:val="21"/>
          <w:highlight w:val="none"/>
          <w:lang w:eastAsia="zh-CN" w:bidi="ar"/>
        </w:rPr>
      </w:pPr>
      <w:r>
        <w:rPr>
          <w:rFonts w:hint="eastAsia" w:ascii="宋体" w:hAnsi="宋体" w:cs="宋体"/>
          <w:b/>
          <w:bCs/>
          <w:color w:val="auto"/>
          <w:szCs w:val="21"/>
          <w:highlight w:val="none"/>
          <w:lang w:val="en-US" w:eastAsia="zh-CN" w:bidi="ar"/>
        </w:rPr>
        <w:t xml:space="preserve">2.</w:t>
      </w:r>
      <w:r>
        <w:rPr>
          <w:rFonts w:hint="eastAsia" w:ascii="宋体" w:hAnsi="宋体" w:cs="宋体"/>
          <w:b/>
          <w:bCs/>
          <w:color w:val="auto"/>
          <w:szCs w:val="21"/>
          <w:highlight w:val="none"/>
          <w:lang w:bidi="ar"/>
        </w:rPr>
        <w:t xml:space="preserve">项目名称：</w:t>
      </w:r>
      <w:bookmarkEnd w:id="7"/>
      <w:r>
        <w:rPr>
          <w:rFonts w:hint="eastAsia" w:ascii="宋体" w:hAnsi="宋体" w:cs="宋体"/>
          <w:color w:val="auto"/>
          <w:szCs w:val="21"/>
          <w:highlight w:val="none"/>
          <w:lang w:eastAsia="zh-CN" w:bidi="ar"/>
        </w:rPr>
        <w:t xml:space="preserve">江苏省震泽中学食堂餐饮服务管理</w:t>
      </w:r>
      <w:r/>
    </w:p>
    <w:p>
      <w:pPr>
        <w:ind w:firstLine="420"/>
        <w:spacing w:line="360" w:lineRule="auto"/>
        <w:rPr>
          <w:rFonts w:hint="eastAsia" w:ascii="宋体" w:hAnsi="宋体" w:cs="宋体"/>
          <w:color w:val="auto"/>
          <w:szCs w:val="21"/>
          <w:highlight w:val="none"/>
          <w:lang w:eastAsia="zh-CN" w:bidi="ar"/>
        </w:rPr>
      </w:pPr>
      <w:r>
        <w:rPr>
          <w:rFonts w:hint="eastAsia" w:ascii="宋体" w:hAnsi="宋体" w:cs="宋体"/>
          <w:b/>
          <w:bCs/>
          <w:color w:val="auto"/>
          <w:szCs w:val="21"/>
          <w:highlight w:val="none"/>
          <w:lang w:val="en-US" w:eastAsia="zh-CN" w:bidi="ar"/>
        </w:rPr>
        <w:t xml:space="preserve">3.</w:t>
      </w:r>
      <w:r>
        <w:rPr>
          <w:rFonts w:hint="eastAsia" w:ascii="宋体" w:hAnsi="宋体" w:cs="宋体"/>
          <w:b/>
          <w:bCs/>
          <w:color w:val="auto"/>
          <w:szCs w:val="21"/>
          <w:highlight w:val="none"/>
          <w:lang w:bidi="ar"/>
        </w:rPr>
        <w:t xml:space="preserve">预算金额：</w:t>
      </w:r>
      <w:r>
        <w:rPr>
          <w:rFonts w:hint="eastAsia" w:ascii="宋体" w:hAnsi="宋体" w:cs="宋体"/>
          <w:color w:val="auto"/>
          <w:szCs w:val="21"/>
          <w:highlight w:val="none"/>
          <w:lang w:eastAsia="zh-CN" w:bidi="ar"/>
        </w:rPr>
        <w:t xml:space="preserve">人民币叁佰万元整（小写：3000000.00元）</w:t>
      </w:r>
      <w:r/>
    </w:p>
    <w:p>
      <w:pPr>
        <w:numPr>
          <w:ilvl w:val="0"/>
          <w:numId w:val="0"/>
        </w:numPr>
        <w:ind w:firstLine="422"/>
        <w:spacing w:line="360" w:lineRule="auto"/>
        <w:rPr>
          <w:rFonts w:hint="eastAsia" w:ascii="宋体" w:hAnsi="宋体" w:eastAsia="宋体" w:cs="宋体"/>
          <w:color w:val="auto"/>
          <w:szCs w:val="21"/>
          <w:highlight w:val="none"/>
          <w:lang w:eastAsia="zh-CN" w:bidi="ar"/>
        </w:rPr>
      </w:pPr>
      <w:r>
        <w:rPr>
          <w:rFonts w:hint="eastAsia" w:ascii="宋体" w:hAnsi="宋体" w:eastAsia="宋体" w:cs="宋体"/>
          <w:b/>
          <w:bCs/>
          <w:color w:val="auto"/>
          <w:sz w:val="21"/>
          <w:szCs w:val="21"/>
          <w:highlight w:val="none"/>
          <w:lang w:val="en-US" w:eastAsia="zh-CN" w:bidi="ar"/>
        </w:rPr>
        <w:t xml:space="preserve">4.</w:t>
      </w:r>
      <w:r>
        <w:rPr>
          <w:rFonts w:hint="eastAsia" w:ascii="宋体" w:hAnsi="宋体" w:cs="宋体"/>
          <w:b/>
          <w:bCs/>
          <w:color w:val="auto"/>
          <w:szCs w:val="21"/>
          <w:highlight w:val="none"/>
          <w:lang w:bidi="ar"/>
        </w:rPr>
        <w:t xml:space="preserve">最高限价</w:t>
      </w:r>
      <w:r>
        <w:rPr>
          <w:rFonts w:hint="eastAsia" w:ascii="宋体" w:hAnsi="宋体" w:cs="宋体"/>
          <w:b/>
          <w:bCs/>
          <w:color w:val="auto"/>
          <w:szCs w:val="21"/>
          <w:highlight w:val="none"/>
          <w:lang w:eastAsia="zh-CN" w:bidi="ar"/>
        </w:rPr>
        <w:t xml:space="preserve">（</w:t>
      </w:r>
      <w:r>
        <w:rPr>
          <w:rFonts w:hint="eastAsia" w:ascii="宋体" w:hAnsi="宋体" w:cs="宋体"/>
          <w:b/>
          <w:bCs/>
          <w:color w:val="auto"/>
          <w:szCs w:val="21"/>
          <w:highlight w:val="none"/>
          <w:lang w:val="en-US" w:eastAsia="zh-CN" w:bidi="ar"/>
        </w:rPr>
        <w:t xml:space="preserve">如有</w:t>
      </w:r>
      <w:r>
        <w:rPr>
          <w:rFonts w:hint="eastAsia" w:ascii="宋体" w:hAnsi="宋体" w:cs="宋体"/>
          <w:b/>
          <w:bCs/>
          <w:color w:val="auto"/>
          <w:szCs w:val="21"/>
          <w:highlight w:val="none"/>
          <w:lang w:eastAsia="zh-CN" w:bidi="ar"/>
        </w:rPr>
        <w:t xml:space="preserve">）</w:t>
      </w:r>
      <w:r>
        <w:rPr>
          <w:rFonts w:hint="eastAsia" w:ascii="宋体" w:hAnsi="宋体" w:cs="宋体"/>
          <w:b/>
          <w:bCs/>
          <w:color w:val="auto"/>
          <w:szCs w:val="21"/>
          <w:highlight w:val="none"/>
          <w:lang w:bidi="ar"/>
        </w:rPr>
        <w:t xml:space="preserve">：</w:t>
      </w:r>
      <w:r>
        <w:rPr>
          <w:rFonts w:hint="eastAsia" w:ascii="宋体" w:hAnsi="宋体" w:cs="宋体"/>
          <w:color w:val="auto"/>
          <w:szCs w:val="21"/>
          <w:highlight w:val="none"/>
          <w:lang w:eastAsia="zh-CN" w:bidi="ar"/>
        </w:rPr>
        <w:t xml:space="preserve">人民币叁佰万元整（小写：3000000.00元）</w:t>
      </w:r>
      <w:r/>
    </w:p>
    <w:p>
      <w:pPr>
        <w:ind w:firstLine="422"/>
        <w:spacing w:line="360" w:lineRule="auto"/>
        <w:rPr>
          <w:rFonts w:hint="eastAsia" w:ascii="宋体" w:hAnsi="宋体" w:eastAsia="宋体" w:cs="宋体"/>
          <w:color w:val="auto"/>
          <w:szCs w:val="21"/>
          <w:highlight w:val="none"/>
          <w:lang w:eastAsia="zh-CN" w:bidi="ar"/>
        </w:rPr>
      </w:pPr>
      <w:r>
        <w:rPr>
          <w:rFonts w:hint="eastAsia" w:ascii="宋体" w:hAnsi="宋体" w:cs="宋体"/>
          <w:b/>
          <w:bCs/>
          <w:color w:val="auto"/>
          <w:szCs w:val="21"/>
          <w:highlight w:val="none"/>
          <w:lang w:val="en-US" w:eastAsia="zh-CN" w:bidi="ar"/>
        </w:rPr>
        <w:t xml:space="preserve">5.</w:t>
      </w:r>
      <w:r>
        <w:rPr>
          <w:rFonts w:hint="eastAsia" w:ascii="宋体" w:hAnsi="宋体" w:cs="宋体"/>
          <w:b/>
          <w:bCs/>
          <w:color w:val="auto"/>
          <w:szCs w:val="21"/>
          <w:highlight w:val="none"/>
          <w:lang w:bidi="ar"/>
        </w:rPr>
        <w:t xml:space="preserve">采购需求：</w:t>
      </w:r>
      <w:r>
        <w:rPr>
          <w:rFonts w:hint="eastAsia" w:ascii="宋体" w:hAnsi="宋体" w:cs="Times New Roman"/>
          <w:color w:val="auto"/>
          <w:sz w:val="21"/>
          <w:szCs w:val="21"/>
          <w:highlight w:val="none"/>
          <w:lang w:val="en-US" w:eastAsia="zh-CN"/>
        </w:rPr>
        <w:t xml:space="preserve">江苏省震泽中学食堂餐饮服务管理</w:t>
      </w:r>
      <w:r>
        <w:rPr>
          <w:rFonts w:hint="eastAsia" w:ascii="宋体" w:hAnsi="宋体" w:cs="宋体"/>
          <w:color w:val="auto"/>
          <w:szCs w:val="21"/>
          <w:highlight w:val="none"/>
          <w:lang w:eastAsia="zh-CN" w:bidi="ar"/>
        </w:rPr>
        <w:t xml:space="preserve">，</w:t>
      </w:r>
      <w:r>
        <w:rPr>
          <w:rFonts w:hint="eastAsia" w:ascii="宋体" w:hAnsi="宋体" w:cs="宋体"/>
          <w:bCs/>
          <w:color w:val="auto"/>
          <w:szCs w:val="21"/>
          <w:highlight w:val="none"/>
          <w:lang w:val="en-US" w:eastAsia="zh-CN"/>
        </w:rPr>
        <w:t xml:space="preserve">具体内容详见招标文件第四章。</w:t>
      </w:r>
      <w:r/>
    </w:p>
    <w:p>
      <w:pPr>
        <w:ind w:firstLine="420"/>
        <w:spacing w:line="360" w:lineRule="auto"/>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6.</w:t>
      </w:r>
      <w:r>
        <w:rPr>
          <w:rFonts w:hint="eastAsia" w:ascii="宋体" w:hAnsi="宋体" w:cs="宋体"/>
          <w:b/>
          <w:bCs/>
          <w:color w:val="auto"/>
          <w:szCs w:val="21"/>
          <w:highlight w:val="none"/>
          <w:lang w:bidi="ar"/>
        </w:rPr>
        <w:t xml:space="preserve">合同履行期限：</w:t>
      </w:r>
      <w:bookmarkStart w:id="8" w:name="_Toc35393622"/>
      <w:r/>
      <w:bookmarkStart w:id="9" w:name="_Toc28359080"/>
      <w:r/>
      <w:bookmarkStart w:id="10" w:name="_Toc28359003"/>
      <w:r/>
      <w:bookmarkStart w:id="11" w:name="_Toc35393791"/>
      <w:r>
        <w:rPr>
          <w:rFonts w:hint="eastAsia" w:ascii="宋体" w:hAnsi="宋体" w:cs="宋体"/>
          <w:b/>
          <w:bCs/>
          <w:color w:val="auto"/>
          <w:szCs w:val="21"/>
          <w:highlight w:val="none"/>
          <w:lang w:val="en-US" w:eastAsia="zh-CN" w:bidi="ar"/>
        </w:rPr>
        <w:t xml:space="preserve">壹年，具体起止时间以合同签订为准。</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本项目（是/否）接受联合体投标：</w:t>
      </w:r>
      <w:r>
        <w:rPr>
          <w:rFonts w:hint="eastAsia" w:ascii="宋体" w:hAnsi="宋体" w:cs="宋体"/>
          <w:bCs/>
          <w:color w:val="auto"/>
          <w:szCs w:val="21"/>
          <w:highlight w:val="none"/>
          <w:lang w:val="en-US" w:eastAsia="zh-CN"/>
        </w:rPr>
        <w:t xml:space="preserve">否</w:t>
      </w:r>
      <w:r>
        <w:rPr>
          <w:rFonts w:hint="eastAsia" w:ascii="宋体" w:hAnsi="宋体" w:cs="宋体"/>
          <w:bCs/>
          <w:color w:val="auto"/>
          <w:szCs w:val="21"/>
          <w:highlight w:val="none"/>
          <w:lang w:eastAsia="zh-CN"/>
        </w:rPr>
        <w:t xml:space="preserve">。</w:t>
      </w:r>
      <w:r/>
    </w:p>
    <w:p>
      <w:pPr>
        <w:ind w:firstLine="422"/>
        <w:spacing w:line="360" w:lineRule="auto"/>
        <w:rPr>
          <w:rFonts w:hint="eastAsia" w:ascii="宋体" w:hAnsi="宋体" w:eastAsia="宋体" w:cs="宋体"/>
          <w:b/>
          <w:color w:val="auto"/>
          <w:szCs w:val="21"/>
          <w:highlight w:val="none"/>
          <w:lang w:val="en-US" w:eastAsia="zh-CN" w:bidi="ar"/>
        </w:rPr>
      </w:pPr>
      <w:r>
        <w:rPr>
          <w:rFonts w:hint="eastAsia" w:ascii="宋体" w:hAnsi="宋体" w:cs="宋体"/>
          <w:b/>
          <w:color w:val="auto"/>
          <w:szCs w:val="21"/>
          <w:highlight w:val="none"/>
          <w:lang w:bidi="ar"/>
        </w:rPr>
        <w:t xml:space="preserve">二、申请人的资格要求：</w:t>
      </w:r>
      <w:bookmarkEnd w:id="8"/>
      <w:r/>
      <w:bookmarkEnd w:id="9"/>
      <w:r/>
      <w:bookmarkEnd w:id="10"/>
      <w:r/>
      <w:bookmarkEnd w:id="11"/>
      <w:r>
        <w:rPr>
          <w:rFonts w:hint="eastAsia" w:ascii="宋体" w:hAnsi="宋体" w:cs="宋体"/>
          <w:b/>
          <w:color w:val="auto"/>
          <w:szCs w:val="21"/>
          <w:highlight w:val="none"/>
          <w:lang w:val="en-US" w:eastAsia="zh-CN" w:bidi="ar"/>
        </w:rPr>
        <w:t xml:space="preserve"> </w:t>
      </w:r>
      <w:r/>
    </w:p>
    <w:p>
      <w:pPr>
        <w:ind w:firstLine="420"/>
        <w:spacing w:line="360" w:lineRule="auto"/>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bidi="ar"/>
        </w:rPr>
        <w:t xml:space="preserve">1.满足《中华人民共和国政府采购法》第二十二条规定</w:t>
      </w:r>
      <w:r>
        <w:rPr>
          <w:rFonts w:hint="eastAsia" w:ascii="宋体" w:hAnsi="宋体" w:cs="宋体"/>
          <w:color w:val="auto"/>
          <w:szCs w:val="21"/>
          <w:highlight w:val="none"/>
          <w:lang w:eastAsia="zh-CN" w:bidi="ar"/>
        </w:rPr>
        <w:t xml:space="preserve">：</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（1）具有独立承担民事责任的能力；</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（2）具有良好的商业信誉和健全的财务会计制度；</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（3）具有履行合同所必需的设备和专业技术能力；</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（4）有依法缴纳税收和社会保障资金的良好记录；</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（5）参加政府采购活动前三年内，在经营活动中没有重大违法记录；</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（6）法律、行政法规规定的其他条件。</w:t>
      </w:r>
      <w:r/>
    </w:p>
    <w:p>
      <w:pPr>
        <w:ind w:firstLine="420"/>
        <w:spacing w:line="360" w:lineRule="auto"/>
        <w:rPr>
          <w:rFonts w:ascii="宋体" w:hAnsi="宋体" w:cs="宋体"/>
          <w:color w:val="auto"/>
          <w:szCs w:val="21"/>
          <w:highlight w:val="none"/>
        </w:rPr>
      </w:pPr>
      <w:r/>
      <w:bookmarkStart w:id="12" w:name="_Toc28359081"/>
      <w:r/>
      <w:bookmarkStart w:id="13" w:name="_Toc28359004"/>
      <w:r>
        <w:rPr>
          <w:rFonts w:hint="eastAsia" w:ascii="宋体" w:hAnsi="宋体" w:cs="宋体"/>
          <w:color w:val="auto"/>
          <w:szCs w:val="21"/>
          <w:highlight w:val="none"/>
          <w:lang w:bidi="ar"/>
        </w:rPr>
        <w:t xml:space="preserve">2.落实政府采购政策需满足的资格要求：</w:t>
      </w:r>
      <w:r>
        <w:rPr>
          <w:rFonts w:hint="eastAsia" w:ascii="宋体" w:hAnsi="宋体" w:cs="宋体"/>
          <w:b/>
          <w:color w:val="auto"/>
          <w:szCs w:val="21"/>
          <w:highlight w:val="none"/>
        </w:rPr>
        <w:t xml:space="preserve">根据《政府采购促进中小企业发展管理办法》的相关规定，本项目专门面向中小企业，承接服务的供应商应为中小微企业或监狱企业或残疾人福利性单位。根据《中小企业划型标准规定》（工信部联企业〔2011〕300号），本采购标的对应的中小企业划分标准所属行业为：</w:t>
      </w:r>
      <w:r>
        <w:rPr>
          <w:rFonts w:hint="eastAsia" w:ascii="宋体" w:hAnsi="宋体" w:cs="宋体"/>
          <w:b/>
          <w:bCs/>
          <w:color w:val="auto"/>
          <w:szCs w:val="21"/>
          <w:highlight w:val="none"/>
          <w:lang w:val="en-US" w:eastAsia="zh-CN"/>
        </w:rPr>
        <w:t xml:space="preserve">餐饮业</w:t>
      </w:r>
      <w:r>
        <w:rPr>
          <w:rFonts w:hint="eastAsia" w:ascii="宋体" w:hAnsi="宋体" w:cs="宋体"/>
          <w:b/>
          <w:bCs/>
          <w:color w:val="auto"/>
          <w:szCs w:val="21"/>
          <w:highlight w:val="none"/>
        </w:rPr>
        <w:t xml:space="preserve">。</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bidi="ar"/>
        </w:rPr>
        <w:t xml:space="preserve">3.本项目的特定资格要求：</w:t>
      </w:r>
      <w:bookmarkStart w:id="14" w:name="_Toc35393623"/>
      <w:r/>
      <w:bookmarkStart w:id="15" w:name="_Toc35393792"/>
      <w:r>
        <w:rPr>
          <w:rFonts w:hint="eastAsia" w:ascii="宋体" w:hAnsi="宋体" w:cs="宋体"/>
          <w:b/>
          <w:bCs/>
          <w:color w:val="auto"/>
          <w:spacing w:val="13"/>
          <w:szCs w:val="21"/>
          <w:highlight w:val="none"/>
        </w:rPr>
        <w:t xml:space="preserve">具有有效</w:t>
      </w:r>
      <w:r>
        <w:rPr>
          <w:rFonts w:hint="eastAsia" w:ascii="宋体" w:hAnsi="宋体" w:cs="宋体"/>
          <w:b/>
          <w:bCs/>
          <w:color w:val="auto"/>
          <w:spacing w:val="13"/>
          <w:szCs w:val="21"/>
          <w:highlight w:val="none"/>
          <w:lang w:val="en-US" w:eastAsia="zh-CN"/>
        </w:rPr>
        <w:t xml:space="preserve">期内</w:t>
      </w:r>
      <w:r>
        <w:rPr>
          <w:rFonts w:hint="eastAsia" w:ascii="宋体" w:hAnsi="宋体" w:cs="宋体"/>
          <w:b/>
          <w:bCs/>
          <w:color w:val="auto"/>
          <w:spacing w:val="13"/>
          <w:szCs w:val="21"/>
          <w:highlight w:val="none"/>
        </w:rPr>
        <w:t xml:space="preserve">的</w:t>
      </w:r>
      <w:r>
        <w:rPr>
          <w:rFonts w:hint="eastAsia" w:ascii="宋体" w:hAnsi="宋体" w:cs="宋体"/>
          <w:b/>
          <w:bCs/>
          <w:color w:val="auto"/>
          <w:spacing w:val="13"/>
          <w:szCs w:val="21"/>
          <w:highlight w:val="none"/>
          <w:lang w:eastAsia="zh-CN"/>
        </w:rPr>
        <w:t xml:space="preserve">“食品经营许可证”（</w:t>
      </w:r>
      <w:r>
        <w:rPr>
          <w:rFonts w:hint="eastAsia" w:ascii="宋体" w:hAnsi="宋体" w:cs="宋体"/>
          <w:b/>
          <w:bCs/>
          <w:color w:val="auto"/>
          <w:spacing w:val="13"/>
          <w:szCs w:val="21"/>
          <w:highlight w:val="none"/>
          <w:lang w:val="en-US" w:eastAsia="zh-CN"/>
        </w:rPr>
        <w:t xml:space="preserve">经营项目包含：餐饮服务管理</w:t>
      </w:r>
      <w:r>
        <w:rPr>
          <w:rFonts w:hint="eastAsia" w:ascii="宋体" w:hAnsi="宋体" w:cs="宋体"/>
          <w:b/>
          <w:bCs/>
          <w:color w:val="auto"/>
          <w:spacing w:val="13"/>
          <w:szCs w:val="21"/>
          <w:highlight w:val="none"/>
          <w:lang w:eastAsia="zh-CN"/>
        </w:rPr>
        <w:t xml:space="preserve">）</w:t>
      </w:r>
      <w:r>
        <w:rPr>
          <w:rFonts w:hint="eastAsia" w:ascii="宋体" w:hAnsi="宋体" w:cs="宋体"/>
          <w:b/>
          <w:bCs/>
          <w:color w:val="auto"/>
          <w:spacing w:val="13"/>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4.拒绝下列供应商参加本次采购活动：</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“信用中国”网站（www.creditchina.gov.cn）列入失信被执行人、重大税收违法案件当事人名单、政府采购严重失信行为记录名单</w:t>
      </w:r>
      <w:r>
        <w:rPr>
          <w:rFonts w:hint="eastAsia" w:ascii="宋体" w:hAnsi="宋体" w:cs="宋体"/>
          <w:color w:val="auto"/>
          <w:sz w:val="21"/>
          <w:szCs w:val="21"/>
          <w:highlight w:val="none"/>
          <w:lang w:val="en-US" w:eastAsia="zh-CN" w:bidi="ar"/>
        </w:rPr>
        <w:t xml:space="preserve">。</w:t>
      </w:r>
      <w:r/>
    </w:p>
    <w:p>
      <w:pPr>
        <w:ind w:firstLine="420"/>
        <w:spacing w:line="360" w:lineRule="auto"/>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）单位负责人为同一人或者存在直接控股、管理关系的不同供应商（包含法定代表人为同一个人的两个及两个以上法人，母公司、全资子公司及其控股公司）</w:t>
      </w:r>
      <w:r>
        <w:rPr>
          <w:rFonts w:hint="eastAsia" w:ascii="宋体" w:hAnsi="宋体" w:cs="宋体"/>
          <w:color w:val="auto"/>
          <w:szCs w:val="21"/>
          <w:highlight w:val="none"/>
          <w:lang w:eastAsia="zh-CN" w:bidi="ar"/>
        </w:rPr>
        <w:t xml:space="preserve">。</w:t>
      </w:r>
      <w:r/>
    </w:p>
    <w:p>
      <w:pPr>
        <w:ind w:firstLine="420"/>
        <w:spacing w:line="360" w:lineRule="auto"/>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为采购项目提供整体设计、规范编制或者项目管理、监理、检测等服务的供应商</w:t>
      </w:r>
      <w:r>
        <w:rPr>
          <w:rFonts w:hint="eastAsia" w:ascii="宋体" w:hAnsi="宋体" w:cs="宋体"/>
          <w:color w:val="auto"/>
          <w:szCs w:val="21"/>
          <w:highlight w:val="none"/>
          <w:lang w:eastAsia="zh-CN"/>
        </w:rPr>
        <w:t xml:space="preserve">。</w:t>
      </w:r>
      <w:r/>
    </w:p>
    <w:p>
      <w:pPr>
        <w:ind w:firstLine="422"/>
        <w:spacing w:line="360" w:lineRule="auto"/>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三、</w:t>
      </w:r>
      <w:bookmarkEnd w:id="12"/>
      <w:r/>
      <w:bookmarkEnd w:id="13"/>
      <w:r/>
      <w:bookmarkEnd w:id="14"/>
      <w:r/>
      <w:bookmarkEnd w:id="15"/>
      <w:r>
        <w:rPr>
          <w:rFonts w:hint="eastAsia" w:ascii="宋体" w:hAnsi="宋体" w:cs="宋体"/>
          <w:b/>
          <w:color w:val="auto"/>
          <w:szCs w:val="21"/>
          <w:highlight w:val="none"/>
          <w:lang w:val="en-US" w:eastAsia="zh-CN" w:bidi="ar"/>
        </w:rPr>
        <w:t xml:space="preserve">获取</w:t>
      </w:r>
      <w:r>
        <w:rPr>
          <w:rFonts w:hint="eastAsia" w:ascii="宋体" w:hAnsi="宋体" w:cs="宋体"/>
          <w:b/>
          <w:color w:val="auto"/>
          <w:szCs w:val="21"/>
          <w:highlight w:val="none"/>
          <w:lang w:bidi="ar"/>
        </w:rPr>
        <w:t xml:space="preserve">招标文件</w:t>
      </w:r>
      <w:r/>
    </w:p>
    <w:p>
      <w:pPr>
        <w:ind w:firstLine="420"/>
        <w:spacing w:line="360" w:lineRule="auto"/>
        <w:rPr>
          <w:rFonts w:ascii="宋体" w:hAnsi="宋体" w:cs="宋体"/>
          <w:color w:val="auto"/>
          <w:szCs w:val="21"/>
          <w:highlight w:val="none"/>
          <w:shd w:val="clear" w:color="auto" w:fill="ffffff"/>
        </w:rPr>
      </w:pPr>
      <w:r/>
      <w:bookmarkStart w:id="16" w:name="_Toc28359082"/>
      <w:r/>
      <w:bookmarkStart w:id="17" w:name="_Toc35393793"/>
      <w:r/>
      <w:bookmarkStart w:id="18" w:name="_Toc35393624"/>
      <w:r/>
      <w:bookmarkStart w:id="19" w:name="_Toc28359005"/>
      <w:r>
        <w:rPr>
          <w:rFonts w:hint="eastAsia" w:ascii="宋体" w:hAnsi="宋体" w:cs="宋体"/>
          <w:color w:val="auto"/>
          <w:szCs w:val="21"/>
          <w:highlight w:val="none"/>
          <w:shd w:val="clear" w:color="auto" w:fill="ffffff"/>
        </w:rPr>
        <w:t xml:space="preserve">1.</w:t>
      </w:r>
      <w:r>
        <w:rPr>
          <w:rFonts w:hint="eastAsia" w:ascii="宋体" w:hAnsi="宋体" w:eastAsia="宋体" w:cs="宋体"/>
          <w:color w:val="auto"/>
          <w:szCs w:val="21"/>
          <w:highlight w:val="none"/>
          <w:shd w:val="clear" w:color="auto" w:fill="ffffff"/>
        </w:rPr>
        <w:t xml:space="preserve">自招标文件公告发布之日起5个工作日</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2.地点：</w:t>
      </w:r>
      <w:r>
        <w:rPr>
          <w:rFonts w:hint="eastAsia" w:ascii="宋体" w:hAnsi="宋体" w:eastAsia="宋体" w:cs="宋体"/>
          <w:color w:val="auto"/>
          <w:szCs w:val="21"/>
          <w:highlight w:val="none"/>
          <w:shd w:val="clear" w:color="auto" w:fill="ffffff"/>
        </w:rPr>
        <w:t xml:space="preserve">“苏采云”系统（网址：http://jszfcg.jsczt.cn/）</w:t>
      </w:r>
      <w:r/>
    </w:p>
    <w:p>
      <w:pPr>
        <w:ind w:firstLine="420"/>
        <w:spacing w:line="360" w:lineRule="auto"/>
        <w:rPr>
          <w:rFonts w:hint="eastAsia" w:ascii="宋体" w:hAnsi="宋体" w:eastAsia="宋体" w:cs="宋体"/>
          <w:color w:val="auto"/>
          <w:szCs w:val="21"/>
          <w:highlight w:val="none"/>
          <w:shd w:val="clear" w:color="auto" w:fill="ffffff"/>
          <w:lang w:val="en-US" w:eastAsia="zh-CN"/>
        </w:rPr>
      </w:pPr>
      <w:r>
        <w:rPr>
          <w:rFonts w:hint="eastAsia" w:ascii="宋体" w:hAnsi="宋体" w:cs="宋体"/>
          <w:color w:val="auto"/>
          <w:szCs w:val="21"/>
          <w:highlight w:val="none"/>
          <w:shd w:val="clear" w:color="auto" w:fill="ffffff"/>
        </w:rPr>
        <w:t xml:space="preserve">3.方式：</w:t>
      </w:r>
      <w:r>
        <w:rPr>
          <w:rFonts w:hint="eastAsia" w:ascii="宋体" w:hAnsi="宋体" w:cs="宋体"/>
          <w:color w:val="auto"/>
          <w:szCs w:val="21"/>
          <w:highlight w:val="none"/>
          <w:shd w:val="clear" w:color="auto" w:fill="ffffff"/>
          <w:lang w:val="en-US" w:eastAsia="zh-CN"/>
        </w:rPr>
        <w:t xml:space="preserve">自行下载</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4.售价：</w:t>
      </w:r>
      <w:r>
        <w:rPr>
          <w:rFonts w:hint="eastAsia" w:ascii="宋体" w:hAnsi="宋体" w:cs="宋体"/>
          <w:color w:val="auto"/>
          <w:szCs w:val="21"/>
          <w:highlight w:val="none"/>
          <w:lang w:val="en-US" w:eastAsia="zh-CN" w:bidi="ar"/>
        </w:rPr>
        <w:t xml:space="preserve">0.00元</w:t>
      </w:r>
      <w:r>
        <w:rPr>
          <w:rFonts w:hint="eastAsia" w:ascii="宋体" w:hAnsi="宋体" w:cs="宋体"/>
          <w:color w:val="auto"/>
          <w:szCs w:val="21"/>
          <w:highlight w:val="none"/>
          <w:lang w:bidi="ar"/>
        </w:rPr>
        <w:t xml:space="preserve">。</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5.报名及投标流程：</w:t>
      </w:r>
      <w:r/>
    </w:p>
    <w:p>
      <w:pPr>
        <w:pStyle w:val="702"/>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（1）CA证书办理</w:t>
      </w:r>
      <w:r/>
    </w:p>
    <w:p>
      <w:pPr>
        <w:ind w:firstLine="420"/>
        <w:spacing w:line="360" w:lineRule="auto"/>
        <w:rPr>
          <w:rFonts w:ascii="宋体" w:hAnsi="宋体" w:cs="宋体"/>
          <w:color w:val="auto"/>
          <w:szCs w:val="21"/>
          <w:highlight w:val="none"/>
          <w:shd w:val="clear" w:color="auto" w:fill="ffffff"/>
        </w:rPr>
      </w:pPr>
      <w:r>
        <w:rPr>
          <w:rFonts w:hint="eastAsia" w:ascii="宋体" w:hAnsi="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auto"/>
          <w:szCs w:val="21"/>
          <w:highlight w:val="none"/>
        </w:rPr>
        <w:t xml:space="preserve">—</w:t>
      </w:r>
      <w:r>
        <w:rPr>
          <w:rFonts w:hint="eastAsia" w:ascii="宋体" w:hAnsi="宋体"/>
          <w:color w:val="auto"/>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auto"/>
          <w:szCs w:val="21"/>
          <w:highlight w:val="none"/>
        </w:rPr>
        <w:t xml:space="preserve">苏州现场办理地址：</w:t>
      </w:r>
      <w:r>
        <w:rPr>
          <w:rFonts w:hint="eastAsia" w:ascii="宋体" w:hAnsi="宋体" w:eastAsia="宋体" w:cs="宋体"/>
          <w:b/>
          <w:bCs/>
          <w:color w:val="auto"/>
          <w:szCs w:val="21"/>
          <w:highlight w:val="none"/>
          <w:lang w:val="zh-CN"/>
        </w:rPr>
        <w:t xml:space="preserve">苏州市高新区邓尉路105号狮山科技馆一楼服务大厅，咨询电话：0512- 65737699</w:t>
      </w:r>
      <w:r>
        <w:rPr>
          <w:rFonts w:hint="eastAsia" w:ascii="宋体" w:hAnsi="宋体" w:cs="宋体"/>
          <w:color w:val="auto"/>
          <w:szCs w:val="21"/>
          <w:highlight w:val="none"/>
          <w:shd w:val="clear" w:color="auto" w:fill="ffffff"/>
        </w:rPr>
        <w:t xml:space="preserve">。</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（2）参与采购活动</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供应商插入CA证书</w:t>
      </w:r>
      <w:r>
        <w:rPr>
          <w:rFonts w:hint="eastAsia" w:ascii="宋体" w:hAnsi="宋体" w:cs="宋体"/>
          <w:color w:val="auto"/>
          <w:szCs w:val="21"/>
          <w:highlight w:val="none"/>
          <w:lang w:eastAsia="zh-CN" w:bidi="ar"/>
        </w:rPr>
        <w:t xml:space="preserve">登录</w:t>
      </w:r>
      <w:r>
        <w:rPr>
          <w:rFonts w:hint="eastAsia" w:ascii="宋体" w:hAnsi="宋体" w:cs="宋体"/>
          <w:color w:val="auto"/>
          <w:szCs w:val="21"/>
          <w:highlight w:val="none"/>
          <w:lang w:bidi="ar"/>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（3）电子投标准备</w:t>
      </w:r>
      <w:r/>
    </w:p>
    <w:p>
      <w:pPr>
        <w:ind w:firstLine="420"/>
        <w:jc w:val="left"/>
        <w:spacing w:line="360" w:lineRule="auto"/>
        <w:rPr>
          <w:rFonts w:ascii="宋体" w:hAnsi="宋体" w:cs="宋体"/>
          <w:b/>
          <w:bCs/>
          <w:color w:val="auto"/>
          <w:szCs w:val="21"/>
          <w:highlight w:val="none"/>
          <w:lang w:bidi="ar"/>
        </w:rPr>
      </w:pPr>
      <w:r>
        <w:rPr>
          <w:rFonts w:hint="eastAsia" w:ascii="宋体" w:hAnsi="宋体" w:cs="宋体"/>
          <w:color w:val="auto"/>
          <w:szCs w:val="21"/>
          <w:highlight w:val="none"/>
          <w:lang w:bidi="ar"/>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auto"/>
          <w:szCs w:val="21"/>
          <w:highlight w:val="none"/>
          <w:lang w:bidi="ar"/>
        </w:rPr>
        <w:t xml:space="preserve">（具体详见《苏采云系统供应商操作手册》，网址链接https://czju.suzhou.gov.cn/zfcg/html/content/20231220161910031.shtml）。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在系统操作过程中如有疑问，请按以下方式联系：</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rPr>
        <w:t xml:space="preserve">注册</w:t>
      </w:r>
      <w:r>
        <w:rPr>
          <w:rFonts w:hint="eastAsia" w:ascii="宋体" w:hAnsi="宋体" w:eastAsia="宋体" w:cs="宋体"/>
          <w:color w:val="auto"/>
          <w:szCs w:val="21"/>
          <w:highlight w:val="none"/>
          <w:lang w:val="en-US" w:eastAsia="zh-CN" w:bidi="ar"/>
        </w:rPr>
        <w:t xml:space="preserve">咨询：13914088964、18261002950；</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CA技术咨询电话：400-608-6099；</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签章使用问题：025-83633811、025-83633812、15380932027、15371015030；</w:t>
      </w:r>
      <w:r/>
    </w:p>
    <w:p>
      <w:pPr>
        <w:ind w:firstLine="420"/>
        <w:spacing w:line="360" w:lineRule="auto"/>
        <w:rPr>
          <w:rFonts w:hint="default"/>
          <w:color w:val="auto"/>
          <w:highlight w:val="none"/>
          <w:lang w:val="en-US" w:eastAsia="zh-CN"/>
        </w:rPr>
      </w:pPr>
      <w:r>
        <w:rPr>
          <w:rFonts w:hint="eastAsia" w:ascii="宋体" w:hAnsi="宋体" w:eastAsia="宋体" w:cs="宋体"/>
          <w:color w:val="auto"/>
          <w:szCs w:val="21"/>
          <w:highlight w:val="none"/>
          <w:lang w:val="en-US" w:eastAsia="zh-CN" w:bidi="ar"/>
        </w:rPr>
        <w:t xml:space="preserve">系统使用指导与咨询：联系电话：13914088964、18261002950；QQ：3048755361、1315179389、895706745</w:t>
      </w:r>
      <w:r>
        <w:rPr>
          <w:rFonts w:hint="eastAsia" w:ascii="宋体" w:hAnsi="宋体" w:cs="宋体"/>
          <w:color w:val="auto"/>
          <w:szCs w:val="21"/>
          <w:highlight w:val="none"/>
          <w:lang w:bidi="ar"/>
        </w:rPr>
        <w:t xml:space="preserve">。</w:t>
      </w:r>
      <w:r/>
    </w:p>
    <w:p>
      <w:pPr>
        <w:ind w:firstLine="422"/>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bidi="ar"/>
        </w:rPr>
        <w:t xml:space="preserve">四、提交投标文件</w:t>
      </w:r>
      <w:bookmarkEnd w:id="16"/>
      <w:r/>
      <w:bookmarkEnd w:id="17"/>
      <w:r/>
      <w:bookmarkEnd w:id="18"/>
      <w:r/>
      <w:bookmarkEnd w:id="19"/>
      <w:r>
        <w:rPr>
          <w:rFonts w:hint="eastAsia" w:ascii="宋体" w:hAnsi="宋体" w:cs="宋体"/>
          <w:b/>
          <w:color w:val="auto"/>
          <w:szCs w:val="21"/>
          <w:highlight w:val="none"/>
          <w:lang w:val="en-US" w:eastAsia="zh-CN" w:bidi="ar"/>
        </w:rPr>
        <w:t xml:space="preserve">截止时间、开标时间和地点</w:t>
      </w:r>
      <w:r/>
    </w:p>
    <w:p>
      <w:pPr>
        <w:pStyle w:val="702"/>
        <w:spacing w:line="360" w:lineRule="auto"/>
        <w:rPr>
          <w:rFonts w:ascii="宋体" w:hAnsi="宋体" w:eastAsia="宋体" w:cs="宋体"/>
          <w:color w:val="auto"/>
          <w:sz w:val="21"/>
          <w:szCs w:val="21"/>
          <w:highlight w:val="none"/>
          <w:lang w:bidi="ar"/>
        </w:rPr>
      </w:pPr>
      <w:r/>
      <w:bookmarkStart w:id="20" w:name="_Toc28359007"/>
      <w:r/>
      <w:bookmarkStart w:id="21" w:name="_Toc28359084"/>
      <w:r/>
      <w:bookmarkStart w:id="22" w:name="_Toc35393625"/>
      <w:r/>
      <w:bookmarkStart w:id="23" w:name="_Toc35393794"/>
      <w:r>
        <w:rPr>
          <w:rFonts w:hint="eastAsia" w:ascii="宋体" w:hAnsi="宋体" w:eastAsia="宋体" w:cs="宋体"/>
          <w:color w:val="auto"/>
          <w:sz w:val="21"/>
          <w:szCs w:val="21"/>
          <w:highlight w:val="none"/>
          <w:lang w:bidi="ar"/>
        </w:rPr>
        <w:t xml:space="preserve">1.截止时间：202</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07</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14  13</w:t>
      </w:r>
      <w:r>
        <w:rPr>
          <w:rFonts w:hint="eastAsia" w:ascii="宋体" w:hAnsi="宋体" w:eastAsia="宋体" w:cs="宋体"/>
          <w:color w:val="auto"/>
          <w:sz w:val="21"/>
          <w:szCs w:val="21"/>
          <w:highlight w:val="none"/>
          <w:lang w:bidi="ar"/>
        </w:rPr>
        <w:t xml:space="preserve">:30</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北京时间</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 </w:t>
      </w:r>
      <w:r/>
    </w:p>
    <w:p>
      <w:pPr>
        <w:pStyle w:val="702"/>
        <w:spacing w:line="360" w:lineRule="auto"/>
        <w:rPr>
          <w:rFonts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.地点：“苏采云”系统（网址：http://jszfcg.jsczt.cn/）</w:t>
      </w:r>
      <w:r/>
    </w:p>
    <w:p>
      <w:pPr>
        <w:pStyle w:val="702"/>
        <w:spacing w:line="360" w:lineRule="auto"/>
        <w:rPr>
          <w:rFonts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2"/>
        <w:spacing w:line="360" w:lineRule="auto"/>
        <w:rPr>
          <w:rFonts w:hint="eastAsia" w:ascii="宋体" w:hAnsi="宋体" w:cs="宋体"/>
          <w:b/>
          <w:color w:val="auto"/>
          <w:szCs w:val="21"/>
          <w:highlight w:val="none"/>
          <w:lang w:val="en-US" w:eastAsia="zh-CN" w:bidi="ar"/>
        </w:rPr>
      </w:pPr>
      <w:r>
        <w:rPr>
          <w:rFonts w:hint="eastAsia" w:ascii="宋体" w:hAnsi="宋体" w:cs="宋体"/>
          <w:b/>
          <w:color w:val="auto"/>
          <w:szCs w:val="21"/>
          <w:highlight w:val="none"/>
          <w:lang w:val="en-US" w:eastAsia="zh-CN" w:bidi="ar"/>
        </w:rPr>
        <w:t xml:space="preserve">五、开启</w:t>
      </w:r>
      <w:r/>
    </w:p>
    <w:p>
      <w:pPr>
        <w:pStyle w:val="731"/>
        <w:ind w:left="0" w:right="0" w:firstLine="420"/>
        <w:keepLines w:val="0"/>
        <w:keepNext w:val="0"/>
        <w:spacing w:before="0" w:beforeAutospacing="0" w:after="0" w:afterAutospacing="0" w:line="384" w:lineRule="atLeast"/>
        <w:shd w:val="clear" w:color="auto" w:fill="ffffff"/>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1.时间：202</w:t>
      </w:r>
      <w:r>
        <w:rPr>
          <w:rFonts w:hint="eastAsia"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07</w:t>
      </w:r>
      <w:r>
        <w:rPr>
          <w:rFonts w:hint="eastAsia"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14 </w:t>
      </w:r>
      <w:r>
        <w:rPr>
          <w:rFonts w:hint="eastAsia" w:ascii="宋体" w:hAnsi="宋体" w:eastAsia="宋体" w:cs="宋体"/>
          <w:color w:val="auto"/>
          <w:sz w:val="21"/>
          <w:szCs w:val="21"/>
          <w:highlight w:val="none"/>
          <w:lang w:val="en-US" w:eastAsia="zh-CN" w:bidi="ar"/>
        </w:rPr>
        <w:t xml:space="preserve"> </w:t>
      </w:r>
      <w:r>
        <w:rPr>
          <w:rFonts w:hint="eastAsia" w:ascii="宋体" w:hAnsi="宋体" w:cs="宋体"/>
          <w:color w:val="auto"/>
          <w:sz w:val="21"/>
          <w:szCs w:val="21"/>
          <w:highlight w:val="none"/>
          <w:lang w:val="en-US" w:eastAsia="zh-CN" w:bidi="ar"/>
        </w:rPr>
        <w:t xml:space="preserve">13</w:t>
      </w:r>
      <w:r>
        <w:rPr>
          <w:rFonts w:hint="eastAsia" w:ascii="宋体" w:hAnsi="宋体" w:eastAsia="宋体" w:cs="宋体"/>
          <w:color w:val="auto"/>
          <w:sz w:val="21"/>
          <w:szCs w:val="21"/>
          <w:highlight w:val="none"/>
          <w:lang w:val="en-US" w:eastAsia="zh-CN" w:bidi="ar"/>
        </w:rPr>
        <w:t xml:space="preserve">:30 （北京时间）</w:t>
      </w:r>
      <w:r/>
    </w:p>
    <w:p>
      <w:pPr>
        <w:pStyle w:val="731"/>
        <w:ind w:left="0" w:right="0" w:firstLine="420"/>
        <w:keepLines w:val="0"/>
        <w:keepNext w:val="0"/>
        <w:spacing w:before="0" w:beforeAutospacing="0" w:after="0" w:afterAutospacing="0" w:line="384" w:lineRule="atLeast"/>
        <w:shd w:val="clear" w:color="auto" w:fill="ffffff"/>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w:t>
      </w:r>
      <w:r>
        <w:rPr>
          <w:rFonts w:hint="eastAsia" w:ascii="宋体" w:hAnsi="宋体" w:cs="宋体"/>
          <w:color w:val="auto"/>
          <w:sz w:val="21"/>
          <w:szCs w:val="21"/>
          <w:highlight w:val="none"/>
          <w:lang w:val="en-US" w:eastAsia="zh-CN" w:bidi="ar"/>
        </w:rPr>
        <w:t xml:space="preserve"> 证书</w:t>
      </w:r>
      <w:r>
        <w:rPr>
          <w:rFonts w:hint="eastAsia" w:ascii="宋体" w:hAnsi="宋体" w:eastAsia="宋体" w:cs="宋体"/>
          <w:color w:val="auto"/>
          <w:sz w:val="21"/>
          <w:szCs w:val="21"/>
          <w:highlight w:val="none"/>
          <w:lang w:val="en-US" w:eastAsia="zh-CN" w:bidi="ar"/>
        </w:rPr>
        <w:t xml:space="preserve">解密电子投标文件，如在系统规定的解密时间（投标文件</w:t>
      </w:r>
      <w:r>
        <w:rPr>
          <w:rFonts w:hint="eastAsia" w:ascii="宋体" w:hAnsi="宋体" w:cs="宋体"/>
          <w:color w:val="auto"/>
          <w:sz w:val="21"/>
          <w:szCs w:val="21"/>
          <w:highlight w:val="none"/>
          <w:lang w:val="en-US" w:eastAsia="zh-CN" w:bidi="ar"/>
        </w:rPr>
        <w:t xml:space="preserve">递交</w:t>
      </w:r>
      <w:r>
        <w:rPr>
          <w:rFonts w:hint="eastAsia" w:ascii="宋体" w:hAnsi="宋体" w:eastAsia="宋体" w:cs="宋体"/>
          <w:color w:val="auto"/>
          <w:sz w:val="21"/>
          <w:szCs w:val="21"/>
          <w:highlight w:val="none"/>
          <w:lang w:val="en-US" w:eastAsia="zh-CN" w:bidi="ar"/>
        </w:rPr>
        <w:t xml:space="preserve">截止时间后30分钟）内未能完成解密的视为放弃投标。</w:t>
      </w:r>
      <w:r/>
    </w:p>
    <w:p>
      <w:pPr>
        <w:ind w:firstLine="422"/>
        <w:spacing w:line="36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bidi="ar"/>
        </w:rPr>
        <w:t xml:space="preserve">六</w:t>
      </w:r>
      <w:r>
        <w:rPr>
          <w:rFonts w:hint="eastAsia" w:ascii="宋体" w:hAnsi="宋体" w:cs="宋体"/>
          <w:b/>
          <w:color w:val="auto"/>
          <w:szCs w:val="21"/>
          <w:highlight w:val="none"/>
          <w:lang w:bidi="ar"/>
        </w:rPr>
        <w:t xml:space="preserve">、公告期限</w:t>
      </w:r>
      <w:bookmarkEnd w:id="20"/>
      <w:r/>
      <w:bookmarkEnd w:id="21"/>
      <w:r/>
      <w:bookmarkEnd w:id="22"/>
      <w:r/>
      <w:bookmarkEnd w:id="2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自本</w:t>
      </w:r>
      <w:r>
        <w:rPr>
          <w:rFonts w:hint="eastAsia" w:ascii="宋体" w:hAnsi="宋体" w:cs="宋体"/>
          <w:color w:val="auto"/>
          <w:szCs w:val="21"/>
          <w:highlight w:val="none"/>
          <w:lang w:val="en-US" w:eastAsia="zh-CN" w:bidi="ar"/>
        </w:rPr>
        <w:t xml:space="preserve">招标</w:t>
      </w:r>
      <w:r>
        <w:rPr>
          <w:rFonts w:hint="eastAsia" w:ascii="宋体" w:hAnsi="宋体" w:cs="宋体"/>
          <w:color w:val="auto"/>
          <w:szCs w:val="21"/>
          <w:highlight w:val="none"/>
          <w:lang w:bidi="ar"/>
        </w:rPr>
        <w:t xml:space="preserve">公告发布之日起5个工作日。</w:t>
      </w:r>
      <w:r/>
    </w:p>
    <w:p>
      <w:pPr>
        <w:numPr>
          <w:ilvl w:val="0"/>
          <w:numId w:val="0"/>
        </w:numPr>
        <w:ind w:firstLine="422"/>
        <w:spacing w:line="360" w:lineRule="auto"/>
        <w:rPr>
          <w:rFonts w:ascii="宋体" w:hAnsi="宋体" w:cs="宋体"/>
          <w:b/>
          <w:color w:val="auto"/>
          <w:szCs w:val="21"/>
          <w:highlight w:val="none"/>
          <w:lang w:bidi="ar"/>
        </w:rPr>
      </w:pPr>
      <w:r/>
      <w:bookmarkStart w:id="24" w:name="_Toc35393626"/>
      <w:r/>
      <w:bookmarkStart w:id="25" w:name="_Toc35393795"/>
      <w:r>
        <w:rPr>
          <w:rFonts w:hint="eastAsia" w:ascii="宋体" w:hAnsi="宋体" w:cs="宋体"/>
          <w:b/>
          <w:color w:val="auto"/>
          <w:szCs w:val="21"/>
          <w:highlight w:val="none"/>
          <w:lang w:val="en-US" w:eastAsia="zh-CN" w:bidi="ar"/>
        </w:rPr>
        <w:t xml:space="preserve">七、</w:t>
      </w:r>
      <w:r>
        <w:rPr>
          <w:rFonts w:hint="eastAsia" w:ascii="宋体" w:hAnsi="宋体" w:cs="宋体"/>
          <w:b/>
          <w:color w:val="auto"/>
          <w:szCs w:val="21"/>
          <w:highlight w:val="none"/>
          <w:lang w:bidi="ar"/>
        </w:rPr>
        <w:t xml:space="preserve">其他补充事宜</w:t>
      </w:r>
      <w:bookmarkEnd w:id="24"/>
      <w:r/>
      <w:bookmarkEnd w:id="2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1.本项目支持政府采购合同信用融资</w:t>
      </w:r>
      <w:r>
        <w:rPr>
          <w:rFonts w:hint="eastAsia" w:ascii="宋体" w:hAnsi="宋体" w:cs="宋体"/>
          <w:color w:val="auto"/>
          <w:sz w:val="21"/>
          <w:szCs w:val="24"/>
          <w:highlight w:val="none"/>
          <w:lang w:val="en-US"/>
        </w:rPr>
        <w:t xml:space="preserve">，具体详见《政府采购合同信用融资政策告知函》。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本公告有关信息将同时在苏州市政府采购网、江苏省政府采购网上发布，敬请留意</w:t>
      </w:r>
      <w:r>
        <w:rPr>
          <w:rFonts w:hint="eastAsia" w:ascii="宋体" w:hAnsi="宋体" w:cs="宋体"/>
          <w:color w:val="auto"/>
          <w:szCs w:val="21"/>
          <w:highlight w:val="none"/>
          <w:lang w:eastAsia="zh-CN"/>
        </w:rPr>
        <w:t xml:space="preserve">。</w:t>
      </w:r>
      <w:r/>
    </w:p>
    <w:p>
      <w:pPr>
        <w:ind w:firstLine="422"/>
        <w:spacing w:line="360" w:lineRule="auto"/>
        <w:rPr>
          <w:rFonts w:ascii="宋体" w:hAnsi="宋体" w:cs="宋体"/>
          <w:b/>
          <w:color w:val="auto"/>
          <w:szCs w:val="21"/>
          <w:highlight w:val="none"/>
        </w:rPr>
      </w:pPr>
      <w:r/>
      <w:bookmarkStart w:id="26" w:name="_Toc28359085"/>
      <w:r/>
      <w:bookmarkStart w:id="27" w:name="_Toc28359008"/>
      <w:r/>
      <w:bookmarkStart w:id="28" w:name="_Toc35393627"/>
      <w:r/>
      <w:bookmarkStart w:id="29" w:name="_Toc35393796"/>
      <w:r>
        <w:rPr>
          <w:rFonts w:hint="eastAsia" w:ascii="宋体" w:hAnsi="宋体" w:cs="宋体"/>
          <w:b/>
          <w:color w:val="auto"/>
          <w:szCs w:val="21"/>
          <w:highlight w:val="none"/>
          <w:lang w:val="en-US" w:eastAsia="zh-CN" w:bidi="ar"/>
        </w:rPr>
        <w:t xml:space="preserve">八</w:t>
      </w:r>
      <w:r>
        <w:rPr>
          <w:rFonts w:hint="eastAsia" w:ascii="宋体" w:hAnsi="宋体" w:cs="宋体"/>
          <w:b/>
          <w:color w:val="auto"/>
          <w:szCs w:val="21"/>
          <w:highlight w:val="none"/>
          <w:lang w:bidi="ar"/>
        </w:rPr>
        <w:t xml:space="preserve">、对本次招标提出询问，请按以下方式联系。</w:t>
      </w:r>
      <w:bookmarkEnd w:id="26"/>
      <w:r/>
      <w:bookmarkEnd w:id="27"/>
      <w:r/>
      <w:bookmarkEnd w:id="28"/>
      <w:r/>
      <w:bookmarkEnd w:id="29"/>
      <w:r/>
      <w:r/>
    </w:p>
    <w:p>
      <w:pPr>
        <w:ind w:firstLine="420"/>
        <w:jc w:val="left"/>
        <w:spacing w:line="360" w:lineRule="auto"/>
        <w:widowControl/>
        <w:rPr>
          <w:rFonts w:ascii="宋体" w:hAnsi="宋体" w:cs="宋体"/>
          <w:color w:val="auto"/>
          <w:szCs w:val="21"/>
          <w:highlight w:val="none"/>
        </w:rPr>
      </w:pPr>
      <w:r/>
      <w:bookmarkStart w:id="30" w:name="_Toc28359075"/>
      <w:r/>
      <w:bookmarkStart w:id="31" w:name="_Toc35393786"/>
      <w:r/>
      <w:bookmarkStart w:id="32" w:name="_Toc28358998"/>
      <w:r/>
      <w:bookmarkStart w:id="33" w:name="_Toc35393617"/>
      <w:r>
        <w:rPr>
          <w:rFonts w:hint="eastAsia" w:ascii="宋体" w:hAnsi="宋体" w:cs="宋体"/>
          <w:color w:val="auto"/>
          <w:szCs w:val="21"/>
          <w:highlight w:val="none"/>
          <w:lang w:bidi="ar"/>
        </w:rPr>
        <w:t xml:space="preserve">1.采购</w:t>
      </w:r>
      <w:r>
        <w:rPr>
          <w:rFonts w:hint="eastAsia" w:ascii="宋体" w:hAnsi="宋体" w:cs="宋体"/>
          <w:color w:val="auto"/>
          <w:szCs w:val="21"/>
          <w:highlight w:val="none"/>
          <w:lang w:val="en-US" w:eastAsia="zh-CN" w:bidi="ar"/>
        </w:rPr>
        <w:t xml:space="preserve">人</w:t>
      </w:r>
      <w:r>
        <w:rPr>
          <w:rFonts w:hint="eastAsia" w:ascii="宋体" w:hAnsi="宋体" w:cs="宋体"/>
          <w:color w:val="auto"/>
          <w:szCs w:val="21"/>
          <w:highlight w:val="none"/>
          <w:lang w:bidi="ar"/>
        </w:rPr>
        <w:t xml:space="preserve">信息</w:t>
      </w:r>
      <w:bookmarkEnd w:id="30"/>
      <w:r/>
      <w:bookmarkEnd w:id="31"/>
      <w:r/>
      <w:bookmarkEnd w:id="32"/>
      <w:r/>
      <w:bookmarkEnd w:id="33"/>
      <w:r/>
      <w:r/>
    </w:p>
    <w:p>
      <w:pPr>
        <w:ind w:firstLine="420"/>
        <w:jc w:val="left"/>
        <w:spacing w:line="360" w:lineRule="auto"/>
        <w:widowControl/>
        <w:rPr>
          <w:rFonts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单位</w:t>
      </w:r>
      <w:r>
        <w:rPr>
          <w:rFonts w:hint="eastAsia" w:ascii="宋体" w:hAnsi="宋体" w:cs="宋体"/>
          <w:color w:val="auto"/>
          <w:szCs w:val="21"/>
          <w:highlight w:val="none"/>
          <w:lang w:bidi="ar"/>
        </w:rPr>
        <w:t xml:space="preserve">名称：</w:t>
      </w:r>
      <w:r>
        <w:rPr>
          <w:rFonts w:hint="eastAsia" w:ascii="宋体" w:hAnsi="宋体" w:cs="宋体"/>
          <w:color w:val="auto"/>
          <w:szCs w:val="21"/>
          <w:highlight w:val="none"/>
          <w:lang w:eastAsia="zh-CN" w:bidi="ar"/>
        </w:rPr>
        <w:t xml:space="preserve">江苏省震泽中学</w:t>
      </w:r>
      <w:r>
        <w:rPr>
          <w:rFonts w:hint="eastAsia" w:ascii="宋体" w:hAnsi="宋体" w:cs="宋体"/>
          <w:color w:val="auto"/>
          <w:szCs w:val="21"/>
          <w:highlight w:val="none"/>
          <w:lang w:bidi="ar"/>
        </w:rPr>
        <w:t xml:space="preserve"> </w:t>
      </w:r>
      <w:r/>
    </w:p>
    <w:p>
      <w:pPr>
        <w:ind w:firstLine="420"/>
        <w:jc w:val="left"/>
        <w:spacing w:line="360" w:lineRule="auto"/>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val="en-US" w:eastAsia="zh-CN" w:bidi="ar"/>
        </w:rPr>
        <w:t xml:space="preserve">单位</w:t>
      </w:r>
      <w:r>
        <w:rPr>
          <w:rFonts w:hint="eastAsia" w:ascii="宋体" w:hAnsi="宋体" w:cs="宋体"/>
          <w:color w:val="auto"/>
          <w:szCs w:val="21"/>
          <w:highlight w:val="none"/>
          <w:lang w:bidi="ar"/>
        </w:rPr>
        <w:t xml:space="preserve">地址：</w:t>
      </w:r>
      <w:r>
        <w:rPr>
          <w:rFonts w:hint="eastAsia"/>
          <w:color w:val="auto"/>
          <w:szCs w:val="21"/>
          <w:highlight w:val="none"/>
          <w:lang w:eastAsia="zh-CN"/>
        </w:rPr>
        <w:t xml:space="preserve">苏州市吴江区东太湖生态旅游度假区（太湖新城）松陵街道庞杨路1750号</w:t>
      </w:r>
      <w:r/>
    </w:p>
    <w:p>
      <w:pPr>
        <w:ind w:firstLine="420"/>
        <w:jc w:val="left"/>
        <w:spacing w:line="360" w:lineRule="auto"/>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联系人：袁海勇 </w:t>
      </w:r>
      <w:r/>
    </w:p>
    <w:p>
      <w:pPr>
        <w:ind w:firstLine="420"/>
        <w:jc w:val="left"/>
        <w:spacing w:line="360"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联系电话：</w:t>
      </w:r>
      <w:r>
        <w:rPr>
          <w:rFonts w:hint="eastAsia" w:ascii="宋体" w:hAnsi="宋体" w:cs="宋体"/>
          <w:bCs/>
          <w:color w:val="auto"/>
          <w:szCs w:val="21"/>
          <w:highlight w:val="none"/>
          <w:lang w:eastAsia="zh-CN"/>
        </w:rPr>
        <w:t xml:space="preserve">0512-63053388</w:t>
      </w:r>
      <w:r>
        <w:rPr>
          <w:rFonts w:hint="eastAsia" w:ascii="宋体" w:hAnsi="宋体" w:cs="宋体"/>
          <w:bCs/>
          <w:color w:val="auto"/>
          <w:szCs w:val="21"/>
          <w:highlight w:val="none"/>
          <w:lang w:val="en-US" w:eastAsia="zh-CN"/>
        </w:rPr>
        <w:t xml:space="preserve"> </w:t>
      </w:r>
      <w:r/>
    </w:p>
    <w:p>
      <w:pPr>
        <w:ind w:firstLine="420"/>
        <w:jc w:val="left"/>
        <w:spacing w:line="360" w:lineRule="auto"/>
        <w:widowControl/>
        <w:rPr>
          <w:rFonts w:hint="eastAsia" w:ascii="宋体" w:hAnsi="宋体" w:eastAsia="宋体" w:cs="宋体"/>
          <w:color w:val="auto"/>
          <w:szCs w:val="21"/>
          <w:highlight w:val="none"/>
          <w:lang w:eastAsia="zh-CN" w:bidi="ar"/>
        </w:rPr>
      </w:pPr>
      <w:r/>
      <w:bookmarkStart w:id="34" w:name="_Toc28359077"/>
      <w:r/>
      <w:bookmarkStart w:id="35" w:name="_Toc35393619"/>
      <w:r/>
      <w:bookmarkStart w:id="36" w:name="_Toc35393788"/>
      <w:r/>
      <w:bookmarkStart w:id="37" w:name="_Toc28359000"/>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采购</w:t>
      </w:r>
      <w:r>
        <w:rPr>
          <w:rFonts w:hint="eastAsia" w:ascii="宋体" w:hAnsi="宋体" w:cs="宋体"/>
          <w:color w:val="auto"/>
          <w:szCs w:val="21"/>
          <w:highlight w:val="none"/>
          <w:lang w:bidi="ar"/>
        </w:rPr>
        <w:t xml:space="preserve">代理机构</w:t>
      </w:r>
      <w:bookmarkEnd w:id="34"/>
      <w:r/>
      <w:bookmarkEnd w:id="35"/>
      <w:r/>
      <w:bookmarkEnd w:id="36"/>
      <w:r/>
      <w:bookmarkEnd w:id="37"/>
      <w:r>
        <w:rPr>
          <w:rFonts w:hint="eastAsia" w:ascii="宋体" w:hAnsi="宋体" w:cs="宋体"/>
          <w:color w:val="auto"/>
          <w:szCs w:val="21"/>
          <w:highlight w:val="none"/>
          <w:lang w:val="en-US" w:eastAsia="zh-CN" w:bidi="ar"/>
        </w:rPr>
        <w:t xml:space="preserve">信息（如有）</w:t>
      </w:r>
      <w:r/>
    </w:p>
    <w:p>
      <w:pPr>
        <w:ind w:firstLine="420"/>
        <w:jc w:val="left"/>
        <w:spacing w:line="360" w:lineRule="auto"/>
        <w:widowControl/>
        <w:rPr>
          <w:rFonts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单位</w:t>
      </w:r>
      <w:r>
        <w:rPr>
          <w:rFonts w:hint="eastAsia" w:ascii="宋体" w:hAnsi="宋体" w:cs="宋体"/>
          <w:color w:val="auto"/>
          <w:szCs w:val="21"/>
          <w:highlight w:val="none"/>
          <w:lang w:bidi="ar"/>
        </w:rPr>
        <w:t xml:space="preserve">名称</w:t>
      </w:r>
      <w:bookmarkStart w:id="38" w:name="XTDLJG_2"/>
      <w:r>
        <w:rPr>
          <w:rFonts w:hint="eastAsia" w:ascii="宋体" w:hAnsi="宋体" w:cs="宋体"/>
          <w:color w:val="auto"/>
          <w:szCs w:val="21"/>
          <w:highlight w:val="none"/>
          <w:lang w:bidi="ar"/>
        </w:rPr>
        <w:t xml:space="preserve">：</w:t>
      </w:r>
      <w:bookmarkEnd w:id="38"/>
      <w:r>
        <w:rPr>
          <w:rFonts w:hint="eastAsia" w:ascii="宋体" w:hAnsi="宋体" w:cs="宋体"/>
          <w:color w:val="auto"/>
          <w:szCs w:val="21"/>
          <w:highlight w:val="none"/>
          <w:lang w:bidi="ar"/>
        </w:rPr>
        <w:t xml:space="preserve">苏州汇顺项目管理咨询有限公司                </w:t>
      </w:r>
      <w:r/>
    </w:p>
    <w:p>
      <w:pPr>
        <w:ind w:firstLine="420"/>
        <w:jc w:val="left"/>
        <w:spacing w:line="360" w:lineRule="auto"/>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val="en-US" w:eastAsia="zh-CN" w:bidi="ar"/>
        </w:rPr>
        <w:t xml:space="preserve">单位</w:t>
      </w:r>
      <w:r>
        <w:rPr>
          <w:rFonts w:hint="eastAsia" w:ascii="宋体" w:hAnsi="宋体" w:cs="宋体"/>
          <w:color w:val="auto"/>
          <w:szCs w:val="21"/>
          <w:highlight w:val="none"/>
          <w:lang w:bidi="ar"/>
        </w:rPr>
        <w:t xml:space="preserve">地址：</w:t>
      </w:r>
      <w:r>
        <w:rPr>
          <w:rFonts w:hint="eastAsia" w:ascii="宋体" w:hAnsi="宋体" w:cs="宋体"/>
          <w:color w:val="auto"/>
          <w:szCs w:val="21"/>
          <w:highlight w:val="none"/>
          <w:lang w:eastAsia="zh-CN" w:bidi="ar"/>
        </w:rPr>
        <w:t xml:space="preserve">苏州市吴江区长安路650号安普思4楼</w:t>
      </w:r>
      <w:r/>
    </w:p>
    <w:p>
      <w:pPr>
        <w:ind w:firstLine="420"/>
        <w:jc w:val="left"/>
        <w:spacing w:line="360" w:lineRule="auto"/>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bidi="ar"/>
        </w:rPr>
        <w:t xml:space="preserve">联系人：</w:t>
      </w:r>
      <w:r>
        <w:rPr>
          <w:rFonts w:hint="eastAsia" w:ascii="宋体" w:hAnsi="宋体" w:cs="宋体"/>
          <w:color w:val="auto"/>
          <w:sz w:val="21"/>
          <w:szCs w:val="21"/>
          <w:highlight w:val="none"/>
          <w:lang w:val="en-US" w:eastAsia="zh-CN"/>
        </w:rPr>
        <w:t xml:space="preserve">周蕴希、陆阳、谢东宏</w:t>
      </w:r>
      <w:r/>
    </w:p>
    <w:p>
      <w:pPr>
        <w:ind w:firstLine="420"/>
        <w:jc w:val="left"/>
        <w:spacing w:line="360" w:lineRule="auto"/>
        <w:widowControl/>
        <w:rPr>
          <w:rFonts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联系</w:t>
      </w:r>
      <w:r>
        <w:rPr>
          <w:rFonts w:hint="eastAsia" w:ascii="宋体" w:hAnsi="宋体" w:cs="宋体"/>
          <w:color w:val="auto"/>
          <w:szCs w:val="21"/>
          <w:highlight w:val="none"/>
          <w:lang w:bidi="ar"/>
        </w:rPr>
        <w:t xml:space="preserve">电话：</w:t>
      </w:r>
      <w:r>
        <w:rPr>
          <w:rFonts w:hint="eastAsia" w:ascii="宋体" w:hAnsi="宋体" w:cs="宋体"/>
          <w:color w:val="auto"/>
          <w:sz w:val="21"/>
          <w:szCs w:val="21"/>
          <w:highlight w:val="none"/>
          <w:lang w:val="en-US"/>
        </w:rPr>
        <w:t xml:space="preserve">0512-63672251</w:t>
      </w:r>
      <w:r/>
    </w:p>
    <w:p>
      <w:pPr>
        <w:ind w:firstLine="420"/>
        <w:jc w:val="left"/>
        <w:spacing w:line="360"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3.项目联系方式</w:t>
      </w:r>
      <w:r/>
    </w:p>
    <w:p>
      <w:pPr>
        <w:ind w:firstLine="420"/>
        <w:jc w:val="left"/>
        <w:spacing w:line="360" w:lineRule="auto"/>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bidi="ar"/>
        </w:rPr>
        <w:t xml:space="preserve">项目联系人：</w:t>
      </w:r>
      <w:r>
        <w:rPr>
          <w:rFonts w:hint="eastAsia" w:ascii="宋体" w:hAnsi="宋体" w:cs="宋体"/>
          <w:color w:val="auto"/>
          <w:sz w:val="21"/>
          <w:szCs w:val="21"/>
          <w:highlight w:val="none"/>
          <w:lang w:val="en-US" w:eastAsia="zh-CN"/>
        </w:rPr>
        <w:t xml:space="preserve">周蕴希、陆阳、谢东宏</w:t>
      </w:r>
      <w:r/>
    </w:p>
    <w:p>
      <w:pPr>
        <w:ind w:firstLine="420"/>
        <w:jc w:val="left"/>
        <w:spacing w:line="360" w:lineRule="auto"/>
        <w:widowControl/>
        <w:rPr>
          <w:rFonts w:hint="eastAsia"/>
          <w:color w:val="auto"/>
          <w:highlight w:val="none"/>
        </w:rPr>
      </w:pPr>
      <w:r>
        <w:rPr>
          <w:rFonts w:hint="eastAsia" w:ascii="宋体" w:hAnsi="宋体" w:cs="宋体"/>
          <w:color w:val="auto"/>
          <w:szCs w:val="21"/>
          <w:highlight w:val="none"/>
          <w:lang w:bidi="ar"/>
        </w:rPr>
        <w:t xml:space="preserve">电　　  话：</w:t>
      </w:r>
      <w:r>
        <w:rPr>
          <w:rFonts w:hint="eastAsia" w:ascii="宋体" w:hAnsi="宋体" w:cs="宋体"/>
          <w:color w:val="auto"/>
          <w:sz w:val="21"/>
          <w:szCs w:val="21"/>
          <w:highlight w:val="none"/>
          <w:lang w:val="en-US"/>
        </w:rPr>
        <w:t xml:space="preserve">0512-63672251</w:t>
      </w:r>
      <w:r/>
    </w:p>
    <w:p>
      <w:pPr>
        <w:jc w:val="center"/>
        <w:keepLines w:val="0"/>
        <w:keepNext w:val="0"/>
        <w:pageBreakBefore w:val="0"/>
        <w:spacing w:after="181" w:line="360" w:lineRule="auto"/>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政府采购合同信用融资政策告知函</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各政府采购供应商：</w:t>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w:t>
      </w:r>
      <w:r>
        <w:rPr>
          <w:rFonts w:hint="eastAsia" w:ascii="宋体" w:hAnsi="宋体" w:cs="宋体"/>
          <w:color w:val="auto"/>
          <w:szCs w:val="21"/>
          <w:highlight w:val="none"/>
          <w:lang w:eastAsia="zh-CN"/>
        </w:rPr>
        <w:t xml:space="preserve">〔2021〕82号</w:t>
      </w:r>
      <w:r>
        <w:rPr>
          <w:rFonts w:hint="eastAsia" w:ascii="宋体" w:hAnsi="宋体" w:cs="宋体"/>
          <w:color w:val="auto"/>
          <w:szCs w:val="21"/>
          <w:highlight w:val="none"/>
        </w:rPr>
        <w:t xml:space="preserve">）及苏州市财政局、人民银行苏州市分行相关文件要求，按照双方自愿的原则提供便捷、优惠的贷款服务。</w:t>
      </w:r>
      <w:bookmarkEnd w:id="2"/>
      <w:r/>
    </w:p>
    <w:p>
      <w:pPr>
        <w:ind w:firstLine="420"/>
        <w:jc w:val="left"/>
        <w:spacing w:line="360" w:lineRule="auto"/>
        <w:widowControl/>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r/>
    </w:p>
    <w:p>
      <w:pPr>
        <w:pStyle w:val="721"/>
        <w:jc w:val="center"/>
        <w:pageBreakBefore/>
        <w:spacing w:line="360" w:lineRule="auto"/>
        <w:tabs>
          <w:tab w:val="right" w:pos="8302" w:leader="dot"/>
        </w:tabs>
        <w:rPr>
          <w:rStyle w:val="736"/>
          <w:rFonts w:ascii="宋体" w:hAnsi="宋体" w:cs="宋体"/>
          <w:color w:val="auto"/>
          <w:sz w:val="32"/>
          <w:szCs w:val="32"/>
          <w:highlight w:val="none"/>
        </w:rPr>
      </w:pPr>
      <w:r>
        <w:rPr>
          <w:rStyle w:val="736"/>
          <w:rFonts w:hint="eastAsia" w:ascii="宋体" w:hAnsi="宋体" w:cs="宋体"/>
          <w:color w:val="auto"/>
          <w:sz w:val="32"/>
          <w:szCs w:val="32"/>
          <w:highlight w:val="none"/>
        </w:rPr>
        <w:t xml:space="preserve">第二章  投标人须知</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一、说明和释义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1.1本招标文件仅适用于苏州汇顺项目管理咨询有限公司组织的招标活动。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1.3本招标文件的解释权属于苏州汇顺项目管理咨询有限公司。</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1.4 词语释义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1.4.1招标代理机构：具体组织实施招标活动的法人。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1.4.2投标人（投标单位）：经认定有资格响应招标，参加投标竞争的法人或其他组织和自然人。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1.4.5甲方（委托方）：合同中明确规定的实际购买货物和服务的法人或其他组织和自然人。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1.4.6乙方（服务方）：合同中规定的向采购单位提供货物和服务的法人或其他组织和自然人。</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1.4.7</w:t>
      </w:r>
      <w:r>
        <w:rPr>
          <w:rFonts w:hint="eastAsia" w:ascii="宋体" w:hAnsi="宋体" w:cs="宋体"/>
          <w:color w:val="auto"/>
          <w:highlight w:val="none"/>
        </w:rPr>
        <w:t xml:space="preserve">货物：系指乙方按招标文件规定，应向甲方提供的一切设备、备品、备件、工具、手册</w:t>
      </w:r>
      <w:r>
        <w:rPr>
          <w:rFonts w:hint="eastAsia" w:ascii="宋体" w:hAnsi="宋体" w:cs="宋体"/>
          <w:color w:val="auto"/>
          <w:highlight w:val="none"/>
          <w:lang w:eastAsia="zh-CN"/>
        </w:rPr>
        <w:t xml:space="preserve">及其他有关</w:t>
      </w:r>
      <w:r>
        <w:rPr>
          <w:rFonts w:hint="eastAsia" w:ascii="宋体" w:hAnsi="宋体" w:cs="宋体"/>
          <w:color w:val="auto"/>
          <w:highlight w:val="none"/>
        </w:rPr>
        <w:t xml:space="preserve">技术资料和材料。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1.4.8</w:t>
      </w:r>
      <w:r>
        <w:rPr>
          <w:rFonts w:hint="eastAsia" w:ascii="宋体" w:hAnsi="宋体" w:cs="宋体"/>
          <w:color w:val="auto"/>
          <w:szCs w:val="21"/>
          <w:highlight w:val="none"/>
          <w:lang w:val="zh-CN"/>
        </w:rPr>
        <w:t xml:space="preserve">服务：</w:t>
      </w:r>
      <w:r>
        <w:rPr>
          <w:rFonts w:hint="eastAsia" w:ascii="宋体" w:hAnsi="宋体" w:cs="宋体"/>
          <w:color w:val="auto"/>
          <w:highlight w:val="none"/>
        </w:rPr>
        <w:t xml:space="preserve">系指本次招标文件规定乙方应承担的服务</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1.4.9知识产权：指专利权、商标权、著作权等无形财产专有权的统称。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1.4.10天：日历日。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1.4.11交货地点：合同中明确约定的乙方提交的货物和服务最终交付地点。</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1.4.12合同价款：根据合同规定，乙方在正确地履行合同义务后甲方应支付乙方的价款。</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1.4.13产地：货物开采、生长、生产、最终制造、加工或提供服务的来源地。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1.4.14 不可抗力：不能预见、不能避免并且不能克服的客观情况。</w:t>
      </w:r>
      <w:r/>
    </w:p>
    <w:p>
      <w:pPr>
        <w:pStyle w:val="70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0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70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 投标人</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 </w:t>
      </w:r>
      <w:bookmarkStart w:id="39" w:name="_Hlk62113034"/>
      <w:r>
        <w:rPr>
          <w:rFonts w:hint="eastAsia" w:ascii="宋体" w:hAnsi="宋体"/>
          <w:b/>
          <w:color w:val="auto"/>
          <w:szCs w:val="21"/>
          <w:highlight w:val="none"/>
        </w:rPr>
        <w:t xml:space="preserve">★</w:t>
      </w:r>
      <w:bookmarkEnd w:id="39"/>
      <w:r>
        <w:rPr>
          <w:rFonts w:hint="eastAsia" w:ascii="宋体" w:hAnsi="宋体" w:cs="宋体"/>
          <w:b/>
          <w:bCs/>
          <w:color w:val="auto"/>
          <w:szCs w:val="21"/>
          <w:highlight w:val="none"/>
          <w:lang w:val="zh-CN"/>
        </w:rPr>
        <w:t xml:space="preserve">合格投标人的条件：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2.1具有独立承担民事责任的能力；</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2.2具有良好的商业信誉和健全的财务会计制度；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2.3具有履行合同所必需的设备和专业技术</w:t>
      </w:r>
      <w:r>
        <w:rPr>
          <w:rFonts w:hint="eastAsia" w:ascii="宋体" w:hAnsi="宋体" w:cs="宋体"/>
          <w:color w:val="auto"/>
          <w:szCs w:val="21"/>
          <w:highlight w:val="none"/>
        </w:rPr>
        <w:t xml:space="preserve">能力</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2.4有依法缴纳税收和社会保障资金的良好记录；</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2.5</w:t>
      </w:r>
      <w:r>
        <w:rPr>
          <w:rFonts w:hint="eastAsia" w:ascii="宋体" w:hAnsi="宋体" w:cs="宋体"/>
          <w:color w:val="auto"/>
          <w:highlight w:val="none"/>
        </w:rPr>
        <w:t xml:space="preserve">参加政府采购活动前三年内，在经营活动中没有重大违法记录；</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cs="宋体"/>
          <w:color w:val="auto"/>
          <w:szCs w:val="21"/>
          <w:highlight w:val="none"/>
          <w:lang w:val="zh-CN"/>
        </w:rPr>
        <w:t xml:space="preserve">2.6</w:t>
      </w:r>
      <w:r>
        <w:rPr>
          <w:rFonts w:hint="eastAsia" w:ascii="宋体" w:hAnsi="宋体" w:cs="宋体"/>
          <w:color w:val="auto"/>
          <w:szCs w:val="21"/>
          <w:highlight w:val="none"/>
        </w:rPr>
        <w:t xml:space="preserve">法律、行政法规规定的其他条件</w:t>
      </w:r>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w:t>
      </w:r>
      <w:r>
        <w:rPr>
          <w:rFonts w:hint="eastAsia" w:ascii="宋体" w:hAnsi="宋体" w:cs="宋体"/>
          <w:color w:val="auto"/>
          <w:highlight w:val="none"/>
        </w:rPr>
        <w:t xml:space="preserve">合格投标单位其他资格条件见第一章投标邀请函</w:t>
      </w:r>
      <w:r>
        <w:rPr>
          <w:rFonts w:hint="eastAsia" w:ascii="宋体" w:hAnsi="宋体" w:cs="宋体"/>
          <w:color w:val="auto"/>
          <w:highlight w:val="none"/>
          <w:lang w:eastAsia="zh-CN"/>
        </w:rPr>
        <w:t xml:space="preserve">。</w:t>
      </w:r>
      <w:r>
        <w:rPr>
          <w:rFonts w:hint="eastAsia" w:ascii="宋体" w:hAnsi="宋体" w:cs="宋体"/>
          <w:color w:val="auto"/>
          <w:szCs w:val="21"/>
          <w:highlight w:val="none"/>
          <w:lang w:val="zh-CN"/>
        </w:rPr>
        <w:t xml:space="preserve"> </w:t>
      </w:r>
      <w:r/>
    </w:p>
    <w:p>
      <w:pPr>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3. 投标人代表：</w:t>
      </w:r>
      <w:r>
        <w:rPr>
          <w:rFonts w:hint="eastAsia" w:ascii="宋体" w:hAnsi="宋体" w:cs="宋体"/>
          <w:color w:val="auto"/>
          <w:szCs w:val="21"/>
          <w:highlight w:val="none"/>
          <w:lang w:val="zh-CN"/>
        </w:rPr>
        <w:t xml:space="preserve">指全权代表投标方参加投标活动并签署投标文件的人。如果投标方代表不是法定代表人，须持有《法定代表人授权委托书》（详见统一格式）。</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 投标费用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4.1无论投标过程中的做法和结果如何，投标人自行承担所有与参加投标有关的全部费用。</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5.</w:t>
      </w:r>
      <w:r>
        <w:rPr>
          <w:rFonts w:hint="eastAsia" w:ascii="宋体" w:hAnsi="宋体" w:cs="宋体"/>
          <w:color w:val="auto"/>
          <w:szCs w:val="21"/>
          <w:highlight w:val="none"/>
        </w:rPr>
        <w:t xml:space="preserve"> 联合投标及分包转包</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5.1本次招标不接受联合投标的方式</w:t>
      </w:r>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三、 招标文件的说明</w:t>
      </w:r>
      <w:r/>
    </w:p>
    <w:p>
      <w:pPr>
        <w:spacing w:line="360" w:lineRule="auto"/>
        <w:rPr>
          <w:rFonts w:ascii="宋体" w:hAnsi="宋体" w:cs="宋体"/>
          <w:b/>
          <w:color w:val="auto"/>
          <w:highlight w:val="none"/>
        </w:rPr>
      </w:pPr>
      <w:r>
        <w:rPr>
          <w:rFonts w:hint="eastAsia" w:ascii="宋体" w:hAnsi="宋体" w:cs="宋体"/>
          <w:b/>
          <w:color w:val="auto"/>
          <w:highlight w:val="none"/>
        </w:rPr>
        <w:t xml:space="preserve">6. 招标文件</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6.1招标文件由招标文件总目录所列内容组成。投标单位应详细阅读招标文件的全部内容。不按招标文件的要求提供的投标文件和资料，可能导致投标被拒绝。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 招标文件及其更正公告不是直接从</w:t>
      </w:r>
      <w:r>
        <w:rPr>
          <w:rFonts w:hint="eastAsia" w:ascii="宋体" w:hAnsi="宋体" w:cs="宋体"/>
          <w:color w:val="auto"/>
          <w:szCs w:val="21"/>
          <w:highlight w:val="none"/>
          <w:lang w:val="en-US" w:eastAsia="zh-CN"/>
        </w:rPr>
        <w:t xml:space="preserve">苏采云系统中</w:t>
      </w:r>
      <w:r>
        <w:rPr>
          <w:rFonts w:hint="eastAsia" w:ascii="宋体" w:hAnsi="宋体" w:cs="宋体"/>
          <w:color w:val="auto"/>
          <w:szCs w:val="21"/>
          <w:highlight w:val="none"/>
        </w:rPr>
        <w:t xml:space="preserve">获得的，招标采购单位对招标文件及其补遗的真实性、完整性不承担任何责任。</w:t>
      </w:r>
      <w:r/>
    </w:p>
    <w:p>
      <w:pPr>
        <w:spacing w:line="360" w:lineRule="auto"/>
        <w:rPr>
          <w:rFonts w:ascii="宋体" w:hAnsi="宋体" w:cs="宋体"/>
          <w:b/>
          <w:color w:val="auto"/>
          <w:highlight w:val="none"/>
        </w:rPr>
      </w:pPr>
      <w:r>
        <w:rPr>
          <w:rFonts w:hint="eastAsia" w:ascii="宋体" w:hAnsi="宋体" w:cs="宋体"/>
          <w:b/>
          <w:color w:val="auto"/>
          <w:highlight w:val="none"/>
        </w:rPr>
        <w:t xml:space="preserve">7. 招标文件的澄清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color w:val="auto"/>
          <w:highlight w:val="none"/>
        </w:rPr>
      </w:pPr>
      <w:r>
        <w:rPr>
          <w:rFonts w:hint="eastAsia" w:ascii="宋体" w:hAnsi="宋体" w:cs="宋体"/>
          <w:b/>
          <w:color w:val="auto"/>
          <w:highlight w:val="none"/>
        </w:rPr>
        <w:t xml:space="preserve">8. 招标文件的修改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color w:val="auto"/>
          <w:highlight w:val="none"/>
        </w:rPr>
      </w:pPr>
      <w:r>
        <w:rPr>
          <w:rFonts w:hint="eastAsia" w:ascii="宋体" w:hAnsi="宋体" w:cs="宋体"/>
          <w:b/>
          <w:color w:val="auto"/>
          <w:highlight w:val="none"/>
        </w:rPr>
        <w:t xml:space="preserve">9. 投标答疑</w:t>
      </w:r>
      <w:r/>
    </w:p>
    <w:p>
      <w:pPr>
        <w:spacing w:line="360" w:lineRule="auto"/>
        <w:rPr>
          <w:rFonts w:ascii="宋体" w:hAnsi="宋体" w:cs="宋体"/>
          <w:color w:val="auto"/>
          <w:highlight w:val="none"/>
        </w:rPr>
      </w:pPr>
      <w:r>
        <w:rPr>
          <w:rFonts w:hint="eastAsia" w:ascii="宋体" w:hAnsi="宋体" w:cs="宋体"/>
          <w:b/>
          <w:color w:val="auto"/>
          <w:highlight w:val="none"/>
        </w:rPr>
        <w:t xml:space="preserve">   </w:t>
      </w:r>
      <w:r>
        <w:rPr>
          <w:rFonts w:hint="eastAsia" w:ascii="宋体" w:hAnsi="宋体" w:cs="宋体"/>
          <w:color w:val="auto"/>
          <w:highlight w:val="none"/>
        </w:rPr>
        <w:t xml:space="preserve"> 9.1投标人在获取招标文件后，若对招标文件有疑问，</w:t>
      </w:r>
      <w:r>
        <w:rPr>
          <w:rFonts w:hint="eastAsia" w:ascii="宋体" w:hAnsi="宋体" w:cs="宋体"/>
          <w:color w:val="auto"/>
          <w:highlight w:val="none"/>
          <w:lang w:val="en-US" w:eastAsia="zh-CN"/>
        </w:rPr>
        <w:t xml:space="preserve">可与代理机构或采购单位联系</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w:t>
      </w:r>
      <w:r>
        <w:rPr>
          <w:rFonts w:hint="eastAsia" w:ascii="宋体" w:hAnsi="宋体" w:cs="宋体"/>
          <w:color w:val="auto"/>
          <w:highlight w:val="none"/>
          <w:lang w:eastAsia="zh-CN"/>
        </w:rPr>
        <w:t xml:space="preserve">现场勘查</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9.2.1投标单位根据自身投标需要，可对有关现场和周围环境进行勘察，以获取编制投标文件和签署合同所需的信息。</w:t>
      </w:r>
      <w:r>
        <w:rPr>
          <w:rFonts w:hint="eastAsia" w:ascii="宋体" w:hAnsi="宋体" w:cs="宋体"/>
          <w:color w:val="auto"/>
          <w:highlight w:val="none"/>
          <w:lang w:eastAsia="zh-CN"/>
        </w:rPr>
        <w:t xml:space="preserve">勘查现场</w:t>
      </w:r>
      <w:r>
        <w:rPr>
          <w:rFonts w:hint="eastAsia" w:ascii="宋体" w:hAnsi="宋体" w:cs="宋体"/>
          <w:color w:val="auto"/>
          <w:highlight w:val="none"/>
        </w:rPr>
        <w:t xml:space="preserve">所发生的费用由投标人自己承担。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9.2.3 经招标采购单位允许，投标人可为勘察目的进入招标采购单位的项目现场，但投标人不得因此使招标采购单位承担有关的责任和蒙受损失。投标人应承担</w:t>
      </w:r>
      <w:r>
        <w:rPr>
          <w:rFonts w:hint="eastAsia" w:ascii="宋体" w:hAnsi="宋体" w:cs="宋体"/>
          <w:color w:val="auto"/>
          <w:highlight w:val="none"/>
          <w:lang w:eastAsia="zh-CN"/>
        </w:rPr>
        <w:t xml:space="preserve">勘查现场</w:t>
      </w:r>
      <w:r>
        <w:rPr>
          <w:rFonts w:hint="eastAsia" w:ascii="宋体" w:hAnsi="宋体" w:cs="宋体"/>
          <w:color w:val="auto"/>
          <w:highlight w:val="none"/>
        </w:rPr>
        <w:t xml:space="preserve">的责任和风险。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color w:val="auto"/>
          <w:szCs w:val="21"/>
          <w:highlight w:val="none"/>
        </w:rPr>
        <w:t xml:space="preserve">招标文件的澄清、修改、补充等内容均以苏州政府采购网上发布的内容为准。</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四、投标文件说明</w:t>
      </w:r>
      <w:r/>
    </w:p>
    <w:p>
      <w:pPr>
        <w:ind w:left="459" w:hanging="459"/>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10. 提示与要求</w:t>
      </w:r>
      <w:r/>
    </w:p>
    <w:p>
      <w:pPr>
        <w:ind w:firstLine="50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10.2无论是否递交投标文件，投标人都应将招标文件及以后的所有通知、文件等视为保密文件。</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 投标文件计量单位和使用文字</w:t>
      </w:r>
      <w:r/>
    </w:p>
    <w:p>
      <w:pPr>
        <w:ind w:firstLine="439"/>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12. 投标文件的组成</w:t>
      </w:r>
      <w:r/>
    </w:p>
    <w:p>
      <w:pPr>
        <w:pStyle w:val="702"/>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12.1</w:t>
      </w:r>
      <w:r>
        <w:rPr>
          <w:rFonts w:hint="eastAsia" w:ascii="宋体" w:hAnsi="宋体" w:eastAsia="宋体" w:cs="宋体"/>
          <w:b/>
          <w:bCs/>
          <w:color w:val="auto"/>
          <w:sz w:val="21"/>
          <w:szCs w:val="21"/>
          <w:highlight w:val="none"/>
        </w:rPr>
        <w:t xml:space="preserve">封面</w:t>
      </w:r>
      <w:r/>
    </w:p>
    <w:p>
      <w:pPr>
        <w:pStyle w:val="702"/>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12.2</w:t>
      </w:r>
      <w:r>
        <w:rPr>
          <w:rFonts w:hint="eastAsia" w:ascii="宋体" w:hAnsi="宋体" w:eastAsia="宋体" w:cs="宋体"/>
          <w:b/>
          <w:bCs/>
          <w:color w:val="auto"/>
          <w:sz w:val="21"/>
          <w:szCs w:val="21"/>
          <w:highlight w:val="none"/>
          <w:lang w:val="zh-CN"/>
        </w:rPr>
        <w:t xml:space="preserve">开标一览表</w:t>
      </w:r>
      <w:r/>
    </w:p>
    <w:p>
      <w:pPr>
        <w:pStyle w:val="702"/>
        <w:ind w:firstLine="422"/>
        <w:spacing w:line="360" w:lineRule="auto"/>
        <w:rPr>
          <w:rFonts w:ascii="宋体" w:hAnsi="宋体" w:eastAsia="宋体" w:cs="宋体"/>
          <w:b/>
          <w:bCs/>
          <w:strike w:val="0"/>
          <w:color w:val="auto"/>
          <w:sz w:val="21"/>
          <w:szCs w:val="21"/>
          <w:highlight w:val="none"/>
        </w:rPr>
      </w:pPr>
      <w:r>
        <w:rPr>
          <w:rFonts w:hint="eastAsia" w:ascii="宋体" w:hAnsi="宋体" w:eastAsia="宋体" w:cs="宋体"/>
          <w:b/>
          <w:bCs/>
          <w:strike w:val="0"/>
          <w:color w:val="auto"/>
          <w:sz w:val="21"/>
          <w:szCs w:val="21"/>
          <w:highlight w:val="none"/>
        </w:rPr>
        <w:t xml:space="preserve">12.3投标报价分析表</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12.4</w:t>
      </w:r>
      <w:r>
        <w:rPr>
          <w:rFonts w:hint="eastAsia" w:ascii="宋体" w:hAnsi="宋体"/>
          <w:b/>
          <w:color w:val="auto"/>
          <w:szCs w:val="21"/>
          <w:highlight w:val="none"/>
        </w:rPr>
        <w:t xml:space="preserve">★</w:t>
      </w:r>
      <w:r>
        <w:rPr>
          <w:rFonts w:hint="eastAsia" w:ascii="宋体" w:hAnsi="宋体" w:cs="宋体"/>
          <w:b/>
          <w:bCs/>
          <w:color w:val="auto"/>
          <w:szCs w:val="21"/>
          <w:highlight w:val="none"/>
          <w:lang w:val="zh-CN"/>
        </w:rPr>
        <w:t xml:space="preserve">资格</w:t>
      </w:r>
      <w:r>
        <w:rPr>
          <w:rFonts w:hint="eastAsia" w:ascii="宋体" w:hAnsi="宋体" w:cs="宋体"/>
          <w:b/>
          <w:bCs/>
          <w:color w:val="auto"/>
          <w:szCs w:val="21"/>
          <w:highlight w:val="none"/>
        </w:rPr>
        <w:t xml:space="preserve">审查</w:t>
      </w:r>
      <w:r>
        <w:rPr>
          <w:rFonts w:hint="eastAsia" w:ascii="宋体" w:hAnsi="宋体" w:cs="宋体"/>
          <w:b/>
          <w:bCs/>
          <w:color w:val="auto"/>
          <w:szCs w:val="21"/>
          <w:highlight w:val="none"/>
          <w:lang w:val="zh-CN"/>
        </w:rPr>
        <w:t xml:space="preserve">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.1关于资格文件的声明函；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.2投标单位情况表；</w:t>
      </w:r>
      <w:r/>
    </w:p>
    <w:p>
      <w:pPr>
        <w:pStyle w:val="7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法定代表人身份证复印件，法定代表人授权委托书（如有授权）及委托代理人身份证复印件（如有授权）；</w:t>
      </w:r>
      <w:r/>
    </w:p>
    <w:p>
      <w:pPr>
        <w:ind w:firstLine="420"/>
        <w:spacing w:line="360" w:lineRule="auto"/>
        <w:rPr>
          <w:rFonts w:ascii="宋体" w:hAnsi="宋体" w:cs="宋体"/>
          <w:b/>
          <w:color w:val="auto"/>
          <w:highlight w:val="none"/>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4.4</w:t>
      </w:r>
      <w:r>
        <w:rPr>
          <w:rFonts w:hint="eastAsia" w:ascii="宋体" w:hAnsi="宋体" w:cs="宋体"/>
          <w:color w:val="auto"/>
          <w:szCs w:val="21"/>
          <w:highlight w:val="none"/>
          <w:lang w:val="zh-CN"/>
        </w:rPr>
        <w:t xml:space="preserve">投标（响应）保证承诺书；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4.5</w:t>
      </w:r>
      <w:r>
        <w:rPr>
          <w:rFonts w:hint="eastAsia" w:ascii="宋体" w:hAnsi="宋体" w:cs="宋体"/>
          <w:color w:val="auto"/>
          <w:szCs w:val="21"/>
          <w:highlight w:val="none"/>
          <w:lang w:val="zh-CN"/>
        </w:rPr>
        <w:t xml:space="preserve">合格投标人资格证明材料：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1）具有独立承担民事责任的能力。</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包括法人或者其他组织的营业执照等证明文件，自然人的身份证明；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2）具有良好的商业信誉和健全的财务会计制度。提供包括但不限于最近一期经审计的财务报告</w:t>
      </w:r>
      <w:r>
        <w:rPr>
          <w:rFonts w:hint="eastAsia" w:ascii="宋体" w:hAnsi="宋体" w:cs="宋体"/>
          <w:color w:val="auto"/>
          <w:szCs w:val="21"/>
          <w:highlight w:val="none"/>
        </w:rPr>
        <w:t xml:space="preserve">或最近一期财务报表（</w:t>
      </w:r>
      <w:r>
        <w:rPr>
          <w:rFonts w:hint="eastAsia" w:ascii="宋体" w:hAnsi="宋体" w:cs="宋体"/>
          <w:color w:val="auto"/>
          <w:szCs w:val="21"/>
          <w:highlight w:val="none"/>
          <w:lang w:val="en-US" w:eastAsia="zh-CN"/>
        </w:rPr>
        <w:t xml:space="preserve">至少包括</w:t>
      </w:r>
      <w:r>
        <w:rPr>
          <w:rFonts w:hint="eastAsia" w:ascii="宋体" w:hAnsi="宋体" w:cs="宋体"/>
          <w:color w:val="auto"/>
          <w:szCs w:val="21"/>
          <w:highlight w:val="none"/>
        </w:rPr>
        <w:t xml:space="preserve">资产负债表、利润表</w:t>
      </w:r>
      <w:r>
        <w:rPr>
          <w:rFonts w:hint="eastAsia" w:ascii="宋体" w:hAnsi="宋体" w:cs="宋体"/>
          <w:color w:val="auto"/>
          <w:szCs w:val="21"/>
          <w:highlight w:val="none"/>
          <w:lang w:eastAsia="zh-CN"/>
        </w:rPr>
        <w:t xml:space="preserve">、现金流量表</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，其他组织、自然人及成立未满一年的法人应提供银行出具的资信证明；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具有</w:t>
      </w:r>
      <w:r>
        <w:rPr>
          <w:rFonts w:hint="eastAsia" w:ascii="宋体" w:hAnsi="宋体" w:cs="宋体"/>
          <w:color w:val="auto"/>
          <w:szCs w:val="21"/>
          <w:highlight w:val="none"/>
          <w:lang w:val="zh-CN"/>
        </w:rPr>
        <w:t xml:space="preserve">履行合同所必</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的设备和专业技术能力。</w:t>
      </w:r>
      <w:r>
        <w:rPr>
          <w:rFonts w:hint="eastAsia" w:ascii="宋体" w:hAnsi="宋体" w:cs="宋体"/>
          <w:color w:val="auto"/>
          <w:szCs w:val="21"/>
          <w:highlight w:val="none"/>
        </w:rPr>
        <w:t xml:space="preserve">提供证明材料或承诺</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spacing w:line="360" w:lineRule="auto"/>
        <w:rPr>
          <w:rFonts w:ascii="宋体" w:hAnsi="宋体" w:cs="宋体"/>
          <w:color w:val="auto"/>
          <w:szCs w:val="21"/>
          <w:highlight w:val="none"/>
          <w:lang w:val="zh-CN" w:bidi="ar"/>
        </w:rPr>
      </w:pPr>
      <w:r>
        <w:rPr>
          <w:rFonts w:hint="eastAsia" w:ascii="宋体" w:hAnsi="宋体" w:cs="宋体"/>
          <w:color w:val="auto"/>
          <w:szCs w:val="21"/>
          <w:highlight w:val="none"/>
          <w:lang w:val="zh-CN" w:bidi="ar"/>
        </w:rPr>
        <w:t xml:space="preserve">5）参加政府采购活动前三年内，在经营活动中没有重大违法记录。</w:t>
      </w:r>
      <w:r>
        <w:rPr>
          <w:rFonts w:hint="eastAsia" w:ascii="宋体" w:hAnsi="宋体" w:cs="宋体"/>
          <w:color w:val="auto"/>
          <w:szCs w:val="21"/>
          <w:highlight w:val="none"/>
          <w:lang w:bidi="ar"/>
        </w:rPr>
        <w:t xml:space="preserve">提供书面声明函</w:t>
      </w:r>
      <w:r>
        <w:rPr>
          <w:rFonts w:hint="eastAsia" w:ascii="宋体" w:hAnsi="宋体" w:cs="宋体"/>
          <w:color w:val="auto"/>
          <w:szCs w:val="21"/>
          <w:highlight w:val="none"/>
          <w:lang w:val="zh-CN" w:bidi="ar"/>
        </w:rPr>
        <w:t xml:space="preserve">；</w:t>
      </w:r>
      <w:r/>
    </w:p>
    <w:p>
      <w:pPr>
        <w:ind w:firstLine="420"/>
        <w:spacing w:line="360" w:lineRule="auto"/>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bidi="ar"/>
        </w:rPr>
        <w:t xml:space="preserve">6）法律、行政法规规定的其他条件</w:t>
      </w:r>
      <w:r>
        <w:rPr>
          <w:rFonts w:hint="eastAsia" w:ascii="宋体" w:hAnsi="宋体" w:cs="宋体"/>
          <w:color w:val="auto"/>
          <w:szCs w:val="21"/>
          <w:highlight w:val="none"/>
          <w:lang w:eastAsia="zh-CN" w:bidi="ar"/>
        </w:rPr>
        <w:t xml:space="preserve">；</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cs="宋体"/>
          <w:b/>
          <w:bCs/>
          <w:color w:val="auto"/>
          <w:spacing w:val="13"/>
          <w:szCs w:val="21"/>
          <w:highlight w:val="none"/>
          <w:lang w:val="en-US" w:eastAsia="zh-CN"/>
        </w:rPr>
        <w:t xml:space="preserve">12.4.6</w:t>
      </w:r>
      <w:r>
        <w:rPr>
          <w:rFonts w:hint="eastAsia" w:ascii="宋体" w:hAnsi="宋体" w:cs="宋体"/>
          <w:b/>
          <w:bCs/>
          <w:color w:val="auto"/>
          <w:spacing w:val="13"/>
          <w:szCs w:val="21"/>
          <w:highlight w:val="none"/>
        </w:rPr>
        <w:t xml:space="preserve">具有有效</w:t>
      </w:r>
      <w:r>
        <w:rPr>
          <w:rFonts w:hint="eastAsia" w:ascii="宋体" w:hAnsi="宋体" w:cs="宋体"/>
          <w:b/>
          <w:bCs/>
          <w:color w:val="auto"/>
          <w:spacing w:val="13"/>
          <w:szCs w:val="21"/>
          <w:highlight w:val="none"/>
          <w:lang w:val="en-US" w:eastAsia="zh-CN"/>
        </w:rPr>
        <w:t xml:space="preserve">期内</w:t>
      </w:r>
      <w:r>
        <w:rPr>
          <w:rFonts w:hint="eastAsia" w:ascii="宋体" w:hAnsi="宋体" w:cs="宋体"/>
          <w:b/>
          <w:bCs/>
          <w:color w:val="auto"/>
          <w:spacing w:val="13"/>
          <w:szCs w:val="21"/>
          <w:highlight w:val="none"/>
        </w:rPr>
        <w:t xml:space="preserve">的</w:t>
      </w:r>
      <w:r>
        <w:rPr>
          <w:rFonts w:hint="eastAsia" w:ascii="宋体" w:hAnsi="宋体" w:cs="宋体"/>
          <w:b/>
          <w:bCs/>
          <w:color w:val="auto"/>
          <w:spacing w:val="13"/>
          <w:szCs w:val="21"/>
          <w:highlight w:val="none"/>
          <w:lang w:eastAsia="zh-CN"/>
        </w:rPr>
        <w:t xml:space="preserve">“食品经营许可证”（</w:t>
      </w:r>
      <w:r>
        <w:rPr>
          <w:rFonts w:hint="eastAsia" w:ascii="宋体" w:hAnsi="宋体" w:cs="宋体"/>
          <w:b/>
          <w:bCs/>
          <w:color w:val="auto"/>
          <w:spacing w:val="13"/>
          <w:szCs w:val="21"/>
          <w:highlight w:val="none"/>
          <w:lang w:val="en-US" w:eastAsia="zh-CN"/>
        </w:rPr>
        <w:t xml:space="preserve">经营项目包含：餐饮服务管理</w:t>
      </w:r>
      <w:r>
        <w:rPr>
          <w:rFonts w:hint="eastAsia" w:ascii="宋体" w:hAnsi="宋体" w:cs="宋体"/>
          <w:b/>
          <w:bCs/>
          <w:color w:val="auto"/>
          <w:spacing w:val="13"/>
          <w:szCs w:val="21"/>
          <w:highlight w:val="none"/>
          <w:lang w:eastAsia="zh-CN"/>
        </w:rPr>
        <w:t xml:space="preserve">）</w:t>
      </w:r>
      <w:r>
        <w:rPr>
          <w:rFonts w:hint="eastAsia" w:ascii="宋体" w:hAnsi="宋体" w:cs="宋体"/>
          <w:b/>
          <w:bCs/>
          <w:color w:val="auto"/>
          <w:spacing w:val="13"/>
          <w:szCs w:val="21"/>
          <w:highlight w:val="none"/>
          <w:lang w:val="en-US" w:eastAsia="zh-CN"/>
        </w:rPr>
        <w:t xml:space="preserve">复印件；</w:t>
      </w:r>
      <w:r/>
    </w:p>
    <w:p>
      <w:pPr>
        <w:ind w:firstLine="420"/>
        <w:spacing w:line="360" w:lineRule="auto"/>
        <w:rPr>
          <w:rFonts w:ascii="宋体" w:hAnsi="宋体" w:cs="宋体"/>
          <w:color w:val="auto"/>
          <w:szCs w:val="21"/>
          <w:highlight w:val="none"/>
          <w:lang w:val="zh-CN" w:bidi="ar"/>
        </w:rPr>
      </w:pPr>
      <w:r>
        <w:rPr>
          <w:rFonts w:hint="eastAsia" w:ascii="宋体" w:hAnsi="宋体" w:cs="宋体"/>
          <w:color w:val="auto"/>
          <w:szCs w:val="21"/>
          <w:highlight w:val="none"/>
          <w:lang w:val="zh-CN" w:bidi="ar"/>
        </w:rPr>
        <w:t xml:space="preserve">12.</w:t>
      </w:r>
      <w:r>
        <w:rPr>
          <w:rFonts w:hint="eastAsia" w:ascii="宋体" w:hAnsi="宋体" w:cs="宋体"/>
          <w:color w:val="auto"/>
          <w:szCs w:val="21"/>
          <w:highlight w:val="none"/>
          <w:lang w:bidi="ar"/>
        </w:rPr>
        <w:t xml:space="preserve">4.</w:t>
      </w:r>
      <w:r>
        <w:rPr>
          <w:rFonts w:hint="eastAsia" w:ascii="宋体" w:hAnsi="宋体" w:cs="宋体"/>
          <w:color w:val="auto"/>
          <w:szCs w:val="21"/>
          <w:highlight w:val="none"/>
          <w:lang w:val="en-US" w:eastAsia="zh-CN" w:bidi="ar"/>
        </w:rPr>
        <w:t xml:space="preserve">7其他</w:t>
      </w:r>
      <w:r>
        <w:rPr>
          <w:rFonts w:hint="eastAsia" w:ascii="宋体" w:hAnsi="宋体" w:cs="宋体"/>
          <w:color w:val="auto"/>
          <w:szCs w:val="21"/>
          <w:highlight w:val="none"/>
          <w:lang w:val="zh-CN" w:bidi="ar"/>
        </w:rPr>
        <w:t xml:space="preserve">有关资格证明文件；</w:t>
      </w:r>
      <w:r/>
    </w:p>
    <w:p>
      <w:pPr>
        <w:pStyle w:val="702"/>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12.5</w:t>
      </w:r>
      <w:r>
        <w:rPr>
          <w:rFonts w:hint="eastAsia" w:ascii="宋体" w:hAnsi="宋体"/>
          <w:b/>
          <w:color w:val="auto"/>
          <w:szCs w:val="21"/>
          <w:highlight w:val="none"/>
        </w:rPr>
        <w:t xml:space="preserve">★</w:t>
      </w:r>
      <w:r>
        <w:rPr>
          <w:rFonts w:hint="eastAsia" w:ascii="宋体" w:hAnsi="宋体" w:eastAsia="宋体" w:cs="宋体"/>
          <w:b/>
          <w:bCs/>
          <w:color w:val="auto"/>
          <w:sz w:val="21"/>
          <w:szCs w:val="21"/>
          <w:highlight w:val="none"/>
        </w:rPr>
        <w:t xml:space="preserve">符合性审查文件</w:t>
      </w:r>
      <w:r/>
    </w:p>
    <w:p>
      <w:pPr>
        <w:pStyle w:val="7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12.5.1</w:t>
      </w:r>
      <w:r>
        <w:rPr>
          <w:rFonts w:hint="eastAsia" w:ascii="宋体" w:hAnsi="宋体" w:eastAsia="宋体" w:cs="宋体"/>
          <w:color w:val="auto"/>
          <w:sz w:val="21"/>
          <w:szCs w:val="21"/>
          <w:highlight w:val="none"/>
          <w:lang w:val="zh-CN"/>
        </w:rPr>
        <w:t xml:space="preserve">投标函；</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12.5.2</w:t>
      </w:r>
      <w:r>
        <w:rPr>
          <w:rFonts w:hint="eastAsia" w:ascii="宋体" w:hAnsi="宋体" w:cs="宋体"/>
          <w:color w:val="auto"/>
          <w:highlight w:val="none"/>
        </w:rPr>
        <w:t xml:space="preserve">服务偏离表；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12.5.3商务条款偏离表；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12.5.4安全责任承诺书；</w:t>
      </w:r>
      <w:r/>
    </w:p>
    <w:p>
      <w:pPr>
        <w:pStyle w:val="70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4"/>
          <w:highlight w:val="none"/>
        </w:rPr>
        <w:t xml:space="preserve">2.5.5其他有关符合性证明的文件；</w:t>
      </w:r>
      <w:r/>
    </w:p>
    <w:p>
      <w:pPr>
        <w:ind w:firstLine="422"/>
        <w:spacing w:line="360" w:lineRule="auto"/>
        <w:rPr>
          <w:rFonts w:ascii="宋体" w:hAnsi="宋体" w:cs="宋体"/>
          <w:b/>
          <w:color w:val="auto"/>
          <w:highlight w:val="none"/>
        </w:rPr>
      </w:pPr>
      <w:r>
        <w:rPr>
          <w:rFonts w:hint="eastAsia" w:ascii="宋体" w:hAnsi="宋体" w:cs="宋体"/>
          <w:b/>
          <w:bCs/>
          <w:color w:val="auto"/>
          <w:szCs w:val="21"/>
          <w:highlight w:val="none"/>
          <w:lang w:val="zh-CN"/>
        </w:rPr>
        <w:t xml:space="preserve">12.</w:t>
      </w:r>
      <w:r>
        <w:rPr>
          <w:rFonts w:hint="eastAsia" w:ascii="宋体" w:hAnsi="宋体" w:cs="宋体"/>
          <w:b/>
          <w:bCs/>
          <w:color w:val="auto"/>
          <w:szCs w:val="21"/>
          <w:highlight w:val="none"/>
        </w:rPr>
        <w:t xml:space="preserve">6综合评审文件</w:t>
      </w:r>
      <w:r>
        <w:rPr>
          <w:rFonts w:hint="eastAsia" w:ascii="宋体" w:hAnsi="宋体" w:cs="宋体"/>
          <w:b/>
          <w:color w:val="auto"/>
          <w:highlight w:val="none"/>
        </w:rPr>
        <w:t xml:space="preserve"> </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rPr>
        <w:t xml:space="preserve">12.6.1针对本项目的服务方案；</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12.6.2拟投入项目设备配置；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12.6.3针对本项目的人员配备表；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12.6.4类似业绩一览表；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12.6.5评分标准中要求的其他相关资料；</w:t>
      </w:r>
      <w:r/>
    </w:p>
    <w:p>
      <w:pPr>
        <w:ind w:firstLine="422"/>
        <w:spacing w:line="360" w:lineRule="auto"/>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zh-CN"/>
        </w:rPr>
        <w:t xml:space="preserve">12.7</w:t>
      </w:r>
      <w:r>
        <w:rPr>
          <w:rFonts w:hint="eastAsia" w:ascii="宋体" w:hAnsi="宋体" w:cs="宋体"/>
          <w:b/>
          <w:bCs/>
          <w:color w:val="auto"/>
          <w:szCs w:val="21"/>
          <w:highlight w:val="none"/>
          <w:lang w:val="en-US" w:eastAsia="zh-CN"/>
        </w:rPr>
        <w:t xml:space="preserve">价格折扣文件格式</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12.7.1</w:t>
      </w:r>
      <w:r>
        <w:rPr>
          <w:rFonts w:hint="eastAsia" w:ascii="宋体" w:hAnsi="宋体" w:cs="宋体"/>
          <w:color w:val="auto"/>
          <w:highlight w:val="none"/>
          <w:lang w:val="zh-CN"/>
        </w:rPr>
        <w:t xml:space="preserve">《中小企业声明函》</w:t>
      </w:r>
      <w:r>
        <w:rPr>
          <w:rFonts w:hint="eastAsia" w:ascii="宋体" w:hAnsi="宋体" w:cs="宋体"/>
          <w:color w:val="auto"/>
          <w:highlight w:val="none"/>
          <w:lang w:val="en-US" w:eastAsia="zh-CN"/>
        </w:rPr>
        <w:t xml:space="preserve">或</w:t>
      </w:r>
      <w:r>
        <w:rPr>
          <w:rFonts w:hint="eastAsia" w:ascii="宋体" w:hAnsi="宋体" w:cs="宋体"/>
          <w:color w:val="auto"/>
          <w:highlight w:val="none"/>
          <w:lang w:val="zh-CN"/>
        </w:rPr>
        <w:t xml:space="preserve">《残疾人福利性单位声明函》</w:t>
      </w:r>
      <w:r>
        <w:rPr>
          <w:rFonts w:hint="eastAsia" w:ascii="宋体" w:hAnsi="宋体" w:cs="宋体"/>
          <w:color w:val="auto"/>
          <w:highlight w:val="none"/>
          <w:lang w:val="en-US" w:eastAsia="zh-CN"/>
        </w:rPr>
        <w:t xml:space="preserve">或</w:t>
      </w:r>
      <w:r>
        <w:rPr>
          <w:rFonts w:hint="eastAsia" w:ascii="宋体" w:hAnsi="宋体" w:cs="宋体"/>
          <w:color w:val="auto"/>
          <w:highlight w:val="none"/>
          <w:lang w:val="zh-CN"/>
        </w:rPr>
        <w:t xml:space="preserve">省级以上监狱管理局、戒毒管理局（含新疆生产建设兵团）出具的属于监狱企业的证明文件</w:t>
      </w:r>
      <w:r>
        <w:rPr>
          <w:rFonts w:hint="eastAsia" w:ascii="宋体" w:hAnsi="宋体" w:cs="宋体"/>
          <w:color w:val="auto"/>
          <w:highlight w:val="none"/>
          <w:lang w:eastAsia="zh-CN"/>
        </w:rPr>
        <w:t xml:space="preserve">。</w:t>
      </w:r>
      <w:r/>
    </w:p>
    <w:p>
      <w:pPr>
        <w:pStyle w:val="907"/>
        <w:ind w:firstLine="43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注：（1）以上12.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.1-12.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907"/>
        <w:ind w:firstLine="43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（2）以上</w:t>
      </w:r>
      <w:r>
        <w:rPr>
          <w:rFonts w:ascii="宋体" w:hAnsi="宋体" w:cs="宋体"/>
          <w:b/>
          <w:bCs/>
          <w:color w:val="auto"/>
          <w:szCs w:val="21"/>
          <w:highlight w:val="none"/>
        </w:rPr>
        <w:t xml:space="preserve">1</w:t>
      </w:r>
      <w:r>
        <w:rPr>
          <w:rFonts w:hint="eastAsia" w:ascii="宋体" w:hAnsi="宋体" w:cs="宋体"/>
          <w:b/>
          <w:bCs/>
          <w:color w:val="auto"/>
          <w:szCs w:val="21"/>
          <w:highlight w:val="none"/>
          <w:lang w:val="en-US"/>
        </w:rPr>
        <w:t xml:space="preserve">2</w:t>
      </w:r>
      <w:r>
        <w:rPr>
          <w:rFonts w:ascii="宋体" w:hAnsi="宋体" w:cs="宋体"/>
          <w:b/>
          <w:bCs/>
          <w:color w:val="auto"/>
          <w:szCs w:val="21"/>
          <w:highlight w:val="none"/>
        </w:rPr>
        <w:t xml:space="preserve">.5.1</w:t>
      </w: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1</w:t>
      </w:r>
      <w:r>
        <w:rPr>
          <w:rFonts w:hint="eastAsia" w:ascii="宋体" w:hAnsi="宋体" w:cs="宋体"/>
          <w:b/>
          <w:bCs/>
          <w:color w:val="auto"/>
          <w:szCs w:val="21"/>
          <w:highlight w:val="none"/>
          <w:lang w:val="en-US"/>
        </w:rPr>
        <w:t xml:space="preserve">2</w:t>
      </w:r>
      <w:r>
        <w:rPr>
          <w:rFonts w:ascii="宋体" w:hAnsi="宋体" w:cs="宋体"/>
          <w:b/>
          <w:bCs/>
          <w:color w:val="auto"/>
          <w:szCs w:val="21"/>
          <w:highlight w:val="none"/>
        </w:rPr>
        <w:t xml:space="preserve">.5.</w:t>
      </w:r>
      <w:r>
        <w:rPr>
          <w:rFonts w:hint="eastAsia" w:ascii="宋体" w:hAnsi="宋体" w:cs="宋体"/>
          <w:b/>
          <w:bCs/>
          <w:color w:val="auto"/>
          <w:szCs w:val="21"/>
          <w:highlight w:val="none"/>
          <w:lang w:val="en-US"/>
        </w:rPr>
        <w:t xml:space="preserve">5</w:t>
      </w:r>
      <w:r>
        <w:rPr>
          <w:rFonts w:hint="eastAsia" w:ascii="宋体" w:hAnsi="宋体" w:cs="宋体"/>
          <w:b/>
          <w:bCs/>
          <w:color w:val="auto"/>
          <w:szCs w:val="21"/>
          <w:highlight w:val="none"/>
        </w:rPr>
        <w:t xml:space="preserve">为符合性审查须提供的资料，投标人必须提供并加盖电子公章。否则，投标文件将被认定为未实质性响应。</w:t>
      </w:r>
      <w:r/>
    </w:p>
    <w:p>
      <w:pPr>
        <w:pStyle w:val="907"/>
        <w:ind w:firstLine="430"/>
        <w:spacing w:line="360" w:lineRule="auto"/>
        <w:rPr>
          <w:rFonts w:ascii="宋体" w:hAnsi="宋体"/>
          <w:color w:val="auto"/>
          <w:szCs w:val="21"/>
          <w:highlight w:val="none"/>
        </w:rPr>
      </w:pPr>
      <w:r>
        <w:rPr>
          <w:rFonts w:hint="eastAsia" w:ascii="宋体" w:hAnsi="宋体"/>
          <w:b/>
          <w:color w:val="auto"/>
          <w:szCs w:val="21"/>
          <w:highlight w:val="none"/>
        </w:rPr>
        <w:t xml:space="preserve">（3）“</w:t>
      </w:r>
      <w:r>
        <w:rPr>
          <w:rFonts w:hint="eastAsia" w:ascii="宋体" w:hAnsi="宋体"/>
          <w:b/>
          <w:color w:val="auto"/>
          <w:szCs w:val="21"/>
          <w:highlight w:val="none"/>
          <w:lang w:val="en-US"/>
        </w:rPr>
        <w:t xml:space="preserve">12.4</w:t>
      </w:r>
      <w:r>
        <w:rPr>
          <w:rFonts w:ascii="宋体" w:hAnsi="宋体"/>
          <w:b/>
          <w:color w:val="auto"/>
          <w:szCs w:val="21"/>
          <w:highlight w:val="none"/>
        </w:rPr>
        <w:t xml:space="preserve">-1</w:t>
      </w:r>
      <w:r>
        <w:rPr>
          <w:rFonts w:hint="eastAsia" w:ascii="宋体" w:hAnsi="宋体"/>
          <w:b/>
          <w:color w:val="auto"/>
          <w:szCs w:val="21"/>
          <w:highlight w:val="none"/>
          <w:lang w:val="en-US"/>
        </w:rPr>
        <w:t xml:space="preserve">2.</w:t>
      </w:r>
      <w:r>
        <w:rPr>
          <w:rFonts w:hint="eastAsia" w:ascii="宋体" w:hAnsi="宋体"/>
          <w:b/>
          <w:color w:val="auto"/>
          <w:szCs w:val="21"/>
          <w:highlight w:val="none"/>
          <w:lang w:val="en-US" w:eastAsia="zh-CN"/>
        </w:rPr>
        <w:t xml:space="preserve">7</w:t>
      </w:r>
      <w:r>
        <w:rPr>
          <w:rFonts w:hint="eastAsia" w:ascii="宋体" w:hAnsi="宋体"/>
          <w:b/>
          <w:color w:val="auto"/>
          <w:szCs w:val="21"/>
          <w:highlight w:val="none"/>
        </w:rPr>
        <w:t xml:space="preserve">”中不得出现投标报价。</w:t>
      </w:r>
      <w:r>
        <w:rPr>
          <w:rFonts w:hint="eastAsia" w:ascii="宋体" w:hAnsi="宋体"/>
          <w:color w:val="auto"/>
          <w:szCs w:val="21"/>
          <w:highlight w:val="none"/>
        </w:rPr>
        <w:t xml:space="preserve">投标人所提交的资料的完整与否，将直接影响投标人的评分。</w:t>
      </w:r>
      <w:r/>
    </w:p>
    <w:p>
      <w:pPr>
        <w:pStyle w:val="907"/>
        <w:ind w:firstLine="430"/>
        <w:spacing w:line="360" w:lineRule="auto"/>
        <w:rPr>
          <w:rFonts w:ascii="宋体" w:hAnsi="宋体" w:cs="宋体"/>
          <w:b/>
          <w:bCs/>
          <w:color w:val="auto"/>
          <w:szCs w:val="21"/>
          <w:highlight w:val="none"/>
        </w:rPr>
      </w:pPr>
      <w:r>
        <w:rPr>
          <w:rFonts w:hint="eastAsia" w:ascii="宋体" w:hAnsi="宋体"/>
          <w:b/>
          <w:color w:val="auto"/>
          <w:szCs w:val="21"/>
          <w:highlight w:val="none"/>
        </w:rPr>
        <w:t xml:space="preserve">（</w:t>
      </w:r>
      <w:r>
        <w:rPr>
          <w:rFonts w:ascii="宋体" w:hAnsi="宋体"/>
          <w:b/>
          <w:color w:val="auto"/>
          <w:szCs w:val="21"/>
          <w:highlight w:val="none"/>
        </w:rPr>
        <w:t xml:space="preserve">4</w:t>
      </w:r>
      <w:r>
        <w:rPr>
          <w:rFonts w:hint="eastAsia" w:ascii="宋体" w:hAnsi="宋体"/>
          <w:b/>
          <w:color w:val="auto"/>
          <w:szCs w:val="21"/>
          <w:highlight w:val="none"/>
        </w:rPr>
        <w:t xml:space="preserve">）制作电子投标文件时必须与投标文件制作软件目录一一对应，将相关资料上传至相应模块。</w:t>
      </w:r>
      <w:r/>
    </w:p>
    <w:p>
      <w:pPr>
        <w:pStyle w:val="907"/>
        <w:ind w:firstLine="430"/>
        <w:spacing w:line="360" w:lineRule="auto"/>
        <w:rPr>
          <w:rFonts w:ascii="宋体" w:hAnsi="宋体"/>
          <w:b/>
          <w:color w:val="auto"/>
          <w:szCs w:val="21"/>
          <w:highlight w:val="none"/>
        </w:rPr>
      </w:pPr>
      <w:r>
        <w:rPr>
          <w:rFonts w:hint="eastAsia" w:ascii="宋体" w:hAnsi="宋体"/>
          <w:b/>
          <w:color w:val="auto"/>
          <w:szCs w:val="21"/>
          <w:highlight w:val="none"/>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13. 投标文件编制要求</w:t>
      </w:r>
      <w:r/>
    </w:p>
    <w:p>
      <w:pPr>
        <w:ind w:firstLine="420"/>
        <w:spacing w:line="360" w:lineRule="auto"/>
        <w:tabs>
          <w:tab w:val="left" w:pos="502" w:leader="none"/>
        </w:tabs>
        <w:rPr>
          <w:rFonts w:ascii="宋体" w:hAnsi="宋体" w:cs="宋体"/>
          <w:bCs/>
          <w:color w:val="auto"/>
          <w:highlight w:val="none"/>
          <w:lang w:val="zh-CN"/>
        </w:rPr>
      </w:pPr>
      <w:r>
        <w:rPr>
          <w:rFonts w:hint="eastAsia" w:ascii="宋体" w:hAnsi="宋体" w:cs="宋体"/>
          <w:bCs/>
          <w:color w:val="auto"/>
          <w:highlight w:val="none"/>
          <w:lang w:val="zh-CN"/>
        </w:rPr>
        <w:t xml:space="preserve">13.1</w:t>
      </w:r>
      <w:r>
        <w:rPr>
          <w:rFonts w:hint="eastAsia" w:ascii="宋体" w:hAnsi="宋体"/>
          <w:b/>
          <w:color w:val="auto"/>
          <w:szCs w:val="21"/>
          <w:highlight w:val="none"/>
        </w:rPr>
        <w:t xml:space="preserve">投标文件按统一格式、顺序编写</w:t>
      </w:r>
      <w:r>
        <w:rPr>
          <w:rFonts w:hint="eastAsia" w:ascii="宋体" w:hAnsi="宋体" w:cs="宋体"/>
          <w:bCs/>
          <w:color w:val="auto"/>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13.2《开标一览表》为在开标仪式上唱标的内容，要求按格式填写，统一规范，不得自行增减内容。</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 投标报价（编制）要求的说明</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报价应</w:t>
      </w:r>
      <w:r>
        <w:rPr>
          <w:rFonts w:hint="eastAsia" w:ascii="宋体" w:hAnsi="宋体" w:cs="宋体"/>
          <w:color w:val="auto"/>
          <w:szCs w:val="21"/>
          <w:highlight w:val="none"/>
        </w:rPr>
        <w:t xml:space="preserve">包括完成该标的物全部内容的一切费用。</w:t>
      </w:r>
      <w:r>
        <w:rPr>
          <w:rFonts w:hint="eastAsia" w:ascii="宋体" w:hAnsi="宋体" w:cs="宋体"/>
          <w:color w:val="auto"/>
          <w:szCs w:val="21"/>
          <w:highlight w:val="none"/>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trike w:val="0"/>
          <w:color w:val="auto"/>
          <w:szCs w:val="21"/>
          <w:highlight w:val="none"/>
          <w:lang w:val="zh-CN"/>
        </w:rPr>
      </w:pPr>
      <w:r>
        <w:rPr>
          <w:rFonts w:hint="eastAsia" w:ascii="宋体" w:hAnsi="宋体" w:cs="宋体"/>
          <w:strike w:val="0"/>
          <w:color w:val="auto"/>
          <w:szCs w:val="21"/>
          <w:highlight w:val="none"/>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 最低的投标报价是中标的重要条件但不是唯一条件。</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 投标保证金（</w:t>
      </w:r>
      <w:r>
        <w:rPr>
          <w:rFonts w:hint="eastAsia" w:ascii="宋体" w:hAnsi="宋体" w:cs="宋体"/>
          <w:b/>
          <w:bCs/>
          <w:color w:val="auto"/>
          <w:szCs w:val="21"/>
          <w:highlight w:val="none"/>
        </w:rPr>
        <w:t xml:space="preserve">本项目无需缴纳</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招标文件中有关投标保证金的规定均不适用</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15.1 投标人应向招标代理机构提交前附表中规定的投标保证金。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15.2投标保证金退款方式：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15.2.1未中标（成交）供应商的投标（响应）保证金，由代理机构在评审、谈判或磋商活动结束后，当场退还银行本票或汇票。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15.3发生下列情况之一，投标保证金将被没收：</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15.3.1在投标有效期内，投标单位撤回其投标文件的；</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15.3.2 中标单位无正当理由不按本须知相关条款规定与采购单位签订合同的；</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15.3.</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 投标单位在投标过程中有违反有关法律法规的行为。</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 </w:t>
      </w:r>
      <w:r>
        <w:rPr>
          <w:rFonts w:hint="eastAsia" w:ascii="宋体" w:hAnsi="宋体"/>
          <w:b/>
          <w:color w:val="auto"/>
          <w:szCs w:val="21"/>
          <w:highlight w:val="none"/>
        </w:rPr>
        <w:t xml:space="preserve">★</w:t>
      </w:r>
      <w:r>
        <w:rPr>
          <w:rFonts w:hint="eastAsia" w:ascii="宋体" w:hAnsi="宋体" w:cs="宋体"/>
          <w:b/>
          <w:bCs/>
          <w:color w:val="auto"/>
          <w:szCs w:val="21"/>
          <w:highlight w:val="none"/>
          <w:lang w:val="zh-CN"/>
        </w:rPr>
        <w:t xml:space="preserve">投标文件的有效期</w:t>
      </w:r>
      <w:r/>
    </w:p>
    <w:p>
      <w:pPr>
        <w:ind w:firstLine="50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16.1自开标日起</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0天内，投标书应保持有效。有效期短于这个规定期限的投标文件，将被拒绝。</w:t>
      </w:r>
      <w:r/>
    </w:p>
    <w:p>
      <w:pPr>
        <w:ind w:firstLine="50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p>
    <w:p>
      <w:pPr>
        <w:pStyle w:val="907"/>
        <w:ind w:firstLine="0"/>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17. </w:t>
      </w:r>
      <w:r>
        <w:rPr>
          <w:rFonts w:hint="eastAsia" w:ascii="宋体" w:hAnsi="宋体" w:cs="宋体"/>
          <w:b/>
          <w:color w:val="auto"/>
          <w:szCs w:val="21"/>
          <w:highlight w:val="none"/>
        </w:rPr>
        <w:t xml:space="preserve">投标文件的制作、签署、上传</w:t>
      </w:r>
      <w:r/>
    </w:p>
    <w:p>
      <w:pPr>
        <w:pStyle w:val="907"/>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17.1本项目采用电子招投标形式，请供应商按照</w:t>
      </w:r>
      <w:r>
        <w:rPr>
          <w:rFonts w:hint="eastAsia" w:ascii="宋体" w:hAnsi="宋体" w:cs="宋体"/>
          <w:b/>
          <w:bCs/>
          <w:color w:val="auto"/>
          <w:szCs w:val="21"/>
          <w:highlight w:val="none"/>
          <w:lang w:val="en-US"/>
        </w:rPr>
        <w:t xml:space="preserve">《苏采云系统供应商操作手册》</w:t>
      </w:r>
      <w:r>
        <w:rPr>
          <w:rFonts w:hint="eastAsia" w:ascii="宋体" w:hAnsi="宋体" w:cs="宋体"/>
          <w:color w:val="auto"/>
          <w:szCs w:val="21"/>
          <w:highlight w:val="none"/>
          <w:lang w:val="en-US"/>
        </w:rPr>
        <w:t xml:space="preserve">进行制作、上传电子投标文件。</w:t>
      </w:r>
      <w:r/>
    </w:p>
    <w:p>
      <w:pPr>
        <w:pStyle w:val="907"/>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17.2制作电子投标文件时，应按照招标文件要求加盖投标人电子公章。</w:t>
      </w:r>
      <w:r/>
    </w:p>
    <w:p>
      <w:pPr>
        <w:pStyle w:val="907"/>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17.3</w:t>
      </w:r>
      <w:r>
        <w:rPr>
          <w:rFonts w:hint="eastAsia" w:ascii="宋体" w:hAnsi="宋体" w:cs="宋体"/>
          <w:b/>
          <w:bCs/>
          <w:color w:val="auto"/>
          <w:szCs w:val="21"/>
          <w:highlight w:val="none"/>
          <w:lang w:val="en-US"/>
        </w:rPr>
        <w:t xml:space="preserve">电子投标文件制作完成后请于投标文件网上提交截止时间前成功上传至“苏采云”系统，否则视为放弃参加该采购项目。</w:t>
      </w:r>
      <w:bookmarkStart w:id="40" w:name="_Toc31150"/>
      <w:r/>
      <w:bookmarkStart w:id="41" w:name="_Toc25608"/>
      <w:r>
        <w:rPr>
          <w:rFonts w:hint="eastAsia" w:ascii="宋体" w:hAnsi="宋体" w:cs="宋体"/>
          <w:color w:val="auto"/>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r/>
      <w:bookmarkEnd w:id="41"/>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五、投标文件的递交（上传）</w:t>
      </w:r>
      <w:r/>
    </w:p>
    <w:p>
      <w:pPr>
        <w:pStyle w:val="907"/>
        <w:ind w:firstLine="0"/>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18. </w:t>
      </w:r>
      <w:r>
        <w:rPr>
          <w:rFonts w:hint="eastAsia" w:ascii="宋体" w:hAnsi="宋体" w:cs="宋体"/>
          <w:b/>
          <w:color w:val="auto"/>
          <w:szCs w:val="21"/>
          <w:highlight w:val="none"/>
        </w:rPr>
        <w:t xml:space="preserve">投标文件的递交</w:t>
      </w:r>
      <w:r/>
    </w:p>
    <w:p>
      <w:pPr>
        <w:pStyle w:val="907"/>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18</w:t>
      </w:r>
      <w:r>
        <w:rPr>
          <w:rFonts w:hint="eastAsia" w:ascii="宋体" w:hAnsi="宋体" w:cs="宋体"/>
          <w:color w:val="auto"/>
          <w:szCs w:val="21"/>
          <w:highlight w:val="none"/>
        </w:rPr>
        <w:t xml:space="preserve">.1投标人应当在投标截止时间前制作并上传电子投标文件。</w:t>
      </w:r>
      <w:r/>
    </w:p>
    <w:p>
      <w:pPr>
        <w:pStyle w:val="702"/>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color w:val="auto"/>
          <w:highlight w:val="none"/>
        </w:rPr>
      </w:pPr>
      <w:r>
        <w:rPr>
          <w:rFonts w:hint="eastAsia" w:ascii="宋体" w:hAnsi="宋体" w:cs="宋体"/>
          <w:b/>
          <w:color w:val="auto"/>
          <w:szCs w:val="21"/>
          <w:highlight w:val="none"/>
        </w:rPr>
        <w:t xml:space="preserve">18.3</w:t>
      </w:r>
      <w:r>
        <w:rPr>
          <w:rFonts w:hint="eastAsia" w:ascii="宋体" w:hAnsi="宋体" w:cs="宋体"/>
          <w:b/>
          <w:bCs/>
          <w:color w:val="auto"/>
          <w:szCs w:val="21"/>
          <w:highlight w:val="none"/>
          <w:lang w:val="zh-CN"/>
        </w:rPr>
        <w:t xml:space="preserve">纸质</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zh-CN"/>
        </w:rPr>
        <w:t xml:space="preserve">文件：</w:t>
      </w:r>
      <w:r>
        <w:rPr>
          <w:rFonts w:hint="eastAsia" w:ascii="宋体" w:hAnsi="宋体" w:cs="宋体"/>
          <w:color w:val="auto"/>
          <w:szCs w:val="21"/>
          <w:highlight w:val="none"/>
        </w:rPr>
        <w:t xml:space="preserve">中标后5个工作日内，中标单位向招标代理机构提供与电子投标文件内容一致的</w:t>
      </w:r>
      <w:r>
        <w:rPr>
          <w:rFonts w:hint="eastAsia" w:ascii="宋体" w:hAnsi="宋体" w:cs="宋体"/>
          <w:color w:val="auto"/>
          <w:highlight w:val="none"/>
        </w:rPr>
        <w:t xml:space="preserve">纸质投标文件</w:t>
      </w:r>
      <w:r>
        <w:rPr>
          <w:rFonts w:hint="eastAsia" w:ascii="宋体" w:hAnsi="宋体" w:cs="宋体"/>
          <w:color w:val="auto"/>
          <w:highlight w:val="none"/>
          <w:lang w:val="en-US" w:eastAsia="zh-CN"/>
        </w:rPr>
        <w:t xml:space="preserve">三</w:t>
      </w:r>
      <w:r>
        <w:rPr>
          <w:rFonts w:hint="eastAsia" w:ascii="宋体" w:hAnsi="宋体" w:cs="宋体"/>
          <w:color w:val="auto"/>
          <w:highlight w:val="none"/>
        </w:rPr>
        <w:t xml:space="preserve">份。</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 投标截止时间</w:t>
      </w:r>
      <w:r/>
    </w:p>
    <w:p>
      <w:pPr>
        <w:pStyle w:val="907"/>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19.1投标人应当在招标文件要求投标文件网上提交截止时间前，将投标文件完成提交（上传）。逾期提交（上传）的投标文件，采购人和采购代理机构拒绝接收。</w:t>
      </w:r>
      <w:r/>
    </w:p>
    <w:p>
      <w:pPr>
        <w:pStyle w:val="907"/>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907"/>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19.3在投标截止时间止成功解密的投标文件少于三份，采购代理机构有权宣布本次招标失败</w:t>
      </w:r>
      <w:r>
        <w:rPr>
          <w:rFonts w:hint="eastAsia" w:ascii="宋体" w:hAnsi="宋体" w:cs="宋体"/>
          <w:color w:val="auto"/>
          <w:szCs w:val="21"/>
          <w:highlight w:val="none"/>
        </w:rPr>
        <w:t xml:space="preserve">。</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 </w:t>
      </w:r>
      <w:r>
        <w:rPr>
          <w:rFonts w:hint="eastAsia" w:ascii="宋体" w:hAnsi="宋体" w:cs="宋体"/>
          <w:b/>
          <w:color w:val="auto"/>
          <w:szCs w:val="21"/>
          <w:highlight w:val="none"/>
        </w:rPr>
        <w:t xml:space="preserve">投标文件的补充、修改和撤回</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20.1</w:t>
      </w:r>
      <w:r>
        <w:rPr>
          <w:rFonts w:hint="eastAsia" w:ascii="宋体" w:hAnsi="宋体" w:cs="宋体"/>
          <w:color w:val="auto"/>
          <w:szCs w:val="21"/>
          <w:highlight w:val="none"/>
        </w:rPr>
        <w:t xml:space="preserve">投标人在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前，可以对其电子投标文件进行补充、修改，具体操作方法见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之后，投标人不得对其电子投标文件作任何修改</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20.2</w:t>
      </w:r>
      <w:r>
        <w:rPr>
          <w:rFonts w:hint="eastAsia" w:ascii="宋体" w:hAnsi="宋体" w:cs="宋体"/>
          <w:color w:val="auto"/>
          <w:szCs w:val="21"/>
          <w:highlight w:val="none"/>
        </w:rPr>
        <w:t xml:space="preserve">投标人在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前，可以撤回其电子投标文件，具体操作方法见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auto"/>
          <w:szCs w:val="21"/>
          <w:highlight w:val="none"/>
          <w:lang w:val="zh-CN"/>
        </w:rPr>
        <w:t xml:space="preserve">。</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 开标和评标</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 开标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21.1开标由采购代理机构</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主持，邀请投标人</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参加。投标人应当按照《苏采云系统供应商操作手册》规定，</w:t>
      </w:r>
      <w:r>
        <w:rPr>
          <w:rFonts w:hint="eastAsia" w:ascii="宋体" w:hAnsi="宋体" w:cs="宋体"/>
          <w:b/>
          <w:bCs/>
          <w:color w:val="auto"/>
          <w:szCs w:val="21"/>
          <w:highlight w:val="none"/>
          <w:lang w:val="zh-CN"/>
        </w:rPr>
        <w:t xml:space="preserve">参加开标活动和在“苏采云”系统规定的时间内对投标文件进行解密。</w:t>
      </w:r>
      <w:r>
        <w:rPr>
          <w:rFonts w:hint="eastAsia" w:ascii="宋体" w:hAnsi="宋体" w:cs="宋体"/>
          <w:color w:val="auto"/>
          <w:szCs w:val="21"/>
          <w:highlight w:val="none"/>
          <w:lang w:val="zh-CN"/>
        </w:rPr>
        <w:t xml:space="preserve">评标委员会成员不得参加开标活动。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21.2开标时，由采购代理机构</w:t>
      </w:r>
      <w:r>
        <w:rPr>
          <w:rFonts w:hint="eastAsia" w:ascii="宋体" w:hAnsi="宋体" w:cs="宋体"/>
          <w:color w:val="auto"/>
          <w:szCs w:val="21"/>
          <w:highlight w:val="none"/>
        </w:rPr>
        <w:t xml:space="preserve">通过“苏采云”系统在线</w:t>
      </w:r>
      <w:r>
        <w:rPr>
          <w:rFonts w:hint="eastAsia" w:ascii="宋体" w:hAnsi="宋体" w:cs="宋体"/>
          <w:color w:val="auto"/>
          <w:szCs w:val="21"/>
          <w:highlight w:val="none"/>
          <w:lang w:val="zh-CN"/>
        </w:rPr>
        <w:t xml:space="preserve">宣布投标人名称、投标价格和招标文件规定的需要宣布的其他内容。</w:t>
      </w:r>
      <w:r>
        <w:rPr>
          <w:rFonts w:hint="eastAsia" w:ascii="宋体" w:hAnsi="宋体" w:cs="宋体"/>
          <w:color w:val="auto"/>
          <w:szCs w:val="21"/>
          <w:highlight w:val="none"/>
        </w:rPr>
        <w:t xml:space="preserve">投标人在不见面开标系统中确认投标价格，如</w:t>
      </w:r>
      <w:r>
        <w:rPr>
          <w:rFonts w:hint="eastAsia" w:ascii="宋体" w:hAnsi="宋体" w:cs="宋体"/>
          <w:color w:val="auto"/>
          <w:szCs w:val="21"/>
          <w:highlight w:val="none"/>
          <w:lang w:val="zh-CN"/>
        </w:rPr>
        <w:t xml:space="preserve">投标人未</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参加开标</w:t>
      </w:r>
      <w:r>
        <w:rPr>
          <w:rFonts w:hint="eastAsia" w:ascii="宋体" w:hAnsi="宋体" w:cs="宋体"/>
          <w:color w:val="auto"/>
          <w:szCs w:val="21"/>
          <w:highlight w:val="none"/>
        </w:rPr>
        <w:t xml:space="preserve">或未在规定时间内确认价格</w:t>
      </w:r>
      <w:r>
        <w:rPr>
          <w:rFonts w:hint="eastAsia" w:ascii="宋体" w:hAnsi="宋体" w:cs="宋体"/>
          <w:color w:val="auto"/>
          <w:szCs w:val="21"/>
          <w:highlight w:val="none"/>
          <w:lang w:val="zh-CN"/>
        </w:rPr>
        <w:t xml:space="preserve">的，视同认可开标结果。</w:t>
      </w:r>
      <w:r/>
    </w:p>
    <w:p>
      <w:pPr>
        <w:pStyle w:val="90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21.3资格审查</w:t>
      </w:r>
      <w:r/>
    </w:p>
    <w:p>
      <w:pPr>
        <w:pStyle w:val="90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.3.1公开招标采购项目开标结束后，采购人</w:t>
      </w:r>
      <w:r>
        <w:rPr>
          <w:rFonts w:hint="eastAsia" w:ascii="宋体" w:hAnsi="宋体" w:cs="宋体"/>
          <w:color w:val="auto"/>
          <w:szCs w:val="21"/>
          <w:highlight w:val="none"/>
          <w:lang w:val="en-US"/>
        </w:rPr>
        <w:t xml:space="preserve">或采购代理机构</w:t>
      </w:r>
      <w:r>
        <w:rPr>
          <w:rFonts w:hint="eastAsia" w:ascii="宋体" w:hAnsi="宋体" w:cs="宋体"/>
          <w:color w:val="auto"/>
          <w:szCs w:val="21"/>
          <w:highlight w:val="none"/>
        </w:rPr>
        <w:t xml:space="preserve">应当依法对投标人的资格进行审查，未通过资格审查的视为无效投标。</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22. 评标委员会或评标小组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22.1评标委员会或评标小组（以下简称评标委员会）成员依法组建。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22.2评标委员会或评标小组负责具体的评标事务，并独立履行以下职责：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22.2.1审查、评价投标文件是否符合招标文件的商务、技术等实质性要求；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22.2.2要求投标人对投标文件有关事项作出澄清或者说明；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22.2.3对投标文件进行比较和评价；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22.2.4确定中标候选人名单，以及根据采购单位委托直接确定中标单位；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22.2.5向采购单位、采购代理机构或者有关部门报告评标中发现的违法行为。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22.3评标委员会成员应当履行下列义务：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22.3.1遵纪守法，客观、公正、廉洁地履行职责；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22.3.2按照招标文件规定的评标方法和评标标准进行评标，对评审意见承担个人责任；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22.3.3对评标过程和结果，以及投标人的商业秘密保密；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22.3.4参与评标报告的起草；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22.3.5配合财政部门的投诉处理工作；</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22.3.6配合招标采购单位答复投标供应商提出的质疑。</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23. 评标内容的保密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23.3在评标期间，招标代理机构将通过指定联络人与投标人进行联系。</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24. 对投标文件初审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24.1</w:t>
      </w:r>
      <w:r>
        <w:rPr>
          <w:rFonts w:hint="eastAsia" w:ascii="宋体" w:hAnsi="宋体" w:cs="宋体"/>
          <w:color w:val="auto"/>
          <w:szCs w:val="21"/>
          <w:highlight w:val="none"/>
        </w:rPr>
        <w:t xml:space="preserve">评标委员会应当对符合资格的投标人的投标文件进行符合性审查，以确定其是否满足招标文件的实质性要求</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投标文件有下列情况之一者将被拒绝：</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24.1.1投标人的投标文件未按照本须知规定制作的；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24.1.2未按本须知规定提交资格文件或资质不合格；</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24.1.3与招标文件有重大偏离；</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24.1.4投标人拒绝修正错误；</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24.1.5投标人的报价是选择性的；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24.1.6投标人的报价只投了部分内容；</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24.1.7投标人的报价</w:t>
      </w:r>
      <w:r>
        <w:rPr>
          <w:rFonts w:hint="eastAsia" w:ascii="宋体" w:hAnsi="宋体" w:cs="宋体"/>
          <w:b/>
          <w:color w:val="auto"/>
          <w:szCs w:val="21"/>
          <w:highlight w:val="none"/>
          <w:lang w:val="zh-CN" w:eastAsia="zh-CN"/>
        </w:rPr>
        <w:t xml:space="preserve">超采购预算（</w:t>
      </w:r>
      <w:r>
        <w:rPr>
          <w:rFonts w:hint="eastAsia" w:ascii="宋体" w:hAnsi="宋体" w:cs="宋体"/>
          <w:b/>
          <w:color w:val="auto"/>
          <w:szCs w:val="21"/>
          <w:highlight w:val="none"/>
          <w:lang w:val="en-US" w:eastAsia="zh-CN"/>
        </w:rPr>
        <w:t xml:space="preserve">或最高限价</w:t>
      </w:r>
      <w:r>
        <w:rPr>
          <w:rFonts w:hint="eastAsia" w:ascii="宋体" w:hAnsi="宋体" w:cs="宋体"/>
          <w:b/>
          <w:color w:val="auto"/>
          <w:szCs w:val="21"/>
          <w:highlight w:val="none"/>
          <w:lang w:val="zh-CN" w:eastAsia="zh-CN"/>
        </w:rPr>
        <w:t xml:space="preserve">（</w:t>
      </w:r>
      <w:r>
        <w:rPr>
          <w:rFonts w:hint="eastAsia" w:ascii="宋体" w:hAnsi="宋体" w:cs="宋体"/>
          <w:b/>
          <w:color w:val="auto"/>
          <w:szCs w:val="21"/>
          <w:highlight w:val="none"/>
          <w:lang w:val="en-US" w:eastAsia="zh-CN"/>
        </w:rPr>
        <w:t xml:space="preserve">含单价</w:t>
      </w:r>
      <w:r>
        <w:rPr>
          <w:rFonts w:hint="eastAsia" w:ascii="宋体" w:hAnsi="宋体" w:cs="宋体"/>
          <w:b/>
          <w:color w:val="auto"/>
          <w:szCs w:val="21"/>
          <w:highlight w:val="none"/>
          <w:lang w:val="zh-CN" w:eastAsia="zh-CN"/>
        </w:rPr>
        <w:t xml:space="preserve">））或</w:t>
      </w:r>
      <w:r>
        <w:rPr>
          <w:rFonts w:hint="eastAsia" w:ascii="宋体" w:hAnsi="宋体" w:cs="宋体"/>
          <w:b/>
          <w:color w:val="auto"/>
          <w:szCs w:val="21"/>
          <w:highlight w:val="none"/>
          <w:lang w:val="zh-CN"/>
        </w:rPr>
        <w:t xml:space="preserve">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24.1.8其他被评委会认定无效的情况。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24.2.1查询时间：投标文件递交截止时间后。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24.2.2查询渠道：</w:t>
      </w:r>
      <w:r>
        <w:rPr>
          <w:rFonts w:hint="eastAsia" w:ascii="宋体" w:hAnsi="宋体" w:cs="宋体"/>
          <w:color w:val="auto"/>
          <w:szCs w:val="21"/>
          <w:highlight w:val="none"/>
        </w:rPr>
        <w:t xml:space="preserve">采购代理机构会在接收投标文件截止时间后，登录</w:t>
      </w:r>
      <w:r>
        <w:rPr>
          <w:rFonts w:ascii="宋体" w:hAnsi="宋体" w:cs="宋体"/>
          <w:color w:val="auto"/>
          <w:szCs w:val="21"/>
          <w:highlight w:val="none"/>
        </w:rPr>
        <w:t xml:space="preserve">信用中国</w:t>
      </w:r>
      <w:r>
        <w:rPr>
          <w:rFonts w:hint="eastAsia" w:ascii="宋体" w:hAnsi="宋体" w:cs="宋体"/>
          <w:color w:val="auto"/>
          <w:szCs w:val="21"/>
          <w:highlight w:val="none"/>
        </w:rPr>
        <w:t xml:space="preserve">网站</w:t>
      </w:r>
      <w:r>
        <w:rPr>
          <w:rFonts w:ascii="宋体" w:hAnsi="宋体" w:cs="宋体"/>
          <w:color w:val="auto"/>
          <w:szCs w:val="21"/>
          <w:highlight w:val="none"/>
        </w:rPr>
        <w:t xml:space="preserve">（www.creditchina.gov.cn）查询供应商的信用记录，并将查询结果递交</w:t>
      </w:r>
      <w:r>
        <w:rPr>
          <w:rFonts w:hint="eastAsia" w:ascii="宋体" w:hAnsi="宋体" w:cs="宋体"/>
          <w:color w:val="auto"/>
          <w:szCs w:val="21"/>
          <w:highlight w:val="none"/>
        </w:rPr>
        <w:t xml:space="preserve">评标委员会。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24.2.3查询证据留存方式：</w:t>
      </w:r>
      <w:r>
        <w:rPr>
          <w:rFonts w:hint="eastAsia" w:ascii="宋体" w:hAnsi="宋体" w:cs="宋体"/>
          <w:color w:val="auto"/>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cs="宋体"/>
          <w:color w:val="auto"/>
          <w:szCs w:val="21"/>
          <w:highlight w:val="none"/>
          <w:lang w:eastAsia="zh-CN"/>
        </w:rPr>
        <w:t xml:space="preserve">登录到</w:t>
      </w:r>
      <w:r>
        <w:rPr>
          <w:rFonts w:hint="eastAsia" w:ascii="宋体" w:hAnsi="宋体" w:cs="宋体"/>
          <w:color w:val="auto"/>
          <w:szCs w:val="21"/>
          <w:highlight w:val="none"/>
        </w:rPr>
        <w:t xml:space="preserve">来源网站页面进行复核并打印，作为证据留存。</w:t>
      </w:r>
      <w:r/>
    </w:p>
    <w:p>
      <w:pPr>
        <w:ind w:firstLine="420"/>
        <w:spacing w:line="360" w:lineRule="auto"/>
        <w:rPr>
          <w:rFonts w:ascii="宋体" w:hAnsi="宋体" w:cs="宋体"/>
          <w:color w:val="auto"/>
          <w:szCs w:val="21"/>
          <w:highlight w:val="none"/>
          <w:lang w:val="zh-CN"/>
        </w:rPr>
      </w:pPr>
      <w:r>
        <w:rPr>
          <w:rFonts w:hint="eastAsia" w:ascii="宋体" w:hAnsi="宋体"/>
          <w:color w:val="auto"/>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（二）财政部门与法院、工商、税务等部门联合惩戒的失信信息，包括：</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（1）被列入失信被执行人名单；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（2）被列入重大税收违法案件当事人名单；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（3）企业经营异常名录中被责令停产停业、暂扣或者吊销许可证或者执照，或者对经营活动中的</w:t>
      </w:r>
      <w:r>
        <w:rPr>
          <w:rFonts w:hint="eastAsia" w:ascii="宋体" w:hAnsi="宋体" w:cs="宋体"/>
          <w:color w:val="auto"/>
          <w:szCs w:val="21"/>
          <w:highlight w:val="none"/>
        </w:rPr>
        <w:t xml:space="preserve">违法行为处以</w:t>
      </w:r>
      <w:r>
        <w:rPr>
          <w:rFonts w:hint="eastAsia" w:ascii="宋体" w:hAnsi="宋体" w:cs="宋体"/>
          <w:color w:val="auto"/>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24.3在详细评标之前，评委会将首先审查每份投标书是否实质响应了招标文件的要求。实质上响应的投标应该是与招标文件的全部条款、条件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24.5.2大写金额和小写金额不一致的，以大写金额为准；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24.5.3单价金额小数点或者百分比有明显错位的，以开标一览表的总价为准，并修改单价；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24.5.4总价金额与按单价汇总金额不一致的，以单价金额计算结果为准。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24.6招标代理机构对投标文件的判定，只依据投标内容本身，不依靠开标后的任何外来证明。</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24.7招标代理机构将拒绝被确定为非实质性响应的投标，投标人不能通过修正或撤销不符之处而使其投标成为实质性响应的投标。</w:t>
      </w:r>
      <w:r/>
    </w:p>
    <w:p>
      <w:pPr>
        <w:ind w:firstLine="420"/>
        <w:jc w:val="both"/>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highlight w:val="none"/>
          <w:lang w:val="en-US" w:eastAsia="zh-CN"/>
        </w:rPr>
        <w:t xml:space="preserve">24.8</w:t>
      </w:r>
      <w:r>
        <w:rPr>
          <w:rFonts w:hint="eastAsia" w:ascii="宋体" w:hAnsi="宋体" w:eastAsia="宋体" w:cs="宋体"/>
          <w:b/>
          <w:color w:val="auto"/>
          <w:sz w:val="21"/>
          <w:szCs w:val="21"/>
          <w:highlight w:val="none"/>
        </w:rPr>
        <w:t xml:space="preserve">异常低价响应审查</w:t>
      </w:r>
      <w:r>
        <w:rPr>
          <w:rFonts w:hint="eastAsia" w:ascii="宋体" w:hAnsi="宋体" w:eastAsia="宋体" w:cs="宋体"/>
          <w:b/>
          <w:color w:val="auto"/>
          <w:sz w:val="21"/>
          <w:szCs w:val="21"/>
          <w:highlight w:val="none"/>
          <w:lang w:eastAsia="zh-CN"/>
        </w:rPr>
        <w:t xml:space="preserve">：</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24.8.1评审中出现下列情形之一的，评审委员会应当启动异常低价投标（响应）审查程序：</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24.8.1.1投标（响应）报价低于全部通过符合性审查供应商投标（响应）报价平均值50%的，即投标（响应）报价</w:t>
      </w:r>
      <w:r>
        <w:rPr>
          <w:rFonts w:hint="eastAsia" w:ascii="宋体" w:hAnsi="宋体" w:cs="宋体"/>
          <w:b/>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全部通过符合性审查供应商投标（响应）报价平均值×50%；</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24.8.1.2投标（响应）报价低于通过符合性审查的次低报价供应商投标（响应）报价50%的，即投标（响应）报价</w:t>
      </w:r>
      <w:r>
        <w:rPr>
          <w:rFonts w:hint="eastAsia" w:ascii="宋体" w:hAnsi="宋体" w:cs="宋体"/>
          <w:b/>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通过符合性审查的次低报价供应商投标（响应）报价×50%；</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24.8.1.3投标（响应）报价低于采购项目最高限价45%的，即投标（响应）报价</w:t>
      </w:r>
      <w:r>
        <w:rPr>
          <w:rFonts w:hint="eastAsia" w:ascii="宋体" w:hAnsi="宋体" w:cs="宋体"/>
          <w:b/>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采购项目最高限价×45%；</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24.8.1.4评审委员会基于专业判断，认为供应商报价过低，有可能影响产品质量或者不能诚信履约的其他情形。</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24.8.2评审委员会启动异常低价投标（响应）审查后，属于前述第24.8.1.1项至第24.8.1.4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24.8.1.3项情形，供应商已随投标（响应）文件一并提交相关书面说明及必要的证明材料的，在评审现场可不再重复提交。</w:t>
      </w:r>
      <w:r/>
    </w:p>
    <w:p>
      <w:pPr>
        <w:ind w:firstLine="422"/>
        <w:spacing w:line="360" w:lineRule="auto"/>
        <w:rPr>
          <w:rFonts w:hint="eastAsia" w:ascii="宋体" w:hAnsi="宋体" w:cs="宋体"/>
          <w:b/>
          <w:color w:val="auto"/>
          <w:szCs w:val="21"/>
          <w:highlight w:val="none"/>
          <w:lang w:val="en-US"/>
        </w:rPr>
      </w:pPr>
      <w:r>
        <w:rPr>
          <w:rFonts w:hint="eastAsia" w:ascii="宋体" w:hAnsi="宋体" w:eastAsia="宋体" w:cs="宋体"/>
          <w:b/>
          <w:color w:val="auto"/>
          <w:sz w:val="21"/>
          <w:szCs w:val="21"/>
          <w:highlight w:val="none"/>
          <w:lang w:val="en-US" w:eastAsia="zh-CN" w:bidi="ar-SA"/>
        </w:rPr>
        <w:t xml:space="preserve">24.8.3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103"/>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 投标的澄清</w:t>
      </w:r>
      <w:r/>
    </w:p>
    <w:p>
      <w:pPr>
        <w:pStyle w:val="90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90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.2投标人的澄清、说明或者补正应当采用书面形式，并加盖</w:t>
      </w:r>
      <w:r>
        <w:rPr>
          <w:rFonts w:hint="eastAsia" w:ascii="宋体" w:hAnsi="宋体" w:cs="宋体"/>
          <w:color w:val="auto"/>
          <w:szCs w:val="21"/>
          <w:highlight w:val="none"/>
          <w:lang w:val="en-US"/>
        </w:rPr>
        <w:t xml:space="preserve">其单位电子</w:t>
      </w:r>
      <w:r>
        <w:rPr>
          <w:rFonts w:hint="eastAsia" w:ascii="宋体" w:hAnsi="宋体" w:cs="宋体"/>
          <w:color w:val="auto"/>
          <w:szCs w:val="21"/>
          <w:highlight w:val="none"/>
        </w:rPr>
        <w:t xml:space="preserve">公章。投标人的澄清、说明或者补正不得超出投标文件的范围或者改变投标文件的实质性内容。</w:t>
      </w:r>
      <w:r/>
    </w:p>
    <w:p>
      <w:pPr>
        <w:ind w:firstLine="422"/>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本项目投标人的澄清、说明或者补正采用线上澄清</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此处规定时间的计算以系统中的倒计时间为准</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auto"/>
          <w:szCs w:val="21"/>
          <w:highlight w:val="none"/>
          <w:lang w:val="zh-CN"/>
        </w:rPr>
        <w:t xml:space="preserve">。</w:t>
      </w:r>
      <w:r/>
    </w:p>
    <w:p>
      <w:pPr>
        <w:spacing w:line="360" w:lineRule="auto"/>
        <w:rPr>
          <w:rFonts w:ascii="宋体" w:hAnsi="宋体" w:cs="宋体"/>
          <w:b/>
          <w:color w:val="auto"/>
          <w:highlight w:val="none"/>
        </w:rPr>
      </w:pPr>
      <w:r>
        <w:rPr>
          <w:rFonts w:hint="eastAsia" w:ascii="宋体" w:hAnsi="宋体" w:cs="宋体"/>
          <w:b/>
          <w:bCs/>
          <w:color w:val="auto"/>
          <w:szCs w:val="21"/>
          <w:highlight w:val="none"/>
          <w:lang w:val="zh-CN"/>
        </w:rPr>
        <w:t xml:space="preserve">26.</w:t>
      </w:r>
      <w:r>
        <w:rPr>
          <w:rFonts w:hint="eastAsia" w:ascii="宋体" w:hAnsi="宋体" w:cs="宋体"/>
          <w:b/>
          <w:color w:val="auto"/>
          <w:highlight w:val="none"/>
        </w:rPr>
        <w:t xml:space="preserve">无效投标的具体情形有：</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26.1未按照招标文件的规定提交投标保证金的（本项目无需缴纳）；</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26.2投标文件未按招标文件要求签署、盖章的；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26.3不具备招标文件中规定的资格要求的；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26.4报价超过招标文件中规定的预算金额（总预算和单项预算）或者最高限价（</w:t>
      </w:r>
      <w:r>
        <w:rPr>
          <w:rFonts w:hint="eastAsia" w:ascii="宋体" w:hAnsi="宋体" w:cs="宋体"/>
          <w:b/>
          <w:bCs/>
          <w:color w:val="auto"/>
          <w:szCs w:val="21"/>
          <w:highlight w:val="none"/>
          <w:lang w:val="en-US" w:eastAsia="zh-CN"/>
        </w:rPr>
        <w:t xml:space="preserve">含单价</w:t>
      </w:r>
      <w:r>
        <w:rPr>
          <w:rFonts w:hint="eastAsia" w:ascii="宋体" w:hAnsi="宋体" w:cs="宋体"/>
          <w:b/>
          <w:bCs/>
          <w:color w:val="auto"/>
          <w:szCs w:val="21"/>
          <w:highlight w:val="none"/>
          <w:lang w:val="zh-CN"/>
        </w:rPr>
        <w:t xml:space="preserve">）的；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26.5投标文件含有采购单位不能接受的附加条件的；</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lang w:val="zh-CN"/>
        </w:rPr>
        <w:t xml:space="preserve">26.6</w:t>
      </w:r>
      <w:r>
        <w:rPr>
          <w:rFonts w:hint="eastAsia" w:ascii="宋体" w:hAnsi="宋体" w:cs="宋体"/>
          <w:b/>
          <w:bCs/>
          <w:color w:val="auto"/>
          <w:highlight w:val="none"/>
        </w:rPr>
        <w:t xml:space="preserve">不同投标（响应）文件制作机器码一致的；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highlight w:val="none"/>
        </w:rPr>
        <w:t xml:space="preserve">26.7</w:t>
      </w:r>
      <w:r>
        <w:rPr>
          <w:rFonts w:hint="eastAsia" w:ascii="宋体" w:hAnsi="宋体" w:cs="宋体"/>
          <w:b/>
          <w:bCs/>
          <w:color w:val="auto"/>
          <w:szCs w:val="21"/>
          <w:highlight w:val="none"/>
          <w:lang w:val="zh-CN"/>
        </w:rPr>
        <w:t xml:space="preserve">法律、法规和招标文件规定的其他无效情形。</w:t>
      </w:r>
      <w:r/>
    </w:p>
    <w:p>
      <w:pPr>
        <w:spacing w:line="360" w:lineRule="auto"/>
        <w:rPr>
          <w:rFonts w:ascii="宋体" w:hAnsi="宋体" w:cs="宋体"/>
          <w:b/>
          <w:color w:val="auto"/>
          <w:highlight w:val="none"/>
        </w:rPr>
      </w:pPr>
      <w:r>
        <w:rPr>
          <w:rFonts w:hint="eastAsia" w:ascii="宋体" w:hAnsi="宋体" w:cs="宋体"/>
          <w:b/>
          <w:color w:val="auto"/>
          <w:highlight w:val="none"/>
        </w:rPr>
        <w:t xml:space="preserve">27.废标的具体情形有： </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27.1符合专业条件的供应商或者对招标文件作实质响应的供应商不足三家的；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27.2出现影响采购公正的违法、违规行为的；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27.3投标人的报价均超过了采购预算，采购单位不能支付的； </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27.4因重大变故，采购任务取消的。</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28. 投标文件的评价和比较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28.2.1针对本项目的服务方案；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28.2.2针对本项目的人员投入；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28.2.3投标者的质量、服务措施；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28.2.4投标者提供的其他优惠条件；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28.2.5参与本项目政府采购工作的态度及信誉；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28.2.6 最低的投标报价是中标的重要条件但不是唯一条件。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28.3评标原则及方法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28.3.1公正、公平、科学、择优。</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28.3.2对所有投标文件的评审，均采用相同的程序和标准。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28.3.2.2评审技术服务的承诺文件是否满足采购单位的要求。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28.3.2.3评委会根据评分标准（除报价）进行独立打分，进行汇总并按算术平均方法计算出各投标单位的得分，报价得分根据评分标准直接计算取得，评委得分与报价得分之和最高者为中标单位。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七、授予合同</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 中标单位的确认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29.1评标委员会根据投标单位专业性资格审查情况和符合性审查情况，对投标文件进行评价和比较，按照评标办法和标准进行评标，并按招标代理机构的委托向招标代理机构推荐中标单位。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30.质疑处理</w:t>
      </w:r>
      <w:r/>
    </w:p>
    <w:p>
      <w:pPr>
        <w:pStyle w:val="7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7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0.2本次招标文件要求供应商在法定质疑期内一次性提出针对同一采购程序环节的质疑，否则不予受理。</w:t>
      </w:r>
      <w:r/>
    </w:p>
    <w:p>
      <w:pPr>
        <w:pStyle w:val="7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0.3供应商提出质疑应当提交质疑函和必要的证明材料，质疑函应当包括下列内容：</w:t>
      </w:r>
      <w:r/>
    </w:p>
    <w:p>
      <w:pPr>
        <w:pStyle w:val="7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（1）供应商的姓名或者名称（以提供的营业执照副本复印件为准）、地址、邮编、联系人及联系电话；</w:t>
      </w:r>
      <w:r/>
    </w:p>
    <w:p>
      <w:pPr>
        <w:pStyle w:val="7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（2）质疑项目的名称、编号；</w:t>
      </w:r>
      <w:r/>
    </w:p>
    <w:p>
      <w:pPr>
        <w:pStyle w:val="7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（3）具体、明确的质疑事项和与质疑事项相关的请求；</w:t>
      </w:r>
      <w:r/>
    </w:p>
    <w:p>
      <w:pPr>
        <w:pStyle w:val="7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（4）事实依据；</w:t>
      </w:r>
      <w:r/>
    </w:p>
    <w:p>
      <w:pPr>
        <w:pStyle w:val="7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（5）必要的法律依据；</w:t>
      </w:r>
      <w:r/>
    </w:p>
    <w:p>
      <w:pPr>
        <w:pStyle w:val="7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（6）提出质疑的日期。</w:t>
      </w:r>
      <w:r/>
    </w:p>
    <w:p>
      <w:pPr>
        <w:pStyle w:val="7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auto"/>
          <w:sz w:val="21"/>
          <w:szCs w:val="21"/>
          <w:highlight w:val="none"/>
          <w:lang w:val="zh-CN"/>
        </w:rPr>
        <w:t xml:space="preserve">授权委托书</w:t>
      </w:r>
      <w:r>
        <w:rPr>
          <w:rFonts w:hint="eastAsia" w:ascii="宋体" w:hAnsi="宋体" w:eastAsia="宋体" w:cs="宋体"/>
          <w:color w:val="auto"/>
          <w:sz w:val="21"/>
          <w:szCs w:val="21"/>
          <w:highlight w:val="none"/>
          <w:lang w:val="zh-CN"/>
        </w:rPr>
        <w:t xml:space="preserve">上应当载明代理人的姓名或者名称、代理事项、具体权限、期限和相关事项。</w:t>
      </w:r>
      <w:r/>
    </w:p>
    <w:p>
      <w:pPr>
        <w:pStyle w:val="702"/>
        <w:ind w:firstLine="422"/>
        <w:jc w:val="left"/>
        <w:spacing w:line="360" w:lineRule="auto"/>
        <w:rPr>
          <w:rFonts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lang w:val="zh-CN"/>
        </w:rPr>
        <w:t xml:space="preserve">。</w:t>
      </w:r>
      <w:r/>
    </w:p>
    <w:p>
      <w:pPr>
        <w:pStyle w:val="7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auto"/>
          <w:sz w:val="21"/>
          <w:szCs w:val="21"/>
          <w:highlight w:val="none"/>
          <w:lang w:val="zh-CN"/>
        </w:rPr>
        <w:t xml:space="preserve">《投标供应商确认函》</w:t>
      </w:r>
      <w:r>
        <w:rPr>
          <w:rFonts w:hint="eastAsia" w:ascii="宋体" w:hAnsi="宋体" w:eastAsia="宋体" w:cs="宋体"/>
          <w:color w:val="auto"/>
          <w:sz w:val="21"/>
          <w:szCs w:val="21"/>
          <w:highlight w:val="none"/>
          <w:lang w:val="zh-CN"/>
        </w:rPr>
        <w:t xml:space="preserve">）与质疑函一起递交，否则不予受理。</w:t>
      </w:r>
      <w:r/>
    </w:p>
    <w:p>
      <w:pPr>
        <w:pStyle w:val="7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0.5接收质疑函的方式：书面形式（当场送达或邮寄方式）。</w:t>
      </w:r>
      <w:r/>
    </w:p>
    <w:p>
      <w:pPr>
        <w:pStyle w:val="70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采购代理机构：苏州汇顺项目管理咨询有限公司</w:t>
      </w:r>
      <w:r/>
    </w:p>
    <w:p>
      <w:pPr>
        <w:pStyle w:val="70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质疑联系人：周蕴希、陆阳、谢东宏</w:t>
      </w:r>
      <w:r/>
    </w:p>
    <w:p>
      <w:pPr>
        <w:pStyle w:val="70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邮编：215</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rPr>
        <w:t xml:space="preserve">00</w:t>
      </w:r>
      <w:r/>
    </w:p>
    <w:p>
      <w:pPr>
        <w:pStyle w:val="70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 xml:space="preserve">联系电话：</w:t>
      </w:r>
      <w:r>
        <w:rPr>
          <w:rFonts w:hint="eastAsia" w:ascii="宋体" w:hAnsi="宋体" w:eastAsia="宋体" w:cs="宋体"/>
          <w:b/>
          <w:bCs/>
          <w:color w:val="auto"/>
          <w:sz w:val="21"/>
          <w:szCs w:val="21"/>
          <w:highlight w:val="none"/>
          <w:lang w:val="en-US" w:eastAsia="zh-CN"/>
        </w:rPr>
        <w:t xml:space="preserve">18051741285</w:t>
      </w:r>
      <w:r/>
    </w:p>
    <w:p>
      <w:pPr>
        <w:pStyle w:val="70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现场递交地址：吴江区长安路650号安普思大楼4楼</w:t>
      </w:r>
      <w:r/>
    </w:p>
    <w:p>
      <w:pPr>
        <w:pStyle w:val="70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邮寄收取地址：吴江区长安路650号安普思大楼4楼</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31. 合同授予标准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32. 中标通知书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32.1</w:t>
      </w:r>
      <w:r>
        <w:rPr>
          <w:rFonts w:hint="eastAsia" w:ascii="宋体" w:hAnsi="宋体" w:cs="宋体"/>
          <w:color w:val="auto"/>
          <w:highlight w:val="none"/>
          <w:lang w:eastAsia="zh-CN"/>
        </w:rPr>
        <w:t xml:space="preserve">确定</w:t>
      </w:r>
      <w:r>
        <w:rPr>
          <w:rFonts w:hint="eastAsia" w:ascii="宋体" w:hAnsi="宋体" w:cs="宋体"/>
          <w:color w:val="auto"/>
          <w:szCs w:val="21"/>
          <w:highlight w:val="none"/>
        </w:rPr>
        <w:t xml:space="preserve">中标人后，采购代理机构在法定时间内向中标人发出中标通知书。</w:t>
      </w:r>
      <w:r>
        <w:rPr>
          <w:rFonts w:hint="eastAsia" w:ascii="宋体" w:hAnsi="宋体" w:cs="宋体"/>
          <w:b/>
          <w:color w:val="auto"/>
          <w:szCs w:val="21"/>
          <w:highlight w:val="none"/>
        </w:rPr>
        <w:t xml:space="preserve">请中标人在中标结果公告届满之日起30日内</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使用CA证书登录“苏采云”系统及时下载中标通知书。</w:t>
      </w:r>
      <w:r>
        <w:rPr>
          <w:rFonts w:hint="eastAsia" w:ascii="宋体" w:hAnsi="宋体" w:cs="宋体"/>
          <w:color w:val="auto"/>
          <w:szCs w:val="21"/>
          <w:highlight w:val="none"/>
        </w:rPr>
        <w:t xml:space="preserve">因系统存储空间有限，自中标结果公告届满之日起30日后，“苏采云”系统不再保证提供下载中标通知书服务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因未及时下载而造成的不利后果由中标人自行承担</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32.2中标通知书将成为合同的组成部分，</w:t>
      </w:r>
      <w:r>
        <w:rPr>
          <w:rFonts w:hint="eastAsia" w:ascii="宋体" w:hAnsi="宋体" w:cs="宋体"/>
          <w:color w:val="auto"/>
          <w:szCs w:val="21"/>
          <w:highlight w:val="none"/>
        </w:rPr>
        <w:t xml:space="preserve">对采购人和中标人具有同等法律效力</w:t>
      </w:r>
      <w:r>
        <w:rPr>
          <w:rFonts w:hint="eastAsia" w:ascii="宋体" w:hAnsi="宋体" w:cs="宋体"/>
          <w:color w:val="auto"/>
          <w:highlight w:val="none"/>
        </w:rPr>
        <w:t xml:space="preserve">。</w:t>
      </w:r>
      <w:r/>
    </w:p>
    <w:p>
      <w:pPr>
        <w:ind w:firstLine="420"/>
        <w:spacing w:line="360" w:lineRule="auto"/>
        <w:tabs>
          <w:tab w:val="left" w:pos="142" w:leader="none"/>
          <w:tab w:val="left" w:pos="600" w:leader="none"/>
        </w:tabs>
        <w:rPr>
          <w:rFonts w:ascii="宋体" w:hAnsi="宋体" w:cs="宋体"/>
          <w:color w:val="auto"/>
          <w:highlight w:val="none"/>
        </w:rPr>
      </w:pPr>
      <w:r>
        <w:rPr>
          <w:rFonts w:hint="eastAsia" w:ascii="宋体" w:hAnsi="宋体" w:cs="宋体"/>
          <w:color w:val="auto"/>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32.4</w:t>
      </w:r>
      <w:r>
        <w:rPr>
          <w:rFonts w:hint="eastAsia" w:ascii="宋体" w:hAnsi="宋体" w:cs="宋体"/>
          <w:color w:val="auto"/>
          <w:szCs w:val="21"/>
          <w:highlight w:val="none"/>
        </w:rPr>
        <w:t xml:space="preserve">中标通知书发出后，采购人不得违法改变中标结果，中标人无正当理由不得放弃中标</w:t>
      </w:r>
      <w:r>
        <w:rPr>
          <w:rFonts w:hint="eastAsia" w:ascii="宋体" w:hAnsi="宋体" w:cs="宋体"/>
          <w:color w:val="auto"/>
          <w:highlight w:val="none"/>
        </w:rPr>
        <w:t xml:space="preserve">。</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33. 合同的签订</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33.1中标单位应按中标通知书中规定的时间和地点，由法定代表人或委托代理人与甲方代表签订合同</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否则按放弃中标权处理。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33.2签订合同及合同条款应以招标文件和中标单位的投标文件及其澄清文件为依据。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color w:val="auto"/>
          <w:highlight w:val="none"/>
        </w:rPr>
      </w:pPr>
      <w:r>
        <w:rPr>
          <w:rFonts w:hint="eastAsia" w:ascii="宋体" w:hAnsi="宋体" w:cs="宋体"/>
          <w:b/>
          <w:color w:val="auto"/>
          <w:highlight w:val="none"/>
        </w:rPr>
        <w:t xml:space="preserve">八、其他事项</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34. </w:t>
      </w:r>
      <w:r>
        <w:rPr>
          <w:rFonts w:hint="eastAsia" w:ascii="宋体" w:hAnsi="宋体" w:cs="宋体"/>
          <w:b/>
          <w:color w:val="auto"/>
          <w:highlight w:val="none"/>
          <w:lang w:val="en-US" w:eastAsia="zh-CN"/>
        </w:rPr>
        <w:t xml:space="preserve">代理</w:t>
      </w:r>
      <w:r>
        <w:rPr>
          <w:rFonts w:hint="eastAsia" w:ascii="宋体" w:hAnsi="宋体" w:cs="宋体"/>
          <w:b/>
          <w:color w:val="auto"/>
          <w:highlight w:val="none"/>
        </w:rPr>
        <w:t xml:space="preserve">服务费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34.1本项目代理服务费由采购单位支付。</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35. 监督和公证</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35.1政府有关监督部门将对招投标全过程进行监督。</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36. 未尽事宜</w:t>
      </w:r>
      <w:r/>
    </w:p>
    <w:p>
      <w:pPr>
        <w:pStyle w:val="702"/>
        <w:ind w:left="420" w:firstLine="82"/>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按《中华人民共和国政府采购法》及其他有关政府采购的法律法规的规定执行。</w:t>
      </w:r>
      <w:r/>
    </w:p>
    <w:p>
      <w:pPr>
        <w:pStyle w:val="702"/>
        <w:ind w:left="0" w:firstLine="0"/>
        <w:spacing w:line="360" w:lineRule="auto"/>
        <w:rPr>
          <w:rFonts w:hint="default" w:ascii="宋体" w:hAnsi="宋体" w:eastAsia="宋体" w:cs="宋体"/>
          <w:b/>
          <w:color w:val="auto"/>
          <w:sz w:val="21"/>
          <w:szCs w:val="24"/>
          <w:highlight w:val="none"/>
          <w:lang w:val="en-US" w:eastAsia="zh-CN" w:bidi="ar-SA"/>
        </w:rPr>
      </w:pPr>
      <w:r>
        <w:rPr>
          <w:rFonts w:hint="eastAsia" w:ascii="宋体" w:hAnsi="宋体" w:eastAsia="宋体" w:cs="宋体"/>
          <w:b/>
          <w:color w:val="auto"/>
          <w:sz w:val="21"/>
          <w:szCs w:val="24"/>
          <w:highlight w:val="none"/>
          <w:lang w:val="en-US" w:eastAsia="zh-CN" w:bidi="ar-SA"/>
        </w:rPr>
        <w:t xml:space="preserve">37.备注：本文件打“★”为实质性条款。</w:t>
      </w:r>
      <w:r/>
    </w:p>
    <w:p>
      <w:pPr>
        <w:pStyle w:val="721"/>
        <w:jc w:val="center"/>
        <w:pageBreakBefore/>
        <w:spacing w:line="360" w:lineRule="auto"/>
        <w:tabs>
          <w:tab w:val="right" w:pos="8302" w:leader="dot"/>
        </w:tabs>
        <w:rPr>
          <w:rStyle w:val="736"/>
          <w:rFonts w:ascii="宋体" w:hAnsi="宋体" w:cs="宋体"/>
          <w:color w:val="auto"/>
          <w:sz w:val="32"/>
          <w:szCs w:val="32"/>
          <w:highlight w:val="none"/>
        </w:rPr>
      </w:pPr>
      <w:r>
        <w:rPr>
          <w:rStyle w:val="736"/>
          <w:rFonts w:hint="eastAsia" w:ascii="宋体" w:hAnsi="宋体" w:cs="宋体"/>
          <w:color w:val="auto"/>
          <w:sz w:val="32"/>
          <w:szCs w:val="32"/>
          <w:highlight w:val="none"/>
        </w:rPr>
        <w:t xml:space="preserve">第三章 投标文件格式</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 ，投标方可根据自身情况进行补充和修改，但补充和修改不得造成与本格式内容有实质性的违背。</w:t>
      </w:r>
      <w:r/>
    </w:p>
    <w:p>
      <w:pPr>
        <w:pStyle w:val="691"/>
        <w:spacing w:before="0" w:after="0"/>
        <w:rPr>
          <w:rFonts w:ascii="宋体" w:hAnsi="宋体" w:cs="宋体"/>
          <w:color w:val="auto"/>
          <w:highlight w:val="none"/>
          <w:lang w:val="zh-CN"/>
        </w:rPr>
      </w:pPr>
      <w:r>
        <w:rPr>
          <w:rFonts w:ascii="宋体" w:hAnsi="宋体" w:cs="宋体"/>
          <w:color w:val="auto"/>
          <w:highlight w:val="none"/>
          <w:lang w:val="zh-CN"/>
        </w:rPr>
      </w:r>
      <w:r/>
    </w:p>
    <w:p>
      <w:pPr>
        <w:ind w:left="-2" w:hanging="74"/>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附件1、（投标方）法定代表人授权委托书</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after="181" w:line="360" w:lineRule="auto"/>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法定代表人授权委托书</w:t>
      </w:r>
      <w:r/>
    </w:p>
    <w:p>
      <w:pPr>
        <w:pStyle w:val="70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本授权委托书声明：我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（姓名）系</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（投标单位名称）的法定代表人，现授权委托</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（姓名）为我公司委托代理人，以本公司的名义参加苏州</w:t>
      </w:r>
      <w:r>
        <w:rPr>
          <w:rFonts w:hint="eastAsia" w:ascii="宋体" w:hAnsi="宋体" w:eastAsia="宋体" w:cs="宋体"/>
          <w:color w:val="auto"/>
          <w:sz w:val="21"/>
          <w:highlight w:val="none"/>
          <w:lang w:eastAsia="zh-CN"/>
        </w:rPr>
        <w:t xml:space="preserve">汇顺项目管理咨询</w:t>
      </w:r>
      <w:r>
        <w:rPr>
          <w:rFonts w:hint="eastAsia" w:ascii="宋体" w:hAnsi="宋体" w:eastAsia="宋体" w:cs="宋体"/>
          <w:color w:val="auto"/>
          <w:sz w:val="21"/>
          <w:highlight w:val="none"/>
        </w:rPr>
        <w:t xml:space="preserve">有限公司组织实施的编号为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号的招标活动。委托代理人在报名、制作投标文件、开标、评标、合同谈判过程中所签署的一切文件和处理与这有关的一切事务，我均予以承认。</w:t>
      </w:r>
      <w:r/>
    </w:p>
    <w:p>
      <w:pPr>
        <w:pStyle w:val="70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委托代理人在授权委托书有效期内签署的所有文件不因授权委托的撤销而失效，除非有撤销授权委托的书面通知，本授权委托书自签署之日起至合同履行完毕止有效。</w:t>
      </w:r>
      <w:r/>
    </w:p>
    <w:p>
      <w:pPr>
        <w:pStyle w:val="70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委托代理人无转委托权。特此委托。</w:t>
      </w:r>
      <w:r/>
    </w:p>
    <w:p>
      <w:pPr>
        <w:pStyle w:val="70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70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投标单位：（公章）</w:t>
      </w:r>
      <w:r/>
    </w:p>
    <w:p>
      <w:pPr>
        <w:pStyle w:val="70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法定代表人：（签字或盖章）</w:t>
      </w:r>
      <w:r/>
    </w:p>
    <w:p>
      <w:pPr>
        <w:pStyle w:val="70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委托代理人：（签字或盖章）</w:t>
      </w:r>
      <w:r/>
    </w:p>
    <w:p>
      <w:pPr>
        <w:pStyle w:val="702"/>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0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Style w:val="70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附：法人代表、授权代表的身份证正反面复印件</w:t>
      </w:r>
      <w:r/>
    </w:p>
    <w:tbl>
      <w:tblPr>
        <w:tblStyle w:val="70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19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731"/>
              <w:jc w:val="center"/>
              <w:spacing w:beforeAutospacing="0" w:afterAutospacing="0" w:line="360" w:lineRule="auto"/>
              <w:widowControl/>
              <w:rPr>
                <w:rFonts w:ascii="宋体" w:hAnsi="宋体" w:cs="宋体"/>
                <w:color w:val="auto"/>
                <w:sz w:val="21"/>
                <w:szCs w:val="20"/>
                <w:highlight w:val="none"/>
              </w:rPr>
            </w:pPr>
            <w:r>
              <w:rPr>
                <w:rFonts w:hint="eastAsia" w:ascii="宋体" w:hAnsi="宋体" w:cs="宋体"/>
                <w:color w:val="auto"/>
                <w:sz w:val="21"/>
                <w:szCs w:val="20"/>
                <w:highlight w:val="none"/>
              </w:rPr>
              <w:t xml:space="preserve"> </w:t>
            </w:r>
            <w:r/>
          </w:p>
          <w:p>
            <w:pPr>
              <w:pStyle w:val="731"/>
              <w:jc w:val="center"/>
              <w:spacing w:beforeAutospacing="0" w:afterAutospacing="0" w:line="360" w:lineRule="auto"/>
              <w:widowControl/>
              <w:rPr>
                <w:rFonts w:ascii="宋体" w:hAnsi="宋体" w:cs="宋体"/>
                <w:color w:val="auto"/>
                <w:sz w:val="21"/>
                <w:szCs w:val="20"/>
                <w:highlight w:val="none"/>
              </w:rPr>
            </w:pPr>
            <w:r>
              <w:rPr>
                <w:rFonts w:hint="eastAsia" w:ascii="宋体" w:hAnsi="宋体" w:cs="宋体"/>
                <w:color w:val="auto"/>
                <w:sz w:val="21"/>
                <w:szCs w:val="20"/>
                <w:highlight w:val="none"/>
              </w:rPr>
              <w:t xml:space="preserve">要求：真实、有效、清晰</w:t>
            </w:r>
            <w:r/>
          </w:p>
          <w:p>
            <w:pPr>
              <w:pStyle w:val="731"/>
              <w:jc w:val="center"/>
              <w:spacing w:beforeAutospacing="0" w:afterAutospacing="0" w:line="360" w:lineRule="auto"/>
              <w:widowControl/>
              <w:rPr>
                <w:rFonts w:ascii="宋体" w:hAnsi="宋体" w:cs="宋体"/>
                <w:color w:val="auto"/>
                <w:sz w:val="21"/>
                <w:szCs w:val="20"/>
                <w:highlight w:val="none"/>
              </w:rPr>
            </w:pPr>
            <w:r>
              <w:rPr>
                <w:rFonts w:hint="eastAsia" w:ascii="宋体" w:hAnsi="宋体" w:cs="宋体"/>
                <w:color w:val="auto"/>
                <w:sz w:val="21"/>
                <w:szCs w:val="20"/>
                <w:highlight w:val="none"/>
              </w:rPr>
              <w:t xml:space="preserve"> </w:t>
            </w:r>
            <w:r/>
          </w:p>
        </w:tc>
      </w:tr>
    </w:tbl>
    <w:p>
      <w:pPr>
        <w:pStyle w:val="702"/>
        <w:spacing w:line="360" w:lineRule="auto"/>
        <w:rPr>
          <w:rFonts w:ascii="宋体" w:hAnsi="宋体" w:eastAsia="宋体" w:cs="宋体"/>
          <w:color w:val="auto"/>
          <w:sz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color w:val="auto"/>
          <w:sz w:val="21"/>
          <w:highlight w:val="none"/>
        </w:rPr>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附件2、投标函</w:t>
      </w:r>
      <w:r>
        <w:rPr>
          <w:rFonts w:hint="eastAsia" w:ascii="宋体" w:hAnsi="宋体" w:cs="宋体"/>
          <w:color w:val="auto"/>
          <w:szCs w:val="21"/>
          <w:highlight w:val="none"/>
        </w:rPr>
        <w:t xml:space="preserve"> </w:t>
      </w:r>
      <w:r/>
    </w:p>
    <w:p>
      <w:pPr>
        <w:jc w:val="center"/>
        <w:spacing w:line="360" w:lineRule="auto"/>
        <w:rPr>
          <w:rFonts w:ascii="宋体" w:hAnsi="宋体" w:cs="宋体"/>
          <w:b/>
          <w:bCs/>
          <w:color w:val="auto"/>
          <w:sz w:val="28"/>
          <w:szCs w:val="28"/>
          <w:highlight w:val="none"/>
          <w:lang w:val="zh-CN"/>
        </w:rPr>
      </w:pPr>
      <w:r>
        <w:rPr>
          <w:rFonts w:hint="eastAsia" w:ascii="宋体" w:hAnsi="宋体" w:cs="宋体"/>
          <w:b/>
          <w:bCs/>
          <w:color w:val="auto"/>
          <w:szCs w:val="21"/>
          <w:highlight w:val="none"/>
          <w:lang w:val="zh-CN"/>
        </w:rPr>
        <w:t xml:space="preserve">投标函</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u w:val="single"/>
          <w:lang w:val="zh-CN"/>
        </w:rPr>
        <w:t xml:space="preserve">苏州汇顺项目管理咨询有限公司</w:t>
      </w:r>
      <w:r>
        <w:rPr>
          <w:rFonts w:hint="eastAsia" w:ascii="宋体" w:hAnsi="宋体" w:cs="宋体"/>
          <w:color w:val="auto"/>
          <w:szCs w:val="21"/>
          <w:highlight w:val="none"/>
          <w:lang w:val="zh-CN"/>
        </w:rPr>
        <w:t xml:space="preserve">：</w:t>
      </w:r>
      <w:r/>
    </w:p>
    <w:p>
      <w:pPr>
        <w:pStyle w:val="949"/>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我们收到贵公司 </w:t>
      </w:r>
      <w:r>
        <w:rPr>
          <w:rFonts w:hint="eastAsia" w:hAnsi="宋体" w:eastAsia="宋体" w:cs="宋体"/>
          <w:color w:val="auto"/>
          <w:sz w:val="21"/>
          <w:szCs w:val="21"/>
          <w:highlight w:val="none"/>
          <w:u w:val="single"/>
          <w:lang w:val="zh-CN"/>
        </w:rPr>
        <w:t xml:space="preserve">              </w:t>
      </w:r>
      <w:r>
        <w:rPr>
          <w:rFonts w:hint="eastAsia" w:hAnsi="宋体" w:eastAsia="宋体" w:cs="宋体"/>
          <w:color w:val="auto"/>
          <w:sz w:val="21"/>
          <w:szCs w:val="21"/>
          <w:highlight w:val="none"/>
          <w:lang w:val="zh-CN"/>
        </w:rPr>
        <w:t xml:space="preserve">号招标文件，经仔细阅读和研究，我们决定参加投标。</w:t>
      </w:r>
      <w:r/>
    </w:p>
    <w:p>
      <w:pPr>
        <w:pStyle w:val="949"/>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我们愿意按照采购文件的一切要求，提供招标项目的所有内容，我们的投标报价包括但不限于完成该项目全部内容所需的各类人员的工资、加班费、服装、福利、意外险、高温费、节假日补贴以及国家规定的社会保险、公积金、管理费、培训费、通讯、各种税费、保险、劳保、低值易耗品</w:t>
      </w:r>
      <w:r>
        <w:rPr>
          <w:rFonts w:hint="eastAsia"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利润、税金、政策性文件规定及合同包含的所有风险、责任等各项应有费用。</w:t>
      </w:r>
      <w:r/>
    </w:p>
    <w:p>
      <w:pPr>
        <w:pStyle w:val="949"/>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如果我们的投标书被接受，我们将严格履行招标文件中规定的每一项要求，严格履行合同的责任和义务，保证按期、按质履行合同，完成本项目综合服务的全部工作。我们承诺项目服务期间，我公司工作人员发生的一切安全问题包括由于我公司提供的服务导致的安全事故的责任，均由我公司自行负责。</w:t>
      </w:r>
      <w:r/>
    </w:p>
    <w:p>
      <w:pPr>
        <w:pStyle w:val="949"/>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3.我们同意按招标文件中的规定，本投标书的有效期限为开标后90天。我们在开标后规定的投标有效期内不撤回投标。</w:t>
      </w:r>
      <w:r/>
    </w:p>
    <w:p>
      <w:pPr>
        <w:pStyle w:val="949"/>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4.我们愿意提供采购单位在招标文件中要求的所有资料，也同意向贵方提供贵方可能另外要求的与其投标有关的任何证据或资料。</w:t>
      </w:r>
      <w:r/>
    </w:p>
    <w:p>
      <w:pPr>
        <w:pStyle w:val="949"/>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5.我们同意因中标方管理不善，造成合同规定服务范围内的设施、设备、景观等损坏的，由直接责任人赔偿，若直接责任人因故无法赔偿的，采购单位有权要求我们按实际损失金额赔偿。</w:t>
      </w:r>
      <w:r/>
    </w:p>
    <w:p>
      <w:pPr>
        <w:pStyle w:val="949"/>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6.我们承诺工作人员上岗执勤时身着统一的服装，佩戴统一的标志符号。</w:t>
      </w:r>
      <w:r/>
    </w:p>
    <w:p>
      <w:pPr>
        <w:pStyle w:val="949"/>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7.我们愿意遵守招标公告及招标文件中所列的收费标准。</w:t>
      </w:r>
      <w:r/>
    </w:p>
    <w:p>
      <w:pPr>
        <w:pStyle w:val="949"/>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8.我们承诺该项投标在开标后的全过程中保持有效，不作任何更改和变动。我们同意中标后若不履行投标文件的内容要求和各项承诺及义务的即被视为违约，中标资格将被取消。</w:t>
      </w:r>
      <w:r/>
    </w:p>
    <w:p>
      <w:pPr>
        <w:pStyle w:val="949"/>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9.我们同意中标后若无法按约定条款履行义务等行为，采购单位有权取消我们的中标资格，并可就因我方未能履约而导致采购单位损失的向我方进行索赔。</w:t>
      </w:r>
      <w:r/>
    </w:p>
    <w:p>
      <w:pPr>
        <w:pStyle w:val="949"/>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10.我们愿意按招标文件的规定交纳/投标保证金。</w:t>
      </w:r>
      <w:r/>
    </w:p>
    <w:p>
      <w:pPr>
        <w:pStyle w:val="949"/>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.我们愿意按照贵公司招标文件的要求提供电子投标文件（中标后提供纸质投标文件），并保证全部投标文件内容真实有效，若有虚假，我公司愿意承担与此相关的一切责任。</w:t>
      </w:r>
      <w:r/>
    </w:p>
    <w:p>
      <w:pPr>
        <w:pStyle w:val="949"/>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.我们愿意按照《中华人民共和国民法典》履行自己应该承担的全部责任。</w:t>
      </w:r>
      <w:r/>
    </w:p>
    <w:p>
      <w:pPr>
        <w:pStyle w:val="94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w:t>
      </w:r>
      <w:r>
        <w:rPr>
          <w:rFonts w:hint="eastAsia" w:hAnsi="宋体" w:eastAsia="宋体" w:cs="宋体"/>
          <w:color w:val="auto"/>
          <w:sz w:val="21"/>
          <w:highlight w:val="none"/>
          <w:lang w:val="en-US" w:eastAsia="zh-CN"/>
        </w:rPr>
        <w:t xml:space="preserve">3</w:t>
      </w:r>
      <w:r>
        <w:rPr>
          <w:rFonts w:hint="eastAsia" w:hAnsi="宋体" w:eastAsia="宋体" w:cs="宋体"/>
          <w:color w:val="auto"/>
          <w:sz w:val="21"/>
          <w:highlight w:val="none"/>
        </w:rPr>
        <w:t xml:space="preserve">.综合说明：</w:t>
      </w:r>
      <w:r/>
    </w:p>
    <w:p>
      <w:pPr>
        <w:pStyle w:val="94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（1）伴随服务及配合措施；</w:t>
      </w:r>
      <w:r/>
    </w:p>
    <w:p>
      <w:pPr>
        <w:pStyle w:val="94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（2）要求</w:t>
      </w:r>
      <w:r>
        <w:rPr>
          <w:rFonts w:hint="eastAsia" w:hAnsi="宋体" w:eastAsia="宋体" w:cs="宋体"/>
          <w:color w:val="auto"/>
          <w:sz w:val="21"/>
          <w:highlight w:val="none"/>
          <w:lang w:eastAsia="zh-CN"/>
        </w:rPr>
        <w:t xml:space="preserve">采购单位</w:t>
      </w:r>
      <w:r>
        <w:rPr>
          <w:rFonts w:hint="eastAsia" w:hAnsi="宋体" w:eastAsia="宋体" w:cs="宋体"/>
          <w:color w:val="auto"/>
          <w:sz w:val="21"/>
          <w:highlight w:val="none"/>
        </w:rPr>
        <w:t xml:space="preserve">提供的配合；</w:t>
      </w:r>
      <w:r/>
    </w:p>
    <w:p>
      <w:pPr>
        <w:pStyle w:val="94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（3）对招标文件有不同意见的偏离说明；</w:t>
      </w:r>
      <w:r/>
    </w:p>
    <w:p>
      <w:pPr>
        <w:pStyle w:val="94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（4）</w:t>
      </w:r>
      <w:r>
        <w:rPr>
          <w:rFonts w:hint="eastAsia" w:hAnsi="宋体" w:eastAsia="宋体" w:cs="宋体"/>
          <w:color w:val="auto"/>
          <w:sz w:val="21"/>
          <w:highlight w:val="none"/>
          <w:lang w:eastAsia="zh-CN"/>
        </w:rPr>
        <w:t xml:space="preserve">其他</w:t>
      </w:r>
      <w:r>
        <w:rPr>
          <w:rFonts w:hint="eastAsia" w:hAnsi="宋体" w:eastAsia="宋体" w:cs="宋体"/>
          <w:color w:val="auto"/>
          <w:sz w:val="21"/>
          <w:highlight w:val="none"/>
        </w:rPr>
        <w:t xml:space="preserve">说明。</w:t>
      </w:r>
      <w:r/>
    </w:p>
    <w:p>
      <w:pPr>
        <w:pStyle w:val="949"/>
        <w:ind w:firstLine="422"/>
        <w:spacing w:line="360" w:lineRule="auto"/>
        <w:rPr>
          <w:rFonts w:hAnsi="宋体" w:eastAsia="宋体" w:cs="宋体"/>
          <w:b/>
          <w:color w:val="auto"/>
          <w:sz w:val="21"/>
          <w:highlight w:val="none"/>
        </w:rPr>
      </w:pPr>
      <w:r>
        <w:rPr>
          <w:rFonts w:hint="eastAsia" w:hAnsi="宋体" w:eastAsia="宋体" w:cs="宋体"/>
          <w:b/>
          <w:color w:val="auto"/>
          <w:sz w:val="21"/>
          <w:highlight w:val="none"/>
        </w:rPr>
        <w:t xml:space="preserve">所有有关标书的函电，请按下列地址联系：</w:t>
      </w:r>
      <w:r/>
    </w:p>
    <w:p>
      <w:pPr>
        <w:pStyle w:val="94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单位：              联系人：</w:t>
      </w:r>
      <w:r/>
    </w:p>
    <w:p>
      <w:pPr>
        <w:pStyle w:val="94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地址：              邮政编码：</w:t>
      </w:r>
      <w:r/>
    </w:p>
    <w:p>
      <w:pPr>
        <w:pStyle w:val="94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联系电话：          传真：</w:t>
      </w:r>
      <w:r/>
    </w:p>
    <w:p>
      <w:pPr>
        <w:pStyle w:val="94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邮箱地址：</w:t>
      </w:r>
      <w:r/>
    </w:p>
    <w:p>
      <w:pPr>
        <w:pStyle w:val="949"/>
        <w:ind w:left="3825" w:hanging="45"/>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投标单位：（签章）</w:t>
      </w:r>
      <w:r/>
    </w:p>
    <w:p>
      <w:pPr>
        <w:pStyle w:val="949"/>
        <w:ind w:left="3825" w:hanging="45"/>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法定代表人或委托代理人：（签字或盖章）</w:t>
      </w:r>
      <w:r/>
    </w:p>
    <w:p>
      <w:pPr>
        <w:pStyle w:val="949"/>
        <w:ind w:firstLine="3780"/>
        <w:spacing w:line="360" w:lineRule="auto"/>
        <w:rPr>
          <w:rFonts w:hAnsi="宋体" w:eastAsia="宋体" w:cs="宋体"/>
          <w:color w:val="auto"/>
          <w:sz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color w:val="auto"/>
          <w:sz w:val="21"/>
          <w:highlight w:val="none"/>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附件3、开标一览表</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firstLine="643"/>
        <w:jc w:val="center"/>
        <w:spacing w:line="360" w:lineRule="auto"/>
        <w:widowControl w:val="off"/>
        <w:rPr>
          <w:rFonts w:hint="eastAsia" w:ascii="宋体" w:hAnsi="宋体" w:eastAsia="宋体" w:cs="宋体"/>
          <w:b/>
          <w:color w:val="auto"/>
          <w:sz w:val="21"/>
          <w:szCs w:val="21"/>
          <w:highlight w:val="none"/>
          <w:lang w:val="en-US" w:eastAsia="zh-CN"/>
        </w:rPr>
        <w:outlineLvl w:val="0"/>
      </w:pPr>
      <w:r>
        <w:rPr>
          <w:rFonts w:hint="eastAsia" w:ascii="宋体" w:hAnsi="宋体" w:eastAsia="宋体" w:cs="宋体"/>
          <w:b/>
          <w:color w:val="auto"/>
          <w:sz w:val="21"/>
          <w:szCs w:val="21"/>
          <w:highlight w:val="none"/>
          <w:lang w:val="zh-CN"/>
        </w:rPr>
        <w:t xml:space="preserve">开标一览表</w:t>
      </w:r>
      <w:r>
        <w:rPr>
          <w:rFonts w:hint="eastAsia" w:ascii="宋体" w:hAnsi="宋体" w:cs="宋体"/>
          <w:b/>
          <w:color w:val="auto"/>
          <w:sz w:val="21"/>
          <w:szCs w:val="21"/>
          <w:highlight w:val="none"/>
          <w:lang w:val="zh-CN" w:eastAsia="zh-CN"/>
        </w:rPr>
        <w:t xml:space="preserve">（优惠率）</w:t>
      </w:r>
      <w:r/>
    </w:p>
    <w:p>
      <w:pPr>
        <w:pStyle w:val="731"/>
        <w:keepLines w:val="0"/>
        <w:keepNext w:val="0"/>
        <w:widowControl/>
        <w:rPr>
          <w:color w:val="auto"/>
          <w:sz w:val="21"/>
          <w:szCs w:val="16"/>
          <w:highlight w:val="none"/>
        </w:rPr>
        <w:suppressLineNumbers w:val="0"/>
      </w:pPr>
      <w:r>
        <w:rPr>
          <w:color w:val="auto"/>
          <w:sz w:val="21"/>
          <w:szCs w:val="16"/>
          <w:highlight w:val="none"/>
        </w:rPr>
        <w:t xml:space="preserve">投标人全称（加盖公章）： </w:t>
      </w:r>
      <w:r/>
    </w:p>
    <w:p>
      <w:pPr>
        <w:pStyle w:val="731"/>
        <w:keepLines w:val="0"/>
        <w:keepNext w:val="0"/>
        <w:widowControl/>
        <w:rPr>
          <w:color w:val="auto"/>
          <w:sz w:val="21"/>
          <w:szCs w:val="16"/>
          <w:highlight w:val="none"/>
        </w:rPr>
        <w:suppressLineNumbers w:val="0"/>
      </w:pPr>
      <w:r>
        <w:rPr>
          <w:color w:val="auto"/>
          <w:sz w:val="21"/>
          <w:szCs w:val="16"/>
          <w:highlight w:val="none"/>
        </w:rPr>
        <w:t xml:space="preserve">项目编号： </w:t>
      </w:r>
      <w:r/>
    </w:p>
    <w:p>
      <w:pPr>
        <w:pStyle w:val="731"/>
        <w:keepLines w:val="0"/>
        <w:keepNext w:val="0"/>
        <w:widowControl/>
        <w:rPr>
          <w:color w:val="auto"/>
          <w:sz w:val="21"/>
          <w:szCs w:val="16"/>
          <w:highlight w:val="none"/>
        </w:rPr>
        <w:suppressLineNumbers w:val="0"/>
      </w:pPr>
      <w:r>
        <w:rPr>
          <w:color w:val="auto"/>
          <w:sz w:val="21"/>
          <w:szCs w:val="16"/>
          <w:highlight w:val="none"/>
        </w:rPr>
        <w:t xml:space="preserve">分包号</w:t>
      </w:r>
      <w:r>
        <w:rPr>
          <w:rFonts w:hint="eastAsia"/>
          <w:color w:val="auto"/>
          <w:sz w:val="21"/>
          <w:szCs w:val="16"/>
          <w:highlight w:val="none"/>
          <w:lang w:eastAsia="zh-CN"/>
        </w:rPr>
        <w:t xml:space="preserve">（</w:t>
      </w:r>
      <w:r>
        <w:rPr>
          <w:rFonts w:hint="eastAsia"/>
          <w:color w:val="auto"/>
          <w:sz w:val="21"/>
          <w:szCs w:val="16"/>
          <w:highlight w:val="none"/>
          <w:lang w:val="en-US" w:eastAsia="zh-CN"/>
        </w:rPr>
        <w:t xml:space="preserve">如有</w:t>
      </w:r>
      <w:r>
        <w:rPr>
          <w:rFonts w:hint="eastAsia"/>
          <w:color w:val="auto"/>
          <w:sz w:val="21"/>
          <w:szCs w:val="16"/>
          <w:highlight w:val="none"/>
          <w:lang w:eastAsia="zh-CN"/>
        </w:rPr>
        <w:t xml:space="preserve">）</w:t>
      </w:r>
      <w:r>
        <w:rPr>
          <w:color w:val="auto"/>
          <w:sz w:val="21"/>
          <w:szCs w:val="16"/>
          <w:highlight w:val="none"/>
        </w:rPr>
        <w:t xml:space="preserve">：</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64"/>
        <w:gridCol w:w="4171"/>
      </w:tblGrid>
      <w:tr>
        <w:trPr>
          <w:jc w:val="center"/>
          <w:trHeight w:val="534"/>
        </w:trPr>
        <w:tc>
          <w:tcPr>
            <w:tcW w:w="4764" w:type="dxa"/>
            <w:textDirection w:val="lrTb"/>
            <w:noWrap w:val="false"/>
          </w:tcPr>
          <w:p>
            <w:pPr>
              <w:jc w:val="both"/>
              <w:spacing w:line="36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项目名称</w:t>
            </w:r>
            <w:r/>
          </w:p>
        </w:tc>
        <w:tc>
          <w:tcPr>
            <w:tcW w:w="4171" w:type="dxa"/>
            <w:textDirection w:val="lrTb"/>
            <w:noWrap w:val="false"/>
          </w:tcPr>
          <w:p>
            <w:pPr>
              <w:jc w:val="both"/>
              <w:spacing w:line="360" w:lineRule="exact"/>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 xml:space="preserve">投标优惠率</w:t>
            </w:r>
            <w:r/>
          </w:p>
        </w:tc>
      </w:tr>
      <w:tr>
        <w:trPr>
          <w:jc w:val="center"/>
          <w:trHeight w:val="478"/>
        </w:trPr>
        <w:tc>
          <w:tcPr>
            <w:tcW w:w="4764" w:type="dxa"/>
            <w:vAlign w:val="center"/>
            <w:textDirection w:val="lrTb"/>
            <w:noWrap w:val="false"/>
          </w:tcPr>
          <w:p>
            <w:pPr>
              <w:jc w:val="both"/>
              <w:spacing w:line="360" w:lineRule="exact"/>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eastAsia="zh-CN"/>
              </w:rPr>
              <w:t xml:space="preserve">项目名称</w:t>
            </w:r>
            <w:r/>
          </w:p>
        </w:tc>
        <w:tc>
          <w:tcPr>
            <w:tcW w:w="4171" w:type="dxa"/>
            <w:textDirection w:val="lrTb"/>
            <w:noWrap w:val="false"/>
          </w:tcPr>
          <w:p>
            <w:pPr>
              <w:jc w:val="both"/>
              <w:spacing w:line="36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zh-CN"/>
              </w:rPr>
              <w:t xml:space="preserve">小写：</w:t>
            </w:r>
            <w:r>
              <w:rPr>
                <w:rFonts w:hint="eastAsia" w:ascii="宋体" w:hAnsi="宋体" w:cs="宋体"/>
                <w:color w:val="auto"/>
                <w:sz w:val="21"/>
                <w:szCs w:val="21"/>
                <w:highlight w:val="none"/>
                <w:u w:val="single"/>
                <w:lang w:val="en-US" w:eastAsia="zh-CN"/>
              </w:rPr>
              <w:t xml:space="preserve">                 %</w:t>
            </w:r>
            <w:r/>
          </w:p>
        </w:tc>
      </w:tr>
    </w:tbl>
    <w:p>
      <w:pPr>
        <w:jc w:val="righ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r>
      <w:r/>
    </w:p>
    <w:p>
      <w:pPr>
        <w:jc w:val="right"/>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eastAsia="zh-CN"/>
        </w:rPr>
        <w:t xml:space="preserve">日期：</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lang w:val="en-US" w:eastAsia="zh-CN"/>
        </w:rPr>
        <w:t xml:space="preserve">年</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lang w:val="en-US" w:eastAsia="zh-CN"/>
        </w:rPr>
        <w:t xml:space="preserve">月</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lang w:val="en-US" w:eastAsia="zh-CN"/>
        </w:rPr>
        <w:t xml:space="preserve">日</w:t>
      </w:r>
      <w:r/>
    </w:p>
    <w:p>
      <w:pPr>
        <w:ind w:firstLine="422"/>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widowControl w:val="off"/>
        <w:rPr>
          <w:rFonts w:hint="eastAsia" w:ascii="宋体" w:hAnsi="宋体" w:eastAsia="宋体" w:cs="宋体"/>
          <w:b/>
          <w:i w:val="0"/>
          <w:iCs w:val="0"/>
          <w:color w:val="auto"/>
          <w:sz w:val="21"/>
          <w:szCs w:val="21"/>
          <w:highlight w:val="none"/>
          <w:lang w:eastAsia="zh-CN"/>
        </w:rPr>
      </w:pPr>
      <w:r>
        <w:rPr>
          <w:rFonts w:hint="eastAsia" w:ascii="宋体" w:hAnsi="宋体" w:eastAsia="宋体" w:cs="宋体"/>
          <w:b/>
          <w:i w:val="0"/>
          <w:iCs w:val="0"/>
          <w:color w:val="auto"/>
          <w:sz w:val="21"/>
          <w:szCs w:val="21"/>
          <w:highlight w:val="none"/>
          <w:lang w:eastAsia="zh-CN"/>
        </w:rPr>
        <w:t xml:space="preserve">填写说明：</w:t>
      </w:r>
      <w:r/>
    </w:p>
    <w:p>
      <w:pPr>
        <w:jc w:val="both"/>
        <w:spacing w:line="360" w:lineRule="auto"/>
        <w:widowControl w:val="off"/>
        <w:rPr>
          <w:rFonts w:hint="eastAsia" w:ascii="宋体" w:hAnsi="宋体" w:eastAsia="宋体" w:cs="宋体"/>
          <w:bCs/>
          <w:i w:val="0"/>
          <w:iCs w:val="0"/>
          <w:color w:val="auto"/>
          <w:sz w:val="21"/>
          <w:szCs w:val="21"/>
          <w:highlight w:val="none"/>
          <w:u w:val="single"/>
          <w:lang w:val="en-US" w:eastAsia="zh-CN"/>
        </w:rPr>
      </w:pPr>
      <w:r>
        <w:rPr>
          <w:rFonts w:hint="eastAsia" w:ascii="宋体" w:hAnsi="宋体" w:cs="宋体"/>
          <w:bCs/>
          <w:i w:val="0"/>
          <w:iCs w:val="0"/>
          <w:color w:val="auto"/>
          <w:sz w:val="21"/>
          <w:szCs w:val="21"/>
          <w:highlight w:val="none"/>
          <w:u w:val="single"/>
          <w:lang w:val="en-US" w:eastAsia="zh-CN"/>
        </w:rPr>
        <w:t xml:space="preserve">1.</w:t>
      </w:r>
      <w:r>
        <w:rPr>
          <w:rFonts w:hint="eastAsia" w:ascii="宋体" w:hAnsi="宋体" w:eastAsia="宋体" w:cs="宋体"/>
          <w:bCs/>
          <w:i w:val="0"/>
          <w:iCs w:val="0"/>
          <w:color w:val="auto"/>
          <w:sz w:val="21"/>
          <w:szCs w:val="21"/>
          <w:highlight w:val="none"/>
          <w:u w:val="single"/>
          <w:lang w:val="en-US" w:eastAsia="zh-CN"/>
        </w:rPr>
        <w:t xml:space="preserve">开标一览表必须加盖投标人公章（复印件无效）。</w:t>
      </w:r>
      <w:r/>
    </w:p>
    <w:p>
      <w:pPr>
        <w:jc w:val="both"/>
        <w:spacing w:line="360" w:lineRule="auto"/>
        <w:widowControl w:val="off"/>
        <w:rPr>
          <w:rFonts w:hint="eastAsia" w:ascii="宋体" w:hAnsi="宋体" w:eastAsia="宋体" w:cs="宋体"/>
          <w:bCs/>
          <w:i w:val="0"/>
          <w:iCs w:val="0"/>
          <w:color w:val="auto"/>
          <w:sz w:val="21"/>
          <w:szCs w:val="21"/>
          <w:highlight w:val="none"/>
          <w:u w:val="single"/>
          <w:lang w:val="zh-CN" w:eastAsia="zh-CN"/>
        </w:rPr>
      </w:pPr>
      <w:r>
        <w:rPr>
          <w:rFonts w:hint="eastAsia" w:ascii="宋体" w:hAnsi="宋体" w:cs="宋体"/>
          <w:bCs/>
          <w:i w:val="0"/>
          <w:iCs w:val="0"/>
          <w:color w:val="auto"/>
          <w:sz w:val="21"/>
          <w:szCs w:val="21"/>
          <w:highlight w:val="none"/>
          <w:u w:val="single"/>
          <w:lang w:val="en-US" w:eastAsia="zh-CN"/>
        </w:rPr>
        <w:t xml:space="preserve">2.</w:t>
      </w:r>
      <w:r>
        <w:rPr>
          <w:rFonts w:hint="eastAsia" w:ascii="宋体" w:hAnsi="宋体" w:eastAsia="宋体" w:cs="宋体"/>
          <w:bCs/>
          <w:i w:val="0"/>
          <w:iCs w:val="0"/>
          <w:color w:val="auto"/>
          <w:sz w:val="21"/>
          <w:szCs w:val="21"/>
          <w:highlight w:val="none"/>
          <w:u w:val="single"/>
          <w:lang w:val="en-US" w:eastAsia="zh-CN"/>
        </w:rPr>
        <w:t xml:space="preserve">如有分包，投标人投任何一个包的标的，都需单独填写开标一览表。</w:t>
      </w:r>
      <w:r/>
    </w:p>
    <w:p>
      <w:pPr>
        <w:jc w:val="both"/>
        <w:spacing w:line="360" w:lineRule="auto"/>
        <w:widowControl w:val="off"/>
        <w:rPr>
          <w:rFonts w:hint="eastAsia" w:ascii="宋体" w:hAnsi="宋体" w:eastAsia="宋体" w:cs="宋体"/>
          <w:bCs/>
          <w:i w:val="0"/>
          <w:iCs w:val="0"/>
          <w:color w:val="auto"/>
          <w:sz w:val="21"/>
          <w:szCs w:val="21"/>
          <w:highlight w:val="none"/>
          <w:u w:val="single"/>
          <w:lang w:val="en-US" w:eastAsia="zh-CN"/>
        </w:rPr>
      </w:pPr>
      <w:r>
        <w:rPr>
          <w:rFonts w:hint="eastAsia" w:ascii="宋体" w:hAnsi="宋体" w:cs="宋体"/>
          <w:bCs/>
          <w:i w:val="0"/>
          <w:iCs w:val="0"/>
          <w:color w:val="auto"/>
          <w:sz w:val="21"/>
          <w:szCs w:val="21"/>
          <w:highlight w:val="none"/>
          <w:u w:val="single"/>
          <w:lang w:val="en-US" w:eastAsia="zh-CN"/>
        </w:rPr>
        <w:t xml:space="preserve">3.</w:t>
      </w:r>
      <w:r>
        <w:rPr>
          <w:rFonts w:hint="eastAsia" w:ascii="宋体" w:hAnsi="宋体" w:eastAsia="宋体" w:cs="宋体"/>
          <w:bCs/>
          <w:i w:val="0"/>
          <w:iCs w:val="0"/>
          <w:color w:val="auto"/>
          <w:sz w:val="21"/>
          <w:szCs w:val="21"/>
          <w:highlight w:val="none"/>
          <w:u w:val="single"/>
          <w:lang w:val="en-US" w:eastAsia="zh-CN"/>
        </w:rPr>
        <w:t xml:space="preserve">开标一览表以系统生成格式为准。</w:t>
      </w:r>
      <w:r/>
    </w:p>
    <w:p>
      <w:pPr>
        <w:pStyle w:val="747"/>
        <w:rPr>
          <w:color w:val="auto"/>
          <w:highlight w:val="none"/>
          <w:lang w:val="zh-CN"/>
        </w:rPr>
        <w:sectPr>
          <w:footnotePr/>
          <w:endnotePr/>
          <w:type w:val="nextPage"/>
          <w:pgSz w:w="11906" w:h="16838" w:orient="portrait"/>
          <w:pgMar w:top="1440" w:right="1417" w:bottom="1440" w:left="1417" w:header="964" w:footer="1077" w:gutter="0"/>
          <w:cols w:num="1" w:sep="0" w:space="720" w:equalWidth="1"/>
          <w:docGrid w:linePitch="360"/>
        </w:sectPr>
      </w:pPr>
      <w:r>
        <w:rPr>
          <w:color w:val="auto"/>
          <w:highlight w:val="none"/>
          <w:lang w:val="zh-CN"/>
        </w:rPr>
      </w:r>
      <w:r/>
    </w:p>
    <w:p>
      <w:pPr>
        <w:pageBreakBefore/>
        <w:spacing w:line="360" w:lineRule="auto"/>
        <w:rPr>
          <w:rFonts w:ascii="宋体" w:hAnsi="宋体" w:cs="宋体"/>
          <w:color w:val="auto"/>
          <w:highlight w:val="none"/>
        </w:rPr>
      </w:pPr>
      <w:r/>
      <w:bookmarkStart w:id="42" w:name="_Toc2583141"/>
      <w:r>
        <w:rPr>
          <w:rFonts w:hint="eastAsia" w:ascii="宋体" w:hAnsi="宋体" w:cs="宋体"/>
          <w:b/>
          <w:bCs/>
          <w:color w:val="auto"/>
          <w:highlight w:val="none"/>
        </w:rPr>
        <w:t xml:space="preserve">附件4、</w:t>
      </w:r>
      <w:r>
        <w:rPr>
          <w:rFonts w:hint="eastAsia" w:ascii="宋体" w:hAnsi="宋体" w:cs="宋体"/>
          <w:b/>
          <w:bCs/>
          <w:color w:val="auto"/>
          <w:highlight w:val="none"/>
          <w:lang w:val="zh-CN"/>
        </w:rPr>
        <w:t xml:space="preserve">投标报价分析表</w:t>
      </w:r>
      <w:r/>
    </w:p>
    <w:p>
      <w:pPr>
        <w:jc w:val="center"/>
        <w:spacing w:line="360" w:lineRule="auto"/>
        <w:rPr>
          <w:rFonts w:hAnsi="宋体" w:cs="宋体"/>
          <w:b/>
          <w:bCs/>
          <w:color w:val="auto"/>
          <w:highlight w:val="none"/>
          <w:lang w:val="zh-CN"/>
        </w:rPr>
      </w:pPr>
      <w:r>
        <w:rPr>
          <w:rFonts w:hAnsi="宋体" w:cs="宋体"/>
          <w:b/>
          <w:bCs/>
          <w:color w:val="auto"/>
          <w:highlight w:val="none"/>
          <w:lang w:val="zh-CN"/>
        </w:rPr>
      </w:r>
      <w:r/>
    </w:p>
    <w:p>
      <w:pPr>
        <w:jc w:val="center"/>
        <w:spacing w:line="360" w:lineRule="auto"/>
        <w:rPr>
          <w:rFonts w:hint="eastAsia" w:ascii="宋体" w:hAnsi="宋体" w:cs="宋体"/>
          <w:b/>
          <w:bCs/>
          <w:color w:val="auto"/>
          <w:szCs w:val="21"/>
          <w:highlight w:val="none"/>
        </w:rPr>
      </w:pPr>
      <w:r/>
      <w:bookmarkStart w:id="43" w:name="_Hlk123842329"/>
      <w:r>
        <w:rPr>
          <w:rFonts w:hint="eastAsia" w:ascii="宋体" w:hAnsi="宋体" w:cs="宋体"/>
          <w:b/>
          <w:bCs/>
          <w:color w:val="auto"/>
          <w:szCs w:val="21"/>
          <w:highlight w:val="none"/>
        </w:rPr>
        <w:t xml:space="preserve">投标报价分析表</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项目名称：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招标编号：</w:t>
      </w:r>
      <w:r/>
    </w:p>
    <w:tbl>
      <w:tblPr>
        <w:tblStyle w:val="700"/>
        <w:tblW w:w="4891" w:type="pct"/>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6"/>
        <w:gridCol w:w="6420"/>
      </w:tblGrid>
      <w:tr>
        <w:trPr>
          <w:trHeight w:val="757"/>
        </w:trPr>
        <w:tc>
          <w:tcPr>
            <w:tcW w:w="2666" w:type="dxa"/>
            <w:vAlign w:val="center"/>
            <w:textDirection w:val="lrTb"/>
            <w:noWrap w:val="false"/>
          </w:tcPr>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项目名称</w:t>
            </w:r>
            <w:r/>
          </w:p>
        </w:tc>
        <w:tc>
          <w:tcPr>
            <w:tcW w:w="6420" w:type="dxa"/>
            <w:vAlign w:val="center"/>
            <w:textDirection w:val="lrTb"/>
            <w:noWrap w:val="false"/>
          </w:tcPr>
          <w:p>
            <w:pPr>
              <w:jc w:val="center"/>
              <w:spacing w:line="360" w:lineRule="auto"/>
              <w:rPr>
                <w:rFonts w:hint="eastAsia" w:ascii="宋体" w:hAnsi="宋体" w:eastAsia="宋体"/>
                <w:bCs/>
                <w:color w:val="auto"/>
                <w:szCs w:val="21"/>
                <w:highlight w:val="none"/>
              </w:rPr>
            </w:pPr>
            <w:r>
              <w:rPr>
                <w:rFonts w:hint="eastAsia" w:ascii="宋体" w:hAnsi="宋体"/>
                <w:bCs/>
                <w:color w:val="auto"/>
                <w:szCs w:val="21"/>
                <w:highlight w:val="none"/>
                <w:lang w:eastAsia="zh-CN"/>
              </w:rPr>
              <w:t xml:space="preserve">江苏省震泽中学食堂餐饮服务管理</w:t>
            </w:r>
            <w:r/>
          </w:p>
        </w:tc>
      </w:tr>
      <w:tr>
        <w:trPr>
          <w:trHeight w:val="1037"/>
        </w:trPr>
        <w:tc>
          <w:tcPr>
            <w:tcW w:w="2666" w:type="dxa"/>
            <w:vAlign w:val="center"/>
            <w:textDirection w:val="lrTb"/>
            <w:noWrap w:val="false"/>
          </w:tcPr>
          <w:p>
            <w:pPr>
              <w:jc w:val="both"/>
              <w:spacing w:line="360" w:lineRule="auto"/>
              <w:rPr>
                <w:bCs/>
                <w:color w:val="auto"/>
                <w:szCs w:val="21"/>
                <w:highlight w:val="none"/>
              </w:rPr>
            </w:pPr>
            <w:r>
              <w:rPr>
                <w:rFonts w:hint="eastAsia"/>
                <w:bCs/>
                <w:color w:val="auto"/>
                <w:szCs w:val="21"/>
                <w:highlight w:val="none"/>
                <w:lang w:val="en-US" w:eastAsia="zh-CN"/>
              </w:rPr>
              <w:t xml:space="preserve">投标</w:t>
            </w:r>
            <w:r>
              <w:rPr>
                <w:rFonts w:hint="eastAsia"/>
                <w:bCs/>
                <w:color w:val="auto"/>
                <w:szCs w:val="21"/>
                <w:highlight w:val="none"/>
              </w:rPr>
              <w:t xml:space="preserve">优惠率A</w:t>
            </w:r>
            <w:r/>
          </w:p>
        </w:tc>
        <w:tc>
          <w:tcPr>
            <w:tcW w:w="6420" w:type="dxa"/>
            <w:vAlign w:val="center"/>
            <w:textDirection w:val="lrTb"/>
            <w:noWrap w:val="false"/>
          </w:tcPr>
          <w:p>
            <w:pPr>
              <w:jc w:val="center"/>
              <w:spacing w:line="360" w:lineRule="auto"/>
              <w:rPr>
                <w:rFonts w:hint="eastAsia" w:ascii="宋体" w:hAnsi="宋体" w:eastAsia="宋体"/>
                <w:b/>
                <w:bCs w:val="0"/>
                <w:color w:val="auto"/>
                <w:szCs w:val="21"/>
                <w:highlight w:val="none"/>
              </w:rPr>
            </w:pPr>
            <w:r>
              <w:rPr>
                <w:rFonts w:hint="eastAsia" w:ascii="宋体" w:hAnsi="宋体" w:eastAsia="宋体"/>
                <w:b/>
                <w:bCs w:val="0"/>
                <w:color w:val="auto"/>
                <w:szCs w:val="21"/>
                <w:highlight w:val="none"/>
              </w:rPr>
              <w:t xml:space="preserve">%</w:t>
            </w:r>
            <w:r/>
          </w:p>
        </w:tc>
      </w:tr>
      <w:tr>
        <w:trPr>
          <w:trHeight w:val="1337"/>
        </w:trPr>
        <w:tc>
          <w:tcPr>
            <w:tcW w:w="2666" w:type="dxa"/>
            <w:vAlign w:val="center"/>
            <w:textDirection w:val="lrTb"/>
            <w:noWrap w:val="false"/>
          </w:tcPr>
          <w:p>
            <w:pPr>
              <w:jc w:val="both"/>
              <w:spacing w:line="360" w:lineRule="auto"/>
              <w:rPr>
                <w:rFonts w:hint="eastAsia"/>
                <w:bCs/>
                <w:color w:val="auto"/>
                <w:szCs w:val="21"/>
                <w:highlight w:val="none"/>
              </w:rPr>
            </w:pPr>
            <w:r>
              <w:rPr>
                <w:rFonts w:hint="eastAsia"/>
                <w:color w:val="auto"/>
                <w:szCs w:val="21"/>
                <w:highlight w:val="none"/>
              </w:rPr>
              <w:t xml:space="preserve">是否响应本项目的支付方式及其支付比例</w:t>
            </w:r>
            <w:r/>
          </w:p>
        </w:tc>
        <w:tc>
          <w:tcPr>
            <w:tcW w:w="6420" w:type="dxa"/>
            <w:vAlign w:val="center"/>
            <w:textDirection w:val="lrTb"/>
            <w:noWrap w:val="false"/>
          </w:tcPr>
          <w:p>
            <w:pPr>
              <w:jc w:val="center"/>
              <w:spacing w:line="360" w:lineRule="auto"/>
              <w:rPr>
                <w:rFonts w:hint="default" w:ascii="宋体" w:hAnsi="宋体" w:eastAsia="宋体"/>
                <w:b/>
                <w:bCs w:val="0"/>
                <w:color w:val="auto"/>
                <w:szCs w:val="21"/>
                <w:highlight w:val="none"/>
                <w:lang w:val="en-US" w:eastAsia="zh-CN"/>
              </w:rPr>
            </w:pPr>
            <w:r>
              <w:rPr>
                <w:rFonts w:hint="eastAsia" w:ascii="宋体" w:hAnsi="宋体" w:eastAsia="宋体"/>
                <w:b/>
                <w:bCs w:val="0"/>
                <w:color w:val="auto"/>
                <w:szCs w:val="21"/>
                <w:highlight w:val="none"/>
              </w:rPr>
              <w:t xml:space="preserve">是</w:t>
            </w:r>
            <w:r>
              <w:rPr>
                <w:rFonts w:hint="eastAsia" w:ascii="宋体" w:hAnsi="宋体" w:eastAsia="宋体"/>
                <w:b/>
                <w:bCs w:val="0"/>
                <w:color w:val="auto"/>
                <w:szCs w:val="21"/>
                <w:highlight w:val="none"/>
                <w:lang w:val="en-US" w:eastAsia="zh-CN"/>
              </w:rPr>
              <w:t xml:space="preserve">/否</w:t>
            </w:r>
            <w:r/>
          </w:p>
        </w:tc>
      </w:tr>
    </w:tbl>
    <w:p>
      <w:pPr>
        <w:keepLines w:val="0"/>
        <w:keepNext w:val="0"/>
        <w:pageBreakBefore w:val="0"/>
        <w:spacing w:before="181" w:line="360" w:lineRule="auto"/>
        <w:widowControl w:val="off"/>
        <w:rPr>
          <w:rFonts w:hint="eastAsia" w:eastAsia="宋体"/>
          <w:color w:val="auto"/>
          <w:szCs w:val="21"/>
          <w:highlight w:val="none"/>
        </w:rPr>
      </w:pPr>
      <w:r>
        <w:rPr>
          <w:rFonts w:hint="eastAsia"/>
          <w:color w:val="auto"/>
          <w:szCs w:val="21"/>
          <w:highlight w:val="none"/>
        </w:rPr>
        <w:t xml:space="preserve">注：</w:t>
      </w:r>
      <w:r>
        <w:rPr>
          <w:rFonts w:hint="eastAsia" w:eastAsia="宋体"/>
          <w:color w:val="auto"/>
          <w:szCs w:val="21"/>
          <w:highlight w:val="none"/>
        </w:rPr>
        <w:t xml:space="preserve">1</w:t>
      </w:r>
      <w:r>
        <w:rPr>
          <w:rFonts w:hint="eastAsia"/>
          <w:color w:val="auto"/>
          <w:szCs w:val="21"/>
          <w:highlight w:val="none"/>
          <w:lang w:val="en-US" w:eastAsia="zh-CN"/>
        </w:rPr>
        <w:t xml:space="preserve">.</w:t>
      </w:r>
      <w:r>
        <w:rPr>
          <w:rFonts w:hint="eastAsia" w:eastAsia="宋体"/>
          <w:color w:val="auto"/>
          <w:szCs w:val="21"/>
          <w:highlight w:val="none"/>
        </w:rPr>
        <w:t xml:space="preserve">“</w:t>
      </w:r>
      <w:r>
        <w:rPr>
          <w:rFonts w:hint="eastAsia" w:eastAsia="宋体"/>
          <w:color w:val="auto"/>
          <w:szCs w:val="21"/>
          <w:highlight w:val="none"/>
          <w:lang w:val="zh-CN"/>
        </w:rPr>
        <w:t xml:space="preserve">投标</w:t>
      </w:r>
      <w:r>
        <w:rPr>
          <w:rFonts w:hint="eastAsia" w:eastAsia="宋体"/>
          <w:color w:val="auto"/>
          <w:szCs w:val="21"/>
          <w:highlight w:val="none"/>
        </w:rPr>
        <w:t xml:space="preserve">优惠率A”请保留小数点后两位，保留百分号。</w:t>
      </w:r>
      <w:r/>
    </w:p>
    <w:p>
      <w:pPr>
        <w:ind w:firstLine="420"/>
        <w:spacing w:line="360" w:lineRule="auto"/>
        <w:rPr>
          <w:rFonts w:hint="eastAsia" w:eastAsia="宋体"/>
          <w:color w:val="auto"/>
          <w:szCs w:val="21"/>
          <w:highlight w:val="none"/>
        </w:rPr>
      </w:pPr>
      <w:r>
        <w:rPr>
          <w:rFonts w:hint="eastAsia"/>
          <w:color w:val="auto"/>
          <w:szCs w:val="21"/>
          <w:highlight w:val="none"/>
          <w:lang w:val="en-US" w:eastAsia="zh-CN"/>
        </w:rPr>
        <w:t xml:space="preserve">2.</w:t>
      </w:r>
      <w:r>
        <w:rPr>
          <w:rFonts w:hint="eastAsia" w:eastAsia="宋体"/>
          <w:color w:val="auto"/>
          <w:szCs w:val="21"/>
          <w:highlight w:val="none"/>
        </w:rPr>
        <w:t xml:space="preserve">对本项目的支付方式及其支付比例完全响应的，在“是否响应本项目的支付方式及其支付比例”栏中填写“是”；如无法响应的，在“是否响应本项目的支付方式及其支付比例”栏中填写“否”，如无法响应，将失去投标资格。</w:t>
      </w:r>
      <w:r/>
    </w:p>
    <w:p>
      <w:pPr>
        <w:ind w:firstLine="420"/>
        <w:spacing w:line="360" w:lineRule="auto"/>
        <w:rPr>
          <w:rFonts w:hint="default" w:eastAsia="宋体"/>
          <w:color w:val="auto"/>
          <w:szCs w:val="21"/>
          <w:highlight w:val="none"/>
          <w:lang w:val="en-US" w:eastAsia="zh-CN"/>
        </w:rPr>
      </w:pPr>
      <w:r>
        <w:rPr>
          <w:rFonts w:hint="eastAsia"/>
          <w:color w:val="auto"/>
          <w:szCs w:val="21"/>
          <w:highlight w:val="none"/>
          <w:lang w:val="en-US" w:eastAsia="zh-CN"/>
        </w:rPr>
        <w:t xml:space="preserve">3.</w:t>
      </w:r>
      <w:r>
        <w:rPr>
          <w:rFonts w:hint="eastAsia" w:eastAsia="宋体"/>
          <w:color w:val="auto"/>
          <w:szCs w:val="21"/>
          <w:highlight w:val="none"/>
          <w:lang w:val="en-US" w:eastAsia="zh-CN"/>
        </w:rPr>
        <w:t xml:space="preserve">投标</w:t>
      </w:r>
      <w:r>
        <w:rPr>
          <w:rFonts w:hint="eastAsia" w:eastAsia="宋体"/>
          <w:color w:val="auto"/>
          <w:szCs w:val="21"/>
          <w:highlight w:val="none"/>
          <w:lang w:eastAsia="zh-CN"/>
        </w:rPr>
        <w:t xml:space="preserve">优惠率报价范围</w:t>
      </w:r>
      <w:r>
        <w:rPr>
          <w:rFonts w:hint="eastAsia"/>
          <w:color w:val="auto"/>
          <w:szCs w:val="21"/>
          <w:highlight w:val="none"/>
          <w:lang w:eastAsia="zh-CN"/>
        </w:rPr>
        <w:t xml:space="preserve">0%—100%。</w:t>
      </w:r>
      <w:r/>
    </w:p>
    <w:p>
      <w:pPr>
        <w:ind w:firstLine="420"/>
        <w:spacing w:line="360" w:lineRule="auto"/>
        <w:rPr>
          <w:rFonts w:hint="eastAsia" w:eastAsia="宋体"/>
          <w:color w:val="auto"/>
          <w:szCs w:val="21"/>
          <w:highlight w:val="none"/>
        </w:rPr>
      </w:pPr>
      <w:r>
        <w:rPr>
          <w:rFonts w:hint="eastAsia"/>
          <w:color w:val="auto"/>
          <w:szCs w:val="21"/>
          <w:highlight w:val="none"/>
          <w:lang w:val="en-US" w:eastAsia="zh-CN"/>
        </w:rPr>
        <w:t xml:space="preserve">4.</w:t>
      </w:r>
      <w:r>
        <w:rPr>
          <w:rFonts w:hint="eastAsia" w:eastAsia="宋体"/>
          <w:color w:val="auto"/>
          <w:szCs w:val="21"/>
          <w:highlight w:val="none"/>
        </w:rPr>
        <w:t xml:space="preserve">所报</w:t>
      </w:r>
      <w:r>
        <w:rPr>
          <w:rFonts w:hint="eastAsia" w:eastAsia="宋体"/>
          <w:color w:val="auto"/>
          <w:szCs w:val="21"/>
          <w:highlight w:val="none"/>
          <w:lang w:val="en-US" w:eastAsia="zh-CN"/>
        </w:rPr>
        <w:t xml:space="preserve">投标</w:t>
      </w:r>
      <w:r>
        <w:rPr>
          <w:rFonts w:hint="eastAsia" w:eastAsia="宋体"/>
          <w:color w:val="auto"/>
          <w:szCs w:val="21"/>
          <w:highlight w:val="none"/>
          <w:lang w:eastAsia="zh-CN"/>
        </w:rPr>
        <w:t xml:space="preserve">优惠率</w:t>
      </w:r>
      <w:r>
        <w:rPr>
          <w:rFonts w:hint="eastAsia" w:eastAsia="宋体"/>
          <w:color w:val="auto"/>
          <w:szCs w:val="21"/>
          <w:highlight w:val="none"/>
        </w:rPr>
        <w:t xml:space="preserve">越</w:t>
      </w:r>
      <w:r>
        <w:rPr>
          <w:rFonts w:hint="eastAsia" w:eastAsia="宋体"/>
          <w:color w:val="auto"/>
          <w:szCs w:val="21"/>
          <w:highlight w:val="none"/>
          <w:lang w:eastAsia="zh-CN"/>
        </w:rPr>
        <w:t xml:space="preserve">高</w:t>
      </w:r>
      <w:r>
        <w:rPr>
          <w:rFonts w:hint="eastAsia" w:eastAsia="宋体"/>
          <w:color w:val="auto"/>
          <w:szCs w:val="21"/>
          <w:highlight w:val="none"/>
        </w:rPr>
        <w:t xml:space="preserve">，则表示对应的</w:t>
      </w:r>
      <w:r>
        <w:rPr>
          <w:rFonts w:hint="eastAsia" w:eastAsia="宋体"/>
          <w:color w:val="auto"/>
          <w:szCs w:val="21"/>
          <w:highlight w:val="none"/>
          <w:lang w:val="en-US" w:eastAsia="zh-CN"/>
        </w:rPr>
        <w:t xml:space="preserve">投标</w:t>
      </w:r>
      <w:r>
        <w:rPr>
          <w:rFonts w:hint="eastAsia" w:eastAsia="宋体"/>
          <w:color w:val="auto"/>
          <w:szCs w:val="21"/>
          <w:highlight w:val="none"/>
        </w:rPr>
        <w:t xml:space="preserve">响应报价越低，价格得分则越高。</w:t>
      </w:r>
      <w:r/>
    </w:p>
    <w:p>
      <w:pPr>
        <w:ind w:firstLine="420"/>
        <w:spacing w:line="360" w:lineRule="auto"/>
        <w:rPr>
          <w:rFonts w:hint="default" w:eastAsia="宋体"/>
          <w:color w:val="auto"/>
          <w:szCs w:val="21"/>
          <w:highlight w:val="none"/>
          <w:lang w:val="en-US" w:eastAsia="zh-CN"/>
        </w:rPr>
      </w:pPr>
      <w:r>
        <w:rPr>
          <w:rFonts w:hint="eastAsia"/>
          <w:color w:val="auto"/>
          <w:szCs w:val="21"/>
          <w:highlight w:val="none"/>
          <w:lang w:val="en-US" w:eastAsia="zh-CN"/>
        </w:rPr>
        <w:t xml:space="preserve">5.</w:t>
      </w:r>
      <w:r>
        <w:rPr>
          <w:rFonts w:hint="eastAsia" w:eastAsia="宋体"/>
          <w:color w:val="auto"/>
          <w:szCs w:val="21"/>
          <w:highlight w:val="none"/>
          <w:lang w:val="en-US" w:eastAsia="zh-CN"/>
        </w:rPr>
        <w:t xml:space="preserve">投标报价分析表的</w:t>
      </w:r>
      <w:r>
        <w:rPr>
          <w:rFonts w:hint="eastAsia" w:eastAsia="宋体"/>
          <w:color w:val="auto"/>
          <w:szCs w:val="21"/>
          <w:highlight w:val="none"/>
        </w:rPr>
        <w:t xml:space="preserve">“</w:t>
      </w:r>
      <w:r>
        <w:rPr>
          <w:rFonts w:hint="eastAsia" w:eastAsia="宋体"/>
          <w:color w:val="auto"/>
          <w:szCs w:val="21"/>
          <w:highlight w:val="none"/>
          <w:lang w:val="zh-CN"/>
        </w:rPr>
        <w:t xml:space="preserve">投标</w:t>
      </w:r>
      <w:r>
        <w:rPr>
          <w:rFonts w:hint="eastAsia" w:eastAsia="宋体"/>
          <w:color w:val="auto"/>
          <w:szCs w:val="21"/>
          <w:highlight w:val="none"/>
        </w:rPr>
        <w:t xml:space="preserve">优惠率A”</w:t>
      </w:r>
      <w:r>
        <w:rPr>
          <w:rFonts w:hint="eastAsia" w:eastAsia="宋体"/>
          <w:color w:val="auto"/>
          <w:szCs w:val="21"/>
          <w:highlight w:val="none"/>
          <w:lang w:val="en-US" w:eastAsia="zh-CN"/>
        </w:rPr>
        <w:t xml:space="preserve">应与开标一览表的“投标优惠率”一致，否则以开标一览表的投标优惠率为准。</w:t>
      </w:r>
      <w:r/>
    </w:p>
    <w:p>
      <w:pPr>
        <w:spacing w:line="360" w:lineRule="auto"/>
        <w:rPr>
          <w:rFonts w:hint="eastAsia" w:eastAsia="宋体"/>
          <w:color w:val="auto"/>
          <w:szCs w:val="21"/>
          <w:highlight w:val="none"/>
        </w:rPr>
      </w:pPr>
      <w:r>
        <w:rPr>
          <w:rFonts w:hint="eastAsia" w:eastAsia="宋体"/>
          <w:color w:val="auto"/>
          <w:szCs w:val="21"/>
          <w:highlight w:val="none"/>
        </w:rPr>
      </w:r>
      <w:r/>
    </w:p>
    <w:p>
      <w:pPr>
        <w:spacing w:line="360" w:lineRule="auto"/>
        <w:rPr>
          <w:rFonts w:hint="eastAsia" w:eastAsia="宋体"/>
          <w:color w:val="auto"/>
          <w:szCs w:val="21"/>
          <w:highlight w:val="none"/>
        </w:rPr>
      </w:pPr>
      <w:r>
        <w:rPr>
          <w:rFonts w:hint="eastAsia" w:eastAsia="宋体"/>
          <w:color w:val="auto"/>
          <w:szCs w:val="21"/>
          <w:highlight w:val="none"/>
        </w:rPr>
        <w:t xml:space="preserve">投标人：（公章）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年    月     日</w:t>
      </w:r>
      <w:bookmarkEnd w:id="42"/>
      <w:bookmarkEnd w:id="43"/>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41"/>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941"/>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941"/>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941"/>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941"/>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941"/>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941"/>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941"/>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941"/>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w:t>
      </w:r>
      <w:bookmarkStart w:id="44" w:name="_Toc518926909"/>
      <w:r/>
      <w:bookmarkStart w:id="45" w:name="_Toc2583142"/>
      <w:r/>
      <w:bookmarkStart w:id="46" w:name="_Toc532444506"/>
      <w:r/>
      <w:bookmarkStart w:id="47" w:name="_Toc7888"/>
      <w:r/>
      <w:bookmarkStart w:id="48" w:name="_Toc532452113"/>
      <w:r/>
      <w:bookmarkStart w:id="49" w:name="_Toc532444344"/>
      <w:r>
        <w:rPr>
          <w:rFonts w:hint="eastAsia" w:ascii="宋体" w:hAnsi="宋体" w:cs="宋体"/>
          <w:b/>
          <w:bCs/>
          <w:color w:val="auto"/>
          <w:szCs w:val="21"/>
          <w:highlight w:val="none"/>
        </w:rPr>
        <w:t xml:space="preserve">服务偏离表</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服务偏离表</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号</w:t>
      </w:r>
      <w:r>
        <w:rPr>
          <w:rFonts w:hint="eastAsia" w:ascii="宋体" w:hAnsi="宋体" w:cs="宋体"/>
          <w:color w:val="auto"/>
          <w:szCs w:val="21"/>
          <w:highlight w:val="none"/>
        </w:rPr>
        <w:t xml:space="preserve">                </w:t>
      </w:r>
      <w:r/>
    </w:p>
    <w:tbl>
      <w:tblPr>
        <w:tblStyle w:val="700"/>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828"/>
        <w:gridCol w:w="1646"/>
        <w:gridCol w:w="1463"/>
        <w:gridCol w:w="1726"/>
        <w:gridCol w:w="1784"/>
      </w:tblGrid>
      <w:tr>
        <w:trPr>
          <w:jc w:val="center"/>
        </w:trPr>
        <w:tc>
          <w:tcPr>
            <w:tcW w:w="84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82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服务内容</w:t>
            </w:r>
            <w:r/>
          </w:p>
        </w:tc>
        <w:tc>
          <w:tcPr>
            <w:tcW w:w="1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146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投标要求</w:t>
            </w:r>
            <w:r/>
          </w:p>
        </w:tc>
        <w:tc>
          <w:tcPr>
            <w:tcW w:w="172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偏离/响应</w:t>
            </w:r>
            <w:r/>
          </w:p>
        </w:tc>
        <w:tc>
          <w:tcPr>
            <w:tcW w:w="178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Pr>
        <w:tc>
          <w:tcPr>
            <w:tcW w:w="84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keepLines w:val="0"/>
        <w:keepNext w:val="0"/>
        <w:pageBreakBefore w:val="0"/>
        <w:spacing w:before="181"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注：1.投标人应对照招标文件技术要求等要求，所投标的物与招标文件的规定有偏离的，应在此表中</w:t>
      </w:r>
      <w:r>
        <w:rPr>
          <w:rFonts w:hint="eastAsia" w:ascii="宋体" w:hAnsi="宋体" w:cs="宋体"/>
          <w:color w:val="auto"/>
          <w:szCs w:val="21"/>
          <w:highlight w:val="none"/>
          <w:lang w:eastAsia="zh-CN"/>
        </w:rPr>
        <w:t xml:space="preserve">声明</w:t>
      </w:r>
      <w:r>
        <w:rPr>
          <w:rFonts w:hint="eastAsia" w:ascii="宋体" w:hAnsi="宋体" w:cs="宋体"/>
          <w:color w:val="auto"/>
          <w:szCs w:val="21"/>
          <w:highlight w:val="none"/>
        </w:rPr>
        <w:t xml:space="preserve">与技术要求条文的偏差和例外。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         年         月       日</w:t>
      </w:r>
      <w:bookmarkEnd w:id="44"/>
      <w:r/>
      <w:bookmarkEnd w:id="45"/>
      <w:r/>
      <w:bookmarkEnd w:id="46"/>
      <w:r/>
      <w:bookmarkEnd w:id="47"/>
      <w:r/>
      <w:bookmarkEnd w:id="48"/>
      <w:r/>
      <w:bookmarkEnd w:id="49"/>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、商务条款偏离表</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商务条款偏离表</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号</w:t>
      </w:r>
      <w:r/>
    </w:p>
    <w:tbl>
      <w:tblPr>
        <w:tblStyle w:val="700"/>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95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招标文件条目号</w:t>
            </w:r>
            <w:r/>
          </w:p>
        </w:tc>
        <w:tc>
          <w:tcPr>
            <w:tcW w:w="24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招标文件的商务条款</w:t>
            </w:r>
            <w:r/>
          </w:p>
        </w:tc>
        <w:tc>
          <w:tcPr>
            <w:tcW w:w="24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投标文件的商务条款</w:t>
            </w:r>
            <w:r/>
          </w:p>
        </w:tc>
        <w:tc>
          <w:tcPr>
            <w:tcW w:w="174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keepLines w:val="0"/>
        <w:keepNext w:val="0"/>
        <w:pageBreakBefore w:val="0"/>
        <w:spacing w:before="181"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         年         月       日</w:t>
      </w:r>
      <w:r/>
    </w:p>
    <w:p>
      <w:pPr>
        <w:pStyle w:val="952"/>
        <w:pageBreakBefore/>
        <w:spacing w:line="360" w:lineRule="auto"/>
        <w:rPr>
          <w:rFonts w:hint="eastAsia" w:hAnsi="宋体" w:eastAsia="宋体" w:cs="宋体"/>
          <w:color w:val="auto"/>
          <w:sz w:val="24"/>
          <w:szCs w:val="24"/>
          <w:highlight w:val="none"/>
        </w:rPr>
      </w:pPr>
      <w:r>
        <w:rPr>
          <w:rFonts w:hint="eastAsia" w:ascii="宋体" w:hAnsi="宋体" w:eastAsia="宋体" w:cs="宋体"/>
          <w:b/>
          <w:bCs/>
          <w:color w:val="auto"/>
          <w:sz w:val="21"/>
          <w:szCs w:val="21"/>
          <w:highlight w:val="none"/>
          <w:lang w:val="en-US" w:eastAsia="zh-CN" w:bidi="ar-SA"/>
        </w:rPr>
        <w:t xml:space="preserve">附件</w:t>
      </w:r>
      <w:r>
        <w:rPr>
          <w:rFonts w:hint="eastAsia" w:hAnsi="宋体" w:eastAsia="宋体" w:cs="宋体"/>
          <w:b/>
          <w:bCs/>
          <w:color w:val="auto"/>
          <w:sz w:val="21"/>
          <w:szCs w:val="21"/>
          <w:highlight w:val="none"/>
          <w:lang w:val="en-US" w:eastAsia="zh-CN" w:bidi="ar-SA"/>
        </w:rPr>
        <w:t xml:space="preserve">7、</w:t>
      </w:r>
      <w:r>
        <w:rPr>
          <w:rFonts w:hint="eastAsia" w:ascii="宋体" w:hAnsi="宋体" w:eastAsia="宋体" w:cs="宋体"/>
          <w:b/>
          <w:bCs/>
          <w:color w:val="auto"/>
          <w:sz w:val="21"/>
          <w:szCs w:val="21"/>
          <w:highlight w:val="none"/>
          <w:lang w:val="en-US" w:eastAsia="zh-CN" w:bidi="ar-SA"/>
        </w:rPr>
        <w:t xml:space="preserve">针对本项目的</w:t>
      </w:r>
      <w:r>
        <w:rPr>
          <w:rFonts w:hint="eastAsia" w:hAnsi="宋体" w:eastAsia="宋体" w:cs="宋体"/>
          <w:b/>
          <w:bCs/>
          <w:color w:val="auto"/>
          <w:sz w:val="21"/>
          <w:szCs w:val="21"/>
          <w:highlight w:val="none"/>
          <w:lang w:val="en-US" w:eastAsia="zh-CN" w:bidi="ar-SA"/>
        </w:rPr>
        <w:t xml:space="preserve">服务方案</w:t>
      </w:r>
      <w:r>
        <w:rPr>
          <w:rFonts w:hint="eastAsia" w:hAnsi="宋体" w:eastAsia="宋体" w:cs="宋体"/>
          <w:b/>
          <w:bCs/>
          <w:color w:val="auto"/>
          <w:sz w:val="24"/>
          <w:szCs w:val="24"/>
          <w:highlight w:val="none"/>
        </w:rPr>
        <w:t xml:space="preserve"> </w:t>
      </w:r>
      <w:r/>
    </w:p>
    <w:tbl>
      <w:tblPr>
        <w:tblStyle w:val="700"/>
        <w:tblW w:w="9321" w:type="dxa"/>
        <w:tblInd w:w="-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21"/>
      </w:tblGrid>
      <w:tr>
        <w:trPr>
          <w:trHeight w:val="1306"/>
        </w:trPr>
        <w:tc>
          <w:tcPr>
            <w:tcW w:w="9321" w:type="dxa"/>
            <w:vAlign w:val="top"/>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提示：</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投标单位应编制针对本项目的工作方案、人员管理方案、设备管理方案等内容的详细方案。</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投标单位可根据自身情况编写，本页不够可另加页附后。</w:t>
            </w:r>
            <w:r/>
          </w:p>
        </w:tc>
      </w:tr>
      <w:tr>
        <w:trPr>
          <w:trHeight w:val="9418"/>
        </w:trPr>
        <w:tc>
          <w:tcPr>
            <w:tcW w:w="9321" w:type="dxa"/>
            <w:vAlign w:val="bottom"/>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单位名称（盖章）：                  </w:t>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ageBreakBefore/>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针对本项目的安全责任承诺</w:t>
      </w:r>
      <w:r/>
    </w:p>
    <w:p>
      <w:pPr>
        <w:pStyle w:val="730"/>
        <w:jc w:val="center"/>
        <w:rPr>
          <w:rFonts w:hint="eastAsia" w:ascii="宋体" w:hAnsi="宋体" w:eastAsia="宋体" w:cs="宋体"/>
          <w:b/>
          <w:color w:val="auto"/>
          <w:spacing w:val="20"/>
          <w:sz w:val="21"/>
          <w:szCs w:val="21"/>
          <w:highlight w:val="none"/>
          <w:lang w:val="en-US" w:eastAsia="zh-CN" w:bidi="ar-SA"/>
        </w:rPr>
      </w:pPr>
      <w:r>
        <w:rPr>
          <w:rFonts w:hint="eastAsia" w:ascii="宋体" w:hAnsi="宋体" w:eastAsia="宋体" w:cs="宋体"/>
          <w:b/>
          <w:color w:val="auto"/>
          <w:spacing w:val="20"/>
          <w:sz w:val="21"/>
          <w:szCs w:val="21"/>
          <w:highlight w:val="none"/>
          <w:lang w:val="en-US" w:eastAsia="zh-CN" w:bidi="ar-SA"/>
        </w:rPr>
      </w:r>
      <w:r/>
    </w:p>
    <w:p>
      <w:pPr>
        <w:jc w:val="center"/>
        <w:spacing w:line="360" w:lineRule="auto"/>
        <w:rPr>
          <w:rFonts w:hint="eastAsia" w:ascii="宋体" w:hAnsi="宋体" w:eastAsia="宋体" w:cs="宋体"/>
          <w:b/>
          <w:color w:val="auto"/>
          <w:spacing w:val="20"/>
          <w:sz w:val="21"/>
          <w:szCs w:val="21"/>
          <w:highlight w:val="none"/>
          <w:lang w:val="zh-CN" w:eastAsia="zh-CN" w:bidi="ar-SA"/>
        </w:rPr>
      </w:pPr>
      <w:r>
        <w:rPr>
          <w:rFonts w:hint="eastAsia" w:ascii="宋体" w:hAnsi="宋体" w:eastAsia="宋体" w:cs="宋体"/>
          <w:b/>
          <w:color w:val="auto"/>
          <w:spacing w:val="20"/>
          <w:sz w:val="21"/>
          <w:szCs w:val="21"/>
          <w:highlight w:val="none"/>
          <w:lang w:val="zh-CN" w:eastAsia="zh-CN" w:bidi="ar-SA"/>
        </w:rPr>
        <w:t xml:space="preserve">安全责任承诺书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致：</w:t>
      </w:r>
      <w:r>
        <w:rPr>
          <w:rFonts w:hint="eastAsia" w:ascii="宋体" w:hAnsi="宋体" w:cs="宋体"/>
          <w:color w:val="auto"/>
          <w:szCs w:val="21"/>
          <w:highlight w:val="none"/>
          <w:lang w:val="zh-CN"/>
        </w:rPr>
        <w:t xml:space="preserve">江苏省震泽中学</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如我单位中标，我方将认真履行本次采购项目的所有承诺，我方愿承担所聘全部人员的人身安全及设备的财产安全的全部责任，一旦发生安全问题，均由我方全权负责</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与</w:t>
      </w:r>
      <w:r>
        <w:rPr>
          <w:rFonts w:hint="eastAsia" w:ascii="宋体" w:hAnsi="宋体" w:cs="宋体"/>
          <w:color w:val="auto"/>
          <w:szCs w:val="21"/>
          <w:highlight w:val="none"/>
          <w:lang w:val="zh-CN"/>
        </w:rPr>
        <w:t xml:space="preserve">江苏省震泽中学</w:t>
      </w:r>
      <w:r>
        <w:rPr>
          <w:rFonts w:hint="eastAsia" w:ascii="宋体" w:hAnsi="宋体" w:cs="宋体"/>
          <w:color w:val="auto"/>
          <w:szCs w:val="21"/>
          <w:highlight w:val="none"/>
          <w:lang w:val="en-US" w:eastAsia="zh-CN"/>
        </w:rPr>
        <w:t xml:space="preserve">无关</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spacing w:line="360" w:lineRule="auto"/>
        <w:rPr>
          <w:rFonts w:hint="eastAsia" w:hAnsi="宋体" w:eastAsia="宋体" w:cs="宋体"/>
          <w:color w:val="auto"/>
          <w:sz w:val="24"/>
          <w:szCs w:val="24"/>
          <w:highlight w:val="none"/>
        </w:rPr>
      </w:pPr>
      <w:r>
        <w:rPr>
          <w:rFonts w:hint="eastAsia" w:ascii="宋体" w:hAnsi="宋体" w:cs="宋体"/>
          <w:color w:val="auto"/>
          <w:szCs w:val="21"/>
          <w:highlight w:val="none"/>
        </w:rPr>
        <w:t xml:space="preserve">日期：      年    月    日</w:t>
      </w:r>
      <w:r>
        <w:rPr>
          <w:rFonts w:hint="eastAsia" w:hAnsi="宋体" w:eastAsia="宋体" w:cs="宋体"/>
          <w:color w:val="auto"/>
          <w:sz w:val="24"/>
          <w:szCs w:val="24"/>
          <w:highlight w:val="none"/>
        </w:rPr>
        <w:br w:type="page" w:clear="all"/>
      </w: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项目组人员、设备配备一览表</w:t>
      </w:r>
      <w:r/>
    </w:p>
    <w:p>
      <w:pPr>
        <w:jc w:val="cente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（1）项目组人员一览表</w:t>
      </w:r>
      <w:r/>
    </w:p>
    <w:tbl>
      <w:tblPr>
        <w:tblStyle w:val="70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1"/>
        <w:gridCol w:w="1172"/>
        <w:gridCol w:w="1052"/>
        <w:gridCol w:w="749"/>
        <w:gridCol w:w="795"/>
        <w:gridCol w:w="752"/>
        <w:gridCol w:w="1379"/>
        <w:gridCol w:w="1242"/>
        <w:gridCol w:w="1488"/>
      </w:tblGrid>
      <w:tr>
        <w:trPr>
          <w:jc w:val="center"/>
          <w:trHeight w:val="851"/>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姓名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性别</w:t>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年龄</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岗位</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学历</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专业/资格</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从事本工作时间</w:t>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典型业务</w:t>
            </w:r>
            <w:r/>
          </w:p>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与技术专长</w:t>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bl>
    <w:p>
      <w:pPr>
        <w:keepLines w:val="0"/>
        <w:keepNext w:val="0"/>
        <w:pageBreakBefore w:val="0"/>
        <w:spacing w:before="181"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注：1.附各专业人员相关证明材料复印件；2.表格不够填写可添加。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投标单位：（公章）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法定代表人或委托代理人：（签字或盖章）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center"/>
        <w:spacing w:line="360" w:lineRule="auto"/>
        <w:rPr>
          <w:rFonts w:hint="eastAsia" w:hAnsi="宋体" w:eastAsia="宋体" w:cs="宋体"/>
          <w:color w:val="auto"/>
          <w:sz w:val="24"/>
          <w:szCs w:val="24"/>
          <w:highlight w:val="none"/>
          <w:lang w:val="zh-CN"/>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lang w:val="en-US" w:eastAsia="zh-CN"/>
        </w:rPr>
        <w:t xml:space="preserve">设备配备</w:t>
      </w:r>
      <w:r>
        <w:rPr>
          <w:rFonts w:hint="eastAsia" w:ascii="宋体" w:hAnsi="宋体" w:cs="宋体"/>
          <w:b/>
          <w:bCs/>
          <w:color w:val="auto"/>
          <w:szCs w:val="21"/>
          <w:highlight w:val="none"/>
          <w:lang w:val="zh-CN"/>
        </w:rPr>
        <w:t xml:space="preserve">一览表</w:t>
      </w:r>
      <w:r/>
    </w:p>
    <w:tbl>
      <w:tblPr>
        <w:tblStyle w:val="700"/>
        <w:tblW w:w="8729" w:type="dxa"/>
        <w:jc w:val="center"/>
        <w:tblLayout w:type="fixed"/>
        <w:tblCellMar>
          <w:left w:w="108" w:type="dxa"/>
          <w:top w:w="0" w:type="dxa"/>
          <w:right w:w="108" w:type="dxa"/>
          <w:bottom w:w="0" w:type="dxa"/>
        </w:tblCellMar>
        <w:tblLook w:val="04A0" w:firstRow="1" w:lastRow="0" w:firstColumn="1" w:lastColumn="0" w:noHBand="0" w:noVBand="1"/>
      </w:tblPr>
      <w:tblGrid>
        <w:gridCol w:w="1009"/>
        <w:gridCol w:w="2119"/>
        <w:gridCol w:w="2062"/>
        <w:gridCol w:w="1020"/>
        <w:gridCol w:w="963"/>
        <w:gridCol w:w="1556"/>
      </w:tblGrid>
      <w:tr>
        <w:trPr>
          <w:jc w:val="center"/>
        </w:trPr>
        <w:tc>
          <w:tcPr>
            <w:tcBorders>
              <w:top w:val="single" w:color="auto" w:sz="6" w:space="0"/>
              <w:left w:val="single" w:color="auto" w:sz="6" w:space="0"/>
              <w:bottom w:val="single" w:color="auto" w:sz="6" w:space="0"/>
              <w:right w:val="single" w:color="auto" w:sz="6" w:space="0"/>
            </w:tcBorders>
            <w:tcW w:w="1009" w:type="dxa"/>
            <w:vAlign w:val="center"/>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序号</w:t>
            </w:r>
            <w:r/>
          </w:p>
        </w:tc>
        <w:tc>
          <w:tcPr>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名称</w:t>
            </w:r>
            <w:r/>
          </w:p>
        </w:tc>
        <w:tc>
          <w:tcPr>
            <w:tcBorders>
              <w:top w:val="single" w:color="auto" w:sz="6" w:space="0"/>
              <w:left w:val="single" w:color="auto" w:sz="6" w:space="0"/>
              <w:bottom w:val="single" w:color="auto" w:sz="6" w:space="0"/>
              <w:right w:val="single" w:color="auto" w:sz="6" w:space="0"/>
            </w:tcBorders>
            <w:tcW w:w="2062" w:type="dxa"/>
            <w:vAlign w:val="center"/>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型号、规格</w:t>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单位</w:t>
            </w:r>
            <w:r/>
          </w:p>
        </w:tc>
        <w:tc>
          <w:tcPr>
            <w:tcBorders>
              <w:top w:val="single" w:color="auto" w:sz="6" w:space="0"/>
              <w:left w:val="single" w:color="auto" w:sz="6" w:space="0"/>
              <w:bottom w:val="single" w:color="auto" w:sz="6" w:space="0"/>
              <w:right w:val="single" w:color="auto" w:sz="6" w:space="0"/>
            </w:tcBorders>
            <w:tcW w:w="963" w:type="dxa"/>
            <w:vAlign w:val="center"/>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数量</w:t>
            </w:r>
            <w:r/>
          </w:p>
        </w:tc>
        <w:tc>
          <w:tcPr>
            <w:tcBorders>
              <w:top w:val="single" w:color="auto" w:sz="6" w:space="0"/>
              <w:left w:val="single" w:color="auto" w:sz="6" w:space="0"/>
              <w:bottom w:val="single" w:color="auto" w:sz="6" w:space="0"/>
              <w:right w:val="single" w:color="auto" w:sz="6" w:space="0"/>
            </w:tcBorders>
            <w:tcW w:w="1556" w:type="dxa"/>
            <w:vAlign w:val="center"/>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备注（自有/租赁/新购）</w:t>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r>
    </w:tbl>
    <w:p>
      <w:pPr>
        <w:keepLines w:val="0"/>
        <w:keepNext w:val="0"/>
        <w:pageBreakBefore w:val="0"/>
        <w:spacing w:before="181"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注：须承诺以上设备为专用设备，仅用于</w:t>
      </w:r>
      <w:r>
        <w:rPr>
          <w:rFonts w:hint="eastAsia" w:ascii="宋体" w:hAnsi="宋体" w:cs="宋体"/>
          <w:color w:val="auto"/>
          <w:szCs w:val="21"/>
          <w:highlight w:val="none"/>
          <w:lang w:val="en-US" w:eastAsia="zh-CN"/>
        </w:rPr>
        <w:t xml:space="preserve">本</w:t>
      </w:r>
      <w:r>
        <w:rPr>
          <w:rFonts w:hint="eastAsia" w:ascii="宋体" w:hAnsi="宋体" w:cs="宋体"/>
          <w:color w:val="auto"/>
          <w:szCs w:val="21"/>
          <w:highlight w:val="none"/>
          <w:lang w:val="zh-CN"/>
        </w:rPr>
        <w:t xml:space="preserve">项目。</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投标单位：（公章）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法定代表人或委托代理人：（签字或盖章）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color w:val="auto"/>
          <w:sz w:val="24"/>
          <w:szCs w:val="24"/>
          <w:highlight w:val="none"/>
        </w:rPr>
        <w:br w:type="page" w:clear="all"/>
      </w:r>
      <w:r/>
    </w:p>
    <w:p>
      <w:pPr>
        <w:jc w:val="left"/>
        <w:pageBreakBefore/>
        <w:spacing w:line="360" w:lineRule="auto"/>
        <w:widowControl/>
        <w:rPr>
          <w:rFonts w:ascii="宋体" w:hAnsi="宋体" w:cs="宋体"/>
          <w:b/>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w:t>
      </w:r>
      <w:r>
        <w:rPr>
          <w:rFonts w:hint="eastAsia" w:ascii="宋体" w:hAnsi="宋体" w:cs="宋体"/>
          <w:b/>
          <w:color w:val="auto"/>
          <w:szCs w:val="21"/>
          <w:highlight w:val="none"/>
        </w:rPr>
        <w:t xml:space="preserve">类似业绩一览表</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类似业绩一览表</w:t>
      </w:r>
      <w:r/>
    </w:p>
    <w:p>
      <w:pPr>
        <w:spacing w:line="360" w:lineRule="auto"/>
        <w:rPr>
          <w:rFonts w:ascii="宋体" w:hAnsi="宋体" w:cs="宋体"/>
          <w:b/>
          <w:color w:val="auto"/>
          <w:szCs w:val="21"/>
          <w:highlight w:val="none"/>
        </w:rPr>
      </w:pPr>
      <w:r>
        <w:rPr>
          <w:rFonts w:hint="eastAsia" w:ascii="宋体" w:hAnsi="宋体" w:cs="宋体"/>
          <w:color w:val="auto"/>
          <w:szCs w:val="21"/>
          <w:highlight w:val="none"/>
          <w:lang w:val="zh-CN"/>
        </w:rPr>
        <w:t xml:space="preserve">项目编号：         号                         项目名称：</w:t>
      </w:r>
      <w:r/>
    </w:p>
    <w:tbl>
      <w:tblPr>
        <w:tblStyle w:val="70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259"/>
        <w:gridCol w:w="2218"/>
        <w:gridCol w:w="2192"/>
        <w:gridCol w:w="1718"/>
        <w:gridCol w:w="1073"/>
      </w:tblGrid>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业主单位（采购单位）</w:t>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合同签订时间</w:t>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合同金额</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47"/>
        <w:rPr>
          <w:color w:val="auto"/>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color w:val="auto"/>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rPr>
        <w:t xml:space="preserve">、关于资格文件的声明函</w:t>
      </w:r>
      <w:r/>
    </w:p>
    <w:p>
      <w:pPr>
        <w:pStyle w:val="702"/>
        <w:jc w:val="cente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702"/>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pStyle w:val="702"/>
        <w:jc w:val="center"/>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02"/>
        <w:ind w:firstLine="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w:t>
      </w:r>
      <w:r/>
    </w:p>
    <w:p>
      <w:pPr>
        <w:pStyle w:val="702"/>
        <w:ind w:firstLine="660"/>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本公司愿就由贵公司组织实施的编号为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02"/>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02"/>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、投标单位情况表</w:t>
      </w:r>
      <w:r/>
    </w:p>
    <w:p>
      <w:pPr>
        <w:pStyle w:val="702"/>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投标单位情况表</w:t>
      </w:r>
      <w:r/>
    </w:p>
    <w:p>
      <w:pPr>
        <w:pStyle w:val="70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highlight w:val="none"/>
        </w:rPr>
        <w:t xml:space="preserve">签章</w:t>
      </w:r>
      <w:r>
        <w:rPr>
          <w:rFonts w:hint="eastAsia" w:ascii="宋体" w:hAnsi="宋体" w:eastAsia="宋体" w:cs="宋体"/>
          <w:color w:val="auto"/>
          <w:sz w:val="21"/>
          <w:szCs w:val="21"/>
          <w:highlight w:val="none"/>
        </w:rPr>
        <w:t xml:space="preserve">）</w:t>
      </w:r>
      <w:r/>
    </w:p>
    <w:tbl>
      <w:tblPr>
        <w:tblStyle w:val="700"/>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5"/>
        <w:gridCol w:w="1930"/>
        <w:gridCol w:w="1466"/>
        <w:gridCol w:w="2057"/>
        <w:gridCol w:w="1240"/>
      </w:tblGrid>
      <w:tr>
        <w:trPr>
          <w:cantSplit/>
          <w:jc w:val="center"/>
        </w:trPr>
        <w:tc>
          <w:tcPr>
            <w:tcW w:w="2595"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1930"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66"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3297"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95"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1930"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66"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3297" w:type="dxa"/>
            <w:vAlign w:val="center"/>
            <w:textDirection w:val="lrTb"/>
            <w:noWrap w:val="false"/>
          </w:tcPr>
          <w:p>
            <w:pPr>
              <w:pStyle w:val="702"/>
              <w:ind w:firstLine="216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Pr>
        <w:tc>
          <w:tcPr>
            <w:tcW w:w="2595"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6693"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95"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1930"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523"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240"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95"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1930"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466"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3297"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267"/>
        </w:trPr>
        <w:tc>
          <w:tcPr>
            <w:tcW w:w="2595"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1930"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466"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3297" w:type="dxa"/>
            <w:vAlign w:val="center"/>
            <w:textDirection w:val="lrTb"/>
            <w:noWrap w:val="false"/>
          </w:tcPr>
          <w:p>
            <w:pPr>
              <w:pStyle w:val="702"/>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万元</w:t>
            </w:r>
            <w:r/>
          </w:p>
        </w:tc>
      </w:tr>
      <w:tr>
        <w:trPr>
          <w:cantSplit/>
          <w:jc w:val="center"/>
        </w:trPr>
        <w:tc>
          <w:tcPr>
            <w:tcW w:w="2595"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1930"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万元</w:t>
            </w:r>
            <w:r/>
          </w:p>
        </w:tc>
        <w:tc>
          <w:tcPr>
            <w:tcW w:w="1466"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297"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95"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1930"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W w:w="1466"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3297"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jc w:val="center"/>
        </w:trPr>
        <w:tc>
          <w:tcPr>
            <w:tcW w:w="2595"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W w:w="6693"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95"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W w:w="6693"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95"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6693"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95"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4"/>
            <w:tcW w:w="6693"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p>
        </w:tc>
      </w:tr>
      <w:tr>
        <w:trPr>
          <w:cantSplit/>
          <w:jc w:val="center"/>
        </w:trPr>
        <w:tc>
          <w:tcPr>
            <w:tcW w:w="2595"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4"/>
            <w:tcW w:w="6693"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jc w:val="center"/>
        </w:trPr>
        <w:tc>
          <w:tcPr>
            <w:tcW w:w="2595"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参加政府采购活动前三年内，在经营活动中有无重大违法记录情况及说明</w:t>
            </w:r>
            <w:r/>
          </w:p>
        </w:tc>
        <w:tc>
          <w:tcPr>
            <w:gridSpan w:val="4"/>
            <w:tcW w:w="6693"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95"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4"/>
            <w:tcW w:w="6693"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0"/>
        </w:trPr>
        <w:tc>
          <w:tcPr>
            <w:tcW w:w="2595"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6693" w:type="dxa"/>
            <w:vAlign w:val="center"/>
            <w:textDirection w:val="lrTb"/>
            <w:noWrap w:val="false"/>
          </w:tcPr>
          <w:p>
            <w:pPr>
              <w:pStyle w:val="70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jc w:val="center"/>
        <w:spacing w:line="360" w:lineRule="auto"/>
        <w:widowControl/>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color w:val="auto"/>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、投标（响应）保证承诺书</w:t>
      </w:r>
      <w:r/>
    </w:p>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6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并做出如下承诺：</w:t>
      </w:r>
      <w:r/>
    </w:p>
    <w:p>
      <w:pPr>
        <w:ind w:firstLine="6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支付本招标文件公布的预算金额的2%作为违约赔偿金。</w:t>
      </w:r>
      <w:r/>
    </w:p>
    <w:p>
      <w:pPr>
        <w:ind w:firstLine="555"/>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555"/>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2.中标（成交）后不依法与采购单位签订合同；</w:t>
      </w:r>
      <w:r/>
    </w:p>
    <w:p>
      <w:pPr>
        <w:ind w:firstLine="555"/>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3.中标（成交）后不按本招标文件规定向采购单位提交履约保证金（如有）。</w:t>
      </w:r>
      <w:r/>
    </w:p>
    <w:p>
      <w:pPr>
        <w:ind w:firstLine="6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要求我单位履行违约赔偿义务的依据作用。</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0"/>
          <w:highlight w:val="none"/>
        </w:rPr>
        <w:t xml:space="preserve">签章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签字或</w:t>
      </w:r>
      <w:r>
        <w:rPr>
          <w:rFonts w:hint="eastAsia" w:ascii="宋体" w:hAnsi="宋体" w:cs="宋体"/>
          <w:color w:val="auto"/>
          <w:szCs w:val="20"/>
          <w:highlight w:val="none"/>
        </w:rPr>
        <w:t xml:space="preserve">签章</w:t>
      </w:r>
      <w:r>
        <w:rPr>
          <w:rFonts w:hint="eastAsia" w:ascii="宋体" w:hAnsi="宋体" w:cs="宋体"/>
          <w:color w:val="auto"/>
          <w:szCs w:val="20"/>
          <w:highlight w:val="none"/>
          <w:lang w:eastAsia="zh-CN"/>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zh-CN"/>
        </w:rPr>
        <w:t xml:space="preserve">合格投标人资格证明材料</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合格投标人资格证明材料</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             号</w:t>
      </w:r>
      <w:r/>
    </w:p>
    <w:tbl>
      <w:tblPr>
        <w:tblStyle w:val="70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42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投标单位资格要求</w:t>
            </w:r>
            <w:r/>
          </w:p>
        </w:tc>
        <w:tc>
          <w:tcPr>
            <w:tcW w:w="160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是否完全响应</w:t>
            </w:r>
            <w:r/>
          </w:p>
        </w:tc>
        <w:tc>
          <w:tcPr>
            <w:tcW w:w="354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具有独立承担民事责任的能力</w:t>
            </w:r>
            <w:r/>
          </w:p>
        </w:tc>
        <w:tc>
          <w:tcPr>
            <w:tcW w:w="16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具有良好的商业信誉和健全的财务会计制度</w:t>
            </w:r>
            <w:r/>
          </w:p>
        </w:tc>
        <w:tc>
          <w:tcPr>
            <w:tcW w:w="16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提供包括但不限于最近一期经审计的财务报告</w:t>
            </w:r>
            <w:r>
              <w:rPr>
                <w:rFonts w:hint="eastAsia" w:ascii="宋体" w:hAnsi="宋体" w:cs="宋体"/>
                <w:color w:val="auto"/>
                <w:szCs w:val="21"/>
                <w:highlight w:val="none"/>
              </w:rPr>
              <w:t xml:space="preserve">或最近一期财务报表（</w:t>
            </w:r>
            <w:r>
              <w:rPr>
                <w:rFonts w:hint="eastAsia" w:ascii="宋体" w:hAnsi="宋体" w:cs="宋体"/>
                <w:color w:val="auto"/>
                <w:szCs w:val="21"/>
                <w:highlight w:val="none"/>
                <w:lang w:val="en-US" w:eastAsia="zh-CN"/>
              </w:rPr>
              <w:t xml:space="preserve">至少包括</w:t>
            </w:r>
            <w:r>
              <w:rPr>
                <w:rFonts w:hint="eastAsia" w:ascii="宋体" w:hAnsi="宋体" w:cs="宋体"/>
                <w:color w:val="auto"/>
                <w:szCs w:val="21"/>
                <w:highlight w:val="none"/>
              </w:rPr>
              <w:t xml:space="preserve">资产负债表、利润表</w:t>
            </w:r>
            <w:r>
              <w:rPr>
                <w:rFonts w:hint="eastAsia" w:ascii="宋体" w:hAnsi="宋体" w:cs="宋体"/>
                <w:color w:val="auto"/>
                <w:szCs w:val="21"/>
                <w:highlight w:val="none"/>
                <w:lang w:eastAsia="zh-CN"/>
              </w:rPr>
              <w:t xml:space="preserve">、现金流量表</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，其他组织、自然人及成立未满一年的法人应提供银行出具的资信证明</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具有履行合同所必需的设备和专业技术能力</w:t>
            </w:r>
            <w:r/>
          </w:p>
        </w:tc>
        <w:tc>
          <w:tcPr>
            <w:tcW w:w="16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提供证明材料或承诺</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有依法缴纳税收和社会保障资金的良好记录</w:t>
            </w:r>
            <w:r/>
          </w:p>
        </w:tc>
        <w:tc>
          <w:tcPr>
            <w:tcW w:w="16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参加政府采购活动前三年内，在经营活动中没有重大违法记录</w:t>
            </w:r>
            <w:r/>
          </w:p>
        </w:tc>
        <w:tc>
          <w:tcPr>
            <w:tcW w:w="16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提供书面声明函</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法律、行政法规规定的其他条件</w:t>
            </w:r>
            <w:r/>
          </w:p>
        </w:tc>
        <w:tc>
          <w:tcPr>
            <w:tcW w:w="16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60"/>
        </w:trPr>
        <w:tc>
          <w:tcPr>
            <w:tcW w:w="7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合格投标单位其他特定资格要求（如有）</w:t>
            </w:r>
            <w:r/>
          </w:p>
        </w:tc>
        <w:tc>
          <w:tcPr>
            <w:tcW w:w="16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提供相关证明材料</w:t>
            </w:r>
            <w:r/>
          </w:p>
        </w:tc>
      </w:tr>
    </w:tbl>
    <w:p>
      <w:pPr>
        <w:pStyle w:val="731"/>
        <w:ind w:firstLine="629"/>
        <w:keepLines w:val="0"/>
        <w:keepNext w:val="0"/>
        <w:pageBreakBefore w:val="0"/>
        <w:spacing w:before="181" w:beforeAutospacing="0" w:afterAutospacing="0"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投标单位：（签章）</w:t>
      </w:r>
      <w:r/>
    </w:p>
    <w:p>
      <w:pPr>
        <w:pStyle w:val="731"/>
        <w:ind w:firstLine="630"/>
        <w:spacing w:beforeAutospacing="0" w:afterAutospacing="0"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法定代表人或委托代理人：（签字或签章）</w:t>
      </w:r>
      <w:r/>
    </w:p>
    <w:p>
      <w:pPr>
        <w:pStyle w:val="731"/>
        <w:ind w:firstLine="630"/>
        <w:spacing w:beforeAutospacing="0" w:afterAutospacing="0"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15</w:t>
      </w:r>
      <w:r>
        <w:rPr>
          <w:rFonts w:hint="eastAsia" w:ascii="宋体" w:hAnsi="宋体" w:cs="宋体"/>
          <w:b/>
          <w:bCs/>
          <w:color w:val="auto"/>
          <w:szCs w:val="21"/>
          <w:highlight w:val="none"/>
        </w:rPr>
        <w:t xml:space="preserve">、声明函</w:t>
      </w:r>
      <w:r/>
    </w:p>
    <w:p>
      <w:pPr>
        <w:jc w:val="center"/>
        <w:keepLines w:val="0"/>
        <w:keepNext w:val="0"/>
        <w:pageBreakBefore w:val="0"/>
        <w:spacing w:after="181"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中小企业声明函（服务）</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本公司郑重声明，根据《政府采购促进中小企业发展管理办法》（财库﹝2020﹞46 号）的规定，本公司参加</w:t>
      </w:r>
      <w:r>
        <w:rPr>
          <w:rFonts w:hint="eastAsia" w:ascii="宋体" w:hAnsi="宋体" w:cs="宋体"/>
          <w:color w:val="auto"/>
          <w:szCs w:val="21"/>
          <w:highlight w:val="none"/>
          <w:u w:val="single"/>
          <w:lang w:val="zh-CN"/>
        </w:rPr>
        <w:t xml:space="preserve">（单位名称）</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u w:val="single"/>
          <w:lang w:val="zh-CN"/>
        </w:rPr>
        <w:t xml:space="preserve">（项目名称）</w:t>
      </w:r>
      <w:r>
        <w:rPr>
          <w:rFonts w:hint="eastAsia" w:ascii="宋体" w:hAnsi="宋体" w:cs="宋体"/>
          <w:color w:val="auto"/>
          <w:szCs w:val="21"/>
          <w:highlight w:val="none"/>
          <w:lang w:val="zh-CN"/>
        </w:rPr>
        <w:t xml:space="preserve">采购活动，服务全部由符合政策要求的中小企业承接。相关企业的具体情况如下：</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 </w:t>
      </w:r>
      <w:r>
        <w:rPr>
          <w:rFonts w:hint="eastAsia" w:ascii="宋体" w:hAnsi="宋体" w:cs="宋体"/>
          <w:color w:val="auto"/>
          <w:szCs w:val="21"/>
          <w:highlight w:val="none"/>
          <w:u w:val="single"/>
          <w:lang w:val="zh-CN"/>
        </w:rPr>
        <w:t xml:space="preserve">（标的名称）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其他未列明</w:t>
      </w:r>
      <w:r>
        <w:rPr>
          <w:rFonts w:hint="eastAsia" w:ascii="宋体" w:hAnsi="宋体" w:cs="宋体"/>
          <w:color w:val="auto"/>
          <w:szCs w:val="21"/>
          <w:highlight w:val="none"/>
          <w:u w:val="single"/>
          <w:lang w:val="zh-CN"/>
        </w:rPr>
        <w:t xml:space="preserve">行业）</w:t>
      </w:r>
      <w:r>
        <w:rPr>
          <w:rFonts w:hint="eastAsia" w:ascii="宋体" w:hAnsi="宋体" w:cs="宋体"/>
          <w:color w:val="auto"/>
          <w:szCs w:val="21"/>
          <w:highlight w:val="none"/>
          <w:lang w:val="zh-CN"/>
        </w:rPr>
        <w:t xml:space="preserve">；承建（承接）企业为</w:t>
      </w:r>
      <w:r>
        <w:rPr>
          <w:rFonts w:hint="eastAsia" w:ascii="宋体" w:hAnsi="宋体" w:cs="宋体"/>
          <w:color w:val="auto"/>
          <w:szCs w:val="21"/>
          <w:highlight w:val="none"/>
          <w:u w:val="single"/>
          <w:lang w:val="zh-CN"/>
        </w:rPr>
        <w:t xml:space="preserve">（企业名称）</w:t>
      </w:r>
      <w:r>
        <w:rPr>
          <w:rFonts w:hint="eastAsia" w:ascii="宋体" w:hAnsi="宋体" w:cs="宋体"/>
          <w:color w:val="auto"/>
          <w:szCs w:val="21"/>
          <w:highlight w:val="none"/>
          <w:lang w:val="zh-CN"/>
        </w:rPr>
        <w:t xml:space="preserve">，从业人员</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人，营业收入为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万元，资产总额为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万元</w:t>
      </w:r>
      <w:r>
        <w:rPr>
          <w:rFonts w:hint="eastAsia" w:ascii="宋体" w:hAnsi="宋体" w:cs="宋体"/>
          <w:color w:val="auto"/>
          <w:szCs w:val="21"/>
          <w:highlight w:val="none"/>
          <w:vertAlign w:val="superscript"/>
          <w:lang w:val="zh-CN"/>
        </w:rPr>
        <w:t xml:space="preserve">1</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  （中型企业、小型企业、微型企业）</w:t>
      </w:r>
      <w:r>
        <w:rPr>
          <w:rFonts w:hint="eastAsia" w:ascii="宋体" w:hAnsi="宋体" w:cs="宋体"/>
          <w:color w:val="auto"/>
          <w:szCs w:val="21"/>
          <w:highlight w:val="none"/>
          <w:lang w:val="zh-CN"/>
        </w:rPr>
        <w:t xml:space="preserve">；</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 </w:t>
      </w:r>
      <w:r>
        <w:rPr>
          <w:rFonts w:hint="eastAsia" w:ascii="宋体" w:hAnsi="宋体" w:cs="宋体"/>
          <w:color w:val="auto"/>
          <w:szCs w:val="21"/>
          <w:highlight w:val="none"/>
          <w:u w:val="single"/>
          <w:lang w:val="zh-CN"/>
        </w:rPr>
        <w:t xml:space="preserve">（标的名称）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其他未列明</w:t>
      </w:r>
      <w:r>
        <w:rPr>
          <w:rFonts w:hint="eastAsia" w:ascii="宋体" w:hAnsi="宋体" w:cs="宋体"/>
          <w:color w:val="auto"/>
          <w:szCs w:val="21"/>
          <w:highlight w:val="none"/>
          <w:u w:val="single"/>
          <w:lang w:val="zh-CN"/>
        </w:rPr>
        <w:t xml:space="preserve">行业）</w:t>
      </w:r>
      <w:r>
        <w:rPr>
          <w:rFonts w:hint="eastAsia" w:ascii="宋体" w:hAnsi="宋体" w:cs="宋体"/>
          <w:color w:val="auto"/>
          <w:szCs w:val="21"/>
          <w:highlight w:val="none"/>
          <w:lang w:val="zh-CN"/>
        </w:rPr>
        <w:t xml:space="preserve">；承建（承接）企业为（企业名称），从业人员</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人，营业收入为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万元，资产总额为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万元</w:t>
      </w:r>
      <w:r>
        <w:rPr>
          <w:rFonts w:hint="eastAsia" w:ascii="宋体" w:hAnsi="宋体" w:cs="宋体"/>
          <w:color w:val="auto"/>
          <w:szCs w:val="21"/>
          <w:highlight w:val="none"/>
          <w:vertAlign w:val="superscript"/>
          <w:lang w:val="zh-CN"/>
        </w:rPr>
        <w:t xml:space="preserve">1</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  （中型企业、小型企业、微型企业）</w:t>
      </w:r>
      <w:r>
        <w:rPr>
          <w:rFonts w:hint="eastAsia" w:ascii="宋体" w:hAnsi="宋体" w:cs="宋体"/>
          <w:color w:val="auto"/>
          <w:szCs w:val="21"/>
          <w:highlight w:val="none"/>
          <w:lang w:val="zh-CN"/>
        </w:rPr>
        <w:t xml:space="preserve">；</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本企业对上述声明内容的真实性负责。如有虚假，将依法承担相应责任。</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企业名称（</w:t>
      </w:r>
      <w:r>
        <w:rPr>
          <w:rFonts w:hint="eastAsia" w:ascii="宋体" w:hAnsi="宋体" w:cs="宋体"/>
          <w:color w:val="auto"/>
          <w:szCs w:val="20"/>
          <w:highlight w:val="none"/>
        </w:rPr>
        <w:t xml:space="preserve">签章</w:t>
      </w:r>
      <w:r>
        <w:rPr>
          <w:rFonts w:hint="eastAsia" w:ascii="宋体" w:hAnsi="宋体" w:cs="宋体"/>
          <w:color w:val="auto"/>
          <w:szCs w:val="21"/>
          <w:highlight w:val="none"/>
          <w:lang w:val="zh-CN"/>
        </w:rPr>
        <w:t xml:space="preserve">）：</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w:t>
      </w:r>
      <w:r/>
    </w:p>
    <w:p>
      <w:pPr>
        <w:pStyle w:val="724"/>
        <w:ind w:firstLine="0"/>
        <w:spacing w:line="240" w:lineRule="auto"/>
        <w:rPr>
          <w:rFonts w:ascii="宋体" w:hAnsi="宋体" w:cs="宋体"/>
          <w:b w:val="0"/>
          <w:bCs w:val="0"/>
          <w:color w:val="auto"/>
          <w:sz w:val="21"/>
          <w:szCs w:val="24"/>
          <w:highlight w:val="none"/>
        </w:rPr>
      </w:pPr>
      <w:r/>
      <w:bookmarkStart w:id="50" w:name="_Toc2583149"/>
      <w:r/>
      <w:bookmarkStart w:id="51" w:name="_Toc532452121"/>
      <w:r/>
      <w:bookmarkStart w:id="52" w:name="_Toc532444514"/>
      <w:r/>
      <w:bookmarkStart w:id="53" w:name="_Toc532444352"/>
      <w:r/>
      <w:r/>
    </w:p>
    <w:p>
      <w:pPr>
        <w:pStyle w:val="724"/>
        <w:ind w:firstLine="0"/>
        <w:spacing w:line="240" w:lineRule="auto"/>
        <w:rPr>
          <w:rFonts w:ascii="宋体" w:hAnsi="宋体" w:cs="宋体"/>
          <w:b w:val="0"/>
          <w:bCs w:val="0"/>
          <w:color w:val="auto"/>
          <w:sz w:val="21"/>
          <w:szCs w:val="24"/>
          <w:highlight w:val="none"/>
        </w:rPr>
      </w:pPr>
      <w:r>
        <w:rPr>
          <w:rFonts w:ascii="宋体" w:hAnsi="宋体" w:cs="宋体"/>
          <w:b w:val="0"/>
          <w:bCs w:val="0"/>
          <w:color w:val="auto"/>
          <w:sz w:val="21"/>
          <w:szCs w:val="24"/>
          <w:highlight w:val="none"/>
        </w:rPr>
      </w:r>
      <w:r/>
    </w:p>
    <w:p>
      <w:pPr>
        <w:pStyle w:val="724"/>
        <w:ind w:firstLine="0"/>
        <w:spacing w:line="360" w:lineRule="auto"/>
        <w:rPr>
          <w:rFonts w:ascii="宋体" w:hAnsi="宋体" w:cs="宋体"/>
          <w:b w:val="0"/>
          <w:bCs w:val="0"/>
          <w:color w:val="auto"/>
          <w:sz w:val="21"/>
          <w:szCs w:val="24"/>
          <w:highlight w:val="none"/>
        </w:rPr>
      </w:pPr>
      <w:r>
        <w:rPr>
          <w:rFonts w:ascii="宋体" w:hAnsi="宋体" w:cs="宋体"/>
          <w:b w:val="0"/>
          <w:bCs w:val="0"/>
          <w:color w:val="auto"/>
          <w:sz w:val="21"/>
          <w:szCs w:val="24"/>
          <w:highlight w:val="none"/>
        </w:rPr>
      </w:r>
      <w:r/>
    </w:p>
    <w:p>
      <w:pPr>
        <w:pStyle w:val="724"/>
        <w:ind w:firstLine="0"/>
        <w:spacing w:line="360" w:lineRule="auto"/>
        <w:rPr>
          <w:rFonts w:ascii="宋体" w:hAnsi="宋体" w:cs="宋体"/>
          <w:b w:val="0"/>
          <w:bCs w:val="0"/>
          <w:color w:val="auto"/>
          <w:sz w:val="21"/>
          <w:szCs w:val="24"/>
          <w:highlight w:val="none"/>
        </w:rPr>
      </w:pPr>
      <w:r>
        <w:rPr>
          <w:rFonts w:hint="eastAsia" w:ascii="宋体" w:hAnsi="宋体" w:cs="宋体"/>
          <w:b w:val="0"/>
          <w:bCs w:val="0"/>
          <w:color w:val="auto"/>
          <w:sz w:val="21"/>
          <w:szCs w:val="24"/>
          <w:highlight w:val="none"/>
        </w:rPr>
        <w:t xml:space="preserve">备注：1.从业人员、营业收入、资产总额填报上一年度数据，无上一年度数据的新成立企业可不填报。</w:t>
      </w:r>
      <w:r/>
    </w:p>
    <w:p>
      <w:pPr>
        <w:pStyle w:val="724"/>
        <w:ind w:firstLine="630"/>
        <w:spacing w:line="360" w:lineRule="auto"/>
        <w:rPr>
          <w:rFonts w:ascii="宋体" w:hAnsi="宋体" w:cs="宋体"/>
          <w:b w:val="0"/>
          <w:bCs w:val="0"/>
          <w:color w:val="auto"/>
          <w:sz w:val="21"/>
          <w:szCs w:val="24"/>
          <w:highlight w:val="none"/>
        </w:rPr>
      </w:pPr>
      <w:r>
        <w:rPr>
          <w:rFonts w:hint="eastAsia" w:ascii="宋体" w:hAnsi="宋体" w:cs="宋体"/>
          <w:b w:val="0"/>
          <w:bCs w:val="0"/>
          <w:color w:val="auto"/>
          <w:sz w:val="21"/>
          <w:szCs w:val="24"/>
          <w:highlight w:val="none"/>
        </w:rPr>
        <w:t xml:space="preserve">2.在服务采购项目中，服务由中小企业承接，即提供服务的人员为中小企业依照《中华人民共和国劳动合同法》订立劳动合同的从业人员。</w:t>
      </w:r>
      <w:r>
        <w:rPr>
          <w:rFonts w:hint="eastAsia" w:ascii="宋体" w:hAnsi="宋体" w:cs="宋体"/>
          <w:color w:val="auto"/>
          <w:sz w:val="21"/>
          <w:szCs w:val="24"/>
          <w:highlight w:val="none"/>
        </w:rPr>
        <w:t xml:space="preserve">服务类项目中供应商若使用退休人员，将不享受相应扶持政策。</w:t>
      </w:r>
      <w:r/>
    </w:p>
    <w:p>
      <w:pPr>
        <w:pStyle w:val="724"/>
        <w:ind w:firstLine="630"/>
        <w:spacing w:line="360" w:lineRule="auto"/>
        <w:rPr>
          <w:rFonts w:ascii="宋体" w:hAnsi="宋体" w:cs="宋体"/>
          <w:color w:val="auto"/>
          <w:sz w:val="21"/>
          <w:szCs w:val="24"/>
          <w:highlight w:val="none"/>
        </w:rPr>
      </w:pPr>
      <w:r>
        <w:rPr>
          <w:rFonts w:hint="eastAsia" w:ascii="宋体" w:hAnsi="宋体" w:cs="宋体"/>
          <w:b w:val="0"/>
          <w:bCs w:val="0"/>
          <w:color w:val="auto"/>
          <w:sz w:val="21"/>
          <w:szCs w:val="24"/>
          <w:highlight w:val="none"/>
        </w:rPr>
        <w:t xml:space="preserve">3.《中小企业声明函》中所填的行业应与本采购标的对应的中小企业划分标准所属行业一致，不一致的不可享受相应政策优惠。</w:t>
      </w:r>
      <w:r>
        <w:rPr>
          <w:rFonts w:hint="eastAsia" w:ascii="宋体" w:hAnsi="宋体" w:cs="宋体"/>
          <w:color w:val="auto"/>
          <w:sz w:val="21"/>
          <w:szCs w:val="24"/>
          <w:highlight w:val="none"/>
        </w:rPr>
        <w:t xml:space="preserve">本采购标的对应的中小企业划分标准所属行业，以采购文件中具体规定为准。</w:t>
      </w:r>
      <w:r/>
    </w:p>
    <w:p>
      <w:pPr>
        <w:pStyle w:val="724"/>
        <w:ind w:firstLine="632"/>
        <w:spacing w:line="360" w:lineRule="auto"/>
        <w:rPr>
          <w:rFonts w:ascii="宋体" w:hAnsi="宋体" w:cs="宋体"/>
          <w:color w:val="auto"/>
          <w:sz w:val="21"/>
          <w:szCs w:val="24"/>
          <w:highlight w:val="none"/>
        </w:rPr>
      </w:pPr>
      <w:r>
        <w:rPr>
          <w:rFonts w:hint="eastAsia" w:ascii="宋体" w:hAnsi="宋体" w:cs="宋体"/>
          <w:color w:val="auto"/>
          <w:sz w:val="21"/>
          <w:szCs w:val="24"/>
          <w:highlight w:val="none"/>
        </w:rPr>
        <w:t xml:space="preserve">4.如未对（中型企业、小型企业、微型企业）进行</w:t>
      </w:r>
      <w:r>
        <w:rPr>
          <w:rFonts w:hint="eastAsia" w:ascii="宋体" w:hAnsi="宋体" w:cs="宋体"/>
          <w:color w:val="auto"/>
          <w:sz w:val="21"/>
          <w:szCs w:val="24"/>
          <w:highlight w:val="none"/>
          <w:lang w:val="en-US" w:eastAsia="zh-CN"/>
        </w:rPr>
        <w:t xml:space="preserve">确认</w:t>
      </w:r>
      <w:r>
        <w:rPr>
          <w:rFonts w:hint="eastAsia" w:ascii="宋体" w:hAnsi="宋体" w:cs="宋体"/>
          <w:color w:val="auto"/>
          <w:sz w:val="21"/>
          <w:szCs w:val="24"/>
          <w:highlight w:val="none"/>
        </w:rPr>
        <w:t xml:space="preserve">，视同非中小微企业，不可享受相应扶持政策。</w:t>
      </w:r>
      <w:r/>
    </w:p>
    <w:p>
      <w:pPr>
        <w:pStyle w:val="946"/>
        <w:ind w:left="840" w:hanging="210"/>
        <w:spacing w:line="360" w:lineRule="auto"/>
        <w:rPr>
          <w:rFonts w:hAnsi="宋体" w:eastAsia="宋体" w:cs="宋体"/>
          <w:color w:val="auto"/>
          <w:sz w:val="21"/>
          <w:szCs w:val="24"/>
          <w:highlight w:val="none"/>
          <w:lang w:val="zh-CN"/>
        </w:rPr>
      </w:pPr>
      <w:r>
        <w:rPr>
          <w:rFonts w:hint="eastAsia" w:hAnsi="宋体" w:eastAsia="宋体" w:cs="宋体"/>
          <w:color w:val="auto"/>
          <w:sz w:val="21"/>
          <w:szCs w:val="24"/>
          <w:highlight w:val="none"/>
        </w:rPr>
        <w:t xml:space="preserve">5.</w:t>
      </w:r>
      <w:r>
        <w:rPr>
          <w:rFonts w:hint="eastAsia" w:hAnsi="宋体" w:eastAsia="宋体" w:cs="宋体"/>
          <w:color w:val="auto"/>
          <w:sz w:val="21"/>
          <w:szCs w:val="24"/>
          <w:highlight w:val="none"/>
          <w:lang w:eastAsia="zh-CN"/>
        </w:rPr>
        <w:t xml:space="preserve">中标单位</w:t>
      </w:r>
      <w:r>
        <w:rPr>
          <w:rFonts w:hint="eastAsia" w:hAnsi="宋体" w:eastAsia="宋体" w:cs="宋体"/>
          <w:color w:val="auto"/>
          <w:sz w:val="21"/>
          <w:szCs w:val="24"/>
          <w:highlight w:val="none"/>
        </w:rPr>
        <w:t xml:space="preserve">为中小企业的，《中小企业声明函》将随</w:t>
      </w:r>
      <w:r>
        <w:rPr>
          <w:rFonts w:hint="eastAsia" w:hAnsi="宋体" w:eastAsia="宋体" w:cs="宋体"/>
          <w:color w:val="auto"/>
          <w:sz w:val="21"/>
          <w:szCs w:val="24"/>
          <w:highlight w:val="none"/>
          <w:lang w:val="en-US" w:eastAsia="zh-CN"/>
        </w:rPr>
        <w:t xml:space="preserve">中标</w:t>
      </w:r>
      <w:r>
        <w:rPr>
          <w:rFonts w:hint="eastAsia" w:hAnsi="宋体" w:eastAsia="宋体" w:cs="宋体"/>
          <w:color w:val="auto"/>
          <w:sz w:val="21"/>
          <w:szCs w:val="24"/>
          <w:highlight w:val="none"/>
        </w:rPr>
        <w:t xml:space="preserve">结果同时公告</w:t>
      </w:r>
      <w:r>
        <w:rPr>
          <w:rFonts w:hint="eastAsia" w:hAnsi="宋体" w:eastAsia="宋体" w:cs="宋体"/>
          <w:color w:val="auto"/>
          <w:sz w:val="21"/>
          <w:szCs w:val="24"/>
          <w:highlight w:val="none"/>
          <w:lang w:val="zh-CN"/>
        </w:rPr>
        <w:t xml:space="preserve">。</w:t>
      </w:r>
      <w:r/>
    </w:p>
    <w:p>
      <w:pPr>
        <w:pStyle w:val="946"/>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46"/>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46"/>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46"/>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46"/>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rPr>
          <w:rFonts w:ascii="宋体" w:hAnsi="宋体"/>
          <w:b/>
          <w:color w:val="auto"/>
          <w:highlight w:val="none"/>
        </w:rPr>
      </w:pPr>
      <w:r>
        <w:rPr>
          <w:rFonts w:hint="eastAsia" w:ascii="宋体" w:hAnsi="宋体"/>
          <w:b/>
          <w:color w:val="auto"/>
          <w:highlight w:val="none"/>
        </w:rPr>
        <w:t xml:space="preserve">附：中小企业划型标准规定</w:t>
      </w:r>
      <w:r/>
    </w:p>
    <w:p>
      <w:pPr>
        <w:ind w:firstLine="422"/>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46"/>
        <w:ind w:firstLine="422"/>
        <w:rPr>
          <w:rFonts w:hAnsi="宋体" w:eastAsia="宋体" w:cs="宋体"/>
          <w:color w:val="auto"/>
          <w:sz w:val="21"/>
          <w:szCs w:val="21"/>
          <w:highlight w:val="none"/>
          <w:lang w:val="zh-CN"/>
        </w:rPr>
      </w:pPr>
      <w:r>
        <w:rPr>
          <w:rFonts w:hint="eastAsia" w:hAnsi="宋体" w:eastAsia="宋体"/>
          <w:b/>
          <w:color w:val="auto"/>
          <w:sz w:val="21"/>
          <w:szCs w:val="24"/>
          <w:highlight w:val="none"/>
        </w:rPr>
        <w:t xml:space="preserve">（十六）其他未列明行业。</w:t>
      </w:r>
      <w:r>
        <w:rPr>
          <w:rFonts w:hint="eastAsia" w:hAnsi="宋体" w:eastAsia="宋体"/>
          <w:color w:val="auto"/>
          <w:sz w:val="21"/>
          <w:szCs w:val="24"/>
          <w:highlight w:val="none"/>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1"/>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ind w:firstLine="333"/>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color w:val="auto"/>
          <w:spacing w:val="6"/>
          <w:szCs w:val="21"/>
          <w:highlight w:val="none"/>
          <w:lang w:eastAsia="zh-CN"/>
        </w:rPr>
        <w:t xml:space="preserve">《中华人民共和国政府采购法》</w:t>
      </w:r>
      <w:r>
        <w:rPr>
          <w:rFonts w:hint="eastAsia" w:ascii="宋体" w:hAnsi="宋体" w:cs="宋体"/>
          <w:color w:val="auto"/>
          <w:spacing w:val="6"/>
          <w:szCs w:val="21"/>
          <w:highlight w:val="none"/>
        </w:rPr>
        <w:t xml:space="preserve">第七十七条第一款的规定追究法律责任。中标单位为残疾人福利性单位的，采购单位或者其委托的采购代理机构应当随中标、成交结果同时公告其《残疾人福利性单位声明函》，接受社会监督。</w:t>
      </w:r>
      <w:bookmarkEnd w:id="50"/>
      <w:r/>
      <w:bookmarkEnd w:id="51"/>
      <w:r/>
      <w:bookmarkEnd w:id="52"/>
      <w:r/>
      <w:bookmarkEnd w:id="53"/>
      <w:r/>
      <w:r/>
    </w:p>
    <w:p>
      <w:pPr>
        <w:pStyle w:val="747"/>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pStyle w:val="747"/>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pStyle w:val="747"/>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left="108"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p>
      <w:pPr>
        <w:pStyle w:val="747"/>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747"/>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747"/>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747"/>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747"/>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color w:val="auto"/>
          <w:highlight w:val="none"/>
        </w:rPr>
      </w:pPr>
      <w:r>
        <w:rPr>
          <w:rFonts w:hint="eastAsia"/>
          <w:color w:val="auto"/>
          <w:highlight w:val="none"/>
        </w:rPr>
      </w:r>
      <w:r/>
    </w:p>
    <w:p>
      <w:pPr>
        <w:pStyle w:val="709"/>
        <w:spacing w:line="440" w:lineRule="atLeast"/>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r>
      <w:r/>
    </w:p>
    <w:p>
      <w:pPr>
        <w:pStyle w:val="747"/>
        <w:rPr>
          <w:rFonts w:hint="eastAsia" w:ascii="宋体" w:hAnsi="宋体" w:eastAsia="宋体" w:cs="宋体"/>
          <w:color w:val="auto"/>
          <w:sz w:val="21"/>
          <w:szCs w:val="20"/>
          <w:highlight w:val="none"/>
          <w:lang w:val="en-US" w:eastAsia="zh-CN" w:bidi="ar-SA"/>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color w:val="auto"/>
          <w:sz w:val="21"/>
          <w:szCs w:val="20"/>
          <w:highlight w:val="none"/>
          <w:lang w:val="en-US" w:eastAsia="zh-CN" w:bidi="ar-SA"/>
        </w:rPr>
      </w:r>
      <w:r/>
    </w:p>
    <w:p>
      <w:pPr>
        <w:pStyle w:val="721"/>
        <w:jc w:val="center"/>
        <w:pageBreakBefore/>
        <w:spacing w:line="360" w:lineRule="auto"/>
        <w:tabs>
          <w:tab w:val="right" w:pos="8302" w:leader="dot"/>
        </w:tabs>
        <w:rPr>
          <w:rStyle w:val="736"/>
          <w:rFonts w:ascii="宋体" w:hAnsi="宋体" w:cs="宋体"/>
          <w:color w:val="auto"/>
          <w:sz w:val="32"/>
          <w:szCs w:val="32"/>
          <w:highlight w:val="none"/>
        </w:rPr>
      </w:pPr>
      <w:r>
        <w:rPr>
          <w:rStyle w:val="736"/>
          <w:rFonts w:hint="eastAsia" w:ascii="宋体" w:hAnsi="宋体" w:cs="宋体"/>
          <w:color w:val="auto"/>
          <w:sz w:val="32"/>
          <w:szCs w:val="32"/>
          <w:highlight w:val="none"/>
        </w:rPr>
        <w:t xml:space="preserve">第四章 招标书</w:t>
      </w:r>
      <w:r/>
    </w:p>
    <w:p>
      <w:pPr>
        <w:ind w:firstLine="420"/>
        <w:spacing w:line="360" w:lineRule="auto"/>
        <w:rPr>
          <w:rFonts w:hint="eastAsia" w:ascii="宋体" w:hAnsi="宋体" w:eastAsia="宋体" w:cs="宋体"/>
          <w:color w:val="auto"/>
          <w:sz w:val="21"/>
          <w:szCs w:val="21"/>
          <w:highlight w:val="none"/>
          <w:lang w:val="zh-CN"/>
        </w:rPr>
      </w:pPr>
      <w:r/>
      <w:bookmarkStart w:id="54" w:name="XTDLJG_1"/>
      <w:r>
        <w:rPr>
          <w:rFonts w:hint="eastAsia" w:ascii="宋体" w:hAnsi="宋体" w:eastAsia="宋体" w:cs="宋体"/>
          <w:color w:val="auto"/>
          <w:sz w:val="21"/>
          <w:szCs w:val="21"/>
          <w:highlight w:val="none"/>
          <w:lang w:val="zh-CN"/>
        </w:rPr>
        <w:t xml:space="preserve">受</w:t>
      </w:r>
      <w:r>
        <w:rPr>
          <w:rFonts w:hint="eastAsia" w:ascii="宋体" w:hAnsi="宋体" w:cs="宋体"/>
          <w:color w:val="auto"/>
          <w:sz w:val="21"/>
          <w:szCs w:val="21"/>
          <w:highlight w:val="none"/>
          <w:lang w:val="zh-CN"/>
        </w:rPr>
        <w:t xml:space="preserve">江苏省震泽中学</w:t>
      </w:r>
      <w:r>
        <w:rPr>
          <w:rFonts w:hint="eastAsia" w:ascii="宋体" w:hAnsi="宋体" w:eastAsia="宋体" w:cs="宋体"/>
          <w:color w:val="auto"/>
          <w:sz w:val="21"/>
          <w:szCs w:val="21"/>
          <w:highlight w:val="none"/>
          <w:lang w:val="zh-CN"/>
        </w:rPr>
        <w:t xml:space="preserve">的委托，苏州汇顺项目管理咨询有限公司作为招标代理机构，就其委托的</w:t>
      </w:r>
      <w:r>
        <w:rPr>
          <w:rFonts w:hint="eastAsia" w:ascii="宋体" w:hAnsi="宋体" w:cs="宋体"/>
          <w:color w:val="auto"/>
          <w:sz w:val="21"/>
          <w:szCs w:val="21"/>
          <w:highlight w:val="none"/>
          <w:lang w:val="zh-CN"/>
        </w:rPr>
        <w:t xml:space="preserve">江苏省震泽中学食堂餐饮服务管理</w:t>
      </w:r>
      <w:r>
        <w:rPr>
          <w:rFonts w:hint="eastAsia" w:ascii="宋体" w:hAnsi="宋体" w:eastAsia="宋体" w:cs="宋体"/>
          <w:color w:val="auto"/>
          <w:sz w:val="21"/>
          <w:szCs w:val="21"/>
          <w:highlight w:val="none"/>
          <w:lang w:val="zh-CN"/>
        </w:rPr>
        <w:t xml:space="preserve">的政府采购进行国内公开招标。</w:t>
      </w:r>
      <w:r/>
    </w:p>
    <w:p>
      <w:pPr>
        <w:pStyle w:val="691"/>
        <w:ind w:left="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一、招标编号：</w:t>
      </w:r>
      <w:r>
        <w:rPr>
          <w:rFonts w:hint="eastAsia" w:ascii="宋体" w:hAnsi="宋体" w:cs="宋体"/>
          <w:b w:val="0"/>
          <w:bCs w:val="0"/>
          <w:color w:val="auto"/>
          <w:sz w:val="21"/>
          <w:szCs w:val="21"/>
          <w:highlight w:val="none"/>
          <w:lang w:eastAsia="zh-CN"/>
        </w:rPr>
        <w:t xml:space="preserve">JSZC-320509-SZHS-G2026-0009</w:t>
      </w:r>
      <w:r>
        <w:rPr>
          <w:rFonts w:hint="eastAsia" w:ascii="宋体" w:hAnsi="宋体" w:eastAsia="宋体" w:cs="宋体"/>
          <w:b w:val="0"/>
          <w:bCs w:val="0"/>
          <w:color w:val="auto"/>
          <w:sz w:val="21"/>
          <w:szCs w:val="21"/>
          <w:highlight w:val="none"/>
        </w:rPr>
        <w:t xml:space="preserve">号</w:t>
      </w:r>
      <w:r/>
    </w:p>
    <w:p>
      <w:pPr>
        <w:numPr>
          <w:ilvl w:val="0"/>
          <w:numId w:val="0"/>
        </w:numPr>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bidi="ar-SA"/>
        </w:rPr>
        <w:t xml:space="preserve">二、</w:t>
      </w:r>
      <w:r>
        <w:rPr>
          <w:rFonts w:hint="eastAsia" w:ascii="宋体" w:hAnsi="宋体" w:eastAsia="宋体" w:cs="宋体"/>
          <w:b/>
          <w:color w:val="auto"/>
          <w:sz w:val="21"/>
          <w:szCs w:val="21"/>
          <w:highlight w:val="none"/>
        </w:rPr>
        <w:t xml:space="preserve">项目名称</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eastAsia="zh-CN"/>
        </w:rPr>
        <w:t xml:space="preserve">江苏省震泽中学食堂餐饮服务管理</w:t>
      </w:r>
      <w:r/>
    </w:p>
    <w:p>
      <w:pPr>
        <w:spacing w:line="360" w:lineRule="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三、</w:t>
      </w:r>
      <w:r>
        <w:rPr>
          <w:rFonts w:hint="eastAsia" w:ascii="宋体" w:hAnsi="宋体" w:eastAsia="宋体" w:cs="宋体"/>
          <w:b/>
          <w:color w:val="auto"/>
          <w:sz w:val="21"/>
          <w:szCs w:val="21"/>
          <w:highlight w:val="none"/>
          <w:lang w:val="zh-CN"/>
        </w:rPr>
        <w:t xml:space="preserve">采购预算：</w:t>
      </w:r>
      <w:r>
        <w:rPr>
          <w:rFonts w:hint="eastAsia" w:ascii="宋体" w:hAnsi="宋体" w:cs="宋体"/>
          <w:color w:val="auto"/>
          <w:sz w:val="21"/>
          <w:szCs w:val="21"/>
          <w:highlight w:val="none"/>
          <w:lang w:eastAsia="zh-CN" w:bidi="ar"/>
        </w:rPr>
        <w:t xml:space="preserve">人民币叁佰万元整（小写：3000000.00元）</w:t>
      </w:r>
      <w:r/>
    </w:p>
    <w:p>
      <w:pPr>
        <w:numPr>
          <w:ilvl w:val="0"/>
          <w:numId w:val="0"/>
        </w:numPr>
        <w:jc w:val="left"/>
        <w:spacing w:line="36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 xml:space="preserve">四、最高限价：</w:t>
      </w:r>
      <w:r>
        <w:rPr>
          <w:rFonts w:hint="eastAsia" w:ascii="宋体" w:hAnsi="宋体" w:cs="宋体"/>
          <w:color w:val="auto"/>
          <w:sz w:val="21"/>
          <w:szCs w:val="21"/>
          <w:highlight w:val="none"/>
          <w:lang w:eastAsia="zh-CN" w:bidi="ar"/>
        </w:rPr>
        <w:t xml:space="preserve">人民币叁佰万元整（小写：3000000.00元）</w:t>
      </w:r>
      <w:r/>
    </w:p>
    <w:p>
      <w:pPr>
        <w:jc w:val="left"/>
        <w:spacing w:line="360" w:lineRule="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五、合同履行期限：</w:t>
      </w:r>
      <w:r>
        <w:rPr>
          <w:rFonts w:hint="eastAsia" w:ascii="宋体" w:hAnsi="宋体" w:cs="宋体"/>
          <w:b/>
          <w:bCs/>
          <w:color w:val="auto"/>
          <w:szCs w:val="21"/>
          <w:highlight w:val="none"/>
          <w:lang w:val="en-US" w:eastAsia="zh-CN" w:bidi="ar"/>
        </w:rPr>
        <w:t xml:space="preserve">壹年，具体起止时间以合同签订为准。</w:t>
      </w:r>
      <w:r/>
    </w:p>
    <w:p>
      <w:pPr>
        <w:jc w:val="left"/>
        <w:spacing w:line="360" w:lineRule="auto"/>
        <w:rPr>
          <w:rFonts w:hint="eastAsia" w:ascii="宋体" w:hAnsi="宋体" w:eastAsia="宋体" w:cs="宋体"/>
          <w:b/>
          <w:color w:val="auto"/>
          <w:sz w:val="21"/>
          <w:szCs w:val="21"/>
          <w:highlight w:val="none"/>
          <w:lang w:val="zh-CN"/>
        </w:rPr>
      </w:pPr>
      <w:r>
        <w:rPr>
          <w:rFonts w:hint="eastAsia" w:ascii="宋体" w:hAnsi="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lang w:val="zh-CN"/>
        </w:rPr>
        <w:t xml:space="preserve">、</w:t>
      </w:r>
      <w:r>
        <w:rPr>
          <w:rFonts w:hint="eastAsia" w:ascii="宋体" w:hAnsi="宋体" w:eastAsia="宋体" w:cs="宋体"/>
          <w:b/>
          <w:color w:val="auto"/>
          <w:sz w:val="21"/>
          <w:szCs w:val="21"/>
          <w:highlight w:val="none"/>
        </w:rPr>
        <w:t xml:space="preserve">采购需求</w:t>
      </w:r>
      <w:r>
        <w:rPr>
          <w:rFonts w:hint="eastAsia" w:ascii="宋体" w:hAnsi="宋体" w:eastAsia="宋体" w:cs="宋体"/>
          <w:b/>
          <w:color w:val="auto"/>
          <w:sz w:val="21"/>
          <w:szCs w:val="21"/>
          <w:highlight w:val="none"/>
          <w:lang w:val="zh-CN"/>
        </w:rPr>
        <w:t xml:space="preserve">：</w:t>
      </w:r>
      <w:r/>
    </w:p>
    <w:p>
      <w:pPr>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（一）项目概况：    </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江苏省震泽中学城区校</w:t>
      </w:r>
      <w:r>
        <w:rPr>
          <w:rFonts w:hint="eastAsia" w:ascii="宋体" w:hAnsi="宋体" w:eastAsia="宋体" w:cs="宋体"/>
          <w:color w:val="auto"/>
          <w:sz w:val="21"/>
          <w:szCs w:val="21"/>
          <w:highlight w:val="none"/>
        </w:rPr>
        <w:t xml:space="preserve">，</w:t>
      </w:r>
      <w:bookmarkStart w:id="55" w:name="OLE_LINK2"/>
      <w:r>
        <w:rPr>
          <w:rFonts w:hint="eastAsia" w:ascii="宋体" w:hAnsi="宋体" w:cs="宋体"/>
          <w:color w:val="auto"/>
          <w:sz w:val="21"/>
          <w:szCs w:val="21"/>
          <w:highlight w:val="none"/>
          <w:lang w:eastAsia="zh-CN"/>
        </w:rPr>
        <w:t xml:space="preserve">截至</w:t>
      </w:r>
      <w:r>
        <w:rPr>
          <w:rFonts w:hint="eastAsia" w:ascii="宋体" w:hAnsi="宋体" w:eastAsia="宋体" w:cs="宋体"/>
          <w:color w:val="auto"/>
          <w:sz w:val="21"/>
          <w:szCs w:val="21"/>
          <w:highlight w:val="none"/>
          <w:lang w:val="en-US" w:eastAsia="zh-CN"/>
        </w:rPr>
        <w:t xml:space="preserve">2026年</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月</w:t>
      </w:r>
      <w:bookmarkEnd w:id="55"/>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在校生</w:t>
      </w:r>
      <w:r>
        <w:rPr>
          <w:rFonts w:hint="eastAsia" w:ascii="宋体" w:hAnsi="宋体" w:eastAsia="宋体" w:cs="宋体"/>
          <w:color w:val="auto"/>
          <w:sz w:val="21"/>
          <w:szCs w:val="21"/>
          <w:highlight w:val="none"/>
          <w:lang w:val="en-US" w:eastAsia="zh-CN"/>
        </w:rPr>
        <w:t xml:space="preserve">约</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val="en-US" w:eastAsia="zh-CN"/>
        </w:rPr>
        <w:t xml:space="preserve">00</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lang w:val="en-US" w:eastAsia="zh-CN"/>
        </w:rPr>
        <w:t xml:space="preserve">教职工</w:t>
      </w:r>
      <w:r>
        <w:rPr>
          <w:rFonts w:hint="eastAsia" w:ascii="宋体" w:hAnsi="宋体" w:cs="宋体"/>
          <w:color w:val="auto"/>
          <w:sz w:val="21"/>
          <w:szCs w:val="21"/>
          <w:highlight w:val="none"/>
          <w:lang w:val="en-US" w:eastAsia="zh-CN"/>
        </w:rPr>
        <w:t xml:space="preserve">约300</w:t>
      </w:r>
      <w:r>
        <w:rPr>
          <w:rFonts w:hint="eastAsia" w:ascii="宋体" w:hAnsi="宋体" w:eastAsia="宋体" w:cs="宋体"/>
          <w:color w:val="auto"/>
          <w:sz w:val="21"/>
          <w:szCs w:val="21"/>
          <w:highlight w:val="none"/>
          <w:lang w:val="en-US" w:eastAsia="zh-CN"/>
        </w:rPr>
        <w:t xml:space="preserve">人；2026年9月新学期在校生预计</w:t>
      </w:r>
      <w:r>
        <w:rPr>
          <w:rFonts w:hint="eastAsia" w:ascii="宋体" w:hAnsi="宋体" w:cs="宋体"/>
          <w:color w:val="auto"/>
          <w:sz w:val="21"/>
          <w:szCs w:val="21"/>
          <w:highlight w:val="none"/>
          <w:lang w:val="en-US" w:eastAsia="zh-CN"/>
        </w:rPr>
        <w:t xml:space="preserve">2900</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lang w:val="en-US" w:eastAsia="zh-CN"/>
        </w:rPr>
        <w:t xml:space="preserve">教职工约</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val="en-US" w:eastAsia="zh-CN"/>
        </w:rPr>
        <w:t xml:space="preserve">0人。</w:t>
      </w:r>
      <w:r>
        <w:rPr>
          <w:rFonts w:hint="eastAsia" w:ascii="宋体" w:hAnsi="宋体" w:eastAsia="宋体" w:cs="宋体"/>
          <w:color w:val="auto"/>
          <w:sz w:val="21"/>
          <w:szCs w:val="21"/>
          <w:highlight w:val="none"/>
        </w:rPr>
        <w:t xml:space="preserve">服务内容主要包括</w:t>
      </w:r>
      <w:r>
        <w:rPr>
          <w:rFonts w:hint="eastAsia" w:ascii="宋体" w:hAnsi="宋体" w:eastAsia="宋体" w:cs="宋体"/>
          <w:color w:val="auto"/>
          <w:sz w:val="21"/>
          <w:szCs w:val="21"/>
          <w:highlight w:val="none"/>
          <w:lang w:val="en-US" w:eastAsia="zh-CN"/>
        </w:rPr>
        <w:t xml:space="preserve">食堂人员的管理、</w:t>
      </w:r>
      <w:r>
        <w:rPr>
          <w:rFonts w:hint="eastAsia" w:ascii="宋体" w:hAnsi="宋体" w:eastAsia="宋体" w:cs="宋体"/>
          <w:color w:val="auto"/>
          <w:sz w:val="21"/>
          <w:szCs w:val="21"/>
          <w:highlight w:val="none"/>
        </w:rPr>
        <w:t xml:space="preserve">满足学校师生就餐要求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负责</w:t>
      </w:r>
      <w:r>
        <w:rPr>
          <w:rFonts w:hint="eastAsia" w:ascii="宋体" w:hAnsi="宋体" w:eastAsia="宋体" w:cs="宋体"/>
          <w:color w:val="auto"/>
          <w:sz w:val="21"/>
          <w:szCs w:val="21"/>
          <w:highlight w:val="none"/>
        </w:rPr>
        <w:t xml:space="preserve">食堂区域的</w:t>
      </w:r>
      <w:r>
        <w:rPr>
          <w:rFonts w:hint="eastAsia" w:ascii="宋体" w:hAnsi="宋体" w:eastAsia="宋体" w:cs="宋体"/>
          <w:color w:val="auto"/>
          <w:sz w:val="21"/>
          <w:szCs w:val="21"/>
          <w:highlight w:val="none"/>
          <w:lang w:val="en-US" w:eastAsia="zh-CN"/>
        </w:rPr>
        <w:t xml:space="preserve">卫生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配合完成迎检台账</w:t>
      </w:r>
      <w:r>
        <w:rPr>
          <w:rFonts w:hint="eastAsia" w:ascii="宋体" w:hAnsi="宋体" w:eastAsia="宋体" w:cs="宋体"/>
          <w:color w:val="auto"/>
          <w:sz w:val="21"/>
          <w:szCs w:val="21"/>
          <w:highlight w:val="none"/>
        </w:rPr>
        <w:t xml:space="preserve">等。</w:t>
      </w:r>
      <w:r/>
    </w:p>
    <w:p>
      <w:pPr>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（二）食堂</w:t>
      </w:r>
      <w:r>
        <w:rPr>
          <w:rFonts w:hint="eastAsia" w:ascii="宋体" w:hAnsi="宋体" w:eastAsia="宋体" w:cs="宋体"/>
          <w:b/>
          <w:color w:val="auto"/>
          <w:sz w:val="21"/>
          <w:szCs w:val="21"/>
          <w:highlight w:val="none"/>
          <w:lang w:eastAsia="zh-CN"/>
        </w:rPr>
        <w:t xml:space="preserve">餐饮</w:t>
      </w:r>
      <w:r>
        <w:rPr>
          <w:rFonts w:hint="eastAsia" w:ascii="宋体" w:hAnsi="宋体" w:eastAsia="宋体" w:cs="宋体"/>
          <w:b/>
          <w:color w:val="auto"/>
          <w:sz w:val="21"/>
          <w:szCs w:val="21"/>
          <w:highlight w:val="none"/>
        </w:rPr>
        <w:t xml:space="preserve">服务</w:t>
      </w:r>
      <w:r>
        <w:rPr>
          <w:rFonts w:hint="eastAsia" w:ascii="宋体" w:hAnsi="宋体" w:eastAsia="宋体" w:cs="宋体"/>
          <w:b/>
          <w:color w:val="auto"/>
          <w:sz w:val="21"/>
          <w:szCs w:val="21"/>
          <w:highlight w:val="none"/>
          <w:lang w:eastAsia="zh-CN"/>
        </w:rPr>
        <w:t xml:space="preserve">管理</w:t>
      </w:r>
      <w:r>
        <w:rPr>
          <w:rFonts w:hint="eastAsia" w:ascii="宋体" w:hAnsi="宋体" w:eastAsia="宋体" w:cs="宋体"/>
          <w:b/>
          <w:color w:val="auto"/>
          <w:sz w:val="21"/>
          <w:szCs w:val="21"/>
          <w:highlight w:val="none"/>
        </w:rPr>
        <w:t xml:space="preserve">工作内容及要求：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食堂实行一日三餐制，</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单位根据学校实际需求为师生提供日常用餐服务，包括但不限于套餐、风味，若遇学校承办各类活动、赛事或其他特殊情况，服务单位必须配合做好相应的供餐工作。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用餐情况：</w:t>
      </w:r>
      <w:r>
        <w:rPr>
          <w:rFonts w:hint="eastAsia" w:ascii="宋体" w:hAnsi="宋体" w:eastAsia="宋体" w:cs="宋体"/>
          <w:color w:val="auto"/>
          <w:sz w:val="21"/>
          <w:szCs w:val="21"/>
          <w:highlight w:val="none"/>
          <w:lang w:eastAsia="zh-CN"/>
        </w:rPr>
        <w:t xml:space="preserve">服务单位</w:t>
      </w:r>
      <w:r>
        <w:rPr>
          <w:rFonts w:hint="eastAsia" w:ascii="宋体" w:hAnsi="宋体" w:eastAsia="宋体" w:cs="宋体"/>
          <w:color w:val="auto"/>
          <w:sz w:val="21"/>
          <w:szCs w:val="21"/>
          <w:highlight w:val="none"/>
        </w:rPr>
        <w:t xml:space="preserve">应根据采购单位的教学安排开展供应，于开餐前10分钟完成准备工作，供应期间不出现断餐的情况。</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1.学生用餐：</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为走读生（中餐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晚餐</w:t>
      </w:r>
      <w:r>
        <w:rPr>
          <w:rFonts w:hint="eastAsia" w:ascii="宋体" w:hAnsi="宋体" w:eastAsia="宋体" w:cs="宋体"/>
          <w:color w:val="auto"/>
          <w:sz w:val="21"/>
          <w:szCs w:val="21"/>
          <w:highlight w:val="none"/>
        </w:rPr>
        <w:t xml:space="preserve">）、住宿生（早</w:t>
      </w:r>
      <w:r>
        <w:rPr>
          <w:rFonts w:hint="eastAsia" w:ascii="宋体" w:hAnsi="宋体" w:cs="宋体"/>
          <w:color w:val="auto"/>
          <w:sz w:val="21"/>
          <w:szCs w:val="21"/>
          <w:highlight w:val="none"/>
          <w:lang w:val="en-US" w:eastAsia="zh-CN"/>
        </w:rPr>
        <w:t xml:space="preserve">餐</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餐</w:t>
      </w:r>
      <w:r>
        <w:rPr>
          <w:rFonts w:hint="eastAsia" w:ascii="宋体" w:hAnsi="宋体" w:eastAsia="宋体" w:cs="宋体"/>
          <w:color w:val="auto"/>
          <w:sz w:val="21"/>
          <w:szCs w:val="21"/>
          <w:highlight w:val="none"/>
        </w:rPr>
        <w:t xml:space="preserve">、晚餐）提供多品种菜品，供学生自主选择，其中</w:t>
      </w:r>
      <w:r>
        <w:rPr>
          <w:rFonts w:hint="eastAsia" w:ascii="宋体" w:hAnsi="宋体" w:eastAsia="宋体" w:cs="宋体"/>
          <w:color w:val="auto"/>
          <w:sz w:val="21"/>
          <w:szCs w:val="21"/>
          <w:highlight w:val="none"/>
          <w:lang w:val="en-US" w:eastAsia="zh-CN"/>
        </w:rPr>
        <w:t xml:space="preserve">早餐一般不少于10个品种，</w:t>
      </w:r>
      <w:r>
        <w:rPr>
          <w:rFonts w:hint="eastAsia" w:ascii="宋体" w:hAnsi="宋体" w:eastAsia="宋体" w:cs="宋体"/>
          <w:color w:val="auto"/>
          <w:sz w:val="21"/>
          <w:szCs w:val="21"/>
          <w:highlight w:val="none"/>
        </w:rPr>
        <w:t xml:space="preserve">中餐、晚餐菜品种类至少有</w:t>
      </w:r>
      <w:r>
        <w:rPr>
          <w:rFonts w:hint="eastAsia" w:ascii="宋体" w:hAnsi="宋体" w:cs="宋体"/>
          <w:color w:val="auto"/>
          <w:szCs w:val="21"/>
          <w:highlight w:val="none"/>
        </w:rPr>
        <w:t xml:space="preserve">4个大荤、4个小荤、4个素菜、</w:t>
      </w:r>
      <w:r>
        <w:rPr>
          <w:rFonts w:hint="eastAsia" w:ascii="宋体" w:hAnsi="宋体" w:cs="宋体"/>
          <w:color w:val="auto"/>
          <w:szCs w:val="21"/>
          <w:highlight w:val="none"/>
          <w:lang w:eastAsia="zh-CN"/>
        </w:rPr>
        <w:t xml:space="preserve">1个</w:t>
      </w:r>
      <w:r>
        <w:rPr>
          <w:rFonts w:hint="eastAsia" w:ascii="宋体" w:hAnsi="宋体" w:cs="宋体"/>
          <w:color w:val="auto"/>
          <w:szCs w:val="21"/>
          <w:highlight w:val="none"/>
        </w:rPr>
        <w:t xml:space="preserve">汤</w:t>
      </w:r>
      <w:r>
        <w:rPr>
          <w:rFonts w:hint="eastAsia" w:ascii="宋体" w:hAnsi="宋体" w:eastAsia="宋体" w:cs="宋体"/>
          <w:color w:val="auto"/>
          <w:sz w:val="21"/>
          <w:szCs w:val="21"/>
          <w:highlight w:val="none"/>
        </w:rPr>
        <w:t xml:space="preserve">（免费），</w:t>
      </w:r>
      <w:r>
        <w:rPr>
          <w:rFonts w:hint="eastAsia" w:ascii="宋体" w:hAnsi="宋体" w:eastAsia="宋体" w:cs="宋体"/>
          <w:b/>
          <w:bCs/>
          <w:color w:val="auto"/>
          <w:sz w:val="21"/>
          <w:szCs w:val="21"/>
          <w:highlight w:val="none"/>
        </w:rPr>
        <w:t xml:space="preserve">伙食收费标准由采购方根据相关政策和流程最后确定。</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教职工早餐不少于10个品种自主选择，</w:t>
      </w:r>
      <w:r>
        <w:rPr>
          <w:rFonts w:hint="eastAsia" w:ascii="宋体" w:hAnsi="宋体" w:eastAsia="宋体" w:cs="宋体"/>
          <w:color w:val="auto"/>
          <w:sz w:val="21"/>
          <w:szCs w:val="21"/>
          <w:highlight w:val="none"/>
        </w:rPr>
        <w:t xml:space="preserve">教职工中</w:t>
      </w:r>
      <w:r>
        <w:rPr>
          <w:rFonts w:hint="eastAsia" w:ascii="宋体" w:hAnsi="宋体" w:cs="宋体"/>
          <w:color w:val="auto"/>
          <w:sz w:val="21"/>
          <w:szCs w:val="21"/>
          <w:highlight w:val="none"/>
          <w:lang w:val="en-US" w:eastAsia="zh-CN"/>
        </w:rPr>
        <w:t xml:space="preserve">晚</w:t>
      </w:r>
      <w:r>
        <w:rPr>
          <w:rFonts w:hint="eastAsia" w:ascii="宋体" w:hAnsi="宋体" w:eastAsia="宋体" w:cs="宋体"/>
          <w:color w:val="auto"/>
          <w:sz w:val="21"/>
          <w:szCs w:val="21"/>
          <w:highlight w:val="none"/>
        </w:rPr>
        <w:t xml:space="preserve">餐：为教职工（中</w:t>
      </w:r>
      <w:r>
        <w:rPr>
          <w:rFonts w:hint="eastAsia" w:ascii="宋体" w:hAnsi="宋体" w:cs="宋体"/>
          <w:color w:val="auto"/>
          <w:sz w:val="21"/>
          <w:szCs w:val="21"/>
          <w:highlight w:val="none"/>
          <w:lang w:val="en-US" w:eastAsia="zh-CN"/>
        </w:rPr>
        <w:t xml:space="preserve">晚</w:t>
      </w:r>
      <w:r>
        <w:rPr>
          <w:rFonts w:hint="eastAsia" w:ascii="宋体" w:hAnsi="宋体" w:eastAsia="宋体" w:cs="宋体"/>
          <w:color w:val="auto"/>
          <w:sz w:val="21"/>
          <w:szCs w:val="21"/>
          <w:highlight w:val="none"/>
        </w:rPr>
        <w:t xml:space="preserve">餐）提供多种菜品，供教职工选择，其中中晚餐菜品种类至少有3个大荤、</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个小荤、</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个素菜、</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个汤（免费），</w:t>
      </w:r>
      <w:r>
        <w:rPr>
          <w:rFonts w:hint="eastAsia" w:ascii="宋体" w:hAnsi="宋体" w:eastAsia="宋体" w:cs="宋体"/>
          <w:b/>
          <w:bCs/>
          <w:color w:val="auto"/>
          <w:sz w:val="21"/>
          <w:szCs w:val="21"/>
          <w:highlight w:val="none"/>
        </w:rPr>
        <w:t xml:space="preserve">伙食收费标准由采购方根据相关政策和流程最后确定。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其他要求：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餐具用品：做到卫生、洁净、消毒；餐室（厨房）无蝇、无虫等。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伙食调剂恰当，味道可口，品种花色多样。</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.各餐次品种要求：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.1早餐：中、西式点心，粥、饮品等。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.2午餐、晚餐：基本大伙和特色风味。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.3小荤需含肉类或蛋类，免费汤的固体含量不低于10%。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.4就餐人数和餐菜种类根据采购方实际情况增减，以采购方管理人员通知为准。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.5有临时或重大活动以及相关部门领导检查等，需要加班的，供应商须无条件配合采购方。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.6根据学校实际情况安排的其他工作，如：每年若干次的全校大扫除和一次教室课桌椅搬运</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.7根据学校实际情况无条件</w:t>
      </w:r>
      <w:r>
        <w:rPr>
          <w:rFonts w:hint="eastAsia" w:ascii="宋体" w:hAnsi="宋体" w:eastAsia="宋体" w:cs="宋体"/>
          <w:color w:val="auto"/>
          <w:sz w:val="21"/>
          <w:szCs w:val="21"/>
          <w:highlight w:val="none"/>
          <w:lang w:eastAsia="zh-CN"/>
        </w:rPr>
        <w:t xml:space="preserve">地</w:t>
      </w:r>
      <w:r>
        <w:rPr>
          <w:rFonts w:hint="eastAsia" w:ascii="宋体" w:hAnsi="宋体" w:eastAsia="宋体" w:cs="宋体"/>
          <w:color w:val="auto"/>
          <w:sz w:val="21"/>
          <w:szCs w:val="21"/>
          <w:highlight w:val="none"/>
        </w:rPr>
        <w:t xml:space="preserve">完成如</w:t>
      </w:r>
      <w:r>
        <w:rPr>
          <w:rFonts w:hint="eastAsia" w:ascii="宋体" w:hAnsi="宋体" w:eastAsia="宋体" w:cs="宋体"/>
          <w:color w:val="auto"/>
          <w:sz w:val="21"/>
          <w:szCs w:val="21"/>
          <w:highlight w:val="none"/>
          <w:lang w:eastAsia="zh-CN"/>
        </w:rPr>
        <w:t xml:space="preserve">市场监管局</w:t>
      </w:r>
      <w:r>
        <w:rPr>
          <w:rFonts w:hint="eastAsia" w:ascii="宋体" w:hAnsi="宋体" w:eastAsia="宋体" w:cs="宋体"/>
          <w:color w:val="auto"/>
          <w:sz w:val="21"/>
          <w:szCs w:val="21"/>
          <w:highlight w:val="none"/>
        </w:rPr>
        <w:t xml:space="preserve">、卫健委等相关职能部门的各种检查，准备好各种台账，确保校方食堂年终考核的成绩优秀。</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供应商应对项目现场进行踏勘，但相关费用由供应商自行承担。供应商在</w:t>
      </w:r>
      <w:r>
        <w:rPr>
          <w:rFonts w:hint="eastAsia" w:ascii="宋体" w:hAnsi="宋体" w:eastAsia="宋体" w:cs="宋体"/>
          <w:color w:val="auto"/>
          <w:sz w:val="21"/>
          <w:szCs w:val="21"/>
          <w:highlight w:val="none"/>
          <w:lang w:eastAsia="zh-CN"/>
        </w:rPr>
        <w:t xml:space="preserve">响应</w:t>
      </w:r>
      <w:r>
        <w:rPr>
          <w:rFonts w:hint="eastAsia" w:ascii="宋体" w:hAnsi="宋体" w:eastAsia="宋体" w:cs="宋体"/>
          <w:color w:val="auto"/>
          <w:sz w:val="21"/>
          <w:szCs w:val="21"/>
          <w:highlight w:val="none"/>
        </w:rPr>
        <w:t xml:space="preserve">时应充分考虑现场实际情况，采购人不负担因供应商对项目现场情况考虑不周而产生的其他任何费用。</w:t>
      </w:r>
      <w:r/>
    </w:p>
    <w:p>
      <w:pPr>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（三）供应商负责事项说明：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1.食堂早、中、晚饭提供制作、销售、整理等全套服务（含前期分量营养菜单制定、阶段性食材采购数量的确定等）。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2.负责食堂用工及相关劳动保障。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3.负责承担作业服装的购买。</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4.协助采购人开展“明厨亮灶、阳光食堂”监管平台相关信息录入上报工作。</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5.协助采购人在规定采购商家目录内采购食材及主副食品、调味品。</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6.协助采购人验收相关食材及主副食品出入库记录。</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7.定期无条件接受上级部门各项检查，并保证检查无差错。</w:t>
      </w:r>
      <w:r/>
    </w:p>
    <w:p>
      <w:pPr>
        <w:ind w:firstLine="4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8.协助采购人进行相关争先创优工作。</w:t>
      </w:r>
      <w:r/>
    </w:p>
    <w:p>
      <w:pPr>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（四）采购人负责事项说明：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1.负责</w:t>
      </w:r>
      <w:r>
        <w:rPr>
          <w:rFonts w:hint="eastAsia" w:ascii="宋体" w:hAnsi="宋体" w:cs="宋体"/>
          <w:color w:val="auto"/>
          <w:sz w:val="21"/>
          <w:szCs w:val="21"/>
          <w:highlight w:val="none"/>
          <w:lang w:val="en-US" w:eastAsia="zh-CN"/>
        </w:rPr>
        <w:t xml:space="preserve">江苏省震泽中学</w:t>
      </w:r>
      <w:r>
        <w:rPr>
          <w:rFonts w:hint="eastAsia" w:ascii="宋体" w:hAnsi="宋体" w:eastAsia="宋体" w:cs="宋体"/>
          <w:color w:val="auto"/>
          <w:sz w:val="21"/>
          <w:szCs w:val="21"/>
          <w:highlight w:val="none"/>
        </w:rPr>
        <w:t xml:space="preserve">食堂的自主经营。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2.采购人按食堂现状提供水、电、</w:t>
      </w:r>
      <w:r>
        <w:rPr>
          <w:rFonts w:hint="eastAsia" w:ascii="宋体" w:hAnsi="宋体" w:eastAsia="宋体" w:cs="宋体"/>
          <w:color w:val="auto"/>
          <w:sz w:val="21"/>
          <w:szCs w:val="21"/>
          <w:highlight w:val="none"/>
          <w:lang w:eastAsia="zh-CN"/>
        </w:rPr>
        <w:t xml:space="preserve">天然气</w:t>
      </w:r>
      <w:r>
        <w:rPr>
          <w:rFonts w:hint="eastAsia" w:ascii="宋体" w:hAnsi="宋体" w:eastAsia="宋体" w:cs="宋体"/>
          <w:color w:val="auto"/>
          <w:sz w:val="21"/>
          <w:szCs w:val="21"/>
          <w:highlight w:val="none"/>
        </w:rPr>
        <w:t xml:space="preserve">、炉灶、蒸饭设备、餐桌餐椅</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餐具</w:t>
      </w:r>
      <w:r>
        <w:rPr>
          <w:rFonts w:hint="eastAsia" w:ascii="宋体" w:hAnsi="宋体" w:eastAsia="宋体" w:cs="宋体"/>
          <w:color w:val="auto"/>
          <w:sz w:val="21"/>
          <w:szCs w:val="21"/>
          <w:highlight w:val="none"/>
        </w:rPr>
        <w:t xml:space="preserve">等基本设施配备。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3.负责提供食堂所需食材及主副食品的采购商家目录。</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4.负责食堂水、电、天然气、大型维修等日常开销，不包含因食堂工作人员个人原因导致的设备、物品损坏等非正常损耗。</w:t>
      </w:r>
      <w:r/>
    </w:p>
    <w:p>
      <w:pPr>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）项目配置要求：</w:t>
      </w:r>
      <w:r/>
    </w:p>
    <w:tbl>
      <w:tblPr>
        <w:tblStyle w:val="700"/>
        <w:tblW w:w="88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30"/>
        <w:gridCol w:w="1517"/>
        <w:gridCol w:w="1258"/>
        <w:gridCol w:w="4142"/>
        <w:gridCol w:w="1410"/>
      </w:tblGrid>
      <w:tr>
        <w:trPr>
          <w:jc w:val="center"/>
          <w:trHeight w:val="5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0"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7"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1"/>
                <w:szCs w:val="21"/>
                <w:highlight w:val="none"/>
              </w:rPr>
              <w:suppressLineNumbers w:val="0"/>
            </w:pPr>
            <w:r>
              <w:rPr>
                <w:rFonts w:hint="eastAsia" w:ascii="宋体" w:hAnsi="宋体" w:cs="宋体"/>
                <w:b/>
                <w:bCs/>
                <w:color w:val="auto"/>
                <w:sz w:val="20"/>
                <w:szCs w:val="20"/>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1"/>
                <w:szCs w:val="21"/>
                <w:highlight w:val="none"/>
              </w:rPr>
              <w:suppressLineNumbers w:val="0"/>
            </w:pPr>
            <w:r>
              <w:rPr>
                <w:rFonts w:hint="eastAsia" w:ascii="宋体" w:hAnsi="宋体" w:cs="宋体"/>
                <w:b/>
                <w:bCs/>
                <w:color w:val="auto"/>
                <w:sz w:val="20"/>
                <w:szCs w:val="20"/>
                <w:highlight w:val="none"/>
              </w:rPr>
              <w:t xml:space="preserve">人数下限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42" w:type="dxa"/>
            <w:vAlign w:val="center"/>
            <w:textDirection w:val="lrTb"/>
            <w:noWrap w:val="false"/>
          </w:tcPr>
          <w:p>
            <w:pPr>
              <w:ind w:left="109" w:right="0" w:hanging="109"/>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b/>
                <w:bCs/>
                <w:color w:val="auto"/>
                <w:szCs w:val="21"/>
                <w:highlight w:val="none"/>
                <w:lang w:val="en-US" w:eastAsia="zh-CN"/>
              </w:rPr>
              <w:t xml:space="preserve">基本要求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ind w:left="109" w:right="0" w:hanging="109"/>
              <w:jc w:val="center"/>
              <w:keepLines w:val="0"/>
              <w:keepNext w:val="0"/>
              <w:spacing w:before="0" w:beforeAutospacing="0" w:after="0" w:afterAutospacing="0" w:line="440" w:lineRule="exact"/>
              <w:shd w:val="clear" w:color="auto"/>
              <w:rPr>
                <w:rFonts w:hint="eastAsia" w:ascii="宋体" w:hAnsi="宋体"/>
                <w:b/>
                <w:bCs/>
                <w:color w:val="auto"/>
                <w:szCs w:val="21"/>
                <w:highlight w:val="none"/>
              </w:rPr>
              <w:suppressLineNumbers w:val="0"/>
            </w:pPr>
            <w:r>
              <w:rPr>
                <w:rFonts w:hint="eastAsia" w:ascii="宋体" w:hAnsi="宋体"/>
                <w:b/>
                <w:bCs/>
                <w:color w:val="auto"/>
                <w:szCs w:val="21"/>
                <w:highlight w:val="none"/>
              </w:rPr>
              <w:t xml:space="preserve">性别</w:t>
            </w:r>
            <w:r/>
          </w:p>
        </w:tc>
      </w:tr>
      <w:tr>
        <w:trPr>
          <w:jc w:val="center"/>
          <w:trHeight w:val="11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0"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项目</w:t>
            </w:r>
            <w:r>
              <w:rPr>
                <w:rFonts w:hint="eastAsia" w:ascii="宋体" w:hAnsi="宋体" w:cs="宋体"/>
                <w:color w:val="auto"/>
                <w:sz w:val="21"/>
                <w:szCs w:val="21"/>
                <w:highlight w:val="none"/>
              </w:rPr>
              <w:t xml:space="preserve">经理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4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身体健康，有工作责任心，举止文明、礼貌待人，具有较强的沟通交流能力，餐饮工作年限5年以上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olor w:val="auto"/>
                <w:szCs w:val="21"/>
                <w:highlight w:val="none"/>
              </w:rPr>
              <w:t xml:space="preserve">男女不限</w:t>
            </w:r>
            <w:r/>
          </w:p>
        </w:tc>
      </w:tr>
      <w:tr>
        <w:trPr>
          <w:jc w:val="center"/>
          <w:trHeight w:val="5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0"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食堂副经理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4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rPr>
              <w:t xml:space="preserve">身体健康，五官端正，有餐饮行业工作经</w:t>
            </w:r>
            <w:r>
              <w:rPr>
                <w:rFonts w:hint="eastAsia" w:ascii="宋体" w:hAnsi="宋体" w:cs="宋体"/>
                <w:color w:val="auto"/>
                <w:sz w:val="21"/>
                <w:szCs w:val="21"/>
                <w:highlight w:val="none"/>
                <w:lang w:val="en-US" w:eastAsia="zh-CN"/>
              </w:rPr>
              <w:t xml:space="preserve">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olor w:val="auto"/>
                <w:szCs w:val="21"/>
                <w:highlight w:val="none"/>
              </w:rPr>
              <w:t xml:space="preserve">男女不限</w:t>
            </w:r>
            <w:r/>
          </w:p>
        </w:tc>
      </w:tr>
      <w:tr>
        <w:trPr>
          <w:jc w:val="center"/>
          <w:trHeight w:val="5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0"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仓库保管员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4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身体健康，五官端正，有餐饮行业工作经</w:t>
            </w:r>
            <w:r>
              <w:rPr>
                <w:rFonts w:hint="eastAsia" w:ascii="宋体" w:hAnsi="宋体" w:cs="宋体"/>
                <w:color w:val="auto"/>
                <w:sz w:val="21"/>
                <w:szCs w:val="21"/>
                <w:highlight w:val="none"/>
                <w:lang w:val="en-US" w:eastAsia="zh-CN"/>
              </w:rPr>
              <w:t xml:space="preserve">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olor w:val="auto"/>
                <w:szCs w:val="21"/>
                <w:highlight w:val="none"/>
              </w:rPr>
              <w:t xml:space="preserve">男女不限</w:t>
            </w:r>
            <w:r/>
          </w:p>
        </w:tc>
      </w:tr>
      <w:tr>
        <w:trPr>
          <w:jc w:val="center"/>
          <w:trHeight w:val="5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0"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阳光平台专员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4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身体健康，五官端正，有餐饮行业工作经</w:t>
            </w:r>
            <w:r>
              <w:rPr>
                <w:rFonts w:hint="eastAsia" w:ascii="宋体" w:hAnsi="宋体" w:cs="宋体"/>
                <w:color w:val="auto"/>
                <w:sz w:val="21"/>
                <w:szCs w:val="21"/>
                <w:highlight w:val="none"/>
                <w:lang w:val="en-US" w:eastAsia="zh-CN"/>
              </w:rPr>
              <w:t xml:space="preserve">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olor w:val="auto"/>
                <w:szCs w:val="21"/>
                <w:highlight w:val="none"/>
              </w:rPr>
              <w:t xml:space="preserve">男女不限</w:t>
            </w:r>
            <w:r/>
          </w:p>
        </w:tc>
      </w:tr>
      <w:tr>
        <w:trPr>
          <w:jc w:val="center"/>
          <w:trHeight w:val="5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0"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前厅领班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4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身体健康，五官端正，有餐饮行业工作经</w:t>
            </w:r>
            <w:r>
              <w:rPr>
                <w:rFonts w:hint="eastAsia" w:ascii="宋体" w:hAnsi="宋体" w:cs="宋体"/>
                <w:color w:val="auto"/>
                <w:sz w:val="21"/>
                <w:szCs w:val="21"/>
                <w:highlight w:val="none"/>
                <w:lang w:val="en-US" w:eastAsia="zh-CN"/>
              </w:rPr>
              <w:t xml:space="preserve">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olor w:val="auto"/>
                <w:szCs w:val="21"/>
                <w:highlight w:val="none"/>
              </w:rPr>
              <w:t xml:space="preserve">男女不限</w:t>
            </w:r>
            <w:r/>
          </w:p>
        </w:tc>
      </w:tr>
      <w:tr>
        <w:trPr>
          <w:jc w:val="center"/>
          <w:trHeight w:val="5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0"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厨师长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4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身体健康，五官端正，有餐饮行业工作经</w:t>
            </w:r>
            <w:r>
              <w:rPr>
                <w:rFonts w:hint="eastAsia" w:ascii="宋体" w:hAnsi="宋体" w:cs="宋体"/>
                <w:color w:val="auto"/>
                <w:sz w:val="21"/>
                <w:szCs w:val="21"/>
                <w:highlight w:val="none"/>
                <w:lang w:val="en-US" w:eastAsia="zh-CN"/>
              </w:rPr>
              <w:t xml:space="preserve">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olor w:val="auto"/>
                <w:szCs w:val="21"/>
                <w:highlight w:val="none"/>
              </w:rPr>
              <w:t xml:space="preserve">男女不限</w:t>
            </w:r>
            <w:r/>
          </w:p>
        </w:tc>
      </w:tr>
      <w:tr>
        <w:trPr>
          <w:jc w:val="center"/>
          <w:trHeight w:val="5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0"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厨师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4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体检合格，身体健康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olor w:val="auto"/>
                <w:szCs w:val="21"/>
                <w:highlight w:val="none"/>
              </w:rPr>
              <w:t xml:space="preserve">男女不限</w:t>
            </w:r>
            <w:r/>
          </w:p>
        </w:tc>
      </w:tr>
      <w:tr>
        <w:trPr>
          <w:jc w:val="center"/>
          <w:trHeight w:val="5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0"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点心师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42"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1"/>
                <w:szCs w:val="21"/>
                <w:highlight w:val="none"/>
                <w:lang w:val="en-US"/>
              </w:rPr>
              <w:suppressLineNumbers w:val="0"/>
            </w:pPr>
            <w:r>
              <w:rPr>
                <w:rFonts w:hint="eastAsia" w:ascii="宋体" w:hAnsi="宋体" w:cs="宋体"/>
                <w:color w:val="auto"/>
                <w:sz w:val="21"/>
                <w:szCs w:val="21"/>
                <w:highlight w:val="none"/>
              </w:rPr>
              <w:t xml:space="preserve">体检合格，身体健康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1"/>
                <w:szCs w:val="21"/>
                <w:highlight w:val="none"/>
                <w:lang w:val="en-US"/>
              </w:rPr>
              <w:suppressLineNumbers w:val="0"/>
            </w:pPr>
            <w:r>
              <w:rPr>
                <w:rFonts w:hint="eastAsia" w:ascii="宋体" w:hAnsi="宋体"/>
                <w:color w:val="auto"/>
                <w:szCs w:val="21"/>
                <w:highlight w:val="none"/>
              </w:rPr>
              <w:t xml:space="preserve">男女不限</w:t>
            </w:r>
            <w:r/>
          </w:p>
        </w:tc>
      </w:tr>
      <w:tr>
        <w:trPr>
          <w:jc w:val="center"/>
          <w:trHeight w:val="5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0"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厨工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4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rPr>
              <w:t xml:space="preserve">体检合格，身体健康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olor w:val="auto"/>
                <w:szCs w:val="21"/>
                <w:highlight w:val="none"/>
              </w:rPr>
              <w:t xml:space="preserve">男女不限</w:t>
            </w:r>
            <w:r/>
          </w:p>
        </w:tc>
      </w:tr>
      <w:tr>
        <w:trPr>
          <w:jc w:val="center"/>
          <w:trHeight w:val="5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0"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服务员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42</w:t>
            </w:r>
            <w:r>
              <w:rPr>
                <w:rFonts w:hint="eastAsia" w:ascii="宋体" w:hAnsi="宋体" w:cs="宋体"/>
                <w:color w:val="auto"/>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4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rPr>
              <w:t xml:space="preserve">体检合格，身体健康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1"/>
                <w:szCs w:val="21"/>
                <w:highlight w:val="none"/>
              </w:rPr>
              <w:suppressLineNumbers w:val="0"/>
            </w:pPr>
            <w:r>
              <w:rPr>
                <w:rFonts w:hint="eastAsia" w:ascii="宋体" w:hAnsi="宋体"/>
                <w:color w:val="auto"/>
                <w:szCs w:val="21"/>
                <w:highlight w:val="none"/>
              </w:rPr>
              <w:t xml:space="preserve">男女不限</w:t>
            </w:r>
            <w:r/>
          </w:p>
        </w:tc>
      </w:tr>
      <w:tr>
        <w:trPr>
          <w:jc w:val="center"/>
          <w:trHeight w:val="1447"/>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7"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rPr>
              <w:t xml:space="preserve">总服务人员配置数量不少于</w:t>
            </w:r>
            <w:r>
              <w:rPr>
                <w:rFonts w:hint="eastAsia" w:ascii="宋体" w:hAnsi="宋体" w:cs="宋体"/>
                <w:b/>
                <w:bCs/>
                <w:color w:val="auto"/>
                <w:szCs w:val="21"/>
                <w:highlight w:val="none"/>
                <w:u w:val="single"/>
                <w:lang w:val="en-US" w:eastAsia="zh-CN"/>
              </w:rPr>
              <w:t xml:space="preserve">64</w:t>
            </w:r>
            <w:r>
              <w:rPr>
                <w:rFonts w:hint="eastAsia" w:ascii="宋体" w:hAnsi="宋体" w:cs="宋体"/>
                <w:color w:val="auto"/>
                <w:szCs w:val="21"/>
                <w:highlight w:val="none"/>
              </w:rPr>
              <w:t xml:space="preserve">人。</w:t>
            </w:r>
            <w:r>
              <w:rPr>
                <w:rFonts w:hint="eastAsia" w:ascii="宋体" w:hAnsi="宋体" w:cs="宋体"/>
                <w:b/>
                <w:bCs/>
                <w:color w:val="auto"/>
                <w:szCs w:val="21"/>
                <w:highlight w:val="none"/>
              </w:rPr>
              <w:t xml:space="preserve">服务人员的年龄男性应在60周岁以下，女性应在55周岁以下，并保证人员相对稳定</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en-US" w:eastAsia="zh-CN"/>
              </w:rPr>
              <w:t xml:space="preserve">单位</w:t>
            </w:r>
            <w:r>
              <w:rPr>
                <w:rFonts w:hint="eastAsia" w:ascii="宋体" w:hAnsi="宋体" w:cs="宋体"/>
                <w:color w:val="auto"/>
                <w:szCs w:val="21"/>
                <w:highlight w:val="none"/>
              </w:rPr>
              <w:t xml:space="preserve">要充分考虑所有工作人员的值休、轮休、法定假日休息以及岗位顶班、日常机动人员的配备。所有工作人员经核实确需在学校食堂搭伙的，需由供应商或工作人员按实缴纳伙食费</w:t>
            </w:r>
            <w:r>
              <w:rPr>
                <w:rFonts w:hint="eastAsia" w:ascii="宋体" w:hAnsi="宋体" w:cs="宋体"/>
                <w:color w:val="auto"/>
                <w:szCs w:val="21"/>
                <w:highlight w:val="none"/>
                <w:lang w:eastAsia="zh-CN"/>
              </w:rPr>
              <w:t xml:space="preserve">。</w:t>
            </w:r>
            <w:r/>
          </w:p>
        </w:tc>
      </w:tr>
    </w:tbl>
    <w:p>
      <w:pPr>
        <w:ind w:firstLine="420"/>
        <w:spacing w:before="181"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注：</w:t>
      </w:r>
      <w:r>
        <w:rPr>
          <w:rFonts w:hint="eastAsia" w:ascii="宋体" w:hAnsi="宋体" w:eastAsia="宋体" w:cs="宋体"/>
          <w:bCs w:val="0"/>
          <w:color w:val="auto"/>
          <w:sz w:val="21"/>
          <w:szCs w:val="21"/>
          <w:highlight w:val="none"/>
          <w:lang w:val="en-US" w:eastAsia="zh-CN"/>
        </w:rPr>
        <w:t xml:space="preserve">①</w:t>
      </w:r>
      <w:r>
        <w:rPr>
          <w:rFonts w:hint="eastAsia" w:ascii="宋体" w:hAnsi="宋体" w:eastAsia="宋体" w:cs="宋体"/>
          <w:bCs w:val="0"/>
          <w:color w:val="auto"/>
          <w:sz w:val="21"/>
          <w:szCs w:val="21"/>
          <w:highlight w:val="none"/>
        </w:rPr>
        <w:t xml:space="preserve">食堂</w:t>
      </w:r>
      <w:r>
        <w:rPr>
          <w:rFonts w:hint="eastAsia" w:ascii="宋体" w:hAnsi="宋体" w:eastAsia="宋体" w:cs="宋体"/>
          <w:bCs w:val="0"/>
          <w:color w:val="auto"/>
          <w:sz w:val="21"/>
          <w:szCs w:val="21"/>
          <w:highlight w:val="none"/>
          <w:lang w:val="en-US" w:eastAsia="zh-CN"/>
        </w:rPr>
        <w:t xml:space="preserve">服务</w:t>
      </w:r>
      <w:r>
        <w:rPr>
          <w:rFonts w:hint="eastAsia" w:ascii="宋体" w:hAnsi="宋体" w:eastAsia="宋体" w:cs="宋体"/>
          <w:bCs w:val="0"/>
          <w:color w:val="auto"/>
          <w:sz w:val="21"/>
          <w:szCs w:val="21"/>
          <w:highlight w:val="none"/>
        </w:rPr>
        <w:t xml:space="preserve">人员实际配置数量由供应商根据</w:t>
      </w:r>
      <w:r>
        <w:rPr>
          <w:rFonts w:hint="eastAsia" w:ascii="宋体" w:hAnsi="宋体" w:eastAsia="宋体" w:cs="宋体"/>
          <w:bCs w:val="0"/>
          <w:color w:val="auto"/>
          <w:sz w:val="21"/>
          <w:szCs w:val="21"/>
          <w:highlight w:val="none"/>
          <w:lang w:eastAsia="zh-CN"/>
        </w:rPr>
        <w:t xml:space="preserve">招标文件</w:t>
      </w:r>
      <w:r>
        <w:rPr>
          <w:rFonts w:hint="eastAsia" w:ascii="宋体" w:hAnsi="宋体" w:eastAsia="宋体" w:cs="宋体"/>
          <w:bCs w:val="0"/>
          <w:color w:val="auto"/>
          <w:sz w:val="21"/>
          <w:szCs w:val="21"/>
          <w:highlight w:val="none"/>
        </w:rPr>
        <w:t xml:space="preserve">要求及现场实际踏勘情况自行确定，但不得少于本项目最低配置。</w:t>
      </w:r>
      <w:r/>
    </w:p>
    <w:p>
      <w:pPr>
        <w:ind w:firstLine="420"/>
        <w:spacing w:before="0" w:line="360" w:lineRule="auto"/>
        <w:rPr>
          <w:rFonts w:hint="eastAsia" w:ascii="宋体" w:hAnsi="宋体" w:eastAsia="宋体" w:cs="宋体"/>
          <w:bCs w:val="0"/>
          <w:color w:val="auto"/>
          <w:szCs w:val="21"/>
          <w:highlight w:val="none"/>
          <w:lang w:val="en-US" w:eastAsia="zh-CN"/>
        </w:rPr>
      </w:pPr>
      <w:r>
        <w:rPr>
          <w:rFonts w:hint="eastAsia" w:ascii="宋体" w:hAnsi="宋体" w:eastAsia="宋体" w:cs="宋体"/>
          <w:bCs w:val="0"/>
          <w:color w:val="auto"/>
          <w:sz w:val="21"/>
          <w:szCs w:val="21"/>
          <w:highlight w:val="none"/>
          <w:lang w:val="en-US" w:eastAsia="zh-CN"/>
        </w:rPr>
        <w:t xml:space="preserve">②学校</w:t>
      </w:r>
      <w:r>
        <w:rPr>
          <w:rFonts w:hint="eastAsia" w:ascii="宋体" w:hAnsi="宋体" w:eastAsia="宋体" w:cs="宋体"/>
          <w:b w:val="0"/>
          <w:bCs w:val="0"/>
          <w:color w:val="auto"/>
          <w:szCs w:val="21"/>
          <w:highlight w:val="none"/>
        </w:rPr>
        <w:t xml:space="preserve">会就食堂管理另行安排一名食堂工作人员，负责验货、仓库管理及简单食堂账目、“明厨亮灶、阳光食堂”监管平台相关信息录入上报等工作，该工作人员不算在上述服务人员中</w:t>
      </w:r>
      <w:r>
        <w:rPr>
          <w:rFonts w:hint="eastAsia" w:ascii="宋体" w:hAnsi="宋体" w:eastAsia="宋体" w:cs="宋体"/>
          <w:b w:val="0"/>
          <w:bCs w:val="0"/>
          <w:color w:val="auto"/>
          <w:szCs w:val="21"/>
          <w:highlight w:val="none"/>
          <w:lang w:eastAsia="zh-CN"/>
        </w:rPr>
        <w:t xml:space="preserve">。</w:t>
      </w:r>
      <w:r/>
    </w:p>
    <w:p>
      <w:pPr>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、项目服务要求：</w:t>
      </w:r>
      <w:r/>
    </w:p>
    <w:p>
      <w:pPr>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（一）总体要求：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.供应商在项目服务期限内必须严格执行学校各项规章制度，服从学校管理，并制定配套的内部管理制度，严禁出现任何破坏学校教育教学秩序的行为。</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.所有伙食菜单及伙食收费标准（如单份餐食价格、单份菜品价格等）由采购人根据相关规定确定，供应商无权修改，供应商应严格按照采购人制定的伙食菜单及伙食收费标准提供相关服务。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.早、中、晚饭由供应商负责加工，所有相关食材及主副食品由供应商在采购方提供的采购目录中采购，并通过“明厨亮灶、阳光食堂”监管平台和苏食安平台进行监管。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.如遇国家政策性要求，食堂实行套餐制，由供应商服务人员送餐至采购人指定地点。国家政策性要求结束后，食堂实行点餐制。特殊情况下上级部门如有强制要求的，</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必须无条件配合采购方完成供餐工作。</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.当天所有制作的食品必须留样48小时。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供应商负责食堂的饮食安全卫生和场地卫生，如在服务期内由供应商所导致的重大责任事故，损害学生身体健康，影响学校声誉，供应商必须承担由此造成的一切责任和经济损失，且需承担校方及上级主管部门的一切处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供应商须配合校方在规定的时间内办理相关证件，供应商负责所有从业人员的福利、劳保用品、奖金等待遇，同时负责从业人员工作过程中的安全责任。如用电、用水、用气等不规范操作引起生产事故，或发生意外伤亡事故，供应商承担全部责任和必要的经济补偿，学校概不承担任何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.供应商必须负责</w:t>
      </w:r>
      <w:r>
        <w:rPr>
          <w:rFonts w:hint="eastAsia" w:ascii="宋体" w:hAnsi="宋体" w:cs="宋体"/>
          <w:color w:val="auto"/>
          <w:sz w:val="21"/>
          <w:szCs w:val="21"/>
          <w:highlight w:val="none"/>
          <w:lang w:val="en-US" w:eastAsia="zh-CN"/>
        </w:rPr>
        <w:t xml:space="preserve">每年对</w:t>
      </w:r>
      <w:r>
        <w:rPr>
          <w:rFonts w:hint="eastAsia" w:ascii="宋体" w:hAnsi="宋体" w:eastAsia="宋体" w:cs="宋体"/>
          <w:color w:val="auto"/>
          <w:sz w:val="21"/>
          <w:szCs w:val="21"/>
          <w:highlight w:val="none"/>
        </w:rPr>
        <w:t xml:space="preserve">从业人员</w:t>
      </w:r>
      <w:r>
        <w:rPr>
          <w:rFonts w:hint="eastAsia" w:ascii="宋体" w:hAnsi="宋体" w:cs="宋体"/>
          <w:color w:val="auto"/>
          <w:sz w:val="21"/>
          <w:szCs w:val="21"/>
          <w:highlight w:val="none"/>
          <w:lang w:val="en-US" w:eastAsia="zh-CN"/>
        </w:rPr>
        <w:t xml:space="preserve">按规定定期进行</w:t>
      </w:r>
      <w:r>
        <w:rPr>
          <w:rFonts w:hint="eastAsia" w:ascii="宋体" w:hAnsi="宋体" w:eastAsia="宋体" w:cs="宋体"/>
          <w:color w:val="auto"/>
          <w:sz w:val="21"/>
          <w:szCs w:val="21"/>
          <w:highlight w:val="none"/>
        </w:rPr>
        <w:t xml:space="preserve">食品安全知识培训，每周至少召开一次安全生产会议，并记录在案。确保从业人员在聘用后办妥有效健康证，未办理健康证的员工不得上岗。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.供应商需爱护校方提供的房产和餐饮设备等财产。</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0</w:t>
      </w:r>
      <w:r>
        <w:rPr>
          <w:rFonts w:hint="eastAsia" w:ascii="宋体" w:hAnsi="宋体" w:eastAsia="宋体" w:cs="宋体"/>
          <w:b/>
          <w:bCs/>
          <w:color w:val="auto"/>
          <w:sz w:val="21"/>
          <w:szCs w:val="21"/>
          <w:highlight w:val="none"/>
        </w:rPr>
        <w:t xml:space="preserve">.仓储要求、加工管理、卫生管理须严格按苏州市</w:t>
      </w:r>
      <w:r>
        <w:rPr>
          <w:rFonts w:hint="eastAsia" w:ascii="宋体" w:hAnsi="宋体" w:eastAsia="宋体" w:cs="宋体"/>
          <w:b/>
          <w:bCs/>
          <w:color w:val="auto"/>
          <w:sz w:val="21"/>
          <w:szCs w:val="21"/>
          <w:highlight w:val="none"/>
          <w:lang w:eastAsia="zh-CN"/>
        </w:rPr>
        <w:t xml:space="preserve">市场监督管理局</w:t>
      </w:r>
      <w:r>
        <w:rPr>
          <w:rFonts w:hint="eastAsia" w:ascii="宋体" w:hAnsi="宋体" w:eastAsia="宋体" w:cs="宋体"/>
          <w:b/>
          <w:bCs/>
          <w:color w:val="auto"/>
          <w:sz w:val="21"/>
          <w:szCs w:val="21"/>
          <w:highlight w:val="none"/>
        </w:rPr>
        <w:t xml:space="preserve">要求执行。</w:t>
      </w:r>
      <w:r/>
    </w:p>
    <w:p>
      <w:pPr>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（二）人员配备：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为本项目配备的人员数量及素质应满足本项目日常服务要求。所有人员应确保遵纪守法，诚信明礼，在正式到岗前必须出具由公安机关开具的《无违法犯罪记录》，且在以往餐饮服务中无食品卫生、违纪、违法等不良记录。</w:t>
      </w:r>
      <w:r/>
    </w:p>
    <w:p>
      <w:pPr>
        <w:ind w:firstLine="21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2.所有派驻的食堂从业人员年龄</w:t>
      </w:r>
      <w:r>
        <w:rPr>
          <w:rFonts w:hint="eastAsia" w:ascii="宋体" w:hAnsi="宋体" w:eastAsia="宋体" w:cs="宋体"/>
          <w:b/>
          <w:bCs/>
          <w:color w:val="auto"/>
          <w:szCs w:val="21"/>
          <w:highlight w:val="none"/>
        </w:rPr>
        <w:t xml:space="preserve">男性应在60周岁以下，女性应在55周岁以下，并保证人员相对稳定</w:t>
      </w:r>
      <w:r>
        <w:rPr>
          <w:rFonts w:hint="eastAsia" w:ascii="宋体" w:hAnsi="宋体" w:eastAsia="宋体" w:cs="宋体"/>
          <w:color w:val="auto"/>
          <w:szCs w:val="21"/>
          <w:highlight w:val="none"/>
        </w:rPr>
        <w:t xml:space="preserve">。</w:t>
      </w:r>
      <w:r/>
    </w:p>
    <w:p>
      <w:pPr>
        <w:ind w:firstLine="21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3.人员保险要求：供应商必须遵守相关法律法规，依法用工，符合条件的食堂从业人</w:t>
      </w:r>
      <w:r>
        <w:rPr>
          <w:rFonts w:hint="eastAsia" w:ascii="宋体" w:hAnsi="宋体" w:eastAsia="宋体" w:cs="宋体"/>
          <w:color w:val="auto"/>
          <w:szCs w:val="21"/>
          <w:highlight w:val="none"/>
          <w:lang w:eastAsia="zh-CN"/>
        </w:rPr>
        <w:t xml:space="preserve">员必</w:t>
      </w:r>
      <w:r>
        <w:rPr>
          <w:rFonts w:hint="eastAsia" w:ascii="宋体" w:hAnsi="宋体" w:eastAsia="宋体" w:cs="宋体"/>
          <w:color w:val="auto"/>
          <w:szCs w:val="21"/>
          <w:highlight w:val="none"/>
        </w:rPr>
        <w:t xml:space="preserve">须参加社会保险。退休人员须全员购买不低于50万元/人的人身意外险。</w:t>
      </w:r>
      <w:r/>
    </w:p>
    <w:p>
      <w:pPr>
        <w:ind w:firstLine="21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4.厨师：身体健康；具有初级或初级以上中式烹调师职业资格；能够全面、综合</w:t>
      </w:r>
      <w:r>
        <w:rPr>
          <w:rFonts w:hint="eastAsia" w:ascii="宋体" w:hAnsi="宋体" w:eastAsia="宋体" w:cs="宋体"/>
          <w:color w:val="auto"/>
          <w:szCs w:val="21"/>
          <w:highlight w:val="none"/>
          <w:lang w:eastAsia="zh-CN"/>
        </w:rPr>
        <w:t xml:space="preserve">地</w:t>
      </w:r>
      <w:r>
        <w:rPr>
          <w:rFonts w:hint="eastAsia" w:ascii="宋体" w:hAnsi="宋体" w:eastAsia="宋体" w:cs="宋体"/>
          <w:color w:val="auto"/>
          <w:szCs w:val="21"/>
          <w:highlight w:val="none"/>
        </w:rPr>
        <w:t xml:space="preserve">安排日常的供餐活动，包括供餐效率、人员调度安排和用餐过程中意外问题的处理等。</w:t>
      </w:r>
      <w:r/>
    </w:p>
    <w:p>
      <w:pPr>
        <w:ind w:firstLine="21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5.食堂辅助工及其他人员：身体健康；正式上岗前经过卫生检疫检验机构的正规培训，具备相应工作经验、有责任心，有亲和力。</w:t>
      </w:r>
      <w:r/>
    </w:p>
    <w:p>
      <w:pPr>
        <w:ind w:firstLine="21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6.供应商从业人员管理：</w:t>
      </w:r>
      <w:r/>
    </w:p>
    <w:p>
      <w:pPr>
        <w:ind w:firstLine="315"/>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6.1每学期至少一次正规全体员工培训，把相关培训材料交校方存档，留底。</w:t>
      </w:r>
      <w:r/>
    </w:p>
    <w:p>
      <w:pPr>
        <w:ind w:firstLine="315"/>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6.2管理团队网格化管理制度，五常法管理，每日有管理会议记录。</w:t>
      </w:r>
      <w:r/>
    </w:p>
    <w:p>
      <w:pPr>
        <w:ind w:firstLine="315"/>
        <w:spacing w:line="360" w:lineRule="auto"/>
        <w:shd w:val="clear" w:color="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6.3新员工上岗要求不少于5个工作日的岗前培训。</w:t>
      </w:r>
      <w:r/>
    </w:p>
    <w:p>
      <w:pPr>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（三）餐饮管理服务具体要求：</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供应商在提供餐饮管理服务过程中应严格遵守</w:t>
      </w:r>
      <w:r>
        <w:rPr>
          <w:rFonts w:hint="eastAsia" w:ascii="宋体" w:hAnsi="宋体" w:eastAsia="宋体" w:cs="宋体"/>
          <w:bCs/>
          <w:color w:val="auto"/>
          <w:sz w:val="21"/>
          <w:szCs w:val="21"/>
          <w:highlight w:val="none"/>
          <w:lang w:val="en-US" w:eastAsia="zh-CN"/>
        </w:rPr>
        <w:t xml:space="preserve">包括但不限于</w:t>
      </w:r>
      <w:r>
        <w:rPr>
          <w:rFonts w:hint="eastAsia" w:ascii="宋体" w:hAnsi="宋体" w:eastAsia="宋体" w:cs="宋体"/>
          <w:bCs/>
          <w:color w:val="auto"/>
          <w:sz w:val="21"/>
          <w:szCs w:val="21"/>
          <w:highlight w:val="none"/>
        </w:rPr>
        <w:t xml:space="preserve">以下法律规范、条例的要求：</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1.《中华人民共和国食品安全法》</w:t>
      </w:r>
      <w:r>
        <w:rPr>
          <w:rFonts w:hint="eastAsia" w:ascii="宋体" w:hAnsi="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2.《中华人民共和国食品安全法实施条例》</w:t>
      </w:r>
      <w:r>
        <w:rPr>
          <w:rFonts w:hint="eastAsia" w:ascii="宋体" w:hAnsi="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3.《餐饮服务食品安全操作规范》</w:t>
      </w:r>
      <w:r>
        <w:rPr>
          <w:rFonts w:hint="eastAsia" w:ascii="宋体" w:hAnsi="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4.《学校食品安全与营养健康管理规定》</w:t>
      </w:r>
      <w:r>
        <w:rPr>
          <w:rFonts w:hint="eastAsia" w:ascii="宋体" w:hAnsi="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5.《层转</w:t>
      </w:r>
      <w:r>
        <w:rPr>
          <w:rFonts w:hint="eastAsia" w:ascii="宋体" w:hAnsi="宋体" w:cs="宋体"/>
          <w:bCs/>
          <w:color w:val="auto"/>
          <w:sz w:val="21"/>
          <w:szCs w:val="21"/>
          <w:highlight w:val="none"/>
          <w:lang w:eastAsia="zh-CN"/>
        </w:rPr>
        <w:t xml:space="preserve">市场监管总局</w:t>
      </w:r>
      <w:r>
        <w:rPr>
          <w:rFonts w:hint="eastAsia" w:ascii="宋体" w:hAnsi="宋体" w:eastAsia="宋体" w:cs="宋体"/>
          <w:bCs/>
          <w:color w:val="auto"/>
          <w:sz w:val="21"/>
          <w:szCs w:val="21"/>
          <w:highlight w:val="none"/>
        </w:rPr>
        <w:t xml:space="preserve">等四部委办公厅加强校园食品安全管理指导意见的通知》（苏市场监管发</w:t>
      </w:r>
      <w:r>
        <w:rPr>
          <w:rFonts w:hint="eastAsia" w:ascii="宋体" w:hAnsi="宋体" w:cs="宋体"/>
          <w:bCs/>
          <w:color w:val="auto"/>
          <w:sz w:val="21"/>
          <w:szCs w:val="21"/>
          <w:highlight w:val="none"/>
          <w:lang w:eastAsia="zh-CN"/>
        </w:rPr>
        <w:t xml:space="preserve">〔2020〕8号</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6.关于印发《苏州市中小学学生集体用餐管理意见（试行）》的通知（苏教发</w:t>
      </w:r>
      <w:r>
        <w:rPr>
          <w:rFonts w:hint="eastAsia" w:ascii="宋体" w:hAnsi="宋体" w:cs="宋体"/>
          <w:bCs/>
          <w:color w:val="auto"/>
          <w:sz w:val="21"/>
          <w:szCs w:val="21"/>
          <w:highlight w:val="none"/>
          <w:lang w:eastAsia="zh-CN"/>
        </w:rPr>
        <w:t xml:space="preserve">〔2019〕62号</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7.关于印发《吴江区中小学食堂管理服务提升方案》的通知（吴勤装办</w:t>
      </w:r>
      <w:r>
        <w:rPr>
          <w:rFonts w:hint="eastAsia" w:ascii="宋体" w:hAnsi="宋体" w:cs="宋体"/>
          <w:bCs/>
          <w:color w:val="auto"/>
          <w:sz w:val="21"/>
          <w:szCs w:val="21"/>
          <w:highlight w:val="none"/>
          <w:lang w:eastAsia="zh-CN"/>
        </w:rPr>
        <w:t xml:space="preserve">〔2020〕2号</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8.国家市场监督管理总局令第60号公布《企业落实食品安全主体责任监督管理规定》</w:t>
      </w:r>
      <w:r>
        <w:rPr>
          <w:rFonts w:hint="eastAsia" w:ascii="宋体" w:hAnsi="宋体" w:cs="宋体"/>
          <w:bCs/>
          <w:color w:val="auto"/>
          <w:sz w:val="21"/>
          <w:szCs w:val="21"/>
          <w:highlight w:val="none"/>
          <w:lang w:eastAsia="zh-CN"/>
        </w:rPr>
        <w:t xml:space="preserve">。</w:t>
      </w:r>
      <w:r/>
    </w:p>
    <w:p>
      <w:pPr>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（四）供应商在提供餐饮管理服务过程中的工作要求：</w:t>
      </w:r>
      <w:r/>
    </w:p>
    <w:p>
      <w:pPr>
        <w:ind w:firstLine="420"/>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开餐需按时准点供应，不得提前或拖延。</w:t>
      </w:r>
      <w:r/>
    </w:p>
    <w:p>
      <w:pPr>
        <w:ind w:firstLine="420"/>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提供采购方准许的食品，师生一律采用e卡通刷卡消费，不得收取现金及赊账。</w:t>
      </w:r>
      <w:r/>
    </w:p>
    <w:p>
      <w:pPr>
        <w:ind w:firstLine="420"/>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就餐人数和餐菜种类根据采购方情况增减，以采购方管理人员通知为准。</w:t>
      </w:r>
      <w:r/>
    </w:p>
    <w:p>
      <w:pPr>
        <w:ind w:firstLine="420"/>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优化学校菜谱，营养配餐，丰富菜品种类，提高饭菜质量，每周菜单经采购方管理人员确认，菜式品种定期更换，味道佳。</w:t>
      </w:r>
      <w:r/>
    </w:p>
    <w:p>
      <w:pPr>
        <w:ind w:firstLine="420"/>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餐具用品做到卫生、洁净、消毒；餐室（厨房）无蝇、无虫。</w:t>
      </w:r>
      <w:r/>
    </w:p>
    <w:p>
      <w:pPr>
        <w:ind w:firstLine="420"/>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保持食堂收支平衡，达到上级文件的相关要求。</w:t>
      </w:r>
      <w:r/>
    </w:p>
    <w:p>
      <w:pPr>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（五）供应商在提供餐饮管理服务过程中的人员要求：</w:t>
      </w:r>
      <w:r/>
    </w:p>
    <w:p>
      <w:pPr>
        <w:ind w:firstLine="422"/>
        <w:spacing w:line="360" w:lineRule="auto"/>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val="en-US" w:eastAsia="zh-CN"/>
        </w:rPr>
        <w:t xml:space="preserve">项目</w:t>
      </w:r>
      <w:r>
        <w:rPr>
          <w:rFonts w:hint="eastAsia" w:ascii="宋体" w:hAnsi="宋体" w:eastAsia="宋体" w:cs="宋体"/>
          <w:b/>
          <w:bCs/>
          <w:color w:val="auto"/>
          <w:szCs w:val="21"/>
          <w:highlight w:val="none"/>
        </w:rPr>
        <w:t xml:space="preserve">经理工作要求：</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（1）全面主持</w:t>
      </w:r>
      <w:r>
        <w:rPr>
          <w:rFonts w:hint="eastAsia" w:ascii="宋体" w:hAnsi="宋体" w:eastAsia="宋体" w:cs="宋体"/>
          <w:color w:val="auto"/>
          <w:szCs w:val="21"/>
          <w:highlight w:val="none"/>
        </w:rPr>
        <w:t xml:space="preserve">食堂的日常工作，根据</w:t>
      </w:r>
      <w:r>
        <w:rPr>
          <w:rFonts w:hint="eastAsia" w:ascii="宋体" w:hAnsi="宋体" w:eastAsia="宋体" w:cs="宋体"/>
          <w:color w:val="auto"/>
          <w:szCs w:val="21"/>
          <w:highlight w:val="none"/>
          <w:lang w:eastAsia="zh-CN"/>
        </w:rPr>
        <w:t xml:space="preserve">《中华人民共和国食品安全法》</w:t>
      </w:r>
      <w:r>
        <w:rPr>
          <w:rFonts w:hint="eastAsia" w:ascii="宋体" w:hAnsi="宋体" w:eastAsia="宋体" w:cs="宋体"/>
          <w:color w:val="auto"/>
          <w:szCs w:val="21"/>
          <w:highlight w:val="none"/>
        </w:rPr>
        <w:t xml:space="preserve">及采购方需求安排食堂各班组工作任务，做好人员岗位调度。</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（2）负责安排食堂人员的培训。</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（3）控制食堂运营成本，制定工作计划，提出工作目标，生成每月运行报告。</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（4）审核厨师团队制定的菜单。</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（5）筹划食堂增值服务活动，采购方重大活动用餐协调。</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（6）现场沟通，虚心听取用餐人员的意见和要求，不断提高饭菜的质量，满足</w:t>
      </w:r>
      <w:r>
        <w:rPr>
          <w:rFonts w:hint="eastAsia" w:ascii="宋体" w:hAnsi="宋体" w:eastAsia="宋体" w:cs="宋体"/>
          <w:strike w:val="0"/>
          <w:color w:val="auto"/>
          <w:szCs w:val="21"/>
          <w:highlight w:val="none"/>
        </w:rPr>
        <w:t xml:space="preserve">学校师生</w:t>
      </w:r>
      <w:r>
        <w:rPr>
          <w:rFonts w:hint="eastAsia" w:ascii="宋体" w:hAnsi="宋体" w:eastAsia="宋体" w:cs="宋体"/>
          <w:color w:val="auto"/>
          <w:szCs w:val="21"/>
          <w:highlight w:val="none"/>
        </w:rPr>
        <w:t xml:space="preserve">的需求。</w:t>
      </w:r>
      <w:r/>
    </w:p>
    <w:p>
      <w:pPr>
        <w:ind w:firstLine="420"/>
        <w:spacing w:line="360" w:lineRule="auto"/>
        <w:rPr>
          <w:rFonts w:hint="eastAsia"/>
          <w:color w:val="auto"/>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）主动与学校</w:t>
      </w:r>
      <w:r>
        <w:rPr>
          <w:rFonts w:hint="eastAsia" w:ascii="宋体" w:hAnsi="宋体" w:cs="宋体"/>
          <w:strike w:val="0"/>
          <w:color w:val="auto"/>
          <w:szCs w:val="21"/>
          <w:highlight w:val="none"/>
          <w:lang w:val="en-US" w:eastAsia="zh-CN"/>
        </w:rPr>
        <w:t xml:space="preserve">总务</w:t>
      </w:r>
      <w:r>
        <w:rPr>
          <w:rFonts w:hint="eastAsia" w:ascii="宋体" w:hAnsi="宋体" w:eastAsia="宋体" w:cs="宋体"/>
          <w:color w:val="auto"/>
          <w:szCs w:val="21"/>
          <w:highlight w:val="none"/>
          <w:lang w:eastAsia="zh-CN"/>
        </w:rPr>
        <w:t xml:space="preserve">部门保持密切沟通协作。配合学校教学安排，保障考试、竞赛等特殊时期的供餐；做好食堂设施设备维护及环境卫生管理工作 。</w:t>
      </w:r>
      <w:r/>
    </w:p>
    <w:p>
      <w:pPr>
        <w:ind w:firstLine="422"/>
        <w:spacing w:line="360" w:lineRule="auto"/>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2.食堂副经理工作要求：</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协助食堂经理履行管理职责，协助控制食堂运营成本，分析经营数据。</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（2）食堂的日常管理和工作安排。</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（3）食堂增值服务活动设计及组织实施。</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（4）食堂工作人员入、离职工作，日常考勤及工作人员每日晨检等。</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（5）收集用餐人员的意见和要求，制定调整方案。</w:t>
      </w:r>
      <w:r/>
    </w:p>
    <w:p>
      <w:pPr>
        <w:ind w:firstLine="422"/>
        <w:spacing w:line="360" w:lineRule="auto"/>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3.仓库保管员工作要求：</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根据餐厅的物品使用情况及当天的用餐情况，填写原材料、低值易耗请购单。</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（2）根据验收要求对配送物品进行验收，腐败变质、发霉、生虫、有毒、有害、掺杂、掺假食品不签收。</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（3）验收合格物品做好索证、索票工作，根据原材料储存要求分类、分架存放，做好入库登记。</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（4）按时进行物资的领用发放，做好领用登记，确保账物相符。</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（5）保持仓库卫生，定期清理仓库。</w:t>
      </w:r>
      <w:r/>
    </w:p>
    <w:p>
      <w:pPr>
        <w:ind w:firstLine="422"/>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4.阳光平台专员工作要求</w:t>
      </w:r>
      <w:r>
        <w:rPr>
          <w:rFonts w:hint="eastAsia" w:ascii="宋体" w:hAnsi="宋体" w:eastAsia="宋体" w:cs="宋体"/>
          <w:color w:val="auto"/>
          <w:szCs w:val="21"/>
          <w:highlight w:val="none"/>
        </w:rPr>
        <w:t xml:space="preserve">（阳光平台由采购单位及成交单位各派一名专员共同管理）：</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根据采购单位制定的食材采购清单在阳光平台下单。</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（2）配合仓库保管员做好原材料验收工作，核对原材料品种、质量是否符合要求。</w:t>
      </w:r>
      <w:r/>
    </w:p>
    <w:p>
      <w:pPr>
        <w:ind w:firstLine="422"/>
        <w:spacing w:line="360" w:lineRule="auto"/>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5.前厅领班工作要求：</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领取开餐相关物品，妥善安排服务人员的工作。</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（2）检查餐前菜品摆放情况，注意菜肴颜色搭配。</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（3）根据当天供应及厨师长要求进行原材料清洗、切配安排。</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（4）前后场工作衔接协调，处理窗口突发事件。</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（5）对服务人员进行业务指导，组织并进行业务培训。</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（6）组织每日工完场清并制定大扫除计划。</w:t>
      </w:r>
      <w:r/>
    </w:p>
    <w:p>
      <w:pPr>
        <w:ind w:firstLine="422"/>
        <w:spacing w:line="360" w:lineRule="auto"/>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6.厨师长工作要求：</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持证上岗负责并管理厨房工作，协调并检查各班组间工作任务的落实情况及存在的问题，向上级领导汇报并提出改进意见，使厨房各环节的工作正常运行。</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（2）根据用餐人数制定采购、烹调计划，分派厨房任务，合理安排员工工作。</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（3）检查食品质量，不使用不合格的原材料进行烹调。</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（4）把关菜肴、点心的品种，口味，出菜前做好尝菜工作。</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（5）工作结束后安排后场清理工作。</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（6）对厨师进行业务指导，组织并实施技术培训。</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（7）协助仓库保管员做好验收工作，做好原材料成本把控。</w:t>
      </w:r>
      <w:r/>
    </w:p>
    <w:p>
      <w:pPr>
        <w:ind w:firstLine="422"/>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7.厨师工作要求：</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必须持证上岗并配合厨师长完成各项任务。</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（2）烹调前检查净菜的品质和卫生状况，熟练掌握各种烹调方法，根据要求完成烹调任务。</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（3）烹饪结束后，清洁烹饪用具和场地。</w:t>
      </w:r>
      <w:r/>
    </w:p>
    <w:p>
      <w:pPr>
        <w:ind w:firstLine="422"/>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8.点心师工作要求：</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配合厨师长完成各项任务。</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（2）制作点心前检查原材料的品质和卫生状况，熟练掌握各种点心的方法，根据要求完成点心制作任务。</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（3）制作结束后，清洁制作用具和场地。</w:t>
      </w:r>
      <w:r/>
    </w:p>
    <w:p>
      <w:pPr>
        <w:ind w:firstLine="422"/>
        <w:spacing w:line="360" w:lineRule="auto"/>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9.厨工工作要求：</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身体健康，正式上岗前经过卫生检疫检验机构的正规培训。</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（2）有责任心，细心、有较好的整理归纳和沟通的能力。</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（3）配合做好岗位协助工作：餐厅勤杂、厨房间清洁等。</w:t>
      </w:r>
      <w:r/>
    </w:p>
    <w:p>
      <w:pPr>
        <w:ind w:firstLine="422"/>
        <w:spacing w:line="360" w:lineRule="auto"/>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10.服务员工作要求：</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做好后场原材料切配、清洗等工作。</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（2）保证售餐间整洁卫生，开餐前将各种服务用具摆放到位，注意菜肴颜色搭配。</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（3）按照服务规范、操作规程和顾客需求开展窗口服务工作，保证打菜量稳定、价格准确。</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（4）开餐完毕后做好售餐间清洁工作。</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（5）积极服从和努力完成领导交办的其他工作。</w:t>
      </w:r>
      <w:r/>
    </w:p>
    <w:p>
      <w:pPr>
        <w:ind w:firstLine="422"/>
        <w:spacing w:line="360" w:lineRule="auto"/>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11.保洁工作要求：</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按操作要求布置食堂及外围包干区环境，清洁环境卫生，并检查座椅是否完好。</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（2）开餐期间及时回收未送到回收处的餐具，保持地面、桌面的整洁。</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（3）根据操作规范做好餐具的清洗、消毒工作</w:t>
      </w:r>
      <w:r>
        <w:rPr>
          <w:rFonts w:hint="eastAsia" w:ascii="宋体" w:hAnsi="宋体" w:eastAsia="宋体" w:cs="宋体"/>
          <w:color w:val="auto"/>
          <w:szCs w:val="21"/>
          <w:highlight w:val="none"/>
          <w:lang w:eastAsia="zh-CN"/>
        </w:rPr>
        <w:t xml:space="preserve">，将</w:t>
      </w:r>
      <w:r>
        <w:rPr>
          <w:rFonts w:hint="eastAsia" w:ascii="宋体" w:hAnsi="宋体" w:eastAsia="宋体" w:cs="宋体"/>
          <w:color w:val="auto"/>
          <w:szCs w:val="21"/>
          <w:highlight w:val="none"/>
        </w:rPr>
        <w:t xml:space="preserve">消毒后的餐具放入指定的保洁柜。</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（4）餐厨垃圾送往指定地点进行回收。</w:t>
      </w:r>
      <w:r/>
    </w:p>
    <w:p>
      <w:pPr>
        <w:ind w:firstLine="422"/>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12.</w:t>
      </w:r>
      <w:r>
        <w:rPr>
          <w:rFonts w:hint="eastAsia" w:ascii="宋体" w:hAnsi="宋体" w:eastAsia="宋体" w:cs="宋体"/>
          <w:color w:val="auto"/>
          <w:szCs w:val="21"/>
          <w:highlight w:val="none"/>
        </w:rPr>
        <w:t xml:space="preserve">厨师应每季度进行一次交流，提高烹饪技术，扎实做好餐饮服务工作。</w:t>
      </w:r>
      <w:r/>
    </w:p>
    <w:p>
      <w:pPr>
        <w:ind w:firstLine="422"/>
        <w:spacing w:line="360" w:lineRule="auto"/>
        <w:shd w:val="clear" w:color="auto"/>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13.</w:t>
      </w:r>
      <w:r>
        <w:rPr>
          <w:rFonts w:hint="eastAsia" w:ascii="宋体" w:hAnsi="宋体" w:eastAsia="宋体" w:cs="宋体"/>
          <w:color w:val="auto"/>
          <w:szCs w:val="21"/>
          <w:highlight w:val="none"/>
        </w:rPr>
        <w:t xml:space="preserve">进驻的服务人员，根据不同的工种配发工服和工号牌，仪容仪表要符合规定标准，发型要统一，参加服务的所有工作人员应向采购单位提供本人身份证原件（查验），复印件（备案）。男员工不准留胡须、蓄长发；女员工不准化妆或</w:t>
      </w:r>
      <w:r>
        <w:rPr>
          <w:rFonts w:hint="eastAsia" w:ascii="宋体" w:hAnsi="宋体" w:eastAsia="宋体" w:cs="宋体"/>
          <w:color w:val="auto"/>
          <w:szCs w:val="21"/>
          <w:highlight w:val="none"/>
          <w:lang w:eastAsia="zh-CN"/>
        </w:rPr>
        <w:t xml:space="preserve">佩戴</w:t>
      </w:r>
      <w:r>
        <w:rPr>
          <w:rFonts w:hint="eastAsia" w:ascii="宋体" w:hAnsi="宋体" w:eastAsia="宋体" w:cs="宋体"/>
          <w:color w:val="auto"/>
          <w:szCs w:val="21"/>
          <w:highlight w:val="none"/>
        </w:rPr>
        <w:t xml:space="preserve">过分的饰物，头发染色不能过艳。所有员工白天工作时间不能着大衣和背心或敞胸、露怀工作，不准带朋友或亲戚进入工作场所，不准在采购单位院内和大楼内抽烟或吃零食、闲谈等，使用语言要文明，举止要大方，年龄要适中，各工种之间年龄差距不能过大，要具有一定的工作经验。</w:t>
      </w:r>
      <w:r/>
    </w:p>
    <w:p>
      <w:pPr>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（六）食堂管理考核：</w:t>
      </w:r>
      <w:r/>
    </w:p>
    <w:p>
      <w:pPr>
        <w:pStyle w:val="955"/>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1.考核标准说明：在服务期限内，学校考核分两类：</w:t>
      </w:r>
      <w:r/>
    </w:p>
    <w:p>
      <w:pPr>
        <w:pStyle w:val="955"/>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一是每月进行</w:t>
      </w:r>
      <w:r>
        <w:rPr>
          <w:rFonts w:hint="eastAsia" w:ascii="宋体" w:hAnsi="宋体" w:eastAsia="宋体" w:cs="宋体"/>
          <w:b w:val="0"/>
          <w:bCs w:val="0"/>
          <w:color w:val="auto"/>
          <w:sz w:val="21"/>
          <w:szCs w:val="21"/>
          <w:highlight w:val="none"/>
          <w:lang w:val="en-US" w:eastAsia="zh-CN"/>
        </w:rPr>
        <w:t xml:space="preserve">打分</w:t>
      </w:r>
      <w:r>
        <w:rPr>
          <w:rFonts w:hint="eastAsia" w:ascii="宋体" w:hAnsi="宋体" w:eastAsia="宋体" w:cs="宋体"/>
          <w:b w:val="0"/>
          <w:bCs w:val="0"/>
          <w:color w:val="auto"/>
          <w:sz w:val="21"/>
          <w:szCs w:val="21"/>
          <w:highlight w:val="none"/>
        </w:rPr>
        <w:t xml:space="preserve">考核，由学生和教师满意度调查问卷（见附件）组成。师生满意度70-80（不含）分，当月</w:t>
      </w:r>
      <w:r>
        <w:rPr>
          <w:rFonts w:hint="eastAsia" w:ascii="宋体" w:hAnsi="宋体" w:eastAsia="宋体" w:cs="宋体"/>
          <w:b w:val="0"/>
          <w:bCs w:val="0"/>
          <w:color w:val="auto"/>
          <w:sz w:val="21"/>
          <w:szCs w:val="21"/>
          <w:highlight w:val="none"/>
          <w:lang w:val="en-US" w:eastAsia="zh-CN"/>
        </w:rPr>
        <w:t xml:space="preserve">实际</w:t>
      </w:r>
      <w:r>
        <w:rPr>
          <w:rFonts w:hint="eastAsia" w:ascii="宋体" w:hAnsi="宋体" w:eastAsia="宋体" w:cs="宋体"/>
          <w:b w:val="0"/>
          <w:bCs w:val="0"/>
          <w:color w:val="auto"/>
          <w:sz w:val="21"/>
          <w:szCs w:val="21"/>
          <w:highlight w:val="none"/>
        </w:rPr>
        <w:t xml:space="preserve">食堂餐饮管理考核费</w:t>
      </w:r>
      <w:r>
        <w:rPr>
          <w:rFonts w:hint="eastAsia" w:ascii="宋体" w:hAnsi="宋体" w:eastAsia="宋体" w:cs="宋体"/>
          <w:b w:val="0"/>
          <w:bCs w:val="0"/>
          <w:color w:val="auto"/>
          <w:sz w:val="21"/>
          <w:szCs w:val="21"/>
          <w:highlight w:val="none"/>
          <w:lang w:val="en-US" w:eastAsia="zh-CN"/>
        </w:rPr>
        <w:t xml:space="preserve">折扣B=</w:t>
      </w:r>
      <w:r>
        <w:rPr>
          <w:rFonts w:hint="eastAsia" w:ascii="宋体" w:hAnsi="宋体" w:eastAsia="宋体" w:cs="宋体"/>
          <w:b w:val="0"/>
          <w:bCs w:val="0"/>
          <w:color w:val="auto"/>
          <w:sz w:val="21"/>
          <w:szCs w:val="21"/>
          <w:highlight w:val="none"/>
        </w:rPr>
        <w:t xml:space="preserve">85%；80-85（不含）分，当月</w:t>
      </w:r>
      <w:r>
        <w:rPr>
          <w:rFonts w:hint="eastAsia" w:ascii="宋体" w:hAnsi="宋体" w:eastAsia="宋体" w:cs="宋体"/>
          <w:b w:val="0"/>
          <w:bCs w:val="0"/>
          <w:color w:val="auto"/>
          <w:sz w:val="21"/>
          <w:szCs w:val="21"/>
          <w:highlight w:val="none"/>
          <w:lang w:val="en-US" w:eastAsia="zh-CN"/>
        </w:rPr>
        <w:t xml:space="preserve">实际</w:t>
      </w:r>
      <w:r>
        <w:rPr>
          <w:rFonts w:hint="eastAsia" w:ascii="宋体" w:hAnsi="宋体" w:eastAsia="宋体" w:cs="宋体"/>
          <w:b w:val="0"/>
          <w:bCs w:val="0"/>
          <w:color w:val="auto"/>
          <w:sz w:val="21"/>
          <w:szCs w:val="21"/>
          <w:highlight w:val="none"/>
        </w:rPr>
        <w:t xml:space="preserve">食堂餐饮管理考核费</w:t>
      </w:r>
      <w:r>
        <w:rPr>
          <w:rFonts w:hint="eastAsia" w:ascii="宋体" w:hAnsi="宋体" w:eastAsia="宋体" w:cs="宋体"/>
          <w:b w:val="0"/>
          <w:bCs w:val="0"/>
          <w:color w:val="auto"/>
          <w:sz w:val="21"/>
          <w:szCs w:val="21"/>
          <w:highlight w:val="none"/>
          <w:lang w:val="en-US" w:eastAsia="zh-CN"/>
        </w:rPr>
        <w:t xml:space="preserve">折扣B=</w:t>
      </w:r>
      <w:r>
        <w:rPr>
          <w:rFonts w:hint="eastAsia" w:ascii="宋体" w:hAnsi="宋体" w:eastAsia="宋体" w:cs="宋体"/>
          <w:b w:val="0"/>
          <w:bCs w:val="0"/>
          <w:color w:val="auto"/>
          <w:sz w:val="21"/>
          <w:szCs w:val="21"/>
          <w:highlight w:val="none"/>
        </w:rPr>
        <w:t xml:space="preserve">90%；85-90（不含）分，当月</w:t>
      </w:r>
      <w:r>
        <w:rPr>
          <w:rFonts w:hint="eastAsia" w:ascii="宋体" w:hAnsi="宋体" w:eastAsia="宋体" w:cs="宋体"/>
          <w:b w:val="0"/>
          <w:bCs w:val="0"/>
          <w:color w:val="auto"/>
          <w:sz w:val="21"/>
          <w:szCs w:val="21"/>
          <w:highlight w:val="none"/>
          <w:lang w:val="en-US" w:eastAsia="zh-CN"/>
        </w:rPr>
        <w:t xml:space="preserve">实际</w:t>
      </w:r>
      <w:r>
        <w:rPr>
          <w:rFonts w:hint="eastAsia" w:ascii="宋体" w:hAnsi="宋体" w:eastAsia="宋体" w:cs="宋体"/>
          <w:b w:val="0"/>
          <w:bCs w:val="0"/>
          <w:color w:val="auto"/>
          <w:sz w:val="21"/>
          <w:szCs w:val="21"/>
          <w:highlight w:val="none"/>
        </w:rPr>
        <w:t xml:space="preserve">食堂餐饮管理考核费</w:t>
      </w:r>
      <w:r>
        <w:rPr>
          <w:rFonts w:hint="eastAsia" w:ascii="宋体" w:hAnsi="宋体" w:eastAsia="宋体" w:cs="宋体"/>
          <w:b w:val="0"/>
          <w:bCs w:val="0"/>
          <w:color w:val="auto"/>
          <w:sz w:val="21"/>
          <w:szCs w:val="21"/>
          <w:highlight w:val="none"/>
          <w:lang w:val="en-US" w:eastAsia="zh-CN"/>
        </w:rPr>
        <w:t xml:space="preserve">折扣B=</w:t>
      </w:r>
      <w:r>
        <w:rPr>
          <w:rFonts w:hint="eastAsia" w:ascii="宋体" w:hAnsi="宋体" w:eastAsia="宋体" w:cs="宋体"/>
          <w:b w:val="0"/>
          <w:bCs w:val="0"/>
          <w:color w:val="auto"/>
          <w:sz w:val="21"/>
          <w:szCs w:val="21"/>
          <w:highlight w:val="none"/>
        </w:rPr>
        <w:t xml:space="preserve">95%；90分及以上，当月</w:t>
      </w:r>
      <w:r>
        <w:rPr>
          <w:rFonts w:hint="eastAsia" w:ascii="宋体" w:hAnsi="宋体" w:eastAsia="宋体" w:cs="宋体"/>
          <w:b w:val="0"/>
          <w:bCs w:val="0"/>
          <w:color w:val="auto"/>
          <w:sz w:val="21"/>
          <w:szCs w:val="21"/>
          <w:highlight w:val="none"/>
          <w:lang w:val="en-US" w:eastAsia="zh-CN"/>
        </w:rPr>
        <w:t xml:space="preserve">实际</w:t>
      </w:r>
      <w:r>
        <w:rPr>
          <w:rFonts w:hint="eastAsia" w:ascii="宋体" w:hAnsi="宋体" w:eastAsia="宋体" w:cs="宋体"/>
          <w:b w:val="0"/>
          <w:bCs w:val="0"/>
          <w:color w:val="auto"/>
          <w:sz w:val="21"/>
          <w:szCs w:val="21"/>
          <w:highlight w:val="none"/>
        </w:rPr>
        <w:t xml:space="preserve">食堂餐饮管理考核费</w:t>
      </w:r>
      <w:r>
        <w:rPr>
          <w:rFonts w:hint="eastAsia" w:ascii="宋体" w:hAnsi="宋体" w:eastAsia="宋体" w:cs="宋体"/>
          <w:b w:val="0"/>
          <w:bCs w:val="0"/>
          <w:color w:val="auto"/>
          <w:sz w:val="21"/>
          <w:szCs w:val="21"/>
          <w:highlight w:val="none"/>
          <w:lang w:val="en-US" w:eastAsia="zh-CN"/>
        </w:rPr>
        <w:t xml:space="preserve">折扣B=</w:t>
      </w:r>
      <w:r>
        <w:rPr>
          <w:rFonts w:hint="eastAsia" w:ascii="宋体" w:hAnsi="宋体" w:eastAsia="宋体" w:cs="宋体"/>
          <w:b w:val="0"/>
          <w:bCs w:val="0"/>
          <w:color w:val="auto"/>
          <w:sz w:val="21"/>
          <w:szCs w:val="21"/>
          <w:highlight w:val="none"/>
        </w:rPr>
        <w:t xml:space="preserve">100%。当＜70分时，采购人有权要求供应商制定整改计划并限期改正，无法限期改正的，采购人有权单方面解除本合同并不承担由此带来的赔偿责任。</w:t>
      </w:r>
      <w:r/>
    </w:p>
    <w:p>
      <w:pPr>
        <w:pStyle w:val="955"/>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val="0"/>
          <w:bCs w:val="0"/>
          <w:color w:val="auto"/>
          <w:sz w:val="21"/>
          <w:szCs w:val="21"/>
          <w:highlight w:val="none"/>
        </w:rPr>
        <w:t xml:space="preserve">二是</w:t>
      </w:r>
      <w:r>
        <w:rPr>
          <w:rFonts w:hint="eastAsia" w:ascii="宋体" w:hAnsi="宋体" w:eastAsia="宋体" w:cs="宋体"/>
          <w:b w:val="0"/>
          <w:bCs w:val="0"/>
          <w:color w:val="auto"/>
          <w:sz w:val="21"/>
          <w:szCs w:val="21"/>
          <w:highlight w:val="none"/>
          <w:lang w:val="en-US" w:eastAsia="zh-CN"/>
        </w:rPr>
        <w:t xml:space="preserve">江苏省震泽中学</w:t>
      </w:r>
      <w:r>
        <w:rPr>
          <w:rFonts w:hint="eastAsia" w:ascii="宋体" w:hAnsi="宋体" w:eastAsia="宋体" w:cs="宋体"/>
          <w:b w:val="0"/>
          <w:bCs w:val="0"/>
          <w:color w:val="auto"/>
          <w:sz w:val="21"/>
          <w:szCs w:val="21"/>
          <w:highlight w:val="none"/>
        </w:rPr>
        <w:t xml:space="preserve">管理人员随机抽查</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见附件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。考核总分</w:t>
      </w:r>
      <w:r>
        <w:rPr>
          <w:rFonts w:hint="eastAsia" w:ascii="宋体" w:hAnsi="宋体" w:eastAsia="宋体" w:cs="宋体"/>
          <w:b w:val="0"/>
          <w:bCs w:val="0"/>
          <w:color w:val="auto"/>
          <w:sz w:val="21"/>
          <w:szCs w:val="21"/>
          <w:highlight w:val="none"/>
          <w:lang w:val="en-US" w:eastAsia="zh-CN"/>
        </w:rPr>
        <w:t xml:space="preserve">低于80分，从当月食堂餐饮管理费中</w:t>
      </w:r>
      <w:r>
        <w:rPr>
          <w:rFonts w:hint="eastAsia" w:ascii="宋体" w:hAnsi="宋体" w:eastAsia="宋体" w:cs="宋体"/>
          <w:b w:val="0"/>
          <w:bCs w:val="0"/>
          <w:color w:val="auto"/>
          <w:sz w:val="21"/>
          <w:szCs w:val="21"/>
          <w:highlight w:val="none"/>
        </w:rPr>
        <w:t xml:space="preserve">每分扣除500元</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考核总分70分以下</w:t>
      </w:r>
      <w:r>
        <w:rPr>
          <w:rFonts w:hint="eastAsia" w:ascii="宋体" w:hAnsi="宋体" w:eastAsia="宋体" w:cs="宋体"/>
          <w:b w:val="0"/>
          <w:bCs w:val="0"/>
          <w:color w:val="auto"/>
          <w:sz w:val="21"/>
          <w:szCs w:val="21"/>
          <w:highlight w:val="none"/>
          <w:lang w:val="en-US" w:eastAsia="zh-CN"/>
        </w:rPr>
        <w:t xml:space="preserve">江苏省震泽中学</w:t>
      </w:r>
      <w:r>
        <w:rPr>
          <w:rFonts w:hint="eastAsia" w:ascii="宋体" w:hAnsi="宋体" w:eastAsia="宋体" w:cs="宋体"/>
          <w:b w:val="0"/>
          <w:bCs w:val="0"/>
          <w:color w:val="auto"/>
          <w:sz w:val="21"/>
          <w:szCs w:val="21"/>
          <w:highlight w:val="none"/>
        </w:rPr>
        <w:t xml:space="preserve">有权终止合同</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如果抽查发现问题，</w:t>
      </w:r>
      <w:r>
        <w:rPr>
          <w:rFonts w:hint="eastAsia" w:ascii="宋体" w:hAnsi="宋体" w:eastAsia="宋体" w:cs="宋体"/>
          <w:b w:val="0"/>
          <w:bCs w:val="0"/>
          <w:color w:val="auto"/>
          <w:sz w:val="21"/>
          <w:szCs w:val="21"/>
          <w:highlight w:val="none"/>
          <w:lang w:val="en-US" w:eastAsia="zh-CN"/>
        </w:rPr>
        <w:t xml:space="preserve">按处罚细则，当月食堂餐饮管理费扣除相应金额</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Times New Roman"/>
          <w:b w:val="0"/>
          <w:bCs w:val="0"/>
          <w:color w:val="auto"/>
          <w:sz w:val="21"/>
          <w:szCs w:val="21"/>
          <w:highlight w:val="none"/>
          <w:lang w:val="en-US" w:eastAsia="zh-CN"/>
        </w:rPr>
        <w:t xml:space="preserve">江苏省震泽中学</w:t>
      </w:r>
      <w:r>
        <w:rPr>
          <w:rFonts w:hint="eastAsia" w:ascii="宋体" w:hAnsi="宋体" w:eastAsia="宋体" w:cs="宋体"/>
          <w:b w:val="0"/>
          <w:bCs w:val="0"/>
          <w:color w:val="auto"/>
          <w:sz w:val="21"/>
          <w:szCs w:val="21"/>
          <w:highlight w:val="none"/>
        </w:rPr>
        <w:t xml:space="preserve">开具整改意见书，情节严重且引起一定后果的</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江苏省震泽中学</w:t>
      </w:r>
      <w:r>
        <w:rPr>
          <w:rFonts w:hint="eastAsia" w:ascii="宋体" w:hAnsi="宋体" w:eastAsia="宋体" w:cs="宋体"/>
          <w:b w:val="0"/>
          <w:bCs w:val="0"/>
          <w:color w:val="auto"/>
          <w:sz w:val="21"/>
          <w:szCs w:val="21"/>
          <w:highlight w:val="none"/>
        </w:rPr>
        <w:t xml:space="preserve">有权终止合同。</w:t>
      </w:r>
      <w:r/>
    </w:p>
    <w:p>
      <w:pPr>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（七）其他要求：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1.如遇特殊情况（如疫情或国家政策性要求），</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需无条件配合好采购方完成相关工作（如防疫消杀、消防演练、灭四害等）。</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.在服务期间供应商不得随意缩减食堂从业人员数量，如发生人员变动需及时向采购人报备，若发生岗位空缺导致工作紧张或无法完成工作要求，采购人将予以处罚，并承担影响学生就餐的一切后果。</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.供应商食堂从业人员出现私自夹带食材、食品的，采购人将对供应商予以处罚；如情节严重、社会影响大的，供应商应无条件更换相关人员，并承担相应的一切处罚及后果。</w:t>
      </w:r>
      <w:r/>
    </w:p>
    <w:p>
      <w:pPr>
        <w:ind w:firstLine="420"/>
        <w:spacing w:line="360" w:lineRule="auto"/>
        <w:shd w:val="clear" w:color="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因供应商管理不善，造成工作范围内的设施、设备等损坏的，由直接负责人赔偿，若直接负责人因故无法赔偿的，采购单位有权要求供应商负责赔偿损失，情节严重的可终止合同甚至诉诸法律。</w:t>
      </w:r>
      <w:r/>
    </w:p>
    <w:p>
      <w:pPr>
        <w:ind w:firstLine="420"/>
        <w:jc w:val="left"/>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.供应方根据食堂管理状况可以更换相关管理人员，但是必须经过采购方同意并备案。</w:t>
      </w:r>
      <w:r/>
    </w:p>
    <w:p>
      <w:pPr>
        <w:ind w:firstLine="420"/>
        <w:jc w:val="left"/>
        <w:spacing w:line="360" w:lineRule="auto"/>
        <w:shd w:val="clear" w:color="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供应方工作人员在岗履行职责期间（包括上下班途中），发生自身的人身伤害、伤亡，均由供应方负责处理并承担经济和道义上的责任，采购方不承担任何责任。</w:t>
      </w:r>
      <w:r/>
    </w:p>
    <w:p>
      <w:pPr>
        <w:ind w:firstLine="432"/>
        <w:spacing w:line="36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供应方所委派至采购单位工作的所有劳动者，均应与供应方签订书面劳动合同，支付不低于当地最低工资水平的薪酬，并由供应方为派驻员工缴纳社保等所有法定保险；食堂工作人员的招聘、管理、工资、社保、意外险、管理费及开票税金、服装及福利等由供应方承担。</w:t>
      </w:r>
      <w:r/>
    </w:p>
    <w:p>
      <w:pPr>
        <w:ind w:firstLine="420"/>
        <w:jc w:val="left"/>
        <w:spacing w:line="36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供应方派驻采购方的所有劳动者在采购方工作期间，不管因其个人原因还是工作原因亦或第三人原因，所受到的人身或财产损害均由供应商或第三人或劳动者自行承担，而不得以劳动仲裁或诉讼等途径向采购方主张相关权利；若供应商委派至采购方工作的所有劳动者，通过劳动仲裁或诉讼任何方式向采购方主张任何权利，任何法定机关通过仲裁裁决、法院判决等形式判令采购方向该受害劳动者承担赔偿责任后，则采购方依法代偿后，有权向供应方全额追偿，供应方不得以任何理由予以推脱。</w:t>
      </w:r>
      <w:r/>
    </w:p>
    <w:p>
      <w:pPr>
        <w:ind w:firstLine="420"/>
        <w:spacing w:line="36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.若供应方派驻采购方的所有劳动者造成采购方人员或任何第三人人身财产损失，若该受害人向采购方主张相应权利，则采购方依法代偿后，有权向供应方全额追偿，供应方不得以任何理由予以推脱。</w:t>
      </w:r>
      <w:r/>
    </w:p>
    <w:p>
      <w:pPr>
        <w:ind w:firstLine="420"/>
        <w:spacing w:line="36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.如供应商获得</w:t>
      </w:r>
      <w:r>
        <w:rPr>
          <w:rFonts w:hint="eastAsia" w:ascii="宋体" w:hAnsi="宋体" w:cs="宋体"/>
          <w:bCs/>
          <w:color w:val="auto"/>
          <w:szCs w:val="21"/>
          <w:highlight w:val="none"/>
          <w:lang w:val="en-US" w:eastAsia="zh-CN"/>
        </w:rPr>
        <w:t xml:space="preserve">中标</w:t>
      </w:r>
      <w:r>
        <w:rPr>
          <w:rFonts w:hint="eastAsia" w:ascii="宋体" w:hAnsi="宋体" w:eastAsia="宋体" w:cs="宋体"/>
          <w:bCs/>
          <w:color w:val="auto"/>
          <w:szCs w:val="21"/>
          <w:highlight w:val="none"/>
        </w:rPr>
        <w:t xml:space="preserve">，在服务过程中出现包括但不限于下列情形之一的，经采购人确认后，采购人有权终止合同，另聘餐饮服务公司。同时，采购人将按相关规定追究供应商责任，情节严重的造成责任事故的将追究其法律责任。</w:t>
      </w:r>
      <w:r/>
    </w:p>
    <w:p>
      <w:pPr>
        <w:ind w:firstLine="525"/>
        <w:spacing w:line="36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经市场监督部门鉴定，确因供应商原因导致食物中毒、食品安全事故，并造成严重后果及社会影响的</w:t>
      </w:r>
      <w:r>
        <w:rPr>
          <w:rFonts w:hint="eastAsia" w:ascii="宋体" w:hAnsi="宋体" w:eastAsia="宋体" w:cs="宋体"/>
          <w:bCs/>
          <w:color w:val="auto"/>
          <w:szCs w:val="21"/>
          <w:highlight w:val="none"/>
        </w:rPr>
        <w:t xml:space="preserve">。</w:t>
      </w:r>
      <w:r/>
    </w:p>
    <w:p>
      <w:pPr>
        <w:ind w:firstLine="525"/>
        <w:jc w:val="left"/>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.2经消防安全部门鉴定，确因供应商原因导致发生火灾等事故，并造成较大损失和影响的。</w:t>
      </w:r>
      <w:r/>
    </w:p>
    <w:p>
      <w:pPr>
        <w:ind w:firstLine="525"/>
        <w:spacing w:line="36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.3供应商服务过程中存在严重安全隐患，经相关部门督促整改不到位的。</w:t>
      </w:r>
      <w:r/>
    </w:p>
    <w:p>
      <w:pPr>
        <w:ind w:firstLine="525"/>
        <w:spacing w:line="36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.4经查实，供应商将部分服务分包或转包给他人或其他单位。</w:t>
      </w:r>
      <w:r/>
    </w:p>
    <w:p>
      <w:pPr>
        <w:ind w:firstLine="525"/>
        <w:spacing w:line="36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.5经查实，供应商在履行合同期间向采购人、学校人员有行贿行为或司法机关认定有犯罪行为的。</w:t>
      </w:r>
      <w:r/>
    </w:p>
    <w:p>
      <w:pPr>
        <w:ind w:firstLine="525"/>
        <w:spacing w:line="36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.6有关职能部门对采购人食堂食品安全信用等级认定达不到B级（或同等级别）的。</w:t>
      </w:r>
      <w:r/>
    </w:p>
    <w:p>
      <w:pPr>
        <w:ind w:firstLine="525"/>
        <w:spacing w:line="36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.7一年之内违反</w:t>
      </w:r>
      <w:r>
        <w:rPr>
          <w:rFonts w:hint="eastAsia" w:ascii="宋体" w:hAnsi="宋体" w:eastAsia="宋体" w:cs="宋体"/>
          <w:bCs/>
          <w:color w:val="auto"/>
          <w:szCs w:val="21"/>
          <w:highlight w:val="none"/>
          <w:lang w:eastAsia="zh-CN"/>
        </w:rPr>
        <w:t xml:space="preserve">《中华人民共和国食品安全法》</w:t>
      </w:r>
      <w:r>
        <w:rPr>
          <w:rFonts w:hint="eastAsia" w:ascii="宋体" w:hAnsi="宋体" w:eastAsia="宋体" w:cs="宋体"/>
          <w:bCs/>
          <w:color w:val="auto"/>
          <w:szCs w:val="21"/>
          <w:highlight w:val="none"/>
        </w:rPr>
        <w:t xml:space="preserve">行为被处以两次及以上责令改正，警告或较重罚款或责令停产停业的或吊销许可证或构成犯罪移送司法机构的。</w:t>
      </w:r>
      <w:r/>
    </w:p>
    <w:p>
      <w:pPr>
        <w:ind w:firstLine="525"/>
        <w:spacing w:line="36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.8供应商或法定代表人被列入失信名单的。</w:t>
      </w:r>
      <w:r/>
    </w:p>
    <w:p>
      <w:pPr>
        <w:ind w:firstLine="525"/>
        <w:spacing w:line="36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.9拒绝、阻挠有关部门检查或暴力抗法的。</w:t>
      </w:r>
      <w:r/>
    </w:p>
    <w:p>
      <w:pPr>
        <w:ind w:firstLine="525"/>
        <w:spacing w:line="36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.10伪造或故意破坏现场的，转移、隐匿、伪造、销毁有关证据资料的。</w:t>
      </w:r>
      <w:r/>
    </w:p>
    <w:p>
      <w:pPr>
        <w:ind w:firstLine="480"/>
        <w:jc w:val="both"/>
        <w:spacing w:line="360" w:lineRule="auto"/>
        <w:widowControl w:val="off"/>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10.11</w:t>
      </w:r>
      <w:r>
        <w:rPr>
          <w:rFonts w:hint="eastAsia" w:ascii="宋体" w:hAnsi="宋体" w:eastAsia="宋体" w:cs="宋体"/>
          <w:bCs/>
          <w:color w:val="auto"/>
          <w:sz w:val="21"/>
          <w:szCs w:val="21"/>
          <w:highlight w:val="none"/>
          <w:lang w:val="en-US" w:eastAsia="en-US" w:bidi="ar-SA"/>
        </w:rPr>
        <w:t xml:space="preserve">在合同有效期内未得到</w:t>
      </w:r>
      <w:r>
        <w:rPr>
          <w:rFonts w:hint="eastAsia" w:ascii="宋体" w:hAnsi="宋体" w:eastAsia="宋体" w:cs="宋体"/>
          <w:bCs/>
          <w:color w:val="auto"/>
          <w:sz w:val="21"/>
          <w:szCs w:val="21"/>
          <w:highlight w:val="none"/>
          <w:lang w:val="en-US" w:eastAsia="zh-CN" w:bidi="ar-SA"/>
        </w:rPr>
        <w:t xml:space="preserve">甲方</w:t>
      </w:r>
      <w:r>
        <w:rPr>
          <w:rFonts w:hint="eastAsia" w:ascii="宋体" w:hAnsi="宋体" w:eastAsia="宋体" w:cs="宋体"/>
          <w:bCs/>
          <w:color w:val="auto"/>
          <w:sz w:val="21"/>
          <w:szCs w:val="21"/>
          <w:highlight w:val="none"/>
          <w:lang w:val="en-US" w:eastAsia="en-US" w:bidi="ar-SA"/>
        </w:rPr>
        <w:t xml:space="preserve">同意私自中断服务的。</w:t>
      </w:r>
      <w:r/>
    </w:p>
    <w:p>
      <w:pPr>
        <w:ind w:firstLine="525"/>
        <w:jc w:val="left"/>
        <w:spacing w:line="360" w:lineRule="auto"/>
        <w:shd w:val="clear" w:color="auto"/>
        <w:rPr>
          <w:rFonts w:hint="eastAsia" w:ascii="Times New Roman" w:hAnsi="Times New Roman" w:eastAsia="楷体_GB2312" w:cs="Times New Roman"/>
          <w:color w:val="auto"/>
          <w:sz w:val="24"/>
          <w:szCs w:val="20"/>
          <w:highlight w:val="none"/>
        </w:rPr>
      </w:pP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供应商未履行投标报价时的一切承诺的。</w:t>
      </w:r>
      <w:r/>
    </w:p>
    <w:p>
      <w:pPr>
        <w:ind w:firstLine="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（八）报价要求：</w:t>
      </w:r>
      <w:r/>
    </w:p>
    <w:p>
      <w:p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1.供应商报价时应以服务费优惠率进行报价，否则将失去投标资格。</w:t>
      </w:r>
      <w:r/>
    </w:p>
    <w:p>
      <w:p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2.食堂餐饮管理服务费</w:t>
      </w:r>
      <w:r>
        <w:rPr>
          <w:rFonts w:hint="eastAsia" w:hAnsi="宋体" w:eastAsia="宋体" w:cs="宋体"/>
          <w:color w:val="auto"/>
          <w:sz w:val="21"/>
          <w:szCs w:val="21"/>
          <w:highlight w:val="none"/>
        </w:rPr>
        <w:t xml:space="preserve">包括但不限于完成该项目全部内容所需的</w:t>
      </w:r>
      <w:r>
        <w:rPr>
          <w:rFonts w:hint="eastAsia" w:ascii="宋体" w:hAnsi="宋体" w:eastAsia="宋体" w:cs="宋体"/>
          <w:color w:val="auto"/>
          <w:sz w:val="21"/>
          <w:szCs w:val="21"/>
          <w:highlight w:val="none"/>
        </w:rPr>
        <w:t xml:space="preserve">各类人员的工资、加班费、服装、福利、意外险、高温费、节假日补贴以及国家规定的社会保险、</w:t>
      </w:r>
      <w:r>
        <w:rPr>
          <w:rFonts w:hint="eastAsia" w:ascii="宋体" w:hAnsi="宋体" w:cs="宋体"/>
          <w:color w:val="auto"/>
          <w:sz w:val="21"/>
          <w:szCs w:val="21"/>
          <w:highlight w:val="none"/>
          <w:lang w:eastAsia="zh-CN"/>
        </w:rPr>
        <w:t xml:space="preserve">公积金、管理费</w:t>
      </w:r>
      <w:r>
        <w:rPr>
          <w:rFonts w:hint="eastAsia" w:ascii="宋体" w:hAnsi="宋体" w:eastAsia="宋体" w:cs="宋体"/>
          <w:color w:val="auto"/>
          <w:sz w:val="21"/>
          <w:szCs w:val="21"/>
          <w:highlight w:val="none"/>
        </w:rPr>
        <w:t xml:space="preserve">、培训费、通讯、各种税费、保险、劳保、低值易耗品</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利润、税金、政策性文件规定及合同包含的所有风险、责任等各项应有费用</w:t>
      </w:r>
      <w:r>
        <w:rPr>
          <w:rFonts w:hint="eastAsia" w:ascii="宋体" w:hAnsi="宋体" w:eastAsia="宋体" w:cs="宋体"/>
          <w:bCs w:val="0"/>
          <w:color w:val="auto"/>
          <w:sz w:val="21"/>
          <w:szCs w:val="21"/>
          <w:highlight w:val="none"/>
        </w:rPr>
        <w:t xml:space="preserve">。</w:t>
      </w:r>
      <w:r/>
    </w:p>
    <w:p>
      <w:p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3.供应商在报价时应充分考虑各种风险因素，包括但不限于最低工资调整、社保调整、物价调整、税费调整，相关风险因素费用包含在报价中。</w:t>
      </w:r>
      <w:r/>
    </w:p>
    <w:p>
      <w:pPr>
        <w:ind w:firstLine="0"/>
        <w:spacing w:line="440" w:lineRule="exact"/>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九</w:t>
      </w:r>
      <w:r>
        <w:rPr>
          <w:rFonts w:hint="eastAsia" w:ascii="宋体" w:hAnsi="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lang w:val="en-US" w:eastAsia="zh-CN"/>
        </w:rPr>
        <w:t xml:space="preserve">合同价格、结算</w:t>
      </w:r>
      <w:r>
        <w:rPr>
          <w:rFonts w:hint="eastAsia" w:ascii="宋体" w:hAnsi="宋体" w:cs="宋体"/>
          <w:b/>
          <w:bCs w:val="0"/>
          <w:color w:val="auto"/>
          <w:sz w:val="21"/>
          <w:szCs w:val="21"/>
          <w:highlight w:val="none"/>
          <w:lang w:val="en-US" w:eastAsia="zh-CN"/>
        </w:rPr>
        <w:t xml:space="preserve">方式</w:t>
      </w:r>
      <w:r>
        <w:rPr>
          <w:rFonts w:hint="eastAsia" w:ascii="宋体" w:hAnsi="宋体" w:eastAsia="宋体" w:cs="宋体"/>
          <w:b/>
          <w:bCs w:val="0"/>
          <w:color w:val="auto"/>
          <w:sz w:val="21"/>
          <w:szCs w:val="21"/>
          <w:highlight w:val="none"/>
          <w:lang w:val="en-US"/>
        </w:rPr>
        <w:t xml:space="preserve">与支付</w:t>
      </w:r>
      <w:r>
        <w:rPr>
          <w:rFonts w:hint="eastAsia" w:ascii="宋体" w:hAnsi="宋体" w:cs="宋体"/>
          <w:b/>
          <w:bCs w:val="0"/>
          <w:color w:val="auto"/>
          <w:sz w:val="21"/>
          <w:szCs w:val="21"/>
          <w:highlight w:val="none"/>
          <w:lang w:val="en-US" w:eastAsia="zh-CN"/>
        </w:rPr>
        <w:t xml:space="preserve">方式：</w:t>
      </w:r>
      <w:r/>
    </w:p>
    <w:p>
      <w:pPr>
        <w:ind w:firstLine="420"/>
        <w:spacing w:line="440" w:lineRule="exact"/>
        <w:rPr>
          <w:rFonts w:hint="eastAsia" w:ascii="宋体" w:hAnsi="宋体" w:eastAsia="宋体" w:cs="宋体"/>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详见合同主要条款。</w:t>
      </w:r>
      <w:r/>
    </w:p>
    <w:p>
      <w:pPr>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管理模式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1.由</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委派专业厨房工作人员及管理人员到采购方进行专业厨房管理、服务，为采购方提供膳食服务，规范经营。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2.采购方配备专人监督食堂服务。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必须保证其经营行为合法有效。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4.采购方管理监督职责：检查监督食堂的卫生安全工作，对违规行为予以处罚；抽查评价服务品种的质量，对违规行为予以处罚；协调员工就餐秩序。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5.食堂工作流程管理</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5.1制订菜单。</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根据市场、季节、营养、采购方要求等综合因素制定每周食谱及菜单提前一周报送采购方备案。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5.2饭菜加工。每餐饭菜必须在就餐前10分钟准备好，加工后的饭菜要注意保热、保洁。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5.3就餐服务。就餐期间</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管理人员要协调好食堂内部事务，负责打菜的职工要固定窗口，打饭菜数量要符合规定，人员配备充足，保证打饭快速有序。要根据就餐情况及时调配饭菜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如有饭菜不足情况要及时采取措施。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5.4餐后及时清洗、清理与打扫。餐后要对餐桌、厨具、餐具进行清洗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消毒，并分类放在固定位置，厨房、餐厅进行打扫、冲洗；对剩余饭菜进行处理。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5.5每周五要进行厨具、餐具的清洗及厨房、餐厅及周边环境的大扫除。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6.食堂工作制度</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6.1食堂工作人员按规范程序招聘、录用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按时</w:t>
      </w:r>
      <w:r>
        <w:rPr>
          <w:rFonts w:hint="eastAsia" w:ascii="宋体" w:hAnsi="宋体" w:eastAsia="宋体" w:cs="宋体"/>
          <w:color w:val="auto"/>
          <w:sz w:val="21"/>
          <w:szCs w:val="21"/>
          <w:highlight w:val="none"/>
          <w:lang w:eastAsia="zh-CN"/>
        </w:rPr>
        <w:t xml:space="preserve">上下班，</w:t>
      </w:r>
      <w:r>
        <w:rPr>
          <w:rFonts w:hint="eastAsia" w:ascii="宋体" w:hAnsi="宋体" w:eastAsia="宋体" w:cs="宋体"/>
          <w:color w:val="auto"/>
          <w:sz w:val="21"/>
          <w:szCs w:val="21"/>
          <w:highlight w:val="none"/>
        </w:rPr>
        <w:t xml:space="preserve">坚守工作岗位。所有食堂工作人员必须社会背景清楚，身体健康。</w:t>
      </w:r>
      <w:r>
        <w:rPr>
          <w:rFonts w:hint="eastAsia" w:ascii="宋体" w:hAnsi="宋体" w:eastAsia="宋体" w:cs="宋体"/>
          <w:bCs/>
          <w:color w:val="auto"/>
          <w:sz w:val="21"/>
          <w:szCs w:val="21"/>
          <w:highlight w:val="none"/>
        </w:rPr>
        <w:t xml:space="preserve">所有食堂工作人员必须到采购方备案，并提供健康证。更换、补充人员必须经过采购方同意并备案。</w:t>
      </w:r>
      <w:r>
        <w:rPr>
          <w:rFonts w:hint="eastAsia" w:ascii="宋体" w:hAnsi="宋体" w:eastAsia="宋体" w:cs="宋体"/>
          <w:color w:val="auto"/>
          <w:sz w:val="21"/>
          <w:szCs w:val="21"/>
          <w:highlight w:val="none"/>
        </w:rPr>
        <w:t xml:space="preserve">采购方将不定期</w:t>
      </w:r>
      <w:r>
        <w:rPr>
          <w:rFonts w:hint="eastAsia" w:ascii="宋体" w:hAnsi="宋体" w:eastAsia="宋体" w:cs="宋体"/>
          <w:color w:val="auto"/>
          <w:sz w:val="21"/>
          <w:szCs w:val="21"/>
          <w:highlight w:val="none"/>
          <w:lang w:eastAsia="zh-CN"/>
        </w:rPr>
        <w:t xml:space="preserve">地</w:t>
      </w:r>
      <w:r>
        <w:rPr>
          <w:rFonts w:hint="eastAsia" w:ascii="宋体" w:hAnsi="宋体" w:eastAsia="宋体" w:cs="宋体"/>
          <w:color w:val="auto"/>
          <w:sz w:val="21"/>
          <w:szCs w:val="21"/>
          <w:highlight w:val="none"/>
        </w:rPr>
        <w:t xml:space="preserve">对人员上岗情况进行考核。</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6.2养成良好的工作习惯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各种厨具、餐具要固定放置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使用完毕后及时放回原处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各种物品不随处乱放。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6.3爱护公物。使用锅炉、压面机等械具要严格遵守操作规程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清洗餐具、厨具要细心细致。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6.4做好食堂卫生工作。工作期间必须穿工作服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注意做好食品卫生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餐具卫生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环境卫生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个人卫生工作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如有咳嗽、腹泻、发烧、呕吐等疾病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应向食堂管理人员请假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离开食堂工作岗位。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6.5食堂工作人员要服务规范、语言文明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工作期间不打闹、不与员工争吵。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7.食堂卫生制度</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7.1禁止使用不新鲜食品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严禁使用腐烂变质的食物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以及其他感官性状异常食物。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7.2要做到生品与成品、熟品相隔离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成品与半成品相隔离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食品与杂物相隔离。冷藏时要做到荤腥类食品与其他食品相隔离。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7.3食物制作及销售过程中要注意防蝇、防灰尘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以避免杂物混入食品。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7.4各种调料不宜久置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装盛调料各种器具应经常洗涤。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7.5餐具、厨具卫生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（1）刀、墩、板、桶、盆、筐、灶、锅、抹布等厨具要每餐清洗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保持厨具的清洁。餐具用后要一洗二刷三冲四消毒四类。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（2）厨具和餐具要固定摆好。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7.6环境卫生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（1）要经常性打扫和清洗食堂地面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做到地面无杂物和积水。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（2）储藏室要保持干净、干燥和通风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储藏间不得存放其他杂物及个人物件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物品存放要离地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隔墙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分类。</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（3）对食堂周围的阴沟、角落、泔水桶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垃圾堆要每日清理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预防细菌感染食物</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（4）对存放厨具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餐具的各个角落要经常抹洗。</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（5）每日对食堂外围及包干区（如楼梯、过道、窗台、门窗等）进行打扫，每周一次对食堂内外进行大扫除。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7.7食堂工作人员个人卫生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（1）食堂工作人员必须佩戴口罩及一次性手套。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（2）食堂工作人员要做到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四勤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：勤洗手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剪指甲；勤洗衣服、被褥；勤洗澡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理发；勤换工作服。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（3）在工作前及处理食品原料后、便后要用肥皂及流动清水洗手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直接用手接触入口食品之前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如抓粉条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切菜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加工面粉等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应用热水消毒。</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（4）学校为无烟单位，严禁员工抽烟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w:t>
      </w:r>
      <w:r>
        <w:rPr>
          <w:rFonts w:hint="eastAsia" w:ascii="宋体" w:hAnsi="宋体" w:cs="宋体"/>
          <w:color w:val="auto"/>
          <w:sz w:val="21"/>
          <w:szCs w:val="21"/>
          <w:highlight w:val="none"/>
          <w:lang w:val="en-US" w:eastAsia="zh-CN"/>
        </w:rPr>
        <w:t xml:space="preserve">正</w:t>
      </w:r>
      <w:r>
        <w:rPr>
          <w:rFonts w:hint="eastAsia" w:ascii="宋体" w:hAnsi="宋体" w:eastAsia="宋体" w:cs="宋体"/>
          <w:color w:val="auto"/>
          <w:sz w:val="21"/>
          <w:szCs w:val="21"/>
          <w:highlight w:val="none"/>
        </w:rPr>
        <w:t xml:space="preserve">对食品咳嗽、打喷嚏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不随处吐痰。</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8.监督与管理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8.1采购方将定期对食堂卫生及饭菜质量进行监督。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8.2采购方将强化员工监督，设立食堂职工监督栏。定期做问卷调查。通过听取员工意见，汇总后向</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发出整改通知，</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必须响应，并提交整改措施。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8.3采购方将每月进行一次食堂工作考核，考核办法附后。考核内容包括食堂工作人员工作态度，食堂管理制度执行情况等相关事宜。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人员必须遵守采购方管理制度，人员、车辆、物资出入门检查登记，未经采购方有关部门同意，不得携带物品出采购单位。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8.5法定公信部门将不定期对“卫生安全质量”进行监督检查。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8.6相关部门在对食堂的检查或监管过程中通报的问题，</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必须无条件立即整改到位，并提交整改报告，配合好采购方做好后续工作。</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8.7学校建立由校长室牵头，校总务处、教师代表、家委会代表组成的膳食委员会，监督食堂相关管理工作。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.出现食物中毒现象及安全生产事故由</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承担所有责任。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.相关费用</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.1采购单位</w:t>
      </w:r>
      <w:r>
        <w:rPr>
          <w:rFonts w:hint="eastAsia" w:ascii="宋体" w:hAnsi="宋体" w:eastAsia="宋体" w:cs="宋体"/>
          <w:color w:val="auto"/>
          <w:sz w:val="21"/>
          <w:szCs w:val="21"/>
          <w:highlight w:val="none"/>
          <w:lang w:bidi="ar"/>
        </w:rPr>
        <w:t xml:space="preserve">负责原材料采购，确定饭、菜价格，审核每周菜单，建立食堂收支专用台账，独立核算，每月出具报表，自负盈亏，学校委派专人负责财务并与</w:t>
      </w:r>
      <w:r>
        <w:rPr>
          <w:rFonts w:hint="eastAsia" w:ascii="宋体" w:hAnsi="宋体" w:eastAsia="宋体" w:cs="宋体"/>
          <w:color w:val="auto"/>
          <w:sz w:val="21"/>
          <w:szCs w:val="21"/>
          <w:highlight w:val="none"/>
          <w:lang w:eastAsia="zh-CN" w:bidi="ar"/>
        </w:rPr>
        <w:t xml:space="preserve">中标单位</w:t>
      </w:r>
      <w:r>
        <w:rPr>
          <w:rFonts w:hint="eastAsia" w:ascii="宋体" w:hAnsi="宋体" w:eastAsia="宋体" w:cs="宋体"/>
          <w:color w:val="auto"/>
          <w:sz w:val="21"/>
          <w:szCs w:val="21"/>
          <w:highlight w:val="none"/>
          <w:lang w:bidi="ar"/>
        </w:rPr>
        <w:t xml:space="preserve">共同管理阳光平台采购。</w:t>
      </w:r>
      <w:r/>
    </w:p>
    <w:p>
      <w:pPr>
        <w:ind w:firstLine="420"/>
        <w:spacing w:line="360" w:lineRule="auto"/>
        <w:tabs>
          <w:tab w:val="left" w:pos="6195" w:leader="none"/>
        </w:tabs>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rPr>
        <w:t xml:space="preserve">采购单位</w:t>
      </w:r>
      <w:r>
        <w:rPr>
          <w:rFonts w:hint="eastAsia" w:ascii="宋体" w:hAnsi="宋体" w:eastAsia="宋体" w:cs="宋体"/>
          <w:color w:val="auto"/>
          <w:sz w:val="21"/>
          <w:szCs w:val="21"/>
          <w:highlight w:val="none"/>
          <w:lang w:bidi="ar"/>
        </w:rPr>
        <w:t xml:space="preserve">审定</w:t>
      </w:r>
      <w:r>
        <w:rPr>
          <w:rFonts w:hint="eastAsia" w:ascii="宋体" w:hAnsi="宋体" w:eastAsia="宋体" w:cs="宋体"/>
          <w:color w:val="auto"/>
          <w:sz w:val="21"/>
          <w:szCs w:val="21"/>
          <w:highlight w:val="none"/>
          <w:lang w:eastAsia="zh-CN" w:bidi="ar"/>
        </w:rPr>
        <w:t xml:space="preserve">供应商</w:t>
      </w:r>
      <w:r>
        <w:rPr>
          <w:rFonts w:hint="eastAsia" w:ascii="宋体" w:hAnsi="宋体" w:cs="宋体"/>
          <w:color w:val="auto"/>
          <w:sz w:val="21"/>
          <w:szCs w:val="21"/>
          <w:highlight w:val="none"/>
          <w:lang w:eastAsia="zh-CN" w:bidi="ar"/>
        </w:rPr>
        <w:t xml:space="preserve">拟订</w:t>
      </w:r>
      <w:r>
        <w:rPr>
          <w:rFonts w:hint="eastAsia" w:ascii="宋体" w:hAnsi="宋体" w:eastAsia="宋体" w:cs="宋体"/>
          <w:color w:val="auto"/>
          <w:sz w:val="21"/>
          <w:szCs w:val="21"/>
          <w:highlight w:val="none"/>
          <w:lang w:bidi="ar"/>
        </w:rPr>
        <w:t xml:space="preserve">工作方案、管理制度，检查监督</w:t>
      </w:r>
      <w:r>
        <w:rPr>
          <w:rFonts w:hint="eastAsia" w:ascii="宋体" w:hAnsi="宋体" w:eastAsia="宋体" w:cs="宋体"/>
          <w:color w:val="auto"/>
          <w:sz w:val="21"/>
          <w:szCs w:val="21"/>
          <w:highlight w:val="none"/>
          <w:lang w:eastAsia="zh-CN" w:bidi="ar"/>
        </w:rPr>
        <w:t xml:space="preserve">供应商</w:t>
      </w:r>
      <w:r>
        <w:rPr>
          <w:rFonts w:hint="eastAsia" w:ascii="宋体" w:hAnsi="宋体" w:eastAsia="宋体" w:cs="宋体"/>
          <w:color w:val="auto"/>
          <w:sz w:val="21"/>
          <w:szCs w:val="21"/>
          <w:highlight w:val="none"/>
          <w:lang w:bidi="ar"/>
        </w:rPr>
        <w:t xml:space="preserve">工作的实施及制度的执行情况。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.3采购单位提供食堂内所需炊事设备、餐饮用具，提供非</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原因造成的设备设施的维修及日常保养服务。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.4采购单位统一负责提供食堂窗口IC卡刷卡机及IC卡充值、结算服务，保证网络的正常使用。卡机、设备维修由</w:t>
      </w:r>
      <w:r>
        <w:rPr>
          <w:rFonts w:hint="eastAsia" w:ascii="宋体" w:hAnsi="宋体" w:cs="宋体"/>
          <w:color w:val="auto"/>
          <w:sz w:val="21"/>
          <w:szCs w:val="21"/>
          <w:highlight w:val="none"/>
          <w:lang w:val="en-US" w:eastAsia="zh-CN"/>
        </w:rPr>
        <w:t xml:space="preserve">采购单位负</w:t>
      </w:r>
      <w:r>
        <w:rPr>
          <w:rFonts w:hint="eastAsia" w:ascii="宋体" w:hAnsi="宋体" w:eastAsia="宋体" w:cs="宋体"/>
          <w:color w:val="auto"/>
          <w:sz w:val="21"/>
          <w:szCs w:val="21"/>
          <w:highlight w:val="none"/>
        </w:rPr>
        <w:t xml:space="preserve">责（因</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人为</w:t>
      </w:r>
      <w:r>
        <w:rPr>
          <w:rFonts w:hint="eastAsia" w:ascii="宋体" w:hAnsi="宋体" w:cs="宋体"/>
          <w:color w:val="auto"/>
          <w:sz w:val="21"/>
          <w:szCs w:val="21"/>
          <w:highlight w:val="none"/>
          <w:lang w:eastAsia="zh-CN"/>
        </w:rPr>
        <w:t xml:space="preserve">造成</w:t>
      </w:r>
      <w:r>
        <w:rPr>
          <w:rFonts w:hint="eastAsia" w:ascii="宋体" w:hAnsi="宋体" w:eastAsia="宋体" w:cs="宋体"/>
          <w:color w:val="auto"/>
          <w:sz w:val="21"/>
          <w:szCs w:val="21"/>
          <w:highlight w:val="none"/>
        </w:rPr>
        <w:t xml:space="preserve">损坏的，则由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负责费用及维修）。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.5采购单位承担厨房工程类的非</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责任所造成的维修费用。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采购单位</w:t>
      </w:r>
      <w:r>
        <w:rPr>
          <w:rFonts w:hint="eastAsia" w:ascii="宋体" w:hAnsi="宋体" w:cs="宋体"/>
          <w:color w:val="auto"/>
          <w:szCs w:val="21"/>
          <w:highlight w:val="none"/>
        </w:rPr>
        <w:t xml:space="preserve">承担安排厨房油烟管道清洗、消杀等工作并承担相关费用</w:t>
      </w:r>
      <w:r>
        <w:rPr>
          <w:rFonts w:hint="eastAsia" w:ascii="宋体" w:hAnsi="宋体" w:eastAsia="宋体" w:cs="宋体"/>
          <w:color w:val="auto"/>
          <w:sz w:val="21"/>
          <w:szCs w:val="21"/>
          <w:highlight w:val="none"/>
        </w:rPr>
        <w:t xml:space="preserve">。</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10.7学校食堂各低值易耗品支出由供应商承担。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采购单位承担水电气</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采购单位现有食堂用具（如刀具、砧板等等）</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可以使用</w:t>
      </w:r>
      <w:r>
        <w:rPr>
          <w:rFonts w:hint="eastAsia" w:ascii="宋体" w:hAnsi="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如涉及采购人资产的变更与处置，由采购人决定。厨房设备的更换、报损由采购人确认。</w:t>
      </w:r>
      <w:r/>
    </w:p>
    <w:p>
      <w:pPr>
        <w:ind w:firstLine="420"/>
        <w:spacing w:line="360" w:lineRule="auto"/>
        <w:rPr>
          <w:rFonts w:hint="eastAsia"/>
          <w:b/>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供应商统一提供食堂员工所需的工作服装、帽子和工牌，样式应经采购方同意。</w:t>
      </w:r>
      <w:r/>
    </w:p>
    <w:p>
      <w:pPr>
        <w:spacing w:line="360" w:lineRule="auto"/>
        <w:tabs>
          <w:tab w:val="left" w:pos="420" w:leader="none"/>
        </w:tabs>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rPr>
        <w:t xml:space="preserve">、政府采购政策</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小</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微企业</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根据《政府采购促进中小企业发展管理办法》（财库〔2020〕46号）、《关于做好政府采购支持企业发展有关事项的通知》（苏财购〔2020〕52号）及《关于印发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苏州市政府采购促进中小企业发展实施意见</w:t>
      </w:r>
      <w:r>
        <w:rPr>
          <w:rFonts w:hint="eastAsia" w:ascii="宋体" w:hAnsi="宋体" w:cs="宋体"/>
          <w:color w:val="auto"/>
          <w:sz w:val="21"/>
          <w:szCs w:val="21"/>
          <w:highlight w:val="none"/>
          <w:lang w:eastAsia="zh-CN"/>
        </w:rPr>
        <w:t xml:space="preserve">〉的通知》</w:t>
      </w:r>
      <w:r>
        <w:rPr>
          <w:rFonts w:hint="eastAsia" w:ascii="宋体" w:hAnsi="宋体" w:eastAsia="宋体" w:cs="宋体"/>
          <w:color w:val="auto"/>
          <w:sz w:val="21"/>
          <w:szCs w:val="21"/>
          <w:highlight w:val="none"/>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color w:val="auto"/>
          <w:sz w:val="21"/>
          <w:szCs w:val="21"/>
          <w:highlight w:val="none"/>
        </w:rPr>
        <w:t xml:space="preserve">服务类项目中供应商若使用退休人员，将不享受相关扶持政策。</w:t>
      </w:r>
      <w:r/>
    </w:p>
    <w:p>
      <w:pPr>
        <w:ind w:left="0" w:firstLine="422"/>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 w:val="21"/>
          <w:szCs w:val="21"/>
          <w:highlight w:val="none"/>
          <w:lang w:val="en-US" w:eastAsia="zh-CN"/>
        </w:rPr>
        <w:t xml:space="preserve">餐饮业</w:t>
      </w:r>
      <w:r>
        <w:rPr>
          <w:rFonts w:hint="eastAsia" w:ascii="宋体" w:hAnsi="宋体" w:eastAsia="宋体" w:cs="宋体"/>
          <w:b/>
          <w:color w:val="auto"/>
          <w:sz w:val="21"/>
          <w:szCs w:val="21"/>
          <w:highlight w:val="none"/>
        </w:rPr>
        <w:t xml:space="preserve">。</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2.残疾人福利性单位</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4.绿色采购</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并在投标文件中提供由国家确定的认证机构出具的、处于有效期之内的节能产品认证证书复印件，否则视为未实质性响应。</w:t>
      </w:r>
      <w:r/>
    </w:p>
    <w:p>
      <w:pPr>
        <w:spacing w:line="360" w:lineRule="auto"/>
        <w:tabs>
          <w:tab w:val="left" w:pos="567"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十、凡涉及招标文件的补充说明和修改，均以网上发布的通知为准。</w:t>
      </w:r>
      <w:bookmarkEnd w:id="54"/>
      <w:r/>
      <w:r/>
    </w:p>
    <w:p>
      <w:pPr>
        <w:pStyle w:val="721"/>
        <w:jc w:val="center"/>
        <w:pageBreakBefore/>
        <w:spacing w:line="360" w:lineRule="auto"/>
        <w:tabs>
          <w:tab w:val="right" w:pos="8302" w:leader="dot"/>
        </w:tabs>
        <w:rPr>
          <w:rFonts w:hint="eastAsia"/>
          <w:b w:val="0"/>
          <w:bCs w:val="0"/>
          <w:color w:val="auto"/>
          <w:sz w:val="24"/>
          <w:szCs w:val="24"/>
          <w:highlight w:val="none"/>
        </w:rPr>
      </w:pPr>
      <w:r>
        <w:rPr>
          <w:rStyle w:val="736"/>
          <w:rFonts w:hint="eastAsia" w:ascii="宋体" w:hAnsi="宋体" w:cs="宋体"/>
          <w:color w:val="auto"/>
          <w:sz w:val="32"/>
          <w:szCs w:val="32"/>
          <w:highlight w:val="none"/>
        </w:rPr>
        <w:t xml:space="preserve">第五章  合同</w:t>
      </w:r>
      <w:r>
        <w:rPr>
          <w:rStyle w:val="736"/>
          <w:rFonts w:hint="eastAsia" w:ascii="宋体" w:hAnsi="宋体" w:eastAsia="宋体" w:cs="宋体"/>
          <w:color w:val="auto"/>
          <w:sz w:val="32"/>
          <w:szCs w:val="32"/>
          <w:highlight w:val="none"/>
          <w:lang w:eastAsia="zh-CN"/>
        </w:rPr>
        <w:t xml:space="preserve">主要条款</w:t>
      </w:r>
      <w:r>
        <w:rPr>
          <w:rFonts w:hint="eastAsia"/>
          <w:b w:val="0"/>
          <w:bCs w:val="0"/>
          <w:color w:val="auto"/>
          <w:sz w:val="24"/>
          <w:szCs w:val="24"/>
          <w:highlight w:val="none"/>
        </w:rPr>
        <w:t xml:space="preserve"> </w:t>
      </w:r>
      <w:r/>
    </w:p>
    <w:tbl>
      <w:tblPr>
        <w:tblStyle w:val="700"/>
        <w:tblW w:w="8942"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W w:w="4746" w:type="dxa"/>
            <w:vAlign w:val="center"/>
            <w:textDirection w:val="lrTb"/>
            <w:noWrap w:val="false"/>
          </w:tcPr>
          <w:p>
            <w:pPr>
              <w:ind w:left="0" w:right="0"/>
              <w:keepLines w:val="0"/>
              <w:keepNext w:val="0"/>
              <w:spacing w:before="0" w:beforeAutospacing="0" w:after="0" w:afterAutospacing="0" w:line="460" w:lineRule="exact"/>
              <w:shd w:val="clear" w:color="auto"/>
              <w:rPr>
                <w:bCs/>
                <w:color w:val="auto"/>
                <w:szCs w:val="21"/>
                <w:highlight w:val="none"/>
              </w:rPr>
              <w:suppressLineNumbers w:val="0"/>
            </w:pPr>
            <w:r/>
            <w:bookmarkStart w:id="56" w:name="_Toc25724"/>
            <w:r/>
            <w:bookmarkStart w:id="57" w:name="_Toc8157"/>
            <w:r>
              <w:rPr>
                <w:rFonts w:hint="eastAsia"/>
                <w:bCs/>
                <w:color w:val="auto"/>
                <w:szCs w:val="21"/>
                <w:highlight w:val="none"/>
              </w:rPr>
              <w:t xml:space="preserve">甲方（采购人）：</w:t>
            </w:r>
            <w:r/>
          </w:p>
        </w:tc>
        <w:tc>
          <w:tcPr>
            <w:tcW w:w="4196" w:type="dxa"/>
            <w:vAlign w:val="center"/>
            <w:textDirection w:val="lrTb"/>
            <w:noWrap w:val="false"/>
          </w:tcPr>
          <w:p>
            <w:pPr>
              <w:ind w:left="0" w:right="0"/>
              <w:keepLines w:val="0"/>
              <w:keepNext w:val="0"/>
              <w:spacing w:before="0" w:beforeAutospacing="0" w:after="0" w:afterAutospacing="0" w:line="460" w:lineRule="exact"/>
              <w:shd w:val="clear" w:color="auto"/>
              <w:rPr>
                <w:bCs/>
                <w:color w:val="auto"/>
                <w:szCs w:val="21"/>
                <w:highlight w:val="none"/>
              </w:rPr>
              <w:suppressLineNumbers w:val="0"/>
            </w:pPr>
            <w:r>
              <w:rPr>
                <w:rFonts w:hint="eastAsia"/>
                <w:bCs/>
                <w:color w:val="auto"/>
                <w:szCs w:val="21"/>
                <w:highlight w:val="none"/>
              </w:rPr>
              <w:t xml:space="preserve">单位地址：</w:t>
            </w:r>
            <w:r/>
          </w:p>
        </w:tc>
      </w:tr>
      <w:tr>
        <w:trPr>
          <w:jc w:val="center"/>
        </w:trPr>
        <w:tc>
          <w:tcPr>
            <w:tcW w:w="4746" w:type="dxa"/>
            <w:vAlign w:val="center"/>
            <w:textDirection w:val="lrTb"/>
            <w:noWrap w:val="false"/>
          </w:tcPr>
          <w:p>
            <w:pPr>
              <w:ind w:left="0" w:right="0"/>
              <w:keepLines w:val="0"/>
              <w:keepNext w:val="0"/>
              <w:spacing w:before="0" w:beforeAutospacing="0" w:after="0" w:afterAutospacing="0" w:line="460" w:lineRule="exact"/>
              <w:shd w:val="clear" w:color="auto"/>
              <w:rPr>
                <w:rFonts w:ascii="宋体" w:hAnsi="宋体"/>
                <w:bCs/>
                <w:color w:val="auto"/>
                <w:szCs w:val="21"/>
                <w:highlight w:val="none"/>
              </w:rPr>
              <w:suppressLineNumbers w:val="0"/>
            </w:pPr>
            <w:r>
              <w:rPr>
                <w:rFonts w:hint="eastAsia" w:ascii="宋体" w:hAnsi="宋体"/>
                <w:bCs/>
                <w:color w:val="auto"/>
                <w:szCs w:val="21"/>
                <w:highlight w:val="none"/>
              </w:rPr>
              <w:t xml:space="preserve">乙方（供应商）：</w:t>
            </w:r>
            <w:r/>
          </w:p>
        </w:tc>
        <w:tc>
          <w:tcPr>
            <w:tcW w:w="4196" w:type="dxa"/>
            <w:vAlign w:val="center"/>
            <w:textDirection w:val="lrTb"/>
            <w:noWrap w:val="false"/>
          </w:tcPr>
          <w:p>
            <w:pPr>
              <w:ind w:left="0" w:right="0"/>
              <w:keepLines w:val="0"/>
              <w:keepNext w:val="0"/>
              <w:spacing w:before="0" w:beforeAutospacing="0" w:after="0" w:afterAutospacing="0" w:line="460" w:lineRule="exact"/>
              <w:shd w:val="clear" w:color="auto"/>
              <w:rPr>
                <w:rFonts w:ascii="宋体" w:hAnsi="宋体"/>
                <w:bCs/>
                <w:color w:val="auto"/>
                <w:szCs w:val="21"/>
                <w:highlight w:val="none"/>
              </w:rPr>
              <w:suppressLineNumbers w:val="0"/>
            </w:pPr>
            <w:r>
              <w:rPr>
                <w:rFonts w:hint="eastAsia" w:ascii="宋体" w:hAnsi="宋体"/>
                <w:bCs/>
                <w:color w:val="auto"/>
                <w:szCs w:val="21"/>
                <w:highlight w:val="none"/>
              </w:rPr>
              <w:t xml:space="preserve">单位地址：</w:t>
            </w:r>
            <w:r/>
          </w:p>
        </w:tc>
      </w:tr>
      <w:tr>
        <w:trPr>
          <w:jc w:val="center"/>
        </w:trPr>
        <w:tc>
          <w:tcPr>
            <w:tcW w:w="4746" w:type="dxa"/>
            <w:vAlign w:val="center"/>
            <w:textDirection w:val="lrTb"/>
            <w:noWrap w:val="false"/>
          </w:tcPr>
          <w:p>
            <w:pPr>
              <w:ind w:left="0" w:right="0"/>
              <w:keepLines w:val="0"/>
              <w:keepNext w:val="0"/>
              <w:spacing w:before="0" w:beforeAutospacing="0" w:after="0" w:afterAutospacing="0" w:line="460" w:lineRule="exact"/>
              <w:shd w:val="clear" w:color="auto"/>
              <w:rPr>
                <w:rFonts w:ascii="宋体" w:hAnsi="宋体"/>
                <w:bCs/>
                <w:color w:val="auto"/>
                <w:szCs w:val="21"/>
                <w:highlight w:val="none"/>
              </w:rPr>
              <w:suppressLineNumbers w:val="0"/>
            </w:pPr>
            <w:r>
              <w:rPr>
                <w:rFonts w:hint="eastAsia" w:ascii="宋体" w:hAnsi="宋体"/>
                <w:bCs/>
                <w:color w:val="auto"/>
                <w:szCs w:val="21"/>
                <w:highlight w:val="none"/>
              </w:rPr>
              <w:t xml:space="preserve">签订日期：</w:t>
            </w:r>
            <w:r/>
          </w:p>
        </w:tc>
        <w:tc>
          <w:tcPr>
            <w:tcW w:w="4196" w:type="dxa"/>
            <w:vAlign w:val="center"/>
            <w:textDirection w:val="lrTb"/>
            <w:noWrap w:val="false"/>
          </w:tcPr>
          <w:p>
            <w:pPr>
              <w:ind w:left="0" w:right="0"/>
              <w:keepLines w:val="0"/>
              <w:keepNext w:val="0"/>
              <w:spacing w:before="0" w:beforeAutospacing="0" w:after="0" w:afterAutospacing="0" w:line="460" w:lineRule="exact"/>
              <w:shd w:val="clear" w:color="auto"/>
              <w:rPr>
                <w:rFonts w:ascii="宋体" w:hAnsi="宋体"/>
                <w:bCs/>
                <w:color w:val="auto"/>
                <w:szCs w:val="21"/>
                <w:highlight w:val="none"/>
              </w:rPr>
              <w:suppressLineNumbers w:val="0"/>
            </w:pPr>
            <w:r>
              <w:rPr>
                <w:rFonts w:hint="eastAsia" w:ascii="宋体" w:hAnsi="宋体"/>
                <w:bCs/>
                <w:color w:val="auto"/>
                <w:szCs w:val="21"/>
                <w:highlight w:val="none"/>
              </w:rPr>
              <w:t xml:space="preserve">签订地点：</w:t>
            </w:r>
            <w:r/>
          </w:p>
        </w:tc>
      </w:tr>
    </w:tbl>
    <w:p>
      <w:pPr>
        <w:numPr>
          <w:ilvl w:val="0"/>
          <w:numId w:val="0"/>
        </w:numPr>
        <w:ind w:left="0" w:firstLine="420"/>
        <w:jc w:val="left"/>
        <w:keepLines w:val="0"/>
        <w:keepNext w:val="0"/>
        <w:pageBreakBefore w:val="0"/>
        <w:spacing w:before="361" w:after="0" w:line="360" w:lineRule="auto"/>
        <w:widowControl w:val="off"/>
        <w:rPr>
          <w:rFonts w:hint="eastAsia" w:ascii="宋体" w:hAnsi="宋体" w:eastAsia="宋体" w:cs="宋体"/>
          <w:b w:val="0"/>
          <w:bCs w:val="0"/>
          <w:color w:val="auto"/>
          <w:sz w:val="21"/>
          <w:szCs w:val="21"/>
          <w:highlight w:val="none"/>
          <w:lang w:val="en-US" w:eastAsia="zh-CN" w:bidi="ar-SA"/>
        </w:rPr>
        <w:outlineLvl w:val="1"/>
      </w:pPr>
      <w:r>
        <w:rPr>
          <w:rFonts w:hint="eastAsia" w:ascii="宋体" w:hAnsi="宋体" w:eastAsia="宋体" w:cs="宋体"/>
          <w:b w:val="0"/>
          <w:bCs w:val="0"/>
          <w:color w:val="auto"/>
          <w:sz w:val="21"/>
          <w:szCs w:val="21"/>
          <w:highlight w:val="none"/>
          <w:lang w:val="en-US" w:eastAsia="zh-CN" w:bidi="ar-SA"/>
        </w:rPr>
        <w:t xml:space="preserve">根据甲方申请并经</w:t>
      </w:r>
      <w:r>
        <w:rPr>
          <w:rFonts w:hint="eastAsia" w:ascii="宋体" w:hAnsi="宋体" w:eastAsia="宋体" w:cs="宋体"/>
          <w:b w:val="0"/>
          <w:bCs w:val="0"/>
          <w:color w:val="auto"/>
          <w:sz w:val="21"/>
          <w:szCs w:val="21"/>
          <w:highlight w:val="none"/>
          <w:u w:val="single"/>
          <w:lang w:val="en-US" w:eastAsia="zh-CN" w:bidi="ar-SA"/>
        </w:rPr>
        <w:t xml:space="preserve">苏州市吴江区财政局</w:t>
      </w:r>
      <w:r>
        <w:rPr>
          <w:rFonts w:hint="eastAsia" w:ascii="宋体" w:hAnsi="宋体" w:eastAsia="宋体" w:cs="宋体"/>
          <w:b w:val="0"/>
          <w:bCs w:val="0"/>
          <w:color w:val="auto"/>
          <w:sz w:val="21"/>
          <w:szCs w:val="21"/>
          <w:highlight w:val="none"/>
          <w:lang w:val="en-US" w:eastAsia="zh-CN" w:bidi="ar-SA"/>
        </w:rPr>
        <w:t xml:space="preserve">核准</w:t>
      </w:r>
      <w:r>
        <w:rPr>
          <w:rFonts w:hint="eastAsia" w:ascii="宋体" w:hAnsi="宋体" w:cs="宋体"/>
          <w:b w:val="0"/>
          <w:bCs w:val="0"/>
          <w:color w:val="auto"/>
          <w:sz w:val="21"/>
          <w:szCs w:val="21"/>
          <w:highlight w:val="none"/>
          <w:u w:val="single"/>
          <w:lang w:val="en-US" w:eastAsia="zh-CN" w:bidi="ar-SA"/>
        </w:rPr>
        <w:t xml:space="preserve">江苏省震泽中学食堂餐饮服务管理</w:t>
      </w:r>
      <w:r>
        <w:rPr>
          <w:rFonts w:hint="eastAsia" w:ascii="宋体" w:hAnsi="宋体" w:eastAsia="宋体" w:cs="宋体"/>
          <w:b w:val="0"/>
          <w:bCs w:val="0"/>
          <w:color w:val="auto"/>
          <w:sz w:val="21"/>
          <w:szCs w:val="21"/>
          <w:highlight w:val="none"/>
          <w:u w:val="single"/>
          <w:lang w:val="en-US" w:eastAsia="zh-CN" w:bidi="ar-SA"/>
        </w:rPr>
        <w:t xml:space="preserve">（</w:t>
      </w:r>
      <w:r>
        <w:rPr>
          <w:rFonts w:hint="eastAsia" w:ascii="宋体" w:hAnsi="宋体" w:cs="宋体"/>
          <w:b/>
          <w:bCs/>
          <w:color w:val="auto"/>
          <w:sz w:val="21"/>
          <w:szCs w:val="21"/>
          <w:highlight w:val="none"/>
          <w:u w:val="single"/>
          <w:lang w:val="en-US" w:eastAsia="zh-CN" w:bidi="ar-SA"/>
        </w:rPr>
        <w:t xml:space="preserve">JSZC-320509-SZHS-G2026-0009</w:t>
      </w:r>
      <w:r>
        <w:rPr>
          <w:rFonts w:hint="eastAsia" w:ascii="宋体" w:hAnsi="宋体" w:eastAsia="宋体" w:cs="宋体"/>
          <w:b w:val="0"/>
          <w:bCs w:val="0"/>
          <w:color w:val="auto"/>
          <w:sz w:val="21"/>
          <w:szCs w:val="21"/>
          <w:highlight w:val="none"/>
          <w:u w:val="singl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政府采购计划，依据甲方委托</w:t>
      </w:r>
      <w:r>
        <w:rPr>
          <w:rFonts w:hint="eastAsia" w:ascii="宋体" w:hAnsi="宋体" w:eastAsia="宋体" w:cs="宋体"/>
          <w:b w:val="0"/>
          <w:bCs w:val="0"/>
          <w:strike w:val="0"/>
          <w:color w:val="auto"/>
          <w:sz w:val="21"/>
          <w:szCs w:val="21"/>
          <w:highlight w:val="none"/>
          <w:u w:val="single"/>
          <w:lang w:val="en-US" w:eastAsia="zh-CN" w:bidi="ar-SA"/>
        </w:rPr>
        <w:t xml:space="preserve">苏州汇顺项目管理咨询有限公司</w:t>
      </w:r>
      <w:r>
        <w:rPr>
          <w:rFonts w:hint="eastAsia" w:ascii="宋体" w:hAnsi="宋体" w:eastAsia="宋体" w:cs="宋体"/>
          <w:b w:val="0"/>
          <w:bCs w:val="0"/>
          <w:color w:val="auto"/>
          <w:sz w:val="21"/>
          <w:szCs w:val="21"/>
          <w:highlight w:val="none"/>
          <w:lang w:val="en-US" w:eastAsia="zh-CN" w:bidi="ar-SA"/>
        </w:rPr>
        <w:t xml:space="preserve">进行本项目政府采购的招标结果，确定乙方为本次中标供应商，现依照招标文件、乙方的投标文件及相关文件的内容，签订本合同书。</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下列文件为本合同不可分割部分：</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（一）中标通知书；</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w:t>
      </w:r>
      <w:r>
        <w:rPr>
          <w:rFonts w:hint="eastAsia" w:ascii="宋体" w:hAnsi="宋体" w:eastAsia="宋体" w:cs="宋体"/>
          <w:color w:val="auto"/>
          <w:sz w:val="21"/>
          <w:szCs w:val="21"/>
          <w:highlight w:val="none"/>
          <w:lang w:val="en-US" w:eastAsia="zh-CN"/>
        </w:rPr>
        <w:t xml:space="preserve">乙方投标</w:t>
      </w:r>
      <w:r>
        <w:rPr>
          <w:rFonts w:hint="eastAsia" w:ascii="宋体" w:hAnsi="宋体" w:eastAsia="宋体" w:cs="宋体"/>
          <w:color w:val="auto"/>
          <w:sz w:val="21"/>
          <w:szCs w:val="21"/>
          <w:highlight w:val="none"/>
          <w:lang w:val="zh-CN"/>
        </w:rPr>
        <w:t xml:space="preserve">文件；</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（三）招标文件；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（四）乙方在评标过程中所作的</w:t>
      </w:r>
      <w:r>
        <w:rPr>
          <w:rFonts w:hint="eastAsia" w:ascii="宋体" w:hAnsi="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承诺、声明、书面澄清等；</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五</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合同附件</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以上与本合同具有同等法律效力。</w:t>
      </w:r>
      <w:r/>
    </w:p>
    <w:p>
      <w:pPr>
        <w:numPr>
          <w:ilvl w:val="0"/>
          <w:numId w:val="2"/>
        </w:numPr>
        <w:ind w:firstLine="422"/>
        <w:spacing w:line="360" w:lineRule="auto"/>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采购内容：</w:t>
      </w:r>
      <w:r>
        <w:rPr>
          <w:rFonts w:hint="eastAsia" w:ascii="宋体" w:hAnsi="宋体" w:cs="宋体"/>
          <w:color w:val="auto"/>
          <w:sz w:val="21"/>
          <w:szCs w:val="21"/>
          <w:highlight w:val="none"/>
          <w:u w:val="single"/>
          <w:lang w:eastAsia="zh-CN"/>
        </w:rPr>
        <w:t xml:space="preserve">江苏省震泽中学食堂餐饮服务管理</w:t>
      </w:r>
      <w:r>
        <w:rPr>
          <w:rFonts w:hint="eastAsia" w:ascii="宋体" w:hAnsi="宋体" w:eastAsia="宋体" w:cs="宋体"/>
          <w:color w:val="auto"/>
          <w:sz w:val="21"/>
          <w:szCs w:val="21"/>
          <w:highlight w:val="none"/>
          <w:u w:val="single"/>
          <w:lang w:val="en-US" w:eastAsia="zh-CN"/>
        </w:rPr>
        <w:t xml:space="preserve"> </w:t>
      </w:r>
      <w:r/>
    </w:p>
    <w:p>
      <w:pPr>
        <w:ind w:firstLine="422"/>
        <w:spacing w:line="360" w:lineRule="auto"/>
        <w:rPr>
          <w:rFonts w:hint="eastAsia" w:ascii="宋体" w:hAnsi="宋体" w:eastAsia="宋体" w:cs="宋体"/>
          <w:b/>
          <w:bCs w:val="0"/>
          <w:color w:val="auto"/>
          <w:sz w:val="21"/>
          <w:szCs w:val="21"/>
          <w:highlight w:val="none"/>
        </w:rPr>
        <w:outlineLvl w:val="0"/>
      </w:pPr>
      <w:r>
        <w:rPr>
          <w:rFonts w:hint="eastAsia" w:ascii="宋体" w:hAnsi="宋体" w:eastAsia="宋体" w:cs="宋体"/>
          <w:b/>
          <w:bCs w:val="0"/>
          <w:color w:val="auto"/>
          <w:sz w:val="21"/>
          <w:szCs w:val="21"/>
          <w:highlight w:val="none"/>
        </w:rPr>
        <w:t xml:space="preserve">（一）食堂餐饮服务管理工作内容及要求：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食堂实行一日三餐制，</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根据</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实际需求为师生提供日常用餐服务，包括但不限于套餐、风味，若遇</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承办各类活动、赛事或其他特殊情况，</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必须配合做好相应的供餐工作。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用餐情况：</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应根据</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的教学安排开展供应，于开餐前10分钟完成准备工作，供应期间不出现断餐的情况。</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1.学生用餐：</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为走读生（中餐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晚餐</w:t>
      </w:r>
      <w:r>
        <w:rPr>
          <w:rFonts w:hint="eastAsia" w:ascii="宋体" w:hAnsi="宋体" w:eastAsia="宋体" w:cs="宋体"/>
          <w:color w:val="auto"/>
          <w:sz w:val="21"/>
          <w:szCs w:val="21"/>
          <w:highlight w:val="none"/>
        </w:rPr>
        <w:t xml:space="preserve">）、住宿生（早</w:t>
      </w:r>
      <w:r>
        <w:rPr>
          <w:rFonts w:hint="eastAsia" w:ascii="宋体" w:hAnsi="宋体" w:cs="宋体"/>
          <w:color w:val="auto"/>
          <w:sz w:val="21"/>
          <w:szCs w:val="21"/>
          <w:highlight w:val="none"/>
          <w:lang w:val="en-US" w:eastAsia="zh-CN"/>
        </w:rPr>
        <w:t xml:space="preserve">餐</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餐</w:t>
      </w:r>
      <w:r>
        <w:rPr>
          <w:rFonts w:hint="eastAsia" w:ascii="宋体" w:hAnsi="宋体" w:eastAsia="宋体" w:cs="宋体"/>
          <w:color w:val="auto"/>
          <w:sz w:val="21"/>
          <w:szCs w:val="21"/>
          <w:highlight w:val="none"/>
        </w:rPr>
        <w:t xml:space="preserve">、晚餐）提供多品种菜品，供学生自主选择，其中</w:t>
      </w:r>
      <w:r>
        <w:rPr>
          <w:rFonts w:hint="eastAsia" w:ascii="宋体" w:hAnsi="宋体" w:eastAsia="宋体" w:cs="宋体"/>
          <w:color w:val="auto"/>
          <w:sz w:val="21"/>
          <w:szCs w:val="21"/>
          <w:highlight w:val="none"/>
          <w:lang w:val="en-US" w:eastAsia="zh-CN"/>
        </w:rPr>
        <w:t xml:space="preserve">早餐一般不少于10个品种，</w:t>
      </w:r>
      <w:r>
        <w:rPr>
          <w:rFonts w:hint="eastAsia" w:ascii="宋体" w:hAnsi="宋体" w:eastAsia="宋体" w:cs="宋体"/>
          <w:color w:val="auto"/>
          <w:sz w:val="21"/>
          <w:szCs w:val="21"/>
          <w:highlight w:val="none"/>
        </w:rPr>
        <w:t xml:space="preserve">中餐、晚餐菜品种类至少有</w:t>
      </w:r>
      <w:r>
        <w:rPr>
          <w:rFonts w:hint="eastAsia" w:ascii="宋体" w:hAnsi="宋体" w:cs="宋体"/>
          <w:color w:val="auto"/>
          <w:szCs w:val="21"/>
          <w:highlight w:val="none"/>
        </w:rPr>
        <w:t xml:space="preserve">4个大荤、4个小荤、4个素菜、</w:t>
      </w:r>
      <w:r>
        <w:rPr>
          <w:rFonts w:hint="eastAsia" w:ascii="宋体" w:hAnsi="宋体" w:cs="宋体"/>
          <w:color w:val="auto"/>
          <w:szCs w:val="21"/>
          <w:highlight w:val="none"/>
          <w:lang w:eastAsia="zh-CN"/>
        </w:rPr>
        <w:t xml:space="preserve">1个</w:t>
      </w:r>
      <w:r>
        <w:rPr>
          <w:rFonts w:hint="eastAsia" w:ascii="宋体" w:hAnsi="宋体" w:cs="宋体"/>
          <w:color w:val="auto"/>
          <w:szCs w:val="21"/>
          <w:highlight w:val="none"/>
        </w:rPr>
        <w:t xml:space="preserve">汤</w:t>
      </w:r>
      <w:r>
        <w:rPr>
          <w:rFonts w:hint="eastAsia" w:ascii="宋体" w:hAnsi="宋体" w:eastAsia="宋体" w:cs="宋体"/>
          <w:color w:val="auto"/>
          <w:sz w:val="21"/>
          <w:szCs w:val="21"/>
          <w:highlight w:val="none"/>
        </w:rPr>
        <w:t xml:space="preserve">（免费），</w:t>
      </w:r>
      <w:r>
        <w:rPr>
          <w:rFonts w:hint="eastAsia" w:ascii="宋体" w:hAnsi="宋体" w:eastAsia="宋体" w:cs="宋体"/>
          <w:b/>
          <w:bCs/>
          <w:color w:val="auto"/>
          <w:sz w:val="21"/>
          <w:szCs w:val="21"/>
          <w:highlight w:val="none"/>
        </w:rPr>
        <w:t xml:space="preserve">伙食收费标准由</w:t>
      </w:r>
      <w:r>
        <w:rPr>
          <w:rFonts w:hint="eastAsia" w:ascii="宋体" w:hAnsi="宋体" w:cs="宋体"/>
          <w:b/>
          <w:bCs/>
          <w:color w:val="auto"/>
          <w:sz w:val="21"/>
          <w:szCs w:val="21"/>
          <w:highlight w:val="none"/>
          <w:lang w:val="en-US" w:eastAsia="zh-CN"/>
        </w:rPr>
        <w:t xml:space="preserve">甲方</w:t>
      </w:r>
      <w:r>
        <w:rPr>
          <w:rFonts w:hint="eastAsia" w:ascii="宋体" w:hAnsi="宋体" w:eastAsia="宋体" w:cs="宋体"/>
          <w:b/>
          <w:bCs/>
          <w:color w:val="auto"/>
          <w:sz w:val="21"/>
          <w:szCs w:val="21"/>
          <w:highlight w:val="none"/>
        </w:rPr>
        <w:t xml:space="preserve">根据相关政策和流程最后确定。</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教职工早餐不少于10个品种自主选择，</w:t>
      </w:r>
      <w:r>
        <w:rPr>
          <w:rFonts w:hint="eastAsia" w:ascii="宋体" w:hAnsi="宋体" w:eastAsia="宋体" w:cs="宋体"/>
          <w:color w:val="auto"/>
          <w:sz w:val="21"/>
          <w:szCs w:val="21"/>
          <w:highlight w:val="none"/>
        </w:rPr>
        <w:t xml:space="preserve">教职工中</w:t>
      </w:r>
      <w:r>
        <w:rPr>
          <w:rFonts w:hint="eastAsia" w:ascii="宋体" w:hAnsi="宋体" w:cs="宋体"/>
          <w:color w:val="auto"/>
          <w:sz w:val="21"/>
          <w:szCs w:val="21"/>
          <w:highlight w:val="none"/>
          <w:lang w:val="en-US" w:eastAsia="zh-CN"/>
        </w:rPr>
        <w:t xml:space="preserve">晚</w:t>
      </w:r>
      <w:r>
        <w:rPr>
          <w:rFonts w:hint="eastAsia" w:ascii="宋体" w:hAnsi="宋体" w:eastAsia="宋体" w:cs="宋体"/>
          <w:color w:val="auto"/>
          <w:sz w:val="21"/>
          <w:szCs w:val="21"/>
          <w:highlight w:val="none"/>
        </w:rPr>
        <w:t xml:space="preserve">餐：为教职工（中</w:t>
      </w:r>
      <w:r>
        <w:rPr>
          <w:rFonts w:hint="eastAsia" w:ascii="宋体" w:hAnsi="宋体" w:cs="宋体"/>
          <w:color w:val="auto"/>
          <w:sz w:val="21"/>
          <w:szCs w:val="21"/>
          <w:highlight w:val="none"/>
          <w:lang w:val="en-US" w:eastAsia="zh-CN"/>
        </w:rPr>
        <w:t xml:space="preserve">晚</w:t>
      </w:r>
      <w:r>
        <w:rPr>
          <w:rFonts w:hint="eastAsia" w:ascii="宋体" w:hAnsi="宋体" w:eastAsia="宋体" w:cs="宋体"/>
          <w:color w:val="auto"/>
          <w:sz w:val="21"/>
          <w:szCs w:val="21"/>
          <w:highlight w:val="none"/>
        </w:rPr>
        <w:t xml:space="preserve">餐）提供多种菜品，供教职工选择，其中中晚餐菜品种类至少有3个大荤、</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个小荤、</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个素菜、</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个汤（免费），</w:t>
      </w:r>
      <w:r>
        <w:rPr>
          <w:rFonts w:hint="eastAsia" w:ascii="宋体" w:hAnsi="宋体" w:eastAsia="宋体" w:cs="宋体"/>
          <w:b/>
          <w:bCs/>
          <w:color w:val="auto"/>
          <w:sz w:val="21"/>
          <w:szCs w:val="21"/>
          <w:highlight w:val="none"/>
        </w:rPr>
        <w:t xml:space="preserve">伙食收费标准由</w:t>
      </w:r>
      <w:r>
        <w:rPr>
          <w:rFonts w:hint="eastAsia" w:ascii="宋体" w:hAnsi="宋体" w:cs="宋体"/>
          <w:b/>
          <w:bCs/>
          <w:color w:val="auto"/>
          <w:sz w:val="21"/>
          <w:szCs w:val="21"/>
          <w:highlight w:val="none"/>
          <w:lang w:val="en-US" w:eastAsia="zh-CN"/>
        </w:rPr>
        <w:t xml:space="preserve">甲方</w:t>
      </w:r>
      <w:r>
        <w:rPr>
          <w:rFonts w:hint="eastAsia" w:ascii="宋体" w:hAnsi="宋体" w:eastAsia="宋体" w:cs="宋体"/>
          <w:b/>
          <w:bCs/>
          <w:color w:val="auto"/>
          <w:sz w:val="21"/>
          <w:szCs w:val="21"/>
          <w:highlight w:val="none"/>
        </w:rPr>
        <w:t xml:space="preserve">根据相关政策和流程最后确定。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其他要求：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餐具用品：做到卫生、洁净、消毒；餐室（厨房）无蝇、无虫等。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伙食调剂恰当，味道可口，品种花色多样。</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.各餐次品种要求：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.1早餐：中、西式点心，粥、饮品等。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.2午餐、晚餐：基本大伙和特色风味。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.3小荤需含肉类或蛋类，免费汤的固体含量不低于10%。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.4就餐人数和餐菜种类根据</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实际情况增减，以</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管理人员通知为准。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.5有临时或重大活动以及相关部门领导检查等，需要加班的，</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须无条件配合</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.6根据</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实际情况安排的其他工作，如：每年若干次的全校大扫除和一次教室课桌椅搬运</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.7根据</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实际情况无条件</w:t>
      </w:r>
      <w:r>
        <w:rPr>
          <w:rFonts w:hint="eastAsia" w:ascii="宋体" w:hAnsi="宋体" w:eastAsia="宋体" w:cs="宋体"/>
          <w:color w:val="auto"/>
          <w:sz w:val="21"/>
          <w:szCs w:val="21"/>
          <w:highlight w:val="none"/>
          <w:lang w:eastAsia="zh-CN"/>
        </w:rPr>
        <w:t xml:space="preserve">地</w:t>
      </w:r>
      <w:r>
        <w:rPr>
          <w:rFonts w:hint="eastAsia" w:ascii="宋体" w:hAnsi="宋体" w:eastAsia="宋体" w:cs="宋体"/>
          <w:color w:val="auto"/>
          <w:sz w:val="21"/>
          <w:szCs w:val="21"/>
          <w:highlight w:val="none"/>
        </w:rPr>
        <w:t xml:space="preserve">完成如</w:t>
      </w:r>
      <w:r>
        <w:rPr>
          <w:rFonts w:hint="eastAsia" w:ascii="宋体" w:hAnsi="宋体" w:eastAsia="宋体" w:cs="宋体"/>
          <w:color w:val="auto"/>
          <w:sz w:val="21"/>
          <w:szCs w:val="21"/>
          <w:highlight w:val="none"/>
          <w:lang w:eastAsia="zh-CN"/>
        </w:rPr>
        <w:t xml:space="preserve">市场监管局</w:t>
      </w:r>
      <w:r>
        <w:rPr>
          <w:rFonts w:hint="eastAsia" w:ascii="宋体" w:hAnsi="宋体" w:eastAsia="宋体" w:cs="宋体"/>
          <w:color w:val="auto"/>
          <w:sz w:val="21"/>
          <w:szCs w:val="21"/>
          <w:highlight w:val="none"/>
        </w:rPr>
        <w:t xml:space="preserve">、卫健委等相关职能部门的各种检查，准备好各种台账，确保</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食堂年终考核的成绩优秀。</w:t>
      </w:r>
      <w:r/>
    </w:p>
    <w:p>
      <w:pPr>
        <w:ind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二</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合同价格、结算</w:t>
      </w:r>
      <w:r>
        <w:rPr>
          <w:rFonts w:hint="eastAsia" w:ascii="宋体" w:hAnsi="宋体" w:cs="宋体"/>
          <w:b/>
          <w:bCs/>
          <w:color w:val="auto"/>
          <w:sz w:val="21"/>
          <w:szCs w:val="21"/>
          <w:highlight w:val="none"/>
          <w:lang w:val="en-US" w:eastAsia="zh-CN"/>
        </w:rPr>
        <w:t xml:space="preserve">方式</w:t>
      </w:r>
      <w:r>
        <w:rPr>
          <w:rFonts w:hint="eastAsia" w:ascii="宋体" w:hAnsi="宋体" w:eastAsia="宋体" w:cs="宋体"/>
          <w:b/>
          <w:bCs/>
          <w:color w:val="auto"/>
          <w:sz w:val="21"/>
          <w:szCs w:val="21"/>
          <w:highlight w:val="none"/>
          <w:lang w:val="zh-CN"/>
        </w:rPr>
        <w:t xml:space="preserve">与支付</w:t>
      </w:r>
      <w:r>
        <w:rPr>
          <w:rFonts w:hint="eastAsia" w:ascii="宋体" w:hAnsi="宋体" w:cs="宋体"/>
          <w:b/>
          <w:bCs/>
          <w:color w:val="auto"/>
          <w:sz w:val="21"/>
          <w:szCs w:val="21"/>
          <w:highlight w:val="none"/>
          <w:lang w:val="en-US" w:eastAsia="zh-CN"/>
        </w:rPr>
        <w:t xml:space="preserve">方式</w:t>
      </w:r>
      <w:r>
        <w:rPr>
          <w:rFonts w:hint="eastAsia" w:ascii="宋体" w:hAnsi="宋体" w:eastAsia="宋体" w:cs="宋体"/>
          <w:b/>
          <w:bCs/>
          <w:color w:val="auto"/>
          <w:sz w:val="21"/>
          <w:szCs w:val="21"/>
          <w:highlight w:val="none"/>
          <w:lang w:val="zh-CN"/>
        </w:rPr>
        <w:t xml:space="preserve">：</w:t>
      </w:r>
      <w:r/>
    </w:p>
    <w:p>
      <w:pPr>
        <w:ind w:firstLine="42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1.本合同</w:t>
      </w:r>
      <w:r>
        <w:rPr>
          <w:rFonts w:hint="eastAsia" w:ascii="宋体" w:hAnsi="宋体" w:eastAsia="宋体" w:cs="宋体"/>
          <w:b/>
          <w:bCs/>
          <w:color w:val="auto"/>
          <w:sz w:val="21"/>
          <w:szCs w:val="21"/>
          <w:highlight w:val="none"/>
          <w:lang w:val="en-US" w:eastAsia="zh-CN"/>
        </w:rPr>
        <w:t xml:space="preserve">价暂定</w:t>
      </w:r>
      <w:r>
        <w:rPr>
          <w:rFonts w:hint="eastAsia" w:ascii="宋体" w:hAnsi="宋体" w:eastAsia="宋体" w:cs="宋体"/>
          <w:b/>
          <w:bCs/>
          <w:color w:val="auto"/>
          <w:sz w:val="21"/>
          <w:szCs w:val="21"/>
          <w:highlight w:val="none"/>
          <w:u w:val="single"/>
          <w:lang w:val="en-US" w:eastAsia="zh-CN"/>
        </w:rPr>
        <w:t xml:space="preserve">人民币     （¥       ）</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中标</w:t>
      </w:r>
      <w:r>
        <w:rPr>
          <w:rFonts w:hint="eastAsia" w:ascii="宋体" w:hAnsi="宋体" w:eastAsia="宋体" w:cs="宋体"/>
          <w:b/>
          <w:bCs/>
          <w:color w:val="auto"/>
          <w:sz w:val="21"/>
          <w:szCs w:val="21"/>
          <w:highlight w:val="none"/>
        </w:rPr>
        <w:t xml:space="preserve">优惠率A：</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lang w:val="zh-CN"/>
        </w:rPr>
        <w:t xml:space="preserve">。</w:t>
      </w:r>
      <w:r/>
    </w:p>
    <w:p>
      <w:pPr>
        <w:ind w:firstLine="42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2.本合同执行期间内</w:t>
      </w:r>
      <w:r>
        <w:rPr>
          <w:rFonts w:hint="eastAsia" w:ascii="宋体" w:hAnsi="宋体" w:eastAsia="宋体" w:cs="宋体"/>
          <w:b/>
          <w:bCs/>
          <w:color w:val="auto"/>
          <w:sz w:val="21"/>
          <w:szCs w:val="21"/>
          <w:highlight w:val="none"/>
          <w:lang w:eastAsia="zh-CN"/>
        </w:rPr>
        <w:t xml:space="preserve">中标</w:t>
      </w:r>
      <w:r>
        <w:rPr>
          <w:rFonts w:hint="eastAsia" w:ascii="宋体" w:hAnsi="宋体" w:eastAsia="宋体" w:cs="宋体"/>
          <w:b/>
          <w:bCs/>
          <w:color w:val="auto"/>
          <w:sz w:val="21"/>
          <w:szCs w:val="21"/>
          <w:highlight w:val="none"/>
        </w:rPr>
        <w:t xml:space="preserve">服务费优惠率A不变。</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结算方式：</w:t>
      </w:r>
      <w:r/>
    </w:p>
    <w:p>
      <w:pPr>
        <w:ind w:firstLine="420"/>
        <w:spacing w:line="360" w:lineRule="auto"/>
        <w:shd w:val="clear" w:color="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当月食堂餐饮管理费包含食堂餐饮管理服务费F、食堂餐饮管理考核费K。其中：</w:t>
      </w:r>
      <w:r>
        <w:rPr>
          <w:rFonts w:hint="eastAsia" w:ascii="宋体" w:hAnsi="宋体" w:cs="宋体"/>
          <w:b w:val="0"/>
          <w:bCs w:val="0"/>
          <w:color w:val="auto"/>
          <w:sz w:val="21"/>
          <w:szCs w:val="21"/>
          <w:highlight w:val="none"/>
        </w:rPr>
        <w:t xml:space="preserve">食堂餐饮管理</w:t>
      </w:r>
      <w:r>
        <w:rPr>
          <w:rFonts w:hint="eastAsia" w:ascii="宋体" w:hAnsi="宋体" w:cs="宋体"/>
          <w:b w:val="0"/>
          <w:bCs w:val="0"/>
          <w:color w:val="auto"/>
          <w:sz w:val="21"/>
          <w:szCs w:val="21"/>
          <w:highlight w:val="none"/>
          <w:lang w:val="en-US" w:eastAsia="zh-CN"/>
        </w:rPr>
        <w:t xml:space="preserve">服务费F=S</w:t>
      </w:r>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0.27</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食堂餐饮管理考核费</w:t>
      </w:r>
      <w:r>
        <w:rPr>
          <w:rFonts w:hint="eastAsia" w:ascii="宋体" w:hAnsi="宋体" w:cs="宋体"/>
          <w:b w:val="0"/>
          <w:bCs w:val="0"/>
          <w:color w:val="auto"/>
          <w:sz w:val="21"/>
          <w:szCs w:val="21"/>
          <w:highlight w:val="none"/>
          <w:lang w:val="en-US" w:eastAsia="zh-CN"/>
        </w:rPr>
        <w:t xml:space="preserve">K=S</w:t>
      </w:r>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0.04。S为食堂当月主辅食材总支出。</w:t>
      </w:r>
      <w:r/>
    </w:p>
    <w:p>
      <w:pPr>
        <w:ind w:firstLine="420"/>
        <w:spacing w:line="360" w:lineRule="auto"/>
        <w:shd w:val="clear" w:color="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食堂主辅食材支出（S）占同期食堂总支出的比例应保持在75%以上。在保证食堂正常运营的前提下，食堂餐饮管理费、低值易耗品费用、劳保费用等支出不超过食堂总支出的25%。在食堂运营过程中，如有亏损，江苏省震泽中学有权从食堂餐饮管理服务费中扣除相应金额。</w:t>
      </w:r>
      <w:r/>
    </w:p>
    <w:p>
      <w:pPr>
        <w:ind w:firstLine="420"/>
        <w:spacing w:line="360" w:lineRule="auto"/>
        <w:shd w:val="clear" w:color="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rPr>
        <w:t xml:space="preserve">当月</w:t>
      </w:r>
      <w:r>
        <w:rPr>
          <w:rFonts w:hint="eastAsia" w:ascii="宋体" w:hAnsi="宋体" w:cs="宋体"/>
          <w:b w:val="0"/>
          <w:bCs w:val="0"/>
          <w:color w:val="auto"/>
          <w:sz w:val="21"/>
          <w:szCs w:val="21"/>
          <w:highlight w:val="none"/>
          <w:lang w:val="en-US" w:eastAsia="zh-CN"/>
        </w:rPr>
        <w:t xml:space="preserve">实际</w:t>
      </w:r>
      <w:r>
        <w:rPr>
          <w:rFonts w:hint="eastAsia" w:ascii="宋体" w:hAnsi="宋体" w:cs="宋体"/>
          <w:b w:val="0"/>
          <w:bCs w:val="0"/>
          <w:color w:val="auto"/>
          <w:sz w:val="21"/>
          <w:szCs w:val="21"/>
          <w:highlight w:val="none"/>
        </w:rPr>
        <w:t xml:space="preserve">食堂餐饮管理</w:t>
      </w:r>
      <w:r>
        <w:rPr>
          <w:rFonts w:hint="eastAsia" w:ascii="宋体" w:hAnsi="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rPr>
        <w:t xml:space="preserve">当月</w:t>
      </w:r>
      <w:r>
        <w:rPr>
          <w:rFonts w:hint="eastAsia" w:ascii="宋体" w:hAnsi="宋体" w:cs="宋体"/>
          <w:b w:val="0"/>
          <w:bCs w:val="0"/>
          <w:color w:val="auto"/>
          <w:sz w:val="21"/>
          <w:szCs w:val="21"/>
          <w:highlight w:val="none"/>
          <w:lang w:val="en-US" w:eastAsia="zh-CN"/>
        </w:rPr>
        <w:t xml:space="preserve">实际</w:t>
      </w:r>
      <w:r>
        <w:rPr>
          <w:rFonts w:hint="eastAsia" w:ascii="宋体" w:hAnsi="宋体" w:cs="宋体"/>
          <w:b w:val="0"/>
          <w:bCs w:val="0"/>
          <w:color w:val="auto"/>
          <w:sz w:val="21"/>
          <w:szCs w:val="21"/>
          <w:highlight w:val="none"/>
        </w:rPr>
        <w:t xml:space="preserve">食堂餐饮管理</w:t>
      </w:r>
      <w:r>
        <w:rPr>
          <w:rFonts w:hint="eastAsia" w:ascii="宋体" w:hAnsi="宋体" w:cs="宋体"/>
          <w:b w:val="0"/>
          <w:bCs w:val="0"/>
          <w:color w:val="auto"/>
          <w:sz w:val="21"/>
          <w:szCs w:val="21"/>
          <w:highlight w:val="none"/>
          <w:lang w:val="en-US" w:eastAsia="zh-CN"/>
        </w:rPr>
        <w:t xml:space="preserve">服务费+</w:t>
      </w:r>
      <w:r>
        <w:rPr>
          <w:rFonts w:hint="eastAsia" w:ascii="宋体" w:hAnsi="宋体" w:cs="宋体"/>
          <w:b w:val="0"/>
          <w:bCs w:val="0"/>
          <w:color w:val="auto"/>
          <w:sz w:val="21"/>
          <w:szCs w:val="21"/>
          <w:highlight w:val="none"/>
        </w:rPr>
        <w:t xml:space="preserve">当月</w:t>
      </w:r>
      <w:r>
        <w:rPr>
          <w:rFonts w:hint="eastAsia" w:ascii="宋体" w:hAnsi="宋体" w:cs="宋体"/>
          <w:b w:val="0"/>
          <w:bCs w:val="0"/>
          <w:color w:val="auto"/>
          <w:sz w:val="21"/>
          <w:szCs w:val="21"/>
          <w:highlight w:val="none"/>
          <w:lang w:val="en-US" w:eastAsia="zh-CN"/>
        </w:rPr>
        <w:t xml:space="preserve">实际</w:t>
      </w:r>
      <w:r>
        <w:rPr>
          <w:rFonts w:hint="eastAsia" w:ascii="宋体" w:hAnsi="宋体" w:cs="宋体"/>
          <w:b w:val="0"/>
          <w:bCs w:val="0"/>
          <w:color w:val="auto"/>
          <w:sz w:val="21"/>
          <w:szCs w:val="21"/>
          <w:highlight w:val="none"/>
        </w:rPr>
        <w:t xml:space="preserve">食堂餐饮管理考核费</w:t>
      </w:r>
      <w:r/>
    </w:p>
    <w:p>
      <w:pPr>
        <w:ind w:firstLine="420"/>
        <w:spacing w:line="360" w:lineRule="auto"/>
        <w:shd w:val="clear" w:color="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rPr>
        <w:t xml:space="preserve">当月</w:t>
      </w:r>
      <w:r>
        <w:rPr>
          <w:rFonts w:hint="eastAsia" w:ascii="宋体" w:hAnsi="宋体" w:cs="宋体"/>
          <w:b w:val="0"/>
          <w:bCs w:val="0"/>
          <w:color w:val="auto"/>
          <w:sz w:val="21"/>
          <w:szCs w:val="21"/>
          <w:highlight w:val="none"/>
          <w:lang w:val="en-US" w:eastAsia="zh-CN"/>
        </w:rPr>
        <w:t xml:space="preserve">实际</w:t>
      </w:r>
      <w:r>
        <w:rPr>
          <w:rFonts w:hint="eastAsia" w:ascii="宋体" w:hAnsi="宋体" w:cs="宋体"/>
          <w:b w:val="0"/>
          <w:bCs w:val="0"/>
          <w:color w:val="auto"/>
          <w:sz w:val="21"/>
          <w:szCs w:val="21"/>
          <w:highlight w:val="none"/>
        </w:rPr>
        <w:t xml:space="preserve">食堂餐饮管理</w:t>
      </w:r>
      <w:r>
        <w:rPr>
          <w:rFonts w:hint="eastAsia" w:ascii="宋体" w:hAnsi="宋体" w:cs="宋体"/>
          <w:b w:val="0"/>
          <w:bCs w:val="0"/>
          <w:color w:val="auto"/>
          <w:sz w:val="21"/>
          <w:szCs w:val="21"/>
          <w:highlight w:val="none"/>
          <w:lang w:val="en-US" w:eastAsia="zh-CN"/>
        </w:rPr>
        <w:t xml:space="preserve">服务费</w:t>
      </w:r>
      <w:r>
        <w:rPr>
          <w:rFonts w:hint="eastAsia" w:ascii="宋体" w:hAnsi="宋体" w:cs="宋体"/>
          <w:b w:val="0"/>
          <w:bCs w:val="0"/>
          <w:color w:val="auto"/>
          <w:sz w:val="21"/>
          <w:szCs w:val="21"/>
          <w:highlight w:val="none"/>
        </w:rPr>
        <w:t xml:space="preserve">：食堂餐饮管理</w:t>
      </w:r>
      <w:r>
        <w:rPr>
          <w:rFonts w:hint="eastAsia" w:ascii="宋体" w:hAnsi="宋体" w:cs="宋体"/>
          <w:b w:val="0"/>
          <w:bCs w:val="0"/>
          <w:color w:val="auto"/>
          <w:sz w:val="21"/>
          <w:szCs w:val="21"/>
          <w:highlight w:val="none"/>
          <w:lang w:val="en-US" w:eastAsia="zh-CN"/>
        </w:rPr>
        <w:t xml:space="preserve">服务费F</w:t>
      </w:r>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rPr>
        <w:t xml:space="preserve">A</w:t>
      </w:r>
      <w:r>
        <w:rPr>
          <w:rFonts w:hint="eastAsia" w:ascii="宋体" w:hAnsi="宋体" w:cs="宋体"/>
          <w:b w:val="0"/>
          <w:bCs w:val="0"/>
          <w:color w:val="auto"/>
          <w:sz w:val="21"/>
          <w:szCs w:val="21"/>
          <w:highlight w:val="none"/>
          <w:lang w:val="en-US" w:eastAsia="zh-CN"/>
        </w:rPr>
        <w:t xml:space="preserve">)</w:t>
      </w:r>
      <w:r/>
    </w:p>
    <w:p>
      <w:pPr>
        <w:ind w:firstLine="420"/>
        <w:spacing w:line="360" w:lineRule="auto"/>
        <w:shd w:val="clear" w:color="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当月</w:t>
      </w:r>
      <w:r>
        <w:rPr>
          <w:rFonts w:hint="eastAsia" w:ascii="宋体" w:hAnsi="宋体" w:cs="宋体"/>
          <w:b w:val="0"/>
          <w:bCs w:val="0"/>
          <w:color w:val="auto"/>
          <w:sz w:val="21"/>
          <w:szCs w:val="21"/>
          <w:highlight w:val="none"/>
          <w:lang w:val="en-US" w:eastAsia="zh-CN"/>
        </w:rPr>
        <w:t xml:space="preserve">实际</w:t>
      </w:r>
      <w:r>
        <w:rPr>
          <w:rFonts w:hint="eastAsia" w:ascii="宋体" w:hAnsi="宋体" w:cs="宋体"/>
          <w:b w:val="0"/>
          <w:bCs w:val="0"/>
          <w:color w:val="auto"/>
          <w:sz w:val="21"/>
          <w:szCs w:val="21"/>
          <w:highlight w:val="none"/>
        </w:rPr>
        <w:t xml:space="preserve">食堂餐饮管理考核费：食堂餐饮管理考核费</w:t>
      </w:r>
      <w:r>
        <w:rPr>
          <w:rFonts w:hint="eastAsia" w:ascii="宋体" w:hAnsi="宋体" w:cs="宋体"/>
          <w:b w:val="0"/>
          <w:bCs w:val="0"/>
          <w:color w:val="auto"/>
          <w:sz w:val="21"/>
          <w:szCs w:val="21"/>
          <w:highlight w:val="none"/>
          <w:lang w:val="en-US" w:eastAsia="zh-CN"/>
        </w:rPr>
        <w:t xml:space="preserve">K</w:t>
      </w:r>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rPr>
        <w:t xml:space="preserve">A</w:t>
      </w:r>
      <w:r>
        <w:rPr>
          <w:rFonts w:hint="eastAsia" w:ascii="宋体" w:hAnsi="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rPr>
        <w:t xml:space="preserve">×B</w:t>
      </w:r>
      <w:r/>
    </w:p>
    <w:p>
      <w:pPr>
        <w:ind w:firstLine="420"/>
        <w:spacing w:line="360" w:lineRule="auto"/>
        <w:rPr>
          <w:rFonts w:hint="eastAsia" w:ascii="宋体" w:hAnsi="宋体" w:cs="Times New Roman"/>
          <w:color w:val="auto"/>
          <w:sz w:val="21"/>
          <w:szCs w:val="21"/>
          <w:highlight w:val="none"/>
          <w:lang w:val="en-US" w:eastAsia="zh-CN"/>
        </w:rPr>
      </w:pPr>
      <w:r>
        <w:rPr>
          <w:rFonts w:hint="eastAsia" w:ascii="宋体" w:hAnsi="宋体" w:cs="宋体"/>
          <w:b w:val="0"/>
          <w:bCs w:val="0"/>
          <w:color w:val="auto"/>
          <w:sz w:val="21"/>
          <w:szCs w:val="21"/>
          <w:highlight w:val="none"/>
        </w:rPr>
        <w:t xml:space="preserve">（说明：A为供应商最终的中标报价</w:t>
      </w:r>
      <w:r>
        <w:rPr>
          <w:rFonts w:hint="eastAsia" w:ascii="宋体" w:hAnsi="宋体" w:cs="宋体"/>
          <w:b w:val="0"/>
          <w:bCs w:val="0"/>
          <w:color w:val="auto"/>
          <w:sz w:val="21"/>
          <w:szCs w:val="21"/>
          <w:highlight w:val="none"/>
          <w:lang w:val="en-US" w:eastAsia="zh-CN"/>
        </w:rPr>
        <w:t xml:space="preserve">优惠</w:t>
      </w:r>
      <w:r>
        <w:rPr>
          <w:rFonts w:hint="eastAsia" w:ascii="宋体" w:hAnsi="宋体" w:cs="宋体"/>
          <w:b w:val="0"/>
          <w:bCs w:val="0"/>
          <w:color w:val="auto"/>
          <w:sz w:val="21"/>
          <w:szCs w:val="21"/>
          <w:highlight w:val="none"/>
        </w:rPr>
        <w:t xml:space="preserve">率；B为师生满意度调查</w:t>
      </w:r>
      <w:r>
        <w:rPr>
          <w:rFonts w:hint="eastAsia" w:ascii="宋体" w:hAnsi="宋体" w:cs="宋体"/>
          <w:b w:val="0"/>
          <w:bCs w:val="0"/>
          <w:color w:val="auto"/>
          <w:sz w:val="21"/>
          <w:szCs w:val="21"/>
          <w:highlight w:val="none"/>
          <w:lang w:val="en-US" w:eastAsia="zh-CN"/>
        </w:rPr>
        <w:t xml:space="preserve">均分对应的</w:t>
      </w:r>
      <w:r>
        <w:rPr>
          <w:rFonts w:hint="eastAsia" w:ascii="宋体" w:hAnsi="宋体" w:cs="宋体"/>
          <w:b w:val="0"/>
          <w:bCs w:val="0"/>
          <w:color w:val="auto"/>
          <w:sz w:val="21"/>
          <w:szCs w:val="21"/>
          <w:highlight w:val="none"/>
        </w:rPr>
        <w:t xml:space="preserve">考核费</w:t>
      </w:r>
      <w:r>
        <w:rPr>
          <w:rFonts w:hint="eastAsia" w:cs="宋体"/>
          <w:b w:val="0"/>
          <w:bCs w:val="0"/>
          <w:color w:val="auto"/>
          <w:sz w:val="21"/>
          <w:szCs w:val="21"/>
          <w:highlight w:val="none"/>
          <w:lang w:val="en-US" w:eastAsia="zh-CN"/>
        </w:rPr>
        <w:t xml:space="preserve">折扣</w:t>
      </w:r>
      <w:r>
        <w:rPr>
          <w:rFonts w:hint="eastAsia" w:ascii="宋体" w:hAnsi="宋体" w:cs="宋体"/>
          <w:b w:val="0"/>
          <w:bCs w:val="0"/>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4.支付方式：</w:t>
      </w:r>
      <w:r/>
    </w:p>
    <w:p>
      <w:pPr>
        <w:ind w:firstLine="420"/>
        <w:keepLines w:val="0"/>
        <w:keepNext w:val="0"/>
        <w:pageBreakBefore w:val="0"/>
        <w:spacing w:line="360" w:lineRule="auto"/>
        <w:shd w:val="clear" w:color="auto"/>
        <w:widowControl w:val="off"/>
        <w:rPr>
          <w:rFonts w:hint="eastAsia"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4.1当月实际食堂餐饮管理费（含当月实际</w:t>
      </w:r>
      <w:r>
        <w:rPr>
          <w:rFonts w:hint="eastAsia" w:ascii="宋体" w:hAnsi="宋体" w:cs="宋体"/>
          <w:b w:val="0"/>
          <w:bCs w:val="0"/>
          <w:color w:val="auto"/>
          <w:sz w:val="21"/>
          <w:szCs w:val="21"/>
          <w:highlight w:val="none"/>
        </w:rPr>
        <w:t xml:space="preserve">食堂餐饮管理服务费</w:t>
      </w:r>
      <w:r>
        <w:rPr>
          <w:rFonts w:hint="eastAsia" w:cs="宋体"/>
          <w:b w:val="0"/>
          <w:bCs w:val="0"/>
          <w:color w:val="auto"/>
          <w:sz w:val="21"/>
          <w:szCs w:val="21"/>
          <w:highlight w:val="none"/>
          <w:lang w:val="en-US" w:eastAsia="zh-CN"/>
        </w:rPr>
        <w:t xml:space="preserve">和当月实际</w:t>
      </w:r>
      <w:r>
        <w:rPr>
          <w:rFonts w:hint="eastAsia" w:ascii="宋体" w:hAnsi="宋体" w:cs="宋体"/>
          <w:b w:val="0"/>
          <w:bCs w:val="0"/>
          <w:color w:val="auto"/>
          <w:sz w:val="21"/>
          <w:szCs w:val="21"/>
          <w:highlight w:val="none"/>
        </w:rPr>
        <w:t xml:space="preserve">食堂餐饮管理考核费</w:t>
      </w:r>
      <w:r>
        <w:rPr>
          <w:rFonts w:hint="eastAsia"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按月发放，</w:t>
      </w:r>
      <w:r>
        <w:rPr>
          <w:rFonts w:hint="eastAsia" w:ascii="宋体" w:hAnsi="宋体" w:cs="宋体"/>
          <w:b w:val="0"/>
          <w:bCs w:val="0"/>
          <w:color w:val="auto"/>
          <w:sz w:val="21"/>
          <w:szCs w:val="21"/>
          <w:highlight w:val="none"/>
          <w:lang w:val="en-US" w:eastAsia="zh-CN"/>
        </w:rPr>
        <w:t xml:space="preserve">甲方</w:t>
      </w:r>
      <w:r>
        <w:rPr>
          <w:rFonts w:hint="eastAsia" w:cs="宋体"/>
          <w:b w:val="0"/>
          <w:bCs w:val="0"/>
          <w:color w:val="auto"/>
          <w:sz w:val="21"/>
          <w:szCs w:val="21"/>
          <w:highlight w:val="none"/>
          <w:lang w:val="en-US" w:eastAsia="zh-CN"/>
        </w:rPr>
        <w:t xml:space="preserve">于每月10日前将上个月食堂餐饮管理费清单发给乙方确认，确认无误后甲方核算当月实际食堂餐饮管理费，乙方于每月15日前向甲方提供国家正式税务发票，甲方于每月25日前向乙方支付上个月实际食堂餐饮管理费。</w:t>
      </w:r>
      <w:r/>
    </w:p>
    <w:p>
      <w:pPr>
        <w:ind w:firstLine="422"/>
        <w:jc w:val="left"/>
        <w:spacing w:line="360" w:lineRule="auto"/>
        <w:shd w:val="clear" w:color="auto"/>
        <w:widowControl/>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注：考核费</w:t>
      </w:r>
      <w:r>
        <w:rPr>
          <w:rFonts w:hint="eastAsia" w:cs="宋体"/>
          <w:b w:val="0"/>
          <w:bCs w:val="0"/>
          <w:color w:val="auto"/>
          <w:sz w:val="21"/>
          <w:szCs w:val="21"/>
          <w:highlight w:val="none"/>
          <w:lang w:val="en-US" w:eastAsia="zh-CN"/>
        </w:rPr>
        <w:t xml:space="preserve">折扣B由</w:t>
      </w:r>
      <w:r>
        <w:rPr>
          <w:rFonts w:hint="eastAsia" w:ascii="宋体" w:hAnsi="宋体" w:cs="宋体"/>
          <w:b w:val="0"/>
          <w:bCs w:val="0"/>
          <w:color w:val="auto"/>
          <w:sz w:val="21"/>
          <w:szCs w:val="21"/>
          <w:highlight w:val="none"/>
        </w:rPr>
        <w:t xml:space="preserve">师生满意度调查</w:t>
      </w:r>
      <w:r>
        <w:rPr>
          <w:rFonts w:hint="eastAsia" w:cs="宋体"/>
          <w:b w:val="0"/>
          <w:bCs w:val="0"/>
          <w:color w:val="auto"/>
          <w:sz w:val="21"/>
          <w:szCs w:val="21"/>
          <w:highlight w:val="none"/>
          <w:lang w:val="en-US" w:eastAsia="zh-CN"/>
        </w:rPr>
        <w:t xml:space="preserve">得分决定</w:t>
      </w:r>
      <w:r>
        <w:rPr>
          <w:rFonts w:hint="eastAsia" w:ascii="宋体" w:hAnsi="宋体" w:cs="宋体"/>
          <w:b w:val="0"/>
          <w:bCs w:val="0"/>
          <w:color w:val="auto"/>
          <w:sz w:val="21"/>
          <w:szCs w:val="21"/>
          <w:highlight w:val="none"/>
        </w:rPr>
        <w:t xml:space="preserve">（师生满意度调查问卷详见附件）：</w:t>
      </w:r>
      <w:r/>
    </w:p>
    <w:p>
      <w:pPr>
        <w:ind w:firstLine="420"/>
        <w:keepLines w:val="0"/>
        <w:keepNext w:val="0"/>
        <w:pageBreakBefore w:val="0"/>
        <w:spacing w:line="360" w:lineRule="auto"/>
        <w:shd w:val="clear" w:color="auto"/>
        <w:widowControl w:val="off"/>
        <w:rPr>
          <w:rFonts w:hint="eastAsia" w:ascii="宋体" w:hAnsi="宋体" w:eastAsia="宋体" w:cs="宋体"/>
          <w:color w:val="auto"/>
          <w:highlight w:val="none"/>
        </w:rPr>
      </w:pPr>
      <w:r>
        <w:rPr>
          <w:rFonts w:hint="eastAsia" w:ascii="宋体" w:hAnsi="宋体" w:cs="宋体"/>
          <w:color w:val="auto"/>
          <w:szCs w:val="21"/>
          <w:highlight w:val="none"/>
          <w:lang w:val="en-US" w:eastAsia="zh-CN"/>
        </w:rPr>
        <w:t xml:space="preserve">4.2</w:t>
      </w:r>
      <w:r>
        <w:rPr>
          <w:rFonts w:hint="eastAsia" w:ascii="宋体" w:hAnsi="宋体" w:cs="宋体"/>
          <w:color w:val="auto"/>
          <w:szCs w:val="21"/>
          <w:highlight w:val="none"/>
        </w:rPr>
        <w:t xml:space="preserve">.付款方式：</w:t>
      </w:r>
      <w:r>
        <w:rPr>
          <w:rFonts w:hint="eastAsia" w:ascii="宋体" w:hAnsi="宋体" w:eastAsia="宋体" w:cs="宋体"/>
          <w:color w:val="auto"/>
          <w:highlight w:val="none"/>
        </w:rPr>
        <w:t xml:space="preserve">银行转账、银行汇票或转账支票，具体支付方式甲方有权根据财务安排自主选择</w:t>
      </w:r>
      <w:r>
        <w:rPr>
          <w:rFonts w:hint="eastAsia" w:ascii="宋体" w:hAnsi="宋体" w:cs="宋体"/>
          <w:color w:val="auto"/>
          <w:szCs w:val="21"/>
          <w:highlight w:val="none"/>
        </w:rPr>
        <w:t xml:space="preserve">，乙方结算相关费用时需提供合格的发票</w:t>
      </w:r>
      <w:r>
        <w:rPr>
          <w:rFonts w:hint="eastAsia" w:ascii="宋体" w:hAnsi="宋体" w:eastAsia="宋体" w:cs="宋体"/>
          <w:color w:val="auto"/>
          <w:highlight w:val="none"/>
        </w:rPr>
        <w:t xml:space="preserve">。</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 xml:space="preserve">4.3</w:t>
      </w:r>
      <w:r>
        <w:rPr>
          <w:rFonts w:hint="eastAsia" w:ascii="宋体" w:hAnsi="宋体" w:cs="宋体"/>
          <w:color w:val="auto"/>
          <w:szCs w:val="21"/>
          <w:highlight w:val="none"/>
        </w:rPr>
        <w:t xml:space="preserve">.根据国家现行税法对甲方征收的与本合同有关的税费均由甲方承担；根据国家现行税法对乙方征收的与本合同有关的一切税费均由乙方承担。</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val="en-US" w:eastAsia="zh-CN"/>
        </w:rPr>
        <w:t xml:space="preserve">）食堂管理考核：</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考核标准说明：在服务期限内，学校考核分两类：</w:t>
      </w:r>
      <w:r/>
    </w:p>
    <w:p>
      <w:pPr>
        <w:ind w:firstLine="420"/>
        <w:jc w:val="left"/>
        <w:spacing w:line="360" w:lineRule="auto"/>
        <w:shd w:val="clear" w:color="auto"/>
        <w:widowControl/>
        <w:rPr>
          <w:rFonts w:hint="eastAsia" w:ascii="宋体" w:hAnsi="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一是每月进行考核，由学生和教师满意度调查问卷（见附件）组成。</w:t>
      </w:r>
      <w:r>
        <w:rPr>
          <w:rFonts w:hint="eastAsia" w:ascii="宋体" w:hAnsi="宋体" w:cs="宋体"/>
          <w:b w:val="0"/>
          <w:bCs w:val="0"/>
          <w:color w:val="auto"/>
          <w:sz w:val="21"/>
          <w:szCs w:val="21"/>
          <w:highlight w:val="none"/>
        </w:rPr>
        <w:t xml:space="preserve">师生满意度70-80（不含）分，当月</w:t>
      </w:r>
      <w:r>
        <w:rPr>
          <w:rFonts w:hint="eastAsia" w:cs="宋体"/>
          <w:b w:val="0"/>
          <w:bCs w:val="0"/>
          <w:color w:val="auto"/>
          <w:sz w:val="21"/>
          <w:szCs w:val="21"/>
          <w:highlight w:val="none"/>
          <w:lang w:val="en-US" w:eastAsia="zh-CN"/>
        </w:rPr>
        <w:t xml:space="preserve">实际</w:t>
      </w:r>
      <w:r>
        <w:rPr>
          <w:rFonts w:hint="eastAsia" w:ascii="宋体" w:hAnsi="宋体" w:cs="宋体"/>
          <w:b w:val="0"/>
          <w:bCs w:val="0"/>
          <w:color w:val="auto"/>
          <w:sz w:val="21"/>
          <w:szCs w:val="21"/>
          <w:highlight w:val="none"/>
        </w:rPr>
        <w:t xml:space="preserve">食堂餐饮管理考核费</w:t>
      </w:r>
      <w:r>
        <w:rPr>
          <w:rFonts w:hint="eastAsia" w:cs="宋体"/>
          <w:b w:val="0"/>
          <w:bCs w:val="0"/>
          <w:color w:val="auto"/>
          <w:sz w:val="21"/>
          <w:szCs w:val="21"/>
          <w:highlight w:val="none"/>
          <w:lang w:val="en-US" w:eastAsia="zh-CN"/>
        </w:rPr>
        <w:t xml:space="preserve">折扣B=</w:t>
      </w:r>
      <w:r>
        <w:rPr>
          <w:rFonts w:hint="eastAsia" w:ascii="宋体" w:hAnsi="宋体" w:cs="宋体"/>
          <w:b w:val="0"/>
          <w:bCs w:val="0"/>
          <w:color w:val="auto"/>
          <w:sz w:val="21"/>
          <w:szCs w:val="21"/>
          <w:highlight w:val="none"/>
        </w:rPr>
        <w:t xml:space="preserve">85%；80-85（不含）分，当月</w:t>
      </w:r>
      <w:r>
        <w:rPr>
          <w:rFonts w:hint="eastAsia" w:cs="宋体"/>
          <w:b w:val="0"/>
          <w:bCs w:val="0"/>
          <w:color w:val="auto"/>
          <w:sz w:val="21"/>
          <w:szCs w:val="21"/>
          <w:highlight w:val="none"/>
          <w:lang w:val="en-US" w:eastAsia="zh-CN"/>
        </w:rPr>
        <w:t xml:space="preserve">实际</w:t>
      </w:r>
      <w:r>
        <w:rPr>
          <w:rFonts w:hint="eastAsia" w:ascii="宋体" w:hAnsi="宋体" w:cs="宋体"/>
          <w:b w:val="0"/>
          <w:bCs w:val="0"/>
          <w:color w:val="auto"/>
          <w:sz w:val="21"/>
          <w:szCs w:val="21"/>
          <w:highlight w:val="none"/>
        </w:rPr>
        <w:t xml:space="preserve">食堂餐饮管理考核费</w:t>
      </w:r>
      <w:r>
        <w:rPr>
          <w:rFonts w:hint="eastAsia" w:cs="宋体"/>
          <w:b w:val="0"/>
          <w:bCs w:val="0"/>
          <w:color w:val="auto"/>
          <w:sz w:val="21"/>
          <w:szCs w:val="21"/>
          <w:highlight w:val="none"/>
          <w:lang w:val="en-US" w:eastAsia="zh-CN"/>
        </w:rPr>
        <w:t xml:space="preserve">折扣B=</w:t>
      </w:r>
      <w:r>
        <w:rPr>
          <w:rFonts w:hint="eastAsia" w:ascii="宋体" w:hAnsi="宋体" w:cs="宋体"/>
          <w:b w:val="0"/>
          <w:bCs w:val="0"/>
          <w:color w:val="auto"/>
          <w:sz w:val="21"/>
          <w:szCs w:val="21"/>
          <w:highlight w:val="none"/>
        </w:rPr>
        <w:t xml:space="preserve">90%；85-90（不含）分，当月</w:t>
      </w:r>
      <w:r>
        <w:rPr>
          <w:rFonts w:hint="eastAsia" w:cs="宋体"/>
          <w:b w:val="0"/>
          <w:bCs w:val="0"/>
          <w:color w:val="auto"/>
          <w:sz w:val="21"/>
          <w:szCs w:val="21"/>
          <w:highlight w:val="none"/>
          <w:lang w:val="en-US" w:eastAsia="zh-CN"/>
        </w:rPr>
        <w:t xml:space="preserve">实际</w:t>
      </w:r>
      <w:r>
        <w:rPr>
          <w:rFonts w:hint="eastAsia" w:ascii="宋体" w:hAnsi="宋体" w:cs="宋体"/>
          <w:b w:val="0"/>
          <w:bCs w:val="0"/>
          <w:color w:val="auto"/>
          <w:sz w:val="21"/>
          <w:szCs w:val="21"/>
          <w:highlight w:val="none"/>
        </w:rPr>
        <w:t xml:space="preserve">食堂餐饮管理考核费</w:t>
      </w:r>
      <w:r>
        <w:rPr>
          <w:rFonts w:hint="eastAsia" w:cs="宋体"/>
          <w:b w:val="0"/>
          <w:bCs w:val="0"/>
          <w:color w:val="auto"/>
          <w:sz w:val="21"/>
          <w:szCs w:val="21"/>
          <w:highlight w:val="none"/>
          <w:lang w:val="en-US" w:eastAsia="zh-CN"/>
        </w:rPr>
        <w:t xml:space="preserve">折扣B=</w:t>
      </w:r>
      <w:r>
        <w:rPr>
          <w:rFonts w:hint="eastAsia" w:ascii="宋体" w:hAnsi="宋体" w:cs="宋体"/>
          <w:b w:val="0"/>
          <w:bCs w:val="0"/>
          <w:color w:val="auto"/>
          <w:sz w:val="21"/>
          <w:szCs w:val="21"/>
          <w:highlight w:val="none"/>
        </w:rPr>
        <w:t xml:space="preserve">95%；90分及以上，当月</w:t>
      </w:r>
      <w:r>
        <w:rPr>
          <w:rFonts w:hint="eastAsia" w:cs="宋体"/>
          <w:b w:val="0"/>
          <w:bCs w:val="0"/>
          <w:color w:val="auto"/>
          <w:sz w:val="21"/>
          <w:szCs w:val="21"/>
          <w:highlight w:val="none"/>
          <w:lang w:val="en-US" w:eastAsia="zh-CN"/>
        </w:rPr>
        <w:t xml:space="preserve">实际</w:t>
      </w:r>
      <w:r>
        <w:rPr>
          <w:rFonts w:hint="eastAsia" w:ascii="宋体" w:hAnsi="宋体" w:cs="宋体"/>
          <w:b w:val="0"/>
          <w:bCs w:val="0"/>
          <w:color w:val="auto"/>
          <w:sz w:val="21"/>
          <w:szCs w:val="21"/>
          <w:highlight w:val="none"/>
        </w:rPr>
        <w:t xml:space="preserve">食堂餐饮管理考核费</w:t>
      </w:r>
      <w:r>
        <w:rPr>
          <w:rFonts w:hint="eastAsia" w:cs="宋体"/>
          <w:b w:val="0"/>
          <w:bCs w:val="0"/>
          <w:color w:val="auto"/>
          <w:sz w:val="21"/>
          <w:szCs w:val="21"/>
          <w:highlight w:val="none"/>
          <w:lang w:val="en-US" w:eastAsia="zh-CN"/>
        </w:rPr>
        <w:t xml:space="preserve">折扣B=</w:t>
      </w:r>
      <w:r>
        <w:rPr>
          <w:rFonts w:hint="eastAsia" w:ascii="宋体" w:hAnsi="宋体" w:cs="宋体"/>
          <w:b w:val="0"/>
          <w:bCs w:val="0"/>
          <w:color w:val="auto"/>
          <w:sz w:val="21"/>
          <w:szCs w:val="21"/>
          <w:highlight w:val="none"/>
        </w:rPr>
        <w:t xml:space="preserve">100%。当＜70分时，采购人有权要求供应商制定整改计划并限期改正，无法限期改正的，采购人有权单方面解除本合同并不承担由此带来的赔偿责任。</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二是</w:t>
      </w:r>
      <w:r>
        <w:rPr>
          <w:rFonts w:hint="eastAsia" w:ascii="宋体" w:hAnsi="宋体" w:eastAsia="宋体" w:cs="Times New Roman"/>
          <w:b w:val="0"/>
          <w:bCs w:val="0"/>
          <w:color w:val="auto"/>
          <w:sz w:val="21"/>
          <w:szCs w:val="21"/>
          <w:highlight w:val="none"/>
          <w:lang w:val="en-US" w:eastAsia="zh-CN"/>
        </w:rPr>
        <w:t xml:space="preserve">江苏省震泽中学</w:t>
      </w:r>
      <w:r>
        <w:rPr>
          <w:rFonts w:hint="eastAsia" w:ascii="宋体" w:hAnsi="宋体" w:eastAsia="宋体" w:cs="宋体"/>
          <w:b w:val="0"/>
          <w:bCs w:val="0"/>
          <w:color w:val="auto"/>
          <w:sz w:val="21"/>
          <w:szCs w:val="21"/>
          <w:highlight w:val="none"/>
        </w:rPr>
        <w:t xml:space="preserve">管理人员随机抽查</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见附件</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。考核总分</w:t>
      </w:r>
      <w:r>
        <w:rPr>
          <w:rFonts w:hint="eastAsia" w:ascii="宋体" w:hAnsi="宋体" w:cs="宋体"/>
          <w:b w:val="0"/>
          <w:bCs w:val="0"/>
          <w:color w:val="auto"/>
          <w:sz w:val="21"/>
          <w:szCs w:val="21"/>
          <w:highlight w:val="none"/>
          <w:lang w:val="en-US" w:eastAsia="zh-CN"/>
        </w:rPr>
        <w:t xml:space="preserve">低于80分，从当月食堂餐饮管理费中</w:t>
      </w:r>
      <w:r>
        <w:rPr>
          <w:rFonts w:hint="eastAsia" w:ascii="宋体" w:hAnsi="宋体" w:eastAsia="宋体" w:cs="宋体"/>
          <w:b w:val="0"/>
          <w:bCs w:val="0"/>
          <w:color w:val="auto"/>
          <w:sz w:val="21"/>
          <w:szCs w:val="21"/>
          <w:highlight w:val="none"/>
        </w:rPr>
        <w:t xml:space="preserve">每分扣除500元</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考核总分70分以下</w:t>
      </w:r>
      <w:r>
        <w:rPr>
          <w:rFonts w:hint="eastAsia" w:ascii="宋体" w:hAnsi="宋体" w:eastAsia="宋体" w:cs="宋体"/>
          <w:b w:val="0"/>
          <w:bCs w:val="0"/>
          <w:color w:val="auto"/>
          <w:sz w:val="21"/>
          <w:szCs w:val="21"/>
          <w:highlight w:val="none"/>
          <w:lang w:val="en-US" w:eastAsia="zh-CN"/>
        </w:rPr>
        <w:t xml:space="preserve">江苏省震泽中学</w:t>
      </w:r>
      <w:r>
        <w:rPr>
          <w:rFonts w:hint="eastAsia" w:ascii="宋体" w:hAnsi="宋体" w:eastAsia="宋体" w:cs="宋体"/>
          <w:b w:val="0"/>
          <w:bCs w:val="0"/>
          <w:color w:val="auto"/>
          <w:sz w:val="21"/>
          <w:szCs w:val="21"/>
          <w:highlight w:val="none"/>
        </w:rPr>
        <w:t xml:space="preserve">有权终止合同</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如果抽查发现问题，</w:t>
      </w:r>
      <w:r>
        <w:rPr>
          <w:rFonts w:hint="eastAsia" w:ascii="宋体" w:hAnsi="宋体" w:cs="宋体"/>
          <w:b w:val="0"/>
          <w:bCs w:val="0"/>
          <w:color w:val="auto"/>
          <w:sz w:val="21"/>
          <w:szCs w:val="21"/>
          <w:highlight w:val="none"/>
          <w:lang w:val="en-US" w:eastAsia="zh-CN"/>
        </w:rPr>
        <w:t xml:space="preserve">按处罚细则，当月食堂餐饮管理费扣除相应金额，</w:t>
      </w:r>
      <w:r>
        <w:rPr>
          <w:rFonts w:hint="eastAsia" w:ascii="宋体" w:hAnsi="宋体" w:eastAsia="宋体" w:cs="Times New Roman"/>
          <w:b w:val="0"/>
          <w:bCs w:val="0"/>
          <w:color w:val="auto"/>
          <w:sz w:val="21"/>
          <w:szCs w:val="21"/>
          <w:highlight w:val="none"/>
          <w:lang w:val="en-US" w:eastAsia="zh-CN"/>
        </w:rPr>
        <w:t xml:space="preserve">江苏省震泽中学</w:t>
      </w:r>
      <w:r>
        <w:rPr>
          <w:rFonts w:hint="eastAsia" w:ascii="宋体" w:hAnsi="宋体" w:eastAsia="宋体" w:cs="宋体"/>
          <w:b w:val="0"/>
          <w:bCs w:val="0"/>
          <w:color w:val="auto"/>
          <w:sz w:val="21"/>
          <w:szCs w:val="21"/>
          <w:highlight w:val="none"/>
        </w:rPr>
        <w:t xml:space="preserve">开具整改意见书，情节严重且引起一定后果的</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江苏省震泽中学</w:t>
      </w:r>
      <w:r>
        <w:rPr>
          <w:rFonts w:hint="eastAsia" w:ascii="宋体" w:hAnsi="宋体" w:eastAsia="宋体" w:cs="宋体"/>
          <w:b w:val="0"/>
          <w:bCs w:val="0"/>
          <w:color w:val="auto"/>
          <w:sz w:val="21"/>
          <w:szCs w:val="21"/>
          <w:highlight w:val="none"/>
        </w:rPr>
        <w:t xml:space="preserve">有权终止合同。</w:t>
      </w:r>
      <w:r/>
    </w:p>
    <w:p>
      <w:pPr>
        <w:ind w:firstLine="420"/>
        <w:spacing w:line="360" w:lineRule="auto"/>
        <w:shd w:val="clear" w:color="auto"/>
        <w:rPr>
          <w:rFonts w:hint="eastAsia" w:ascii="宋体" w:hAnsi="宋体" w:eastAsia="宋体" w:cs="宋体"/>
          <w:bCs/>
          <w:color w:val="auto"/>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Cs w:val="21"/>
          <w:highlight w:val="none"/>
        </w:rPr>
        <w:t xml:space="preserve">如</w:t>
      </w:r>
      <w:r>
        <w:rPr>
          <w:rFonts w:hint="eastAsia" w:ascii="宋体" w:hAnsi="宋体" w:cs="宋体"/>
          <w:bCs/>
          <w:color w:val="auto"/>
          <w:szCs w:val="21"/>
          <w:highlight w:val="none"/>
          <w:lang w:val="en-US" w:eastAsia="zh-CN"/>
        </w:rPr>
        <w:t xml:space="preserve">乙方</w:t>
      </w:r>
      <w:r>
        <w:rPr>
          <w:rFonts w:hint="eastAsia" w:ascii="宋体" w:hAnsi="宋体" w:eastAsia="宋体" w:cs="宋体"/>
          <w:bCs/>
          <w:color w:val="auto"/>
          <w:szCs w:val="21"/>
          <w:highlight w:val="none"/>
        </w:rPr>
        <w:t xml:space="preserve">在服务过程中出现包括但不限于下列情形之一的，经</w:t>
      </w:r>
      <w:r>
        <w:rPr>
          <w:rFonts w:hint="eastAsia" w:ascii="宋体" w:hAnsi="宋体" w:cs="宋体"/>
          <w:bCs/>
          <w:color w:val="auto"/>
          <w:szCs w:val="21"/>
          <w:highlight w:val="none"/>
          <w:lang w:val="en-US" w:eastAsia="zh-CN"/>
        </w:rPr>
        <w:t xml:space="preserve">甲方</w:t>
      </w:r>
      <w:r>
        <w:rPr>
          <w:rFonts w:hint="eastAsia" w:ascii="宋体" w:hAnsi="宋体" w:eastAsia="宋体" w:cs="宋体"/>
          <w:bCs/>
          <w:color w:val="auto"/>
          <w:szCs w:val="21"/>
          <w:highlight w:val="none"/>
        </w:rPr>
        <w:t xml:space="preserve">确认后，</w:t>
      </w:r>
      <w:r>
        <w:rPr>
          <w:rFonts w:hint="eastAsia" w:ascii="宋体" w:hAnsi="宋体" w:cs="宋体"/>
          <w:bCs/>
          <w:color w:val="auto"/>
          <w:szCs w:val="21"/>
          <w:highlight w:val="none"/>
          <w:lang w:val="en-US" w:eastAsia="zh-CN"/>
        </w:rPr>
        <w:t xml:space="preserve">甲方</w:t>
      </w:r>
      <w:r>
        <w:rPr>
          <w:rFonts w:hint="eastAsia" w:ascii="宋体" w:hAnsi="宋体" w:eastAsia="宋体" w:cs="宋体"/>
          <w:bCs/>
          <w:color w:val="auto"/>
          <w:szCs w:val="21"/>
          <w:highlight w:val="none"/>
        </w:rPr>
        <w:t xml:space="preserve">有权终止合同，另聘餐饮服务公司。同时，</w:t>
      </w:r>
      <w:r>
        <w:rPr>
          <w:rFonts w:hint="eastAsia" w:ascii="宋体" w:hAnsi="宋体" w:cs="宋体"/>
          <w:bCs/>
          <w:color w:val="auto"/>
          <w:szCs w:val="21"/>
          <w:highlight w:val="none"/>
          <w:lang w:val="en-US" w:eastAsia="zh-CN"/>
        </w:rPr>
        <w:t xml:space="preserve">甲方</w:t>
      </w:r>
      <w:r>
        <w:rPr>
          <w:rFonts w:hint="eastAsia" w:ascii="宋体" w:hAnsi="宋体" w:eastAsia="宋体" w:cs="宋体"/>
          <w:bCs/>
          <w:color w:val="auto"/>
          <w:szCs w:val="21"/>
          <w:highlight w:val="none"/>
        </w:rPr>
        <w:t xml:space="preserve">将按相关规定追究供应商责任，情节严重的造成责任事故的将追究其法律责任。</w:t>
      </w:r>
      <w:r/>
    </w:p>
    <w:p>
      <w:pPr>
        <w:ind w:firstLine="525"/>
        <w:spacing w:line="360" w:lineRule="auto"/>
        <w:shd w:val="clear" w:color="auto"/>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经市场监督部门鉴定，确因</w:t>
      </w:r>
      <w:r>
        <w:rPr>
          <w:rFonts w:hint="eastAsia" w:ascii="宋体" w:hAnsi="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原因导致食物中毒、食品安全事故，并造成严重后果及社会</w:t>
      </w:r>
      <w:r>
        <w:rPr>
          <w:rFonts w:hint="eastAsia" w:ascii="宋体" w:hAnsi="宋体" w:eastAsia="宋体" w:cs="宋体"/>
          <w:bCs/>
          <w:color w:val="auto"/>
          <w:szCs w:val="21"/>
          <w:highlight w:val="none"/>
        </w:rPr>
        <w:t xml:space="preserve">影响的。</w:t>
      </w:r>
      <w:r/>
    </w:p>
    <w:p>
      <w:pPr>
        <w:ind w:firstLine="525"/>
        <w:jc w:val="left"/>
        <w:spacing w:line="360" w:lineRule="auto"/>
        <w:shd w:val="clear" w:color="auto"/>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.2经消防安全部门鉴定，确因</w:t>
      </w:r>
      <w:r>
        <w:rPr>
          <w:rFonts w:hint="eastAsia" w:ascii="宋体" w:hAnsi="宋体" w:cs="宋体"/>
          <w:bCs/>
          <w:color w:val="auto"/>
          <w:szCs w:val="21"/>
          <w:highlight w:val="none"/>
          <w:lang w:val="en-US" w:eastAsia="zh-CN"/>
        </w:rPr>
        <w:t xml:space="preserve">乙方</w:t>
      </w:r>
      <w:r>
        <w:rPr>
          <w:rFonts w:hint="eastAsia" w:ascii="宋体" w:hAnsi="宋体" w:eastAsia="宋体" w:cs="宋体"/>
          <w:bCs/>
          <w:color w:val="auto"/>
          <w:szCs w:val="21"/>
          <w:highlight w:val="none"/>
        </w:rPr>
        <w:t xml:space="preserve">原因导致发生火灾等事故，并造成较大损失和影响的。</w:t>
      </w:r>
      <w:r/>
    </w:p>
    <w:p>
      <w:pPr>
        <w:ind w:firstLine="525"/>
        <w:spacing w:line="360" w:lineRule="auto"/>
        <w:shd w:val="clear" w:color="auto"/>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.3</w:t>
      </w:r>
      <w:r>
        <w:rPr>
          <w:rFonts w:hint="eastAsia" w:ascii="宋体" w:hAnsi="宋体" w:cs="宋体"/>
          <w:bCs/>
          <w:color w:val="auto"/>
          <w:szCs w:val="21"/>
          <w:highlight w:val="none"/>
          <w:lang w:val="en-US" w:eastAsia="zh-CN"/>
        </w:rPr>
        <w:t xml:space="preserve">乙方</w:t>
      </w:r>
      <w:r>
        <w:rPr>
          <w:rFonts w:hint="eastAsia" w:ascii="宋体" w:hAnsi="宋体" w:eastAsia="宋体" w:cs="宋体"/>
          <w:bCs/>
          <w:color w:val="auto"/>
          <w:szCs w:val="21"/>
          <w:highlight w:val="none"/>
        </w:rPr>
        <w:t xml:space="preserve">服务过程中存在严重安全隐患，经相关部门督促整改不到位的。</w:t>
      </w:r>
      <w:r/>
    </w:p>
    <w:p>
      <w:pPr>
        <w:ind w:firstLine="525"/>
        <w:spacing w:line="360" w:lineRule="auto"/>
        <w:shd w:val="clear" w:color="auto"/>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.4经查实，</w:t>
      </w:r>
      <w:r>
        <w:rPr>
          <w:rFonts w:hint="eastAsia" w:ascii="宋体" w:hAnsi="宋体" w:cs="宋体"/>
          <w:bCs/>
          <w:color w:val="auto"/>
          <w:szCs w:val="21"/>
          <w:highlight w:val="none"/>
          <w:lang w:val="en-US" w:eastAsia="zh-CN"/>
        </w:rPr>
        <w:t xml:space="preserve">乙方</w:t>
      </w:r>
      <w:r>
        <w:rPr>
          <w:rFonts w:hint="eastAsia" w:ascii="宋体" w:hAnsi="宋体" w:eastAsia="宋体" w:cs="宋体"/>
          <w:bCs/>
          <w:color w:val="auto"/>
          <w:szCs w:val="21"/>
          <w:highlight w:val="none"/>
        </w:rPr>
        <w:t xml:space="preserve">将部分服务分包或转包给他人或其他单位。</w:t>
      </w:r>
      <w:r/>
    </w:p>
    <w:p>
      <w:pPr>
        <w:ind w:firstLine="525"/>
        <w:spacing w:line="360" w:lineRule="auto"/>
        <w:shd w:val="clear" w:color="auto"/>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.5经查实，</w:t>
      </w:r>
      <w:r>
        <w:rPr>
          <w:rFonts w:hint="eastAsia" w:ascii="宋体" w:hAnsi="宋体" w:cs="宋体"/>
          <w:bCs/>
          <w:color w:val="auto"/>
          <w:szCs w:val="21"/>
          <w:highlight w:val="none"/>
          <w:lang w:val="en-US" w:eastAsia="zh-CN"/>
        </w:rPr>
        <w:t xml:space="preserve">乙方</w:t>
      </w:r>
      <w:r>
        <w:rPr>
          <w:rFonts w:hint="eastAsia" w:ascii="宋体" w:hAnsi="宋体" w:eastAsia="宋体" w:cs="宋体"/>
          <w:bCs/>
          <w:color w:val="auto"/>
          <w:szCs w:val="21"/>
          <w:highlight w:val="none"/>
        </w:rPr>
        <w:t xml:space="preserve">在履行合同期间向</w:t>
      </w:r>
      <w:r>
        <w:rPr>
          <w:rFonts w:hint="eastAsia" w:ascii="宋体" w:hAnsi="宋体" w:cs="宋体"/>
          <w:bCs/>
          <w:color w:val="auto"/>
          <w:szCs w:val="21"/>
          <w:highlight w:val="none"/>
          <w:lang w:val="en-US" w:eastAsia="zh-CN"/>
        </w:rPr>
        <w:t xml:space="preserve">甲方</w:t>
      </w:r>
      <w:r>
        <w:rPr>
          <w:rFonts w:hint="eastAsia" w:ascii="宋体" w:hAnsi="宋体" w:eastAsia="宋体" w:cs="宋体"/>
          <w:bCs/>
          <w:color w:val="auto"/>
          <w:szCs w:val="21"/>
          <w:highlight w:val="none"/>
        </w:rPr>
        <w:t xml:space="preserve">、学校人员有行贿行为或司法机关认定有犯罪行为的。</w:t>
      </w:r>
      <w:r/>
    </w:p>
    <w:p>
      <w:pPr>
        <w:ind w:firstLine="525"/>
        <w:spacing w:line="360" w:lineRule="auto"/>
        <w:shd w:val="clear" w:color="auto"/>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.6有关职能部门对</w:t>
      </w:r>
      <w:r>
        <w:rPr>
          <w:rFonts w:hint="eastAsia" w:ascii="宋体" w:hAnsi="宋体" w:cs="宋体"/>
          <w:bCs/>
          <w:color w:val="auto"/>
          <w:szCs w:val="21"/>
          <w:highlight w:val="none"/>
          <w:lang w:val="en-US" w:eastAsia="zh-CN"/>
        </w:rPr>
        <w:t xml:space="preserve">甲方</w:t>
      </w:r>
      <w:r>
        <w:rPr>
          <w:rFonts w:hint="eastAsia" w:ascii="宋体" w:hAnsi="宋体" w:eastAsia="宋体" w:cs="宋体"/>
          <w:bCs/>
          <w:color w:val="auto"/>
          <w:szCs w:val="21"/>
          <w:highlight w:val="none"/>
        </w:rPr>
        <w:t xml:space="preserve">食堂食品安全信用等级认定达不到B级（或同等级别）的。</w:t>
      </w:r>
      <w:r/>
    </w:p>
    <w:p>
      <w:pPr>
        <w:ind w:firstLine="525"/>
        <w:spacing w:line="360" w:lineRule="auto"/>
        <w:shd w:val="clear" w:color="auto"/>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.7一年之内违反</w:t>
      </w:r>
      <w:r>
        <w:rPr>
          <w:rFonts w:hint="eastAsia" w:ascii="宋体" w:hAnsi="宋体" w:eastAsia="宋体" w:cs="宋体"/>
          <w:bCs/>
          <w:color w:val="auto"/>
          <w:szCs w:val="21"/>
          <w:highlight w:val="none"/>
          <w:lang w:eastAsia="zh-CN"/>
        </w:rPr>
        <w:t xml:space="preserve">《中华人民共和国食品安全法》</w:t>
      </w:r>
      <w:r>
        <w:rPr>
          <w:rFonts w:hint="eastAsia" w:ascii="宋体" w:hAnsi="宋体" w:eastAsia="宋体" w:cs="宋体"/>
          <w:bCs/>
          <w:color w:val="auto"/>
          <w:szCs w:val="21"/>
          <w:highlight w:val="none"/>
        </w:rPr>
        <w:t xml:space="preserve">行为被处以两次及以上责令改正，警告或较重罚款或责令停产停业的或吊销许可证或构成犯罪移送司法机构的。</w:t>
      </w:r>
      <w:r/>
    </w:p>
    <w:p>
      <w:pPr>
        <w:ind w:firstLine="525"/>
        <w:spacing w:line="360" w:lineRule="auto"/>
        <w:shd w:val="clear" w:color="auto"/>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.8</w:t>
      </w:r>
      <w:r>
        <w:rPr>
          <w:rFonts w:hint="eastAsia" w:ascii="宋体" w:hAnsi="宋体" w:cs="宋体"/>
          <w:bCs/>
          <w:color w:val="auto"/>
          <w:szCs w:val="21"/>
          <w:highlight w:val="none"/>
          <w:lang w:val="en-US" w:eastAsia="zh-CN"/>
        </w:rPr>
        <w:t xml:space="preserve">乙方</w:t>
      </w:r>
      <w:r>
        <w:rPr>
          <w:rFonts w:hint="eastAsia" w:ascii="宋体" w:hAnsi="宋体" w:eastAsia="宋体" w:cs="宋体"/>
          <w:bCs/>
          <w:color w:val="auto"/>
          <w:szCs w:val="21"/>
          <w:highlight w:val="none"/>
        </w:rPr>
        <w:t xml:space="preserve">或法定代表人被列入失信名单的。</w:t>
      </w:r>
      <w:r/>
    </w:p>
    <w:p>
      <w:pPr>
        <w:ind w:firstLine="525"/>
        <w:spacing w:line="360" w:lineRule="auto"/>
        <w:shd w:val="clear" w:color="auto"/>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.9拒绝、阻挠有关部门检查或暴力抗法的。</w:t>
      </w:r>
      <w:r/>
    </w:p>
    <w:p>
      <w:pPr>
        <w:ind w:firstLine="525"/>
        <w:spacing w:line="360" w:lineRule="auto"/>
        <w:shd w:val="clear" w:color="auto"/>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.10伪造或故意破坏现场的，转移、隐匿、伪造、销毁有关证据资料的。</w:t>
      </w:r>
      <w:r/>
    </w:p>
    <w:p>
      <w:pPr>
        <w:ind w:firstLine="525"/>
        <w:jc w:val="left"/>
        <w:spacing w:line="360" w:lineRule="auto"/>
        <w:widowControl/>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eastAsia="zh-CN" w:bidi="ar-SA"/>
        </w:rPr>
        <w:t xml:space="preserve">.11在合同有效期内未得到甲方同意私自中断服务的。</w:t>
      </w:r>
      <w:r/>
    </w:p>
    <w:p>
      <w:pPr>
        <w:ind w:firstLine="525"/>
        <w:jc w:val="left"/>
        <w:spacing w:line="360" w:lineRule="auto"/>
        <w:shd w:val="clear" w:color="auto"/>
        <w:rPr>
          <w:rFonts w:hint="eastAsia" w:ascii="宋体" w:hAnsi="宋体" w:eastAsia="宋体" w:cs="宋体"/>
          <w:bCs/>
          <w:color w:val="auto"/>
          <w:sz w:val="21"/>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2</w:t>
      </w:r>
      <w:r>
        <w:rPr>
          <w:rFonts w:hint="eastAsia" w:ascii="宋体" w:hAnsi="宋体" w:cs="宋体"/>
          <w:bCs/>
          <w:color w:val="auto"/>
          <w:szCs w:val="21"/>
          <w:highlight w:val="none"/>
          <w:lang w:val="en-US" w:eastAsia="zh-CN"/>
        </w:rPr>
        <w:t xml:space="preserve">乙方</w:t>
      </w:r>
      <w:r>
        <w:rPr>
          <w:rFonts w:hint="eastAsia" w:ascii="宋体" w:hAnsi="宋体" w:eastAsia="宋体" w:cs="宋体"/>
          <w:bCs/>
          <w:color w:val="auto"/>
          <w:szCs w:val="21"/>
          <w:highlight w:val="none"/>
        </w:rPr>
        <w:t xml:space="preserve">未履行投标报价时的一切承诺的。</w:t>
      </w:r>
      <w:r/>
    </w:p>
    <w:p>
      <w:pPr>
        <w:ind w:firstLine="316"/>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合同履行</w:t>
      </w:r>
      <w:r>
        <w:rPr>
          <w:rFonts w:hint="eastAsia" w:ascii="宋体" w:hAnsi="宋体" w:eastAsia="宋体" w:cs="宋体"/>
          <w:b/>
          <w:bCs/>
          <w:color w:val="auto"/>
          <w:sz w:val="21"/>
          <w:szCs w:val="21"/>
          <w:highlight w:val="none"/>
          <w:lang w:val="zh-CN"/>
        </w:rPr>
        <w:t xml:space="preserve">期限：</w:t>
      </w:r>
      <w:r/>
    </w:p>
    <w:p>
      <w:pPr>
        <w:ind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壹年，</w:t>
      </w:r>
      <w:r>
        <w:rPr>
          <w:rFonts w:hint="eastAsia" w:ascii="宋体" w:hAnsi="宋体" w:eastAsia="宋体" w:cs="宋体"/>
          <w:b/>
          <w:bCs/>
          <w:color w:val="auto"/>
          <w:sz w:val="21"/>
          <w:szCs w:val="21"/>
          <w:highlight w:val="none"/>
          <w:lang w:val="zh-CN"/>
        </w:rPr>
        <w:t xml:space="preserve">本合同自</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rPr>
        <w:t xml:space="preserve">年</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rPr>
        <w:t xml:space="preserve">月</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rPr>
        <w:t xml:space="preserve">日至</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rPr>
        <w:t xml:space="preserve">年</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rPr>
        <w:t xml:space="preserve">月</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rPr>
        <w:t xml:space="preserve">日</w:t>
      </w:r>
      <w:r>
        <w:rPr>
          <w:rFonts w:hint="eastAsia" w:ascii="宋体" w:hAnsi="宋体" w:eastAsia="宋体" w:cs="宋体"/>
          <w:b/>
          <w:bCs/>
          <w:color w:val="auto"/>
          <w:sz w:val="21"/>
          <w:szCs w:val="21"/>
          <w:highlight w:val="none"/>
          <w:u w:val="none"/>
          <w:lang w:eastAsia="zh-CN"/>
        </w:rPr>
        <w:t xml:space="preserve">止</w:t>
      </w:r>
      <w:r>
        <w:rPr>
          <w:rFonts w:hint="eastAsia" w:ascii="宋体" w:hAnsi="宋体" w:eastAsia="宋体" w:cs="宋体"/>
          <w:b/>
          <w:bCs/>
          <w:color w:val="auto"/>
          <w:sz w:val="21"/>
          <w:szCs w:val="21"/>
          <w:highlight w:val="none"/>
          <w:lang w:val="zh-CN"/>
        </w:rPr>
        <w:t xml:space="preserve">。</w:t>
      </w:r>
      <w:r/>
    </w:p>
    <w:p>
      <w:pPr>
        <w:ind w:firstLine="422"/>
        <w:spacing w:line="360" w:lineRule="auto"/>
        <w:tabs>
          <w:tab w:val="left" w:pos="36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二、服务质量与考核</w:t>
      </w:r>
      <w:r/>
    </w:p>
    <w:p>
      <w:pPr>
        <w:ind w:firstLine="420"/>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乙方应严格按照采购文件的有关规定提供服务，满足采购文件中所列全部要求和乙方承诺</w:t>
      </w:r>
      <w:r>
        <w:rPr>
          <w:rFonts w:hint="eastAsia" w:ascii="宋体" w:hAnsi="宋体" w:cs="宋体"/>
          <w:color w:val="auto"/>
          <w:sz w:val="21"/>
          <w:szCs w:val="21"/>
          <w:highlight w:val="none"/>
          <w:lang w:eastAsia="zh-CN"/>
        </w:rPr>
        <w:t xml:space="preserve">的其他指标</w:t>
      </w:r>
      <w:r>
        <w:rPr>
          <w:rFonts w:hint="eastAsia" w:ascii="宋体" w:hAnsi="宋体" w:eastAsia="宋体" w:cs="宋体"/>
          <w:color w:val="auto"/>
          <w:sz w:val="21"/>
          <w:szCs w:val="21"/>
          <w:highlight w:val="none"/>
        </w:rPr>
        <w:t xml:space="preserve">，并由甲方按照具体项目要求进行考核。对未按规定提供服务或者部分服务不合格的，视具体情况按比例扣除。</w:t>
      </w:r>
      <w:r/>
    </w:p>
    <w:p>
      <w:pPr>
        <w:ind w:firstLine="422"/>
        <w:spacing w:line="360" w:lineRule="auto"/>
        <w:tabs>
          <w:tab w:val="left" w:pos="360"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三、项目履约验收</w:t>
      </w:r>
      <w:r/>
    </w:p>
    <w:p>
      <w:pPr>
        <w:ind w:firstLine="422"/>
        <w:spacing w:line="360" w:lineRule="auto"/>
        <w:tabs>
          <w:tab w:val="left" w:pos="360" w:leader="none"/>
        </w:tabs>
        <w:rPr>
          <w:rFonts w:hint="eastAsia" w:ascii="宋体" w:hAnsi="宋体" w:eastAsia="宋体" w:cs="宋体"/>
          <w:b/>
          <w:color w:val="auto"/>
          <w:sz w:val="21"/>
          <w:szCs w:val="21"/>
          <w:highlight w:val="none"/>
          <w:lang w:eastAsia="zh-CN"/>
        </w:rPr>
      </w:pPr>
      <w:r>
        <w:rPr>
          <w:rFonts w:hint="eastAsia" w:ascii="宋体" w:hAnsi="宋体" w:cs="宋体"/>
          <w:b/>
          <w:bCs/>
          <w:color w:val="auto"/>
          <w:sz w:val="21"/>
          <w:szCs w:val="21"/>
          <w:highlight w:val="none"/>
        </w:rPr>
        <w:t xml:space="preserve">按照《江苏省政府采购履约验收管理办法》规定执行</w:t>
      </w:r>
      <w:r>
        <w:rPr>
          <w:rFonts w:hint="eastAsia" w:ascii="宋体" w:hAnsi="宋体" w:cs="宋体"/>
          <w:b/>
          <w:bCs/>
          <w:color w:val="auto"/>
          <w:sz w:val="21"/>
          <w:szCs w:val="21"/>
          <w:highlight w:val="none"/>
          <w:lang w:eastAsia="zh-CN"/>
        </w:rPr>
        <w:t xml:space="preserve">。</w:t>
      </w:r>
      <w:r/>
    </w:p>
    <w:p>
      <w:pPr>
        <w:ind w:firstLine="422"/>
        <w:spacing w:line="360" w:lineRule="auto"/>
        <w:tabs>
          <w:tab w:val="left" w:pos="36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、双方权利义务</w:t>
      </w:r>
      <w:r/>
    </w:p>
    <w:p>
      <w:pPr>
        <w:ind w:firstLine="420"/>
        <w:spacing w:line="360" w:lineRule="auto"/>
        <w:shd w:val="clear" w:color="auto"/>
        <w:tabs>
          <w:tab w:val="left" w:pos="6195"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（一）甲方的权利和义务</w:t>
      </w:r>
      <w:r/>
    </w:p>
    <w:p>
      <w:pPr>
        <w:ind w:firstLine="420"/>
        <w:spacing w:line="360" w:lineRule="auto"/>
        <w:shd w:val="clear" w:color="auto"/>
        <w:tabs>
          <w:tab w:val="left" w:pos="6195"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1.负责原材料采购，确定饭、菜价格，审核每周菜单，建立食堂收支专用台账，独立核算，每月出具报表，自负盈亏，学校委派专人负责财务和阳光平台。</w:t>
      </w:r>
      <w:r/>
    </w:p>
    <w:p>
      <w:pPr>
        <w:ind w:firstLine="420"/>
        <w:spacing w:line="360" w:lineRule="auto"/>
        <w:shd w:val="clear" w:color="auto"/>
        <w:tabs>
          <w:tab w:val="left" w:pos="6195" w:leader="none"/>
        </w:tabs>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2.审定乙方</w:t>
      </w:r>
      <w:r>
        <w:rPr>
          <w:rFonts w:hint="eastAsia" w:ascii="宋体" w:hAnsi="宋体" w:cs="宋体"/>
          <w:color w:val="auto"/>
          <w:szCs w:val="21"/>
          <w:highlight w:val="none"/>
          <w:lang w:eastAsia="zh-CN" w:bidi="ar"/>
        </w:rPr>
        <w:t xml:space="preserve">拟订</w:t>
      </w:r>
      <w:r>
        <w:rPr>
          <w:rFonts w:hint="eastAsia" w:ascii="宋体" w:hAnsi="宋体" w:cs="宋体"/>
          <w:color w:val="auto"/>
          <w:szCs w:val="21"/>
          <w:highlight w:val="none"/>
          <w:lang w:bidi="ar"/>
        </w:rPr>
        <w:t xml:space="preserve">工作方案、管理制度，检查监督乙方工作的实施及制度的执行情况。</w:t>
      </w:r>
      <w:r/>
    </w:p>
    <w:p>
      <w:pPr>
        <w:ind w:firstLine="432"/>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3.提供食堂内所需炊事设备及餐饮用具，提供非乙方原因造成的设备设施的维修及日常保养服务。</w:t>
      </w:r>
      <w:r/>
    </w:p>
    <w:p>
      <w:pPr>
        <w:ind w:firstLine="432"/>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4.统一负责提供食堂窗口IC卡刷卡机及IC卡充值、结算服务，保证网络的正常使用。卡机、设备维修由甲方负责（因乙方人为</w:t>
      </w:r>
      <w:r>
        <w:rPr>
          <w:rFonts w:hint="eastAsia" w:ascii="宋体" w:hAnsi="宋体" w:cs="宋体"/>
          <w:color w:val="auto"/>
          <w:szCs w:val="21"/>
          <w:highlight w:val="none"/>
          <w:lang w:eastAsia="zh-CN"/>
        </w:rPr>
        <w:t xml:space="preserve">造成</w:t>
      </w:r>
      <w:r>
        <w:rPr>
          <w:rFonts w:hint="eastAsia" w:ascii="宋体" w:hAnsi="宋体" w:cs="宋体"/>
          <w:color w:val="auto"/>
          <w:szCs w:val="21"/>
          <w:highlight w:val="none"/>
        </w:rPr>
        <w:t xml:space="preserve">损坏的，则由乙方负责费用及维修）。</w:t>
      </w:r>
      <w:r/>
    </w:p>
    <w:p>
      <w:pPr>
        <w:ind w:firstLine="432"/>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5.承担厨房工程类的非</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责任所造成的维修费用。</w:t>
      </w:r>
      <w:r/>
    </w:p>
    <w:p>
      <w:pPr>
        <w:ind w:firstLine="432"/>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6.承担安排厨房油烟管道清洗、消杀等工作并承担相关费用。</w:t>
      </w:r>
      <w:r/>
    </w:p>
    <w:p>
      <w:pPr>
        <w:ind w:firstLine="432"/>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7. 承担水电气</w:t>
      </w:r>
      <w:r>
        <w:rPr>
          <w:rFonts w:hint="eastAsia" w:ascii="宋体" w:hAnsi="宋体" w:cs="宋体"/>
          <w:color w:val="auto"/>
          <w:szCs w:val="21"/>
          <w:highlight w:val="none"/>
          <w:lang w:val="en-US" w:eastAsia="zh-CN"/>
        </w:rPr>
        <w:t xml:space="preserve">等</w:t>
      </w:r>
      <w:r>
        <w:rPr>
          <w:rFonts w:hint="eastAsia" w:ascii="宋体" w:hAnsi="宋体" w:cs="宋体"/>
          <w:color w:val="auto"/>
          <w:szCs w:val="21"/>
          <w:highlight w:val="none"/>
        </w:rPr>
        <w:t xml:space="preserve">费用。</w:t>
      </w:r>
      <w:r/>
    </w:p>
    <w:p>
      <w:pPr>
        <w:pStyle w:val="946"/>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8.乙方聘用钟点工、小时工的，则甲方按相应人数及工作时间折算其人员配置。</w:t>
      </w:r>
      <w:r/>
    </w:p>
    <w:p>
      <w:pPr>
        <w:pStyle w:val="946"/>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9.乙方根据食堂管理状况可以更换相关管理人员，但必须经过甲方同意并备案。</w:t>
      </w:r>
      <w:r/>
    </w:p>
    <w:p>
      <w:pPr>
        <w:ind w:firstLine="420"/>
        <w:spacing w:line="360" w:lineRule="auto"/>
        <w:shd w:val="clear" w:color="auto"/>
        <w:tabs>
          <w:tab w:val="left" w:pos="619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（二）乙方的权利和义务</w:t>
      </w:r>
      <w:r/>
    </w:p>
    <w:p>
      <w:pPr>
        <w:ind w:firstLine="420"/>
        <w:spacing w:line="360" w:lineRule="auto"/>
        <w:shd w:val="clear" w:color="auto"/>
        <w:tabs>
          <w:tab w:val="left" w:pos="619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1.乙方根据有关法律、法规及本合同制订工作方案、管理制度。</w:t>
      </w:r>
      <w:r/>
    </w:p>
    <w:p>
      <w:pPr>
        <w:ind w:firstLine="422"/>
        <w:spacing w:line="360" w:lineRule="auto"/>
        <w:shd w:val="clear" w:color="auto"/>
        <w:tabs>
          <w:tab w:val="left" w:pos="6195"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2.乙方须按照</w:t>
      </w:r>
      <w:r>
        <w:rPr>
          <w:rFonts w:hint="eastAsia" w:ascii="宋体" w:hAnsi="宋体" w:eastAsia="宋体" w:cs="宋体"/>
          <w:b/>
          <w:bCs/>
          <w:color w:val="auto"/>
          <w:szCs w:val="21"/>
          <w:highlight w:val="none"/>
          <w:lang w:val="zh-CN" w:bidi="ar"/>
        </w:rPr>
        <w:t xml:space="preserve">合同条款、采购文件、乙方的投标文件及其所作的承诺</w:t>
      </w:r>
      <w:r>
        <w:rPr>
          <w:rFonts w:hint="eastAsia" w:ascii="宋体" w:hAnsi="宋体" w:eastAsia="宋体" w:cs="宋体"/>
          <w:b/>
          <w:bCs/>
          <w:color w:val="auto"/>
          <w:szCs w:val="21"/>
          <w:highlight w:val="none"/>
          <w:lang w:bidi="ar"/>
        </w:rPr>
        <w:t xml:space="preserve">实施项目，履行承诺，保证质量。</w:t>
      </w:r>
      <w:r/>
    </w:p>
    <w:p>
      <w:pPr>
        <w:ind w:firstLine="420"/>
        <w:spacing w:line="360" w:lineRule="auto"/>
        <w:shd w:val="clear" w:color="auto"/>
        <w:tabs>
          <w:tab w:val="left" w:pos="619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3.乙方应主动接受并配合甲方及财政、审计等部门对本项目的检查、指导和监督，配合学校做好食堂运营相关证照的申领工作，如食品经营许可证。</w:t>
      </w:r>
      <w:r/>
    </w:p>
    <w:p>
      <w:pPr>
        <w:ind w:firstLine="420"/>
        <w:spacing w:line="360" w:lineRule="auto"/>
        <w:shd w:val="clear" w:color="auto"/>
        <w:tabs>
          <w:tab w:val="left" w:pos="619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4.乙方在实施项目中的人身安全及工伤或意外事故全部由乙方承担，并应对其履行本合同开展的管理或培训或其他任何活动中因乙方过错造成他人人身、财产安全负相应法律责任。</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5.乙方协助甲方对每日食堂费用开支进行统计，配合做好成本核算</w:t>
      </w:r>
      <w:r>
        <w:rPr>
          <w:rFonts w:hint="eastAsia" w:ascii="宋体" w:hAnsi="宋体" w:eastAsia="宋体" w:cs="宋体"/>
          <w:bCs/>
          <w:color w:val="auto"/>
          <w:szCs w:val="21"/>
          <w:highlight w:val="none"/>
        </w:rPr>
        <w:t xml:space="preserve">。</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6.乙方必须严格遵守</w:t>
      </w:r>
      <w:r>
        <w:rPr>
          <w:rFonts w:hint="eastAsia" w:ascii="宋体" w:hAnsi="宋体" w:eastAsia="宋体" w:cs="宋体"/>
          <w:color w:val="auto"/>
          <w:szCs w:val="21"/>
          <w:highlight w:val="none"/>
          <w:lang w:eastAsia="zh-CN"/>
        </w:rPr>
        <w:t xml:space="preserve">《中华人民共和国食品安全法》</w:t>
      </w:r>
      <w:r>
        <w:rPr>
          <w:rFonts w:hint="eastAsia" w:ascii="宋体" w:hAnsi="宋体" w:eastAsia="宋体" w:cs="宋体"/>
          <w:color w:val="auto"/>
          <w:szCs w:val="21"/>
          <w:highlight w:val="none"/>
        </w:rPr>
        <w:t xml:space="preserve">及《学校食堂与学生集体用餐卫生管理规定》、《苏州市中小学学生集体用餐管理意见》等相关法律法规，严把食品安全卫生质量关，接受上级主管部门及学校监督检查。</w:t>
      </w:r>
      <w:r/>
    </w:p>
    <w:p>
      <w:pPr>
        <w:ind w:firstLine="420"/>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乙方必须建立健全各类餐饮卫生管理制度和岗位责任制，加强从业人员的培训与管理，严把员工素质关，做到管理规范化、服务标准化，杜绝食品安全卫生责任事故的发生。若因乙方的加工制作、安全卫生等问题所引发的责任事故，一切后果均由乙方负责。出现食品中毒等严重食品安全卫生问题并造成严重后果及社会影响的罚款10-15万元，且甲方有权无条件解除与成交单位所签订的服务合同。（上述承担违约责任的费用甲方直接从服务费中扣除）</w:t>
      </w:r>
      <w:r/>
    </w:p>
    <w:p>
      <w:pPr>
        <w:ind w:firstLine="420"/>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8.负责提供适口、新鲜、卫生的膳食和热情的服务，同时严格控制主辅料的搭配及调味品的使用和管理，有效利用原材料，杜绝浪费，以降低成本。</w:t>
      </w:r>
      <w:r/>
    </w:p>
    <w:p>
      <w:pPr>
        <w:ind w:firstLine="420"/>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9.严格按照《</w:t>
      </w:r>
      <w:r>
        <w:rPr>
          <w:rFonts w:hint="eastAsia" w:ascii="宋体" w:hAnsi="宋体" w:eastAsia="宋体" w:cs="宋体"/>
          <w:color w:val="auto"/>
          <w:szCs w:val="21"/>
          <w:highlight w:val="none"/>
          <w:lang w:eastAsia="zh-CN"/>
        </w:rPr>
        <w:t xml:space="preserve">中华人民共和国劳动法</w:t>
      </w:r>
      <w:r>
        <w:rPr>
          <w:rFonts w:hint="eastAsia" w:ascii="宋体" w:hAnsi="宋体" w:eastAsia="宋体" w:cs="宋体"/>
          <w:color w:val="auto"/>
          <w:szCs w:val="21"/>
          <w:highlight w:val="none"/>
        </w:rPr>
        <w:t xml:space="preserve">》及相关规定，稳定食堂员工队伍，不得拖欠克扣员工应有待遇，确保职工的相关权益。如发生债权、债务纠纷和工伤等责任事故，均由乙方负责承担。</w:t>
      </w:r>
      <w:r/>
    </w:p>
    <w:p>
      <w:pPr>
        <w:ind w:firstLine="420"/>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10.做到节约使用食堂水、电、气及易耗品，降低能耗，减少浪费，建立节约奖惩机制。</w:t>
      </w:r>
      <w:r/>
    </w:p>
    <w:p>
      <w:pPr>
        <w:ind w:firstLine="420"/>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11.负责制定服务期内厨、灶、餐用具及水、电、气等设施的日常维护保养计划，配合甲方做好设施设备维修保养工作。合同期间，因乙方人为因素造成设备、设施及餐饮用具损坏、丢失的，则</w:t>
      </w:r>
      <w:r>
        <w:rPr>
          <w:rFonts w:hint="eastAsia" w:ascii="宋体" w:hAnsi="宋体" w:eastAsia="宋体" w:cs="宋体"/>
          <w:color w:val="auto"/>
          <w:szCs w:val="21"/>
          <w:highlight w:val="none"/>
          <w:lang w:eastAsia="zh-CN"/>
        </w:rPr>
        <w:t xml:space="preserve">由</w:t>
      </w:r>
      <w:r>
        <w:rPr>
          <w:rFonts w:hint="eastAsia" w:ascii="宋体" w:hAnsi="宋体" w:eastAsia="宋体" w:cs="宋体"/>
          <w:color w:val="auto"/>
          <w:szCs w:val="21"/>
          <w:highlight w:val="none"/>
        </w:rPr>
        <w:t xml:space="preserve">乙方自己负责维修或赔偿。合同期结束时，乙方交还给甲方的设备必须完好可用，否则须进行相应的赔偿。</w:t>
      </w:r>
      <w:r/>
    </w:p>
    <w:p>
      <w:pPr>
        <w:ind w:firstLine="420"/>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12.负责服务范围内的消防安全、用电安全、操作安全，杜绝任何安全责任事故的发生。若因乙方人员操作过失等因素引发安全责任事故，由乙方负全责。</w:t>
      </w:r>
      <w:r/>
    </w:p>
    <w:p>
      <w:pPr>
        <w:ind w:firstLine="420"/>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做好工作范围内的清洁卫生工作，食堂内外环境工作，餐厨垃圾及时装桶密封送至学校指定垃圾房，做到工完场清、日产日清。妥善处理生产过程中产生的垃圾、废料（如包装物、废菜叶等），不出现浪费、污染等情况。</w:t>
      </w:r>
      <w:r/>
    </w:p>
    <w:p>
      <w:pPr>
        <w:pStyle w:val="747"/>
        <w:ind w:firstLine="409"/>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14.乙方统一提供食堂员工所需的工作服装、帽子和工牌，样式应经甲方同意。</w:t>
      </w:r>
      <w:r/>
    </w:p>
    <w:p>
      <w:pPr>
        <w:ind w:firstLine="420"/>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15.本合同终止时，乙方必须向甲方移交全部管理、办公用房及管理全部档案资料等。</w:t>
      </w:r>
      <w:r/>
    </w:p>
    <w:p>
      <w:pPr>
        <w:pStyle w:val="747"/>
        <w:ind w:firstLine="409"/>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16.乙方人员使用的如口罩，一次性手套，胶鞋，工作服、帽子等均由乙方自行采购。</w:t>
      </w:r>
      <w:r/>
    </w:p>
    <w:p>
      <w:pPr>
        <w:ind w:firstLine="420"/>
        <w:rPr>
          <w:rFonts w:hint="eastAsia" w:eastAsia="宋体"/>
          <w:color w:val="auto"/>
          <w:highlight w:val="none"/>
          <w:lang w:val="en-US" w:eastAsia="zh-CN"/>
        </w:rPr>
      </w:pPr>
      <w:r>
        <w:rPr>
          <w:rFonts w:hint="eastAsia"/>
          <w:color w:val="auto"/>
          <w:highlight w:val="none"/>
          <w:lang w:val="en-US" w:eastAsia="zh-CN"/>
        </w:rPr>
        <w:t xml:space="preserve">17.乙方承担食堂各低值易耗品的支出。</w:t>
      </w:r>
      <w:r/>
    </w:p>
    <w:p>
      <w:pPr>
        <w:ind w:firstLine="420"/>
        <w:spacing w:line="360" w:lineRule="auto"/>
        <w:shd w:val="clear" w:color="auto"/>
        <w:tabs>
          <w:tab w:val="left" w:pos="6195" w:leader="none"/>
        </w:tabs>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（三）其他约定</w:t>
      </w:r>
      <w:r/>
    </w:p>
    <w:p>
      <w:pPr>
        <w:ind w:firstLine="420"/>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1.乙方必须遵守以下规定</w:t>
      </w:r>
      <w:r/>
    </w:p>
    <w:p>
      <w:pPr>
        <w:ind w:firstLine="420"/>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1.1乙方所有从业人员须持有效健康证上岗、乙方所有厨师必须持有相关厨师上岗职业证书。</w:t>
      </w:r>
      <w:r/>
    </w:p>
    <w:p>
      <w:pPr>
        <w:ind w:firstLine="420"/>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1.2乙方必须按照甲方规定的时间开展服务。</w:t>
      </w:r>
      <w:r/>
    </w:p>
    <w:p>
      <w:pPr>
        <w:ind w:firstLine="420"/>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1.3如上级部门、领导及家委会来检查，书面提出违反卫生要求的，乙方须及时提出整改措施并整改到位。</w:t>
      </w:r>
      <w:r/>
    </w:p>
    <w:p>
      <w:pPr>
        <w:ind w:firstLine="420"/>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1.4乙方所有从业人员不得私拿食堂物品、食品。</w:t>
      </w:r>
      <w:r/>
    </w:p>
    <w:p>
      <w:pPr>
        <w:ind w:firstLine="420"/>
        <w:jc w:val="left"/>
        <w:spacing w:after="0"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1.5乙方所有从业人员在销售过程中，不得收取现金。</w:t>
      </w:r>
      <w:r/>
    </w:p>
    <w:p>
      <w:pPr>
        <w:ind w:firstLine="422"/>
        <w:spacing w:line="360" w:lineRule="auto"/>
        <w:tabs>
          <w:tab w:val="left" w:pos="36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、违约责任</w:t>
      </w:r>
      <w:r/>
    </w:p>
    <w:p>
      <w:pPr>
        <w:ind w:firstLine="420"/>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合同一方不履行合同义务或者履行合同义务不符合约定的，应当承担继续履行、采取补救措施或者赔偿损失等违约责任。</w:t>
      </w:r>
      <w:r/>
    </w:p>
    <w:p>
      <w:pPr>
        <w:ind w:firstLine="420"/>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1.甲方违约责任</w:t>
      </w:r>
      <w:r/>
    </w:p>
    <w:p>
      <w:pPr>
        <w:ind w:firstLine="420"/>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在合同生效后，甲方要求解除合同的，应向乙方偿付合同总价款10%的违约金，违约金不足以补偿损失的，乙方有权要求甲方补足。</w:t>
      </w:r>
      <w:r/>
    </w:p>
    <w:p>
      <w:pPr>
        <w:ind w:firstLine="420"/>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2.乙方违约责任</w:t>
      </w:r>
      <w:r/>
    </w:p>
    <w:p>
      <w:pPr>
        <w:ind w:firstLine="420"/>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2.1.乙方不能履行合同或者逾期履行合同，甲方有权解除合同，并视实际损失情况</w:t>
      </w:r>
      <w:r>
        <w:rPr>
          <w:rFonts w:hint="eastAsia" w:ascii="宋体" w:hAnsi="宋体" w:cs="宋体"/>
          <w:color w:val="auto"/>
          <w:sz w:val="21"/>
          <w:szCs w:val="21"/>
          <w:highlight w:val="none"/>
          <w:lang w:val="en-US" w:eastAsia="zh-CN"/>
        </w:rPr>
        <w:t xml:space="preserve">由乙方</w:t>
      </w:r>
      <w:r>
        <w:rPr>
          <w:rFonts w:hint="eastAsia" w:ascii="宋体" w:hAnsi="宋体" w:eastAsia="宋体" w:cs="宋体"/>
          <w:color w:val="auto"/>
          <w:sz w:val="21"/>
          <w:szCs w:val="21"/>
          <w:highlight w:val="none"/>
        </w:rPr>
        <w:t xml:space="preserve">弥补甲方损失。</w:t>
      </w:r>
      <w:r/>
    </w:p>
    <w:p>
      <w:pPr>
        <w:ind w:firstLine="420"/>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2.2.如中期验收合格后，乙方不能履行合同或者逾期履行合同，甲方有权解除合同，并视实际损失情况</w:t>
      </w:r>
      <w:r>
        <w:rPr>
          <w:rFonts w:hint="eastAsia" w:ascii="宋体" w:hAnsi="宋体" w:cs="宋体"/>
          <w:color w:val="auto"/>
          <w:sz w:val="21"/>
          <w:szCs w:val="21"/>
          <w:highlight w:val="none"/>
          <w:lang w:val="en-US" w:eastAsia="zh-CN"/>
        </w:rPr>
        <w:t xml:space="preserve">由乙方</w:t>
      </w:r>
      <w:r>
        <w:rPr>
          <w:rFonts w:hint="eastAsia" w:ascii="宋体" w:hAnsi="宋体" w:eastAsia="宋体" w:cs="宋体"/>
          <w:color w:val="auto"/>
          <w:sz w:val="21"/>
          <w:szCs w:val="21"/>
          <w:highlight w:val="none"/>
        </w:rPr>
        <w:t xml:space="preserve">弥补甲方损失。</w:t>
      </w:r>
      <w:r/>
    </w:p>
    <w:p>
      <w:pPr>
        <w:ind w:firstLine="420"/>
        <w:spacing w:line="360" w:lineRule="auto"/>
        <w:tabs>
          <w:tab w:val="left" w:pos="36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在合同生效后，</w:t>
      </w:r>
      <w:r>
        <w:rPr>
          <w:rFonts w:hint="eastAsia" w:ascii="宋体" w:hAnsi="宋体" w:eastAsia="宋体" w:cs="宋体"/>
          <w:color w:val="auto"/>
          <w:sz w:val="21"/>
          <w:szCs w:val="21"/>
          <w:highlight w:val="none"/>
          <w:lang w:val="en-US" w:eastAsia="zh-CN"/>
        </w:rPr>
        <w:t xml:space="preserve">乙</w:t>
      </w:r>
      <w:r>
        <w:rPr>
          <w:rFonts w:hint="eastAsia" w:ascii="宋体" w:hAnsi="宋体" w:cs="宋体"/>
          <w:color w:val="auto"/>
          <w:sz w:val="21"/>
          <w:szCs w:val="21"/>
          <w:highlight w:val="none"/>
          <w:lang w:val="en-US" w:eastAsia="zh-CN"/>
        </w:rPr>
        <w:t xml:space="preserve">方</w:t>
      </w:r>
      <w:r>
        <w:rPr>
          <w:rFonts w:hint="eastAsia" w:ascii="宋体" w:hAnsi="宋体" w:eastAsia="宋体" w:cs="宋体"/>
          <w:color w:val="auto"/>
          <w:sz w:val="21"/>
          <w:szCs w:val="21"/>
          <w:highlight w:val="none"/>
        </w:rPr>
        <w:t xml:space="preserve">要求解除合同的，应向</w:t>
      </w:r>
      <w:r>
        <w:rPr>
          <w:rFonts w:hint="eastAsia" w:ascii="宋体" w:hAnsi="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rPr>
        <w:t xml:space="preserve">方偿付合同总价款10%的违约金，违约金不足以补偿损失的，</w:t>
      </w:r>
      <w:r>
        <w:rPr>
          <w:rFonts w:hint="eastAsia" w:ascii="宋体" w:hAnsi="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rPr>
        <w:t xml:space="preserve">方有权要求</w:t>
      </w:r>
      <w:r>
        <w:rPr>
          <w:rFonts w:hint="eastAsia" w:ascii="宋体" w:hAnsi="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rPr>
        <w:t xml:space="preserve">方补足</w:t>
      </w:r>
      <w:r>
        <w:rPr>
          <w:rFonts w:hint="eastAsia" w:ascii="宋体" w:hAnsi="宋体" w:cs="宋体"/>
          <w:color w:val="auto"/>
          <w:sz w:val="21"/>
          <w:szCs w:val="21"/>
          <w:highlight w:val="none"/>
          <w:lang w:eastAsia="zh-CN"/>
        </w:rPr>
        <w:t xml:space="preserve">。</w:t>
      </w:r>
      <w:r/>
    </w:p>
    <w:p>
      <w:pPr>
        <w:ind w:firstLine="422"/>
        <w:spacing w:line="360" w:lineRule="auto"/>
        <w:tabs>
          <w:tab w:val="left" w:pos="36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、不可抗力</w:t>
      </w:r>
      <w:r/>
    </w:p>
    <w:p>
      <w:pPr>
        <w:ind w:firstLine="420"/>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1.因不可抗力不能履行合同的，根据不可抗力的影响，部分或者全部免除责任。但合同一方迟延履行后发生不可抗力的，不能免除责任。</w:t>
      </w:r>
      <w:r/>
    </w:p>
    <w:p>
      <w:pPr>
        <w:ind w:firstLine="420"/>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2.合同一方因不可抗力不能履行合同的，应当及时通知对方，以减轻可能给对方造成的损失，并应当在合理期限内提供证明。</w:t>
      </w:r>
      <w:r/>
    </w:p>
    <w:p>
      <w:pPr>
        <w:ind w:firstLine="422"/>
        <w:spacing w:line="360" w:lineRule="auto"/>
        <w:tabs>
          <w:tab w:val="left" w:pos="36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、合同的解除和转让</w:t>
      </w:r>
      <w:r/>
    </w:p>
    <w:p>
      <w:pPr>
        <w:ind w:firstLine="420"/>
        <w:spacing w:line="360" w:lineRule="auto"/>
        <w:shd w:val="clear" w:color="auto"/>
        <w:tabs>
          <w:tab w:val="left" w:pos="6195"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（一）合同的解除</w:t>
      </w:r>
      <w:r/>
    </w:p>
    <w:p>
      <w:pPr>
        <w:ind w:firstLine="420"/>
        <w:spacing w:line="360" w:lineRule="auto"/>
        <w:shd w:val="clear" w:color="auto"/>
        <w:tabs>
          <w:tab w:val="left" w:pos="6195"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1.有下列情形之一，合同一方可以解除合同：</w:t>
      </w:r>
      <w:r/>
    </w:p>
    <w:p>
      <w:pPr>
        <w:ind w:firstLine="420"/>
        <w:spacing w:line="360" w:lineRule="auto"/>
        <w:shd w:val="clear" w:color="auto"/>
        <w:tabs>
          <w:tab w:val="left" w:pos="6195"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1.1因不可抗力致使不能实现合同目的，未受不可抗力影响的一方有权解除合同；</w:t>
      </w:r>
      <w:r/>
    </w:p>
    <w:p>
      <w:pPr>
        <w:ind w:firstLine="420"/>
        <w:spacing w:line="360" w:lineRule="auto"/>
        <w:shd w:val="clear" w:color="auto"/>
        <w:tabs>
          <w:tab w:val="left" w:pos="6195"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1.2因合同一方违约导致合同不能履行，另一方有权解除合同；</w:t>
      </w:r>
      <w:r/>
    </w:p>
    <w:p>
      <w:pPr>
        <w:ind w:firstLine="420"/>
        <w:spacing w:line="360" w:lineRule="auto"/>
        <w:shd w:val="clear" w:color="auto"/>
        <w:tabs>
          <w:tab w:val="left" w:pos="6195"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（2）有权解除合同的一方，应当在违约事实或不可抗力发生之后三十天内书面通知对方以主张解除合同，合同在书面通知到达对方时解除。</w:t>
      </w:r>
      <w:r/>
    </w:p>
    <w:p>
      <w:pPr>
        <w:ind w:firstLine="420"/>
        <w:spacing w:line="360" w:lineRule="auto"/>
        <w:shd w:val="clear" w:color="auto"/>
        <w:tabs>
          <w:tab w:val="left" w:pos="6195"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（二）合同的转让</w:t>
      </w:r>
      <w:r/>
    </w:p>
    <w:p>
      <w:pPr>
        <w:ind w:firstLine="420"/>
        <w:spacing w:line="360" w:lineRule="auto"/>
        <w:shd w:val="clear" w:color="auto"/>
        <w:tabs>
          <w:tab w:val="left" w:pos="6195"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本合同权利和义务全部不得转让，甲方因管理职能依法转变的除外。</w:t>
      </w:r>
      <w:r/>
    </w:p>
    <w:p>
      <w:pPr>
        <w:ind w:firstLine="422"/>
        <w:spacing w:line="360" w:lineRule="auto"/>
        <w:tabs>
          <w:tab w:val="left" w:pos="36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、合同生效</w:t>
      </w:r>
      <w:r>
        <w:rPr>
          <w:rFonts w:hint="eastAsia" w:ascii="宋体" w:hAnsi="宋体" w:eastAsia="宋体" w:cs="宋体"/>
          <w:b/>
          <w:color w:val="auto"/>
          <w:sz w:val="21"/>
          <w:szCs w:val="21"/>
          <w:highlight w:val="none"/>
          <w:lang w:eastAsia="zh-CN"/>
        </w:rPr>
        <w:t xml:space="preserve">及其他</w:t>
      </w:r>
      <w:r/>
    </w:p>
    <w:p>
      <w:pPr>
        <w:ind w:firstLine="420"/>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1.合同经甲乙双方代表签字并加盖公章（或合同章）后即生效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生效合同须在合同签订后2个工作日内进行政府采购合同公告</w:t>
      </w:r>
      <w:r>
        <w:rPr>
          <w:rFonts w:hint="eastAsia" w:ascii="宋体" w:hAnsi="宋体" w:eastAsia="宋体" w:cs="宋体"/>
          <w:color w:val="auto"/>
          <w:sz w:val="21"/>
          <w:szCs w:val="21"/>
          <w:highlight w:val="none"/>
        </w:rPr>
        <w:t xml:space="preserve">。</w:t>
      </w:r>
      <w:r/>
    </w:p>
    <w:p>
      <w:pPr>
        <w:ind w:firstLine="420"/>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2.合同签订后甲乙双方即直接产生权利与义务的关系，在合同履行过程中，双方如有争议，经协商无效，任何一方可向</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所在地人民法院提起诉讼。</w:t>
      </w:r>
      <w:r/>
    </w:p>
    <w:p>
      <w:pPr>
        <w:ind w:firstLine="422"/>
        <w:spacing w:line="360" w:lineRule="auto"/>
        <w:tabs>
          <w:tab w:val="left" w:pos="36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、附则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1.合同份数：本合同一式</w:t>
      </w:r>
      <w:r>
        <w:rPr>
          <w:rFonts w:hint="eastAsia" w:ascii="宋体" w:hAnsi="宋体" w:cs="宋体"/>
          <w:color w:val="auto"/>
          <w:sz w:val="21"/>
          <w:szCs w:val="21"/>
          <w:highlight w:val="none"/>
          <w:lang w:val="en-US" w:eastAsia="zh-CN"/>
        </w:rPr>
        <w:t xml:space="preserve">陆</w:t>
      </w:r>
      <w:r>
        <w:rPr>
          <w:rFonts w:hint="eastAsia" w:ascii="宋体" w:hAnsi="宋体" w:eastAsia="宋体" w:cs="宋体"/>
          <w:color w:val="auto"/>
          <w:sz w:val="21"/>
          <w:szCs w:val="21"/>
          <w:highlight w:val="none"/>
        </w:rPr>
        <w:t xml:space="preserve">份，甲乙双方各执</w:t>
      </w:r>
      <w:r>
        <w:rPr>
          <w:rFonts w:hint="eastAsia" w:ascii="宋体" w:hAnsi="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份，招标代理机构</w:t>
      </w:r>
      <w:r>
        <w:rPr>
          <w:rFonts w:hint="eastAsia" w:ascii="宋体" w:hAnsi="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2.未尽事宜</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color w:val="auto"/>
          <w:highlight w:val="none"/>
          <w:lang w:val="zh-CN"/>
        </w:rPr>
      </w:pPr>
      <w:r>
        <w:rPr>
          <w:rFonts w:hint="eastAsia" w:ascii="宋体" w:hAnsi="宋体" w:eastAsia="宋体" w:cs="宋体"/>
          <w:color w:val="auto"/>
          <w:sz w:val="21"/>
          <w:szCs w:val="21"/>
          <w:highlight w:val="none"/>
        </w:rPr>
        <w:t xml:space="preserve">本合同未尽事宜应</w:t>
      </w:r>
      <w:r>
        <w:rPr>
          <w:rFonts w:hint="eastAsia" w:ascii="宋体" w:hAnsi="宋体" w:cs="宋体"/>
          <w:color w:val="auto"/>
          <w:sz w:val="21"/>
          <w:szCs w:val="21"/>
          <w:highlight w:val="none"/>
          <w:lang w:eastAsia="zh-CN"/>
        </w:rPr>
        <w:t xml:space="preserve">按照《中华人民共和国</w:t>
      </w:r>
      <w:r>
        <w:rPr>
          <w:rFonts w:hint="eastAsia" w:ascii="宋体" w:hAnsi="宋体" w:eastAsia="宋体" w:cs="宋体"/>
          <w:color w:val="auto"/>
          <w:sz w:val="21"/>
          <w:szCs w:val="21"/>
          <w:highlight w:val="none"/>
          <w:lang w:eastAsia="en-US"/>
        </w:rPr>
        <w:t xml:space="preserve">民法典</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中华人民共和国</w:t>
      </w:r>
      <w:r>
        <w:rPr>
          <w:rFonts w:hint="eastAsia" w:ascii="宋体" w:hAnsi="宋体" w:cs="宋体"/>
          <w:color w:val="auto"/>
          <w:sz w:val="21"/>
          <w:szCs w:val="21"/>
          <w:highlight w:val="none"/>
          <w:lang w:val="en-US" w:eastAsia="zh-CN"/>
        </w:rPr>
        <w:t xml:space="preserve">政府采购</w:t>
      </w:r>
      <w:r>
        <w:rPr>
          <w:rFonts w:hint="eastAsia" w:ascii="宋体" w:hAnsi="宋体" w:eastAsia="宋体" w:cs="宋体"/>
          <w:color w:val="auto"/>
          <w:sz w:val="21"/>
          <w:szCs w:val="21"/>
          <w:highlight w:val="none"/>
        </w:rPr>
        <w:t xml:space="preserve">法》以及</w:t>
      </w:r>
      <w:r>
        <w:rPr>
          <w:rFonts w:hint="eastAsia" w:ascii="宋体" w:hAnsi="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相关法律、法规之规定解</w:t>
      </w:r>
      <w:r>
        <w:rPr>
          <w:rFonts w:hint="eastAsia" w:ascii="宋体" w:hAnsi="宋体" w:cs="宋体"/>
          <w:color w:val="auto"/>
          <w:sz w:val="21"/>
          <w:szCs w:val="21"/>
          <w:highlight w:val="none"/>
          <w:lang w:eastAsia="zh-CN"/>
        </w:rPr>
        <w:t xml:space="preserve">释</w:t>
      </w:r>
      <w:r>
        <w:rPr>
          <w:rFonts w:hint="eastAsia" w:ascii="宋体" w:hAnsi="宋体" w:eastAsia="宋体" w:cs="宋体"/>
          <w:color w:val="auto"/>
          <w:sz w:val="21"/>
          <w:szCs w:val="21"/>
          <w:highlight w:val="none"/>
        </w:rPr>
        <w:t xml:space="preserve">。</w:t>
      </w:r>
      <w:r/>
    </w:p>
    <w:tbl>
      <w:tblPr>
        <w:tblStyle w:val="700"/>
        <w:tblW w:w="0" w:type="auto"/>
        <w:jc w:val="center"/>
        <w:tblLayout w:type="fixed"/>
        <w:tblCellMar>
          <w:left w:w="108" w:type="dxa"/>
          <w:top w:w="0" w:type="dxa"/>
          <w:right w:w="108" w:type="dxa"/>
          <w:bottom w:w="0" w:type="dxa"/>
        </w:tblCellMar>
        <w:tblLook w:val="04A0" w:firstRow="1" w:lastRow="0" w:firstColumn="1" w:lastColumn="0" w:noHBand="0" w:noVBand="1"/>
      </w:tblPr>
      <w:tblGrid>
        <w:gridCol w:w="3203"/>
        <w:gridCol w:w="3203"/>
        <w:gridCol w:w="3203"/>
      </w:tblGrid>
      <w:tr>
        <w:trPr>
          <w:jc w:val="center"/>
          <w:trHeight w:val="333"/>
        </w:trPr>
        <w:tc>
          <w:tcPr>
            <w:tcW w:w="3203" w:type="dxa"/>
            <w:vAlign w:val="center"/>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甲方（盖章）：</w:t>
            </w:r>
            <w:r/>
          </w:p>
        </w:tc>
        <w:tc>
          <w:tcPr>
            <w:tcW w:w="3203" w:type="dxa"/>
            <w:vAlign w:val="center"/>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3203" w:type="dxa"/>
            <w:vAlign w:val="center"/>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乙方（盖章）：</w:t>
            </w:r>
            <w:r/>
          </w:p>
        </w:tc>
      </w:tr>
      <w:tr>
        <w:trPr>
          <w:jc w:val="center"/>
          <w:trHeight w:val="318"/>
        </w:trPr>
        <w:tc>
          <w:tcPr>
            <w:tcW w:w="3203" w:type="dxa"/>
            <w:vAlign w:val="center"/>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法定（授权）代表人（签字）：</w:t>
            </w:r>
            <w:r/>
          </w:p>
        </w:tc>
        <w:tc>
          <w:tcPr>
            <w:tcW w:w="3203" w:type="dxa"/>
            <w:vAlign w:val="center"/>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3203" w:type="dxa"/>
            <w:vAlign w:val="center"/>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法定（授权）代表人（签字）：</w:t>
            </w:r>
            <w:r/>
          </w:p>
        </w:tc>
      </w:tr>
      <w:tr>
        <w:trPr>
          <w:jc w:val="center"/>
          <w:trHeight w:val="168"/>
        </w:trPr>
        <w:tc>
          <w:tcPr>
            <w:tcW w:w="3203" w:type="dxa"/>
            <w:vAlign w:val="center"/>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电话：</w:t>
            </w:r>
            <w:r/>
          </w:p>
        </w:tc>
        <w:tc>
          <w:tcPr>
            <w:tcW w:w="3203" w:type="dxa"/>
            <w:vAlign w:val="center"/>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3203" w:type="dxa"/>
            <w:vAlign w:val="center"/>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电话：</w:t>
            </w:r>
            <w:r/>
          </w:p>
        </w:tc>
      </w:tr>
      <w:tr>
        <w:trPr>
          <w:jc w:val="center"/>
          <w:trHeight w:val="138"/>
        </w:trPr>
        <w:tc>
          <w:tcPr>
            <w:tcW w:w="3203" w:type="dxa"/>
            <w:vAlign w:val="center"/>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日期：</w:t>
            </w:r>
            <w:r/>
          </w:p>
        </w:tc>
        <w:tc>
          <w:tcPr>
            <w:tcW w:w="3203" w:type="dxa"/>
            <w:vAlign w:val="center"/>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3203" w:type="dxa"/>
            <w:vAlign w:val="center"/>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开户银行：</w:t>
            </w:r>
            <w:r/>
          </w:p>
        </w:tc>
      </w:tr>
      <w:tr>
        <w:trPr>
          <w:jc w:val="center"/>
        </w:trPr>
        <w:tc>
          <w:tcPr>
            <w:tcW w:w="3203" w:type="dxa"/>
            <w:vAlign w:val="center"/>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3203" w:type="dxa"/>
            <w:vAlign w:val="center"/>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3203" w:type="dxa"/>
            <w:vAlign w:val="center"/>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日期：</w:t>
            </w:r>
            <w:r/>
          </w:p>
        </w:tc>
      </w:tr>
    </w:tbl>
    <w:p>
      <w:pPr>
        <w:numPr>
          <w:ilvl w:val="0"/>
          <w:numId w:val="0"/>
        </w:numPr>
        <w:spacing w:line="440" w:lineRule="exact"/>
        <w:shd w:val="clear" w:color="auto"/>
        <w:rPr>
          <w:rFonts w:hint="eastAsia"/>
          <w:color w:val="auto"/>
          <w:highlight w:val="none"/>
        </w:rPr>
      </w:pPr>
      <w:r>
        <w:rPr>
          <w:rFonts w:hint="eastAsia"/>
          <w:color w:val="auto"/>
          <w:highlight w:val="none"/>
        </w:rPr>
      </w:r>
      <w:r/>
    </w:p>
    <w:p>
      <w:pPr>
        <w:ind w:firstLine="200"/>
        <w:jc w:val="both"/>
        <w:shd w:val="clear" w:color="auto"/>
        <w:rPr>
          <w:rFonts w:hint="eastAsia" w:ascii="Times New Roman" w:hAnsi="Times New Roman" w:eastAsia="宋体" w:cs="Times New Roman"/>
          <w:color w:val="auto"/>
          <w:sz w:val="21"/>
          <w:highlight w:val="none"/>
          <w:lang w:val="zh-CN" w:eastAsia="zh-CN" w:bidi="ar-SA"/>
        </w:rPr>
      </w:pPr>
      <w:r>
        <w:rPr>
          <w:rFonts w:hint="eastAsia" w:ascii="Times New Roman" w:hAnsi="Times New Roman" w:eastAsia="宋体" w:cs="Times New Roman"/>
          <w:color w:val="auto"/>
          <w:sz w:val="21"/>
          <w:highlight w:val="none"/>
          <w:lang w:val="zh-CN" w:eastAsia="zh-CN" w:bidi="ar-SA"/>
        </w:rPr>
      </w:r>
      <w:r/>
    </w:p>
    <w:p>
      <w:pPr>
        <w:pStyle w:val="702"/>
        <w:ind w:firstLine="0"/>
        <w:rPr>
          <w:rFonts w:hint="eastAsia" w:ascii="宋体" w:hAnsi="宋体" w:eastAsia="宋体" w:cs="宋体"/>
          <w:b/>
          <w:bCs/>
          <w:color w:val="auto"/>
          <w:sz w:val="21"/>
          <w:szCs w:val="21"/>
          <w:highlight w:val="none"/>
        </w:rPr>
      </w:pPr>
      <w:r>
        <w:rPr>
          <w:rFonts w:ascii="Times New Roman" w:hAnsi="Times New Roman"/>
          <w:color w:val="auto"/>
          <w:sz w:val="44"/>
          <w:szCs w:val="44"/>
          <w:highlight w:val="none"/>
        </w:rPr>
        <w:br w:type="column"/>
      </w:r>
      <w:bookmarkEnd w:id="56"/>
      <w:r/>
      <w:bookmarkEnd w:id="57"/>
      <w:r>
        <w:rPr>
          <w:rFonts w:hint="eastAsia" w:ascii="宋体" w:hAnsi="宋体" w:eastAsia="宋体" w:cs="宋体"/>
          <w:color w:val="auto"/>
          <w:sz w:val="21"/>
          <w:szCs w:val="21"/>
          <w:highlight w:val="none"/>
        </w:rPr>
        <w:t xml:space="preserve">附件一：</w:t>
      </w:r>
      <w:r/>
    </w:p>
    <w:p>
      <w:pPr>
        <w:jc w:val="center"/>
        <w:spacing w:line="400" w:lineRule="exact"/>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考核细则</w:t>
      </w:r>
      <w:r/>
    </w:p>
    <w:tbl>
      <w:tblPr>
        <w:tblStyle w:val="700"/>
        <w:tblW w:w="9780" w:type="dxa"/>
        <w:jc w:val="center"/>
        <w:tblLayout w:type="fixed"/>
        <w:tblCellMar>
          <w:left w:w="108" w:type="dxa"/>
          <w:top w:w="0" w:type="dxa"/>
          <w:right w:w="108" w:type="dxa"/>
          <w:bottom w:w="0" w:type="dxa"/>
        </w:tblCellMar>
        <w:tblLook w:val="04A0" w:firstRow="1" w:lastRow="0" w:firstColumn="1" w:lastColumn="0" w:noHBand="0" w:noVBand="1"/>
      </w:tblPr>
      <w:tblGrid>
        <w:gridCol w:w="850"/>
        <w:gridCol w:w="6649"/>
        <w:gridCol w:w="1475"/>
        <w:gridCol w:w="806"/>
      </w:tblGrid>
      <w:tr>
        <w:trPr>
          <w:jc w:val="center"/>
          <w:trHeight w:val="285"/>
        </w:trPr>
        <w:tc>
          <w:tcPr>
            <w:gridSpan w:val="4"/>
            <w:tcBorders>
              <w:top w:val="none" w:color="000000" w:sz="4" w:space="0"/>
              <w:left w:val="none" w:color="000000" w:sz="4" w:space="0"/>
              <w:bottom w:val="single" w:color="auto" w:sz="4" w:space="0"/>
              <w:right w:val="none" w:color="000000" w:sz="4" w:space="0"/>
            </w:tcBorders>
            <w:tcW w:w="9780"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月份：                              食堂名称：</w:t>
            </w:r>
            <w:r/>
          </w:p>
        </w:tc>
      </w:tr>
      <w:tr>
        <w:trPr>
          <w:jc w:val="center"/>
          <w:trHeight w:val="48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检查</w:t>
            </w:r>
            <w:r/>
          </w:p>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考核标准</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处罚（扣分）</w:t>
            </w:r>
            <w:r/>
          </w:p>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标准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评分</w:t>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食</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品</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安</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全</w:t>
            </w:r>
            <w:r/>
          </w:p>
          <w:p>
            <w:pPr>
              <w:pStyle w:val="747"/>
              <w:ind w:left="0" w:right="0"/>
              <w:keepLines w:val="0"/>
              <w:keepNext w:val="0"/>
              <w:spacing w:before="0" w:beforeAutospacing="0" w:after="0" w:afterAutospacing="0"/>
              <w:shd w:val="clear" w:color="auto"/>
              <w:widowControl/>
              <w:rPr>
                <w:rFonts w:hint="eastAsia"/>
                <w:color w:val="auto"/>
                <w:szCs w:val="22"/>
                <w:highlight w:val="none"/>
              </w:rPr>
              <w:suppressLineNumbers w:val="0"/>
            </w:pPr>
            <w:r>
              <w:rPr>
                <w:rFonts w:hint="eastAsia"/>
                <w:color w:val="auto"/>
                <w:szCs w:val="22"/>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食堂从业人员未持有有效证件（厨师职业资格证、健康证）</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t xml:space="preserve">食品原料与成品</w:t>
            </w:r>
            <w:r>
              <w:rPr>
                <w:rFonts w:hint="eastAsia" w:ascii="宋体" w:hAnsi="宋体"/>
                <w:color w:val="auto"/>
                <w:szCs w:val="21"/>
                <w:highlight w:val="none"/>
              </w:rPr>
              <w:t xml:space="preserve">未</w:t>
            </w:r>
            <w:r>
              <w:rPr>
                <w:rFonts w:ascii="宋体" w:hAnsi="宋体"/>
                <w:color w:val="auto"/>
                <w:szCs w:val="21"/>
                <w:highlight w:val="none"/>
              </w:rPr>
              <w:t xml:space="preserve">分别妥善保存，</w:t>
            </w:r>
            <w:r>
              <w:rPr>
                <w:rFonts w:hint="eastAsia" w:ascii="宋体" w:hAnsi="宋体"/>
                <w:color w:val="auto"/>
                <w:szCs w:val="21"/>
                <w:highlight w:val="none"/>
              </w:rPr>
              <w:t xml:space="preserve">出现</w:t>
            </w:r>
            <w:r>
              <w:rPr>
                <w:rFonts w:ascii="宋体" w:hAnsi="宋体"/>
                <w:color w:val="auto"/>
                <w:szCs w:val="21"/>
                <w:highlight w:val="none"/>
              </w:rPr>
              <w:t xml:space="preserve">污染及腐败</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成品与半成品、食品与杂物未能隔离存放</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生熟食品未分开存放，标识不清晰</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加工、销售腐败变质食品</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有过期、霉变、虫害或“三无”食品</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采样留存未做到采样</w:t>
            </w:r>
            <w:r>
              <w:rPr>
                <w:rFonts w:ascii="宋体" w:hAnsi="宋体"/>
                <w:color w:val="auto"/>
                <w:szCs w:val="21"/>
                <w:highlight w:val="none"/>
              </w:rPr>
              <w:t xml:space="preserve">250</w:t>
            </w:r>
            <w:r>
              <w:rPr>
                <w:rFonts w:hint="eastAsia" w:ascii="宋体" w:hAnsi="宋体"/>
                <w:color w:val="auto"/>
                <w:szCs w:val="21"/>
                <w:highlight w:val="none"/>
              </w:rPr>
              <w:t xml:space="preserve">克、留存48小时</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改切熟食未使用专用砧墩、抹布、刀具</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操作台、锅台、脱排罩不干净有明显油腻</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冰箱未按期化霜、有污血异味，无化霜、温控记录</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保暖供应台用水未能保持干净卫生，有残渣油腻</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270"/>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餐具清洗未能按一刮、二洗、三冲、四消毒、五保洁顺序操作，未做好餐具消毒记录</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690"/>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t xml:space="preserve">刀具及砧板</w:t>
            </w:r>
            <w:r>
              <w:rPr>
                <w:rFonts w:hint="eastAsia" w:ascii="宋体" w:hAnsi="宋体"/>
                <w:color w:val="auto"/>
                <w:szCs w:val="21"/>
                <w:highlight w:val="none"/>
              </w:rPr>
              <w:t xml:space="preserve">未</w:t>
            </w:r>
            <w:r>
              <w:rPr>
                <w:rFonts w:ascii="宋体" w:hAnsi="宋体"/>
                <w:color w:val="auto"/>
                <w:szCs w:val="21"/>
                <w:highlight w:val="none"/>
              </w:rPr>
              <w:t xml:space="preserve">明确</w:t>
            </w:r>
            <w:r>
              <w:rPr>
                <w:rFonts w:hint="eastAsia" w:ascii="宋体" w:hAnsi="宋体"/>
                <w:color w:val="auto"/>
                <w:szCs w:val="21"/>
                <w:highlight w:val="none"/>
                <w:lang w:eastAsia="zh-CN"/>
              </w:rPr>
              <w:t xml:space="preserve">标识</w:t>
            </w:r>
            <w:r>
              <w:rPr>
                <w:rFonts w:ascii="宋体" w:hAnsi="宋体"/>
                <w:color w:val="auto"/>
                <w:szCs w:val="21"/>
                <w:highlight w:val="none"/>
              </w:rPr>
              <w:t xml:space="preserve">且</w:t>
            </w:r>
            <w:r>
              <w:rPr>
                <w:rFonts w:hint="eastAsia" w:ascii="宋体" w:hAnsi="宋体"/>
                <w:color w:val="auto"/>
                <w:szCs w:val="21"/>
                <w:highlight w:val="none"/>
              </w:rPr>
              <w:t xml:space="preserve">未</w:t>
            </w:r>
            <w:r>
              <w:rPr>
                <w:rFonts w:ascii="宋体" w:hAnsi="宋体"/>
                <w:color w:val="auto"/>
                <w:szCs w:val="21"/>
                <w:highlight w:val="none"/>
              </w:rPr>
              <w:t xml:space="preserve">分别处理生食、熟食，使用后</w:t>
            </w:r>
            <w:r>
              <w:rPr>
                <w:rFonts w:hint="eastAsia" w:ascii="宋体" w:hAnsi="宋体"/>
                <w:color w:val="auto"/>
                <w:szCs w:val="21"/>
                <w:highlight w:val="none"/>
              </w:rPr>
              <w:t xml:space="preserve">未</w:t>
            </w:r>
            <w:r>
              <w:rPr>
                <w:rFonts w:ascii="宋体" w:hAnsi="宋体"/>
                <w:color w:val="auto"/>
                <w:szCs w:val="21"/>
                <w:highlight w:val="none"/>
              </w:rPr>
              <w:t xml:space="preserve">洗净杀菌完全，不用时</w:t>
            </w:r>
            <w:r>
              <w:rPr>
                <w:rFonts w:hint="eastAsia" w:ascii="宋体" w:hAnsi="宋体"/>
                <w:color w:val="auto"/>
                <w:szCs w:val="21"/>
                <w:highlight w:val="none"/>
              </w:rPr>
              <w:t xml:space="preserve">未</w:t>
            </w:r>
            <w:r>
              <w:rPr>
                <w:rFonts w:ascii="宋体" w:hAnsi="宋体"/>
                <w:color w:val="auto"/>
                <w:szCs w:val="21"/>
                <w:highlight w:val="none"/>
              </w:rPr>
              <w:t xml:space="preserve">侧放或悬挂保持干燥</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出现其他影响食品安全与卫生的事项</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操</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作</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现</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场</w:t>
            </w:r>
            <w:r/>
          </w:p>
          <w:p>
            <w:pPr>
              <w:pStyle w:val="747"/>
              <w:ind w:left="0" w:right="0"/>
              <w:keepLines w:val="0"/>
              <w:keepNext w:val="0"/>
              <w:spacing w:before="0" w:beforeAutospacing="0" w:after="0" w:afterAutospacing="0"/>
              <w:shd w:val="clear" w:color="auto"/>
              <w:widowControl/>
              <w:rPr>
                <w:rFonts w:hint="eastAsia"/>
                <w:color w:val="auto"/>
                <w:szCs w:val="22"/>
                <w:highlight w:val="none"/>
              </w:rPr>
              <w:suppressLineNumbers w:val="0"/>
            </w:pPr>
            <w:r>
              <w:rPr>
                <w:rFonts w:hint="eastAsia"/>
                <w:color w:val="auto"/>
                <w:szCs w:val="22"/>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未能做到工完场清、地面洁净无积水</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食堂内部墙面、房顶、操作间、库房等有杂物、污渍、蜘蛛网</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灯具、电箱、开关面板、电扇、货架等有明显积尘</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库房物品未分类存放、摆放整齐有序、标识清楚</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无防蝇、防尘设备；防鼠设备诱饵不新鲜</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食堂内部停放私人车辆</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下水道不畅通，明沟内有明显残渣</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食堂四周有杂草、垃圾、排出污物，外环境未能保持卫生整洁</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回收餐具工作台外表不干净、油腻，泔脚桶外表不干净、未加盖</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窗</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口</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文</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明</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服</w:t>
            </w:r>
            <w:r/>
          </w:p>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务</w:t>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现场服务时未使用文明语言、微笑服务、有问必答</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s="宋体"/>
                <w:b/>
                <w:bCs/>
                <w:color w:val="auto"/>
                <w:szCs w:val="21"/>
                <w:highlight w:val="none"/>
              </w:rPr>
              <w:suppressLineNumbers w:val="0"/>
            </w:pPr>
            <w:r>
              <w:rPr>
                <w:rFonts w:ascii="宋体" w:hAnsi="宋体" w:cs="宋体"/>
                <w:b/>
                <w:bCs/>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服务时未穿戴卫生、整洁的二次工作衣帽</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s="宋体"/>
                <w:b/>
                <w:bCs/>
                <w:color w:val="auto"/>
                <w:szCs w:val="21"/>
                <w:highlight w:val="none"/>
              </w:rPr>
              <w:suppressLineNumbers w:val="0"/>
            </w:pPr>
            <w:r>
              <w:rPr>
                <w:rFonts w:ascii="宋体" w:hAnsi="宋体" w:cs="宋体"/>
                <w:b/>
                <w:bCs/>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服务时未实行挂牌（工号）服务</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s="宋体"/>
                <w:b/>
                <w:bCs/>
                <w:color w:val="auto"/>
                <w:szCs w:val="21"/>
                <w:highlight w:val="none"/>
              </w:rPr>
              <w:suppressLineNumbers w:val="0"/>
            </w:pPr>
            <w:r>
              <w:rPr>
                <w:rFonts w:ascii="宋体" w:hAnsi="宋体" w:cs="宋体"/>
                <w:b/>
                <w:bCs/>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窗口服务未戴口罩、手套</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s="宋体"/>
                <w:b/>
                <w:bCs/>
                <w:color w:val="auto"/>
                <w:szCs w:val="21"/>
                <w:highlight w:val="none"/>
              </w:rPr>
              <w:suppressLineNumbers w:val="0"/>
            </w:pPr>
            <w:r>
              <w:rPr>
                <w:rFonts w:ascii="宋体" w:hAnsi="宋体" w:cs="宋体"/>
                <w:b/>
                <w:bCs/>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上班时过度化妆、涂指甲油、</w:t>
            </w:r>
            <w:r>
              <w:rPr>
                <w:rFonts w:hint="eastAsia" w:ascii="宋体" w:hAnsi="宋体"/>
                <w:color w:val="auto"/>
                <w:szCs w:val="21"/>
                <w:highlight w:val="none"/>
                <w:lang w:eastAsia="zh-CN"/>
              </w:rPr>
              <w:t xml:space="preserve">戴</w:t>
            </w:r>
            <w:r>
              <w:rPr>
                <w:rFonts w:hint="eastAsia" w:ascii="宋体" w:hAnsi="宋体"/>
                <w:color w:val="auto"/>
                <w:szCs w:val="21"/>
                <w:highlight w:val="none"/>
              </w:rPr>
              <w:t xml:space="preserve">戒指等，男员工留长发</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窗口供应时菜盘重叠摆放</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jc w:val="center"/>
              <w:keepLines w:val="0"/>
              <w:keepNext w:val="0"/>
              <w:spacing w:before="0" w:beforeAutospacing="0" w:after="0" w:afterAutospacing="0"/>
              <w:shd w:val="clear" w:color="auto"/>
              <w:rPr>
                <w:rFonts w:hint="eastAsia"/>
                <w:color w:val="auto"/>
                <w:highlight w:val="none"/>
              </w:rPr>
              <w:suppressLineNumbers w:val="0"/>
            </w:pPr>
            <w:r>
              <w:rPr>
                <w:rFonts w:hint="eastAsia"/>
                <w:color w:val="auto"/>
                <w:highlight w:val="none"/>
              </w:rPr>
              <w:t xml:space="preserve">菜</w:t>
            </w:r>
            <w:r/>
          </w:p>
          <w:p>
            <w:pPr>
              <w:ind w:left="0" w:right="0"/>
              <w:jc w:val="center"/>
              <w:keepLines w:val="0"/>
              <w:keepNext w:val="0"/>
              <w:spacing w:before="0" w:beforeAutospacing="0" w:after="0" w:afterAutospacing="0"/>
              <w:shd w:val="clear" w:color="auto"/>
              <w:rPr>
                <w:rFonts w:hint="eastAsia"/>
                <w:color w:val="auto"/>
                <w:highlight w:val="none"/>
              </w:rPr>
              <w:suppressLineNumbers w:val="0"/>
            </w:pPr>
            <w:r>
              <w:rPr>
                <w:rFonts w:hint="eastAsia"/>
                <w:color w:val="auto"/>
                <w:highlight w:val="none"/>
              </w:rPr>
              <w:t xml:space="preserve">品</w:t>
            </w:r>
            <w:r/>
          </w:p>
          <w:p>
            <w:pPr>
              <w:ind w:left="0" w:right="0"/>
              <w:jc w:val="center"/>
              <w:keepLines w:val="0"/>
              <w:keepNext w:val="0"/>
              <w:spacing w:before="0" w:beforeAutospacing="0" w:after="0" w:afterAutospacing="0"/>
              <w:shd w:val="clear" w:color="auto"/>
              <w:rPr>
                <w:rFonts w:hint="eastAsia"/>
                <w:color w:val="auto"/>
                <w:highlight w:val="none"/>
              </w:rPr>
              <w:suppressLineNumbers w:val="0"/>
            </w:pPr>
            <w:r>
              <w:rPr>
                <w:rFonts w:hint="eastAsia"/>
                <w:color w:val="auto"/>
                <w:highlight w:val="none"/>
              </w:rPr>
              <w:t xml:space="preserve">质</w:t>
            </w:r>
            <w:r/>
          </w:p>
          <w:p>
            <w:pPr>
              <w:ind w:left="0" w:right="0"/>
              <w:jc w:val="center"/>
              <w:keepLines w:val="0"/>
              <w:keepNext w:val="0"/>
              <w:spacing w:before="0" w:beforeAutospacing="0" w:after="0" w:afterAutospacing="0"/>
              <w:shd w:val="clear" w:color="auto"/>
              <w:rPr>
                <w:rFonts w:hint="eastAsia"/>
                <w:color w:val="auto"/>
                <w:highlight w:val="none"/>
              </w:rPr>
              <w:suppressLineNumbers w:val="0"/>
            </w:pPr>
            <w:r>
              <w:rPr>
                <w:rFonts w:hint="eastAsia"/>
                <w:color w:val="auto"/>
                <w:highlight w:val="none"/>
              </w:rPr>
              <w:t xml:space="preserve">量</w:t>
            </w:r>
            <w:r/>
          </w:p>
          <w:p>
            <w:pPr>
              <w:ind w:left="0" w:right="0"/>
              <w:jc w:val="center"/>
              <w:keepLines w:val="0"/>
              <w:keepNext w:val="0"/>
              <w:spacing w:before="0" w:beforeAutospacing="0" w:after="0" w:afterAutospacing="0"/>
              <w:shd w:val="clear" w:color="auto"/>
              <w:rPr>
                <w:rFonts w:hint="eastAsia"/>
                <w:color w:val="auto"/>
                <w:szCs w:val="21"/>
                <w:highlight w:val="none"/>
              </w:rPr>
              <w:suppressLineNumbers w:val="0"/>
            </w:pPr>
            <w:r>
              <w:rPr>
                <w:rFonts w:hint="eastAsia"/>
                <w:color w:val="auto"/>
                <w:szCs w:val="21"/>
                <w:highlight w:val="none"/>
              </w:rPr>
              <w:t xml:space="preserve">管</w:t>
            </w:r>
            <w:r/>
          </w:p>
          <w:p>
            <w:pPr>
              <w:ind w:left="0" w:right="0"/>
              <w:jc w:val="center"/>
              <w:keepLines w:val="0"/>
              <w:keepNext w:val="0"/>
              <w:spacing w:before="0" w:beforeAutospacing="0" w:after="0" w:afterAutospacing="0"/>
              <w:shd w:val="clear" w:color="auto"/>
              <w:rPr>
                <w:rFonts w:hint="eastAsia"/>
                <w:color w:val="auto"/>
                <w:highlight w:val="none"/>
              </w:rPr>
              <w:suppressLineNumbers w:val="0"/>
            </w:pPr>
            <w:r>
              <w:rPr>
                <w:rFonts w:hint="eastAsia"/>
                <w:color w:val="auto"/>
                <w:szCs w:val="21"/>
                <w:highlight w:val="none"/>
              </w:rPr>
              <w:t xml:space="preserve">理</w:t>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菜品种类未达到相关规定要求</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菜品未定期更换，菜品种类未达到规定要求</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1"/>
        </w:trPr>
        <w:tc>
          <w:tcPr>
            <w:tcBorders>
              <w:top w:val="single" w:color="auto" w:sz="4" w:space="0"/>
              <w:left w:val="single" w:color="auto" w:sz="4" w:space="0"/>
              <w:right w:val="single" w:color="auto" w:sz="4" w:space="0"/>
            </w:tcBorders>
            <w:tcW w:w="850" w:type="dxa"/>
            <w:vAlign w:val="center"/>
            <w:vMerge w:val="continue"/>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菜品营养搭配不合理</w:t>
            </w:r>
            <w:r/>
          </w:p>
        </w:tc>
        <w:tc>
          <w:tcPr>
            <w:tcBorders>
              <w:top w:val="single" w:color="auto" w:sz="4" w:space="0"/>
              <w:left w:val="none" w:color="000000"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1"/>
        </w:trPr>
        <w:tc>
          <w:tcPr>
            <w:tcBorders>
              <w:left w:val="single" w:color="auto" w:sz="4" w:space="0"/>
              <w:right w:val="single" w:color="auto" w:sz="4" w:space="0"/>
            </w:tcBorders>
            <w:tcW w:w="850" w:type="dxa"/>
            <w:vAlign w:val="center"/>
            <w:vMerge w:val="continue"/>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none" w:color="000000"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菜肴成品中混入杂物、异物</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1"/>
        </w:trPr>
        <w:tc>
          <w:tcPr>
            <w:tcBorders>
              <w:left w:val="single" w:color="auto" w:sz="4" w:space="0"/>
              <w:right w:val="single" w:color="auto" w:sz="4" w:space="0"/>
            </w:tcBorders>
            <w:tcW w:w="850" w:type="dxa"/>
            <w:vAlign w:val="center"/>
            <w:vMerge w:val="continue"/>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none" w:color="000000"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菜肴成品中调味、油量控制不当</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1"/>
        </w:trPr>
        <w:tc>
          <w:tcPr>
            <w:tcBorders>
              <w:left w:val="single" w:color="auto" w:sz="4" w:space="0"/>
              <w:bottom w:val="single" w:color="auto" w:sz="4" w:space="0"/>
              <w:right w:val="single" w:color="auto" w:sz="4" w:space="0"/>
            </w:tcBorders>
            <w:tcW w:w="850" w:type="dxa"/>
            <w:vAlign w:val="center"/>
            <w:vMerge w:val="continue"/>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菜肴成品质量较差</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365"/>
        </w:trPr>
        <w:tc>
          <w:tcPr>
            <w:tcBorders>
              <w:top w:val="none" w:color="000000"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食</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堂</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安</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全</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管</w:t>
            </w:r>
            <w:r/>
          </w:p>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理</w:t>
            </w:r>
            <w:r/>
          </w:p>
        </w:tc>
        <w:tc>
          <w:tcPr>
            <w:tcBorders>
              <w:top w:val="none" w:color="000000" w:sz="4" w:space="0"/>
              <w:left w:val="none" w:color="000000"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未能有效控制闲人进入操作间等场所</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356"/>
        </w:trPr>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饭菜供应时无人看管</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393"/>
        </w:trPr>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无煤气总阀、煤气房（人工煤气、灌装煤气等）管理制度</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93"/>
        </w:trPr>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服务现场无煤气总阀管理记录</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1"/>
        </w:trPr>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煤气总阀管理记录未按要求记录</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20"/>
        </w:trPr>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无烟道清洗记录或烟道油垢较重</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8"/>
        </w:trPr>
        <w:tc>
          <w:tcPr>
            <w:tcBorders>
              <w:top w:val="none" w:color="000000" w:sz="4" w:space="0"/>
              <w:left w:val="single" w:color="auto" w:sz="4" w:space="0"/>
              <w:right w:val="single" w:color="auto" w:sz="4" w:space="0"/>
            </w:tcBorders>
            <w:tcW w:w="850" w:type="dxa"/>
            <w:vAlign w:val="center"/>
            <w:vMerge w:val="restart"/>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监</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控</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考</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核</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处</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罚</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补</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充</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条</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例</w:t>
            </w:r>
            <w:r/>
          </w:p>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标</w:t>
            </w:r>
            <w:r/>
          </w:p>
          <w:p>
            <w:pPr>
              <w:ind w:left="0" w:right="0"/>
              <w:jc w:val="center"/>
              <w:keepLines w:val="0"/>
              <w:keepNext w:val="0"/>
              <w:spacing w:before="0" w:beforeAutospacing="0" w:after="0" w:afterAutospacing="0"/>
              <w:shd w:val="clear" w:color="auto"/>
              <w:rPr>
                <w:rFonts w:ascii="宋体" w:hAnsi="宋体" w:cs="宋体"/>
                <w:color w:val="auto"/>
                <w:szCs w:val="21"/>
                <w:highlight w:val="none"/>
              </w:rPr>
              <w:suppressLineNumbers w:val="0"/>
            </w:pPr>
            <w:r>
              <w:rPr>
                <w:rFonts w:hint="eastAsia" w:ascii="宋体" w:hAnsi="宋体"/>
                <w:color w:val="auto"/>
                <w:szCs w:val="21"/>
                <w:highlight w:val="none"/>
              </w:rPr>
              <w:t xml:space="preserve">准</w:t>
            </w:r>
            <w:r/>
          </w:p>
        </w:tc>
        <w:tc>
          <w:tcPr>
            <w:tcBorders>
              <w:top w:val="none" w:color="000000" w:sz="4" w:space="0"/>
              <w:left w:val="none" w:color="000000"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净菜、净物未离地上架摆放</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8"/>
        </w:trPr>
        <w:tc>
          <w:tcPr>
            <w:tcBorders>
              <w:left w:val="single" w:color="auto" w:sz="4" w:space="0"/>
              <w:right w:val="single" w:color="auto" w:sz="4" w:space="0"/>
            </w:tcBorders>
            <w:tcW w:w="850"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主食仓库内物品未离地离墙</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08"/>
        </w:trPr>
        <w:tc>
          <w:tcPr>
            <w:tcBorders>
              <w:left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消毒水配比未有专人负责，未做好记录</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8"/>
        </w:trPr>
        <w:tc>
          <w:tcPr>
            <w:tcBorders>
              <w:left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货源出入库单据不齐全，未做好卡片记录，</w:t>
            </w:r>
            <w:r>
              <w:rPr>
                <w:rFonts w:hint="eastAsia" w:ascii="宋体" w:hAnsi="宋体"/>
                <w:color w:val="auto"/>
                <w:szCs w:val="21"/>
                <w:highlight w:val="none"/>
                <w:lang w:eastAsia="zh-CN"/>
              </w:rPr>
              <w:t xml:space="preserve">账物不相符</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8"/>
        </w:trPr>
        <w:tc>
          <w:tcPr>
            <w:tcBorders>
              <w:left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上班时未穿戴卫生、整洁、干净的工作衣帽</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8"/>
        </w:trPr>
        <w:tc>
          <w:tcPr>
            <w:tcBorders>
              <w:left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未定期召开食堂会议、培训并做好记录</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8"/>
        </w:trPr>
        <w:tc>
          <w:tcPr>
            <w:tcBorders>
              <w:left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设施设备、煤气、电器未有专人负责，未有专人管理并具备检查记录</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08"/>
        </w:trPr>
        <w:tc>
          <w:tcPr>
            <w:tcBorders>
              <w:left w:val="single" w:color="auto" w:sz="4" w:space="0"/>
              <w:bottom w:val="single" w:color="auto" w:sz="4" w:space="0"/>
              <w:right w:val="single" w:color="auto" w:sz="4" w:space="0"/>
            </w:tcBorders>
            <w:tcW w:w="850" w:type="dxa"/>
            <w:vAlign w:val="center"/>
            <w:vMerge w:val="continue"/>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649"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每出现一次食堂服务人员私自夹带食材、食品离开食堂的情况</w:t>
            </w:r>
            <w:r/>
          </w:p>
        </w:tc>
        <w:tc>
          <w:tcPr>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Cs w:val="21"/>
                <w:highlight w:val="none"/>
              </w:rPr>
              <w:suppressLineNumbers w:val="0"/>
            </w:pPr>
            <w:r>
              <w:rPr>
                <w:rFonts w:hint="eastAsia" w:ascii="宋体" w:hAnsi="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476"/>
        </w:trPr>
        <w:tc>
          <w:tcPr>
            <w:gridSpan w:val="2"/>
            <w:tcBorders>
              <w:top w:val="single" w:color="auto" w:sz="4" w:space="0"/>
              <w:left w:val="single" w:color="auto" w:sz="4" w:space="0"/>
              <w:bottom w:val="single" w:color="auto" w:sz="4" w:space="0"/>
              <w:right w:val="single" w:color="auto" w:sz="4" w:space="0"/>
            </w:tcBorders>
            <w:tcW w:w="7499" w:type="dxa"/>
            <w:vAlign w:val="center"/>
            <w:textDirection w:val="lrTb"/>
            <w:noWrap w:val="false"/>
          </w:tcPr>
          <w:p>
            <w:pPr>
              <w:ind w:left="0" w:right="0"/>
              <w:keepLines w:val="0"/>
              <w:keepNext w:val="0"/>
              <w:spacing w:before="0" w:beforeAutospacing="0" w:after="0" w:afterAutospacing="0"/>
              <w:shd w:val="clear" w:color="auto"/>
              <w:rPr>
                <w:rFonts w:ascii="宋体" w:hAnsi="宋体"/>
                <w:b/>
                <w:bCs/>
                <w:color w:val="auto"/>
                <w:szCs w:val="21"/>
                <w:highlight w:val="none"/>
              </w:rPr>
              <w:suppressLineNumbers w:val="0"/>
            </w:pPr>
            <w:r>
              <w:rPr>
                <w:rFonts w:hint="eastAsia" w:ascii="宋体" w:hAnsi="宋体" w:cs="宋体"/>
                <w:b/>
                <w:bCs/>
                <w:color w:val="auto"/>
                <w:szCs w:val="21"/>
                <w:highlight w:val="none"/>
              </w:rPr>
              <w:t xml:space="preserve">备注（额外扣分项）：如因供应商原因遇寒山闻钟、东太湖论坛、12345等各类投诉，经校方查实的，每次扣1</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3分。</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Cs w:val="21"/>
                <w:highlight w:val="none"/>
              </w:rPr>
              <w:suppressLineNumbers w:val="0"/>
            </w:pPr>
            <w:r>
              <w:rPr>
                <w:rFonts w:ascii="宋体" w:hAnsi="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r>
      <w:tr>
        <w:trPr>
          <w:jc w:val="center"/>
          <w:trHeight w:val="476"/>
        </w:trPr>
        <w:tc>
          <w:tcPr>
            <w:gridSpan w:val="2"/>
            <w:tcBorders>
              <w:top w:val="single" w:color="auto" w:sz="4" w:space="0"/>
              <w:left w:val="single" w:color="auto" w:sz="4" w:space="0"/>
              <w:bottom w:val="single" w:color="auto" w:sz="4" w:space="0"/>
              <w:right w:val="single" w:color="auto" w:sz="4" w:space="0"/>
            </w:tcBorders>
            <w:tcW w:w="749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b/>
                <w:bCs/>
                <w:color w:val="auto"/>
                <w:szCs w:val="21"/>
                <w:highlight w:val="none"/>
                <w:lang w:val="en-US" w:eastAsia="zh-CN"/>
              </w:rPr>
              <w:suppressLineNumbers w:val="0"/>
            </w:pPr>
            <w:r>
              <w:rPr>
                <w:rFonts w:hint="eastAsia" w:ascii="宋体" w:hAnsi="宋体"/>
                <w:b/>
                <w:bCs/>
                <w:color w:val="auto"/>
                <w:szCs w:val="21"/>
                <w:highlight w:val="none"/>
                <w:lang w:val="en-US" w:eastAsia="zh-CN"/>
              </w:rPr>
              <w:t xml:space="preserve">合计扣分</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Cs w:val="21"/>
                <w:highlight w:val="none"/>
              </w:rPr>
              <w:suppressLineNumbers w:val="0"/>
            </w:pPr>
            <w:r>
              <w:rPr>
                <w:rFonts w:ascii="宋体" w:hAnsi="宋体"/>
                <w:b/>
                <w:bCs/>
                <w:color w:val="auto"/>
                <w:szCs w:val="21"/>
                <w:highlight w:val="none"/>
              </w:rPr>
            </w:r>
            <w:r/>
          </w:p>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r>
      <w:tr>
        <w:trPr>
          <w:jc w:val="center"/>
          <w:trHeight w:val="476"/>
        </w:trPr>
        <w:tc>
          <w:tcPr>
            <w:gridSpan w:val="2"/>
            <w:tcBorders>
              <w:top w:val="single" w:color="auto" w:sz="4" w:space="0"/>
              <w:left w:val="single" w:color="auto" w:sz="4" w:space="0"/>
              <w:bottom w:val="single" w:color="auto" w:sz="4" w:space="0"/>
              <w:right w:val="single" w:color="auto" w:sz="4" w:space="0"/>
            </w:tcBorders>
            <w:tcW w:w="749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b/>
                <w:bCs/>
                <w:color w:val="auto"/>
                <w:szCs w:val="21"/>
                <w:highlight w:val="none"/>
                <w:lang w:eastAsia="zh-CN"/>
              </w:rPr>
              <w:suppressLineNumbers w:val="0"/>
            </w:pPr>
            <w:r>
              <w:rPr>
                <w:rFonts w:hint="eastAsia" w:ascii="宋体" w:hAnsi="宋体"/>
                <w:b/>
                <w:bCs/>
                <w:color w:val="auto"/>
                <w:szCs w:val="21"/>
                <w:highlight w:val="none"/>
                <w:lang w:val="en-US" w:eastAsia="zh-CN"/>
              </w:rPr>
              <w:t xml:space="preserve">总得分</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Cs w:val="21"/>
                <w:highlight w:val="none"/>
              </w:rPr>
              <w:suppressLineNumbers w:val="0"/>
            </w:pPr>
            <w:r>
              <w:rPr>
                <w:rFonts w:ascii="宋体" w:hAnsi="宋体"/>
                <w:b/>
                <w:bCs/>
                <w:color w:val="auto"/>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Cs w:val="21"/>
                <w:highlight w:val="none"/>
              </w:rPr>
              <w:suppressLineNumbers w:val="0"/>
            </w:pPr>
            <w:r>
              <w:rPr>
                <w:rFonts w:ascii="宋体" w:hAnsi="宋体"/>
                <w:color w:val="auto"/>
                <w:szCs w:val="21"/>
                <w:highlight w:val="none"/>
              </w:rPr>
            </w:r>
            <w:r/>
          </w:p>
        </w:tc>
      </w:tr>
    </w:tbl>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tabs>
          <w:tab w:val="left" w:pos="525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附件二</w:t>
      </w:r>
      <w:r>
        <w:rPr>
          <w:rFonts w:hint="eastAsia" w:ascii="宋体" w:hAnsi="宋体" w:cs="宋体"/>
          <w:color w:val="auto"/>
          <w:sz w:val="21"/>
          <w:szCs w:val="21"/>
          <w:highlight w:val="none"/>
          <w:lang w:eastAsia="zh-CN"/>
        </w:rPr>
        <w:t xml:space="preserve">：</w:t>
      </w:r>
      <w:r/>
    </w:p>
    <w:p>
      <w:pPr>
        <w:pStyle w:val="702"/>
        <w:ind w:firstLine="420"/>
        <w:jc w:val="center"/>
        <w:keepLines w:val="0"/>
        <w:keepNext w:val="0"/>
        <w:pageBreakBefore w:val="0"/>
        <w:spacing w:after="157"/>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食堂考核罚款细则</w:t>
      </w:r>
      <w:r/>
    </w:p>
    <w:tbl>
      <w:tblPr>
        <w:tblStyle w:val="700"/>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690"/>
        <w:gridCol w:w="6845"/>
        <w:gridCol w:w="1263"/>
      </w:tblGrid>
      <w:tr>
        <w:trPr>
          <w:cantSplit/>
          <w:jc w:val="center"/>
          <w:trHeight w:val="405"/>
        </w:trPr>
        <w:tc>
          <w:tcPr>
            <w:gridSpan w:val="4"/>
            <w:tcW w:w="9715" w:type="dxa"/>
            <w:vAlign w:val="top"/>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食堂考核罚款细则</w:t>
            </w:r>
            <w:r/>
          </w:p>
        </w:tc>
      </w:tr>
      <w:tr>
        <w:trPr>
          <w:cantSplit/>
          <w:jc w:val="center"/>
          <w:trHeight w:val="360"/>
        </w:trPr>
        <w:tc>
          <w:tcPr>
            <w:gridSpan w:val="4"/>
            <w:tcW w:w="9715" w:type="dxa"/>
            <w:vAlign w:val="top"/>
            <w:textDirection w:val="lrTb"/>
            <w:noWrap w:val="false"/>
          </w:tcPr>
          <w:p>
            <w:pPr>
              <w:ind w:left="0" w:right="0"/>
              <w:jc w:val="left"/>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检查时间：            检查人：           </w:t>
            </w:r>
            <w:r/>
          </w:p>
        </w:tc>
      </w:tr>
      <w:tr>
        <w:trPr>
          <w:cantSplit/>
          <w:jc w:val="center"/>
          <w:trHeight w:val="270"/>
        </w:trPr>
        <w:tc>
          <w:tcPr>
            <w:tcW w:w="917" w:type="dxa"/>
            <w:vAlign w:val="top"/>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gridSpan w:val="2"/>
            <w:tcW w:w="7535" w:type="dxa"/>
            <w:vAlign w:val="top"/>
            <w:textDirection w:val="lrTb"/>
            <w:noWrap w:val="false"/>
          </w:tcPr>
          <w:p>
            <w:pPr>
              <w:ind w:left="0" w:right="0"/>
              <w:jc w:val="left"/>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罚款</w:t>
            </w:r>
            <w:r/>
          </w:p>
        </w:tc>
      </w:tr>
      <w:tr>
        <w:trPr>
          <w:cantSplit/>
          <w:jc w:val="center"/>
          <w:trHeight w:val="360"/>
        </w:trPr>
        <w:tc>
          <w:tcPr>
            <w:tcW w:w="917" w:type="dxa"/>
            <w:vAlign w:val="center"/>
            <w:vMerge w:val="restart"/>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许可和公示管理</w:t>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许可证合法有效。经营类别、项目等与许可证载明的一致，并在显著位置悬挂</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监管部门张贴的日常监督检查结果记录表保存完好</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restart"/>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从业人员管理</w:t>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从业人员持有有效健康证明（2人以上无证且无办理手续的）</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执行从业人员健康管理档案真实完整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定期组织从业人员培训</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落实安全管理员制度，至少1人持证并定期接受权威机构考核</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6</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记录表格规范填写，无遗漏和“早产”现象（每项表格1分），并按公司要求做好资料归档（1分）</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7</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员工穿戴整洁的工作衣帽，不佩戴首饰，不穿拖鞋，保持个人卫生（1人/分）</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每学期至少一次正规全体员工培训，把相关培训材料交校方存档，留底</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9</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管理团队网格化管理制度，五常法管理，每日有管理会议记录</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w:t>
            </w:r>
            <w:r/>
          </w:p>
        </w:tc>
        <w:tc>
          <w:tcPr>
            <w:tcW w:w="6845" w:type="dxa"/>
            <w:vAlign w:val="center"/>
            <w:textDirection w:val="lrTb"/>
            <w:noWrap w:val="false"/>
          </w:tcPr>
          <w:p>
            <w:pPr>
              <w:ind w:left="0" w:right="0"/>
              <w:jc w:val="left"/>
              <w:keepLines w:val="0"/>
              <w:keepNext w:val="0"/>
              <w:spacing w:before="0" w:beforeAutospacing="0" w:after="0" w:afterAutospacing="0" w:line="440" w:lineRule="exact"/>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新员工上岗要求不少于5个工作日的岗前培训</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100元/人/次</w:t>
            </w:r>
            <w:r/>
          </w:p>
        </w:tc>
      </w:tr>
      <w:tr>
        <w:trPr>
          <w:cantSplit/>
          <w:jc w:val="center"/>
          <w:trHeight w:val="360"/>
        </w:trPr>
        <w:tc>
          <w:tcPr>
            <w:tcW w:w="917" w:type="dxa"/>
            <w:vAlign w:val="center"/>
            <w:vMerge w:val="restart"/>
            <w:textDirection w:val="lrTb"/>
            <w:noWrap w:val="false"/>
          </w:tcPr>
          <w:p>
            <w:pPr>
              <w:ind w:left="0" w:right="0"/>
              <w:jc w:val="center"/>
              <w:keepLines w:val="0"/>
              <w:keepNext w:val="0"/>
              <w:spacing w:before="0" w:beforeAutospacing="0" w:after="0" w:afterAutospacing="0" w:line="440" w:lineRule="exact"/>
              <w:shd w:val="clear" w:color="auto"/>
              <w:rPr>
                <w:rFonts w:ascii="宋体" w:hAnsi="宋体" w:cs="宋体"/>
                <w:color w:val="auto"/>
                <w:szCs w:val="21"/>
                <w:highlight w:val="none"/>
              </w:rPr>
              <w:suppressLineNumbers w:val="0"/>
            </w:pPr>
            <w:r>
              <w:rPr>
                <w:rFonts w:hint="eastAsia" w:ascii="宋体" w:hAnsi="宋体" w:cs="宋体"/>
                <w:color w:val="auto"/>
                <w:szCs w:val="21"/>
                <w:highlight w:val="none"/>
              </w:rPr>
              <w:t xml:space="preserve">环境卫生与设备管理</w:t>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11</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餐厅外围（门外/窗外）地面清洁，无堆积杂物，无异味</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12</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大厅地面干净无积水，玻璃/墙面/设备无明显污渍/油腻（1处/分）</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13</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大厅餐桌和餐具回收处需及时清理，保持干净整洁；文宣海报按学校要求统一摆放/张贴</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14</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销售窗口区域设备无污渍，无积垢，无私人物品，保温设备内热水保持清洁，无残渣</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15</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煤气/燃气管道无漏气现象，有问题及时报修、及时处理，保留保修记录</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16</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灭火器/消防栓正常使用，专人定期检查并签字</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17</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冰箱内外部卫生无污渍，内部无积垢，无异味，积霜厚度不超过1CM</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18</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厨房炊具/层架/储藏柜/台车/垃圾桶等设备无污渍，无积垢，并按要求分类摆放</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19</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所有操作间内隔油池/下水道等通畅，无明显异味</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员工更衣室/办公室保持整洁干净，无异味，公共区域无杂物及私人物品（员工专用区域除外）</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21</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二次更衣室配置消毒水，配比符合要求</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22</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定期清洁通风排烟设施，保持有效运转，无明显污垢</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23</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通电设备线路整齐，开关加盖保护，相关设备张贴操作标准及固定资产标签，员工按标准操作设备</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24</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清洁用品按要求摆放储存，定时清理洗手池/卫生间，无污物堆积、无异味</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642"/>
        </w:trPr>
        <w:tc>
          <w:tcPr>
            <w:tcW w:w="917" w:type="dxa"/>
            <w:vAlign w:val="center"/>
            <w:vMerge w:val="restart"/>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原料采购贮存管理</w:t>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25</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食品出入库未按要求由专人负责验收、登记的</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26</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按照食品及原料的保存要求贮存食品及原料，无有毒有害物品。无过期变质食品及原料</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27</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仓库内原材料按规定摆放，离地离墙，卫生整洁，做好防鼠防虫</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28</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仓库出入卡记录准确，及时，完整</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702"/>
        </w:trPr>
        <w:tc>
          <w:tcPr>
            <w:tcW w:w="917" w:type="dxa"/>
            <w:vAlign w:val="center"/>
            <w:vMerge w:val="restart"/>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加工过程/品质管理</w:t>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29</w:t>
            </w:r>
            <w:r/>
          </w:p>
        </w:tc>
        <w:tc>
          <w:tcPr>
            <w:tcW w:w="6845" w:type="dxa"/>
            <w:vAlign w:val="top"/>
            <w:textDirection w:val="lrTb"/>
            <w:noWrap w:val="false"/>
          </w:tcPr>
          <w:p>
            <w:pPr>
              <w:ind w:left="0" w:right="0"/>
              <w:jc w:val="left"/>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无腐败变质、油脂酸败、霉变生虫、污秽不洁、混有异物、掺假掺杂或者感官性状异常的食品、食品添加剂用于加工。不使用回收食品、非食用物质加工制作食品</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619"/>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30</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原料初加工使用专用清洗水池。食品处理区洗手消毒设施正常使用。动物性食品、水产品、植物性食品分区切配，工具容器不交叉使用</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642"/>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31</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食品原料、半成品与成品在盛放、贮存时相互分开，并采取防止交叉污染的控制措施。成品存放的方式、温度、时间符合要求，食品再加热符合要求</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32</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不出现禁止使用的清洁用品（钢丝球等容易造成异物混入食物的）</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33</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菜品/米饭无品质问题，所有菜肴明码标价，每周菜单按时制定，尝菜制度落实责任人（每项/分）</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34</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餐厨废弃物、废弃油脂等有专门存放设施、场所，经营场所垃圾能够及时进行清理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处置记录完整</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35</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食品留样不低于200克/品种，早中晚分别留存并专柜储存，密封保存，时间不少于48小时</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660"/>
        </w:trPr>
        <w:tc>
          <w:tcPr>
            <w:tcW w:w="917"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食品添加剂使用管理</w:t>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36</w:t>
            </w:r>
            <w:r/>
          </w:p>
        </w:tc>
        <w:tc>
          <w:tcPr>
            <w:tcW w:w="6845" w:type="dxa"/>
            <w:vAlign w:val="top"/>
            <w:textDirection w:val="lrTb"/>
            <w:noWrap w:val="false"/>
          </w:tcPr>
          <w:p>
            <w:pPr>
              <w:ind w:left="0" w:right="0"/>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食品添加剂存放于固定的场所（或橱柜）并标识“食品添加剂”字样，盛装容器上标明食品添加剂名称，按照五专要求进行管理</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100元/次</w:t>
            </w:r>
            <w:r/>
          </w:p>
        </w:tc>
      </w:tr>
      <w:tr>
        <w:trPr>
          <w:cantSplit/>
          <w:jc w:val="center"/>
          <w:trHeight w:val="582"/>
        </w:trPr>
        <w:tc>
          <w:tcPr>
            <w:tcW w:w="917"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清洗消毒</w:t>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37</w:t>
            </w:r>
            <w:r/>
          </w:p>
        </w:tc>
        <w:tc>
          <w:tcPr>
            <w:tcW w:w="6845" w:type="dxa"/>
            <w:vAlign w:val="top"/>
            <w:textDirection w:val="lrTb"/>
            <w:noWrap w:val="false"/>
          </w:tcPr>
          <w:p>
            <w:pPr>
              <w:ind w:left="0" w:right="0"/>
              <w:jc w:val="left"/>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餐具、饮具和盛放直接入口食品的容器使用前洗净、消毒，已消毒的餐具、饮具按要求存放</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702"/>
        </w:trPr>
        <w:tc>
          <w:tcPr>
            <w:tcW w:w="917" w:type="dxa"/>
            <w:vAlign w:val="center"/>
            <w:vMerge w:val="restart"/>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专间管理</w:t>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38</w:t>
            </w:r>
            <w:r/>
          </w:p>
        </w:tc>
        <w:tc>
          <w:tcPr>
            <w:tcW w:w="6845" w:type="dxa"/>
            <w:vAlign w:val="top"/>
            <w:textDirection w:val="lrTb"/>
            <w:noWrap w:val="false"/>
          </w:tcPr>
          <w:p>
            <w:pPr>
              <w:ind w:left="0" w:right="0"/>
              <w:jc w:val="left"/>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专间内洗手消毒、空气消毒、独立空调、专用冷藏设施等与许可时保持一致，并正常运转，直接接触成品的用水净水设施运转正常，滤芯是否及时更换</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36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39</w:t>
            </w:r>
            <w:r/>
          </w:p>
        </w:tc>
        <w:tc>
          <w:tcPr>
            <w:tcW w:w="6845" w:type="dxa"/>
            <w:vAlign w:val="top"/>
            <w:textDirection w:val="lrTb"/>
            <w:noWrap w:val="false"/>
          </w:tcPr>
          <w:p>
            <w:pPr>
              <w:ind w:left="0" w:right="0"/>
              <w:jc w:val="left"/>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专间内由明确的专人进行操作，并使用专用的加工工具</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50元/次</w:t>
            </w:r>
            <w:r/>
          </w:p>
        </w:tc>
      </w:tr>
      <w:tr>
        <w:trPr>
          <w:cantSplit/>
          <w:jc w:val="center"/>
          <w:trHeight w:val="1300"/>
        </w:trPr>
        <w:tc>
          <w:tcPr>
            <w:tcW w:w="917" w:type="dxa"/>
            <w:vAlign w:val="center"/>
            <w:vMerge w:val="restart"/>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其他</w:t>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40</w:t>
            </w:r>
            <w:r/>
          </w:p>
        </w:tc>
        <w:tc>
          <w:tcPr>
            <w:tcW w:w="6845" w:type="dxa"/>
            <w:vAlign w:val="top"/>
            <w:textDirection w:val="lrTb"/>
            <w:noWrap w:val="false"/>
          </w:tcPr>
          <w:p>
            <w:pPr>
              <w:ind w:left="0" w:right="0"/>
              <w:jc w:val="left"/>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p>
            <w:pPr>
              <w:ind w:left="0" w:right="0"/>
              <w:jc w:val="left"/>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第三方检查出现量化等级降级或者被行政处罚</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10000元/次</w:t>
            </w:r>
            <w:r/>
          </w:p>
        </w:tc>
      </w:tr>
      <w:tr>
        <w:trPr>
          <w:cantSplit/>
          <w:jc w:val="center"/>
          <w:trHeight w:val="1300"/>
        </w:trPr>
        <w:tc>
          <w:tcPr>
            <w:tcW w:w="917" w:type="dxa"/>
            <w:vAlign w:val="center"/>
            <w:vMerge w:val="continue"/>
            <w:textDirection w:val="lrTb"/>
            <w:noWrap w:val="false"/>
          </w:tcPr>
          <w:p>
            <w:pPr>
              <w:ind w:left="0" w:right="0"/>
              <w:jc w:val="center"/>
              <w:keepLines w:val="0"/>
              <w:keepNext w:val="0"/>
              <w:spacing w:before="0" w:beforeAutospacing="0" w:after="0" w:afterAutospacing="0" w:line="440" w:lineRule="exact"/>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690"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41</w:t>
            </w:r>
            <w:r/>
          </w:p>
        </w:tc>
        <w:tc>
          <w:tcPr>
            <w:tcW w:w="6845" w:type="dxa"/>
            <w:vAlign w:val="top"/>
            <w:textDirection w:val="lrTb"/>
            <w:noWrap w:val="false"/>
          </w:tcPr>
          <w:p>
            <w:pPr>
              <w:ind w:left="0" w:right="0"/>
              <w:jc w:val="left"/>
              <w:keepLines w:val="0"/>
              <w:keepNext w:val="0"/>
              <w:spacing w:before="0" w:beforeAutospacing="0" w:after="0" w:afterAutospacing="0" w:line="440" w:lineRule="exact"/>
              <w:shd w:val="clear" w:color="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p>
            <w:pPr>
              <w:ind w:left="0" w:right="0"/>
              <w:jc w:val="left"/>
              <w:keepLines w:val="0"/>
              <w:keepNext w:val="0"/>
              <w:spacing w:before="0" w:beforeAutospacing="0" w:after="0" w:afterAutospacing="0" w:line="440" w:lineRule="exact"/>
              <w:shd w:val="clear" w:color="auto"/>
              <w:widowControl/>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出现食品中毒等严重食品安全卫生问题并造成严重后果及社会影响</w:t>
            </w:r>
            <w:r/>
          </w:p>
        </w:tc>
        <w:tc>
          <w:tcPr>
            <w:tcW w:w="1263" w:type="dxa"/>
            <w:vAlign w:val="center"/>
            <w:textDirection w:val="lrTb"/>
            <w:noWrap w:val="false"/>
          </w:tcPr>
          <w:p>
            <w:pPr>
              <w:ind w:left="0" w:right="0"/>
              <w:jc w:val="center"/>
              <w:keepLines w:val="0"/>
              <w:keepNext w:val="0"/>
              <w:spacing w:before="0" w:beforeAutospacing="0" w:after="0" w:afterAutospacing="0" w:line="440" w:lineRule="exact"/>
              <w:shd w:val="clear" w:color="auto"/>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10万-15万</w:t>
            </w:r>
            <w:r/>
          </w:p>
        </w:tc>
      </w:tr>
      <w:tr>
        <w:trPr>
          <w:cantSplit/>
          <w:jc w:val="center"/>
          <w:trHeight w:val="624"/>
        </w:trPr>
        <w:tc>
          <w:tcPr>
            <w:tcW w:w="917" w:type="dxa"/>
            <w:vAlign w:val="center"/>
            <w:vMerge w:val="restart"/>
            <w:textDirection w:val="lrTb"/>
            <w:noWrap w:val="false"/>
          </w:tcPr>
          <w:p>
            <w:pPr>
              <w:ind w:left="0" w:right="0"/>
              <w:jc w:val="center"/>
              <w:keepLines w:val="0"/>
              <w:keepNext w:val="0"/>
              <w:spacing w:before="0" w:beforeAutospacing="0" w:after="0" w:afterAutospacing="0" w:line="440" w:lineRule="exact"/>
              <w:shd w:val="clear" w:color="auto"/>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罚款</w:t>
            </w:r>
            <w:r/>
          </w:p>
          <w:p>
            <w:pPr>
              <w:ind w:left="0" w:right="0"/>
              <w:jc w:val="center"/>
              <w:keepLines w:val="0"/>
              <w:keepNext w:val="0"/>
              <w:spacing w:before="0" w:beforeAutospacing="0" w:after="0" w:afterAutospacing="0" w:line="440" w:lineRule="exact"/>
              <w:shd w:val="clear" w:color="auto"/>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明细</w:t>
            </w:r>
            <w:r/>
          </w:p>
        </w:tc>
        <w:tc>
          <w:tcPr>
            <w:gridSpan w:val="3"/>
            <w:tcW w:w="8798" w:type="dxa"/>
            <w:vAlign w:val="top"/>
            <w:vMerge w:val="restart"/>
            <w:textDirection w:val="lrTb"/>
            <w:noWrap w:val="false"/>
          </w:tcPr>
          <w:p>
            <w:pPr>
              <w:ind w:left="0" w:right="0"/>
              <w:jc w:val="center"/>
              <w:keepLines w:val="0"/>
              <w:keepNext w:val="0"/>
              <w:spacing w:before="0" w:beforeAutospacing="0" w:after="0" w:afterAutospacing="0" w:line="440" w:lineRule="exact"/>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p>
            <w:pPr>
              <w:ind w:left="0" w:right="0"/>
              <w:jc w:val="center"/>
              <w:keepLines w:val="0"/>
              <w:keepNext w:val="0"/>
              <w:spacing w:before="0" w:beforeAutospacing="0" w:after="0" w:afterAutospacing="0" w:line="440" w:lineRule="exact"/>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p>
            <w:pPr>
              <w:ind w:left="0" w:right="0"/>
              <w:jc w:val="center"/>
              <w:keepLines w:val="0"/>
              <w:keepNext w:val="0"/>
              <w:spacing w:before="0" w:beforeAutospacing="0" w:after="0" w:afterAutospacing="0" w:line="440" w:lineRule="exact"/>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p>
            <w:pPr>
              <w:ind w:left="0" w:right="0"/>
              <w:jc w:val="center"/>
              <w:keepLines w:val="0"/>
              <w:keepNext w:val="0"/>
              <w:spacing w:before="0" w:beforeAutospacing="0" w:after="0" w:afterAutospacing="0" w:line="440" w:lineRule="exact"/>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p>
            <w:pPr>
              <w:ind w:left="0" w:right="0"/>
              <w:jc w:val="center"/>
              <w:keepLines w:val="0"/>
              <w:keepNext w:val="0"/>
              <w:spacing w:before="0" w:beforeAutospacing="0" w:after="0" w:afterAutospacing="0" w:line="440" w:lineRule="exact"/>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p>
            <w:pPr>
              <w:ind w:left="0" w:right="0"/>
              <w:jc w:val="center"/>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cantSplit/>
          <w:jc w:val="center"/>
          <w:trHeight w:val="624"/>
        </w:trPr>
        <w:tc>
          <w:tcPr>
            <w:tcW w:w="917" w:type="dxa"/>
            <w:vAlign w:val="top"/>
            <w:vMerge w:val="continue"/>
            <w:textDirection w:val="lrTb"/>
            <w:noWrap w:val="false"/>
          </w:tcPr>
          <w:p>
            <w:pPr>
              <w:ind w:left="0" w:right="0"/>
              <w:jc w:val="left"/>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gridSpan w:val="3"/>
            <w:tcW w:w="8798" w:type="dxa"/>
            <w:vAlign w:val="top"/>
            <w:vMerge w:val="continue"/>
            <w:textDirection w:val="lrTb"/>
            <w:noWrap w:val="false"/>
          </w:tcPr>
          <w:p>
            <w:pPr>
              <w:ind w:left="0" w:right="0"/>
              <w:jc w:val="left"/>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cantSplit/>
          <w:jc w:val="center"/>
          <w:trHeight w:val="312"/>
        </w:trPr>
        <w:tc>
          <w:tcPr>
            <w:tcW w:w="917" w:type="dxa"/>
            <w:vAlign w:val="top"/>
            <w:vMerge w:val="continue"/>
            <w:textDirection w:val="lrTb"/>
            <w:noWrap w:val="false"/>
          </w:tcPr>
          <w:p>
            <w:pPr>
              <w:ind w:left="0" w:right="0"/>
              <w:jc w:val="left"/>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gridSpan w:val="3"/>
            <w:tcW w:w="8798" w:type="dxa"/>
            <w:vAlign w:val="top"/>
            <w:vMerge w:val="continue"/>
            <w:textDirection w:val="lrTb"/>
            <w:noWrap w:val="false"/>
          </w:tcPr>
          <w:p>
            <w:pPr>
              <w:ind w:left="0" w:right="0"/>
              <w:jc w:val="left"/>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cantSplit/>
          <w:jc w:val="center"/>
          <w:trHeight w:val="440"/>
        </w:trPr>
        <w:tc>
          <w:tcPr>
            <w:gridSpan w:val="4"/>
            <w:tcW w:w="9715" w:type="dxa"/>
            <w:vAlign w:val="top"/>
            <w:textDirection w:val="lrTb"/>
            <w:noWrap w:val="false"/>
          </w:tcPr>
          <w:p>
            <w:pPr>
              <w:ind w:left="0" w:right="0"/>
              <w:jc w:val="left"/>
              <w:keepLines w:val="0"/>
              <w:keepNext w:val="0"/>
              <w:spacing w:before="0" w:beforeAutospacing="0" w:after="0" w:afterAutospacing="0" w:line="440" w:lineRule="exact"/>
              <w:shd w:val="clear" w:color="auto"/>
              <w:widowControl/>
              <w:rPr>
                <w:rFonts w:ascii="宋体" w:hAnsi="宋体" w:cs="宋体"/>
                <w:color w:val="auto"/>
                <w:szCs w:val="21"/>
                <w:highlight w:val="none"/>
              </w:rPr>
              <w:suppressLineNumbers w:val="0"/>
            </w:pPr>
            <w:r>
              <w:rPr>
                <w:rFonts w:hint="eastAsia" w:ascii="宋体" w:hAnsi="宋体" w:cs="宋体"/>
                <w:color w:val="auto"/>
                <w:szCs w:val="21"/>
                <w:highlight w:val="none"/>
                <w:lang w:val="en-US" w:eastAsia="zh-CN"/>
              </w:rPr>
              <w:t xml:space="preserve">负责人确认：</w:t>
            </w:r>
            <w:r/>
          </w:p>
        </w:tc>
      </w:tr>
    </w:tbl>
    <w:p>
      <w:pPr>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tabs>
          <w:tab w:val="left" w:pos="5250"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附件三</w:t>
      </w:r>
      <w:r/>
    </w:p>
    <w:p>
      <w:pPr>
        <w:pStyle w:val="702"/>
        <w:ind w:left="0" w:firstLine="0"/>
        <w:jc w:val="center"/>
        <w:keepLines w:val="0"/>
        <w:keepNext w:val="0"/>
        <w:pageBreakBefore w:val="0"/>
        <w:spacing w:after="157"/>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食堂考核罚款告知单</w:t>
      </w:r>
      <w:r/>
    </w:p>
    <w:p>
      <w:pPr>
        <w:pStyle w:val="702"/>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tbl>
      <w:tblPr>
        <w:tblStyle w:val="70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09"/>
        <w:gridCol w:w="3662"/>
        <w:gridCol w:w="1299"/>
        <w:gridCol w:w="2375"/>
      </w:tblGrid>
      <w:tr>
        <w:trPr>
          <w:trHeight w:val="595"/>
        </w:trPr>
        <w:tc>
          <w:tcPr>
            <w:tcW w:w="1242" w:type="dxa"/>
            <w:vAlign w:val="center"/>
            <w:textDirection w:val="lrTb"/>
            <w:noWrap w:val="false"/>
          </w:tcPr>
          <w:p>
            <w:pPr>
              <w:pStyle w:val="70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检查项目</w:t>
            </w:r>
            <w:r/>
          </w:p>
        </w:tc>
        <w:tc>
          <w:tcPr>
            <w:tcW w:w="709" w:type="dxa"/>
            <w:vAlign w:val="center"/>
            <w:textDirection w:val="lrTb"/>
            <w:noWrap w:val="false"/>
          </w:tcPr>
          <w:p>
            <w:pPr>
              <w:pStyle w:val="70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662" w:type="dxa"/>
            <w:vAlign w:val="center"/>
            <w:textDirection w:val="lrTb"/>
            <w:noWrap w:val="false"/>
          </w:tcPr>
          <w:p>
            <w:pPr>
              <w:pStyle w:val="70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检查情况</w:t>
            </w:r>
            <w:r/>
          </w:p>
        </w:tc>
        <w:tc>
          <w:tcPr>
            <w:tcW w:w="1299" w:type="dxa"/>
            <w:vAlign w:val="center"/>
            <w:textDirection w:val="lrTb"/>
            <w:noWrap w:val="false"/>
          </w:tcPr>
          <w:p>
            <w:pPr>
              <w:pStyle w:val="70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罚款金额</w:t>
            </w:r>
            <w:r/>
          </w:p>
        </w:tc>
        <w:tc>
          <w:tcPr>
            <w:tcW w:w="2375" w:type="dxa"/>
            <w:vAlign w:val="center"/>
            <w:textDirection w:val="lrTb"/>
            <w:noWrap w:val="false"/>
          </w:tcPr>
          <w:p>
            <w:pPr>
              <w:pStyle w:val="70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备注（附图）</w:t>
            </w:r>
            <w:r/>
          </w:p>
        </w:tc>
      </w:tr>
      <w:tr>
        <w:trPr>
          <w:trHeight w:val="1204"/>
        </w:trPr>
        <w:tc>
          <w:tcPr>
            <w:tcW w:w="1242" w:type="dxa"/>
            <w:vAlign w:val="center"/>
            <w:textDirection w:val="lrTb"/>
            <w:noWrap w:val="false"/>
          </w:tcPr>
          <w:p>
            <w:pPr>
              <w:pStyle w:val="70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09" w:type="dxa"/>
            <w:vAlign w:val="center"/>
            <w:textDirection w:val="lrTb"/>
            <w:noWrap w:val="false"/>
          </w:tcPr>
          <w:p>
            <w:pPr>
              <w:pStyle w:val="70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62" w:type="dxa"/>
            <w:vAlign w:val="center"/>
            <w:textDirection w:val="lrTb"/>
            <w:noWrap w:val="false"/>
          </w:tcPr>
          <w:p>
            <w:pPr>
              <w:pStyle w:val="70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9" w:type="dxa"/>
            <w:vAlign w:val="center"/>
            <w:textDirection w:val="lrTb"/>
            <w:noWrap w:val="false"/>
          </w:tcPr>
          <w:p>
            <w:pPr>
              <w:pStyle w:val="70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75" w:type="dxa"/>
            <w:vAlign w:val="center"/>
            <w:textDirection w:val="lrTb"/>
            <w:noWrap w:val="false"/>
          </w:tcPr>
          <w:p>
            <w:pPr>
              <w:pStyle w:val="70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204"/>
        </w:trPr>
        <w:tc>
          <w:tcPr>
            <w:tcW w:w="1242" w:type="dxa"/>
            <w:vAlign w:val="center"/>
            <w:textDirection w:val="lrTb"/>
            <w:noWrap w:val="false"/>
          </w:tcPr>
          <w:p>
            <w:pPr>
              <w:pStyle w:val="70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09" w:type="dxa"/>
            <w:vAlign w:val="center"/>
            <w:textDirection w:val="lrTb"/>
            <w:noWrap w:val="false"/>
          </w:tcPr>
          <w:p>
            <w:pPr>
              <w:pStyle w:val="70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62" w:type="dxa"/>
            <w:vAlign w:val="center"/>
            <w:textDirection w:val="lrTb"/>
            <w:noWrap w:val="false"/>
          </w:tcPr>
          <w:p>
            <w:pPr>
              <w:pStyle w:val="70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9" w:type="dxa"/>
            <w:vAlign w:val="center"/>
            <w:textDirection w:val="lrTb"/>
            <w:noWrap w:val="false"/>
          </w:tcPr>
          <w:p>
            <w:pPr>
              <w:pStyle w:val="70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75" w:type="dxa"/>
            <w:vAlign w:val="center"/>
            <w:textDirection w:val="lrTb"/>
            <w:noWrap w:val="false"/>
          </w:tcPr>
          <w:p>
            <w:pPr>
              <w:pStyle w:val="70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甲方负责人签字：                         乙方现场负责人签字：</w:t>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shd w:val="clear" w:color="auto"/>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附件</w:t>
      </w:r>
      <w:r>
        <w:rPr>
          <w:rFonts w:hint="eastAsia" w:ascii="宋体" w:hAnsi="宋体" w:cs="宋体"/>
          <w:b w:val="0"/>
          <w:bCs w:val="0"/>
          <w:color w:val="auto"/>
          <w:szCs w:val="21"/>
          <w:highlight w:val="none"/>
          <w:lang w:val="en-US" w:eastAsia="zh-CN"/>
        </w:rPr>
        <w:t xml:space="preserve">四</w:t>
      </w:r>
      <w:r>
        <w:rPr>
          <w:rFonts w:hint="eastAsia" w:ascii="宋体" w:hAnsi="宋体" w:cs="宋体"/>
          <w:b w:val="0"/>
          <w:bCs w:val="0"/>
          <w:color w:val="auto"/>
          <w:szCs w:val="21"/>
          <w:highlight w:val="none"/>
        </w:rPr>
        <w:t xml:space="preserve">：</w:t>
      </w:r>
      <w:r/>
    </w:p>
    <w:p>
      <w:pPr>
        <w:jc w:val="center"/>
        <w:spacing w:line="480" w:lineRule="auto"/>
        <w:shd w:val="clear" w:color="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师生满意度调查问卷</w:t>
      </w:r>
      <w:r/>
    </w:p>
    <w:p>
      <w:pPr>
        <w:spacing w:line="480" w:lineRule="auto"/>
        <w:shd w:val="clear" w:color="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江苏省震泽中学学生食堂满意度调查问卷</w:t>
      </w:r>
      <w:r/>
    </w:p>
    <w:p>
      <w:pPr>
        <w:pStyle w:val="945"/>
        <w:ind w:firstLine="0"/>
        <w:spacing w:line="48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1.请您为学校学生食堂菜品质量、就餐环境、服务质量等满意度综合打分（0-100分）：</w:t>
      </w:r>
      <w:r/>
    </w:p>
    <w:p>
      <w:pPr>
        <w:pStyle w:val="945"/>
        <w:ind w:left="360" w:firstLine="0"/>
        <w:spacing w:line="48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285750</wp:posOffset>
                </wp:positionH>
                <wp:positionV relativeFrom="paragraph">
                  <wp:posOffset>295910</wp:posOffset>
                </wp:positionV>
                <wp:extent cx="3225800" cy="6350"/>
                <wp:effectExtent l="0" t="0" r="0" b="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3225800" cy="6350"/>
                        </a:xfrm>
                        <a:prstGeom prst="line">
                          <a:avLst/>
                        </a:prstGeom>
                        <a:noFill/>
                        <a:ln w="9525" cap="flat" cmpd="sng" algn="ctr">
                          <a:solidFill>
                            <a:srgbClr val="4A7EBB">
                              <a:shade val="95000"/>
                              <a:satMod val="105000"/>
                            </a:srgbClr>
                          </a:solidFill>
                          <a:prstDash val="solid"/>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22.5pt,23.3pt" to="276.5pt,23.8pt" filled="f" strokecolor="#4378B2" strokeweight="0.75pt">
                <v:stroke dashstyle="solid"/>
              </v:line>
            </w:pict>
          </mc:Fallback>
        </mc:AlternateContent>
      </w:r>
      <w:r/>
    </w:p>
    <w:p>
      <w:pPr>
        <w:pStyle w:val="945"/>
        <w:ind w:firstLine="0"/>
        <w:spacing w:line="48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2.请提出您的宝贵意见和建议：</w:t>
      </w:r>
      <w:r/>
    </w:p>
    <w:p>
      <w:pPr>
        <w:pStyle w:val="945"/>
        <w:ind w:left="360" w:firstLine="0"/>
        <w:spacing w:line="48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285750</wp:posOffset>
                </wp:positionH>
                <wp:positionV relativeFrom="paragraph">
                  <wp:posOffset>295910</wp:posOffset>
                </wp:positionV>
                <wp:extent cx="3225800" cy="635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3225800" cy="6350"/>
                        </a:xfrm>
                        <a:prstGeom prst="line">
                          <a:avLst/>
                        </a:prstGeom>
                        <a:noFill/>
                        <a:ln w="9525" cap="flat" cmpd="sng" algn="ctr">
                          <a:solidFill>
                            <a:srgbClr val="4A7EBB">
                              <a:shade val="95000"/>
                              <a:satMod val="105000"/>
                            </a:srgbClr>
                          </a:solidFill>
                          <a:prstDash val="solid"/>
                        </a:ln>
                        <a:effectLst/>
                      </wps:spPr>
                      <wps:bodyPr rot="0">
                        <a:prstTxWarp prst="textNoShape">
                          <a:avLst/>
                        </a:prstTxWarp>
                        <a:noAutofit/>
                      </wps:bodyPr>
                    </wps:wsp>
                  </a:graphicData>
                </a:graphic>
              </wp:anchor>
            </w:drawing>
          </mc:Choice>
          <mc:Fallback>
            <w:pict>
              <v:line id="shape 3" o:spid="_x0000_s3" style="position:absolute;left:0;text-align:left;z-index:251663360;mso-wrap-distance-left:9.0pt;mso-wrap-distance-top:0.0pt;mso-wrap-distance-right:9.0pt;mso-wrap-distance-bottom:0.0pt;visibility:visible;" from="22.5pt,23.3pt" to="276.5pt,23.8pt" filled="f" strokecolor="#4378B2" strokeweight="0.75pt">
                <v:stroke dashstyle="solid"/>
              </v:line>
            </w:pict>
          </mc:Fallback>
        </mc:AlternateContent>
      </w:r>
      <w:r/>
    </w:p>
    <w:p>
      <w:pPr>
        <w:spacing w:line="480" w:lineRule="auto"/>
        <w:shd w:val="clear" w:color="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p>
      <w:pPr>
        <w:spacing w:line="480" w:lineRule="auto"/>
        <w:shd w:val="clear" w:color="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江苏省震泽中学教工食堂满意度调查问卷</w:t>
      </w:r>
      <w:r/>
    </w:p>
    <w:p>
      <w:pPr>
        <w:pStyle w:val="945"/>
        <w:ind w:firstLine="0"/>
        <w:spacing w:line="48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1.请您为学校教工食堂菜品质量、就餐环境、服务质量等满意度综合打分（0-100分）：</w:t>
      </w:r>
      <w:r/>
    </w:p>
    <w:p>
      <w:pPr>
        <w:pStyle w:val="945"/>
        <w:ind w:left="360" w:firstLine="0"/>
        <w:spacing w:line="48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285750</wp:posOffset>
                </wp:positionH>
                <wp:positionV relativeFrom="paragraph">
                  <wp:posOffset>295910</wp:posOffset>
                </wp:positionV>
                <wp:extent cx="3225800" cy="635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3225800" cy="6350"/>
                        </a:xfrm>
                        <a:prstGeom prst="line">
                          <a:avLst/>
                        </a:prstGeom>
                        <a:noFill/>
                        <a:ln w="9525" cap="flat" cmpd="sng" algn="ctr">
                          <a:solidFill>
                            <a:srgbClr val="4A7EBB">
                              <a:shade val="95000"/>
                              <a:satMod val="105000"/>
                            </a:srgbClr>
                          </a:solidFill>
                          <a:prstDash val="soli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2.5pt,23.3pt" to="276.5pt,23.8pt" filled="f" strokecolor="#4378B2" strokeweight="0.75pt">
                <v:stroke dashstyle="solid"/>
              </v:line>
            </w:pict>
          </mc:Fallback>
        </mc:AlternateContent>
      </w:r>
      <w:r/>
    </w:p>
    <w:p>
      <w:pPr>
        <w:pStyle w:val="945"/>
        <w:ind w:firstLine="0"/>
        <w:spacing w:line="48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2.请提出您的宝贵意见和建议：</w:t>
      </w:r>
      <w:r/>
    </w:p>
    <w:p>
      <w:pPr>
        <w:pStyle w:val="945"/>
        <w:ind w:left="360" w:firstLine="0"/>
        <w:spacing w:line="480" w:lineRule="auto"/>
        <w:shd w:val="clear" w:color="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spacing w:line="400" w:lineRule="exact"/>
        <w:shd w:val="clear" w:color="auto"/>
        <w:rPr>
          <w:rFonts w:ascii="宋体" w:hAnsi="宋体" w:cs="宋体"/>
          <w:b/>
          <w:bCs/>
          <w:color w:val="auto"/>
          <w:szCs w:val="21"/>
          <w:highlight w:val="none"/>
        </w:rPr>
      </w:pPr>
      <w:r>
        <w:rPr>
          <w:rFonts w:ascii="宋体" w:hAnsi="宋体" w:cs="宋体"/>
          <w:b/>
          <w:bCs/>
          <w:color w:val="auto"/>
          <w:szCs w:val="21"/>
          <w:highlight w:val="none"/>
        </w:rPr>
      </w:r>
      <w:r/>
    </w:p>
    <w:p>
      <w:pPr>
        <w:jc w:val="left"/>
        <w:spacing w:line="400" w:lineRule="exact"/>
        <w:shd w:val="clear" w:color="auto"/>
        <w:rPr>
          <w:rFonts w:ascii="宋体" w:hAnsi="宋体" w:cs="宋体"/>
          <w:b/>
          <w:bCs/>
          <w:color w:val="auto"/>
          <w:szCs w:val="21"/>
          <w:highlight w:val="none"/>
        </w:rPr>
      </w:pPr>
      <w:r>
        <w:rPr>
          <w:rFonts w:ascii="宋体" w:hAnsi="宋体" w:cs="宋体"/>
          <w:b/>
          <w:bCs/>
          <w:color w:val="auto"/>
          <w:szCs w:val="21"/>
          <w:highlight w:val="none"/>
        </w:rPr>
      </w:r>
      <w:r/>
    </w:p>
    <w:p>
      <w:pPr>
        <w:jc w:val="left"/>
        <w:spacing w:line="400" w:lineRule="exact"/>
        <w:shd w:val="clear" w:color="auto"/>
        <w:rPr>
          <w:rFonts w:ascii="宋体" w:hAnsi="宋体" w:cs="宋体"/>
          <w:b/>
          <w:bCs/>
          <w:color w:val="auto"/>
          <w:szCs w:val="21"/>
          <w:highlight w:val="none"/>
        </w:rPr>
      </w:pPr>
      <w:r>
        <w:rPr>
          <w:rFonts w:ascii="宋体" w:hAnsi="宋体" w:cs="宋体"/>
          <w:b/>
          <w:bCs/>
          <w:color w:val="auto"/>
          <w:szCs w:val="21"/>
          <w:highlight w:val="none"/>
        </w:rPr>
      </w:r>
      <w:r/>
    </w:p>
    <w:p>
      <w:pPr>
        <w:jc w:val="left"/>
        <w:spacing w:line="400" w:lineRule="exact"/>
        <w:shd w:val="clear" w:color="auto"/>
        <w:rPr>
          <w:rFonts w:ascii="宋体" w:hAnsi="宋体" w:cs="宋体"/>
          <w:b/>
          <w:bCs/>
          <w:color w:val="auto"/>
          <w:szCs w:val="21"/>
          <w:highlight w:val="none"/>
        </w:rPr>
      </w:pPr>
      <w:r>
        <w:rPr>
          <w:rFonts w:ascii="宋体" w:hAnsi="宋体" w:cs="宋体"/>
          <w:b/>
          <w:bCs/>
          <w:color w:val="auto"/>
          <w:szCs w:val="21"/>
          <w:highlight w:val="none"/>
        </w:rPr>
      </w:r>
      <w:r/>
    </w:p>
    <w:p>
      <w:pPr>
        <w:ind w:left="360" w:hanging="360"/>
        <w:jc w:val="both"/>
        <w:spacing w:before="120" w:line="360" w:lineRule="auto"/>
        <w:shd w:val="clear" w:color="auto"/>
        <w:widowControl w:val="off"/>
        <w:tabs>
          <w:tab w:val="left" w:pos="480" w:leader="none"/>
        </w:tabs>
        <w:rPr>
          <w:rFonts w:hint="default" w:ascii="宋体" w:hAnsi="宋体" w:eastAsia="宋体" w:cs="宋体"/>
          <w:b/>
          <w:bCs/>
          <w:color w:val="auto"/>
          <w:sz w:val="21"/>
          <w:szCs w:val="21"/>
          <w:highlight w:val="none"/>
          <w:lang w:val="en-US" w:eastAsia="zh-CN" w:bidi="ar-SA"/>
        </w:rPr>
      </w:pPr>
      <w:r>
        <w:rPr>
          <w:rFonts w:hint="default" w:ascii="宋体" w:hAnsi="宋体" w:eastAsia="宋体" w:cs="宋体"/>
          <w:b/>
          <w:bCs/>
          <w:color w:val="auto"/>
          <w:sz w:val="21"/>
          <w:szCs w:val="21"/>
          <w:highlight w:val="none"/>
          <w:lang w:val="en-US" w:eastAsia="zh-CN" w:bidi="ar-SA"/>
        </w:rPr>
      </w:r>
      <w:r/>
    </w:p>
    <w:p>
      <w:pPr>
        <w:shd w:val="clear" w:color="auto"/>
        <w:rPr>
          <w:rFonts w:ascii="宋体" w:hAnsi="宋体" w:cs="宋体"/>
          <w:b/>
          <w:bCs/>
          <w:color w:val="auto"/>
          <w:szCs w:val="21"/>
          <w:highlight w:val="none"/>
        </w:rPr>
      </w:pPr>
      <w:r>
        <w:rPr>
          <w:rFonts w:ascii="宋体" w:hAnsi="宋体" w:cs="宋体"/>
          <w:b/>
          <w:bCs/>
          <w:color w:val="auto"/>
          <w:szCs w:val="21"/>
          <w:highlight w:val="none"/>
        </w:rPr>
      </w:r>
      <w:r/>
    </w:p>
    <w:p>
      <w:pPr>
        <w:ind w:left="360" w:hanging="360"/>
        <w:jc w:val="both"/>
        <w:spacing w:before="120" w:line="360" w:lineRule="auto"/>
        <w:shd w:val="clear" w:color="auto"/>
        <w:widowControl w:val="off"/>
        <w:tabs>
          <w:tab w:val="left" w:pos="480" w:leader="none"/>
        </w:tabs>
        <w:rPr>
          <w:rFonts w:hint="default" w:ascii="宋体" w:hAnsi="宋体" w:eastAsia="宋体" w:cs="宋体"/>
          <w:b/>
          <w:bCs/>
          <w:color w:val="auto"/>
          <w:sz w:val="21"/>
          <w:szCs w:val="21"/>
          <w:highlight w:val="none"/>
          <w:lang w:val="en-US" w:eastAsia="zh-CN" w:bidi="ar-SA"/>
        </w:rPr>
      </w:pPr>
      <w:r>
        <w:rPr>
          <w:rFonts w:hint="default" w:ascii="宋体" w:hAnsi="宋体" w:eastAsia="宋体" w:cs="宋体"/>
          <w:b/>
          <w:bCs/>
          <w:color w:val="auto"/>
          <w:sz w:val="21"/>
          <w:szCs w:val="21"/>
          <w:highlight w:val="none"/>
          <w:lang w:val="en-US" w:eastAsia="zh-CN" w:bidi="ar-SA"/>
        </w:rPr>
      </w:r>
      <w:r/>
    </w:p>
    <w:p>
      <w:pPr>
        <w:shd w:val="clear" w:color="auto"/>
        <w:rPr>
          <w:rFonts w:ascii="宋体" w:hAnsi="宋体" w:cs="宋体"/>
          <w:b/>
          <w:bCs/>
          <w:color w:val="auto"/>
          <w:szCs w:val="21"/>
          <w:highlight w:val="none"/>
        </w:rPr>
      </w:pPr>
      <w:r>
        <w:rPr>
          <w:rFonts w:ascii="宋体" w:hAnsi="宋体" w:cs="宋体"/>
          <w:b/>
          <w:bCs/>
          <w:color w:val="auto"/>
          <w:szCs w:val="21"/>
          <w:highlight w:val="none"/>
        </w:rPr>
      </w:r>
      <w:r/>
    </w:p>
    <w:p>
      <w:pPr>
        <w:ind w:left="360" w:hanging="360"/>
        <w:jc w:val="both"/>
        <w:spacing w:before="120" w:line="360" w:lineRule="auto"/>
        <w:shd w:val="clear" w:color="auto"/>
        <w:widowControl w:val="off"/>
        <w:tabs>
          <w:tab w:val="left" w:pos="480" w:leader="none"/>
        </w:tabs>
        <w:rPr>
          <w:rFonts w:hint="default" w:ascii="宋体" w:hAnsi="宋体" w:eastAsia="宋体" w:cs="宋体"/>
          <w:b/>
          <w:bCs/>
          <w:color w:val="auto"/>
          <w:sz w:val="21"/>
          <w:szCs w:val="21"/>
          <w:highlight w:val="none"/>
          <w:lang w:val="en-US" w:eastAsia="zh-CN" w:bidi="ar-SA"/>
        </w:rPr>
      </w:pPr>
      <w:r>
        <w:rPr>
          <w:rFonts w:hint="default" w:ascii="宋体" w:hAnsi="宋体" w:eastAsia="宋体" w:cs="宋体"/>
          <w:b/>
          <w:bCs/>
          <w:color w:val="auto"/>
          <w:sz w:val="21"/>
          <w:szCs w:val="21"/>
          <w:highlight w:val="none"/>
          <w:lang w:val="en-US" w:eastAsia="zh-CN" w:bidi="ar-SA"/>
        </w:rPr>
      </w:r>
      <w:r/>
    </w:p>
    <w:p>
      <w:pPr>
        <w:jc w:val="left"/>
        <w:shd w:val="clear" w:color="auto"/>
        <w:widowControl/>
        <w:rPr>
          <w:rFonts w:ascii="宋体" w:hAnsi="宋体" w:cs="宋体"/>
          <w:b/>
          <w:bCs/>
          <w:color w:val="auto"/>
          <w:szCs w:val="21"/>
          <w:highlight w:val="none"/>
        </w:rPr>
      </w:pPr>
      <w:r>
        <w:rPr>
          <w:rFonts w:ascii="宋体" w:hAnsi="宋体" w:cs="宋体"/>
          <w:b/>
          <w:bCs/>
          <w:color w:val="auto"/>
          <w:szCs w:val="21"/>
          <w:highlight w:val="none"/>
        </w:rPr>
      </w:r>
      <w:r/>
    </w:p>
    <w:p>
      <w:pPr>
        <w:rPr>
          <w:rFonts w:hint="default" w:ascii="Times New Roman" w:hAnsi="Times New Roman" w:eastAsia="宋体" w:cs="Times New Roman"/>
          <w:b/>
          <w:color w:val="auto"/>
          <w:sz w:val="44"/>
          <w:szCs w:val="44"/>
          <w:highlight w:val="none"/>
          <w:lang w:val="zh-CN" w:eastAsia="zh-CN" w:bidi="ar-SA"/>
        </w:rPr>
      </w:pPr>
      <w:r>
        <w:rPr>
          <w:rFonts w:hint="eastAsia" w:ascii="宋体" w:hAnsi="宋体" w:eastAsia="宋体" w:cs="宋体"/>
          <w:color w:val="auto"/>
          <w:sz w:val="21"/>
          <w:szCs w:val="21"/>
          <w:highlight w:val="none"/>
          <w:u w:val="single"/>
          <w:lang w:val="en-US" w:eastAsia="zh-CN"/>
        </w:rPr>
        <w:br w:type="page" w:clear="all"/>
      </w:r>
      <w:r/>
    </w:p>
    <w:p>
      <w:pPr>
        <w:pStyle w:val="747"/>
        <w:ind w:left="0" w:firstLine="0"/>
        <w:rPr>
          <w:color w:val="auto"/>
          <w:highlight w:val="none"/>
        </w:rPr>
        <w:sectPr>
          <w:footerReference w:type="default" r:id="rId11"/>
          <w:footnotePr/>
          <w:endnotePr/>
          <w:type w:val="nextPage"/>
          <w:pgSz w:w="11906" w:h="16838" w:orient="portrait"/>
          <w:pgMar w:top="1440" w:right="1417" w:bottom="1440" w:left="1417" w:header="964" w:footer="992" w:gutter="0"/>
          <w:cols w:num="1" w:sep="0" w:space="720" w:equalWidth="1"/>
          <w:docGrid w:linePitch="360"/>
        </w:sectPr>
      </w:pPr>
      <w:r>
        <w:rPr>
          <w:color w:val="auto"/>
          <w:highlight w:val="none"/>
        </w:rPr>
      </w:r>
      <w:r/>
    </w:p>
    <w:p>
      <w:pPr>
        <w:pStyle w:val="721"/>
        <w:jc w:val="center"/>
        <w:pageBreakBefore/>
        <w:spacing w:line="360" w:lineRule="auto"/>
        <w:tabs>
          <w:tab w:val="right" w:pos="8302" w:leader="dot"/>
        </w:tabs>
        <w:rPr>
          <w:rFonts w:ascii="宋体" w:hAnsi="宋体" w:cs="宋体"/>
          <w:b/>
          <w:color w:val="auto"/>
          <w:szCs w:val="21"/>
          <w:highlight w:val="none"/>
          <w:lang w:val="zh-CN"/>
        </w:rPr>
      </w:pPr>
      <w:r>
        <w:rPr>
          <w:rStyle w:val="736"/>
          <w:rFonts w:hint="eastAsia" w:ascii="宋体" w:hAnsi="宋体" w:cs="宋体"/>
          <w:color w:val="auto"/>
          <w:sz w:val="32"/>
          <w:szCs w:val="32"/>
          <w:highlight w:val="none"/>
        </w:rPr>
        <w:t xml:space="preserve">第六章  评标办法及评分标准</w:t>
      </w:r>
      <w:r/>
    </w:p>
    <w:p>
      <w:pPr>
        <w:spacing w:line="360" w:lineRule="auto"/>
        <w:rPr>
          <w:rFonts w:hint="eastAsia" w:ascii="宋体" w:hAnsi="宋体" w:eastAsia="宋体" w:cs="宋体"/>
          <w:b/>
          <w:color w:val="auto"/>
          <w:sz w:val="21"/>
          <w:szCs w:val="21"/>
          <w:highlight w:val="none"/>
        </w:rPr>
      </w:pPr>
      <w:r/>
      <w:bookmarkStart w:id="58" w:name="_Toc17476"/>
      <w:r/>
      <w:bookmarkStart w:id="59" w:name="_Toc698"/>
      <w:r/>
      <w:bookmarkStart w:id="60" w:name="_Toc16264"/>
      <w:r/>
      <w:bookmarkStart w:id="61" w:name="_Hlk130861134"/>
      <w:r>
        <w:rPr>
          <w:rFonts w:hint="eastAsia" w:ascii="宋体" w:hAnsi="宋体" w:eastAsia="宋体" w:cs="宋体"/>
          <w:b/>
          <w:color w:val="auto"/>
          <w:sz w:val="21"/>
          <w:szCs w:val="21"/>
          <w:highlight w:val="none"/>
        </w:rPr>
        <w:t xml:space="preserve">一、评标办法：</w:t>
      </w:r>
      <w:bookmarkEnd w:id="58"/>
      <w:r/>
      <w:bookmarkEnd w:id="59"/>
      <w:r/>
      <w:bookmarkEnd w:id="60"/>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评标办法采用综合评分法。评标结果按评审后得分由高到低顺序排列。得分相同的，按投标报价由低到高顺序排列。得分且投标报价相同的并列，则由采购代理机构组织抽签确定中标人。投标文件满足招标文件全部实质性要求，且按照评审因素的量化指标评审得分最高的投标人为排名第一的中标候选人。</w:t>
      </w:r>
      <w:r/>
    </w:p>
    <w:p>
      <w:pPr>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3.如投标人存在“苏财购字</w:t>
      </w:r>
      <w:r>
        <w:rPr>
          <w:rFonts w:hint="eastAsia" w:ascii="宋体" w:hAnsi="宋体" w:cs="宋体"/>
          <w:color w:val="auto"/>
          <w:sz w:val="21"/>
          <w:szCs w:val="21"/>
          <w:highlight w:val="none"/>
          <w:lang w:eastAsia="zh-CN"/>
        </w:rPr>
        <w:t xml:space="preserve">〔2017〕11号</w:t>
      </w:r>
      <w:r>
        <w:rPr>
          <w:rFonts w:hint="eastAsia" w:ascii="宋体" w:hAnsi="宋体" w:eastAsia="宋体" w:cs="宋体"/>
          <w:color w:val="auto"/>
          <w:sz w:val="21"/>
          <w:szCs w:val="21"/>
          <w:highlight w:val="none"/>
        </w:rPr>
        <w:t xml:space="preserve">”文件中所列的失信或不良行为，按照文件规定执行。</w:t>
      </w:r>
      <w:r/>
    </w:p>
    <w:p>
      <w:pPr>
        <w:ind w:firstLine="420"/>
        <w:jc w:val="both"/>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异常低价响应审查</w:t>
      </w:r>
      <w:r>
        <w:rPr>
          <w:rFonts w:hint="eastAsia" w:ascii="宋体" w:hAnsi="宋体" w:eastAsia="宋体" w:cs="宋体"/>
          <w:b/>
          <w:color w:val="auto"/>
          <w:sz w:val="21"/>
          <w:szCs w:val="21"/>
          <w:highlight w:val="none"/>
          <w:lang w:eastAsia="zh-CN"/>
        </w:rPr>
        <w:t xml:space="preserve">：</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4.1评审中出现下列情形之一的，评审委员会应当启动异常低价投标（响应）审查程序：</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4.1.1投标（响应）报价低于全部通过符合性审查供应商投标（响应）报价平均值50%的，即投标（响应）报价</w:t>
      </w:r>
      <w:r>
        <w:rPr>
          <w:rFonts w:hint="eastAsia" w:ascii="宋体" w:hAnsi="宋体" w:cs="宋体"/>
          <w:b/>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全部通过符合性审查供应商投标（响应）报价平均值×50%；</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4.1.2投标（响应）报价低于通过符合性审查的次低报价供应商投标（响应）报价50%的，即投标（响应）报价</w:t>
      </w:r>
      <w:r>
        <w:rPr>
          <w:rFonts w:hint="eastAsia" w:ascii="宋体" w:hAnsi="宋体" w:cs="宋体"/>
          <w:b/>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通过符合性审查的次低报价供应商投标（响应）报价×50%；</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4.1.3投标（响应）报价低于采购项目最高限价45%的，即投标（响应）报价</w:t>
      </w:r>
      <w:r>
        <w:rPr>
          <w:rFonts w:hint="eastAsia" w:ascii="宋体" w:hAnsi="宋体" w:cs="宋体"/>
          <w:b/>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采购项目最高限价×45%；</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4.1.4评审委员会基于专业判断，认为供应商报价过低，有可能影响产品质量或者不能诚信履约的其他情形。</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4.2评审委员会启动异常低价投标（响应）审查后，属于前述第4.1.1项至第4.1.4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4.1.3项情形，供应商已随投标（响应）文件一并提交相关书面说明及必要的证明材料的，在评审现场可不再重复提交。</w:t>
      </w:r>
      <w:r/>
    </w:p>
    <w:p>
      <w:pPr>
        <w:ind w:firstLine="420"/>
        <w:jc w:val="both"/>
        <w:spacing w:line="360" w:lineRule="auto"/>
        <w:widowControl w:val="off"/>
        <w:rPr>
          <w:rFonts w:hint="eastAsia" w:ascii="宋体" w:hAnsi="宋体" w:cs="宋体"/>
          <w:color w:val="auto"/>
          <w:sz w:val="21"/>
          <w:szCs w:val="22"/>
          <w:highlight w:val="none"/>
          <w:lang w:val="en-US" w:eastAsia="zh-CN"/>
        </w:rPr>
      </w:pPr>
      <w:r>
        <w:rPr>
          <w:rFonts w:hint="eastAsia" w:ascii="宋体" w:hAnsi="宋体" w:eastAsia="宋体" w:cs="宋体"/>
          <w:b/>
          <w:color w:val="auto"/>
          <w:sz w:val="21"/>
          <w:szCs w:val="21"/>
          <w:highlight w:val="none"/>
          <w:lang w:val="en-US" w:eastAsia="zh-CN" w:bidi="ar-SA"/>
        </w:rPr>
        <w:t xml:space="preserve">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lang w:val="en-US" w:eastAsia="zh-CN"/>
        </w:rPr>
        <w:t xml:space="preserve">5</w:t>
      </w:r>
      <w:r>
        <w:rPr>
          <w:rFonts w:hint="eastAsia" w:ascii="宋体" w:hAnsi="宋体" w:cs="宋体"/>
          <w:color w:val="auto"/>
          <w:sz w:val="21"/>
          <w:szCs w:val="22"/>
          <w:highlight w:val="none"/>
        </w:rPr>
        <w:t xml:space="preserve">.针对中小型企业、残疾人福利企业和监狱企业的评审：</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2"/>
          <w:highlight w:val="none"/>
        </w:rPr>
        <w:t xml:space="preserve">根据《政府采购促进中小企业发展管理办法》（财库〔2020〕46号）、《关于促进残疾人就业政府采购政策的通知》（财库〔2017〕141号）、《关于政府采购支持监狱企业发展有关问题的通知</w:t>
      </w:r>
      <w:r>
        <w:rPr>
          <w:rFonts w:hint="eastAsia" w:ascii="宋体" w:hAnsi="宋体" w:eastAsia="宋体" w:cs="宋体"/>
          <w:color w:val="auto"/>
          <w:sz w:val="21"/>
          <w:szCs w:val="21"/>
          <w:highlight w:val="none"/>
        </w:rPr>
        <w:t xml:space="preserve">》（财库〔2014〕68号）、《关于做好政府采购支持企业发展有关事项的通知》（苏财购〔2020〕52号）及《关于印发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苏州市政府采购促进中小企业发展实施意见</w:t>
      </w:r>
      <w:r>
        <w:rPr>
          <w:rFonts w:hint="eastAsia" w:ascii="宋体" w:hAnsi="宋体" w:cs="宋体"/>
          <w:color w:val="auto"/>
          <w:sz w:val="21"/>
          <w:szCs w:val="21"/>
          <w:highlight w:val="none"/>
          <w:lang w:eastAsia="zh-CN"/>
        </w:rPr>
        <w:t xml:space="preserve">〉的通知》</w:t>
      </w:r>
      <w:r>
        <w:rPr>
          <w:rFonts w:hint="eastAsia" w:ascii="宋体" w:hAnsi="宋体" w:eastAsia="宋体" w:cs="宋体"/>
          <w:color w:val="auto"/>
          <w:sz w:val="21"/>
          <w:szCs w:val="21"/>
          <w:highlight w:val="none"/>
        </w:rPr>
        <w:t xml:space="preserve">（苏财购〔2022〕16号）的有关规定，对于符合上述文件规定情形的小微企业、残疾人福利性单位及监狱企业报价给予</w:t>
      </w:r>
      <w:r>
        <w:rPr>
          <w:rFonts w:hint="eastAsia" w:ascii="宋体" w:hAnsi="宋体" w:eastAsia="宋体" w:cs="宋体"/>
          <w:b/>
          <w:color w:val="auto"/>
          <w:sz w:val="21"/>
          <w:szCs w:val="21"/>
          <w:highlight w:val="none"/>
          <w:u w:val="single"/>
        </w:rPr>
        <w:t xml:space="preserve">20%</w:t>
      </w:r>
      <w:r>
        <w:rPr>
          <w:rFonts w:hint="eastAsia" w:ascii="宋体" w:hAnsi="宋体" w:eastAsia="宋体" w:cs="宋体"/>
          <w:color w:val="auto"/>
          <w:sz w:val="21"/>
          <w:szCs w:val="21"/>
          <w:highlight w:val="none"/>
        </w:rPr>
        <w:t xml:space="preserve">的扣除，用扣除后的价格参与评审，如扣除后的价格为最低价的，则作为评审基准价，</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金额则以实际响应报价为准。残疾人福利性单位属于小型、微型企业的，不重复享受政策。</w:t>
      </w:r>
      <w:r>
        <w:rPr>
          <w:rFonts w:hint="eastAsia" w:ascii="宋体" w:hAnsi="宋体" w:eastAsia="宋体" w:cs="宋体"/>
          <w:b/>
          <w:color w:val="auto"/>
          <w:sz w:val="21"/>
          <w:szCs w:val="21"/>
          <w:highlight w:val="none"/>
        </w:rPr>
        <w:t xml:space="preserve">服务类项目中供应商若使用退休人员，将不享受中小企业扶持政策。</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①填报“中小企业声明函”需严格按“工信部联企业〔2011〕300号通知中的《中小企业划型标准规定》进行。</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②若供应商提供的声明函或认定证明为虚假材料，按“政府采购法”相关规定处理并报请政府监管部门给予行政处罚。</w:t>
      </w:r>
      <w:r/>
    </w:p>
    <w:p>
      <w:pPr>
        <w:ind w:left="0" w:firstLine="422"/>
        <w:spacing w:line="360" w:lineRule="auto"/>
        <w:rPr>
          <w:rFonts w:hint="eastAsia" w:ascii="宋体" w:hAnsi="宋体" w:eastAsia="宋体" w:cs="宋体"/>
          <w:color w:val="auto"/>
          <w:sz w:val="21"/>
          <w:szCs w:val="21"/>
          <w:highlight w:val="none"/>
          <w:u w:val="single"/>
        </w:rPr>
      </w:pPr>
      <w:r>
        <w:rPr>
          <w:rFonts w:hint="eastAsia" w:ascii="宋体" w:hAnsi="宋体" w:eastAsia="宋体" w:cs="宋体"/>
          <w:b/>
          <w:bCs/>
          <w:color w:val="auto"/>
          <w:sz w:val="21"/>
          <w:szCs w:val="21"/>
          <w:highlight w:val="none"/>
        </w:rPr>
        <w:t xml:space="preserve">③</w:t>
      </w:r>
      <w:r>
        <w:rPr>
          <w:rFonts w:hint="eastAsia" w:ascii="宋体" w:hAnsi="宋体" w:eastAsia="宋体" w:cs="宋体"/>
          <w:b/>
          <w:bCs/>
          <w:color w:val="auto"/>
          <w:sz w:val="21"/>
          <w:szCs w:val="21"/>
          <w:highlight w:val="none"/>
          <w:u w:val="single"/>
        </w:rPr>
        <w:t xml:space="preserve">若为专门面向中小企业采购的项目或者采购包，不再执行价格评审优惠的扶持政策。</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二、评分标准：</w:t>
      </w:r>
      <w:r/>
    </w:p>
    <w:p>
      <w:pPr>
        <w:spacing w:line="360" w:lineRule="auto"/>
        <w:rPr>
          <w:rFonts w:hint="eastAsia" w:ascii="宋体" w:hAnsi="宋体" w:eastAsia="宋体" w:cs="宋体"/>
          <w:b/>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一）价格分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10</w:t>
      </w:r>
      <w:r>
        <w:rPr>
          <w:rFonts w:hint="eastAsia" w:ascii="宋体" w:hAnsi="宋体" w:cs="宋体"/>
          <w:b/>
          <w:bCs/>
          <w:color w:val="auto"/>
          <w:sz w:val="21"/>
          <w:szCs w:val="21"/>
          <w:highlight w:val="none"/>
          <w:lang w:eastAsia="zh-CN"/>
        </w:rPr>
        <w:t xml:space="preserve">分）</w:t>
      </w:r>
      <w:r/>
    </w:p>
    <w:p>
      <w:pPr>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第一步：投标报价低于或等于</w:t>
      </w:r>
      <w:r>
        <w:rPr>
          <w:rFonts w:hint="eastAsia" w:ascii="宋体" w:hAnsi="宋体" w:cs="宋体"/>
          <w:color w:val="auto"/>
          <w:sz w:val="21"/>
          <w:szCs w:val="21"/>
          <w:highlight w:val="none"/>
          <w:lang w:val="en-US" w:eastAsia="zh-CN"/>
        </w:rPr>
        <w:t xml:space="preserve">预算金额</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或最高限价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的，为有效投标报价。超</w:t>
      </w:r>
      <w:r>
        <w:rPr>
          <w:rFonts w:hint="eastAsia" w:ascii="宋体" w:hAnsi="宋体" w:cs="宋体"/>
          <w:color w:val="auto"/>
          <w:sz w:val="21"/>
          <w:szCs w:val="21"/>
          <w:highlight w:val="none"/>
          <w:lang w:val="en-US" w:eastAsia="zh-CN"/>
        </w:rPr>
        <w:t xml:space="preserve">预算金额</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或最高限价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的投标报价为无效投标报价。</w:t>
      </w:r>
      <w:r/>
    </w:p>
    <w:p>
      <w:pPr>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第二步：在所有有效投标报价中满足招标文件要求，且投标价格最低的投标报价</w:t>
      </w:r>
      <w:r>
        <w:rPr>
          <w:rFonts w:hint="eastAsia" w:ascii="宋体" w:hAnsi="宋体" w:eastAsia="宋体" w:cs="宋体"/>
          <w:color w:val="auto"/>
          <w:sz w:val="21"/>
          <w:szCs w:val="21"/>
          <w:highlight w:val="none"/>
          <w:lang w:eastAsia="zh-CN"/>
        </w:rPr>
        <w:t xml:space="preserve">（即</w:t>
      </w:r>
      <w:r>
        <w:rPr>
          <w:rFonts w:hint="eastAsia" w:ascii="宋体" w:hAnsi="宋体" w:eastAsia="宋体" w:cs="宋体"/>
          <w:color w:val="auto"/>
          <w:sz w:val="21"/>
          <w:szCs w:val="21"/>
          <w:highlight w:val="none"/>
          <w:lang w:val="en-US" w:eastAsia="zh-CN"/>
        </w:rPr>
        <w:t xml:space="preserve">100%</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最高的投标优惠率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为评标基准价，其他投标人的价格分按照下列公式计算（计算结果四舍五入保留两位小数）。</w:t>
      </w:r>
      <w:r/>
    </w:p>
    <w:p>
      <w:pPr>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投标报价得分＝（评标基准价/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100%-</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优惠率）</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％×100</w:t>
      </w:r>
      <w:bookmarkEnd w:id="61"/>
      <w:r/>
    </w:p>
    <w:p>
      <w:pPr>
        <w:pStyle w:val="714"/>
        <w:spacing w:after="181" w:line="440" w:lineRule="exact"/>
        <w:shd w:val="clear" w:color="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技术分（90分）</w:t>
      </w:r>
      <w:r/>
    </w:p>
    <w:tbl>
      <w:tblPr>
        <w:tblStyle w:val="700"/>
        <w:tblW w:w="9273" w:type="dxa"/>
        <w:tblInd w:w="-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651"/>
        <w:gridCol w:w="6203"/>
        <w:gridCol w:w="666"/>
      </w:tblGrid>
      <w:tr>
        <w:trPr>
          <w:trHeight w:val="520"/>
        </w:trPr>
        <w:tc>
          <w:tcPr>
            <w:tcW w:w="753"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W w:w="1651"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评分项目</w:t>
            </w:r>
            <w:r/>
          </w:p>
        </w:tc>
        <w:tc>
          <w:tcPr>
            <w:tcW w:w="6203"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内容</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分值</w:t>
            </w:r>
            <w:r/>
          </w:p>
        </w:tc>
      </w:tr>
      <w:tr>
        <w:trPr>
          <w:trHeight w:val="587"/>
        </w:trPr>
        <w:tc>
          <w:tcPr>
            <w:tcW w:w="753"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一</w:t>
            </w:r>
            <w:r/>
          </w:p>
        </w:tc>
        <w:tc>
          <w:tcPr>
            <w:gridSpan w:val="3"/>
            <w:tcW w:w="8520"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color w:val="auto"/>
                <w:sz w:val="21"/>
                <w:szCs w:val="21"/>
                <w:highlight w:val="none"/>
              </w:rPr>
              <w:t xml:space="preserve">服务方案（</w:t>
            </w:r>
            <w:r>
              <w:rPr>
                <w:rFonts w:hint="eastAsia" w:ascii="宋体" w:hAnsi="宋体" w:cs="宋体"/>
                <w:b/>
                <w:bCs/>
                <w:color w:val="auto"/>
                <w:sz w:val="21"/>
                <w:szCs w:val="21"/>
                <w:highlight w:val="none"/>
                <w:lang w:val="en-US" w:eastAsia="zh-CN"/>
              </w:rPr>
              <w:t xml:space="preserve">60</w:t>
            </w:r>
            <w:r>
              <w:rPr>
                <w:rFonts w:hint="eastAsia" w:ascii="宋体" w:hAnsi="宋体" w:eastAsia="宋体" w:cs="宋体"/>
                <w:b/>
                <w:bCs/>
                <w:color w:val="auto"/>
                <w:sz w:val="21"/>
                <w:szCs w:val="21"/>
                <w:highlight w:val="none"/>
              </w:rPr>
              <w:t xml:space="preserve">分）</w:t>
            </w:r>
            <w:r/>
          </w:p>
        </w:tc>
      </w:tr>
      <w:tr>
        <w:trPr>
          <w:trHeight w:val="587"/>
        </w:trPr>
        <w:tc>
          <w:tcPr>
            <w:tcW w:w="753"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gridSpan w:val="3"/>
            <w:tcW w:w="8520"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val="0"/>
                <w:bCs w:val="0"/>
                <w:color w:val="auto"/>
                <w:sz w:val="21"/>
                <w:szCs w:val="21"/>
                <w:highlight w:val="none"/>
              </w:rPr>
              <w:t xml:space="preserve">针对本项目特点的总体计划和具体服务方案</w:t>
            </w:r>
            <w:r>
              <w:rPr>
                <w:rFonts w:hint="eastAsia" w:ascii="宋体" w:hAnsi="宋体" w:eastAsia="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39</w:t>
            </w:r>
            <w:r>
              <w:rPr>
                <w:rFonts w:hint="eastAsia" w:ascii="宋体" w:hAnsi="宋体" w:eastAsia="宋体" w:cs="宋体"/>
                <w:b w:val="0"/>
                <w:bCs w:val="0"/>
                <w:color w:val="auto"/>
                <w:sz w:val="21"/>
                <w:szCs w:val="21"/>
                <w:highlight w:val="none"/>
              </w:rPr>
              <w:t xml:space="preserve">分 </w:t>
            </w:r>
            <w:r>
              <w:rPr>
                <w:rFonts w:hint="eastAsia" w:ascii="宋体" w:hAnsi="宋体" w:eastAsia="宋体" w:cs="宋体"/>
                <w:b w:val="0"/>
                <w:bCs w:val="0"/>
                <w:color w:val="auto"/>
                <w:sz w:val="21"/>
                <w:szCs w:val="21"/>
                <w:highlight w:val="none"/>
                <w:lang w:eastAsia="zh-CN"/>
              </w:rPr>
              <w:t xml:space="preserve">）</w:t>
            </w:r>
            <w:r/>
          </w:p>
        </w:tc>
      </w:tr>
      <w:tr>
        <w:trPr>
          <w:trHeight w:val="587"/>
        </w:trPr>
        <w:tc>
          <w:tcPr>
            <w:tcW w:w="753"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1.1</w:t>
            </w:r>
            <w:r/>
          </w:p>
        </w:tc>
        <w:tc>
          <w:tcPr>
            <w:tcW w:w="1651"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rPr>
              <w:t xml:space="preserve">对服务餐厅经营的目标和思路</w:t>
            </w:r>
            <w:r>
              <w:rPr>
                <w:rFonts w:hint="eastAsia" w:ascii="宋体" w:hAnsi="宋体" w:eastAsia="宋体" w:cs="宋体"/>
                <w:color w:val="auto"/>
                <w:sz w:val="21"/>
                <w:szCs w:val="21"/>
                <w:highlight w:val="none"/>
                <w:lang w:val="en-US" w:eastAsia="zh-CN"/>
              </w:rPr>
              <w:t xml:space="preserve">比较（6分）</w:t>
            </w:r>
            <w:r/>
          </w:p>
        </w:tc>
        <w:tc>
          <w:tcPr>
            <w:tcW w:w="6203" w:type="dxa"/>
            <w:vAlign w:val="center"/>
            <w:textDirection w:val="lrTb"/>
            <w:noWrap w:val="false"/>
          </w:tcPr>
          <w:p>
            <w:pPr>
              <w:ind w:left="0" w:right="0"/>
              <w:keepLines w:val="0"/>
              <w:keepNext w:val="0"/>
              <w:spacing w:before="0" w:beforeAutospacing="0" w:after="0" w:afterAutospacing="0" w:line="360" w:lineRule="auto"/>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描述对服务餐厅经营的目标和思路，目标明确、思路清晰得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分；目标较明确，思路较清晰得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分；目标不够明确、思路不够清晰的得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分；目标不明确、思路不清晰或未提供的不得分，最高得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w:t>
            </w:r>
            <w:r/>
          </w:p>
        </w:tc>
      </w:tr>
      <w:tr>
        <w:trPr>
          <w:trHeight w:val="90"/>
        </w:trPr>
        <w:tc>
          <w:tcPr>
            <w:tcW w:w="753"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1.2</w:t>
            </w:r>
            <w:r/>
          </w:p>
        </w:tc>
        <w:tc>
          <w:tcPr>
            <w:tcW w:w="1651" w:type="dxa"/>
            <w:vAlign w:val="center"/>
            <w:textDirection w:val="lrTb"/>
            <w:noWrap w:val="false"/>
          </w:tcPr>
          <w:p>
            <w:pPr>
              <w:ind w:left="0" w:right="0"/>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供餐方案：窗口规划、菜品品种等的比较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6分</w:t>
            </w:r>
            <w:r>
              <w:rPr>
                <w:rFonts w:hint="eastAsia" w:ascii="宋体" w:hAnsi="宋体" w:eastAsia="宋体" w:cs="宋体"/>
                <w:color w:val="auto"/>
                <w:sz w:val="21"/>
                <w:szCs w:val="21"/>
                <w:highlight w:val="none"/>
                <w:lang w:eastAsia="zh-CN"/>
              </w:rPr>
              <w:t xml:space="preserve">）</w:t>
            </w:r>
            <w:r/>
          </w:p>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203" w:type="dxa"/>
            <w:vAlign w:val="center"/>
            <w:textDirection w:val="lrTb"/>
            <w:noWrap w:val="false"/>
          </w:tcPr>
          <w:p>
            <w:pPr>
              <w:ind w:left="0" w:right="0"/>
              <w:keepLines w:val="0"/>
              <w:keepNext w:val="0"/>
              <w:spacing w:before="0" w:beforeAutospacing="0" w:after="0" w:afterAutospacing="0" w:line="360" w:lineRule="auto"/>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根据学校要求制定供餐方案，对食堂供应窗口进行规划，提供拟供应菜肴、点心的品种、质量标准及价格，做好供应品种成本核算。窗口规划合理，菜肴、点心品种丰富、性价比高得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分；窗口规划较合理，菜肴、点心品种较丰富、性价比较高得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分；窗口规划不够合理；菜肴、点心品种少、性价比低得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分；窗口规划不合理或未提供的不得分，最高得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w:t>
            </w:r>
            <w:r/>
          </w:p>
        </w:tc>
      </w:tr>
      <w:tr>
        <w:trPr>
          <w:trHeight w:val="587"/>
        </w:trPr>
        <w:tc>
          <w:tcPr>
            <w:tcW w:w="753"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1.3</w:t>
            </w:r>
            <w:r/>
          </w:p>
        </w:tc>
        <w:tc>
          <w:tcPr>
            <w:tcW w:w="1651"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投标单位针对本项目伙食成本合理、毛利率控制目标合理的方案比较 </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tcW w:w="6203"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方案针对性强，实施可行性强的得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分；方案描述较为简单，可行性一般的得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分；方案描述简单，可行性差的得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分；未提供的不得分，最高得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6</w:t>
            </w:r>
            <w:r/>
          </w:p>
        </w:tc>
      </w:tr>
      <w:tr>
        <w:trPr>
          <w:trHeight w:val="587"/>
        </w:trPr>
        <w:tc>
          <w:tcPr>
            <w:tcW w:w="753"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1.4</w:t>
            </w:r>
            <w:r/>
          </w:p>
        </w:tc>
        <w:tc>
          <w:tcPr>
            <w:tcW w:w="1651"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食堂节能节约计划和管理措施具有可操作性的方案</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tcW w:w="6203" w:type="dxa"/>
            <w:vAlign w:val="center"/>
            <w:textDirection w:val="lrTb"/>
            <w:noWrap w:val="false"/>
          </w:tcPr>
          <w:p>
            <w:pPr>
              <w:ind w:left="0" w:right="0"/>
              <w:keepLines w:val="0"/>
              <w:keepNext w:val="0"/>
              <w:spacing w:before="0" w:beforeAutospacing="0" w:after="0" w:afterAutospacing="0" w:line="360" w:lineRule="auto"/>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提供详细的节能手段及措施，措施到位，奖惩合理的得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分；措施较可行，有奖惩的得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分；措施不够合理，无奖惩的得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分；未提供的不得分，最高得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6</w:t>
            </w:r>
            <w:r/>
          </w:p>
        </w:tc>
      </w:tr>
      <w:tr>
        <w:trPr>
          <w:trHeight w:val="587"/>
        </w:trPr>
        <w:tc>
          <w:tcPr>
            <w:tcW w:w="753"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1.5</w:t>
            </w:r>
            <w:r/>
          </w:p>
        </w:tc>
        <w:tc>
          <w:tcPr>
            <w:tcW w:w="1651"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与各方的交接、协调沟通方案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5分</w:t>
            </w:r>
            <w:r>
              <w:rPr>
                <w:rFonts w:hint="eastAsia" w:ascii="宋体" w:hAnsi="宋体" w:eastAsia="宋体" w:cs="宋体"/>
                <w:color w:val="auto"/>
                <w:sz w:val="21"/>
                <w:szCs w:val="21"/>
                <w:highlight w:val="none"/>
                <w:lang w:eastAsia="zh-CN"/>
              </w:rPr>
              <w:t xml:space="preserve">）</w:t>
            </w:r>
            <w:r/>
          </w:p>
        </w:tc>
        <w:tc>
          <w:tcPr>
            <w:tcW w:w="6203"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color w:val="auto"/>
                <w:sz w:val="21"/>
                <w:szCs w:val="21"/>
                <w:highlight w:val="none"/>
              </w:rPr>
              <w:t xml:space="preserve">方案针对性强，实施可行性强的得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分；方案描述较为简单，可行性一般的得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分；方案描述简单，可行性较差的得1分</w:t>
            </w:r>
            <w:r>
              <w:rPr>
                <w:rFonts w:hint="eastAsia" w:ascii="宋体" w:hAnsi="宋体" w:eastAsia="宋体" w:cs="宋体"/>
                <w:bCs/>
                <w:color w:val="auto"/>
                <w:sz w:val="21"/>
                <w:szCs w:val="21"/>
                <w:highlight w:val="none"/>
              </w:rPr>
              <w:t xml:space="preserve">；未提供的不得分，最高得</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eastAsia="zh-CN"/>
              </w:rPr>
              <w:t xml:space="preserve">。</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p>
        </w:tc>
      </w:tr>
      <w:tr>
        <w:trPr>
          <w:trHeight w:val="90"/>
        </w:trPr>
        <w:tc>
          <w:tcPr>
            <w:tcW w:w="753"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r>
            <w:r/>
          </w:p>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1.6</w:t>
            </w:r>
            <w:r/>
          </w:p>
        </w:tc>
        <w:tc>
          <w:tcPr>
            <w:tcW w:w="1651"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现场五常法推进方案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5分</w:t>
            </w:r>
            <w:r>
              <w:rPr>
                <w:rFonts w:hint="eastAsia" w:ascii="宋体" w:hAnsi="宋体" w:eastAsia="宋体" w:cs="宋体"/>
                <w:color w:val="auto"/>
                <w:sz w:val="21"/>
                <w:szCs w:val="21"/>
                <w:highlight w:val="none"/>
                <w:lang w:eastAsia="zh-CN"/>
              </w:rPr>
              <w:t xml:space="preserve">）</w:t>
            </w:r>
            <w:r/>
          </w:p>
        </w:tc>
        <w:tc>
          <w:tcPr>
            <w:tcW w:w="6203" w:type="dxa"/>
            <w:vAlign w:val="center"/>
            <w:textDirection w:val="lrTb"/>
            <w:noWrap w:val="false"/>
          </w:tcPr>
          <w:p>
            <w:pPr>
              <w:ind w:left="0" w:right="0"/>
              <w:keepLines w:val="0"/>
              <w:keepNext w:val="0"/>
              <w:spacing w:before="0" w:beforeAutospacing="0" w:after="0" w:afterAutospacing="0" w:line="360" w:lineRule="auto"/>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现场采用五常法进行管理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管理方案全面，推进计划合理得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分；管理方案较好，推进计划较合理得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分；管理方案简单，推进计划不够合理得1分；未提供的不得分，最高得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p>
        </w:tc>
      </w:tr>
      <w:tr>
        <w:trPr>
          <w:trHeight w:val="587"/>
        </w:trPr>
        <w:tc>
          <w:tcPr>
            <w:tcW w:w="753"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1.7</w:t>
            </w:r>
            <w:r/>
          </w:p>
        </w:tc>
        <w:tc>
          <w:tcPr>
            <w:tcW w:w="1651"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rPr>
              <w:t xml:space="preserve">信息化</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5分</w:t>
            </w:r>
            <w:r>
              <w:rPr>
                <w:rFonts w:hint="eastAsia" w:ascii="宋体" w:hAnsi="宋体" w:eastAsia="宋体" w:cs="宋体"/>
                <w:color w:val="auto"/>
                <w:sz w:val="21"/>
                <w:szCs w:val="21"/>
                <w:highlight w:val="none"/>
                <w:lang w:eastAsia="zh-CN"/>
              </w:rPr>
              <w:t xml:space="preserve">）</w:t>
            </w:r>
            <w:r/>
          </w:p>
        </w:tc>
        <w:tc>
          <w:tcPr>
            <w:tcW w:w="6203" w:type="dxa"/>
            <w:vAlign w:val="center"/>
            <w:textDirection w:val="lrTb"/>
            <w:noWrap w:val="false"/>
          </w:tcPr>
          <w:p>
            <w:pPr>
              <w:ind w:left="0" w:right="0"/>
              <w:keepLines w:val="0"/>
              <w:keepNext w:val="0"/>
              <w:spacing w:before="0" w:beforeAutospacing="0" w:after="0" w:afterAutospacing="0" w:line="360" w:lineRule="auto"/>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采用信息化管理手段（明厨亮灶、追溯系统等）保障餐厅的安全运作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方案全面、保障高得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分；方案较全面、保障良好得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分；方案一般、保障较差得1分；未提供的不得分，最高得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p>
        </w:tc>
      </w:tr>
      <w:tr>
        <w:trPr>
          <w:trHeight w:val="587"/>
        </w:trPr>
        <w:tc>
          <w:tcPr>
            <w:tcW w:w="753" w:type="dxa"/>
            <w:vAlign w:val="center"/>
            <w:vMerge w:val="restart"/>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r>
            <w:r/>
          </w:p>
        </w:tc>
        <w:tc>
          <w:tcPr>
            <w:tcW w:w="1651" w:type="dxa"/>
            <w:vAlign w:val="center"/>
            <w:vMerge w:val="restart"/>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val="0"/>
                <w:bCs w:val="0"/>
                <w:color w:val="auto"/>
                <w:sz w:val="21"/>
                <w:szCs w:val="21"/>
                <w:highlight w:val="none"/>
              </w:rPr>
              <w:t xml:space="preserve">投标单位内部管理制度的完整性方案比较</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21</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  </w:t>
            </w:r>
            <w:r/>
          </w:p>
        </w:tc>
        <w:tc>
          <w:tcPr>
            <w:tcW w:w="6203" w:type="dxa"/>
            <w:vAlign w:val="center"/>
            <w:textDirection w:val="lrTb"/>
            <w:noWrap w:val="false"/>
          </w:tcPr>
          <w:p>
            <w:pPr>
              <w:ind w:left="0" w:right="0"/>
              <w:keepLines w:val="0"/>
              <w:keepNext w:val="0"/>
              <w:spacing w:before="0" w:beforeAutospacing="0" w:after="0" w:afterAutospacing="0" w:line="360" w:lineRule="auto"/>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lang w:eastAsia="zh-CN"/>
              </w:rPr>
              <w:t xml:space="preserve">投标单位</w:t>
            </w:r>
            <w:r>
              <w:rPr>
                <w:rFonts w:hint="eastAsia" w:ascii="宋体" w:hAnsi="宋体" w:eastAsia="宋体" w:cs="宋体"/>
                <w:color w:val="auto"/>
                <w:sz w:val="21"/>
                <w:szCs w:val="21"/>
                <w:highlight w:val="none"/>
              </w:rPr>
              <w:t xml:space="preserve">食品质量、安全、卫生等控制方案全面，能够很好地实现对餐厅食品质量、安全、卫生等方面保障的得5分；方案较全面，对餐厅食品质量、安全、卫生等方面保障度较高的得3分；方案一般，对餐厅食品质量、安全、卫生等方面保障不充分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分；方案差，对餐厅食品质量、安全、卫生等方面保障不到位的得1分；未提供的不得分，最高得5分。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p>
        </w:tc>
      </w:tr>
      <w:tr>
        <w:trPr>
          <w:trHeight w:val="587"/>
        </w:trPr>
        <w:tc>
          <w:tcPr>
            <w:tcW w:w="753"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r>
            <w:r/>
          </w:p>
        </w:tc>
        <w:tc>
          <w:tcPr>
            <w:tcW w:w="1651" w:type="dxa"/>
            <w:vAlign w:val="center"/>
            <w:vMerge w:val="continue"/>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203"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2.2</w:t>
            </w:r>
            <w:r>
              <w:rPr>
                <w:rFonts w:hint="eastAsia" w:ascii="宋体" w:hAnsi="宋体" w:eastAsia="宋体" w:cs="宋体"/>
                <w:color w:val="auto"/>
                <w:sz w:val="21"/>
                <w:szCs w:val="21"/>
                <w:highlight w:val="none"/>
              </w:rPr>
              <w:t xml:space="preserve">对学校提供的设施、设备要合理使用，定期做好设备维护，提供设施、设备使用、维护方案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有明确的使用规定，维护周期合理，责任明确的得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分；使用规定较清晰，维护周期较合理，责任较明确的得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分；使用规定不够明确，维护周期不够合理，责任不够明确的得1分；使用规定不明确，维护周期不合理，责任不明确或未提供的不得分，最高得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p>
        </w:tc>
      </w:tr>
      <w:tr>
        <w:trPr>
          <w:trHeight w:val="587"/>
        </w:trPr>
        <w:tc>
          <w:tcPr>
            <w:tcW w:w="753"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r>
            <w:r/>
          </w:p>
        </w:tc>
        <w:tc>
          <w:tcPr>
            <w:tcW w:w="1651" w:type="dxa"/>
            <w:vAlign w:val="center"/>
            <w:vMerge w:val="continue"/>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203"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2.3</w:t>
            </w:r>
            <w:r>
              <w:rPr>
                <w:rFonts w:hint="eastAsia" w:ascii="宋体" w:hAnsi="宋体" w:eastAsia="宋体" w:cs="宋体"/>
                <w:color w:val="auto"/>
                <w:sz w:val="21"/>
                <w:szCs w:val="21"/>
                <w:highlight w:val="none"/>
              </w:rPr>
              <w:t xml:space="preserve">人员培训、稳定方案：为保证餐厅稳定运营，要求对服务人员进行系统培训，保证项目服务团队的整体稳定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人员培训、稳定方案合理得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分；人员培训、稳定方案较合理得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分；人员培训、稳定方案不够合理得1分；人员培训、稳定方案不合理或未提供的不得分，最高得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p>
        </w:tc>
      </w:tr>
      <w:tr>
        <w:trPr>
          <w:trHeight w:val="587"/>
        </w:trPr>
        <w:tc>
          <w:tcPr>
            <w:tcW w:w="753"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r>
            <w:r/>
          </w:p>
        </w:tc>
        <w:tc>
          <w:tcPr>
            <w:tcW w:w="1651" w:type="dxa"/>
            <w:vAlign w:val="center"/>
            <w:vMerge w:val="continue"/>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203"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lang w:eastAsia="zh-CN"/>
              </w:rPr>
              <w:t xml:space="preserve">投标单位</w:t>
            </w:r>
            <w:r>
              <w:rPr>
                <w:rFonts w:hint="eastAsia" w:ascii="宋体" w:hAnsi="宋体" w:eastAsia="宋体" w:cs="宋体"/>
                <w:color w:val="auto"/>
                <w:sz w:val="21"/>
                <w:szCs w:val="21"/>
                <w:highlight w:val="none"/>
              </w:rPr>
              <w:t xml:space="preserve">对各类（停电、停水、食物中毒、投诉等）突发事件</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处置方案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应急处置方案全面、合理，能够快速响应得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分；应急处置方案较全面、合理，响应良好得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分；应急处置方案考虑不够全面，响应能力较差得</w:t>
            </w: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分；应急处置方案考虑不全面，响应能力差或未提供的不得分，最高得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w:t>
            </w:r>
            <w:r/>
          </w:p>
        </w:tc>
      </w:tr>
      <w:tr>
        <w:trPr>
          <w:trHeight w:val="587"/>
        </w:trPr>
        <w:tc>
          <w:tcPr>
            <w:tcW w:w="753"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二</w:t>
            </w:r>
            <w:r/>
          </w:p>
        </w:tc>
        <w:tc>
          <w:tcPr>
            <w:gridSpan w:val="3"/>
            <w:tcW w:w="8520"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color w:val="auto"/>
                <w:sz w:val="21"/>
                <w:szCs w:val="21"/>
                <w:highlight w:val="none"/>
              </w:rPr>
              <w:t xml:space="preserve">人员服务综合素质比较（18分） </w:t>
            </w:r>
            <w:r/>
          </w:p>
        </w:tc>
      </w:tr>
      <w:tr>
        <w:trPr>
          <w:trHeight w:val="587"/>
        </w:trPr>
        <w:tc>
          <w:tcPr>
            <w:tcW w:w="753"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tcW w:w="1651"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项目经理</w:t>
            </w:r>
            <w:r>
              <w:rPr>
                <w:rFonts w:hint="eastAsia" w:ascii="宋体" w:hAnsi="宋体" w:eastAsia="宋体" w:cs="宋体"/>
                <w:color w:val="auto"/>
                <w:sz w:val="21"/>
                <w:szCs w:val="21"/>
                <w:highlight w:val="none"/>
                <w:lang w:val="en-US" w:eastAsia="zh-CN" w:bidi="ar-SA"/>
              </w:rPr>
              <w:t xml:space="preserve">资质情况</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4分</w:t>
            </w:r>
            <w:r>
              <w:rPr>
                <w:rFonts w:hint="eastAsia" w:ascii="宋体" w:hAnsi="宋体" w:eastAsia="宋体" w:cs="宋体"/>
                <w:color w:val="auto"/>
                <w:sz w:val="21"/>
                <w:szCs w:val="21"/>
                <w:highlight w:val="none"/>
                <w:lang w:val="zh-TW" w:eastAsia="zh-CN"/>
              </w:rPr>
              <w:t xml:space="preserve">）</w:t>
            </w:r>
            <w:r/>
          </w:p>
        </w:tc>
        <w:tc>
          <w:tcPr>
            <w:tcW w:w="6203" w:type="dxa"/>
            <w:vAlign w:val="center"/>
            <w:textDirection w:val="lrTb"/>
            <w:noWrap w:val="false"/>
          </w:tcPr>
          <w:p>
            <w:pPr>
              <w:ind w:left="0" w:right="0"/>
              <w:keepLines w:val="0"/>
              <w:keepNext w:val="0"/>
              <w:spacing w:before="0" w:beforeAutospacing="0" w:after="0" w:afterAutospacing="0" w:line="360" w:lineRule="auto"/>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eastAsia="zh-CN"/>
              </w:rPr>
              <w:t xml:space="preserve">投标单位</w:t>
            </w:r>
            <w:r>
              <w:rPr>
                <w:rFonts w:hint="eastAsia" w:ascii="宋体" w:hAnsi="宋体" w:eastAsia="宋体" w:cs="宋体"/>
                <w:color w:val="auto"/>
                <w:sz w:val="21"/>
                <w:szCs w:val="21"/>
                <w:highlight w:val="none"/>
              </w:rPr>
              <w:t xml:space="preserve">拟派遣的项目经理具有中式烹调师一级（高级技师）得2分；</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营养师资格证书（高级）的得2分，最高4分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注：需提供上述人员相关证明材料复印件以及供应商为上述人员缴纳的近6个月的社保证明材料复印件并加盖</w:t>
            </w:r>
            <w:r>
              <w:rPr>
                <w:rFonts w:hint="eastAsia" w:ascii="宋体" w:hAnsi="宋体" w:eastAsia="宋体" w:cs="宋体"/>
                <w:b/>
                <w:color w:val="auto"/>
                <w:sz w:val="21"/>
                <w:szCs w:val="21"/>
                <w:highlight w:val="none"/>
                <w:lang w:eastAsia="zh-CN"/>
              </w:rPr>
              <w:t xml:space="preserve">投标单位</w:t>
            </w:r>
            <w:r>
              <w:rPr>
                <w:rFonts w:hint="eastAsia" w:ascii="宋体" w:hAnsi="宋体" w:eastAsia="宋体" w:cs="宋体"/>
                <w:b/>
                <w:color w:val="auto"/>
                <w:sz w:val="21"/>
                <w:szCs w:val="21"/>
                <w:highlight w:val="none"/>
              </w:rPr>
              <w:t xml:space="preserve">公章，否则不得分。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r>
      <w:tr>
        <w:trPr>
          <w:trHeight w:val="587"/>
        </w:trPr>
        <w:tc>
          <w:tcPr>
            <w:tcW w:w="753" w:type="dxa"/>
            <w:vAlign w:val="center"/>
            <w:vMerge w:val="restart"/>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r>
            <w:r/>
          </w:p>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r>
            <w:r/>
          </w:p>
        </w:tc>
        <w:tc>
          <w:tcPr>
            <w:tcW w:w="1651" w:type="dxa"/>
            <w:vAlign w:val="center"/>
            <w:vMerge w:val="restart"/>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服务团队</w:t>
            </w:r>
            <w:r>
              <w:rPr>
                <w:rFonts w:hint="eastAsia" w:ascii="宋体" w:hAnsi="宋体" w:eastAsia="宋体" w:cs="宋体"/>
                <w:color w:val="auto"/>
                <w:sz w:val="21"/>
                <w:szCs w:val="21"/>
                <w:highlight w:val="none"/>
                <w:lang w:val="en-US" w:eastAsia="zh-CN" w:bidi="ar-SA"/>
              </w:rPr>
              <w:t xml:space="preserve">资质情况（不含项目经理，且所提供人员证书不得重复计分）（14分）</w:t>
            </w:r>
            <w:r/>
          </w:p>
        </w:tc>
        <w:tc>
          <w:tcPr>
            <w:tcW w:w="6203"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lang w:eastAsia="zh-CN"/>
              </w:rPr>
              <w:t xml:space="preserve">投标单位</w:t>
            </w:r>
            <w:r>
              <w:rPr>
                <w:rFonts w:hint="eastAsia" w:ascii="宋体" w:hAnsi="宋体" w:eastAsia="宋体" w:cs="宋体"/>
                <w:color w:val="auto"/>
                <w:sz w:val="21"/>
                <w:szCs w:val="21"/>
                <w:highlight w:val="none"/>
              </w:rPr>
              <w:t xml:space="preserve">服务团队中配备1名厨师长</w:t>
            </w:r>
            <w:r>
              <w:rPr>
                <w:rFonts w:hint="eastAsia" w:ascii="宋体" w:hAnsi="宋体" w:cs="宋体"/>
                <w:color w:val="auto"/>
                <w:sz w:val="21"/>
                <w:szCs w:val="21"/>
                <w:highlight w:val="none"/>
                <w:lang w:eastAsia="zh-CN"/>
              </w:rPr>
              <w:t xml:space="preserve">，具</w:t>
            </w:r>
            <w:r>
              <w:rPr>
                <w:rFonts w:hint="eastAsia" w:ascii="宋体" w:hAnsi="宋体" w:eastAsia="宋体" w:cs="宋体"/>
                <w:color w:val="auto"/>
                <w:sz w:val="21"/>
                <w:szCs w:val="21"/>
                <w:highlight w:val="none"/>
              </w:rPr>
              <w:t xml:space="preserve">有中式烹调师一级（高级技师）证书的得2分；具有中式烹调师二级（技师）及以下证书的得1分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rPr>
              <w:t xml:space="preserve">最高得2分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注：需提供上述人员相关证明材料复印件以及供应商为上述人员缴纳的近6个月的社保证明材料复印件并加盖</w:t>
            </w:r>
            <w:r>
              <w:rPr>
                <w:rFonts w:hint="eastAsia" w:ascii="宋体" w:hAnsi="宋体" w:eastAsia="宋体" w:cs="宋体"/>
                <w:b/>
                <w:color w:val="auto"/>
                <w:sz w:val="21"/>
                <w:szCs w:val="21"/>
                <w:highlight w:val="none"/>
                <w:lang w:eastAsia="zh-CN"/>
              </w:rPr>
              <w:t xml:space="preserve">投标单位</w:t>
            </w:r>
            <w:r>
              <w:rPr>
                <w:rFonts w:hint="eastAsia" w:ascii="宋体" w:hAnsi="宋体" w:eastAsia="宋体" w:cs="宋体"/>
                <w:b/>
                <w:color w:val="auto"/>
                <w:sz w:val="21"/>
                <w:szCs w:val="21"/>
                <w:highlight w:val="none"/>
              </w:rPr>
              <w:t xml:space="preserve">公章，否则不得分。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r>
      <w:tr>
        <w:trPr>
          <w:trHeight w:val="587"/>
        </w:trPr>
        <w:tc>
          <w:tcPr>
            <w:tcW w:w="753"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r>
            <w:r/>
          </w:p>
        </w:tc>
        <w:tc>
          <w:tcPr>
            <w:tcW w:w="1651" w:type="dxa"/>
            <w:vAlign w:val="center"/>
            <w:vMerge w:val="continue"/>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203"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lang w:eastAsia="zh-CN"/>
              </w:rPr>
              <w:t xml:space="preserve">投标单位</w:t>
            </w:r>
            <w:r>
              <w:rPr>
                <w:rFonts w:hint="eastAsia" w:ascii="宋体" w:hAnsi="宋体" w:eastAsia="宋体" w:cs="宋体"/>
                <w:color w:val="auto"/>
                <w:sz w:val="21"/>
                <w:szCs w:val="21"/>
                <w:highlight w:val="none"/>
              </w:rPr>
              <w:t xml:space="preserve">服务团队配备的厨师中，具有中式烹调师二级（技师）及以上证书，每提供一名得2分；具有中式烹调师三级（高级）及以下证书，每提供一名得1分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rPr>
              <w:t xml:space="preserve">最高</w:t>
            </w:r>
            <w:r>
              <w:rPr>
                <w:rFonts w:hint="eastAsia" w:ascii="宋体" w:hAnsi="宋体" w:eastAsia="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rPr>
              <w:t xml:space="preserve">8分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注：需提供上述人员相关证明材料复印件以及供应商为上述人员缴纳的近6个月的社保证明材料复印件并加盖</w:t>
            </w:r>
            <w:r>
              <w:rPr>
                <w:rFonts w:hint="eastAsia" w:ascii="宋体" w:hAnsi="宋体" w:eastAsia="宋体" w:cs="宋体"/>
                <w:b/>
                <w:color w:val="auto"/>
                <w:sz w:val="21"/>
                <w:szCs w:val="21"/>
                <w:highlight w:val="none"/>
                <w:lang w:eastAsia="zh-CN"/>
              </w:rPr>
              <w:t xml:space="preserve">投标单位</w:t>
            </w:r>
            <w:r>
              <w:rPr>
                <w:rFonts w:hint="eastAsia" w:ascii="宋体" w:hAnsi="宋体" w:eastAsia="宋体" w:cs="宋体"/>
                <w:b/>
                <w:color w:val="auto"/>
                <w:sz w:val="21"/>
                <w:szCs w:val="21"/>
                <w:highlight w:val="none"/>
              </w:rPr>
              <w:t xml:space="preserve">公章，否则不得分。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8</w:t>
            </w:r>
            <w:r/>
          </w:p>
        </w:tc>
      </w:tr>
      <w:tr>
        <w:trPr>
          <w:trHeight w:val="587"/>
        </w:trPr>
        <w:tc>
          <w:tcPr>
            <w:tcW w:w="753"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r>
            <w:r/>
          </w:p>
        </w:tc>
        <w:tc>
          <w:tcPr>
            <w:tcW w:w="1651" w:type="dxa"/>
            <w:vAlign w:val="center"/>
            <w:vMerge w:val="continue"/>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203" w:type="dxa"/>
            <w:vAlign w:val="center"/>
            <w:textDirection w:val="lrTb"/>
            <w:noWrap w:val="false"/>
          </w:tcPr>
          <w:p>
            <w:pPr>
              <w:ind w:left="0" w:right="0"/>
              <w:keepLines w:val="0"/>
              <w:keepNext w:val="0"/>
              <w:spacing w:before="0" w:beforeAutospacing="0" w:after="0" w:afterAutospacing="0" w:line="360" w:lineRule="auto"/>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lang w:eastAsia="zh-CN"/>
              </w:rPr>
              <w:t xml:space="preserve">投标单位</w:t>
            </w:r>
            <w:r>
              <w:rPr>
                <w:rFonts w:hint="eastAsia" w:ascii="宋体" w:hAnsi="宋体" w:eastAsia="宋体" w:cs="宋体"/>
                <w:color w:val="auto"/>
                <w:sz w:val="21"/>
                <w:szCs w:val="21"/>
                <w:highlight w:val="none"/>
              </w:rPr>
              <w:t xml:space="preserve">服务团队中配备1名营养师（高级）证书，得1分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注：需提供上述人员相关证明材料复印件以及供应商为上述人员缴纳的近6个月的社保证明材料复印件并加盖</w:t>
            </w:r>
            <w:r>
              <w:rPr>
                <w:rFonts w:hint="eastAsia" w:ascii="宋体" w:hAnsi="宋体" w:eastAsia="宋体" w:cs="宋体"/>
                <w:b/>
                <w:color w:val="auto"/>
                <w:sz w:val="21"/>
                <w:szCs w:val="21"/>
                <w:highlight w:val="none"/>
                <w:lang w:eastAsia="zh-CN"/>
              </w:rPr>
              <w:t xml:space="preserve">投标单位</w:t>
            </w:r>
            <w:r>
              <w:rPr>
                <w:rFonts w:hint="eastAsia" w:ascii="宋体" w:hAnsi="宋体" w:eastAsia="宋体" w:cs="宋体"/>
                <w:b/>
                <w:color w:val="auto"/>
                <w:sz w:val="21"/>
                <w:szCs w:val="21"/>
                <w:highlight w:val="none"/>
              </w:rPr>
              <w:t xml:space="preserve">公章，否则不得分。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r>
      <w:tr>
        <w:trPr>
          <w:trHeight w:val="587"/>
        </w:trPr>
        <w:tc>
          <w:tcPr>
            <w:tcW w:w="753"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r>
            <w:r/>
          </w:p>
        </w:tc>
        <w:tc>
          <w:tcPr>
            <w:tcW w:w="1651" w:type="dxa"/>
            <w:vAlign w:val="center"/>
            <w:vMerge w:val="continue"/>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203"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lang w:eastAsia="zh-CN"/>
              </w:rPr>
              <w:t xml:space="preserve">投标单位</w:t>
            </w:r>
            <w:r>
              <w:rPr>
                <w:rFonts w:hint="eastAsia" w:ascii="宋体" w:hAnsi="宋体" w:eastAsia="宋体" w:cs="宋体"/>
                <w:color w:val="auto"/>
                <w:sz w:val="21"/>
                <w:szCs w:val="21"/>
                <w:highlight w:val="none"/>
              </w:rPr>
              <w:t xml:space="preserve">服务团队中有专职食品安全员得1分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注：需提供上述人员相关证明材料复印件以及供应商为上述人员缴纳的近6个月的社保证明材料复印件并加盖</w:t>
            </w:r>
            <w:r>
              <w:rPr>
                <w:rFonts w:hint="eastAsia" w:ascii="宋体" w:hAnsi="宋体" w:eastAsia="宋体" w:cs="宋体"/>
                <w:b/>
                <w:color w:val="auto"/>
                <w:sz w:val="21"/>
                <w:szCs w:val="21"/>
                <w:highlight w:val="none"/>
                <w:lang w:eastAsia="zh-CN"/>
              </w:rPr>
              <w:t xml:space="preserve">投标单位</w:t>
            </w:r>
            <w:r>
              <w:rPr>
                <w:rFonts w:hint="eastAsia" w:ascii="宋体" w:hAnsi="宋体" w:eastAsia="宋体" w:cs="宋体"/>
                <w:b/>
                <w:color w:val="auto"/>
                <w:sz w:val="21"/>
                <w:szCs w:val="21"/>
                <w:highlight w:val="none"/>
              </w:rPr>
              <w:t xml:space="preserve">公章，否则不得分。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r>
      <w:tr>
        <w:trPr>
          <w:trHeight w:val="587"/>
        </w:trPr>
        <w:tc>
          <w:tcPr>
            <w:tcW w:w="753"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r>
            <w:r/>
          </w:p>
        </w:tc>
        <w:tc>
          <w:tcPr>
            <w:tcW w:w="1651" w:type="dxa"/>
            <w:vAlign w:val="center"/>
            <w:vMerge w:val="continue"/>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203" w:type="dxa"/>
            <w:vAlign w:val="center"/>
            <w:textDirection w:val="lrTb"/>
            <w:noWrap w:val="false"/>
          </w:tcPr>
          <w:p>
            <w:pPr>
              <w:ind w:left="0" w:right="0"/>
              <w:keepLines w:val="0"/>
              <w:keepNext w:val="0"/>
              <w:spacing w:before="0" w:beforeAutospacing="0" w:after="0" w:afterAutospacing="0" w:line="360" w:lineRule="auto"/>
              <w:shd w:val="clear" w:color="auto"/>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2.5</w:t>
            </w:r>
            <w:r>
              <w:rPr>
                <w:rFonts w:hint="eastAsia" w:ascii="宋体" w:hAnsi="宋体" w:eastAsia="宋体" w:cs="宋体"/>
                <w:color w:val="auto"/>
                <w:sz w:val="21"/>
                <w:szCs w:val="21"/>
                <w:highlight w:val="none"/>
                <w:lang w:eastAsia="zh-CN"/>
              </w:rPr>
              <w:t xml:space="preserve">投标单位</w:t>
            </w:r>
            <w:r>
              <w:rPr>
                <w:rFonts w:hint="eastAsia" w:ascii="宋体" w:hAnsi="宋体" w:eastAsia="宋体" w:cs="宋体"/>
                <w:color w:val="auto"/>
                <w:sz w:val="21"/>
                <w:szCs w:val="21"/>
                <w:highlight w:val="none"/>
              </w:rPr>
              <w:t xml:space="preserve">服务团队配备的厨师中，具有中式面点师证书，每提供一名得1分，最高2分。</w:t>
            </w:r>
            <w:r>
              <w:rPr>
                <w:rFonts w:hint="eastAsia" w:ascii="宋体" w:hAnsi="宋体" w:eastAsia="宋体" w:cs="宋体"/>
                <w:b/>
                <w:color w:val="auto"/>
                <w:sz w:val="21"/>
                <w:szCs w:val="21"/>
                <w:highlight w:val="none"/>
              </w:rPr>
              <w:t xml:space="preserve">注：需提供上述人员相关证明材料复印件以及供应商为上述人员缴纳的近6个月的社保证明材料复印件并加盖</w:t>
            </w:r>
            <w:r>
              <w:rPr>
                <w:rFonts w:hint="eastAsia" w:ascii="宋体" w:hAnsi="宋体" w:eastAsia="宋体" w:cs="宋体"/>
                <w:b/>
                <w:color w:val="auto"/>
                <w:sz w:val="21"/>
                <w:szCs w:val="21"/>
                <w:highlight w:val="none"/>
                <w:lang w:eastAsia="zh-CN"/>
              </w:rPr>
              <w:t xml:space="preserve">投标单位</w:t>
            </w:r>
            <w:r>
              <w:rPr>
                <w:rFonts w:hint="eastAsia" w:ascii="宋体" w:hAnsi="宋体" w:eastAsia="宋体" w:cs="宋体"/>
                <w:b/>
                <w:color w:val="auto"/>
                <w:sz w:val="21"/>
                <w:szCs w:val="21"/>
                <w:highlight w:val="none"/>
              </w:rPr>
              <w:t xml:space="preserve">公章，否则不得分。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r>
      <w:tr>
        <w:trPr>
          <w:trHeight w:val="587"/>
        </w:trPr>
        <w:tc>
          <w:tcPr>
            <w:tcW w:w="753"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三</w:t>
            </w:r>
            <w:r/>
          </w:p>
        </w:tc>
        <w:tc>
          <w:tcPr>
            <w:gridSpan w:val="3"/>
            <w:tcW w:w="8520"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color w:val="auto"/>
                <w:sz w:val="21"/>
                <w:szCs w:val="21"/>
                <w:highlight w:val="none"/>
              </w:rPr>
              <w:t xml:space="preserve">投标人综合实力比较 （1</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w:t>
            </w:r>
            <w:r/>
          </w:p>
        </w:tc>
      </w:tr>
      <w:tr>
        <w:trPr>
          <w:trHeight w:val="587"/>
        </w:trPr>
        <w:tc>
          <w:tcPr>
            <w:tcW w:w="753" w:type="dxa"/>
            <w:vAlign w:val="center"/>
            <w:vMerge w:val="restart"/>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1</w:t>
            </w:r>
            <w:r/>
          </w:p>
        </w:tc>
        <w:tc>
          <w:tcPr>
            <w:tcW w:w="1651" w:type="dxa"/>
            <w:vAlign w:val="center"/>
            <w:vMerge w:val="restart"/>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体系认证证书</w:t>
            </w:r>
            <w:r>
              <w:rPr>
                <w:rFonts w:hint="eastAsia" w:ascii="宋体" w:hAnsi="宋体" w:eastAsia="宋体" w:cs="宋体"/>
                <w:color w:val="auto"/>
                <w:sz w:val="21"/>
                <w:szCs w:val="21"/>
                <w:highlight w:val="none"/>
                <w:lang w:val="en-US" w:eastAsia="zh-CN"/>
              </w:rPr>
              <w:t xml:space="preserve">（4分）</w:t>
            </w:r>
            <w:r/>
          </w:p>
        </w:tc>
        <w:tc>
          <w:tcPr>
            <w:tcW w:w="6203"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具有有效期内的环境管理体系认证证书的得1分。</w:t>
            </w:r>
            <w:r>
              <w:rPr>
                <w:rFonts w:hint="eastAsia" w:ascii="宋体" w:hAnsi="宋体" w:eastAsia="宋体" w:cs="宋体"/>
                <w:b/>
                <w:color w:val="auto"/>
                <w:sz w:val="21"/>
                <w:szCs w:val="21"/>
                <w:highlight w:val="none"/>
                <w:lang w:val="en-US" w:eastAsia="zh-CN"/>
              </w:rPr>
              <w:t xml:space="preserve">注：</w:t>
            </w:r>
            <w:r>
              <w:rPr>
                <w:rFonts w:hint="eastAsia" w:ascii="宋体" w:hAnsi="宋体" w:eastAsia="宋体" w:cs="宋体"/>
                <w:b/>
                <w:color w:val="auto"/>
                <w:sz w:val="21"/>
                <w:szCs w:val="21"/>
                <w:highlight w:val="none"/>
              </w:rPr>
              <w:t xml:space="preserve">需提供有效期内的证书复印件</w:t>
            </w:r>
            <w:r>
              <w:rPr>
                <w:rFonts w:hint="eastAsia" w:ascii="宋体" w:hAnsi="宋体" w:eastAsia="宋体" w:cs="宋体"/>
                <w:b/>
                <w:color w:val="auto"/>
                <w:sz w:val="21"/>
                <w:szCs w:val="21"/>
                <w:highlight w:val="none"/>
                <w:lang w:val="en-US" w:eastAsia="zh-CN"/>
              </w:rPr>
              <w:t xml:space="preserve">加盖投标单位公章或</w:t>
            </w:r>
            <w:r>
              <w:rPr>
                <w:rFonts w:hint="eastAsia" w:ascii="宋体" w:hAnsi="宋体" w:eastAsia="宋体" w:cs="宋体"/>
                <w:b/>
                <w:color w:val="auto"/>
                <w:sz w:val="21"/>
                <w:szCs w:val="21"/>
                <w:highlight w:val="none"/>
              </w:rPr>
              <w:t xml:space="preserve">在中国国家认证认可监督管理委员会官网可查询的网上截图及查询网址</w:t>
            </w:r>
            <w:r>
              <w:rPr>
                <w:rFonts w:hint="eastAsia" w:ascii="宋体" w:hAnsi="宋体" w:eastAsia="宋体" w:cs="宋体"/>
                <w:b/>
                <w:color w:val="auto"/>
                <w:sz w:val="21"/>
                <w:szCs w:val="21"/>
                <w:highlight w:val="none"/>
                <w:lang w:val="en-US" w:eastAsia="zh-CN"/>
              </w:rPr>
              <w:t xml:space="preserve">加盖投标单位公章</w:t>
            </w:r>
            <w:r>
              <w:rPr>
                <w:rFonts w:hint="eastAsia" w:ascii="宋体" w:hAnsi="宋体" w:eastAsia="宋体" w:cs="宋体"/>
                <w:b/>
                <w:color w:val="auto"/>
                <w:sz w:val="21"/>
                <w:szCs w:val="21"/>
                <w:highlight w:val="none"/>
              </w:rPr>
              <w:t xml:space="preserve">，否则不得分。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r>
      <w:tr>
        <w:trPr>
          <w:trHeight w:val="587"/>
        </w:trPr>
        <w:tc>
          <w:tcPr>
            <w:tcW w:w="753"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r>
            <w:r/>
          </w:p>
        </w:tc>
        <w:tc>
          <w:tcPr>
            <w:tcW w:w="1651" w:type="dxa"/>
            <w:vAlign w:val="center"/>
            <w:vMerge w:val="continue"/>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203"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具有有效期内的食品安全管理体系认证证书的得1分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注：</w:t>
            </w:r>
            <w:r>
              <w:rPr>
                <w:rFonts w:hint="eastAsia" w:ascii="宋体" w:hAnsi="宋体" w:eastAsia="宋体" w:cs="宋体"/>
                <w:b/>
                <w:color w:val="auto"/>
                <w:sz w:val="21"/>
                <w:szCs w:val="21"/>
                <w:highlight w:val="none"/>
              </w:rPr>
              <w:t xml:space="preserve">需提供有效期内的证书复印件</w:t>
            </w:r>
            <w:r>
              <w:rPr>
                <w:rFonts w:hint="eastAsia" w:ascii="宋体" w:hAnsi="宋体" w:eastAsia="宋体" w:cs="宋体"/>
                <w:b/>
                <w:color w:val="auto"/>
                <w:sz w:val="21"/>
                <w:szCs w:val="21"/>
                <w:highlight w:val="none"/>
                <w:lang w:val="en-US" w:eastAsia="zh-CN"/>
              </w:rPr>
              <w:t xml:space="preserve">加盖投标单位公章或</w:t>
            </w:r>
            <w:r>
              <w:rPr>
                <w:rFonts w:hint="eastAsia" w:ascii="宋体" w:hAnsi="宋体" w:eastAsia="宋体" w:cs="宋体"/>
                <w:b/>
                <w:color w:val="auto"/>
                <w:sz w:val="21"/>
                <w:szCs w:val="21"/>
                <w:highlight w:val="none"/>
              </w:rPr>
              <w:t xml:space="preserve">在中国国家认证认可监督管理委员会官网可查询的网上截图及查询网址</w:t>
            </w:r>
            <w:r>
              <w:rPr>
                <w:rFonts w:hint="eastAsia" w:ascii="宋体" w:hAnsi="宋体" w:eastAsia="宋体" w:cs="宋体"/>
                <w:b/>
                <w:color w:val="auto"/>
                <w:sz w:val="21"/>
                <w:szCs w:val="21"/>
                <w:highlight w:val="none"/>
                <w:lang w:val="en-US" w:eastAsia="zh-CN"/>
              </w:rPr>
              <w:t xml:space="preserve">加盖投标单位公章</w:t>
            </w:r>
            <w:r>
              <w:rPr>
                <w:rFonts w:hint="eastAsia" w:ascii="宋体" w:hAnsi="宋体" w:eastAsia="宋体" w:cs="宋体"/>
                <w:b/>
                <w:color w:val="auto"/>
                <w:sz w:val="21"/>
                <w:szCs w:val="21"/>
                <w:highlight w:val="none"/>
              </w:rPr>
              <w:t xml:space="preserve">，否则不得分。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r>
      <w:tr>
        <w:trPr>
          <w:trHeight w:val="587"/>
        </w:trPr>
        <w:tc>
          <w:tcPr>
            <w:tcW w:w="753"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r>
            <w:r/>
          </w:p>
        </w:tc>
        <w:tc>
          <w:tcPr>
            <w:tcW w:w="1651" w:type="dxa"/>
            <w:vAlign w:val="center"/>
            <w:vMerge w:val="continue"/>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203"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具有有效期内的质量管理体系认证证书的得1分。</w:t>
            </w:r>
            <w:r>
              <w:rPr>
                <w:rFonts w:hint="eastAsia" w:ascii="宋体" w:hAnsi="宋体" w:eastAsia="宋体" w:cs="宋体"/>
                <w:b/>
                <w:color w:val="auto"/>
                <w:sz w:val="21"/>
                <w:szCs w:val="21"/>
                <w:highlight w:val="none"/>
                <w:lang w:val="en-US" w:eastAsia="zh-CN"/>
              </w:rPr>
              <w:t xml:space="preserve">注：</w:t>
            </w:r>
            <w:r>
              <w:rPr>
                <w:rFonts w:hint="eastAsia" w:ascii="宋体" w:hAnsi="宋体" w:eastAsia="宋体" w:cs="宋体"/>
                <w:b/>
                <w:color w:val="auto"/>
                <w:sz w:val="21"/>
                <w:szCs w:val="21"/>
                <w:highlight w:val="none"/>
              </w:rPr>
              <w:t xml:space="preserve">需提供有效期内的证书复印件</w:t>
            </w:r>
            <w:r>
              <w:rPr>
                <w:rFonts w:hint="eastAsia" w:ascii="宋体" w:hAnsi="宋体" w:eastAsia="宋体" w:cs="宋体"/>
                <w:b/>
                <w:color w:val="auto"/>
                <w:sz w:val="21"/>
                <w:szCs w:val="21"/>
                <w:highlight w:val="none"/>
                <w:lang w:val="en-US" w:eastAsia="zh-CN"/>
              </w:rPr>
              <w:t xml:space="preserve">加盖投标单位公章或</w:t>
            </w:r>
            <w:r>
              <w:rPr>
                <w:rFonts w:hint="eastAsia" w:ascii="宋体" w:hAnsi="宋体" w:eastAsia="宋体" w:cs="宋体"/>
                <w:b/>
                <w:color w:val="auto"/>
                <w:sz w:val="21"/>
                <w:szCs w:val="21"/>
                <w:highlight w:val="none"/>
              </w:rPr>
              <w:t xml:space="preserve">在中国国家认证认可监督管理委员会官网可查询的网上截图及查询网址</w:t>
            </w:r>
            <w:r>
              <w:rPr>
                <w:rFonts w:hint="eastAsia" w:ascii="宋体" w:hAnsi="宋体" w:eastAsia="宋体" w:cs="宋体"/>
                <w:b/>
                <w:color w:val="auto"/>
                <w:sz w:val="21"/>
                <w:szCs w:val="21"/>
                <w:highlight w:val="none"/>
                <w:lang w:val="en-US" w:eastAsia="zh-CN"/>
              </w:rPr>
              <w:t xml:space="preserve">加盖投标单位公章</w:t>
            </w:r>
            <w:r>
              <w:rPr>
                <w:rFonts w:hint="eastAsia" w:ascii="宋体" w:hAnsi="宋体" w:eastAsia="宋体" w:cs="宋体"/>
                <w:b/>
                <w:color w:val="auto"/>
                <w:sz w:val="21"/>
                <w:szCs w:val="21"/>
                <w:highlight w:val="none"/>
              </w:rPr>
              <w:t xml:space="preserve">，否则不得分。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r>
      <w:tr>
        <w:trPr>
          <w:trHeight w:val="587"/>
        </w:trPr>
        <w:tc>
          <w:tcPr>
            <w:tcW w:w="753"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r>
            <w:r/>
          </w:p>
        </w:tc>
        <w:tc>
          <w:tcPr>
            <w:tcW w:w="1651" w:type="dxa"/>
            <w:vAlign w:val="center"/>
            <w:vMerge w:val="continue"/>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203"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具有有效期内的职业健康安全管理体系认证证书的得1分。</w:t>
            </w:r>
            <w:r>
              <w:rPr>
                <w:rFonts w:hint="eastAsia" w:ascii="宋体" w:hAnsi="宋体" w:eastAsia="宋体" w:cs="宋体"/>
                <w:b/>
                <w:color w:val="auto"/>
                <w:sz w:val="21"/>
                <w:szCs w:val="21"/>
                <w:highlight w:val="none"/>
                <w:lang w:val="en-US" w:eastAsia="zh-CN"/>
              </w:rPr>
              <w:t xml:space="preserve">注：</w:t>
            </w:r>
            <w:r>
              <w:rPr>
                <w:rFonts w:hint="eastAsia" w:ascii="宋体" w:hAnsi="宋体" w:eastAsia="宋体" w:cs="宋体"/>
                <w:b/>
                <w:color w:val="auto"/>
                <w:sz w:val="21"/>
                <w:szCs w:val="21"/>
                <w:highlight w:val="none"/>
              </w:rPr>
              <w:t xml:space="preserve">需提供有效期内的证书复印件</w:t>
            </w:r>
            <w:r>
              <w:rPr>
                <w:rFonts w:hint="eastAsia" w:ascii="宋体" w:hAnsi="宋体" w:eastAsia="宋体" w:cs="宋体"/>
                <w:b/>
                <w:color w:val="auto"/>
                <w:sz w:val="21"/>
                <w:szCs w:val="21"/>
                <w:highlight w:val="none"/>
                <w:lang w:val="en-US" w:eastAsia="zh-CN"/>
              </w:rPr>
              <w:t xml:space="preserve">加盖投标单位公章或</w:t>
            </w:r>
            <w:r>
              <w:rPr>
                <w:rFonts w:hint="eastAsia" w:ascii="宋体" w:hAnsi="宋体" w:eastAsia="宋体" w:cs="宋体"/>
                <w:b/>
                <w:color w:val="auto"/>
                <w:sz w:val="21"/>
                <w:szCs w:val="21"/>
                <w:highlight w:val="none"/>
              </w:rPr>
              <w:t xml:space="preserve">在中国国家认证认可监督管理委员会官网可查询的网上截图及查询网址</w:t>
            </w:r>
            <w:r>
              <w:rPr>
                <w:rFonts w:hint="eastAsia" w:ascii="宋体" w:hAnsi="宋体" w:eastAsia="宋体" w:cs="宋体"/>
                <w:b/>
                <w:color w:val="auto"/>
                <w:sz w:val="21"/>
                <w:szCs w:val="21"/>
                <w:highlight w:val="none"/>
                <w:lang w:val="en-US" w:eastAsia="zh-CN"/>
              </w:rPr>
              <w:t xml:space="preserve">加盖投标单位公章</w:t>
            </w:r>
            <w:r>
              <w:rPr>
                <w:rFonts w:hint="eastAsia" w:ascii="宋体" w:hAnsi="宋体" w:eastAsia="宋体" w:cs="宋体"/>
                <w:b/>
                <w:color w:val="auto"/>
                <w:sz w:val="21"/>
                <w:szCs w:val="21"/>
                <w:highlight w:val="none"/>
              </w:rPr>
              <w:t xml:space="preserve">，否则不得分。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r>
      <w:tr>
        <w:trPr>
          <w:trHeight w:val="587"/>
        </w:trPr>
        <w:tc>
          <w:tcPr>
            <w:tcW w:w="753"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w:t>
            </w:r>
            <w:r/>
          </w:p>
        </w:tc>
        <w:tc>
          <w:tcPr>
            <w:tcW w:w="1651"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类似业绩（</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tc>
        <w:tc>
          <w:tcPr>
            <w:tcW w:w="6203" w:type="dxa"/>
            <w:vAlign w:val="center"/>
            <w:textDirection w:val="lrTb"/>
            <w:noWrap w:val="false"/>
          </w:tcPr>
          <w:p>
            <w:pPr>
              <w:ind w:left="0" w:right="0"/>
              <w:keepLines w:val="0"/>
              <w:keepNext w:val="0"/>
              <w:spacing w:before="0" w:beforeAutospacing="0" w:after="0" w:afterAutospacing="0" w:line="360" w:lineRule="auto"/>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近三年具有类似项目业绩，每提供一份得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分，最高</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bCs/>
                <w:color w:val="auto"/>
                <w:sz w:val="21"/>
                <w:szCs w:val="21"/>
                <w:highlight w:val="none"/>
                <w:lang w:val="en-US" w:eastAsia="zh-CN"/>
              </w:rPr>
              <w:t xml:space="preserve">注：①</w:t>
            </w:r>
            <w:r>
              <w:rPr>
                <w:rFonts w:hint="eastAsia" w:ascii="宋体" w:hAnsi="宋体" w:eastAsia="宋体" w:cs="宋体"/>
                <w:b/>
                <w:bCs/>
                <w:color w:val="auto"/>
                <w:sz w:val="21"/>
                <w:szCs w:val="21"/>
                <w:highlight w:val="none"/>
              </w:rPr>
              <w:t xml:space="preserve">投标文件中</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相应的</w:t>
            </w:r>
            <w:r>
              <w:rPr>
                <w:rFonts w:hint="eastAsia" w:ascii="宋体" w:hAnsi="宋体" w:eastAsia="宋体" w:cs="宋体"/>
                <w:b/>
                <w:bCs/>
                <w:color w:val="auto"/>
                <w:sz w:val="21"/>
                <w:szCs w:val="21"/>
                <w:highlight w:val="none"/>
              </w:rPr>
              <w:t xml:space="preserve">合同、</w:t>
            </w:r>
            <w:r>
              <w:rPr>
                <w:rFonts w:hint="eastAsia" w:ascii="宋体" w:hAnsi="宋体" w:eastAsia="宋体" w:cs="宋体"/>
                <w:b/>
                <w:bCs/>
                <w:color w:val="auto"/>
                <w:sz w:val="21"/>
                <w:szCs w:val="21"/>
                <w:highlight w:val="none"/>
                <w:lang w:val="en-US" w:eastAsia="zh-CN"/>
              </w:rPr>
              <w:t xml:space="preserve">提</w:t>
            </w:r>
            <w:r>
              <w:rPr>
                <w:rFonts w:hint="eastAsia" w:ascii="宋体" w:hAnsi="宋体" w:eastAsia="宋体" w:cs="宋体"/>
                <w:b/>
                <w:bCs/>
                <w:color w:val="auto"/>
                <w:sz w:val="21"/>
                <w:szCs w:val="21"/>
                <w:highlight w:val="none"/>
              </w:rPr>
              <w:t xml:space="preserve">供</w:t>
            </w:r>
            <w:r>
              <w:rPr>
                <w:rFonts w:hint="eastAsia" w:ascii="宋体" w:hAnsi="宋体" w:eastAsia="宋体" w:cs="宋体"/>
                <w:b/>
                <w:bCs/>
                <w:color w:val="auto"/>
                <w:sz w:val="21"/>
                <w:szCs w:val="21"/>
                <w:highlight w:val="none"/>
                <w:lang w:val="en-US" w:eastAsia="zh-CN"/>
              </w:rPr>
              <w:t xml:space="preserve">相应的</w:t>
            </w:r>
            <w:r>
              <w:rPr>
                <w:rFonts w:hint="eastAsia" w:ascii="宋体" w:hAnsi="宋体" w:eastAsia="宋体" w:cs="宋体"/>
                <w:b/>
                <w:bCs/>
                <w:color w:val="auto"/>
                <w:sz w:val="21"/>
                <w:szCs w:val="21"/>
                <w:highlight w:val="none"/>
              </w:rPr>
              <w:t xml:space="preserve">销售发票及</w:t>
            </w:r>
            <w:r>
              <w:rPr>
                <w:rFonts w:hint="eastAsia" w:ascii="宋体" w:hAnsi="宋体" w:eastAsia="宋体" w:cs="宋体"/>
                <w:b/>
                <w:bCs/>
                <w:color w:val="auto"/>
                <w:sz w:val="21"/>
                <w:szCs w:val="21"/>
                <w:highlight w:val="none"/>
                <w:lang w:val="en-US" w:eastAsia="zh-CN"/>
              </w:rPr>
              <w:t xml:space="preserve">提</w:t>
            </w:r>
            <w:r>
              <w:rPr>
                <w:rFonts w:hint="eastAsia" w:ascii="宋体" w:hAnsi="宋体" w:eastAsia="宋体" w:cs="宋体"/>
                <w:b/>
                <w:bCs/>
                <w:color w:val="auto"/>
                <w:sz w:val="21"/>
                <w:szCs w:val="21"/>
                <w:highlight w:val="none"/>
              </w:rPr>
              <w:t xml:space="preserve">供</w:t>
            </w:r>
            <w:r>
              <w:rPr>
                <w:rFonts w:hint="eastAsia" w:ascii="宋体" w:hAnsi="宋体" w:eastAsia="宋体" w:cs="宋体"/>
                <w:b/>
                <w:bCs/>
                <w:color w:val="auto"/>
                <w:sz w:val="21"/>
                <w:szCs w:val="21"/>
                <w:highlight w:val="none"/>
                <w:lang w:val="en-US" w:eastAsia="zh-CN"/>
              </w:rPr>
              <w:t xml:space="preserve">相应的</w:t>
            </w:r>
            <w:r>
              <w:rPr>
                <w:rFonts w:hint="eastAsia" w:ascii="宋体" w:hAnsi="宋体" w:eastAsia="宋体" w:cs="宋体"/>
                <w:b/>
                <w:bCs/>
                <w:color w:val="auto"/>
                <w:sz w:val="21"/>
                <w:szCs w:val="21"/>
                <w:highlight w:val="none"/>
              </w:rPr>
              <w:t xml:space="preserve">意见反馈表</w:t>
            </w:r>
            <w:bookmarkStart w:id="62" w:name="_GoBack"/>
            <w:r/>
            <w:bookmarkEnd w:id="62"/>
            <w:r>
              <w:rPr>
                <w:rFonts w:hint="eastAsia" w:ascii="宋体" w:hAnsi="宋体" w:eastAsia="宋体" w:cs="宋体"/>
                <w:b/>
                <w:bCs/>
                <w:color w:val="auto"/>
                <w:sz w:val="21"/>
                <w:szCs w:val="21"/>
                <w:highlight w:val="none"/>
              </w:rPr>
              <w:t xml:space="preserve">等资料的复印件并加盖投标单位公章</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否则不得分。</w:t>
            </w:r>
            <w:r>
              <w:rPr>
                <w:rFonts w:hint="eastAsia" w:ascii="宋体" w:hAnsi="宋体" w:eastAsia="宋体" w:cs="宋体"/>
                <w:b/>
                <w:bCs/>
                <w:color w:val="auto"/>
                <w:sz w:val="21"/>
                <w:szCs w:val="21"/>
                <w:highlight w:val="none"/>
                <w:lang w:eastAsia="zh-CN"/>
              </w:rPr>
              <w:t xml:space="preserve">②投标单位</w:t>
            </w:r>
            <w:r>
              <w:rPr>
                <w:rFonts w:hint="eastAsia" w:ascii="宋体" w:hAnsi="宋体" w:eastAsia="宋体" w:cs="宋体"/>
                <w:b/>
                <w:bCs/>
                <w:color w:val="auto"/>
                <w:sz w:val="21"/>
                <w:szCs w:val="21"/>
                <w:highlight w:val="none"/>
              </w:rPr>
              <w:t xml:space="preserve">与同一单位签订有多个合同/协议的，按一个业绩计算。</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w:t>
            </w:r>
            <w:r/>
          </w:p>
        </w:tc>
      </w:tr>
      <w:tr>
        <w:trPr>
          <w:trHeight w:val="397"/>
        </w:trPr>
        <w:tc>
          <w:tcPr>
            <w:tcW w:w="753"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3</w:t>
            </w:r>
            <w:r/>
          </w:p>
        </w:tc>
        <w:tc>
          <w:tcPr>
            <w:tcW w:w="1651"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履约承诺（2分）</w:t>
            </w:r>
            <w:r/>
          </w:p>
        </w:tc>
        <w:tc>
          <w:tcPr>
            <w:tcW w:w="6203" w:type="dxa"/>
            <w:vAlign w:val="center"/>
            <w:textDirection w:val="lrTb"/>
            <w:noWrap w:val="false"/>
          </w:tcPr>
          <w:p>
            <w:pPr>
              <w:ind w:left="0" w:right="0"/>
              <w:jc w:val="left"/>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投标单位</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如被确定为中标单位后</w:t>
            </w:r>
            <w:r>
              <w:rPr>
                <w:rFonts w:hint="eastAsia" w:ascii="宋体" w:hAnsi="宋体" w:eastAsia="宋体" w:cs="宋体"/>
                <w:color w:val="auto"/>
                <w:sz w:val="21"/>
                <w:szCs w:val="21"/>
                <w:highlight w:val="none"/>
              </w:rPr>
              <w:t xml:space="preserve">为本项目购买食品安全责任险和公众责任险的承诺书</w:t>
            </w:r>
            <w:r>
              <w:rPr>
                <w:rFonts w:hint="eastAsia" w:ascii="宋体" w:hAnsi="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rPr>
              <w:t xml:space="preserve">2分</w:t>
            </w:r>
            <w:r>
              <w:rPr>
                <w:rFonts w:hint="eastAsia" w:ascii="宋体" w:hAnsi="宋体" w:eastAsia="宋体" w:cs="宋体"/>
                <w:b w:val="0"/>
                <w:bCs w:val="0"/>
                <w:color w:val="auto"/>
                <w:sz w:val="21"/>
                <w:szCs w:val="21"/>
                <w:highlight w:val="none"/>
              </w:rPr>
              <w:t xml:space="preserve">，否则不得分。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p>
      <w:pPr>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1.针对评分标准中评分的每一条，投标人均应提供相关资料并作出相应说明供评委评判，不提供相关资料的视为不具备该项得分的条件，资料须编好目录及页码。</w:t>
      </w:r>
      <w:r/>
    </w:p>
    <w:p>
      <w:pPr>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2.投标文件中如出现前后不一致时，评委有权请投标人澄清说明，澄清说明事项涉及评分时，评委有权酌情扣分。</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3.投标人必须保证全部投标资料的真实性，如有虚假或对招标文件所要求说明的情况故意隐瞒或虚报，视为不实质性</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招标文件，为无效投标，已中标的将取消中标资格，按“提供虚假材料谋取中标、成交”相关处理办法处理。</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Cs w:val="21"/>
          <w:highlight w:val="none"/>
          <w:lang w:val="en-US" w:eastAsia="zh-CN"/>
        </w:rPr>
        <w:t xml:space="preserve">4.投标响应</w:t>
      </w:r>
      <w:r>
        <w:rPr>
          <w:rFonts w:hint="eastAsia" w:ascii="宋体" w:hAnsi="宋体" w:eastAsia="宋体" w:cs="宋体"/>
          <w:b/>
          <w:bCs/>
          <w:color w:val="auto"/>
          <w:szCs w:val="21"/>
          <w:highlight w:val="none"/>
        </w:rPr>
        <w:t xml:space="preserve">文件中复印件可用扫描件代替，</w:t>
      </w:r>
      <w:r>
        <w:rPr>
          <w:rFonts w:hint="eastAsia" w:ascii="宋体" w:hAnsi="宋体" w:eastAsia="宋体" w:cs="宋体"/>
          <w:b/>
          <w:bCs/>
          <w:color w:val="auto"/>
          <w:szCs w:val="21"/>
          <w:highlight w:val="none"/>
          <w:lang w:val="en-US" w:eastAsia="zh-CN"/>
        </w:rPr>
        <w:t xml:space="preserve">招标</w:t>
      </w:r>
      <w:r>
        <w:rPr>
          <w:rFonts w:hint="eastAsia" w:ascii="宋体" w:hAnsi="宋体" w:eastAsia="宋体" w:cs="宋体"/>
          <w:b/>
          <w:bCs/>
          <w:color w:val="auto"/>
          <w:szCs w:val="21"/>
          <w:highlight w:val="none"/>
        </w:rPr>
        <w:t xml:space="preserve">文件中要求加盖供应商公章的，可用电子签章代替。</w:t>
      </w:r>
      <w:r/>
    </w:p>
    <w:p>
      <w:pPr>
        <w:pStyle w:val="747"/>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25"/>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ind w:firstLine="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（全文完）</w:t>
      </w:r>
      <w:r/>
    </w:p>
    <w:sectPr>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Consolas">
    <w:panose1 w:val="020B0609020204030204"/>
  </w:font>
  <w:font w:name="楷体_GB2312">
    <w:panose1 w:val="02010609060101010101"/>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719"/>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719"/>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719"/>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719"/>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both"/>
      <w:rPr>
        <w:rFonts w:hint="default" w:ascii="宋体" w:hAnsi="宋体" w:eastAsia="宋体" w:cs="宋体"/>
        <w:highlight w:val="none"/>
        <w:lang w:val="en-US" w:eastAsia="zh-CN"/>
      </w:rPr>
    </w:pPr>
    <w:r>
      <w:rPr>
        <w:rFonts w:hint="eastAsia" w:ascii="宋体" w:hAnsi="宋体" w:cs="宋体"/>
      </w:rPr>
      <w:t xml:space="preserve">苏州</w:t>
    </w:r>
    <w:r>
      <w:rPr>
        <w:rFonts w:hint="eastAsia" w:ascii="宋体" w:hAnsi="宋体" w:cs="宋体"/>
        <w:lang w:eastAsia="zh-CN"/>
      </w:rPr>
      <w:t xml:space="preserve">汇顺项目管理咨询</w:t>
    </w:r>
    <w:r>
      <w:rPr>
        <w:rFonts w:hint="eastAsia" w:ascii="宋体" w:hAnsi="宋体" w:cs="宋体"/>
      </w:rPr>
      <w:t xml:space="preserve">有限公司                       </w:t>
    </w:r>
    <w:r>
      <w:rPr>
        <w:rFonts w:hint="eastAsia" w:ascii="宋体" w:hAnsi="宋体" w:cs="宋体"/>
        <w:lang w:val="en-US" w:eastAsia="zh-CN"/>
      </w:rPr>
      <w:t xml:space="preserve">           </w:t>
    </w:r>
    <w:r>
      <w:rPr>
        <w:rFonts w:hint="eastAsia" w:ascii="宋体" w:hAnsi="宋体" w:cs="宋体"/>
        <w:highlight w:val="none"/>
        <w:lang w:val="en-US" w:eastAsia="zh-CN"/>
      </w:rPr>
      <w:t xml:space="preserve">    </w:t>
    </w:r>
    <w:r>
      <w:rPr>
        <w:rFonts w:hint="eastAsia" w:ascii="宋体" w:hAnsi="宋体" w:cs="宋体"/>
        <w:highlight w:val="none"/>
      </w:rPr>
      <w:t xml:space="preserve"> </w:t>
    </w:r>
    <w:r>
      <w:rPr>
        <w:rFonts w:hint="eastAsia" w:ascii="宋体" w:hAnsi="宋体" w:cs="宋体"/>
        <w:highlight w:val="none"/>
        <w:lang w:eastAsia="zh-CN"/>
      </w:rPr>
      <w:t xml:space="preserve">编号</w:t>
    </w:r>
    <w:r>
      <w:rPr>
        <w:rFonts w:hint="eastAsia" w:ascii="宋体" w:hAnsi="宋体" w:cs="宋体"/>
        <w:highlight w:val="none"/>
      </w:rPr>
      <w:t xml:space="preserve">：</w:t>
    </w:r>
    <w:r>
      <w:rPr>
        <w:rFonts w:hint="eastAsia" w:ascii="宋体" w:hAnsi="宋体" w:cs="宋体"/>
        <w:highlight w:val="none"/>
        <w:lang w:eastAsia="zh-CN"/>
      </w:rPr>
      <w:t xml:space="preserve">JSZC-320509-SZHS-G2026-0009</w:t>
    </w:r>
    <w:r>
      <w:rPr>
        <w:rFonts w:hint="eastAsia" w:ascii="宋体" w:hAnsi="宋体" w:cs="宋体"/>
        <w:highlight w:val="none"/>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691"/>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695"/>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next w:val="7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0">
    <w:name w:val="Heading 1"/>
    <w:basedOn w:val="689"/>
    <w:next w:val="689"/>
    <w:link w:val="909"/>
    <w:uiPriority w:val="0"/>
    <w:qFormat/>
    <w:pPr>
      <w:keepLines/>
      <w:keepNext/>
      <w:spacing w:before="340" w:after="330" w:line="578" w:lineRule="auto"/>
      <w:outlineLvl w:val="0"/>
    </w:pPr>
    <w:rPr>
      <w:b/>
      <w:bCs/>
      <w:sz w:val="44"/>
      <w:szCs w:val="44"/>
    </w:rPr>
  </w:style>
  <w:style w:type="paragraph" w:styleId="691">
    <w:name w:val="Heading 2"/>
    <w:basedOn w:val="689"/>
    <w:next w:val="689"/>
    <w:link w:val="910"/>
    <w:uiPriority w:val="0"/>
    <w:qFormat/>
    <w:pPr>
      <w:numPr>
        <w:ilvl w:val="1"/>
        <w:numId w:val="1"/>
      </w:numPr>
      <w:spacing w:before="156" w:after="156" w:line="360" w:lineRule="auto"/>
      <w:outlineLvl w:val="1"/>
    </w:pPr>
    <w:rPr>
      <w:rFonts w:ascii="Cambria" w:hAnsi="Cambria"/>
      <w:b/>
      <w:bCs/>
      <w:sz w:val="32"/>
      <w:szCs w:val="32"/>
    </w:rPr>
  </w:style>
  <w:style w:type="paragraph" w:styleId="692">
    <w:name w:val="Heading 3"/>
    <w:basedOn w:val="689"/>
    <w:next w:val="702"/>
    <w:link w:val="912"/>
    <w:uiPriority w:val="0"/>
    <w:qFormat/>
    <w:pPr>
      <w:keepLines/>
      <w:keepNext/>
      <w:spacing w:before="260" w:after="260" w:line="416" w:lineRule="auto"/>
      <w:outlineLvl w:val="2"/>
    </w:pPr>
    <w:rPr>
      <w:b/>
      <w:sz w:val="32"/>
      <w:szCs w:val="20"/>
    </w:rPr>
  </w:style>
  <w:style w:type="paragraph" w:styleId="693">
    <w:name w:val="Heading 4"/>
    <w:basedOn w:val="689"/>
    <w:next w:val="689"/>
    <w:link w:val="763"/>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913"/>
    <w:uiPriority w:val="0"/>
    <w:qFormat/>
    <w:pPr>
      <w:jc w:val="left"/>
      <w:keepLines/>
      <w:keepNext/>
      <w:spacing w:before="280" w:after="290" w:line="376" w:lineRule="auto"/>
      <w:widowControl/>
      <w:outlineLvl w:val="4"/>
    </w:pPr>
    <w:rPr>
      <w:b/>
      <w:bCs/>
      <w:sz w:val="28"/>
      <w:szCs w:val="28"/>
    </w:rPr>
  </w:style>
  <w:style w:type="paragraph" w:styleId="695">
    <w:name w:val="Heading 6"/>
    <w:basedOn w:val="689"/>
    <w:next w:val="689"/>
    <w:link w:val="914"/>
    <w:uiPriority w:val="9"/>
    <w:qFormat/>
    <w:pPr>
      <w:numPr>
        <w:ilvl w:val="5"/>
        <w:numId w:val="1"/>
      </w:numPr>
      <w:keepLines/>
      <w:keepNext/>
      <w:spacing w:before="120" w:after="64" w:line="300" w:lineRule="auto"/>
      <w:outlineLvl w:val="5"/>
    </w:pPr>
    <w:rPr>
      <w:rFonts w:ascii="Arial" w:hAnsi="Arial"/>
      <w:bCs/>
      <w:sz w:val="24"/>
    </w:rPr>
  </w:style>
  <w:style w:type="paragraph" w:styleId="696">
    <w:name w:val="Heading 7"/>
    <w:basedOn w:val="689"/>
    <w:next w:val="689"/>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67"/>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68"/>
    <w:uiPriority w:val="9"/>
    <w:unhideWhenUsed/>
    <w:qFormat/>
    <w:pPr>
      <w:keepLines/>
      <w:keepNext/>
      <w:spacing w:before="320" w:after="200"/>
      <w:outlineLvl w:val="8"/>
    </w:pPr>
    <w:rPr>
      <w:rFonts w:ascii="Arial" w:hAnsi="Arial" w:eastAsia="Arial" w:cs="Arial"/>
      <w:i/>
      <w:iCs/>
      <w:sz w:val="21"/>
      <w:szCs w:val="21"/>
    </w:rPr>
  </w:style>
  <w:style w:type="character" w:styleId="699" w:default="1">
    <w:name w:val="Default Paragraph Font"/>
    <w:uiPriority w:val="1"/>
    <w:unhideWhenUsed/>
    <w:qFormat/>
  </w:style>
  <w:style w:type="table" w:styleId="700" w:default="1">
    <w:name w:val="Normal Table"/>
    <w:uiPriority w:val="99"/>
    <w:unhideWhenUsed/>
    <w:qFormat/>
    <w:tblPr>
      <w:tblCellMar>
        <w:left w:w="108" w:type="dxa"/>
        <w:top w:w="0" w:type="dxa"/>
        <w:right w:w="108" w:type="dxa"/>
        <w:bottom w:w="0" w:type="dxa"/>
      </w:tblCellMar>
    </w:tblPr>
  </w:style>
  <w:style w:type="paragraph" w:styleId="701" w:customStyle="1">
    <w:name w:val="标书正文1"/>
    <w:uiPriority w:val="0"/>
    <w:qFormat/>
    <w:pPr>
      <w:ind w:firstLine="640"/>
      <w:jc w:val="both"/>
      <w:spacing w:line="520" w:lineRule="exact"/>
      <w:widowControl w:val="off"/>
    </w:pPr>
    <w:rPr>
      <w:rFonts w:hint="default" w:ascii="Times New Roman" w:hAnsi="Times New Roman" w:eastAsia="宋体" w:cs="Times New Roman"/>
      <w:sz w:val="21"/>
      <w:szCs w:val="24"/>
      <w:lang w:val="en-US" w:eastAsia="zh-CN" w:bidi="ar-SA"/>
    </w:rPr>
  </w:style>
  <w:style w:type="paragraph" w:styleId="702">
    <w:name w:val="Normal Indent"/>
    <w:basedOn w:val="689"/>
    <w:link w:val="911"/>
    <w:uiPriority w:val="0"/>
    <w:qFormat/>
    <w:pPr>
      <w:ind w:firstLine="420"/>
    </w:pPr>
    <w:rPr>
      <w:rFonts w:eastAsia="楷体_GB2312"/>
      <w:sz w:val="24"/>
      <w:szCs w:val="20"/>
    </w:rPr>
  </w:style>
  <w:style w:type="paragraph" w:styleId="703">
    <w:name w:val="toc 7"/>
    <w:basedOn w:val="689"/>
    <w:next w:val="689"/>
    <w:uiPriority w:val="39"/>
    <w:unhideWhenUsed/>
    <w:qFormat/>
    <w:pPr>
      <w:ind w:left="1701" w:right="0" w:firstLine="0"/>
      <w:spacing w:after="57"/>
    </w:pPr>
  </w:style>
  <w:style w:type="paragraph" w:styleId="704">
    <w:name w:val="Caption"/>
    <w:basedOn w:val="689"/>
    <w:next w:val="689"/>
    <w:uiPriority w:val="35"/>
    <w:unhideWhenUsed/>
    <w:qFormat/>
    <w:pPr>
      <w:spacing w:line="276" w:lineRule="auto"/>
    </w:pPr>
    <w:rPr>
      <w:b/>
      <w:bCs/>
      <w:color w:val="5b9bd5" w:themeColor="accent1"/>
      <w:sz w:val="18"/>
      <w:szCs w:val="18"/>
      <w14:textFill>
        <w14:solidFill>
          <w14:schemeClr w14:val="accent1"/>
        </w14:solidFill>
      </w14:textFill>
    </w:rPr>
  </w:style>
  <w:style w:type="paragraph" w:styleId="705">
    <w:name w:val="Document Map"/>
    <w:basedOn w:val="689"/>
    <w:next w:val="706"/>
    <w:uiPriority w:val="0"/>
    <w:qFormat/>
    <w:rPr>
      <w:rFonts w:ascii="宋体"/>
      <w:sz w:val="18"/>
      <w:szCs w:val="18"/>
    </w:rPr>
  </w:style>
  <w:style w:type="paragraph" w:styleId="706">
    <w:name w:val="annotation subject"/>
    <w:basedOn w:val="707"/>
    <w:next w:val="689"/>
    <w:link w:val="923"/>
    <w:uiPriority w:val="0"/>
    <w:qFormat/>
    <w:rPr>
      <w:b/>
      <w:bCs/>
    </w:rPr>
  </w:style>
  <w:style w:type="paragraph" w:styleId="707">
    <w:name w:val="annotation text"/>
    <w:basedOn w:val="689"/>
    <w:link w:val="915"/>
    <w:uiPriority w:val="0"/>
    <w:qFormat/>
    <w:pPr>
      <w:jc w:val="left"/>
    </w:pPr>
  </w:style>
  <w:style w:type="paragraph" w:styleId="708">
    <w:name w:val="Body Text"/>
    <w:basedOn w:val="689"/>
    <w:next w:val="702"/>
    <w:link w:val="916"/>
    <w:uiPriority w:val="99"/>
    <w:unhideWhenUsed/>
    <w:qFormat/>
    <w:pPr>
      <w:spacing w:after="120"/>
    </w:pPr>
    <w:rPr>
      <w:sz w:val="20"/>
    </w:rPr>
  </w:style>
  <w:style w:type="paragraph" w:styleId="709">
    <w:name w:val="Body Text Indent"/>
    <w:basedOn w:val="689"/>
    <w:next w:val="710"/>
    <w:link w:val="908"/>
    <w:uiPriority w:val="0"/>
    <w:qFormat/>
    <w:pPr>
      <w:ind w:firstLine="425"/>
      <w:spacing w:line="360" w:lineRule="auto"/>
    </w:pPr>
    <w:rPr>
      <w:sz w:val="24"/>
    </w:rPr>
  </w:style>
  <w:style w:type="paragraph" w:styleId="710">
    <w:name w:val="envelope return"/>
    <w:basedOn w:val="689"/>
    <w:uiPriority w:val="0"/>
    <w:qFormat/>
    <w:rPr>
      <w:rFonts w:ascii="Arial" w:hAnsi="Arial" w:eastAsia="楷体_GB2312"/>
      <w:sz w:val="26"/>
    </w:rPr>
  </w:style>
  <w:style w:type="paragraph" w:styleId="711">
    <w:name w:val="Block Text"/>
    <w:basedOn w:val="690"/>
    <w:next w:val="689"/>
    <w:uiPriority w:val="0"/>
    <w:qFormat/>
    <w:pPr>
      <w:ind w:left="630" w:right="-609" w:firstLine="420"/>
      <w:spacing w:line="360" w:lineRule="auto"/>
    </w:pPr>
    <w:rPr>
      <w:rFonts w:hint="eastAsia" w:ascii="仿宋_GB2312" w:eastAsia="仿宋_GB2312"/>
      <w:szCs w:val="20"/>
    </w:rPr>
  </w:style>
  <w:style w:type="paragraph" w:styleId="712">
    <w:name w:val="toc 5"/>
    <w:basedOn w:val="689"/>
    <w:next w:val="689"/>
    <w:uiPriority w:val="39"/>
    <w:unhideWhenUsed/>
    <w:qFormat/>
    <w:pPr>
      <w:ind w:left="1134" w:right="0" w:firstLine="0"/>
      <w:spacing w:after="57"/>
    </w:pPr>
  </w:style>
  <w:style w:type="paragraph" w:styleId="713">
    <w:name w:val="toc 3"/>
    <w:basedOn w:val="689"/>
    <w:next w:val="689"/>
    <w:uiPriority w:val="39"/>
    <w:unhideWhenUsed/>
    <w:qFormat/>
    <w:pPr>
      <w:ind w:left="567" w:right="0" w:firstLine="0"/>
      <w:spacing w:after="57"/>
    </w:pPr>
  </w:style>
  <w:style w:type="paragraph" w:styleId="714">
    <w:name w:val="Plain Text"/>
    <w:basedOn w:val="689"/>
    <w:link w:val="917"/>
    <w:uiPriority w:val="0"/>
    <w:qFormat/>
    <w:rPr>
      <w:rFonts w:ascii="宋体" w:hAnsi="Courier New" w:eastAsia="楷体_GB2312"/>
      <w:sz w:val="26"/>
    </w:rPr>
  </w:style>
  <w:style w:type="paragraph" w:styleId="715">
    <w:name w:val="toc 8"/>
    <w:basedOn w:val="689"/>
    <w:next w:val="689"/>
    <w:uiPriority w:val="39"/>
    <w:unhideWhenUsed/>
    <w:qFormat/>
    <w:pPr>
      <w:ind w:left="1984" w:right="0" w:firstLine="0"/>
      <w:spacing w:after="57"/>
    </w:pPr>
  </w:style>
  <w:style w:type="paragraph" w:styleId="716">
    <w:name w:val="Date"/>
    <w:basedOn w:val="689"/>
    <w:next w:val="689"/>
    <w:link w:val="918"/>
    <w:uiPriority w:val="0"/>
    <w:qFormat/>
    <w:rPr>
      <w:b/>
      <w:bCs/>
      <w:spacing w:val="20"/>
      <w:sz w:val="20"/>
    </w:rPr>
  </w:style>
  <w:style w:type="paragraph" w:styleId="717">
    <w:name w:val="endnote text"/>
    <w:basedOn w:val="689"/>
    <w:link w:val="905"/>
    <w:uiPriority w:val="99"/>
    <w:unhideWhenUsed/>
    <w:qFormat/>
    <w:pPr>
      <w:spacing w:after="0" w:line="240" w:lineRule="auto"/>
    </w:pPr>
    <w:rPr>
      <w:sz w:val="20"/>
    </w:rPr>
  </w:style>
  <w:style w:type="paragraph" w:styleId="718">
    <w:name w:val="Balloon Text"/>
    <w:basedOn w:val="689"/>
    <w:link w:val="919"/>
    <w:uiPriority w:val="0"/>
    <w:qFormat/>
    <w:rPr>
      <w:sz w:val="18"/>
      <w:szCs w:val="18"/>
    </w:rPr>
  </w:style>
  <w:style w:type="paragraph" w:styleId="719">
    <w:name w:val="Footer"/>
    <w:basedOn w:val="689"/>
    <w:link w:val="759"/>
    <w:uiPriority w:val="99"/>
    <w:qFormat/>
    <w:pPr>
      <w:jc w:val="left"/>
      <w:tabs>
        <w:tab w:val="center" w:pos="4153" w:leader="none"/>
        <w:tab w:val="right" w:pos="8306" w:leader="none"/>
      </w:tabs>
    </w:pPr>
    <w:rPr>
      <w:sz w:val="18"/>
      <w:szCs w:val="18"/>
    </w:rPr>
  </w:style>
  <w:style w:type="paragraph" w:styleId="720">
    <w:name w:val="Header"/>
    <w:basedOn w:val="689"/>
    <w:link w:val="920"/>
    <w:uiPriority w:val="0"/>
    <w:qFormat/>
    <w:pPr>
      <w:jc w:val="center"/>
      <w:tabs>
        <w:tab w:val="center" w:pos="4153" w:leader="none"/>
        <w:tab w:val="right" w:pos="8306" w:leader="none"/>
      </w:tabs>
      <w:pBdr>
        <w:bottom w:val="single" w:color="auto" w:sz="6" w:space="1"/>
      </w:pBdr>
    </w:pPr>
    <w:rPr>
      <w:sz w:val="18"/>
      <w:szCs w:val="18"/>
    </w:rPr>
  </w:style>
  <w:style w:type="paragraph" w:styleId="721">
    <w:name w:val="toc 1"/>
    <w:basedOn w:val="689"/>
    <w:next w:val="689"/>
    <w:uiPriority w:val="0"/>
    <w:qFormat/>
    <w:pPr>
      <w:jc w:val="left"/>
    </w:pPr>
    <w:rPr>
      <w:rFonts w:eastAsia="楷体_GB2312"/>
      <w:sz w:val="24"/>
      <w:szCs w:val="20"/>
    </w:rPr>
  </w:style>
  <w:style w:type="paragraph" w:styleId="722">
    <w:name w:val="toc 4"/>
    <w:basedOn w:val="689"/>
    <w:next w:val="689"/>
    <w:uiPriority w:val="0"/>
    <w:qFormat/>
    <w:pPr>
      <w:ind w:left="1260"/>
    </w:pPr>
  </w:style>
  <w:style w:type="paragraph" w:styleId="723">
    <w:name w:val="Subtitle"/>
    <w:basedOn w:val="689"/>
    <w:next w:val="689"/>
    <w:link w:val="921"/>
    <w:uiPriority w:val="0"/>
    <w:qFormat/>
    <w:pPr>
      <w:jc w:val="center"/>
      <w:spacing w:before="240" w:after="60" w:line="312" w:lineRule="auto"/>
      <w:outlineLvl w:val="1"/>
    </w:pPr>
    <w:rPr>
      <w:rFonts w:ascii="宋体" w:hAnsi="Courier New" w:eastAsia="楷体_GB2312"/>
      <w:sz w:val="26"/>
      <w:szCs w:val="20"/>
    </w:rPr>
  </w:style>
  <w:style w:type="paragraph" w:styleId="724">
    <w:name w:val="footnote text"/>
    <w:basedOn w:val="690"/>
    <w:next w:val="711"/>
    <w:uiPriority w:val="0"/>
    <w:qFormat/>
    <w:pPr>
      <w:ind w:firstLine="3584"/>
      <w:spacing w:before="0" w:after="0" w:line="360" w:lineRule="auto"/>
    </w:pPr>
  </w:style>
  <w:style w:type="paragraph" w:styleId="725">
    <w:name w:val="toc 6"/>
    <w:basedOn w:val="689"/>
    <w:next w:val="689"/>
    <w:uiPriority w:val="39"/>
    <w:unhideWhenUsed/>
    <w:qFormat/>
    <w:pPr>
      <w:ind w:left="1417" w:right="0" w:firstLine="0"/>
      <w:spacing w:after="57"/>
    </w:pPr>
  </w:style>
  <w:style w:type="paragraph" w:styleId="726">
    <w:name w:val="Body Text Indent 3"/>
    <w:basedOn w:val="689"/>
    <w:link w:val="922"/>
    <w:uiPriority w:val="0"/>
    <w:qFormat/>
    <w:pPr>
      <w:ind w:firstLine="480"/>
      <w:jc w:val="left"/>
      <w:spacing w:line="440" w:lineRule="atLeast"/>
    </w:pPr>
    <w:rPr>
      <w:sz w:val="24"/>
    </w:rPr>
  </w:style>
  <w:style w:type="paragraph" w:styleId="727">
    <w:name w:val="table of figures"/>
    <w:basedOn w:val="689"/>
    <w:next w:val="689"/>
    <w:uiPriority w:val="99"/>
    <w:unhideWhenUsed/>
    <w:qFormat/>
    <w:pPr>
      <w:spacing w:after="0" w:afterAutospacing="0"/>
    </w:pPr>
  </w:style>
  <w:style w:type="paragraph" w:styleId="728">
    <w:name w:val="toc 2"/>
    <w:basedOn w:val="689"/>
    <w:next w:val="689"/>
    <w:uiPriority w:val="39"/>
    <w:unhideWhenUsed/>
    <w:qFormat/>
    <w:pPr>
      <w:ind w:left="283" w:right="0" w:firstLine="0"/>
      <w:spacing w:after="57"/>
    </w:pPr>
  </w:style>
  <w:style w:type="paragraph" w:styleId="729">
    <w:name w:val="toc 9"/>
    <w:basedOn w:val="689"/>
    <w:next w:val="689"/>
    <w:uiPriority w:val="39"/>
    <w:unhideWhenUsed/>
    <w:qFormat/>
    <w:pPr>
      <w:ind w:left="2268" w:right="0" w:firstLine="0"/>
      <w:spacing w:after="57"/>
    </w:pPr>
  </w:style>
  <w:style w:type="paragraph" w:styleId="730">
    <w:name w:val="Body Text 2"/>
    <w:basedOn w:val="689"/>
    <w:uiPriority w:val="0"/>
    <w:qFormat/>
    <w:pPr>
      <w:spacing w:line="360" w:lineRule="auto"/>
    </w:pPr>
    <w:rPr>
      <w:color w:val="ff0000"/>
    </w:rPr>
  </w:style>
  <w:style w:type="paragraph" w:styleId="731">
    <w:name w:val="Normal (Web)"/>
    <w:basedOn w:val="689"/>
    <w:uiPriority w:val="99"/>
    <w:qFormat/>
    <w:pPr>
      <w:jc w:val="left"/>
      <w:spacing w:beforeAutospacing="1" w:afterAutospacing="1"/>
    </w:pPr>
    <w:rPr>
      <w:sz w:val="24"/>
    </w:rPr>
  </w:style>
  <w:style w:type="paragraph" w:styleId="732">
    <w:name w:val="Title"/>
    <w:basedOn w:val="689"/>
    <w:next w:val="689"/>
    <w:link w:val="770"/>
    <w:uiPriority w:val="10"/>
    <w:qFormat/>
    <w:pPr>
      <w:contextualSpacing/>
      <w:spacing w:before="300" w:after="200"/>
    </w:pPr>
    <w:rPr>
      <w:sz w:val="48"/>
      <w:szCs w:val="48"/>
    </w:rPr>
  </w:style>
  <w:style w:type="paragraph" w:styleId="733">
    <w:name w:val="Body Text First Indent"/>
    <w:basedOn w:val="708"/>
    <w:next w:val="689"/>
    <w:uiPriority w:val="0"/>
    <w:qFormat/>
    <w:pPr>
      <w:ind w:left="420" w:firstLine="3748"/>
      <w:spacing w:after="120"/>
    </w:pPr>
    <w:rPr>
      <w:rFonts w:ascii="Calibri" w:hAnsi="Calibri" w:eastAsia="宋体" w:cs="宋体"/>
      <w:lang w:val="en-US" w:eastAsia="zh-CN" w:bidi="ar-SA"/>
    </w:rPr>
  </w:style>
  <w:style w:type="paragraph" w:styleId="734">
    <w:name w:val="Body Text First Indent 2"/>
    <w:basedOn w:val="709"/>
    <w:next w:val="733"/>
    <w:uiPriority w:val="0"/>
    <w:qFormat/>
    <w:pPr>
      <w:ind w:left="420" w:firstLine="210"/>
      <w:spacing w:after="120" w:line="240" w:lineRule="auto"/>
    </w:pPr>
    <w:rPr>
      <w:rFonts w:eastAsia="仿宋_GB2312"/>
      <w:sz w:val="30"/>
    </w:rPr>
  </w:style>
  <w:style w:type="table" w:styleId="735">
    <w:name w:val="Table Grid"/>
    <w:basedOn w:val="70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Strong"/>
    <w:uiPriority w:val="0"/>
    <w:qFormat/>
    <w:rPr>
      <w:rFonts w:ascii="Calibri" w:hAnsi="Calibri" w:eastAsia="宋体" w:cs="Times New Roman"/>
      <w:b/>
    </w:rPr>
  </w:style>
  <w:style w:type="character" w:styleId="737">
    <w:name w:val="endnote reference"/>
    <w:basedOn w:val="699"/>
    <w:uiPriority w:val="99"/>
    <w:unhideWhenUsed/>
    <w:qFormat/>
    <w:rPr>
      <w:vertAlign w:val="superscript"/>
    </w:rPr>
  </w:style>
  <w:style w:type="character" w:styleId="738">
    <w:name w:val="page number"/>
    <w:uiPriority w:val="0"/>
    <w:qFormat/>
  </w:style>
  <w:style w:type="character" w:styleId="739">
    <w:name w:val="FollowedHyperlink"/>
    <w:uiPriority w:val="0"/>
    <w:qFormat/>
    <w:rPr>
      <w:color w:val="337ab7"/>
      <w:u w:val="none"/>
    </w:rPr>
  </w:style>
  <w:style w:type="character" w:styleId="740">
    <w:name w:val="HTML Definition"/>
    <w:uiPriority w:val="0"/>
    <w:qFormat/>
    <w:rPr>
      <w:i/>
    </w:rPr>
  </w:style>
  <w:style w:type="character" w:styleId="741">
    <w:name w:val="Hyperlink"/>
    <w:uiPriority w:val="0"/>
    <w:qFormat/>
    <w:rPr>
      <w:color w:val="337ab7"/>
      <w:u w:val="none"/>
    </w:rPr>
  </w:style>
  <w:style w:type="character" w:styleId="742">
    <w:name w:val="HTML Code"/>
    <w:uiPriority w:val="0"/>
    <w:qFormat/>
    <w:rPr>
      <w:rFonts w:hint="default" w:ascii="Consolas" w:hAnsi="Consolas" w:eastAsia="Consolas" w:cs="Consolas"/>
      <w:color w:val="c7254e"/>
      <w:sz w:val="21"/>
      <w:szCs w:val="21"/>
      <w:shd w:val="clear" w:color="auto" w:fill="f9f2f4"/>
    </w:rPr>
  </w:style>
  <w:style w:type="character" w:styleId="743">
    <w:name w:val="annotation reference"/>
    <w:uiPriority w:val="0"/>
    <w:qFormat/>
    <w:rPr>
      <w:rFonts w:ascii="Calibri" w:hAnsi="Calibri" w:eastAsia="宋体" w:cs="Times New Roman"/>
      <w:sz w:val="21"/>
      <w:szCs w:val="21"/>
    </w:rPr>
  </w:style>
  <w:style w:type="character" w:styleId="744">
    <w:name w:val="footnote reference"/>
    <w:basedOn w:val="699"/>
    <w:uiPriority w:val="99"/>
    <w:unhideWhenUsed/>
    <w:qFormat/>
    <w:rPr>
      <w:vertAlign w:val="superscript"/>
    </w:rPr>
  </w:style>
  <w:style w:type="character" w:styleId="745">
    <w:name w:val="HTML Keyboard"/>
    <w:uiPriority w:val="0"/>
    <w:qFormat/>
    <w:rPr>
      <w:rFonts w:ascii="Consolas" w:hAnsi="Consolas" w:eastAsia="Consolas" w:cs="Consolas"/>
      <w:color w:val="ffffff"/>
      <w:sz w:val="21"/>
      <w:szCs w:val="21"/>
      <w:shd w:val="clear" w:color="auto" w:fill="333333"/>
    </w:rPr>
  </w:style>
  <w:style w:type="character" w:styleId="746">
    <w:name w:val="HTML Sample"/>
    <w:uiPriority w:val="0"/>
    <w:qFormat/>
    <w:rPr>
      <w:rFonts w:hint="default" w:ascii="Consolas" w:hAnsi="Consolas" w:eastAsia="Consolas" w:cs="Consolas"/>
      <w:sz w:val="21"/>
      <w:szCs w:val="21"/>
    </w:rPr>
  </w:style>
  <w:style w:type="paragraph" w:styleId="747" w:customStyle="1">
    <w:name w:val="段"/>
    <w:basedOn w:val="748"/>
    <w:next w:val="689"/>
    <w:uiPriority w:val="0"/>
    <w:qFormat/>
    <w:pPr>
      <w:ind w:firstLine="420"/>
      <w:jc w:val="both"/>
      <w:tabs>
        <w:tab w:val="center" w:pos="4201" w:leader="none"/>
        <w:tab w:val="right" w:pos="9298" w:leader="dot"/>
      </w:tabs>
    </w:pPr>
    <w:rPr>
      <w:rFonts w:hint="default" w:ascii="宋体" w:hAnsi="Times New Roman" w:eastAsia="Times New Roman" w:cs="Times New Roman"/>
      <w:lang w:val="en-US" w:eastAsia="zh-CN" w:bidi="ar-SA"/>
    </w:rPr>
  </w:style>
  <w:style w:type="paragraph" w:styleId="748" w:customStyle="1">
    <w:name w:val="正文1"/>
    <w:basedOn w:val="749"/>
    <w:next w:val="751"/>
    <w:uiPriority w:val="0"/>
    <w:qFormat/>
    <w:rPr>
      <w:rFonts w:ascii="宋体" w:hAnsi="宋体" w:cs="宋体"/>
      <w:sz w:val="24"/>
      <w:szCs w:val="20"/>
      <w:lang w:eastAsia="en-US"/>
    </w:rPr>
  </w:style>
  <w:style w:type="paragraph" w:styleId="749" w:customStyle="1">
    <w:name w:val="正文12"/>
    <w:next w:val="7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0"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751" w:customStyle="1">
    <w:name w:val="正文首行缩进1"/>
    <w:basedOn w:val="752"/>
    <w:next w:val="756"/>
    <w:uiPriority w:val="0"/>
    <w:qFormat/>
    <w:pPr>
      <w:ind w:firstLine="420"/>
    </w:pPr>
    <w:rPr>
      <w:szCs w:val="22"/>
    </w:rPr>
  </w:style>
  <w:style w:type="paragraph" w:styleId="752" w:customStyle="1">
    <w:name w:val="正文文本1"/>
    <w:basedOn w:val="753"/>
    <w:next w:val="754"/>
    <w:uiPriority w:val="0"/>
    <w:qFormat/>
    <w:pPr>
      <w:spacing w:after="120"/>
    </w:pPr>
    <w:rPr>
      <w:rFonts w:ascii="Calibri" w:hAnsi="Calibri"/>
    </w:rPr>
  </w:style>
  <w:style w:type="paragraph" w:styleId="753" w:customStyle="1">
    <w:name w:val="正文11"/>
    <w:next w:val="6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customStyle="1">
    <w:name w:val="一级条标题"/>
    <w:basedOn w:val="755"/>
    <w:next w:val="7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5" w:customStyle="1">
    <w:name w:val="章标题"/>
    <w:next w:val="68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56" w:customStyle="1">
    <w:name w:val="正文首行缩进 21"/>
    <w:basedOn w:val="757"/>
    <w:next w:val="748"/>
    <w:uiPriority w:val="0"/>
    <w:qFormat/>
    <w:pPr>
      <w:ind w:firstLine="420"/>
      <w:widowControl/>
    </w:pPr>
    <w:rPr>
      <w:rFonts w:ascii="仿宋_GB2312"/>
      <w:color w:val="ff6600"/>
      <w:sz w:val="21"/>
    </w:rPr>
  </w:style>
  <w:style w:type="paragraph" w:styleId="757" w:customStyle="1">
    <w:name w:val="正文文本缩进1"/>
    <w:basedOn w:val="748"/>
    <w:next w:val="758"/>
    <w:uiPriority w:val="0"/>
    <w:qFormat/>
    <w:pPr>
      <w:ind w:left="420"/>
      <w:spacing w:after="120"/>
    </w:pPr>
    <w:rPr>
      <w:rFonts w:ascii="Calibri" w:hAnsi="Calibri"/>
    </w:rPr>
  </w:style>
  <w:style w:type="paragraph" w:styleId="758" w:customStyle="1">
    <w:name w:val="寄信人地址1"/>
    <w:basedOn w:val="748"/>
    <w:uiPriority w:val="0"/>
    <w:qFormat/>
    <w:rPr>
      <w:rFonts w:ascii="Arial" w:hAnsi="Arial"/>
    </w:rPr>
  </w:style>
  <w:style w:type="character" w:styleId="759" w:customStyle="1">
    <w:name w:val="页脚 Char"/>
    <w:basedOn w:val="699"/>
    <w:link w:val="719"/>
    <w:uiPriority w:val="99"/>
    <w:qFormat/>
    <w:rPr>
      <w:rFonts w:ascii="Times New Roman" w:hAnsi="Times New Roman" w:eastAsia="宋体" w:cs="Times New Roman"/>
      <w:sz w:val="18"/>
      <w:szCs w:val="18"/>
    </w:rPr>
  </w:style>
  <w:style w:type="character" w:styleId="760" w:customStyle="1">
    <w:name w:val="Heading 1 Char"/>
    <w:basedOn w:val="699"/>
    <w:uiPriority w:val="9"/>
    <w:qFormat/>
    <w:rPr>
      <w:rFonts w:ascii="Arial" w:hAnsi="Arial" w:eastAsia="Arial" w:cs="Arial"/>
      <w:sz w:val="40"/>
      <w:szCs w:val="40"/>
    </w:rPr>
  </w:style>
  <w:style w:type="character" w:styleId="761" w:customStyle="1">
    <w:name w:val="Heading 2 Char"/>
    <w:basedOn w:val="699"/>
    <w:uiPriority w:val="9"/>
    <w:qFormat/>
    <w:rPr>
      <w:rFonts w:ascii="Arial" w:hAnsi="Arial" w:eastAsia="Arial" w:cs="Arial"/>
      <w:sz w:val="34"/>
    </w:rPr>
  </w:style>
  <w:style w:type="character" w:styleId="762" w:customStyle="1">
    <w:name w:val="Heading 3 Char"/>
    <w:basedOn w:val="699"/>
    <w:uiPriority w:val="9"/>
    <w:qFormat/>
    <w:rPr>
      <w:rFonts w:ascii="Arial" w:hAnsi="Arial" w:eastAsia="Arial" w:cs="Arial"/>
      <w:sz w:val="30"/>
      <w:szCs w:val="30"/>
    </w:rPr>
  </w:style>
  <w:style w:type="character" w:styleId="763" w:customStyle="1">
    <w:name w:val="Heading 4 Char"/>
    <w:basedOn w:val="699"/>
    <w:link w:val="693"/>
    <w:uiPriority w:val="9"/>
    <w:qFormat/>
    <w:rPr>
      <w:rFonts w:ascii="Arial" w:hAnsi="Arial" w:eastAsia="Arial" w:cs="Arial"/>
      <w:b/>
      <w:bCs/>
      <w:sz w:val="26"/>
      <w:szCs w:val="26"/>
    </w:rPr>
  </w:style>
  <w:style w:type="character" w:styleId="764" w:customStyle="1">
    <w:name w:val="Heading 5 Char"/>
    <w:basedOn w:val="699"/>
    <w:uiPriority w:val="9"/>
    <w:qFormat/>
    <w:rPr>
      <w:rFonts w:ascii="Arial" w:hAnsi="Arial" w:eastAsia="Arial" w:cs="Arial"/>
      <w:b/>
      <w:bCs/>
      <w:sz w:val="24"/>
      <w:szCs w:val="24"/>
    </w:rPr>
  </w:style>
  <w:style w:type="character" w:styleId="765" w:customStyle="1">
    <w:name w:val="Heading 6 Char"/>
    <w:basedOn w:val="699"/>
    <w:uiPriority w:val="9"/>
    <w:qFormat/>
    <w:rPr>
      <w:rFonts w:ascii="Arial" w:hAnsi="Arial" w:eastAsia="Arial" w:cs="Arial"/>
      <w:b/>
      <w:bCs/>
      <w:sz w:val="22"/>
      <w:szCs w:val="22"/>
    </w:rPr>
  </w:style>
  <w:style w:type="character" w:styleId="766" w:customStyle="1">
    <w:name w:val="Heading 7 Char"/>
    <w:basedOn w:val="699"/>
    <w:link w:val="696"/>
    <w:uiPriority w:val="9"/>
    <w:qFormat/>
    <w:rPr>
      <w:rFonts w:ascii="Arial" w:hAnsi="Arial" w:eastAsia="Arial" w:cs="Arial"/>
      <w:b/>
      <w:bCs/>
      <w:i/>
      <w:iCs/>
      <w:sz w:val="22"/>
      <w:szCs w:val="22"/>
    </w:rPr>
  </w:style>
  <w:style w:type="character" w:styleId="767" w:customStyle="1">
    <w:name w:val="Heading 8 Char"/>
    <w:basedOn w:val="699"/>
    <w:link w:val="697"/>
    <w:uiPriority w:val="9"/>
    <w:qFormat/>
    <w:rPr>
      <w:rFonts w:ascii="Arial" w:hAnsi="Arial" w:eastAsia="Arial" w:cs="Arial"/>
      <w:i/>
      <w:iCs/>
      <w:sz w:val="22"/>
      <w:szCs w:val="22"/>
    </w:rPr>
  </w:style>
  <w:style w:type="character" w:styleId="768" w:customStyle="1">
    <w:name w:val="Heading 9 Char"/>
    <w:basedOn w:val="699"/>
    <w:link w:val="698"/>
    <w:uiPriority w:val="9"/>
    <w:qFormat/>
    <w:rPr>
      <w:rFonts w:ascii="Arial" w:hAnsi="Arial" w:eastAsia="Arial" w:cs="Arial"/>
      <w:i/>
      <w:iCs/>
      <w:sz w:val="21"/>
      <w:szCs w:val="21"/>
    </w:rPr>
  </w:style>
  <w:style w:type="paragraph" w:styleId="769" w:customStyle="1">
    <w:name w:val="No Spacing"/>
    <w:uiPriority w:val="1"/>
    <w:qFormat/>
    <w:pPr>
      <w:spacing w:before="0" w:after="0" w:line="240" w:lineRule="auto"/>
    </w:pPr>
    <w:rPr>
      <w:rFonts w:hint="default" w:ascii="Times New Roman" w:hAnsi="Times New Roman" w:eastAsia="宋体" w:cs="Times New Roman"/>
    </w:rPr>
  </w:style>
  <w:style w:type="character" w:styleId="770" w:customStyle="1">
    <w:name w:val="Title Char"/>
    <w:basedOn w:val="699"/>
    <w:link w:val="732"/>
    <w:uiPriority w:val="10"/>
    <w:qFormat/>
    <w:rPr>
      <w:sz w:val="48"/>
      <w:szCs w:val="48"/>
    </w:rPr>
  </w:style>
  <w:style w:type="character" w:styleId="771" w:customStyle="1">
    <w:name w:val="Subtitle Char"/>
    <w:basedOn w:val="699"/>
    <w:uiPriority w:val="11"/>
    <w:qFormat/>
    <w:rPr>
      <w:sz w:val="24"/>
      <w:szCs w:val="24"/>
    </w:rPr>
  </w:style>
  <w:style w:type="paragraph" w:styleId="772" w:customStyle="1">
    <w:name w:val="Quote"/>
    <w:basedOn w:val="689"/>
    <w:next w:val="689"/>
    <w:link w:val="773"/>
    <w:uiPriority w:val="29"/>
    <w:qFormat/>
    <w:pPr>
      <w:ind w:left="720" w:right="720"/>
    </w:pPr>
    <w:rPr>
      <w:i/>
    </w:rPr>
  </w:style>
  <w:style w:type="character" w:styleId="773" w:customStyle="1">
    <w:name w:val="Quote Char"/>
    <w:link w:val="772"/>
    <w:uiPriority w:val="29"/>
    <w:qFormat/>
    <w:rPr>
      <w:i/>
    </w:rPr>
  </w:style>
  <w:style w:type="paragraph" w:styleId="774" w:customStyle="1">
    <w:name w:val="Intense Quote"/>
    <w:basedOn w:val="689"/>
    <w:next w:val="689"/>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Intense Quote Char"/>
    <w:link w:val="774"/>
    <w:uiPriority w:val="30"/>
    <w:qFormat/>
    <w:rPr>
      <w:i/>
    </w:rPr>
  </w:style>
  <w:style w:type="character" w:styleId="776" w:customStyle="1">
    <w:name w:val="Header Char"/>
    <w:basedOn w:val="699"/>
    <w:uiPriority w:val="99"/>
    <w:qFormat/>
  </w:style>
  <w:style w:type="character" w:styleId="777" w:customStyle="1">
    <w:name w:val="Footer Char"/>
    <w:basedOn w:val="699"/>
    <w:uiPriority w:val="99"/>
    <w:qFormat/>
  </w:style>
  <w:style w:type="character" w:styleId="778" w:customStyle="1">
    <w:name w:val="Caption Char"/>
    <w:uiPriority w:val="99"/>
    <w:qFormat/>
  </w:style>
  <w:style w:type="table" w:styleId="779" w:customStyle="1">
    <w:name w:val="Table Grid Light"/>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basedOn w:val="70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basedOn w:val="70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basedOn w:val="70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basedOn w:val="70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basedOn w:val="70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basedOn w:val="70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basedOn w:val="70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basedOn w:val="70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basedOn w:val="70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basedOn w:val="70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basedOn w:val="70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8" w:customStyle="1">
    <w:name w:val="Grid Table 2 - Accent 6"/>
    <w:basedOn w:val="70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9"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basedOn w:val="70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basedOn w:val="70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basedOn w:val="70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basedOn w:val="70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basedOn w:val="70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basedOn w:val="70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basedOn w:val="70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8" w:customStyle="1">
    <w:name w:val="Grid Table 4 - Accent 2"/>
    <w:basedOn w:val="70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9" w:customStyle="1">
    <w:name w:val="Grid Table 4 - Accent 3"/>
    <w:basedOn w:val="70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0" w:customStyle="1">
    <w:name w:val="Grid Table 4 - Accent 4"/>
    <w:basedOn w:val="70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1" w:customStyle="1">
    <w:name w:val="Grid Table 4 - Accent 5"/>
    <w:basedOn w:val="70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2" w:customStyle="1">
    <w:name w:val="Grid Table 4 - Accent 6"/>
    <w:basedOn w:val="70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3"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5" w:customStyle="1">
    <w:name w:val="Grid Table 5 Dark - Accent 2"/>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6" w:customStyle="1">
    <w:name w:val="Grid Table 5 Dark - Accent 3"/>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7" w:customStyle="1">
    <w:name w:val="Grid Table 5 Dark- Accent 4"/>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8" w:customStyle="1">
    <w:name w:val="Grid Table 5 Dark - Accent 5"/>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9" w:customStyle="1">
    <w:name w:val="Grid Table 5 Dark - Accent 6"/>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0" w:customStyle="1">
    <w:name w:val="Grid Table 6 Colorful"/>
    <w:basedOn w:val="7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basedOn w:val="70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2" w:customStyle="1">
    <w:name w:val="Grid Table 6 Colorful - Accent 2"/>
    <w:basedOn w:val="70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3" w:customStyle="1">
    <w:name w:val="Grid Table 6 Colorful - Accent 3"/>
    <w:basedOn w:val="70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4" w:customStyle="1">
    <w:name w:val="Grid Table 6 Colorful - Accent 4"/>
    <w:basedOn w:val="70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5" w:customStyle="1">
    <w:name w:val="Grid Table 6 Colorful - Accent 5"/>
    <w:basedOn w:val="70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6" w:customStyle="1">
    <w:name w:val="Grid Table 6 Colorful - Accent 6"/>
    <w:basedOn w:val="70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7"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basedOn w:val="70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basedOn w:val="70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basedOn w:val="70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basedOn w:val="70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basedOn w:val="70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basedOn w:val="70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basedOn w:val="70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6" w:customStyle="1">
    <w:name w:val="List Table 1 Light - Accent 2"/>
    <w:basedOn w:val="70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7" w:customStyle="1">
    <w:name w:val="List Table 1 Light - Accent 3"/>
    <w:basedOn w:val="70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8" w:customStyle="1">
    <w:name w:val="List Table 1 Light - Accent 4"/>
    <w:basedOn w:val="70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9" w:customStyle="1">
    <w:name w:val="List Table 1 Light - Accent 5"/>
    <w:basedOn w:val="70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0" w:customStyle="1">
    <w:name w:val="List Table 1 Light - Accent 6"/>
    <w:basedOn w:val="70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basedOn w:val="70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3" w:customStyle="1">
    <w:name w:val="List Table 2 - Accent 2"/>
    <w:basedOn w:val="70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4" w:customStyle="1">
    <w:name w:val="List Table 2 - Accent 3"/>
    <w:basedOn w:val="70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5" w:customStyle="1">
    <w:name w:val="List Table 2 - Accent 4"/>
    <w:basedOn w:val="70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6" w:customStyle="1">
    <w:name w:val="List Table 2 - Accent 5"/>
    <w:basedOn w:val="70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7" w:customStyle="1">
    <w:name w:val="List Table 2 - Accent 6"/>
    <w:basedOn w:val="70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8"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basedOn w:val="70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0" w:customStyle="1">
    <w:name w:val="List Table 3 - Accent 2"/>
    <w:basedOn w:val="70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1" w:customStyle="1">
    <w:name w:val="List Table 3 - Accent 3"/>
    <w:basedOn w:val="70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2" w:customStyle="1">
    <w:name w:val="List Table 3 - Accent 4"/>
    <w:basedOn w:val="70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3" w:customStyle="1">
    <w:name w:val="List Table 3 - Accent 5"/>
    <w:basedOn w:val="70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4" w:customStyle="1">
    <w:name w:val="List Table 3 - Accent 6"/>
    <w:basedOn w:val="70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5"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basedOn w:val="70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7" w:customStyle="1">
    <w:name w:val="List Table 4 - Accent 2"/>
    <w:basedOn w:val="70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8" w:customStyle="1">
    <w:name w:val="List Table 4 - Accent 3"/>
    <w:basedOn w:val="70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9" w:customStyle="1">
    <w:name w:val="List Table 4 - Accent 4"/>
    <w:basedOn w:val="70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0" w:customStyle="1">
    <w:name w:val="List Table 4 - Accent 5"/>
    <w:basedOn w:val="70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1" w:customStyle="1">
    <w:name w:val="List Table 4 - Accent 6"/>
    <w:basedOn w:val="70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2"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basedOn w:val="70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basedOn w:val="70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basedOn w:val="70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basedOn w:val="70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basedOn w:val="70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basedOn w:val="70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basedOn w:val="7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basedOn w:val="70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1" w:customStyle="1">
    <w:name w:val="List Table 6 Colorful - Accent 2"/>
    <w:basedOn w:val="70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2" w:customStyle="1">
    <w:name w:val="List Table 6 Colorful - Accent 3"/>
    <w:basedOn w:val="70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3" w:customStyle="1">
    <w:name w:val="List Table 6 Colorful - Accent 4"/>
    <w:basedOn w:val="70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4" w:customStyle="1">
    <w:name w:val="List Table 6 Colorful - Accent 5"/>
    <w:basedOn w:val="70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5" w:customStyle="1">
    <w:name w:val="List Table 6 Colorful - Accent 6"/>
    <w:basedOn w:val="70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6"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basedOn w:val="70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basedOn w:val="70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basedOn w:val="70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basedOn w:val="70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basedOn w:val="70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basedOn w:val="70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3" w:customStyle="1">
    <w:name w:val="Lined - Accent"/>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5" w:customStyle="1">
    <w:name w:val="Lined - Accent 2"/>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6" w:customStyle="1">
    <w:name w:val="Lined - Accent 3"/>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7" w:customStyle="1">
    <w:name w:val="Lined - Accent 4"/>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8" w:customStyle="1">
    <w:name w:val="Lined - Accent 5"/>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9" w:customStyle="1">
    <w:name w:val="Lined - Accent 6"/>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0" w:customStyle="1">
    <w:name w:val="Bordered &amp; Lined - Accent"/>
    <w:basedOn w:val="70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basedOn w:val="70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2" w:customStyle="1">
    <w:name w:val="Bordered &amp; Lined - Accent 2"/>
    <w:basedOn w:val="70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3" w:customStyle="1">
    <w:name w:val="Bordered &amp; Lined - Accent 3"/>
    <w:basedOn w:val="70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4" w:customStyle="1">
    <w:name w:val="Bordered &amp; Lined - Accent 4"/>
    <w:basedOn w:val="70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5" w:customStyle="1">
    <w:name w:val="Bordered &amp; Lined - Accent 5"/>
    <w:basedOn w:val="70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6" w:customStyle="1">
    <w:name w:val="Bordered &amp; Lined - Accent 6"/>
    <w:basedOn w:val="70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7" w:customStyle="1">
    <w:name w:val="Bordered"/>
    <w:basedOn w:val="70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basedOn w:val="70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9" w:customStyle="1">
    <w:name w:val="Bordered - Accent 2"/>
    <w:basedOn w:val="70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0" w:customStyle="1">
    <w:name w:val="Bordered - Accent 3"/>
    <w:basedOn w:val="70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1" w:customStyle="1">
    <w:name w:val="Bordered - Accent 4"/>
    <w:basedOn w:val="70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2" w:customStyle="1">
    <w:name w:val="Bordered - Accent 5"/>
    <w:basedOn w:val="70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3" w:customStyle="1">
    <w:name w:val="Bordered - Accent 6"/>
    <w:basedOn w:val="70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4" w:customStyle="1">
    <w:name w:val="Footnote Text Char"/>
    <w:uiPriority w:val="99"/>
    <w:qFormat/>
    <w:rPr>
      <w:sz w:val="18"/>
    </w:rPr>
  </w:style>
  <w:style w:type="character" w:styleId="905" w:customStyle="1">
    <w:name w:val="Endnote Text Char"/>
    <w:link w:val="717"/>
    <w:uiPriority w:val="99"/>
    <w:qFormat/>
    <w:rPr>
      <w:sz w:val="20"/>
    </w:rPr>
  </w:style>
  <w:style w:type="paragraph" w:styleId="906" w:customStyle="1">
    <w:name w:val="TOC Heading"/>
    <w:uiPriority w:val="39"/>
    <w:unhideWhenUsed/>
    <w:qFormat/>
    <w:rPr>
      <w:rFonts w:hint="default" w:ascii="Times New Roman" w:hAnsi="Times New Roman" w:eastAsia="宋体" w:cs="Times New Roman"/>
    </w:rPr>
  </w:style>
  <w:style w:type="paragraph" w:styleId="907" w:customStyle="1">
    <w:name w:val="首行缩进"/>
    <w:basedOn w:val="689"/>
    <w:uiPriority w:val="99"/>
    <w:qFormat/>
    <w:pPr>
      <w:ind w:firstLine="480"/>
    </w:pPr>
    <w:rPr>
      <w:szCs w:val="20"/>
      <w:lang w:val="zh-CN"/>
    </w:rPr>
  </w:style>
  <w:style w:type="character" w:styleId="908" w:customStyle="1">
    <w:name w:val="正文文本缩进 Char"/>
    <w:basedOn w:val="699"/>
    <w:link w:val="709"/>
    <w:uiPriority w:val="0"/>
    <w:qFormat/>
    <w:rPr>
      <w:rFonts w:ascii="Times New Roman" w:hAnsi="Times New Roman" w:eastAsia="宋体" w:cs="Times New Roman"/>
      <w:sz w:val="24"/>
      <w:szCs w:val="24"/>
    </w:rPr>
  </w:style>
  <w:style w:type="character" w:styleId="909" w:customStyle="1">
    <w:name w:val="标题 1 Char"/>
    <w:basedOn w:val="699"/>
    <w:link w:val="690"/>
    <w:uiPriority w:val="0"/>
    <w:qFormat/>
    <w:rPr>
      <w:rFonts w:ascii="Times New Roman" w:hAnsi="Times New Roman" w:eastAsia="宋体" w:cs="Times New Roman"/>
      <w:b/>
      <w:bCs/>
      <w:sz w:val="44"/>
      <w:szCs w:val="44"/>
    </w:rPr>
  </w:style>
  <w:style w:type="character" w:styleId="910" w:customStyle="1">
    <w:name w:val="标题 2 Char"/>
    <w:basedOn w:val="699"/>
    <w:link w:val="691"/>
    <w:uiPriority w:val="0"/>
    <w:qFormat/>
    <w:rPr>
      <w:rFonts w:ascii="Cambria" w:hAnsi="Cambria" w:eastAsia="宋体" w:cs="Times New Roman"/>
      <w:b/>
      <w:bCs/>
      <w:sz w:val="32"/>
      <w:szCs w:val="32"/>
    </w:rPr>
  </w:style>
  <w:style w:type="character" w:styleId="911" w:customStyle="1">
    <w:name w:val="正文缩进 Char"/>
    <w:link w:val="702"/>
    <w:uiPriority w:val="0"/>
    <w:qFormat/>
    <w:rPr>
      <w:rFonts w:ascii="Times New Roman" w:hAnsi="Times New Roman" w:eastAsia="楷体_GB2312" w:cs="Times New Roman"/>
      <w:sz w:val="24"/>
      <w:szCs w:val="20"/>
    </w:rPr>
  </w:style>
  <w:style w:type="character" w:styleId="912" w:customStyle="1">
    <w:name w:val="标题 3 Char"/>
    <w:basedOn w:val="699"/>
    <w:link w:val="692"/>
    <w:uiPriority w:val="0"/>
    <w:qFormat/>
    <w:rPr>
      <w:rFonts w:ascii="Times New Roman" w:hAnsi="Times New Roman" w:eastAsia="宋体" w:cs="Times New Roman"/>
      <w:b/>
      <w:sz w:val="32"/>
      <w:szCs w:val="20"/>
    </w:rPr>
  </w:style>
  <w:style w:type="character" w:styleId="913" w:customStyle="1">
    <w:name w:val="标题 5 Char"/>
    <w:basedOn w:val="699"/>
    <w:link w:val="694"/>
    <w:uiPriority w:val="0"/>
    <w:qFormat/>
    <w:rPr>
      <w:rFonts w:ascii="Times New Roman" w:hAnsi="Times New Roman" w:eastAsia="宋体" w:cs="Times New Roman"/>
      <w:b/>
      <w:bCs/>
      <w:sz w:val="28"/>
      <w:szCs w:val="28"/>
    </w:rPr>
  </w:style>
  <w:style w:type="character" w:styleId="914" w:customStyle="1">
    <w:name w:val="标题 6 Char"/>
    <w:basedOn w:val="699"/>
    <w:link w:val="695"/>
    <w:uiPriority w:val="9"/>
    <w:qFormat/>
    <w:rPr>
      <w:rFonts w:ascii="Arial" w:hAnsi="Arial" w:eastAsia="宋体" w:cs="Times New Roman"/>
      <w:bCs/>
      <w:sz w:val="24"/>
      <w:szCs w:val="24"/>
    </w:rPr>
  </w:style>
  <w:style w:type="character" w:styleId="915" w:customStyle="1">
    <w:name w:val="批注文字 Char"/>
    <w:basedOn w:val="699"/>
    <w:link w:val="707"/>
    <w:uiPriority w:val="0"/>
    <w:qFormat/>
    <w:rPr>
      <w:rFonts w:ascii="Times New Roman" w:hAnsi="Times New Roman" w:eastAsia="宋体" w:cs="Times New Roman"/>
      <w:szCs w:val="24"/>
    </w:rPr>
  </w:style>
  <w:style w:type="character" w:styleId="916" w:customStyle="1">
    <w:name w:val="正文文本 Char1"/>
    <w:basedOn w:val="699"/>
    <w:link w:val="708"/>
    <w:uiPriority w:val="99"/>
    <w:qFormat/>
    <w:rPr>
      <w:rFonts w:ascii="Times New Roman" w:hAnsi="Times New Roman" w:eastAsia="宋体" w:cs="Times New Roman"/>
      <w:sz w:val="20"/>
      <w:szCs w:val="24"/>
    </w:rPr>
  </w:style>
  <w:style w:type="character" w:styleId="917" w:customStyle="1">
    <w:name w:val="纯文本 Char1"/>
    <w:basedOn w:val="699"/>
    <w:link w:val="714"/>
    <w:uiPriority w:val="0"/>
    <w:qFormat/>
    <w:rPr>
      <w:rFonts w:ascii="宋体" w:hAnsi="Courier New" w:eastAsia="楷体_GB2312" w:cs="Times New Roman"/>
      <w:sz w:val="26"/>
      <w:szCs w:val="24"/>
    </w:rPr>
  </w:style>
  <w:style w:type="character" w:styleId="918" w:customStyle="1">
    <w:name w:val="日期 Char"/>
    <w:basedOn w:val="699"/>
    <w:link w:val="716"/>
    <w:uiPriority w:val="0"/>
    <w:qFormat/>
    <w:rPr>
      <w:rFonts w:ascii="Times New Roman" w:hAnsi="Times New Roman" w:eastAsia="宋体" w:cs="Times New Roman"/>
      <w:b/>
      <w:bCs/>
      <w:spacing w:val="20"/>
      <w:sz w:val="20"/>
      <w:szCs w:val="24"/>
    </w:rPr>
  </w:style>
  <w:style w:type="character" w:styleId="919" w:customStyle="1">
    <w:name w:val="批注框文本 Char"/>
    <w:basedOn w:val="699"/>
    <w:link w:val="718"/>
    <w:uiPriority w:val="0"/>
    <w:qFormat/>
    <w:rPr>
      <w:rFonts w:ascii="Times New Roman" w:hAnsi="Times New Roman" w:eastAsia="宋体" w:cs="Times New Roman"/>
      <w:sz w:val="18"/>
      <w:szCs w:val="18"/>
    </w:rPr>
  </w:style>
  <w:style w:type="character" w:styleId="920" w:customStyle="1">
    <w:name w:val="页眉 Char"/>
    <w:basedOn w:val="699"/>
    <w:link w:val="720"/>
    <w:uiPriority w:val="0"/>
    <w:qFormat/>
    <w:rPr>
      <w:rFonts w:ascii="Times New Roman" w:hAnsi="Times New Roman" w:eastAsia="宋体" w:cs="Times New Roman"/>
      <w:sz w:val="18"/>
      <w:szCs w:val="18"/>
    </w:rPr>
  </w:style>
  <w:style w:type="character" w:styleId="921" w:customStyle="1">
    <w:name w:val="副标题 Char"/>
    <w:basedOn w:val="699"/>
    <w:link w:val="723"/>
    <w:uiPriority w:val="0"/>
    <w:qFormat/>
    <w:rPr>
      <w:rFonts w:ascii="宋体" w:hAnsi="Courier New" w:eastAsia="楷体_GB2312" w:cs="Times New Roman"/>
      <w:sz w:val="26"/>
      <w:szCs w:val="20"/>
    </w:rPr>
  </w:style>
  <w:style w:type="character" w:styleId="922" w:customStyle="1">
    <w:name w:val="正文文本缩进 3 Char"/>
    <w:basedOn w:val="699"/>
    <w:link w:val="726"/>
    <w:uiPriority w:val="0"/>
    <w:qFormat/>
    <w:rPr>
      <w:rFonts w:ascii="Times New Roman" w:hAnsi="Times New Roman" w:eastAsia="宋体" w:cs="Times New Roman"/>
      <w:sz w:val="24"/>
      <w:szCs w:val="24"/>
    </w:rPr>
  </w:style>
  <w:style w:type="character" w:styleId="923" w:customStyle="1">
    <w:name w:val="批注主题 Char"/>
    <w:basedOn w:val="915"/>
    <w:link w:val="706"/>
    <w:uiPriority w:val="0"/>
    <w:qFormat/>
    <w:rPr>
      <w:rFonts w:ascii="Times New Roman" w:hAnsi="Times New Roman" w:eastAsia="宋体" w:cs="Times New Roman"/>
      <w:b/>
      <w:bCs/>
      <w:szCs w:val="24"/>
    </w:rPr>
  </w:style>
  <w:style w:type="character" w:styleId="924" w:customStyle="1">
    <w:name w:val="hover14"/>
    <w:uiPriority w:val="0"/>
    <w:qFormat/>
    <w:rPr>
      <w:shd w:val="clear" w:color="auto" w:fill="eeeeee"/>
    </w:rPr>
  </w:style>
  <w:style w:type="character" w:styleId="925" w:customStyle="1">
    <w:name w:val="hour_pm"/>
    <w:uiPriority w:val="0"/>
    <w:qFormat/>
  </w:style>
  <w:style w:type="character" w:styleId="926" w:customStyle="1">
    <w:name w:val="first-child"/>
    <w:uiPriority w:val="0"/>
    <w:qFormat/>
  </w:style>
  <w:style w:type="character" w:styleId="927" w:customStyle="1">
    <w:name w:val="正文文本 Char"/>
    <w:uiPriority w:val="99"/>
    <w:qFormat/>
    <w:rPr>
      <w:rFonts w:ascii="Calibri" w:hAnsi="Calibri" w:eastAsia="宋体" w:cs="Times New Roman"/>
      <w:szCs w:val="24"/>
    </w:rPr>
  </w:style>
  <w:style w:type="character" w:styleId="928" w:customStyle="1">
    <w:name w:val="font81"/>
    <w:uiPriority w:val="0"/>
    <w:qFormat/>
    <w:rPr>
      <w:rFonts w:hint="eastAsia" w:ascii="宋体" w:hAnsi="宋体" w:eastAsia="宋体" w:cs="宋体"/>
      <w:b/>
      <w:color w:val="000000"/>
      <w:sz w:val="22"/>
      <w:szCs w:val="22"/>
      <w:u w:val="none"/>
    </w:rPr>
  </w:style>
  <w:style w:type="character" w:styleId="929" w:customStyle="1">
    <w:name w:val="日期 Char1"/>
    <w:uiPriority w:val="0"/>
    <w:qFormat/>
    <w:rPr>
      <w:rFonts w:ascii="Calibri" w:hAnsi="Calibri" w:eastAsia="宋体" w:cs="Times New Roman"/>
      <w:szCs w:val="24"/>
    </w:rPr>
  </w:style>
  <w:style w:type="character" w:styleId="930" w:customStyle="1">
    <w:name w:val="hover13"/>
    <w:uiPriority w:val="0"/>
    <w:qFormat/>
    <w:rPr>
      <w:shd w:val="clear" w:color="auto" w:fill="eeeeee"/>
    </w:rPr>
  </w:style>
  <w:style w:type="character" w:styleId="931" w:customStyle="1">
    <w:name w:val="font71"/>
    <w:uiPriority w:val="0"/>
    <w:qFormat/>
    <w:rPr>
      <w:rFonts w:hint="eastAsia" w:ascii="宋体" w:hAnsi="宋体" w:eastAsia="宋体" w:cs="宋体"/>
      <w:b/>
      <w:color w:val="000000"/>
      <w:sz w:val="22"/>
      <w:szCs w:val="22"/>
      <w:u w:val="none"/>
      <w:vertAlign w:val="superscript"/>
    </w:rPr>
  </w:style>
  <w:style w:type="character" w:styleId="932" w:customStyle="1">
    <w:name w:val="纯文本 Char"/>
    <w:uiPriority w:val="0"/>
    <w:qFormat/>
    <w:rPr>
      <w:rFonts w:ascii="宋体" w:hAnsi="Courier New" w:eastAsia="宋体" w:cs="Courier New"/>
      <w:szCs w:val="21"/>
    </w:rPr>
  </w:style>
  <w:style w:type="character" w:styleId="933" w:customStyle="1">
    <w:name w:val="select2-selection__rendered"/>
    <w:uiPriority w:val="0"/>
    <w:qFormat/>
    <w:rPr>
      <w:sz w:val="18"/>
      <w:szCs w:val="18"/>
    </w:rPr>
  </w:style>
  <w:style w:type="character" w:styleId="934" w:customStyle="1">
    <w:name w:val="first-child1"/>
    <w:uiPriority w:val="0"/>
    <w:qFormat/>
  </w:style>
  <w:style w:type="character" w:styleId="935" w:customStyle="1">
    <w:name w:val="old"/>
    <w:uiPriority w:val="0"/>
    <w:qFormat/>
    <w:rPr>
      <w:color w:val="999999"/>
    </w:rPr>
  </w:style>
  <w:style w:type="character" w:styleId="936" w:customStyle="1">
    <w:name w:val="time"/>
    <w:uiPriority w:val="0"/>
    <w:qFormat/>
    <w:rPr>
      <w:rFonts w:ascii="Arial" w:hAnsi="Arial" w:cs="Arial"/>
    </w:rPr>
  </w:style>
  <w:style w:type="character" w:styleId="937" w:customStyle="1">
    <w:name w:val="Plain Text Char"/>
    <w:link w:val="938"/>
    <w:uiPriority w:val="0"/>
    <w:qFormat/>
    <w:rPr>
      <w:rFonts w:ascii="宋体" w:hAnsi="Courier New" w:eastAsia="楷体_GB2312" w:cs="Times New Roman"/>
      <w:sz w:val="26"/>
    </w:rPr>
  </w:style>
  <w:style w:type="paragraph" w:styleId="938" w:customStyle="1">
    <w:name w:val="纯文本3"/>
    <w:basedOn w:val="689"/>
    <w:link w:val="937"/>
    <w:uiPriority w:val="0"/>
    <w:qFormat/>
    <w:rPr>
      <w:rFonts w:ascii="宋体" w:hAnsi="Courier New" w:eastAsia="楷体_GB2312"/>
      <w:sz w:val="26"/>
      <w:szCs w:val="22"/>
    </w:rPr>
  </w:style>
  <w:style w:type="character" w:styleId="939" w:customStyle="1">
    <w:name w:val="hour_am"/>
    <w:uiPriority w:val="0"/>
    <w:qFormat/>
  </w:style>
  <w:style w:type="character" w:styleId="940" w:customStyle="1">
    <w:name w:val="NormalCharacter"/>
    <w:uiPriority w:val="0"/>
    <w:semiHidden/>
    <w:qFormat/>
    <w:rPr>
      <w:rFonts w:ascii="Times New Roman" w:hAnsi="Times New Roman" w:eastAsia="宋体" w:cs="Times New Roman"/>
    </w:rPr>
  </w:style>
  <w:style w:type="paragraph" w:styleId="941" w:customStyle="1">
    <w:name w:val="纯文本2"/>
    <w:basedOn w:val="689"/>
    <w:uiPriority w:val="0"/>
    <w:qFormat/>
    <w:rPr>
      <w:rFonts w:ascii="宋体" w:hAnsi="Courier New"/>
    </w:rPr>
  </w:style>
  <w:style w:type="paragraph" w:styleId="942" w:customStyle="1">
    <w:name w:val="文本正文"/>
    <w:basedOn w:val="689"/>
    <w:uiPriority w:val="0"/>
    <w:qFormat/>
    <w:pPr>
      <w:ind w:firstLine="560"/>
      <w:jc w:val="left"/>
      <w:spacing w:line="360" w:lineRule="auto"/>
    </w:pPr>
    <w:rPr>
      <w:sz w:val="28"/>
      <w:szCs w:val="28"/>
    </w:rPr>
  </w:style>
  <w:style w:type="paragraph" w:styleId="943" w:customStyle="1">
    <w:name w:val="Plain Text1"/>
    <w:basedOn w:val="689"/>
    <w:uiPriority w:val="0"/>
    <w:qFormat/>
    <w:pPr>
      <w:jc w:val="left"/>
      <w:widowControl/>
    </w:pPr>
    <w:rPr>
      <w:rFonts w:ascii="宋体" w:hAnsi="Courier New" w:eastAsia="楷体_GB2312"/>
      <w:sz w:val="26"/>
      <w:szCs w:val="20"/>
    </w:rPr>
  </w:style>
  <w:style w:type="paragraph" w:styleId="944" w:customStyle="1">
    <w:name w:val="纯文本4"/>
    <w:basedOn w:val="689"/>
    <w:uiPriority w:val="0"/>
    <w:qFormat/>
    <w:rPr>
      <w:rFonts w:ascii="宋体" w:hAnsi="Courier New" w:eastAsia="楷体_GB2312"/>
      <w:sz w:val="26"/>
      <w:szCs w:val="20"/>
    </w:rPr>
  </w:style>
  <w:style w:type="paragraph" w:styleId="945" w:customStyle="1">
    <w:name w:val="List Paragraph"/>
    <w:basedOn w:val="689"/>
    <w:uiPriority w:val="99"/>
    <w:qFormat/>
    <w:pPr>
      <w:ind w:firstLine="420"/>
    </w:pPr>
  </w:style>
  <w:style w:type="paragraph" w:styleId="946" w:customStyle="1">
    <w:name w:val="纯文本1"/>
    <w:basedOn w:val="689"/>
    <w:next w:val="722"/>
    <w:uiPriority w:val="0"/>
    <w:qFormat/>
    <w:rPr>
      <w:rFonts w:ascii="宋体" w:hAnsi="Courier New" w:eastAsia="楷体_GB2312"/>
      <w:sz w:val="28"/>
      <w:szCs w:val="20"/>
    </w:rPr>
  </w:style>
  <w:style w:type="paragraph" w:styleId="947"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948" w:customStyle="1">
    <w:name w:val="纯文本5"/>
    <w:basedOn w:val="689"/>
    <w:uiPriority w:val="0"/>
    <w:qFormat/>
    <w:rPr>
      <w:rFonts w:ascii="宋体" w:hAnsi="Courier New" w:eastAsia="楷体_GB2312"/>
      <w:sz w:val="26"/>
      <w:szCs w:val="20"/>
    </w:rPr>
  </w:style>
  <w:style w:type="paragraph" w:styleId="949" w:customStyle="1">
    <w:name w:val="纯文本6"/>
    <w:basedOn w:val="689"/>
    <w:uiPriority w:val="0"/>
    <w:qFormat/>
    <w:rPr>
      <w:rFonts w:ascii="宋体" w:hAnsi="Courier New" w:eastAsia="楷体_GB2312"/>
      <w:sz w:val="26"/>
      <w:szCs w:val="20"/>
    </w:rPr>
  </w:style>
  <w:style w:type="character" w:styleId="950" w:customStyle="1">
    <w:name w:val="font21"/>
    <w:basedOn w:val="699"/>
    <w:uiPriority w:val="0"/>
    <w:qFormat/>
    <w:rPr>
      <w:rFonts w:hint="eastAsia" w:ascii="宋体" w:hAnsi="宋体" w:eastAsia="宋体" w:cs="宋体"/>
      <w:color w:val="000000"/>
      <w:sz w:val="22"/>
      <w:szCs w:val="22"/>
      <w:u w:val="none"/>
    </w:rPr>
  </w:style>
  <w:style w:type="paragraph" w:styleId="951" w:customStyle="1">
    <w:name w:val="+正文"/>
    <w:basedOn w:val="689"/>
    <w:uiPriority w:val="0"/>
    <w:qFormat/>
    <w:pPr>
      <w:ind w:firstLine="200"/>
      <w:spacing w:line="360" w:lineRule="auto"/>
    </w:pPr>
    <w:rPr>
      <w:sz w:val="24"/>
      <w:szCs w:val="28"/>
    </w:rPr>
  </w:style>
  <w:style w:type="paragraph" w:styleId="952" w:customStyle="1">
    <w:name w:val="Plain Text"/>
    <w:basedOn w:val="689"/>
    <w:uiPriority w:val="0"/>
    <w:qFormat/>
    <w:rPr>
      <w:rFonts w:ascii="宋体" w:hAnsi="Courier New" w:eastAsia="楷体_GB2312"/>
      <w:sz w:val="26"/>
      <w:szCs w:val="20"/>
    </w:rPr>
  </w:style>
  <w:style w:type="character" w:styleId="953" w:customStyle="1">
    <w:name w:val="font11"/>
    <w:basedOn w:val="699"/>
    <w:uiPriority w:val="0"/>
    <w:qFormat/>
    <w:rPr>
      <w:rFonts w:hint="eastAsia" w:ascii="宋体" w:hAnsi="宋体" w:eastAsia="宋体" w:cs="宋体"/>
      <w:color w:val="000000"/>
      <w:sz w:val="24"/>
      <w:szCs w:val="24"/>
      <w:u w:val="none"/>
    </w:rPr>
  </w:style>
  <w:style w:type="paragraph" w:styleId="954" w:customStyle="1">
    <w:name w:val="批注文字1"/>
    <w:basedOn w:val="689"/>
    <w:uiPriority w:val="0"/>
    <w:qFormat/>
    <w:pPr>
      <w:jc w:val="left"/>
    </w:pPr>
  </w:style>
  <w:style w:type="paragraph" w:styleId="955" w:customStyle="1">
    <w:name w:val="正文缩进1"/>
    <w:basedOn w:val="689"/>
    <w:uiPriority w:val="0"/>
    <w:qFormat/>
    <w:pPr>
      <w:ind w:firstLine="420"/>
      <w:jc w:val="left"/>
    </w:pPr>
    <w:rPr>
      <w:rFonts w:eastAsia="楷体_GB2312"/>
      <w:sz w:val="24"/>
      <w:szCs w:val="20"/>
    </w:rPr>
  </w:style>
  <w:style w:type="paragraph" w:styleId="956" w:customStyle="1">
    <w:name w:val="纯文本11"/>
    <w:basedOn w:val="689"/>
    <w:uiPriority w:val="0"/>
    <w:qFormat/>
    <w:rPr>
      <w:rFonts w:ascii="宋体" w:hAnsi="Courier New"/>
      <w:szCs w:val="20"/>
    </w:rPr>
  </w:style>
  <w:style w:type="table" w:styleId="957" w:customStyle="1">
    <w:name w:val="Table Normal"/>
    <w:uiPriority w:val="0"/>
    <w:qFormat/>
    <w:rPr>
      <w:rFonts w:ascii="Times New Roman" w:hAnsi="Times New Roman" w:eastAsia="Times New Roman" w:cs="Times New Roman"/>
      <w:sz w:val="20"/>
      <w:szCs w:val="20"/>
    </w:rPr>
    <w:tblPr>
      <w:tblCellMar>
        <w:left w:w="0" w:type="dxa"/>
        <w:top w:w="0" w:type="dxa"/>
        <w:right w:w="0" w:type="dxa"/>
        <w:bottom w:w="0" w:type="dxa"/>
      </w:tblCellMar>
    </w:tblPr>
  </w:style>
  <w:style w:type="numbering" w:styleId="187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05528681-b64b-480d-916b-4c728da429b8</errorID>
      <errorWord>九十天（日历日）</errorWord>
      <group>L1_Other</group>
      <groupName>其他问题</groupName>
      <ability>L2_Consistency</ability>
      <abilityName>一致性检查</abilityName>
      <candidateList>
        <item>90天</item>
      </candidateList>
      <explain>数字一致性：投标有效期表述不一致，应统一为‘90天’</explain>
      <paraID>791547C8</paraID>
      <start>0</start>
      <end>8</end>
      <status>unmodified</status>
      <modifiedWord/>
      <trackRevisions>false</trackRevisions>
    </reviewItem>
    <reviewItem>
      <errorID>f85a4628-6ebf-416b-a030-28007ac7037e</errorID>
      <errorWord>2026年00月00日</errorWord>
      <group>L1_Knowledge</group>
      <groupName>知识性问题</groupName>
      <ability>L2_Time</ability>
      <abilityName>日期时间</abilityName>
      <candidateList>
        <item>2026年0月0日</item>
      </candidateList>
      <explain>根据日常书写习惯，月份和日期一般会省略前导零。</explain>
      <paraID>123B7313</paraID>
      <start>0</start>
      <end>11</end>
      <status>unmodified</status>
      <modifiedWord/>
      <trackRevisions>false</trackRevisions>
    </reviewItem>
    <reviewItem>
      <errorID>e96fb80f-2aa1-4d04-beb3-b9e812b0509e</errorID>
      <errorWord>2026年00月00日</errorWord>
      <group>L1_Knowledge</group>
      <groupName>知识性问题</groupName>
      <ability>L2_Time</ability>
      <abilityName>日期时间</abilityName>
      <candidateList>
        <item>2026年0月0日</item>
      </candidateList>
      <explain>根据日常书写习惯，月份和日期一般会省略前导零。</explain>
      <paraID>378D647E</paraID>
      <start>0</start>
      <end>11</end>
      <status>unmodified</status>
      <modifiedWord/>
      <trackRevisions>false</trackRevisions>
    </reviewItem>
    <reviewItem>
      <errorID>5ede5338-2707-4eb2-9c0c-0fcd167c4d2d</errorID>
      <errorWord>2026年00月00日</errorWord>
      <group>L1_Knowledge</group>
      <groupName>知识性问题</groupName>
      <ability>L2_Time</ability>
      <abilityName>日期时间</abilityName>
      <candidateList>
        <item>2026年0月0日</item>
      </candidateList>
      <explain>根据日常书写习惯，月份和日期一般会省略前导零。</explain>
      <paraID>1A9E8B9C</paraID>
      <start>0</start>
      <end>11</end>
      <status>unmodified</status>
      <modifiedWord/>
      <trackRevisions>false</trackRevisions>
    </reviewItem>
    <reviewItem>
      <errorID>54f3e2bd-0ae6-46a9-bc1d-097eab7b7658</errorID>
      <errorWord>法律、法规</errorWord>
      <group>L1_Word</group>
      <groupName>字词问题</groupName>
      <ability>L2_Typo</ability>
      <abilityName>字词错误</abilityName>
      <candidateList>
        <item>法律法规</item>
      </candidateList>
      <explain/>
      <paraID>10346931</paraID>
      <start>2</start>
      <end>7</end>
      <status>unmodified</status>
      <modifiedWord/>
      <trackRevisions>false</trackRevisions>
    </reviewItem>
    <reviewItem>
      <errorID>4887df4c-6942-4d30-9a97-279fd0232f61</errorID>
      <errorWord>2026年00月00日</errorWord>
      <group>L1_Knowledge</group>
      <groupName>知识性问题</groupName>
      <ability>L2_Time</ability>
      <abilityName>日期时间</abilityName>
      <candidateList>
        <item>2026年0月0日</item>
      </candidateList>
      <explain>根据日常书写习惯，月份和日期一般会省略前导零。</explain>
      <paraID>3E186E9D</paraID>
      <start>74</start>
      <end>85</end>
      <status>unmodified</status>
      <modifiedWord/>
      <trackRevisions>false</trackRevisions>
    </reviewItem>
    <reviewItem>
      <errorID>7f6b02b2-ddaa-4c74-8704-8f9273359763</errorID>
      <errorWord>工作日</errorWord>
      <group>L1_Word</group>
      <groupName>字词问题</groupName>
      <ability>L2_Typo</ability>
      <abilityName>字词错误</abilityName>
      <candidateList>
        <item>工作日内</item>
      </candidateList>
      <explain/>
      <paraID>66B3FF4C</paraID>
      <start>16</start>
      <end>19</end>
      <status>unmodified</status>
      <modifiedWord/>
      <trackRevisions>false</trackRevisions>
    </reviewItem>
    <reviewItem>
      <errorID>42396dc0-fdcb-49bb-847e-5fdce419befc</errorID>
      <errorWord>“.</errorWord>
      <group>L1_Punc</group>
      <groupName>标点问题</groupName>
      <ability>L2_Punc_CN</ability>
      <abilityName>标点符号检查</abilityName>
      <candidateList>
        <item>“</item>
      </candidateList>
      <explain/>
      <paraID>61F77A38</paraID>
      <start>48</start>
      <end>50</end>
      <status>unmodified</status>
      <modifiedWord/>
      <trackRevisions>false</trackRevisions>
    </reviewItem>
    <reviewItem>
      <errorID>4a3701d5-b7e9-4494-8620-ecfb9b1f791b</errorID>
      <errorWord>30分钟</errorWord>
      <group>L1_Grammar</group>
      <groupName>语法问题</groupName>
      <ability>L2_Grammar</ability>
      <abilityName>语法错误</abilityName>
      <candidateList>
        <item> 30 分钟</item>
      </candidateList>
      <explain/>
      <paraID>6590AC57</paraID>
      <start>160</start>
      <end>164</end>
      <status>unmodified</status>
      <modifiedWord/>
      <trackRevisions>false</trackRevisions>
    </reviewItem>
    <reviewItem>
      <errorID>ad7119bb-a94d-41b1-977d-e9755c9418cc</errorID>
      <errorWord>的</errorWord>
      <group>L1_Word</group>
      <groupName>字词问题</groupName>
      <ability>L2_Typo</ability>
      <abilityName>字词错误</abilityName>
      <candidateList>
        <item>，</item>
      </candidateList>
      <explain/>
      <paraID>6590AC57</paraID>
      <start>172</start>
      <end>173</end>
      <status>unmodified</status>
      <modifiedWord/>
      <trackRevisions>false</trackRevisions>
    </reviewItem>
    <reviewItem>
      <errorID>5e04f85a-70f0-4efe-a798-a6efe2dfb06f</errorID>
      <errorWord>遭致</errorWord>
      <group>L1_Word</group>
      <groupName>字词问题</groupName>
      <ability>L2_Typo</ability>
      <abilityName>字词错误</abilityName>
      <candidateList>
        <item>遭受</item>
      </candidateList>
      <explain/>
      <paraID>34BA26EC</paraID>
      <start>40</start>
      <end>42</end>
      <status>unmodified</status>
      <modifiedWord/>
      <trackRevisions>false</trackRevisions>
    </reviewItem>
    <reviewItem>
      <errorID>78022c78-ab2b-4f15-ac4c-b00e79541c87</errorID>
      <errorWord>通讯畅通</errorWord>
      <group>L1_Word</group>
      <groupName>字词问题</groupName>
      <ability>L2_Typo</ability>
      <abilityName>字词错误</abilityName>
      <candidateList>
        <item>通信畅通</item>
      </candidateList>
      <explain/>
      <paraID>55BE1E35</paraID>
      <start>97</start>
      <end>101</end>
      <status>unmodified</status>
      <modifiedWord/>
      <trackRevisions>false</trackRevisions>
    </reviewItem>
    <reviewItem>
      <errorID>828423b1-6493-45e1-ad02-7df9c406400f</errorID>
      <errorWord>导致的</errorWord>
      <group>L1_Word</group>
      <groupName>字词问题</groupName>
      <ability>L2_Typo</ability>
      <abilityName>字词错误</abilityName>
      <candidateList>
        <item>导致</item>
      </candidateList>
      <explain>〈动〉引起：由一些小的矛盾～双方关系破裂。</explain>
      <paraID>55BE1E35</paraID>
      <start>104</start>
      <end>107</end>
      <status>unmodified</status>
      <modifiedWord/>
      <trackRevisions>false</trackRevisions>
    </reviewItem>
    <reviewItem>
      <errorID>6e3da4fd-f5da-45cd-b0b6-9bc8a69a752b</errorID>
      <errorWord>供应商因</errorWord>
      <group>L1_Word</group>
      <groupName>字词问题</groupName>
      <ability>L2_Typo</ability>
      <abilityName>字词错误</abilityName>
      <candidateList>
        <item>供应商</item>
      </candidateList>
      <explain/>
      <paraID>11133B18</paraID>
      <start>144</start>
      <end>148</end>
      <status>unmodified</status>
      <modifiedWord/>
      <trackRevisions>false</trackRevisions>
    </reviewItem>
    <reviewItem>
      <errorID>81beea5e-8d3c-4be9-b981-f9276620f633</errorID>
      <errorWord>日起</errorWord>
      <group>L1_Word</group>
      <groupName>字词问题</groupName>
      <ability>L2_Typo</ability>
      <abilityName>字词错误</abilityName>
      <candidateList>
        <item>之日起</item>
      </candidateList>
      <explain/>
      <paraID>71626996</paraID>
      <start>7</start>
      <end>9</end>
      <status>unmodified</status>
      <modifiedWord/>
      <trackRevisions>false</trackRevisions>
    </reviewItem>
    <reviewItem>
      <errorID>236d361d-5571-4466-8b43-0e0d2ca696ef</errorID>
      <errorWord>充分考虑到</errorWord>
      <group>L1_Word</group>
      <groupName>字词问题</groupName>
      <ability>L2_Typo</ability>
      <abilityName>字词错误</abilityName>
      <candidateList>
        <item>充分考虑</item>
      </candidateList>
      <explain/>
      <paraID>4FC96BF2</paraID>
      <start>92</start>
      <end>97</end>
      <status>unmodified</status>
      <modifiedWord/>
      <trackRevisions>false</trackRevisions>
    </reviewItem>
    <reviewItem>
      <errorID>9fea8b26-3ab4-41c7-8ce1-722cd26d3f94</errorID>
      <errorWord>造成的</errorWord>
      <group>L1_Word</group>
      <groupName>字词问题</groupName>
      <ability>L2_Typo</ability>
      <abilityName>字词错误</abilityName>
      <candidateList>
        <item>造成</item>
      </candidateList>
      <explain/>
      <paraID>4FC96BF2</paraID>
      <start>121</start>
      <end>124</end>
      <status>unmodified</status>
      <modifiedWord/>
      <trackRevisions>false</trackRevisions>
    </reviewItem>
    <reviewItem>
      <errorID>a77cb1db-0073-4a55-8571-d381f086918c</errorID>
      <errorWord>止</errorWord>
      <group>L1_Word</group>
      <groupName>字词问题</groupName>
      <ability>L2_Typo</ability>
      <abilityName>字词错误</abilityName>
      <candidateList>
        <item>前</item>
      </candidateList>
      <explain/>
      <paraID>53CC1937</paraID>
      <start>11</start>
      <end>12</end>
      <status>unmodified</status>
      <modifiedWord/>
      <trackRevisions>false</trackRevisions>
    </reviewItem>
    <reviewItem>
      <errorID>b3382a6f-a706-4034-b438-76a89aa32574</errorID>
      <errorWord> 对</errorWord>
      <group>L1_Word</group>
      <groupName>字词问题</groupName>
      <ability>L2_Typo</ability>
      <abilityName>字词错误</abilityName>
      <candidateList>
        <item> </item>
      </candidateList>
      <explain/>
      <paraID> E75C8A3</paraID>
      <start>3</start>
      <end>5</end>
      <status>unmodified</status>
      <modifiedWord/>
      <trackRevisions>false</trackRevisions>
    </reviewItem>
    <reviewItem>
      <errorID>bed67baa-838c-4422-bb9b-c7e8c5b6ae27</errorID>
      <errorWord>（</errorWord>
      <group>L1_Punc</group>
      <groupName>标点问题</groupName>
      <ability>L2_Punc_CN</ability>
      <abilityName>标点符号检查</abilityName>
      <candidateList/>
      <explain>同一形式括号套用。</explain>
      <paraID>4B2E05E9</paraID>
      <start>23</start>
      <end>24</end>
      <status>unmodified</status>
      <modifiedWord/>
      <trackRevisions>false</trackRevisions>
    </reviewItem>
    <reviewItem>
      <errorID>b868b4d0-4c25-4db7-b2fc-3714bda19df2</errorID>
      <errorWord>）</errorWord>
      <group>L1_Punc</group>
      <groupName>标点问题</groupName>
      <ability>L2_Punc_CN</ability>
      <abilityName>标点符号检查</abilityName>
      <candidateList/>
      <explain>同一形式括号套用。</explain>
      <paraID>4B2E05E9</paraID>
      <start>27</start>
      <end>28</end>
      <status>unmodified</status>
      <modifiedWord/>
      <trackRevisions>false</trackRevisions>
    </reviewItem>
    <reviewItem>
      <errorID>d234542a-6065-411c-8b2d-25b79de390cc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40A40655</paraID>
      <start>55</start>
      <end>56</end>
      <status>unmodified</status>
      <modifiedWord/>
      <trackRevisions>false</trackRevisions>
    </reviewItem>
    <reviewItem>
      <errorID>17df1f2a-effe-4323-9eb9-da6db905d30f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4F3C2C0E</paraID>
      <start>55</start>
      <end>56</end>
      <status>unmodified</status>
      <modifiedWord/>
      <trackRevisions>false</trackRevisions>
    </reviewItem>
    <reviewItem>
      <errorID>47e80c90-8746-4561-9445-b6914fa462c9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584B7C5B</paraID>
      <start>40</start>
      <end>41</end>
      <status>unmodified</status>
      <modifiedWord/>
      <trackRevisions>false</trackRevisions>
    </reviewItem>
    <reviewItem>
      <errorID>7255c1a0-69c6-467f-885a-900bb4fc5219</errorID>
      <errorWord>法律、法规</errorWord>
      <group>L1_Word</group>
      <groupName>字词问题</groupName>
      <ability>L2_Typo</ability>
      <abilityName>字词错误</abilityName>
      <candidateList>
        <item>法律法规</item>
      </candidateList>
      <explain/>
      <paraID>42892223</paraID>
      <start>4</start>
      <end>9</end>
      <status>unmodified</status>
      <modifiedWord/>
      <trackRevisions>false</trackRevisions>
    </reviewItem>
    <reviewItem>
      <errorID>652afb66-dcdd-4483-a53b-ab94b0e0df4f</errorID>
      <errorWord>保留</errorWord>
      <group>L1_Word</group>
      <groupName>字词问题</groupName>
      <ability>L2_Typo</ability>
      <abilityName>字词错误</abilityName>
      <candidateList>
        <item>并保留</item>
      </candidateList>
      <explain/>
      <paraID>3BD4EE0E</paraID>
      <start>22</start>
      <end>24</end>
      <status>unmodified</status>
      <modifiedWord/>
      <trackRevisions>false</trackRevisions>
    </reviewItem>
    <reviewItem>
      <errorID>5187c42f-5a59-4608-8531-41689803665d</errorID>
      <errorWord>对</errorWord>
      <group>L1_Word</group>
      <groupName>字词问题</groupName>
      <ability>L2_Typo</ability>
      <abilityName>字词错误</abilityName>
      <candidateList>
        <item> 对</item>
      </candidateList>
      <explain/>
      <paraID>684036C3</paraID>
      <start>2</start>
      <end>3</end>
      <status>unmodified</status>
      <modifiedWord/>
      <trackRevisions>false</trackRevisions>
    </reviewItem>
    <reviewItem>
      <errorID>428e0f55-e3bb-4989-b50e-bf3bb26b0f5b</errorID>
      <errorWord>响应的</errorWord>
      <group>L1_Word</group>
      <groupName>字词问题</groupName>
      <ability>L2_Typo</ability>
      <abilityName>字词错误</abilityName>
      <candidateList>
        <item>响应</item>
      </candidateList>
      <explain/>
      <paraID>684036C3</paraID>
      <start>55</start>
      <end>58</end>
      <status>unmodified</status>
      <modifiedWord/>
      <trackRevisions>false</trackRevisions>
    </reviewItem>
    <reviewItem>
      <errorID>d4650448-483c-4fd4-a847-c4f44526f50d</errorID>
      <errorWord>，如无法响应，</errorWord>
      <group>L1_Grammar</group>
      <groupName>语法问题</groupName>
      <ability>L2_Grammar</ability>
      <abilityName>语法错误</abilityName>
      <candidateList>
        <item>。</item>
      </candidateList>
      <explain/>
      <paraID>684036C3</paraID>
      <start>87</start>
      <end>94</end>
      <status>unmodified</status>
      <modifiedWord/>
      <trackRevisions>false</trackRevisions>
    </reviewItem>
    <reviewItem>
      <errorID>e534a41e-d894-4f9e-b03c-cb9742310403</errorID>
      <errorWord>号</errorWord>
      <group>L1_Grammar</group>
      <groupName>语法问题</groupName>
      <ability>L2_Grammar</ability>
      <abilityName>语法错误</abilityName>
      <candidateList>
        <item>招标编号</item>
      </candidateList>
      <explain/>
      <paraID>51B58DEB</paraID>
      <start>18</start>
      <end>19</end>
      <status>unmodified</status>
      <modifiedWord/>
      <trackRevisions>false</trackRevisions>
    </reviewItem>
    <reviewItem>
      <errorID>bfb2946b-518f-4616-96b0-3635652346dc</errorID>
      <errorWord>投标人</errorWord>
      <group>L1_Word</group>
      <groupName>字词问题</groupName>
      <ability>L2_Typo</ability>
      <abilityName>字词错误</abilityName>
      <candidateList>
        <item> 投标人</item>
      </candidateList>
      <explain/>
      <paraID>729209B5</paraID>
      <start>4</start>
      <end>7</end>
      <status>unmodified</status>
      <modifiedWord/>
      <trackRevisions>false</trackRevisions>
    </reviewItem>
    <reviewItem>
      <errorID>fd348020-d124-4f25-a6c8-70f83157bc4e</errorID>
      <errorWord>等要求</errorWord>
      <group>L1_Grammar</group>
      <groupName>语法问题</groupName>
      <ability>L2_Grammar</ability>
      <abilityName>语法错误</abilityName>
      <candidateList>
        <item>等</item>
      </candidateList>
      <explain/>
      <paraID>729209B5</paraID>
      <start>18</start>
      <end>21</end>
      <status>unmodified</status>
      <modifiedWord/>
      <trackRevisions>false</trackRevisions>
    </reviewItem>
    <reviewItem>
      <errorID>15c8413e-0c14-4183-bc3f-9d974aba4f95</errorID>
      <errorWord>号</errorWord>
      <group>L1_Grammar</group>
      <groupName>语法问题</groupName>
      <ability>L2_Grammar</ability>
      <abilityName>语法错误</abilityName>
      <candidateList>
        <item>招标编号</item>
      </candidateList>
      <explain/>
      <paraID>42E10147</paraID>
      <start>18</start>
      <end>19</end>
      <status>unmodified</status>
      <modifiedWord/>
      <trackRevisions>false</trackRevisions>
    </reviewItem>
    <reviewItem>
      <errorID>2ac74a2c-4bf0-4404-8a40-c825c1f3d8a7</errorID>
      <errorWord>内容的详细</errorWord>
      <group>L1_Word</group>
      <groupName>字词问题</groupName>
      <ability>L2_Typo</ability>
      <abilityName>字词错误</abilityName>
      <candidateList>
        <item>详细内容的</item>
      </candidateList>
      <explain/>
      <paraID>35B94A3E</paraID>
      <start>32</start>
      <end>37</end>
      <status>unmodified</status>
      <modifiedWord/>
      <trackRevisions>false</trackRevisions>
    </reviewItem>
    <reviewItem>
      <errorID>2a61bc26-e04f-4b43-a358-5aa22ce5b7d8</errorID>
      <errorWord>：</errorWord>
      <group>L1_Punc</group>
      <groupName>标点问题</groupName>
      <ability>L2_Punc_CN</ability>
      <abilityName>标点符号检查</abilityName>
      <candidateList/>
      <explain/>
      <paraID>62727AB8</paraID>
      <start>37</start>
      <end>38</end>
      <status>unmodified</status>
      <modifiedWord/>
      <trackRevisions>false</trackRevisions>
    </reviewItem>
    <reviewItem>
      <errorID>4e60512a-6ab9-40ae-8876-1a691de9cc28</errorID>
      <errorWord>承诺我单位</errorWord>
      <group>L1_Grammar</group>
      <groupName>语法问题</groupName>
      <ability>L2_Grammar</ability>
      <abilityName>语法错误</abilityName>
      <candidateList>
        <item>承诺</item>
      </candidateList>
      <explain/>
      <paraID>239C6743</paraID>
      <start>108</start>
      <end>113</end>
      <status>unmodified</status>
      <modifiedWord/>
      <trackRevisions>false</trackRevisions>
    </reviewItem>
    <reviewItem>
      <errorID>b0996550-00d4-41c7-9340-0904d207b200</errorID>
      <errorWord>”的资格要求</errorWord>
      <group>L1_Grammar</group>
      <groupName>语法问题</groupName>
      <ability>L2_Grammar</ability>
      <abilityName>语法错误</abilityName>
      <candidateList>
        <item>”</item>
      </candidateList>
      <explain/>
      <paraID>239C6743</paraID>
      <start>136</start>
      <end>142</end>
      <status>unmodified</status>
      <modifiedWord/>
      <trackRevisions>false</trackRevisions>
    </reviewItem>
    <reviewItem>
      <errorID>6bb4325e-7fe3-4080-82ef-01aee5a25e3c</errorID>
      <errorWord>万元1</errorWord>
      <group>L1_Word</group>
      <groupName>字词问题</groupName>
      <ability>L2_Typo</ability>
      <abilityName>字词错误</abilityName>
      <candidateList>
        <item>万元</item>
      </candidateList>
      <explain/>
      <paraID>507E027E</paraID>
      <start>66</start>
      <end>69</end>
      <status>unmodified</status>
      <modifiedWord/>
      <trackRevisions>false</trackRevisions>
    </reviewItem>
    <reviewItem>
      <errorID>3a0106d0-3c02-4a3d-8120-125ad868980b</errorID>
      <errorWord>万元1</errorWord>
      <group>L1_Word</group>
      <groupName>字词问题</groupName>
      <ability>L2_Typo</ability>
      <abilityName>字词错误</abilityName>
      <candidateList>
        <item>万元</item>
      </candidateList>
      <explain/>
      <paraID>62481408</paraID>
      <start>66</start>
      <end>69</end>
      <status>unmodified</status>
      <modifiedWord/>
      <trackRevisions>false</trackRevisions>
    </reviewItem>
    <reviewItem>
      <errorID>0f68d5d0-5ac0-426b-b5e1-3c6d88fe3f52</errorID>
      <errorWord>SZHS号</errorWord>
      <group>L1_Word</group>
      <groupName>字词问题</groupName>
      <ability>L2_Typo</ability>
      <abilityName>字词错误</abilityName>
      <candidateList>
        <item>SZHS</item>
      </candidateList>
      <explain/>
      <paraID>4277BEEB</paraID>
      <start>19</start>
      <end>24</end>
      <status>unmodified</status>
      <modifiedWord/>
      <trackRevisions>false</trackRevisions>
    </reviewItem>
    <reviewItem>
      <errorID>0259f05f-9ae6-4551-9e62-41051feadf17</errorID>
      <errorWord>.</errorWord>
      <group>L1_Word</group>
      <groupName>字词问题</groupName>
      <ability>L2_Typo</ability>
      <abilityName>字词错误</abilityName>
      <candidateList>
        <item>3.</item>
      </candidateList>
      <explain/>
      <paraID>71FDE958</paraID>
      <start>1</start>
      <end>2</end>
      <status>unmodified</status>
      <modifiedWord/>
      <trackRevisions>false</trackRevisions>
    </reviewItem>
    <reviewItem>
      <errorID>b1a8363c-8c41-4bfe-a2ba-c5579e774e68</errorID>
      <errorWord>人员的</errorWord>
      <group>L1_Word</group>
      <groupName>字词问题</groupName>
      <ability>L2_Typo</ability>
      <abilityName>字词错误</abilityName>
      <candidateList>
        <item>人员</item>
      </candidateList>
      <explain>〈名〉担任某种职务的人：机关工作～｜值班～｜～配备。</explain>
      <paraID>7B0449ED</paraID>
      <start>9</start>
      <end>12</end>
      <status>unmodified</status>
      <modifiedWord/>
      <trackRevisions>false</trackRevisions>
    </reviewItem>
    <reviewItem>
      <errorID>f6e0abd5-0ee0-4114-8af4-1434db389343</errorID>
      <errorWord>亦或</errorWord>
      <group>L1_Word</group>
      <groupName>字词问题</groupName>
      <ability>L2_Typo</ability>
      <abilityName>字词错误</abilityName>
      <candidateList>
        <item>抑或</item>
      </candidateList>
      <explain>存在发音相同字词的误用。</explain>
      <paraID>7E55834F</paraID>
      <start>39</start>
      <end>41</end>
      <status>unmodified</status>
      <modifiedWord/>
      <trackRevisions>false</trackRevisions>
    </reviewItem>
    <reviewItem>
      <errorID>5aae738b-c9eb-47f7-8da1-5e9681e81a81</errorID>
      <errorWord>7一年</errorWord>
      <group>L1_Knowledge</group>
      <groupName>知识性问题</groupName>
      <ability>L2_Time</ability>
      <abilityName>日期时间</abilityName>
      <candidateList/>
      <explain>数字形式不统一。</explain>
      <paraID>7D263A60</paraID>
      <start>3</start>
      <end>6</end>
      <status>unmodified</status>
      <modifiedWord/>
      <trackRevisions>false</trackRevisions>
    </reviewItem>
    <reviewItem>
      <errorID>2600dc78-2f51-4b49-a52b-20add9d1adaa</errorID>
      <errorWord>使用</errorWord>
      <group>L1_Word</group>
      <groupName>字词问题</groupName>
      <ability>L2_Typo</ability>
      <abilityName>字词错误</abilityName>
      <candidateList>
        <item>食用</item>
      </candidateList>
      <explain>〈动〉做食物用：～油｜～植物。</explain>
      <paraID>199CC321</paraID>
      <start>15</start>
      <end>17</end>
      <status>unmodified</status>
      <modifiedWord/>
      <trackRevisions>false</trackRevisions>
    </reviewItem>
    <reviewItem>
      <errorID>caa1f85a-88ed-46f6-802e-08fa2826c1db</errorID>
      <errorWord>不正</errorWord>
      <group>L1_Word</group>
      <groupName>字词问题</groupName>
      <ability>L2_Typo</ability>
      <abilityName>字词错误</abilityName>
      <candidateList>
        <item>不</item>
      </candidateList>
      <explain/>
      <paraID>37024B0E</paraID>
      <start>18</start>
      <end>20</end>
      <status>unmodified</status>
      <modifiedWord/>
      <trackRevisions>false</trackRevisions>
    </reviewItem>
    <reviewItem>
      <errorID>877d978f-621d-491e-aa10-3454cd7ca603</errorID>
      <errorWord>随处</errorWord>
      <group>L1_Word</group>
      <groupName>字词问题</groupName>
      <ability>L2_Typo</ability>
      <abilityName>字词错误</abilityName>
      <candidateList>
        <item>随地</item>
      </candidateList>
      <explain/>
      <paraID>37024B0E</paraID>
      <start>31</start>
      <end>33</end>
      <status>unmodified</status>
      <modifiedWord/>
      <trackRevisions>false</trackRevisions>
    </reviewItem>
    <reviewItem>
      <errorID>ca5b09b5-9896-4c92-b43f-58fda46d3cf9</errorID>
      <errorWord>配合好</errorWord>
      <group>L1_Word</group>
      <groupName>字词问题</groupName>
      <ability>L2_Typo</ability>
      <abilityName>字词错误</abilityName>
      <candidateList>
        <item>配合</item>
      </candidateList>
      <explain>〈形〉合在一起显得合适；相称：绿油油的枝叶衬托着红艳艳的花朵，那么～，那么美丽。</explain>
      <paraID>5F4F4161</paraID>
      <start>50</start>
      <end>53</end>
      <status>unmodified</status>
      <modifiedWord/>
      <trackRevisions>false</trackRevisions>
    </reviewItem>
    <reviewItem>
      <errorID>e6790783-f792-490b-95db-fcb922f6a9aa</errorID>
      <errorWord>7一年</errorWord>
      <group>L1_Knowledge</group>
      <groupName>知识性问题</groupName>
      <ability>L2_Time</ability>
      <abilityName>日期时间</abilityName>
      <candidateList/>
      <explain>数字形式不统一。</explain>
      <paraID>49DFAC43</paraID>
      <start>2</start>
      <end>5</end>
      <status>unmodified</status>
      <modifiedWord/>
      <trackRevisions>false</trackRevisions>
    </reviewItem>
    <reviewItem>
      <errorID>0f7fca54-42ae-4d70-961d-96a656acb60a</errorID>
      <errorWord>拟定</errorWord>
      <group>L1_Word</group>
      <groupName>字词问题</groupName>
      <ability>L2_Typo</ability>
      <abilityName>字词错误</abilityName>
      <candidateList>
        <item>拟订</item>
      </candidateList>
      <explain>存在发音相同字词的误用。</explain>
      <paraID>586E0EA8</paraID>
      <start>6</start>
      <end>8</end>
      <status>modified</status>
      <modifiedWord>拟订</modifiedWord>
      <trackRevisions>true</trackRevisions>
    </reviewItem>
    <reviewItem>
      <errorID>e818655c-df48-4e28-afa6-ad3db4d00e0f</errorID>
      <errorWord>造成而</errorWord>
      <group>L1_Word</group>
      <groupName>字词问题</groupName>
      <ability>L2_Typo</ability>
      <abilityName>字词错误</abilityName>
      <candidateList>
        <item>造成</item>
      </candidateList>
      <explain/>
      <paraID>67C61B58</paraID>
      <start>58</start>
      <end>60</end>
      <status>modified</status>
      <modifiedWord>造成</modifiedWord>
      <trackRevisions>true</trackRevisions>
    </reviewItem>
    <reviewItem>
      <errorID>2ba7c823-89c5-417e-84e8-8f42e4f99e28</errorID>
      <errorWord>法律、法规</errorWord>
      <group>L1_Word</group>
      <groupName>字词问题</groupName>
      <ability>L2_Typo</ability>
      <abilityName>字词错误</abilityName>
      <candidateList>
        <item>法律法规</item>
      </candidateList>
      <explain/>
      <paraID>673DC5F8</paraID>
      <start>8</start>
      <end>13</end>
      <status>unmodified</status>
      <modifiedWord/>
      <trackRevisions>false</trackRevisions>
    </reviewItem>
    <reviewItem>
      <errorID>65892191-ad1f-4931-833a-e03bc7b0f53c</errorID>
      <errorWord>《食品安全法》</errorWord>
      <group>L1_Word</group>
      <groupName>字词问题</groupName>
      <ability>L2_Typo</ability>
      <abilityName>字词错误</abilityName>
      <candidateList>
        <item>《中华人民共和国食品安全法》</item>
      </candidateList>
      <explain/>
      <paraID> CAC1A61</paraID>
      <start>10</start>
      <end>24</end>
      <status>modified</status>
      <modifiedWord>《中华人民共和国食品安全法》</modifiedWord>
      <trackRevisions>true</trackRevisions>
    </reviewItem>
    <reviewItem>
      <errorID>0702b8fe-8280-4f62-b880-06d4c9342c75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CAC1A61</paraID>
      <start>43</start>
      <end>46</end>
      <status>unmodified</status>
      <modifiedWord/>
      <trackRevisions>false</trackRevisions>
    </reviewItem>
    <reviewItem>
      <errorID>f4d154eb-b15c-4fec-8b70-db1abc8033a9</errorID>
      <errorWord>10-15万</errorWord>
      <group>L1_Knowledge</group>
      <groupName>知识性问题</groupName>
      <ability>L2_Knowledge</ability>
      <abilityName>其他知识</abilityName>
      <candidateList>
        <item>10万—15万</item>
      </candidateList>
      <explain>1. “10-15万”中的单位“万”仅出现在后一个数字上，容易引起歧义；根据《现代汉语标点符号数字用法规范手册》，数字表示范围两边需要使用统一的格式。2.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1C93FC2B</paraID>
      <start>147</start>
      <end>153</end>
      <status>unmodified</status>
      <modifiedWord/>
      <trackRevisions>false</trackRevisions>
    </reviewItem>
    <reviewItem>
      <errorID>c9ba206d-4b7f-46b3-ac59-eb331241d60a</errorID>
      <errorWord>用</errorWord>
      <group>L1_Word</group>
      <groupName>字词问题</groupName>
      <ability>L2_Typo</ability>
      <abilityName>字词错误</abilityName>
      <candidateList>
        <item>用由</item>
      </candidateList>
      <explain/>
      <paraID>1C93FC2B</paraID>
      <start>190</start>
      <end>191</end>
      <status>unmodified</status>
      <modifiedWord/>
      <trackRevisions>false</trackRevisions>
    </reviewItem>
    <reviewItem>
      <errorID>326cc515-fec6-40d5-9772-9c6411002a7b</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73325241</paraID>
      <start>7</start>
      <end>17</end>
      <status>modified</status>
      <modifiedWord>中华人民共和国劳动法</modifiedWord>
      <trackRevisions>true</trackRevisions>
    </reviewItem>
    <reviewItem>
      <errorID>728ac703-bdc2-43e3-a72a-74b6964e43f0</errorID>
      <errorWord>由乙方负责承担</errorWord>
      <group>L1_Word</group>
      <groupName>字词问题</groupName>
      <ability>L2_Typo</ability>
      <abilityName>字词错误</abilityName>
      <candidateList>
        <item>由乙方承担</item>
      </candidateList>
      <explain/>
      <paraID>73325241</paraID>
      <start>76</start>
      <end>83</end>
      <status>unmodified</status>
      <modifiedWord/>
      <trackRevisions>false</trackRevisions>
    </reviewItem>
    <reviewItem>
      <errorID>d36f1432-dee8-4c0e-a223-e2e7c0ea18ce</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5C946E10</paraID>
      <start>86</start>
      <end>87</end>
      <status>modified</status>
      <modifiedWord>由</modifiedWord>
      <trackRevisions>true</trackRevisions>
    </reviewItem>
    <reviewItem>
      <errorID>f5b9b751-ec1f-4693-9d35-8351a3a06588</errorID>
      <errorWord>的如</errorWord>
      <group>L1_Word</group>
      <groupName>字词问题</groupName>
      <ability>L2_Typo</ability>
      <abilityName>字词错误</abilityName>
      <candidateList>
        <item>的</item>
      </candidateList>
      <explain>“的”常用于连接修饰语与名词性中心语，表示属性、所属或描述。</explain>
      <paraID>64A38404</paraID>
      <start>9</start>
      <end>11</end>
      <status>unmodified</status>
      <modifiedWord/>
      <trackRevisions>false</trackRevisions>
    </reviewItem>
    <reviewItem>
      <errorID>5ffde04a-45c1-4b4e-ac47-b2b435a023fd</errorID>
      <errorWord>法律、法规</errorWord>
      <group>L1_Word</group>
      <groupName>字词问题</groupName>
      <ability>L2_Typo</ability>
      <abilityName>字词错误</abilityName>
      <candidateList>
        <item>法律法规</item>
      </candidateList>
      <explain/>
      <paraID>54C43463</paraID>
      <start>42</start>
      <end>47</end>
      <status>unmodified</status>
      <modifiedWord/>
      <trackRevisions>false</trackRevisions>
    </reviewItem>
    <reviewItem>
      <errorID>0a18dcf6-c434-4f93-b3f1-a76022a2b8e3</errorID>
      <errorWord>标示</errorWord>
      <group>L1_Word</group>
      <groupName>字词问题</groupName>
      <ability>L2_Typo</ability>
      <abilityName>字词错误</abilityName>
      <candidateList>
        <item>标识</item>
      </candidateList>
      <explain>存在发音相同字词的误用。</explain>
      <paraID>7CA40729</paraID>
      <start>8</start>
      <end>10</end>
      <status>modified</status>
      <modifiedWord>标识</modifiedWord>
      <trackRevisions>true</trackRevisions>
    </reviewItem>
    <reviewItem>
      <errorID>a247b02b-b406-4420-b1cd-5cb5af276dd7</errorID>
      <errorWord>带</errorWord>
      <group>L1_Word</group>
      <groupName>字词问题</groupName>
      <ability>L2_Typo</ability>
      <abilityName>字词错误</abilityName>
      <candidateList>
        <item>戴</item>
      </candidateList>
      <explain>❶〈动〉把东西放在头、面、颈、胸、臂等处：～帽子｜～花｜～眼镜｜～红领巾◇披星～月｜不共～天。❷拥护尊敬：爱～｜感～。❸（Dài）〈名〉姓。</explain>
      <paraID>141EC503</paraID>
      <start>13</start>
      <end>14</end>
      <status>modified</status>
      <modifiedWord>戴</modifiedWord>
      <trackRevisions>true</trackRevisions>
    </reviewItem>
    <reviewItem>
      <errorID>d019cd3a-6986-4eab-b5dd-80eb26ed01e7</errorID>
      <errorWord>帐物不相符</errorWord>
      <group>L1_Word</group>
      <groupName>字词问题</groupName>
      <ability>L2_Alias</ability>
      <abilityName>也作/曾用词</abilityName>
      <candidateList>
        <item>账物不相符</item>
      </candidateList>
      <explain>词汇[帐物不相符]为不规范表述或旧称，其规范书面表述为[账物不相符]。</explain>
      <paraID>12C7B001</paraID>
      <start>19</start>
      <end>24</end>
      <status>modified</status>
      <modifiedWord>账物不相符</modifiedWord>
      <trackRevisions>true</trackRevisions>
    </reviewItem>
    <reviewItem>
      <errorID>c39eca69-5bef-4f2f-8f03-8f56fb8fdd73</errorID>
      <errorWord>~</errorWord>
      <group>L1_Format</group>
      <groupName>格式问题</groupName>
      <ability>L2_HalfPunc_CN</ability>
      <abilityName>全半角检查</abilityName>
      <candidateList>
        <item>～</item>
      </candidateList>
      <explain>文本全半角错误。</explain>
      <paraID>411752D1</paraID>
      <start>51</start>
      <end>52</end>
      <status>modified</status>
      <modifiedWord>～</modifiedWord>
      <trackRevisions>true</trackRevisions>
    </reviewItem>
    <reviewItem>
      <errorID>d597facb-c1d3-4fe5-85a7-4432e2176413</errorID>
      <errorWord>,</errorWord>
      <group>L1_Format</group>
      <groupName>格式问题</groupName>
      <ability>L2_HalfPunc_CN</ability>
      <abilityName>全半角检查</abilityName>
      <candidateList>
        <item>，</item>
      </candidateList>
      <explain>文本全半角错误。</explain>
      <paraID>52004E00</paraID>
      <start>16</start>
      <end>17</end>
      <status>modified</status>
      <modifiedWord>，</modifiedWord>
      <trackRevisions>true</trackRevisions>
    </reviewItem>
    <reviewItem>
      <errorID>48a3edb4-9d96-4f53-8db1-2f7fc60be464</errorID>
      <errorWord>,</errorWord>
      <group>L1_Format</group>
      <groupName>格式问题</groupName>
      <ability>L2_HalfPunc_CN</ability>
      <abilityName>全半角检查</abilityName>
      <candidateList>
        <item>，</item>
      </candidateList>
      <explain>文本全半角错误。</explain>
      <paraID>2EE2BAEB</paraID>
      <start>36</start>
      <end>37</end>
      <status>modified</status>
      <modifiedWord>，</modifiedWord>
      <trackRevisions>true</trackRevisions>
    </reviewItem>
    <reviewItem>
      <errorID>a9d8f8ed-ab6f-4e6f-94bb-c3cc3810598b</errorID>
      <errorWord>，</errorWord>
      <group>L1_Word</group>
      <groupName>字词问题</groupName>
      <ability>L2_Typo</ability>
      <abilityName>字词错误</abilityName>
      <candidateList>
        <item>，在</item>
      </candidateList>
      <explain/>
      <paraID>261719B3</paraID>
      <start>30</start>
      <end>31</end>
      <status>unmodified</status>
      <modifiedWord/>
      <trackRevisions>false</trackRevisions>
    </reviewItem>
    <reviewItem>
      <errorID>1d994af9-85ee-4a32-b3ef-5d99aaa99e7c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32FBF467</paraID>
      <start>52</start>
      <end>53</end>
      <status>unmodified</status>
      <modifiedWord/>
      <trackRevisions>false</trackRevisions>
    </reviewItem>
    <reviewItem>
      <errorID>347b7592-08b9-4287-ba9b-99ed3ff087df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308610D</paraID>
      <start>52</start>
      <end>53</end>
      <status>unmodified</status>
      <modifiedWord/>
      <trackRevisions>false</trackRevisions>
    </reviewItem>
    <reviewItem>
      <errorID>80c990e8-c636-41d9-94c7-41d26e24216f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1E65FE8D</paraID>
      <start>37</start>
      <end>38</end>
      <status>unmodified</status>
      <modifiedWord/>
      <trackRevisions>false</trackRevisions>
    </reviewItem>
    <reviewItem>
      <errorID>77e96852-5890-472b-91bd-60897a5d6bf8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2DB61A7B</paraID>
      <start>16</start>
      <end>17</end>
      <status>unmodified</status>
      <modifiedWord/>
      <trackRevisions>false</trackRevisions>
    </reviewItem>
    <reviewItem>
      <errorID>2da0d274-2136-4aca-804a-5df76d3f1c50</errorID>
      <errorWord>（</errorWord>
      <group>L1_Punc</group>
      <groupName>标点问题</groupName>
      <ability>L2_Punc_CN</ability>
      <abilityName>标点符号检查</abilityName>
      <candidateList/>
      <explain>同一形式括号套用。</explain>
      <paraID>797014E3</paraID>
      <start>14</start>
      <end>15</end>
      <status>unmodified</status>
      <modifiedWord/>
      <trackRevisions>false</trackRevisions>
    </reviewItem>
    <reviewItem>
      <errorID>a435e436-1786-40c6-bbe7-2b168ef674b5</errorID>
      <errorWord>）</errorWord>
      <group>L1_Punc</group>
      <groupName>标点问题</groupName>
      <ability>L2_Punc_CN</ability>
      <abilityName>标点符号检查</abilityName>
      <candidateList/>
      <explain>同一形式括号套用。</explain>
      <paraID>797014E3</paraID>
      <start>25</start>
      <end>26</end>
      <status>unmodified</status>
      <modifiedWord/>
      <trackRevisions>false</trackRevisions>
    </reviewItem>
    <reviewItem>
      <errorID>52b787d2-33c4-45c4-9f49-87124b6bb4c3</errorID>
      <errorWord>，</errorWord>
      <group>L1_Word</group>
      <groupName>字词问题</groupName>
      <ability>L2_Typo</ability>
      <abilityName>字词错误</abilityName>
      <candidateList>
        <item>，具</item>
      </candidateList>
      <explain/>
      <paraID>4ACB15B8</paraID>
      <start>19</start>
      <end>21</end>
      <status>modified</status>
      <modifiedWord>，具</modifiedWord>
      <trackRevisions>true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38D5536-F8B3-4BA8-8037-660D4C17624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谢东宏</cp:lastModifiedBy>
  <cp:revision>13</cp:revision>
  <dcterms:created xsi:type="dcterms:W3CDTF">2023-03-06T15:30:00Z</dcterms:created>
  <dcterms:modified xsi:type="dcterms:W3CDTF">2026-06-22T01:28:27Z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627AEA83A65C48BEBB3AF4C0A9FDDD24_13</vt:lpwstr>
  </property>
  <property fmtid="{D5CDD505-2E9C-101B-9397-08002B2CF9AE}" pid="4" name="KSOTemplateDocerSaveRecord">
    <vt:lpwstr>eyJoZGlkIjoiNzdlODZhNDg5ZGNmNjk0MDRiMjNkYWZiZTFlZTgxY2UiLCJ1c2VySWQiOiIzNTQ0NDg1NjIifQ==</vt:lpwstr>
  </property>
</Properties>
</file>