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sz w:val="52"/>
        </w:rPr>
      </w:pPr>
      <w:r>
        <w:rPr>
          <w:b/>
          <w:bCs/>
          <w:sz w:val="52"/>
        </w:rPr>
      </w:r>
      <w:r/>
    </w:p>
    <w:p>
      <w:pPr>
        <w:jc w:val="center"/>
        <w:tabs>
          <w:tab w:val="left" w:pos="840" w:leader="none"/>
        </w:tabs>
        <w:rPr>
          <w:rFonts w:ascii="宋体"/>
          <w:b/>
          <w:bCs/>
          <w:sz w:val="52"/>
        </w:rPr>
      </w:pPr>
      <w:r>
        <w:rPr>
          <w:rFonts w:hint="eastAsia" w:ascii="宋体"/>
          <w:b/>
          <w:bCs/>
          <w:sz w:val="52"/>
        </w:rPr>
        <w:t xml:space="preserve">宜 兴 市 政 府 采 购</w:t>
      </w:r>
      <w:r/>
    </w:p>
    <w:p>
      <w:pPr>
        <w:rPr>
          <w:rFonts w:ascii="宋体"/>
          <w:b/>
          <w:bCs/>
          <w:sz w:val="52"/>
        </w:rPr>
      </w:pPr>
      <w:r>
        <w:rPr>
          <w:rFonts w:ascii="宋体"/>
          <w:b/>
          <w:bCs/>
          <w:sz w:val="52"/>
        </w:rPr>
      </w:r>
      <w:r/>
    </w:p>
    <w:p>
      <w:pPr>
        <w:jc w:val="center"/>
        <w:rPr>
          <w:rFonts w:ascii="黑体" w:eastAsia="黑体"/>
          <w:b/>
          <w:bCs/>
          <w:sz w:val="96"/>
          <w:szCs w:val="96"/>
        </w:rPr>
      </w:pPr>
      <w:r>
        <w:rPr>
          <w:rFonts w:hint="eastAsia" w:ascii="黑体" w:eastAsia="黑体"/>
          <w:b/>
          <w:bCs/>
          <w:sz w:val="96"/>
          <w:szCs w:val="96"/>
        </w:rPr>
        <w:t xml:space="preserve">招</w:t>
      </w:r>
      <w:r/>
    </w:p>
    <w:p>
      <w:pPr>
        <w:jc w:val="center"/>
        <w:rPr>
          <w:rFonts w:ascii="黑体" w:eastAsia="黑体"/>
          <w:b/>
          <w:bCs/>
          <w:sz w:val="96"/>
          <w:szCs w:val="96"/>
        </w:rPr>
      </w:pPr>
      <w:r>
        <w:rPr>
          <w:rFonts w:hint="eastAsia" w:ascii="黑体" w:eastAsia="黑体"/>
          <w:b/>
          <w:bCs/>
          <w:sz w:val="96"/>
          <w:szCs w:val="96"/>
        </w:rPr>
        <w:t xml:space="preserve">标</w:t>
      </w:r>
      <w:r/>
    </w:p>
    <w:p>
      <w:pPr>
        <w:jc w:val="center"/>
        <w:rPr>
          <w:rFonts w:ascii="黑体" w:eastAsia="黑体"/>
          <w:b/>
          <w:bCs/>
          <w:sz w:val="96"/>
          <w:szCs w:val="96"/>
        </w:rPr>
      </w:pPr>
      <w:r>
        <w:rPr>
          <w:rFonts w:hint="eastAsia" w:ascii="黑体" w:eastAsia="黑体"/>
          <w:b/>
          <w:bCs/>
          <w:sz w:val="96"/>
          <w:szCs w:val="96"/>
        </w:rPr>
        <w:t xml:space="preserve">文</w:t>
      </w:r>
      <w:r/>
    </w:p>
    <w:p>
      <w:pPr>
        <w:jc w:val="center"/>
        <w:rPr>
          <w:rFonts w:ascii="黑体" w:eastAsia="黑体"/>
          <w:b/>
          <w:bCs/>
          <w:sz w:val="96"/>
          <w:szCs w:val="96"/>
        </w:rPr>
      </w:pPr>
      <w:r>
        <w:rPr>
          <w:rFonts w:hint="eastAsia" w:ascii="黑体" w:eastAsia="黑体"/>
          <w:b/>
          <w:bCs/>
          <w:sz w:val="96"/>
          <w:szCs w:val="96"/>
        </w:rPr>
        <w:t xml:space="preserve">件</w:t>
      </w:r>
      <w:r/>
    </w:p>
    <w:p>
      <w:pPr>
        <w:jc w:val="center"/>
        <w:rPr>
          <w:rFonts w:ascii="黑体" w:eastAsia="黑体"/>
          <w:b/>
          <w:bCs/>
          <w:sz w:val="15"/>
          <w:szCs w:val="15"/>
        </w:rPr>
      </w:pPr>
      <w:r>
        <w:rPr>
          <w:rFonts w:ascii="黑体" w:eastAsia="黑体"/>
          <w:b/>
          <w:bCs/>
          <w:sz w:val="15"/>
          <w:szCs w:val="15"/>
        </w:rPr>
      </w:r>
      <w:r/>
    </w:p>
    <w:p>
      <w:pPr>
        <w:jc w:val="center"/>
        <w:rPr>
          <w:rFonts w:ascii="宋体"/>
          <w:b/>
          <w:bCs/>
          <w:sz w:val="44"/>
          <w:szCs w:val="44"/>
        </w:rPr>
      </w:pPr>
      <w:r>
        <w:rPr>
          <w:rFonts w:hint="eastAsia" w:ascii="宋体"/>
          <w:b/>
          <w:bCs/>
          <w:sz w:val="44"/>
          <w:szCs w:val="44"/>
        </w:rPr>
        <w:t xml:space="preserve">（电子标）</w:t>
      </w:r>
      <w:r/>
    </w:p>
    <w:p>
      <w:pPr>
        <w:rPr>
          <w:rFonts w:ascii="宋体"/>
          <w:sz w:val="32"/>
        </w:rPr>
      </w:pPr>
      <w:r>
        <w:rPr>
          <w:rFonts w:ascii="宋体"/>
          <w:sz w:val="32"/>
        </w:rPr>
      </w:r>
      <w:r/>
    </w:p>
    <w:p>
      <w:pPr>
        <w:ind w:firstLine="1558"/>
        <w:rPr>
          <w:rFonts w:ascii="宋体"/>
          <w:sz w:val="32"/>
        </w:rPr>
      </w:pPr>
      <w:r>
        <w:rPr>
          <w:rFonts w:hint="eastAsia" w:ascii="宋体"/>
          <w:sz w:val="32"/>
        </w:rPr>
        <w:t xml:space="preserve">项目编号:</w:t>
      </w:r>
      <w:r>
        <w:rPr>
          <w:rFonts w:hint="eastAsia" w:ascii="宋体"/>
          <w:sz w:val="32"/>
        </w:rPr>
        <w:t xml:space="preserve">JSZC-320282-JSFH-G2026-0030</w:t>
      </w:r>
      <w:r/>
    </w:p>
    <w:p>
      <w:pPr>
        <w:ind w:firstLine="1600"/>
        <w:rPr>
          <w:rFonts w:ascii="宋体"/>
          <w:sz w:val="32"/>
        </w:rPr>
      </w:pPr>
      <w:r>
        <w:rPr>
          <w:rFonts w:hint="eastAsia" w:ascii="宋体"/>
          <w:sz w:val="32"/>
        </w:rPr>
        <w:t xml:space="preserve">采购人：</w:t>
      </w:r>
      <w:r>
        <w:rPr>
          <w:rFonts w:hint="eastAsia" w:ascii="宋体"/>
          <w:sz w:val="32"/>
        </w:rPr>
        <w:t xml:space="preserve">宜兴市公安局交通警察大队</w:t>
      </w:r>
      <w:r/>
    </w:p>
    <w:p>
      <w:pPr>
        <w:ind w:firstLine="1600"/>
        <w:jc w:val="left"/>
        <w:rPr>
          <w:rFonts w:ascii="宋体"/>
          <w:sz w:val="32"/>
        </w:rPr>
      </w:pPr>
      <w:r>
        <w:rPr>
          <w:rFonts w:hint="eastAsia" w:ascii="宋体"/>
          <w:sz w:val="32"/>
        </w:rPr>
        <w:t xml:space="preserve">项目名称：</w:t>
      </w:r>
      <w:r>
        <w:rPr>
          <w:rFonts w:hint="eastAsia" w:ascii="宋体"/>
          <w:sz w:val="32"/>
        </w:rPr>
        <w:t xml:space="preserve">宜兴交警大队2026年度机动车号牌采购项目</w:t>
      </w:r>
      <w:r/>
    </w:p>
    <w:p>
      <w:pPr>
        <w:ind w:firstLine="1600"/>
        <w:jc w:val="left"/>
        <w:rPr>
          <w:rFonts w:ascii="宋体"/>
          <w:sz w:val="32"/>
        </w:rPr>
      </w:pPr>
      <w:r>
        <w:rPr>
          <w:rFonts w:hint="eastAsia" w:ascii="宋体"/>
          <w:sz w:val="32"/>
        </w:rPr>
        <w:t xml:space="preserve">采购代理机构：江苏富华工程造价咨询有限公司</w:t>
      </w:r>
      <w:r/>
    </w:p>
    <w:p>
      <w:pPr>
        <w:rPr>
          <w:rFonts w:ascii="宋体"/>
          <w:sz w:val="32"/>
        </w:rPr>
      </w:pPr>
      <w:r>
        <w:rPr>
          <w:rFonts w:ascii="宋体"/>
          <w:sz w:val="32"/>
        </w:rPr>
      </w:r>
      <w:r/>
    </w:p>
    <w:p>
      <w:pPr>
        <w:ind w:firstLine="3840"/>
      </w:pPr>
      <w:r>
        <w:rPr>
          <w:rFonts w:hint="eastAsia" w:ascii="宋体"/>
          <w:sz w:val="32"/>
        </w:rPr>
        <w:t xml:space="preserve"> </w:t>
      </w:r>
      <w:r>
        <w:rPr>
          <w:rFonts w:hint="eastAsia" w:ascii="宋体"/>
          <w:sz w:val="32"/>
        </w:rPr>
        <w:t xml:space="preserve">二〇二</w:t>
      </w:r>
      <w:r>
        <w:rPr>
          <w:rFonts w:hint="eastAsia" w:ascii="宋体"/>
          <w:sz w:val="32"/>
        </w:rPr>
        <w:t xml:space="preserve">六</w:t>
      </w:r>
      <w:r>
        <w:rPr>
          <w:rFonts w:hint="eastAsia" w:ascii="宋体"/>
          <w:sz w:val="32"/>
        </w:rPr>
        <w:t xml:space="preserve">年</w:t>
      </w:r>
      <w:r>
        <w:rPr>
          <w:rFonts w:hint="eastAsia" w:ascii="宋体"/>
          <w:sz w:val="32"/>
        </w:rPr>
        <w:t xml:space="preserve">六</w:t>
      </w:r>
      <w:r>
        <w:rPr>
          <w:rFonts w:hint="eastAsia" w:ascii="宋体"/>
          <w:sz w:val="32"/>
        </w:rPr>
        <w:t xml:space="preserve">月</w:t>
      </w:r>
      <w:r>
        <w:rPr>
          <w:rFonts w:hint="eastAsia"/>
        </w:rPr>
        <w:t xml:space="preserve">        </w:t>
      </w:r>
      <w:r>
        <w:rPr>
          <w:rFonts w:hint="eastAsia"/>
        </w:rPr>
        <w:t xml:space="preserve">                                                                              </w:t>
      </w:r>
      <w:r/>
    </w:p>
    <w:p>
      <w:pPr>
        <w:rPr>
          <w:rStyle w:val="1002"/>
          <w:rFonts w:eastAsia="黑体"/>
          <w:bCs/>
          <w:sz w:val="48"/>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sz w:val="48"/>
        </w:rPr>
      </w:r>
      <w:r/>
    </w:p>
    <w:p>
      <w:pPr>
        <w:jc w:val="center"/>
        <w:rPr>
          <w:rFonts w:eastAsia="黑体"/>
          <w:bCs/>
          <w:sz w:val="48"/>
        </w:rPr>
      </w:pPr>
      <w:r>
        <w:rPr>
          <w:rStyle w:val="1002"/>
          <w:rFonts w:hint="eastAsia" w:eastAsia="黑体"/>
          <w:bCs/>
          <w:sz w:val="48"/>
        </w:rPr>
        <w:t xml:space="preserve">目</w:t>
      </w:r>
      <w:r>
        <w:rPr>
          <w:rStyle w:val="1002"/>
          <w:rFonts w:hint="eastAsia" w:eastAsia="黑体"/>
          <w:bCs/>
          <w:sz w:val="48"/>
        </w:rPr>
        <w:t xml:space="preserve">     </w:t>
      </w:r>
      <w:r>
        <w:rPr>
          <w:rStyle w:val="1002"/>
          <w:rFonts w:hint="eastAsia" w:eastAsia="黑体"/>
          <w:bCs/>
          <w:sz w:val="48"/>
        </w:rPr>
        <w:t xml:space="preserve">录</w:t>
      </w:r>
      <w:r/>
    </w:p>
    <w:p>
      <w:pPr>
        <w:jc w:val="center"/>
        <w:rPr>
          <w:rFonts w:ascii="黑体" w:eastAsia="黑体"/>
          <w:bCs/>
          <w:sz w:val="30"/>
        </w:rPr>
      </w:pPr>
      <w:r>
        <w:rPr>
          <w:rFonts w:ascii="黑体" w:eastAsia="黑体"/>
          <w:bCs/>
          <w:sz w:val="30"/>
        </w:rPr>
      </w:r>
      <w:r/>
    </w:p>
    <w:p>
      <w:pPr>
        <w:pStyle w:val="984"/>
        <w:tabs>
          <w:tab w:val="right" w:pos="9628" w:leader="dot"/>
        </w:tabs>
        <w:rPr>
          <w:rFonts w:asciiTheme="minorHAnsi" w:hAnsiTheme="minorHAnsi" w:eastAsiaTheme="minorEastAsia" w:cstheme="minorBidi"/>
          <w:sz w:val="28"/>
          <w:szCs w:val="28"/>
          <w14:ligatures w14:val="standardContextual"/>
        </w:rPr>
      </w:pPr>
      <w:r>
        <w:rPr>
          <w:rFonts w:hint="eastAsia" w:cs="黑体" w:asciiTheme="majorEastAsia" w:hAnsiTheme="majorEastAsia" w:eastAsiaTheme="majorEastAsia"/>
          <w:sz w:val="28"/>
          <w:szCs w:val="28"/>
        </w:rPr>
        <w:fldChar w:fldCharType="begin"/>
      </w:r>
      <w:r>
        <w:rPr>
          <w:rFonts w:hint="eastAsia" w:cs="黑体" w:asciiTheme="majorEastAsia" w:hAnsiTheme="majorEastAsia" w:eastAsiaTheme="majorEastAsia"/>
          <w:sz w:val="28"/>
          <w:szCs w:val="28"/>
        </w:rPr>
        <w:instrText xml:space="preserve">TOC \o "1-1" \h  \u </w:instrText>
      </w:r>
      <w:r>
        <w:rPr>
          <w:rFonts w:hint="eastAsia" w:cs="黑体" w:asciiTheme="majorEastAsia" w:hAnsiTheme="majorEastAsia" w:eastAsiaTheme="majorEastAsia"/>
          <w:sz w:val="28"/>
          <w:szCs w:val="28"/>
        </w:rPr>
        <w:fldChar w:fldCharType="separate"/>
      </w:r>
      <w:hyperlink w:tooltip="#_Toc190367916" w:anchor="_Toc190367916" w:history="1">
        <w:r>
          <w:rPr>
            <w:rStyle w:val="1003"/>
            <w:rFonts w:hint="eastAsia" w:ascii="黑体" w:eastAsia="黑体"/>
            <w:sz w:val="28"/>
            <w:szCs w:val="28"/>
          </w:rPr>
          <w:t xml:space="preserve">第一章 投标邀请函</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_Toc190367916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2</w:t>
        </w:r>
        <w:r>
          <w:rPr>
            <w:rFonts w:hint="eastAsia"/>
            <w:sz w:val="28"/>
            <w:szCs w:val="28"/>
          </w:rPr>
          <w:fldChar w:fldCharType="end"/>
        </w:r>
      </w:hyperlink>
      <w:r/>
      <w:r/>
    </w:p>
    <w:p>
      <w:pPr>
        <w:pStyle w:val="984"/>
        <w:tabs>
          <w:tab w:val="right" w:pos="9628" w:leader="dot"/>
        </w:tabs>
        <w:rPr>
          <w:rFonts w:asciiTheme="minorHAnsi" w:hAnsiTheme="minorHAnsi" w:eastAsiaTheme="minorEastAsia" w:cstheme="minorBidi"/>
          <w:sz w:val="28"/>
          <w:szCs w:val="28"/>
          <w14:ligatures w14:val="standardContextual"/>
        </w:rPr>
      </w:pPr>
      <w:r/>
      <w:hyperlink w:tooltip="#_Toc190367917" w:anchor="_Toc190367917" w:history="1">
        <w:r>
          <w:rPr>
            <w:rStyle w:val="1003"/>
            <w:rFonts w:hint="eastAsia" w:ascii="黑体" w:eastAsia="黑体"/>
            <w:sz w:val="28"/>
            <w:szCs w:val="28"/>
          </w:rPr>
          <w:t xml:space="preserve">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_Toc190367917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5</w:t>
        </w:r>
        <w:r>
          <w:rPr>
            <w:rFonts w:hint="eastAsia"/>
            <w:sz w:val="28"/>
            <w:szCs w:val="28"/>
          </w:rPr>
          <w:fldChar w:fldCharType="end"/>
        </w:r>
      </w:hyperlink>
      <w:r/>
      <w:r/>
    </w:p>
    <w:p>
      <w:pPr>
        <w:pStyle w:val="984"/>
        <w:tabs>
          <w:tab w:val="right" w:pos="9628" w:leader="dot"/>
        </w:tabs>
        <w:rPr>
          <w:rFonts w:asciiTheme="minorHAnsi" w:hAnsiTheme="minorHAnsi" w:eastAsiaTheme="minorEastAsia" w:cstheme="minorBidi"/>
          <w:sz w:val="28"/>
          <w:szCs w:val="28"/>
          <w14:ligatures w14:val="standardContextual"/>
        </w:rPr>
      </w:pPr>
      <w:r/>
      <w:hyperlink w:tooltip="#_Toc190367918" w:anchor="_Toc190367918" w:history="1">
        <w:r>
          <w:rPr>
            <w:rStyle w:val="1003"/>
            <w:rFonts w:hint="eastAsia" w:ascii="黑体" w:eastAsia="黑体"/>
            <w:sz w:val="28"/>
            <w:szCs w:val="28"/>
          </w:rPr>
          <w:t xml:space="preserve">第三章 项目技术要求和有关说明</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_Toc190367918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23</w:t>
        </w:r>
        <w:r>
          <w:rPr>
            <w:rFonts w:hint="eastAsia"/>
            <w:sz w:val="28"/>
            <w:szCs w:val="28"/>
          </w:rPr>
          <w:fldChar w:fldCharType="end"/>
        </w:r>
      </w:hyperlink>
      <w:r/>
      <w:r/>
    </w:p>
    <w:p>
      <w:pPr>
        <w:pStyle w:val="984"/>
        <w:tabs>
          <w:tab w:val="right" w:pos="9628" w:leader="dot"/>
        </w:tabs>
        <w:rPr>
          <w:rFonts w:asciiTheme="minorHAnsi" w:hAnsiTheme="minorHAnsi" w:eastAsiaTheme="minorEastAsia" w:cstheme="minorBidi"/>
          <w:sz w:val="28"/>
          <w:szCs w:val="28"/>
          <w14:ligatures w14:val="standardContextual"/>
        </w:rPr>
      </w:pPr>
      <w:r/>
      <w:hyperlink w:tooltip="#_Toc190367919" w:anchor="_Toc190367919" w:history="1">
        <w:r>
          <w:rPr>
            <w:rStyle w:val="1003"/>
            <w:rFonts w:hint="eastAsia" w:ascii="黑体" w:eastAsia="黑体"/>
            <w:sz w:val="28"/>
            <w:szCs w:val="28"/>
          </w:rPr>
          <w:t xml:space="preserve">第四章 评标方法和标准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_Toc190367919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35</w:t>
        </w:r>
        <w:r>
          <w:rPr>
            <w:rFonts w:hint="eastAsia"/>
            <w:sz w:val="28"/>
            <w:szCs w:val="28"/>
          </w:rPr>
          <w:fldChar w:fldCharType="end"/>
        </w:r>
      </w:hyperlink>
      <w:r/>
      <w:r/>
    </w:p>
    <w:p>
      <w:pPr>
        <w:pStyle w:val="984"/>
        <w:tabs>
          <w:tab w:val="right" w:pos="9628" w:leader="dot"/>
        </w:tabs>
        <w:rPr>
          <w:rFonts w:asciiTheme="minorHAnsi" w:hAnsiTheme="minorHAnsi" w:eastAsiaTheme="minorEastAsia" w:cstheme="minorBidi"/>
          <w:sz w:val="28"/>
          <w:szCs w:val="28"/>
          <w14:ligatures w14:val="standardContextual"/>
        </w:rPr>
      </w:pPr>
      <w:r/>
      <w:hyperlink w:tooltip="#_Toc190367920" w:anchor="_Toc190367920" w:history="1">
        <w:r>
          <w:rPr>
            <w:rStyle w:val="1003"/>
            <w:rFonts w:hint="eastAsia" w:ascii="黑体" w:eastAsia="黑体"/>
            <w:sz w:val="28"/>
            <w:szCs w:val="28"/>
          </w:rPr>
          <w:t xml:space="preserve">第五章 政府采购合同（格式）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_Toc190367920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39</w:t>
        </w:r>
        <w:r>
          <w:rPr>
            <w:rFonts w:hint="eastAsia"/>
            <w:sz w:val="28"/>
            <w:szCs w:val="28"/>
          </w:rPr>
          <w:fldChar w:fldCharType="end"/>
        </w:r>
      </w:hyperlink>
      <w:r/>
      <w:r/>
    </w:p>
    <w:p>
      <w:pPr>
        <w:pStyle w:val="984"/>
        <w:tabs>
          <w:tab w:val="right" w:pos="9628" w:leader="dot"/>
        </w:tabs>
        <w:rPr>
          <w:rFonts w:asciiTheme="minorHAnsi" w:hAnsiTheme="minorHAnsi" w:eastAsiaTheme="minorEastAsia" w:cstheme="minorBidi"/>
          <w:sz w:val="28"/>
          <w:szCs w:val="28"/>
          <w14:ligatures w14:val="standardContextual"/>
        </w:rPr>
      </w:pPr>
      <w:r/>
      <w:hyperlink w:tooltip="#_Toc190367921" w:anchor="_Toc190367921" w:history="1">
        <w:r>
          <w:rPr>
            <w:rStyle w:val="1003"/>
            <w:rFonts w:hint="eastAsia" w:ascii="黑体" w:eastAsia="黑体"/>
            <w:sz w:val="28"/>
            <w:szCs w:val="28"/>
          </w:rPr>
          <w:t xml:space="preserve">第六章 投标文件（格式）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_Toc190367921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48</w:t>
        </w:r>
        <w:r>
          <w:rPr>
            <w:rFonts w:hint="eastAsia"/>
            <w:sz w:val="28"/>
            <w:szCs w:val="28"/>
          </w:rPr>
          <w:fldChar w:fldCharType="end"/>
        </w:r>
      </w:hyperlink>
      <w:r/>
      <w:r/>
    </w:p>
    <w:p>
      <w:pPr>
        <w:rPr>
          <w:rFonts w:hint="eastAsia" w:asciiTheme="majorEastAsia" w:hAnsiTheme="majorEastAsia" w:eastAsiaTheme="majorEastAsia"/>
          <w:sz w:val="28"/>
          <w:szCs w:val="28"/>
        </w:rPr>
      </w:pPr>
      <w:r>
        <w:rPr>
          <w:rFonts w:hint="eastAsia" w:cs="黑体" w:asciiTheme="majorEastAsia" w:hAnsiTheme="majorEastAsia" w:eastAsiaTheme="majorEastAsia"/>
          <w:sz w:val="28"/>
          <w:szCs w:val="28"/>
        </w:rPr>
        <w:fldChar w:fldCharType="end"/>
      </w:r>
      <w:r/>
    </w:p>
    <w:p>
      <w:pPr>
        <w:jc w:val="center"/>
        <w:rPr>
          <w:rFonts w:ascii="黑体" w:eastAsia="黑体"/>
          <w:sz w:val="28"/>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30211"/>
      <w:r/>
      <w:r/>
    </w:p>
    <w:p>
      <w:pPr>
        <w:jc w:val="center"/>
        <w:rPr>
          <w:rFonts w:ascii="黑体" w:eastAsia="黑体"/>
          <w:sz w:val="28"/>
        </w:rPr>
        <w:outlineLvl w:val="0"/>
      </w:pPr>
      <w:r/>
      <w:bookmarkStart w:id="1" w:name="_Toc56599574"/>
      <w:r/>
      <w:bookmarkStart w:id="2" w:name="_Toc56600390"/>
      <w:r/>
      <w:bookmarkStart w:id="3" w:name="_Toc190367916"/>
      <w:r>
        <w:rPr>
          <w:rFonts w:hint="eastAsia" w:ascii="黑体" w:eastAsia="黑体"/>
          <w:sz w:val="28"/>
        </w:rPr>
        <w:t xml:space="preserve">第一章 </w:t>
      </w:r>
      <w:r>
        <w:rPr>
          <w:rFonts w:hint="eastAsia" w:ascii="黑体" w:eastAsia="黑体"/>
          <w:sz w:val="28"/>
        </w:rPr>
        <w:t xml:space="preserve">投标</w:t>
      </w:r>
      <w:r>
        <w:rPr>
          <w:rFonts w:hint="eastAsia" w:ascii="黑体" w:eastAsia="黑体"/>
          <w:sz w:val="28"/>
        </w:rPr>
        <w:t xml:space="preserve">邀请函</w:t>
      </w:r>
      <w:bookmarkEnd w:id="0"/>
      <w:r/>
      <w:bookmarkEnd w:id="1"/>
      <w:r/>
      <w:bookmarkEnd w:id="2"/>
      <w:r/>
      <w:bookmarkEnd w:id="3"/>
      <w:r/>
      <w:r/>
    </w:p>
    <w:p>
      <w:pPr>
        <w:ind w:firstLine="480"/>
        <w:spacing w:line="360" w:lineRule="auto"/>
        <w:rPr>
          <w:rFonts w:ascii="宋体"/>
          <w:bCs/>
          <w:sz w:val="24"/>
          <w:szCs w:val="24"/>
        </w:rPr>
      </w:pPr>
      <w:r>
        <w:rPr>
          <w:rFonts w:hint="eastAsia" w:ascii="宋体"/>
          <w:sz w:val="24"/>
          <w:szCs w:val="28"/>
        </w:rPr>
        <w:t xml:space="preserve">宜兴市公安局交通警察大队</w:t>
      </w:r>
      <w:r>
        <w:rPr>
          <w:rFonts w:hint="eastAsia" w:ascii="宋体"/>
          <w:sz w:val="24"/>
          <w:szCs w:val="28"/>
        </w:rPr>
        <w:t xml:space="preserve">对</w:t>
      </w:r>
      <w:r>
        <w:rPr>
          <w:rFonts w:hint="eastAsia" w:ascii="宋体"/>
          <w:sz w:val="24"/>
          <w:szCs w:val="28"/>
        </w:rPr>
        <w:t xml:space="preserve">宜兴交警大队2026年度机动车号牌采购项目</w:t>
      </w:r>
      <w:r>
        <w:rPr>
          <w:rFonts w:hint="eastAsia" w:ascii="宋体"/>
          <w:sz w:val="24"/>
          <w:szCs w:val="28"/>
        </w:rPr>
        <w:t xml:space="preserve">进行</w:t>
      </w:r>
      <w:r>
        <w:rPr>
          <w:rFonts w:hint="eastAsia" w:ascii="宋体" w:hAnsi="宋体"/>
          <w:color w:val="000000" w:themeColor="text1"/>
          <w:sz w:val="24"/>
          <w:szCs w:val="28"/>
        </w:rPr>
        <w:t xml:space="preserve">公开招标</w:t>
      </w:r>
      <w:r>
        <w:rPr>
          <w:rFonts w:hint="eastAsia" w:ascii="宋体"/>
          <w:sz w:val="24"/>
          <w:szCs w:val="28"/>
        </w:rPr>
        <w:t xml:space="preserve">，</w:t>
      </w:r>
      <w:r>
        <w:rPr>
          <w:rFonts w:hint="eastAsia" w:ascii="宋体"/>
          <w:bCs/>
          <w:sz w:val="24"/>
          <w:szCs w:val="24"/>
        </w:rPr>
        <w:t xml:space="preserve">欢迎你单位参加投标并提请注意下列附表中的相关事项</w:t>
      </w:r>
      <w:r>
        <w:rPr>
          <w:rFonts w:hint="eastAsia" w:ascii="宋体"/>
          <w:bCs/>
          <w:sz w:val="24"/>
          <w:szCs w:val="24"/>
        </w:rPr>
        <w:t xml:space="preserve">；</w:t>
      </w:r>
      <w:r>
        <w:rPr>
          <w:rFonts w:ascii="宋体"/>
          <w:bCs/>
          <w:sz w:val="24"/>
          <w:szCs w:val="24"/>
        </w:rPr>
        <w:t xml:space="preserve"> </w:t>
      </w:r>
      <w:r/>
    </w:p>
    <w:tbl>
      <w:tblPr>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sz w:val="24"/>
                <w:szCs w:val="24"/>
              </w:rPr>
            </w:pPr>
            <w:r/>
            <w:bookmarkStart w:id="4" w:name="_Toc29543"/>
            <w:r>
              <w:rPr>
                <w:rFonts w:hint="eastAsia" w:ascii="宋体"/>
                <w:bCs/>
                <w:sz w:val="24"/>
                <w:szCs w:val="24"/>
              </w:rPr>
              <w:t xml:space="preserve">序号</w:t>
            </w:r>
            <w:r/>
          </w:p>
        </w:tc>
        <w:tc>
          <w:tcPr>
            <w:gridSpan w:val="4"/>
            <w:tcW w:w="8842" w:type="dxa"/>
            <w:textDirection w:val="lrTb"/>
            <w:noWrap w:val="false"/>
          </w:tcPr>
          <w:p>
            <w:pPr>
              <w:jc w:val="center"/>
              <w:spacing w:line="276" w:lineRule="auto"/>
              <w:rPr>
                <w:rFonts w:ascii="宋体"/>
                <w:bCs/>
                <w:sz w:val="24"/>
                <w:szCs w:val="24"/>
              </w:rPr>
            </w:pPr>
            <w:r>
              <w:rPr>
                <w:rFonts w:hint="eastAsia" w:ascii="宋体"/>
                <w:bCs/>
                <w:sz w:val="24"/>
                <w:szCs w:val="24"/>
              </w:rPr>
              <w:t xml:space="preserve">内    容</w:t>
            </w:r>
            <w:r/>
          </w:p>
        </w:tc>
      </w:tr>
      <w:tr>
        <w:trPr>
          <w:jc w:val="center"/>
        </w:trPr>
        <w:tc>
          <w:tcPr>
            <w:tcW w:w="747" w:type="dxa"/>
            <w:vAlign w:val="center"/>
            <w:textDirection w:val="lrTb"/>
            <w:noWrap w:val="false"/>
          </w:tcPr>
          <w:p>
            <w:pPr>
              <w:jc w:val="center"/>
              <w:spacing w:line="276" w:lineRule="auto"/>
              <w:rPr>
                <w:rFonts w:ascii="宋体"/>
                <w:bCs/>
                <w:sz w:val="24"/>
                <w:szCs w:val="24"/>
              </w:rPr>
            </w:pPr>
            <w:r>
              <w:rPr>
                <w:rFonts w:hint="eastAsia" w:ascii="宋体"/>
                <w:bCs/>
                <w:sz w:val="24"/>
                <w:szCs w:val="24"/>
              </w:rPr>
              <w:t xml:space="preserve">1</w:t>
            </w:r>
            <w:r/>
          </w:p>
        </w:tc>
        <w:tc>
          <w:tcPr>
            <w:tcW w:w="859" w:type="dxa"/>
            <w:vAlign w:val="center"/>
            <w:textDirection w:val="lrTb"/>
            <w:noWrap w:val="false"/>
          </w:tcPr>
          <w:p>
            <w:pPr>
              <w:jc w:val="center"/>
              <w:spacing w:line="276" w:lineRule="auto"/>
              <w:rPr>
                <w:rFonts w:ascii="宋体"/>
                <w:b/>
                <w:sz w:val="24"/>
                <w:szCs w:val="24"/>
              </w:rPr>
            </w:pPr>
            <w:r>
              <w:rPr>
                <w:rFonts w:hint="eastAsia" w:ascii="宋体"/>
                <w:b/>
                <w:sz w:val="24"/>
                <w:szCs w:val="24"/>
              </w:rPr>
              <w:t xml:space="preserve">项目信息</w:t>
            </w:r>
            <w:r/>
          </w:p>
        </w:tc>
        <w:tc>
          <w:tcPr>
            <w:gridSpan w:val="3"/>
            <w:tcW w:w="7983" w:type="dxa"/>
            <w:textDirection w:val="lrTb"/>
            <w:noWrap w:val="false"/>
          </w:tcPr>
          <w:p>
            <w:pPr>
              <w:jc w:val="left"/>
              <w:spacing w:line="400" w:lineRule="exact"/>
              <w:rPr>
                <w:rFonts w:ascii="宋体"/>
                <w:sz w:val="24"/>
                <w:szCs w:val="28"/>
              </w:rPr>
            </w:pPr>
            <w:r>
              <w:rPr>
                <w:rFonts w:hint="eastAsia" w:ascii="宋体"/>
                <w:bCs/>
                <w:sz w:val="24"/>
                <w:szCs w:val="24"/>
              </w:rPr>
              <w:t xml:space="preserve">项目名称：</w:t>
            </w:r>
            <w:r>
              <w:rPr>
                <w:rFonts w:hint="eastAsia" w:ascii="宋体"/>
                <w:sz w:val="24"/>
                <w:szCs w:val="28"/>
              </w:rPr>
              <w:t xml:space="preserve">宜兴交警大队2026年度机动车号牌采购项目</w:t>
            </w:r>
            <w:r/>
          </w:p>
          <w:p>
            <w:pPr>
              <w:jc w:val="left"/>
              <w:spacing w:line="400" w:lineRule="exact"/>
              <w:rPr>
                <w:rFonts w:ascii="宋体"/>
                <w:sz w:val="24"/>
                <w:szCs w:val="28"/>
              </w:rPr>
            </w:pPr>
            <w:r>
              <w:rPr>
                <w:rFonts w:hint="eastAsia" w:ascii="宋体"/>
                <w:sz w:val="24"/>
                <w:szCs w:val="28"/>
              </w:rPr>
              <w:t xml:space="preserve">项目编号:</w:t>
            </w:r>
            <w:r>
              <w:rPr>
                <w:rFonts w:hint="eastAsia" w:ascii="宋体"/>
                <w:sz w:val="24"/>
                <w:szCs w:val="28"/>
              </w:rPr>
              <w:t xml:space="preserve">JSZC-320282-JSFH-G2026-0030</w:t>
            </w:r>
            <w:r>
              <w:rPr>
                <w:rFonts w:hint="eastAsia" w:ascii="宋体"/>
                <w:sz w:val="24"/>
                <w:szCs w:val="28"/>
              </w:rPr>
              <w:t xml:space="preserve"> </w:t>
            </w:r>
            <w:r/>
          </w:p>
          <w:p>
            <w:pPr>
              <w:jc w:val="left"/>
              <w:spacing w:line="400" w:lineRule="exact"/>
              <w:rPr>
                <w:rFonts w:ascii="宋体"/>
                <w:sz w:val="24"/>
                <w:szCs w:val="28"/>
              </w:rPr>
            </w:pPr>
            <w:r>
              <w:rPr>
                <w:rFonts w:hint="eastAsia" w:ascii="宋体"/>
                <w:sz w:val="24"/>
                <w:szCs w:val="28"/>
              </w:rPr>
              <w:t xml:space="preserve">品   目：</w:t>
            </w:r>
            <w:r>
              <w:rPr>
                <w:rFonts w:hint="eastAsia" w:ascii="宋体"/>
                <w:sz w:val="24"/>
                <w:szCs w:val="28"/>
              </w:rPr>
              <w:t xml:space="preserve">服务</w:t>
            </w:r>
            <w:r/>
          </w:p>
          <w:p>
            <w:pPr>
              <w:jc w:val="left"/>
              <w:spacing w:line="400" w:lineRule="exact"/>
              <w:rPr>
                <w:rFonts w:hint="eastAsia" w:ascii="宋体" w:hAnsi="宋体"/>
                <w:bCs/>
                <w:color w:val="000000"/>
                <w:sz w:val="24"/>
                <w:szCs w:val="24"/>
              </w:rPr>
            </w:pPr>
            <w:r>
              <w:rPr>
                <w:rFonts w:hint="eastAsia" w:ascii="宋体" w:hAnsi="宋体"/>
                <w:bCs/>
                <w:color w:val="000000"/>
                <w:sz w:val="24"/>
                <w:szCs w:val="24"/>
              </w:rPr>
              <w:t xml:space="preserve">本项目是否专门面向中小企业：</w:t>
            </w:r>
            <w:r>
              <w:rPr>
                <w:rFonts w:hint="eastAsia" w:ascii="宋体" w:hAnsi="宋体"/>
                <w:bCs/>
                <w:color w:val="000000"/>
                <w:sz w:val="24"/>
                <w:szCs w:val="24"/>
              </w:rPr>
              <w:t xml:space="preserve">是</w:t>
            </w:r>
            <w:r/>
          </w:p>
          <w:p>
            <w:pPr>
              <w:jc w:val="left"/>
              <w:spacing w:line="400" w:lineRule="exact"/>
              <w:rPr>
                <w:rFonts w:ascii="宋体"/>
                <w:sz w:val="24"/>
                <w:szCs w:val="28"/>
              </w:rPr>
            </w:pPr>
            <w:r>
              <w:rPr>
                <w:rFonts w:hint="eastAsia" w:ascii="宋体" w:hAnsi="宋体"/>
                <w:bCs/>
                <w:color w:val="000000"/>
                <w:sz w:val="24"/>
                <w:szCs w:val="24"/>
              </w:rPr>
              <w:t xml:space="preserve">本项目标的所属行业：</w:t>
            </w:r>
            <w:r>
              <w:rPr>
                <w:rFonts w:hint="eastAsia" w:ascii="宋体" w:hAnsi="宋体"/>
                <w:bCs/>
                <w:color w:val="000000"/>
                <w:sz w:val="24"/>
                <w:szCs w:val="24"/>
              </w:rPr>
              <w:t xml:space="preserve">其他未列明行业</w:t>
            </w:r>
            <w:r>
              <w:rPr>
                <w:rFonts w:hint="eastAsia" w:ascii="宋体" w:hAnsi="宋体"/>
                <w:bCs/>
                <w:color w:val="000000"/>
                <w:sz w:val="24"/>
                <w:szCs w:val="24"/>
              </w:rPr>
              <w:t xml:space="preserve"> </w:t>
            </w:r>
            <w:r/>
          </w:p>
          <w:p>
            <w:pPr>
              <w:jc w:val="left"/>
              <w:spacing w:line="400" w:lineRule="exact"/>
              <w:rPr>
                <w:rFonts w:ascii="宋体"/>
                <w:sz w:val="24"/>
                <w:szCs w:val="28"/>
              </w:rPr>
            </w:pPr>
            <w:r>
              <w:rPr>
                <w:rFonts w:hint="eastAsia" w:ascii="宋体"/>
                <w:sz w:val="24"/>
                <w:szCs w:val="28"/>
              </w:rPr>
              <w:t xml:space="preserve">采购方式：</w:t>
            </w:r>
            <w:r>
              <w:rPr>
                <w:rFonts w:hint="eastAsia" w:ascii="宋体"/>
                <w:sz w:val="24"/>
                <w:szCs w:val="28"/>
              </w:rPr>
              <w:t xml:space="preserve">公开招标</w:t>
            </w:r>
            <w:r>
              <w:rPr>
                <w:rFonts w:hint="eastAsia" w:ascii="宋体"/>
                <w:sz w:val="24"/>
                <w:szCs w:val="28"/>
              </w:rPr>
              <w:t xml:space="preserve"> </w:t>
            </w:r>
            <w:r/>
          </w:p>
          <w:p>
            <w:pPr>
              <w:jc w:val="left"/>
              <w:spacing w:line="400" w:lineRule="exact"/>
              <w:rPr>
                <w:rFonts w:ascii="宋体"/>
                <w:sz w:val="24"/>
                <w:szCs w:val="28"/>
              </w:rPr>
            </w:pPr>
            <w:r>
              <w:rPr>
                <w:rFonts w:hint="eastAsia" w:ascii="宋体"/>
                <w:sz w:val="24"/>
                <w:szCs w:val="28"/>
              </w:rPr>
              <w:t xml:space="preserve">评</w:t>
            </w:r>
            <w:r>
              <w:rPr>
                <w:rFonts w:hint="eastAsia" w:ascii="宋体"/>
                <w:sz w:val="24"/>
                <w:szCs w:val="28"/>
              </w:rPr>
              <w:t xml:space="preserve">标</w:t>
            </w:r>
            <w:r>
              <w:rPr>
                <w:rFonts w:hint="eastAsia" w:ascii="宋体"/>
                <w:sz w:val="24"/>
                <w:szCs w:val="28"/>
              </w:rPr>
              <w:t xml:space="preserve">方法：综合评分法</w:t>
            </w:r>
            <w:r>
              <w:rPr>
                <w:rFonts w:hint="eastAsia" w:ascii="宋体"/>
                <w:bCs/>
                <w:sz w:val="24"/>
                <w:szCs w:val="24"/>
              </w:rPr>
              <w:t xml:space="preserve">          </w:t>
            </w:r>
            <w:r/>
          </w:p>
          <w:p>
            <w:pPr>
              <w:jc w:val="left"/>
              <w:spacing w:line="400" w:lineRule="exact"/>
              <w:rPr>
                <w:rFonts w:ascii="宋体"/>
                <w:color w:val="000000" w:themeColor="text1"/>
                <w:sz w:val="24"/>
                <w:szCs w:val="28"/>
              </w:rPr>
            </w:pPr>
            <w:r>
              <w:rPr>
                <w:rFonts w:hint="eastAsia" w:ascii="宋体"/>
                <w:sz w:val="24"/>
                <w:szCs w:val="28"/>
              </w:rPr>
              <w:t xml:space="preserve">预算金</w:t>
            </w:r>
            <w:r>
              <w:rPr>
                <w:rFonts w:hint="eastAsia" w:ascii="宋体"/>
                <w:color w:val="000000" w:themeColor="text1"/>
                <w:sz w:val="24"/>
                <w:szCs w:val="28"/>
              </w:rPr>
              <w:t xml:space="preserve">额：</w:t>
            </w:r>
            <w:r>
              <w:rPr>
                <w:rFonts w:hint="eastAsia" w:ascii="宋体"/>
                <w:color w:val="000000" w:themeColor="text1"/>
                <w:sz w:val="24"/>
                <w:szCs w:val="28"/>
              </w:rPr>
              <w:t xml:space="preserve">298.5</w:t>
            </w:r>
            <w:r>
              <w:rPr>
                <w:rFonts w:hint="eastAsia" w:ascii="宋体"/>
                <w:color w:val="000000" w:themeColor="text1"/>
                <w:sz w:val="24"/>
                <w:szCs w:val="28"/>
              </w:rPr>
              <w:t xml:space="preserve">万元</w:t>
            </w:r>
            <w:r/>
          </w:p>
          <w:p>
            <w:pPr>
              <w:jc w:val="left"/>
              <w:spacing w:line="440" w:lineRule="exact"/>
              <w:rPr>
                <w:rFonts w:hint="eastAsia" w:ascii="宋体" w:hAnsi="宋体" w:cs="宋体"/>
                <w:b/>
                <w:bCs/>
                <w:color w:val="ff0000"/>
                <w:sz w:val="24"/>
              </w:rPr>
            </w:pPr>
            <w:r>
              <w:rPr>
                <w:rFonts w:hint="eastAsia" w:ascii="宋体"/>
                <w:sz w:val="24"/>
                <w:szCs w:val="28"/>
              </w:rPr>
              <w:t xml:space="preserve">最高限价：</w:t>
            </w:r>
            <w:r>
              <w:rPr>
                <w:rFonts w:hint="eastAsia" w:ascii="宋体"/>
                <w:sz w:val="24"/>
                <w:szCs w:val="28"/>
              </w:rPr>
              <w:t xml:space="preserve">同预算金额</w:t>
            </w:r>
            <w:r>
              <w:rPr>
                <w:rFonts w:hint="eastAsia" w:ascii="宋体"/>
                <w:sz w:val="24"/>
                <w:szCs w:val="28"/>
              </w:rPr>
              <w:t xml:space="preserve">,</w:t>
            </w:r>
            <w:r>
              <w:rPr>
                <w:rFonts w:hint="eastAsia" w:ascii="宋体" w:hAnsi="宋体" w:cs="宋体"/>
                <w:sz w:val="24"/>
              </w:rPr>
              <w:t xml:space="preserve"> 单价最高限价：</w:t>
            </w:r>
            <w:r>
              <w:rPr>
                <w:rFonts w:hint="eastAsia" w:ascii="宋体" w:hAnsi="宋体" w:cs="宋体"/>
                <w:b/>
                <w:bCs/>
                <w:color w:val="000000" w:themeColor="text1"/>
                <w:sz w:val="24"/>
              </w:rPr>
              <w:t xml:space="preserve">大型汽车号牌:</w:t>
            </w:r>
            <w:r>
              <w:rPr>
                <w:rFonts w:hint="eastAsia" w:ascii="宋体" w:hAnsi="宋体" w:cs="宋体"/>
                <w:b/>
                <w:bCs/>
                <w:color w:val="000000" w:themeColor="text1"/>
                <w:sz w:val="24"/>
              </w:rPr>
              <w:t xml:space="preserve">38</w:t>
            </w:r>
            <w:r>
              <w:rPr>
                <w:rFonts w:hint="eastAsia" w:ascii="宋体" w:hAnsi="宋体" w:cs="宋体"/>
                <w:b/>
                <w:bCs/>
                <w:color w:val="000000" w:themeColor="text1"/>
                <w:sz w:val="24"/>
              </w:rPr>
              <w:t xml:space="preserve">元/副、小型汽车号牌：</w:t>
            </w:r>
            <w:r>
              <w:rPr>
                <w:rFonts w:hint="eastAsia" w:ascii="宋体" w:hAnsi="宋体" w:cs="宋体"/>
                <w:b/>
                <w:bCs/>
                <w:color w:val="000000" w:themeColor="text1"/>
                <w:sz w:val="24"/>
              </w:rPr>
              <w:t xml:space="preserve">36</w:t>
            </w:r>
            <w:r>
              <w:rPr>
                <w:rFonts w:hint="eastAsia" w:ascii="宋体" w:hAnsi="宋体" w:cs="宋体"/>
                <w:b/>
                <w:bCs/>
                <w:color w:val="000000" w:themeColor="text1"/>
                <w:sz w:val="24"/>
              </w:rPr>
              <w:t xml:space="preserve">元/副、大型新能源汽车号牌：</w:t>
            </w:r>
            <w:r>
              <w:rPr>
                <w:rFonts w:hint="eastAsia" w:ascii="宋体" w:hAnsi="宋体" w:cs="宋体"/>
                <w:b/>
                <w:bCs/>
                <w:color w:val="000000" w:themeColor="text1"/>
                <w:sz w:val="24"/>
              </w:rPr>
              <w:t xml:space="preserve">52</w:t>
            </w:r>
            <w:r>
              <w:rPr>
                <w:rFonts w:hint="eastAsia" w:ascii="宋体" w:hAnsi="宋体" w:cs="宋体"/>
                <w:b/>
                <w:bCs/>
                <w:color w:val="000000" w:themeColor="text1"/>
                <w:sz w:val="24"/>
              </w:rPr>
              <w:t xml:space="preserve">元/副、小型新能源汽车号牌：  </w:t>
            </w:r>
            <w:r>
              <w:rPr>
                <w:rFonts w:hint="eastAsia" w:ascii="宋体" w:hAnsi="宋体" w:cs="宋体"/>
                <w:b/>
                <w:bCs/>
                <w:color w:val="000000" w:themeColor="text1"/>
                <w:sz w:val="24"/>
              </w:rPr>
              <w:t xml:space="preserve">52</w:t>
            </w:r>
            <w:r>
              <w:rPr>
                <w:rFonts w:hint="eastAsia" w:ascii="宋体" w:hAnsi="宋体" w:cs="宋体"/>
                <w:b/>
                <w:bCs/>
                <w:color w:val="000000" w:themeColor="text1"/>
                <w:sz w:val="24"/>
              </w:rPr>
              <w:t xml:space="preserve">元/副、</w:t>
            </w:r>
            <w:r>
              <w:rPr>
                <w:rFonts w:hint="eastAsia" w:ascii="宋体" w:hAnsi="宋体" w:cs="宋体"/>
                <w:b/>
                <w:bCs/>
                <w:color w:val="000000" w:themeColor="text1"/>
                <w:sz w:val="24"/>
              </w:rPr>
              <w:t xml:space="preserve">挂车号牌：25元/片、</w:t>
            </w:r>
            <w:r>
              <w:rPr>
                <w:rFonts w:hint="eastAsia" w:ascii="宋体" w:hAnsi="宋体" w:cs="宋体"/>
                <w:b/>
                <w:bCs/>
                <w:color w:val="000000" w:themeColor="text1"/>
                <w:sz w:val="24"/>
              </w:rPr>
              <w:t xml:space="preserve">普通摩托车号牌：</w:t>
            </w:r>
            <w:r>
              <w:rPr>
                <w:rFonts w:hint="eastAsia" w:ascii="宋体" w:hAnsi="宋体" w:cs="宋体"/>
                <w:b/>
                <w:bCs/>
                <w:color w:val="000000" w:themeColor="text1"/>
                <w:sz w:val="24"/>
              </w:rPr>
              <w:t xml:space="preserve">10</w:t>
            </w:r>
            <w:r>
              <w:rPr>
                <w:rFonts w:hint="eastAsia" w:ascii="宋体" w:hAnsi="宋体" w:cs="宋体"/>
                <w:b/>
                <w:bCs/>
                <w:color w:val="000000" w:themeColor="text1"/>
                <w:sz w:val="24"/>
              </w:rPr>
              <w:t xml:space="preserve">元/片、教练摩托车号牌：</w:t>
            </w:r>
            <w:r>
              <w:rPr>
                <w:rFonts w:hint="eastAsia" w:ascii="宋体" w:hAnsi="宋体" w:cs="宋体"/>
                <w:b/>
                <w:bCs/>
                <w:color w:val="000000" w:themeColor="text1"/>
                <w:sz w:val="24"/>
              </w:rPr>
              <w:t xml:space="preserve">10</w:t>
            </w:r>
            <w:r>
              <w:rPr>
                <w:rFonts w:hint="eastAsia" w:ascii="宋体" w:hAnsi="宋体" w:cs="宋体"/>
                <w:b/>
                <w:bCs/>
                <w:color w:val="000000" w:themeColor="text1"/>
                <w:sz w:val="24"/>
              </w:rPr>
              <w:t xml:space="preserve">元/片、轻便摩托车号牌：</w:t>
            </w:r>
            <w:r>
              <w:rPr>
                <w:rFonts w:hint="eastAsia" w:ascii="宋体" w:hAnsi="宋体" w:cs="宋体"/>
                <w:b/>
                <w:bCs/>
                <w:color w:val="000000" w:themeColor="text1"/>
                <w:sz w:val="24"/>
              </w:rPr>
              <w:t xml:space="preserve">10</w:t>
            </w:r>
            <w:r>
              <w:rPr>
                <w:rFonts w:hint="eastAsia" w:ascii="宋体" w:hAnsi="宋体" w:cs="宋体"/>
                <w:b/>
                <w:bCs/>
                <w:color w:val="000000" w:themeColor="text1"/>
                <w:sz w:val="24"/>
              </w:rPr>
              <w:t xml:space="preserve">元/片、教练汽车号牌：</w:t>
            </w:r>
            <w:r>
              <w:rPr>
                <w:rFonts w:hint="eastAsia" w:ascii="宋体" w:hAnsi="宋体" w:cs="宋体"/>
                <w:b/>
                <w:bCs/>
                <w:color w:val="000000" w:themeColor="text1"/>
                <w:sz w:val="24"/>
              </w:rPr>
              <w:t xml:space="preserve">36</w:t>
            </w:r>
            <w:r>
              <w:rPr>
                <w:rFonts w:hint="eastAsia" w:ascii="宋体" w:hAnsi="宋体" w:cs="宋体"/>
                <w:b/>
                <w:bCs/>
                <w:color w:val="000000" w:themeColor="text1"/>
                <w:sz w:val="24"/>
              </w:rPr>
              <w:t xml:space="preserve">元/副，单价投标报价超过单价最高限价的按无效投标处理</w:t>
            </w:r>
            <w:r/>
          </w:p>
          <w:p>
            <w:pPr>
              <w:jc w:val="left"/>
              <w:spacing w:line="400" w:lineRule="exact"/>
              <w:rPr>
                <w:rFonts w:hint="eastAsia" w:ascii="宋体" w:hAnsi="宋体"/>
                <w:bCs/>
                <w:color w:val="000000"/>
                <w:sz w:val="24"/>
                <w:szCs w:val="24"/>
                <w:lang w:val="zh-CN"/>
              </w:rPr>
            </w:pPr>
            <w:r>
              <w:rPr>
                <w:rFonts w:hint="eastAsia" w:ascii="宋体" w:hAnsi="宋体"/>
                <w:bCs/>
                <w:color w:val="000000"/>
                <w:sz w:val="24"/>
                <w:szCs w:val="24"/>
                <w:lang w:val="zh-CN"/>
              </w:rPr>
              <w:t xml:space="preserve">集中考察</w:t>
            </w:r>
            <w:r>
              <w:rPr>
                <w:rFonts w:hint="eastAsia" w:ascii="宋体" w:hAnsi="宋体"/>
                <w:bCs/>
                <w:color w:val="000000"/>
                <w:sz w:val="24"/>
                <w:szCs w:val="24"/>
                <w:lang w:val="zh-CN"/>
              </w:rPr>
              <w:t xml:space="preserve">或</w:t>
            </w:r>
            <w:r>
              <w:rPr>
                <w:rFonts w:hint="eastAsia" w:ascii="宋体" w:hAnsi="宋体"/>
                <w:bCs/>
                <w:color w:val="000000"/>
                <w:sz w:val="24"/>
                <w:szCs w:val="24"/>
                <w:lang w:val="zh-CN"/>
              </w:rPr>
              <w:t xml:space="preserve">答疑：无</w:t>
            </w:r>
            <w:r/>
          </w:p>
          <w:p>
            <w:pPr>
              <w:jc w:val="left"/>
              <w:spacing w:line="400" w:lineRule="exact"/>
              <w:rPr>
                <w:rFonts w:hint="eastAsia" w:ascii="宋体" w:hAnsi="宋体"/>
                <w:bCs/>
                <w:color w:val="000000"/>
                <w:sz w:val="24"/>
                <w:szCs w:val="24"/>
                <w:lang w:val="zh-CN"/>
              </w:rPr>
            </w:pPr>
            <w:r>
              <w:rPr>
                <w:rFonts w:hint="eastAsia" w:ascii="宋体" w:hAnsi="宋体"/>
                <w:bCs/>
                <w:color w:val="000000"/>
                <w:sz w:val="24"/>
                <w:szCs w:val="24"/>
                <w:lang w:val="zh-CN"/>
              </w:rPr>
              <w:t xml:space="preserve">本项目</w:t>
            </w:r>
            <w:r>
              <w:rPr>
                <w:rFonts w:hint="eastAsia" w:ascii="宋体" w:hAnsi="宋体"/>
                <w:bCs/>
                <w:color w:val="000000"/>
                <w:sz w:val="24"/>
                <w:szCs w:val="24"/>
                <w:lang w:val="zh-CN"/>
              </w:rPr>
              <w:t xml:space="preserve">不接受联合体，不接受分包</w:t>
            </w:r>
            <w:r/>
          </w:p>
        </w:tc>
      </w:tr>
      <w:tr>
        <w:trPr>
          <w:jc w:val="center"/>
        </w:trPr>
        <w:tc>
          <w:tcPr>
            <w:tcW w:w="747" w:type="dxa"/>
            <w:vAlign w:val="center"/>
            <w:textDirection w:val="lrTb"/>
            <w:noWrap w:val="false"/>
          </w:tcPr>
          <w:p>
            <w:pPr>
              <w:jc w:val="center"/>
              <w:spacing w:line="276" w:lineRule="auto"/>
              <w:rPr>
                <w:rFonts w:ascii="宋体"/>
                <w:bCs/>
                <w:sz w:val="24"/>
                <w:szCs w:val="24"/>
              </w:rPr>
            </w:pPr>
            <w:r>
              <w:rPr>
                <w:rFonts w:hint="eastAsia" w:ascii="宋体"/>
                <w:bCs/>
                <w:sz w:val="24"/>
                <w:szCs w:val="24"/>
              </w:rPr>
              <w:t xml:space="preserve">2</w:t>
            </w:r>
            <w:r/>
          </w:p>
        </w:tc>
        <w:tc>
          <w:tcPr>
            <w:tcW w:w="859" w:type="dxa"/>
            <w:vAlign w:val="center"/>
            <w:textDirection w:val="lrTb"/>
            <w:noWrap w:val="false"/>
          </w:tcPr>
          <w:p>
            <w:pPr>
              <w:jc w:val="center"/>
              <w:rPr>
                <w:b/>
                <w:bCs/>
              </w:rPr>
            </w:pPr>
            <w:r>
              <w:rPr>
                <w:rFonts w:hint="eastAsia"/>
                <w:b/>
                <w:bCs/>
              </w:rPr>
              <w:t xml:space="preserve">资格</w:t>
            </w:r>
            <w:r/>
          </w:p>
          <w:p>
            <w:pPr>
              <w:jc w:val="center"/>
              <w:rPr>
                <w:lang w:val="zh-CN"/>
              </w:rPr>
            </w:pPr>
            <w:r>
              <w:rPr>
                <w:rFonts w:hint="eastAsia"/>
                <w:b/>
                <w:bCs/>
              </w:rPr>
              <w:t xml:space="preserve">条件</w:t>
            </w:r>
            <w:r/>
          </w:p>
        </w:tc>
        <w:tc>
          <w:tcPr>
            <w:gridSpan w:val="3"/>
            <w:tcW w:w="7983" w:type="dxa"/>
            <w:textDirection w:val="lrTb"/>
            <w:noWrap w:val="false"/>
          </w:tcPr>
          <w:p>
            <w:pPr>
              <w:pStyle w:val="1024"/>
              <w:spacing w:line="440" w:lineRule="exact"/>
            </w:pPr>
            <w:r>
              <w:rPr>
                <w:rFonts w:hint="eastAsia"/>
              </w:rPr>
              <w:t xml:space="preserve">2.1</w:t>
            </w:r>
            <w:r>
              <w:rPr>
                <w:rFonts w:hint="eastAsia"/>
              </w:rPr>
              <w:t xml:space="preserve">投标人</w:t>
            </w:r>
            <w:r>
              <w:rPr>
                <w:rFonts w:hint="eastAsia"/>
              </w:rPr>
              <w:t xml:space="preserve">参加本次政府采购活动</w:t>
            </w:r>
            <w:r>
              <w:rPr>
                <w:rFonts w:hint="eastAsia"/>
                <w:lang w:val="zh-CN"/>
              </w:rPr>
              <w:t xml:space="preserve">应具备下列</w:t>
            </w:r>
            <w:r>
              <w:rPr>
                <w:rFonts w:hint="eastAsia"/>
                <w:b/>
                <w:bCs/>
                <w:lang w:val="zh-CN"/>
              </w:rPr>
              <w:t xml:space="preserve">资格条件</w:t>
            </w:r>
            <w:r>
              <w:rPr>
                <w:rFonts w:hint="eastAsia"/>
              </w:rPr>
              <w:t xml:space="preserve">：</w:t>
            </w:r>
            <w:r/>
          </w:p>
          <w:p>
            <w:pPr>
              <w:spacing w:line="44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①</w:t>
            </w:r>
            <w:r>
              <w:rPr>
                <w:rFonts w:hint="eastAsia" w:ascii="宋体" w:hAnsi="宋体"/>
                <w:bCs/>
                <w:color w:val="000000"/>
                <w:sz w:val="24"/>
                <w:szCs w:val="21"/>
              </w:rPr>
              <w:t xml:space="preserve">满足《中华人民共和国政府采购法》第二十二条规定</w:t>
            </w:r>
            <w:r>
              <w:rPr>
                <w:rFonts w:hint="eastAsia" w:ascii="宋体" w:hAnsi="宋体"/>
                <w:bCs/>
                <w:color w:val="000000"/>
                <w:sz w:val="24"/>
                <w:szCs w:val="21"/>
                <w:lang w:val="zh-CN"/>
              </w:rPr>
              <w:t xml:space="preserve">，</w:t>
            </w:r>
            <w:r>
              <w:rPr>
                <w:rFonts w:hint="eastAsia" w:ascii="宋体" w:hAnsi="宋体"/>
                <w:bCs/>
                <w:color w:val="000000"/>
                <w:sz w:val="24"/>
                <w:szCs w:val="21"/>
                <w:lang w:val="zh-CN"/>
              </w:rPr>
              <w:t xml:space="preserve">详见“第二章 </w:t>
            </w:r>
            <w:r>
              <w:rPr>
                <w:rFonts w:hint="eastAsia" w:ascii="宋体" w:hAnsi="宋体"/>
                <w:bCs/>
                <w:color w:val="000000"/>
                <w:sz w:val="24"/>
                <w:szCs w:val="21"/>
                <w:lang w:val="zh-CN"/>
              </w:rPr>
              <w:t xml:space="preserve">投标人</w:t>
            </w:r>
            <w:r>
              <w:rPr>
                <w:rFonts w:hint="eastAsia" w:ascii="宋体" w:hAnsi="宋体"/>
                <w:bCs/>
                <w:color w:val="000000"/>
                <w:sz w:val="24"/>
                <w:szCs w:val="21"/>
                <w:lang w:val="zh-CN"/>
              </w:rPr>
              <w:t xml:space="preserve">须知”</w:t>
            </w:r>
            <w:r>
              <w:rPr>
                <w:rFonts w:hint="eastAsia" w:ascii="宋体" w:hAnsi="宋体"/>
                <w:bCs/>
                <w:color w:val="000000"/>
                <w:sz w:val="24"/>
                <w:szCs w:val="21"/>
                <w:lang w:val="zh-CN"/>
              </w:rPr>
              <w:t xml:space="preserve">投标</w:t>
            </w:r>
            <w:r>
              <w:rPr>
                <w:rFonts w:hint="eastAsia" w:ascii="宋体" w:hAnsi="宋体"/>
                <w:bCs/>
                <w:color w:val="000000"/>
                <w:sz w:val="24"/>
                <w:szCs w:val="21"/>
                <w:lang w:val="zh-CN"/>
              </w:rPr>
              <w:t xml:space="preserve">文件的组成中的“资格条件”；</w:t>
            </w:r>
            <w:r/>
          </w:p>
          <w:p>
            <w:pPr>
              <w:spacing w:line="440" w:lineRule="exact"/>
              <w:rPr>
                <w:rFonts w:hint="eastAsia" w:ascii="宋体" w:hAnsi="宋体"/>
                <w:bCs/>
                <w:sz w:val="24"/>
                <w:szCs w:val="21"/>
              </w:rPr>
            </w:pPr>
            <w:r>
              <w:rPr>
                <w:rFonts w:hint="eastAsia" w:ascii="宋体" w:hAnsi="宋体"/>
                <w:bCs/>
                <w:color w:val="000000"/>
                <w:sz w:val="24"/>
                <w:szCs w:val="21"/>
                <w:lang w:val="zh-CN"/>
              </w:rPr>
              <w:t xml:space="preserve">②</w:t>
            </w:r>
            <w:r>
              <w:rPr>
                <w:rFonts w:hint="eastAsia" w:ascii="宋体" w:hAnsi="宋体"/>
                <w:bCs/>
                <w:color w:val="000000"/>
                <w:sz w:val="24"/>
                <w:szCs w:val="21"/>
              </w:rPr>
              <w:t xml:space="preserve">落实政府采购政策需满足的资</w:t>
            </w:r>
            <w:r>
              <w:rPr>
                <w:rFonts w:hint="eastAsia" w:ascii="宋体" w:hAnsi="宋体"/>
                <w:bCs/>
                <w:sz w:val="24"/>
                <w:szCs w:val="21"/>
              </w:rPr>
              <w:t xml:space="preserve">格要求：</w:t>
            </w:r>
            <w:r>
              <w:rPr>
                <w:rFonts w:hint="eastAsia" w:ascii="宋体" w:hAnsi="宋体"/>
                <w:b/>
                <w:sz w:val="24"/>
                <w:szCs w:val="21"/>
              </w:rPr>
              <w:t xml:space="preserve">本项目专门面向中小企业</w:t>
            </w:r>
            <w:r>
              <w:rPr>
                <w:rFonts w:hint="eastAsia" w:ascii="宋体" w:hAnsi="宋体"/>
                <w:b/>
                <w:sz w:val="24"/>
                <w:szCs w:val="21"/>
              </w:rPr>
              <w:t xml:space="preserve">；</w:t>
            </w:r>
            <w:r/>
          </w:p>
          <w:p>
            <w:pPr>
              <w:spacing w:line="440" w:lineRule="exact"/>
              <w:rPr>
                <w:rFonts w:hint="eastAsia" w:ascii="宋体" w:hAnsi="宋体"/>
                <w:b/>
                <w:color w:val="ff0000"/>
                <w:sz w:val="24"/>
                <w:szCs w:val="21"/>
              </w:rPr>
            </w:pPr>
            <w:r>
              <w:rPr>
                <w:rFonts w:hint="eastAsia" w:ascii="宋体" w:hAnsi="宋体"/>
                <w:b/>
                <w:sz w:val="24"/>
                <w:szCs w:val="21"/>
              </w:rPr>
              <w:t xml:space="preserve">③本项目的特定资格要求</w:t>
            </w:r>
            <w:r>
              <w:rPr>
                <w:rFonts w:hint="eastAsia" w:ascii="宋体" w:hAnsi="宋体"/>
                <w:b/>
                <w:sz w:val="24"/>
                <w:szCs w:val="21"/>
              </w:rPr>
              <w:t xml:space="preserve">：</w:t>
            </w:r>
            <w:r>
              <w:rPr>
                <w:rFonts w:hint="eastAsia" w:ascii="宋体" w:hAnsi="宋体"/>
                <w:b/>
                <w:sz w:val="24"/>
                <w:szCs w:val="21"/>
              </w:rPr>
              <w:t xml:space="preserve">无</w:t>
            </w:r>
            <w:r/>
          </w:p>
        </w:tc>
      </w:tr>
      <w:tr>
        <w:trPr>
          <w:jc w:val="center"/>
        </w:trPr>
        <w:tc>
          <w:tcPr>
            <w:tcW w:w="747" w:type="dxa"/>
            <w:vAlign w:val="center"/>
            <w:textDirection w:val="lrTb"/>
            <w:noWrap w:val="false"/>
          </w:tcPr>
          <w:p>
            <w:pPr>
              <w:jc w:val="center"/>
              <w:spacing w:line="276" w:lineRule="auto"/>
            </w:pPr>
            <w:r>
              <w:rPr>
                <w:rFonts w:hint="eastAsia" w:ascii="宋体"/>
                <w:bCs/>
                <w:sz w:val="24"/>
                <w:szCs w:val="24"/>
              </w:rPr>
              <w:t xml:space="preserve">3</w:t>
            </w:r>
            <w:r/>
          </w:p>
        </w:tc>
        <w:tc>
          <w:tcPr>
            <w:tcW w:w="859" w:type="dxa"/>
            <w:vAlign w:val="center"/>
            <w:textDirection w:val="lrTb"/>
            <w:noWrap w:val="false"/>
          </w:tcPr>
          <w:p>
            <w:pPr>
              <w:jc w:val="center"/>
              <w:rPr>
                <w:b/>
                <w:bCs/>
              </w:rPr>
            </w:pPr>
            <w:r>
              <w:rPr>
                <w:rFonts w:hint="eastAsia"/>
                <w:b/>
                <w:bCs/>
              </w:rPr>
              <w:t xml:space="preserve">招标</w:t>
            </w:r>
            <w:r/>
          </w:p>
          <w:p>
            <w:pPr>
              <w:jc w:val="center"/>
            </w:pPr>
            <w:r>
              <w:rPr>
                <w:rFonts w:hint="eastAsia"/>
                <w:b/>
                <w:bCs/>
              </w:rPr>
              <w:t xml:space="preserve">文件</w:t>
            </w:r>
            <w:r/>
          </w:p>
        </w:tc>
        <w:tc>
          <w:tcPr>
            <w:gridSpan w:val="3"/>
            <w:tcW w:w="7983" w:type="dxa"/>
            <w:textDirection w:val="lrTb"/>
            <w:noWrap w:val="false"/>
          </w:tcPr>
          <w:p>
            <w:pPr>
              <w:pStyle w:val="1024"/>
              <w:spacing w:line="460" w:lineRule="exact"/>
              <w:rPr>
                <w:lang w:val="zh-CN"/>
              </w:rPr>
            </w:pPr>
            <w:r>
              <w:rPr>
                <w:rFonts w:hint="eastAsia"/>
                <w:lang w:val="zh-CN"/>
              </w:rPr>
              <w:t xml:space="preserve">1.</w:t>
            </w:r>
            <w:r>
              <w:rPr>
                <w:rFonts w:hint="eastAsia"/>
                <w:lang w:val="zh-CN"/>
              </w:rPr>
              <w:t xml:space="preserve">“招标文件”的获取：投标文件提交截止时间前，通过“江苏政府采购网”首页“苏采云”标签进入系统，应在“项目参与”中下载电子招标文件(后缀名为“.kedt”)；可在“江苏政府采购网”采购公告附件中下载word版招标文件。</w:t>
            </w:r>
            <w:r/>
          </w:p>
          <w:p>
            <w:pPr>
              <w:pStyle w:val="1024"/>
              <w:spacing w:line="460" w:lineRule="exact"/>
              <w:rPr>
                <w:lang w:val="zh-CN"/>
              </w:rPr>
            </w:pPr>
            <w:r>
              <w:rPr>
                <w:rFonts w:hint="eastAsia"/>
                <w:lang w:val="zh-CN"/>
              </w:rPr>
              <w:t xml:space="preserve">2</w:t>
            </w:r>
            <w:r>
              <w:rPr>
                <w:rFonts w:hint="eastAsia"/>
                <w:lang w:val="zh-CN"/>
              </w:rPr>
              <w:t xml:space="preserve">.</w:t>
            </w:r>
            <w:r>
              <w:rPr>
                <w:rFonts w:hint="eastAsia"/>
                <w:lang w:val="zh-CN"/>
              </w:rPr>
              <w:t xml:space="preserve">“CA锁”的使用：投标人须办理有效的CA锁（即有效的CA数字证书及电子签章）才可参与全流程电子政府采购活动，省内各地区办理的“苏采云”系统下的CA锁全省通用。</w:t>
            </w:r>
            <w:r/>
          </w:p>
          <w:p>
            <w:pPr>
              <w:pStyle w:val="1024"/>
              <w:spacing w:line="460" w:lineRule="exact"/>
              <w:rPr>
                <w:rFonts w:ascii="Times New Roman" w:hAnsi="Times New Roman"/>
              </w:rPr>
            </w:pPr>
            <w:r>
              <w:rPr>
                <w:rFonts w:hint="eastAsia"/>
                <w:lang w:val="zh-CN"/>
              </w:rPr>
              <w:t xml:space="preserve">3.</w:t>
            </w:r>
            <w:r>
              <w:rPr>
                <w:rFonts w:hint="eastAsia"/>
                <w:lang w:val="zh-CN"/>
              </w:rPr>
              <w:tab/>
              <w:t xml:space="preserve">CA锁办理方式、“苏采云”系统供应商操作手册及政府采购客户端工具详见江苏政府采购网“办事指南”中的资料下载专栏中的《江苏省政府</w:t>
            </w:r>
            <w:r>
              <w:rPr>
                <w:rFonts w:hint="eastAsia"/>
                <w:lang w:val="zh-CN"/>
              </w:rPr>
              <w:t xml:space="preserve">采购管理交易系统（苏采云)供应商操作指南》。</w:t>
            </w:r>
            <w:r/>
          </w:p>
        </w:tc>
      </w:tr>
      <w:tr>
        <w:trPr>
          <w:jc w:val="center"/>
        </w:trPr>
        <w:tc>
          <w:tcPr>
            <w:tcW w:w="747" w:type="dxa"/>
            <w:vAlign w:val="center"/>
            <w:textDirection w:val="lrTb"/>
            <w:noWrap w:val="false"/>
          </w:tcPr>
          <w:p>
            <w:pPr>
              <w:jc w:val="center"/>
              <w:spacing w:line="276" w:lineRule="auto"/>
            </w:pPr>
            <w:r>
              <w:rPr>
                <w:rFonts w:hint="eastAsia" w:ascii="宋体"/>
                <w:bCs/>
                <w:sz w:val="24"/>
                <w:szCs w:val="24"/>
              </w:rPr>
              <w:t xml:space="preserve">4</w:t>
            </w:r>
            <w:r/>
          </w:p>
        </w:tc>
        <w:tc>
          <w:tcPr>
            <w:tcW w:w="859" w:type="dxa"/>
            <w:vAlign w:val="center"/>
            <w:textDirection w:val="lrTb"/>
            <w:noWrap w:val="false"/>
          </w:tcPr>
          <w:p>
            <w:pPr>
              <w:jc w:val="center"/>
              <w:rPr>
                <w:b/>
                <w:bCs/>
                <w:szCs w:val="22"/>
                <w:lang w:val="zh-CN"/>
              </w:rPr>
            </w:pPr>
            <w:r>
              <w:rPr>
                <w:rFonts w:hint="eastAsia"/>
                <w:b/>
                <w:bCs/>
                <w:szCs w:val="22"/>
                <w:lang w:val="zh-CN"/>
              </w:rPr>
              <w:t xml:space="preserve">投标</w:t>
            </w:r>
            <w:r/>
          </w:p>
          <w:p>
            <w:pPr>
              <w:jc w:val="center"/>
              <w:rPr>
                <w:b/>
                <w:bCs/>
              </w:rPr>
            </w:pPr>
            <w:r>
              <w:rPr>
                <w:rFonts w:hint="eastAsia"/>
                <w:b/>
                <w:bCs/>
                <w:szCs w:val="22"/>
                <w:lang w:val="zh-CN"/>
              </w:rPr>
              <w:t xml:space="preserve">文件</w:t>
            </w:r>
            <w:r/>
          </w:p>
        </w:tc>
        <w:tc>
          <w:tcPr>
            <w:gridSpan w:val="3"/>
            <w:tcW w:w="7983" w:type="dxa"/>
            <w:textDirection w:val="lrTb"/>
            <w:noWrap w:val="false"/>
          </w:tcPr>
          <w:p>
            <w:pPr>
              <w:spacing w:line="440" w:lineRule="exact"/>
              <w:rPr>
                <w:rFonts w:hint="eastAsia" w:ascii="宋体" w:hAnsi="宋体" w:cs="宋体"/>
                <w:bCs/>
                <w:sz w:val="24"/>
                <w:szCs w:val="24"/>
              </w:rPr>
            </w:pPr>
            <w:r>
              <w:rPr>
                <w:rFonts w:hint="eastAsia" w:ascii="宋体" w:hAnsi="宋体" w:cs="宋体"/>
                <w:bCs/>
                <w:sz w:val="24"/>
                <w:szCs w:val="24"/>
              </w:rPr>
              <w:t xml:space="preserve">1.“投标文件”制作及提交：将后缀名为“.</w:t>
            </w:r>
            <w:r>
              <w:rPr>
                <w:rFonts w:hint="eastAsia" w:ascii="宋体" w:hAnsi="宋体" w:cs="宋体"/>
                <w:bCs/>
                <w:sz w:val="24"/>
                <w:szCs w:val="24"/>
              </w:rPr>
              <w:t xml:space="preserve">kedt</w:t>
            </w:r>
            <w:r>
              <w:rPr>
                <w:rFonts w:hint="eastAsia" w:ascii="宋体" w:hAnsi="宋体" w:cs="宋体"/>
                <w:bCs/>
                <w:sz w:val="24"/>
                <w:szCs w:val="24"/>
              </w:rPr>
              <w:t xml:space="preserve">”的招标文件导入政府采购客户端工具制作投标文件,导出加密的投标文件(后缀名为zip),通过“苏采云”系统上传投标文件。</w:t>
            </w:r>
            <w:r/>
          </w:p>
          <w:p>
            <w:pPr>
              <w:spacing w:line="440" w:lineRule="exact"/>
              <w:rPr>
                <w:highlight w:val="yellow"/>
                <w:lang w:val="zh-CN"/>
              </w:rPr>
            </w:pPr>
            <w:r>
              <w:rPr>
                <w:rFonts w:hint="eastAsia" w:ascii="宋体" w:hAnsi="宋体" w:cs="宋体"/>
                <w:bCs/>
                <w:sz w:val="24"/>
                <w:szCs w:val="24"/>
              </w:rPr>
              <w:t xml:space="preserve">2. 提交投标文件截止时间后的投标文件，恕不接受。</w:t>
            </w:r>
            <w:r/>
          </w:p>
        </w:tc>
      </w:tr>
      <w:tr>
        <w:trPr>
          <w:jc w:val="center"/>
        </w:trPr>
        <w:tc>
          <w:tcPr>
            <w:tcW w:w="747" w:type="dxa"/>
            <w:vAlign w:val="center"/>
            <w:textDirection w:val="lrTb"/>
            <w:noWrap w:val="false"/>
          </w:tcPr>
          <w:p>
            <w:pPr>
              <w:jc w:val="center"/>
              <w:spacing w:line="276" w:lineRule="auto"/>
              <w:rPr>
                <w:rFonts w:ascii="宋体"/>
                <w:bCs/>
                <w:sz w:val="24"/>
                <w:szCs w:val="24"/>
              </w:rPr>
            </w:pPr>
            <w:r>
              <w:rPr>
                <w:rFonts w:hint="eastAsia" w:ascii="宋体" w:hAnsi="宋体"/>
                <w:bCs/>
                <w:sz w:val="24"/>
                <w:szCs w:val="24"/>
              </w:rPr>
              <w:t xml:space="preserve">5</w:t>
            </w:r>
            <w:r/>
          </w:p>
        </w:tc>
        <w:tc>
          <w:tcPr>
            <w:tcW w:w="859" w:type="dxa"/>
            <w:vAlign w:val="center"/>
            <w:textDirection w:val="lrTb"/>
            <w:noWrap w:val="false"/>
          </w:tcPr>
          <w:p>
            <w:pPr>
              <w:pStyle w:val="1024"/>
              <w:jc w:val="center"/>
              <w:rPr>
                <w:b/>
                <w:bCs/>
                <w:szCs w:val="22"/>
                <w:lang w:val="zh-CN"/>
              </w:rPr>
            </w:pPr>
            <w:r>
              <w:rPr>
                <w:rFonts w:hint="eastAsia"/>
                <w:b/>
                <w:bCs/>
                <w:szCs w:val="22"/>
                <w:lang w:val="zh-CN"/>
              </w:rPr>
              <w:t xml:space="preserve">投标</w:t>
            </w:r>
            <w:r/>
          </w:p>
          <w:p>
            <w:pPr>
              <w:jc w:val="center"/>
              <w:rPr>
                <w:b/>
                <w:bCs/>
                <w:szCs w:val="22"/>
                <w:lang w:val="zh-CN"/>
              </w:rPr>
            </w:pPr>
            <w:r>
              <w:rPr>
                <w:rFonts w:hint="eastAsia"/>
                <w:b/>
                <w:bCs/>
                <w:sz w:val="24"/>
                <w:szCs w:val="22"/>
                <w:lang w:val="zh-CN"/>
              </w:rPr>
              <w:t xml:space="preserve">保证金</w:t>
            </w:r>
            <w:r/>
          </w:p>
        </w:tc>
        <w:tc>
          <w:tcPr>
            <w:gridSpan w:val="3"/>
            <w:tcW w:w="7983" w:type="dxa"/>
            <w:vAlign w:val="center"/>
            <w:textDirection w:val="lrTb"/>
            <w:noWrap w:val="false"/>
          </w:tcPr>
          <w:p>
            <w:pPr>
              <w:spacing w:line="440" w:lineRule="exact"/>
              <w:rPr>
                <w:rFonts w:hint="eastAsia" w:ascii="宋体" w:hAnsi="宋体" w:cs="宋体"/>
                <w:bCs/>
                <w:sz w:val="24"/>
                <w:szCs w:val="24"/>
              </w:rPr>
            </w:pPr>
            <w:r>
              <w:rPr>
                <w:rFonts w:hint="eastAsia" w:ascii="宋体" w:hAnsi="宋体"/>
                <w:bCs/>
                <w:sz w:val="24"/>
                <w:szCs w:val="24"/>
              </w:rPr>
              <w:t xml:space="preserve">本项目免收投标保证金。</w:t>
            </w:r>
            <w:r/>
          </w:p>
        </w:tc>
      </w:tr>
      <w:tr>
        <w:trPr>
          <w:jc w:val="center"/>
        </w:trPr>
        <w:tc>
          <w:tcPr>
            <w:tcW w:w="747" w:type="dxa"/>
            <w:vAlign w:val="center"/>
            <w:textDirection w:val="lrTb"/>
            <w:noWrap w:val="false"/>
          </w:tcPr>
          <w:p>
            <w:pPr>
              <w:jc w:val="center"/>
              <w:spacing w:line="276" w:lineRule="auto"/>
              <w:rPr>
                <w:rFonts w:hint="eastAsia" w:ascii="宋体" w:hAnsi="宋体"/>
                <w:bCs/>
                <w:sz w:val="24"/>
                <w:szCs w:val="24"/>
              </w:rPr>
            </w:pPr>
            <w:r>
              <w:rPr>
                <w:rFonts w:hint="eastAsia" w:ascii="宋体" w:hAnsi="宋体"/>
                <w:bCs/>
                <w:sz w:val="24"/>
                <w:szCs w:val="24"/>
              </w:rPr>
              <w:t xml:space="preserve">6</w:t>
            </w:r>
            <w:r/>
          </w:p>
        </w:tc>
        <w:tc>
          <w:tcPr>
            <w:tcW w:w="859" w:type="dxa"/>
            <w:vAlign w:val="center"/>
            <w:textDirection w:val="lrTb"/>
            <w:noWrap w:val="false"/>
          </w:tcPr>
          <w:p>
            <w:pPr>
              <w:pStyle w:val="1024"/>
              <w:jc w:val="center"/>
              <w:spacing w:line="276" w:lineRule="auto"/>
              <w:rPr>
                <w:b/>
                <w:bCs/>
                <w:lang w:val="zh-CN"/>
              </w:rPr>
            </w:pPr>
            <w:r>
              <w:rPr>
                <w:rFonts w:hint="eastAsia"/>
                <w:b/>
                <w:bCs/>
                <w:lang w:val="zh-CN"/>
              </w:rPr>
              <w:t xml:space="preserve">其他</w:t>
            </w:r>
            <w:r/>
          </w:p>
          <w:p>
            <w:pPr>
              <w:pStyle w:val="1024"/>
              <w:jc w:val="center"/>
              <w:spacing w:line="276" w:lineRule="auto"/>
              <w:rPr>
                <w:b/>
                <w:bCs/>
                <w:lang w:val="zh-CN"/>
              </w:rPr>
            </w:pPr>
            <w:r>
              <w:rPr>
                <w:rFonts w:hint="eastAsia"/>
                <w:b/>
                <w:bCs/>
                <w:lang w:val="zh-CN"/>
              </w:rPr>
              <w:t xml:space="preserve">要求</w:t>
            </w:r>
            <w:r/>
          </w:p>
        </w:tc>
        <w:tc>
          <w:tcPr>
            <w:gridSpan w:val="3"/>
            <w:tcW w:w="7983" w:type="dxa"/>
            <w:vAlign w:val="center"/>
            <w:textDirection w:val="lrTb"/>
            <w:noWrap w:val="false"/>
          </w:tcPr>
          <w:p>
            <w:pPr>
              <w:spacing w:line="440" w:lineRule="exact"/>
              <w:rPr>
                <w:rFonts w:hint="eastAsia" w:ascii="宋体" w:hAnsi="宋体"/>
                <w:bCs/>
                <w:sz w:val="24"/>
                <w:szCs w:val="21"/>
              </w:rPr>
            </w:pPr>
            <w:r>
              <w:rPr>
                <w:rFonts w:hint="eastAsia" w:ascii="宋体" w:hAnsi="宋体"/>
                <w:bCs/>
                <w:sz w:val="24"/>
                <w:szCs w:val="21"/>
              </w:rPr>
              <w:t xml:space="preserve">1.单位负责人为同一人或者存在直接控股、管理关系的不同供应商（投标人），不得参加同一合同项下的政府采购活动，否则均以无效投标处理。</w:t>
            </w:r>
            <w:r/>
          </w:p>
          <w:p>
            <w:pPr>
              <w:spacing w:line="440" w:lineRule="exact"/>
              <w:rPr>
                <w:rFonts w:hint="eastAsia" w:ascii="宋体" w:hAnsi="宋体"/>
                <w:bCs/>
                <w:sz w:val="24"/>
                <w:szCs w:val="24"/>
              </w:rPr>
            </w:pPr>
            <w:r>
              <w:rPr>
                <w:rFonts w:hint="eastAsia" w:ascii="宋体" w:hAnsi="宋体"/>
                <w:bCs/>
                <w:sz w:val="24"/>
                <w:szCs w:val="21"/>
              </w:rPr>
              <w:t xml:space="preserve">2.为本采购项目提供整体设计、规范编制或者项目管理、监理、检测等服务的供应商（投标人），不得再参加本采购项目的采购活动。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sz w:val="24"/>
                <w:szCs w:val="24"/>
              </w:rPr>
            </w:pPr>
            <w:r>
              <w:rPr>
                <w:rFonts w:hint="eastAsia" w:ascii="宋体"/>
                <w:bCs/>
                <w:sz w:val="24"/>
                <w:szCs w:val="24"/>
              </w:rPr>
              <w:t xml:space="preserve">7</w:t>
            </w:r>
            <w:r/>
          </w:p>
        </w:tc>
        <w:tc>
          <w:tcPr>
            <w:tcW w:w="859" w:type="dxa"/>
            <w:vAlign w:val="center"/>
            <w:textDirection w:val="lrTb"/>
            <w:noWrap w:val="false"/>
          </w:tcPr>
          <w:p>
            <w:pPr>
              <w:jc w:val="center"/>
              <w:rPr>
                <w:b/>
                <w:bCs/>
                <w:szCs w:val="22"/>
                <w:lang w:val="zh-CN"/>
              </w:rPr>
            </w:pPr>
            <w:r>
              <w:rPr>
                <w:rFonts w:hint="eastAsia"/>
                <w:b/>
                <w:bCs/>
                <w:szCs w:val="22"/>
              </w:rPr>
              <w:t xml:space="preserve">不见面开标</w:t>
            </w:r>
            <w:r/>
          </w:p>
        </w:tc>
        <w:tc>
          <w:tcPr>
            <w:gridSpan w:val="3"/>
            <w:tcW w:w="7983" w:type="dxa"/>
            <w:textDirection w:val="lrTb"/>
            <w:noWrap w:val="false"/>
          </w:tcPr>
          <w:p>
            <w:pPr>
              <w:pStyle w:val="1024"/>
              <w:spacing w:line="440" w:lineRule="exact"/>
              <w:rPr>
                <w:rFonts w:hint="eastAsia" w:hAnsi="宋体" w:cs="宋体"/>
                <w:bCs/>
                <w:szCs w:val="24"/>
              </w:rPr>
            </w:pPr>
            <w:r>
              <w:rPr>
                <w:rFonts w:hint="eastAsia" w:hAnsi="宋体" w:cs="宋体"/>
                <w:bCs/>
                <w:szCs w:val="24"/>
              </w:rPr>
              <w:t xml:space="preserve">本项目采用远程不见面交易模式，通过“苏采云”不见面交易系统及相应的配套硬件设备（摄像头、话筒、麦克风等）完成远程解密、开标现场异议及回复、开标唱标等交互环节。</w:t>
            </w:r>
            <w:r/>
          </w:p>
          <w:p>
            <w:pPr>
              <w:pStyle w:val="1024"/>
              <w:spacing w:line="440" w:lineRule="exact"/>
              <w:rPr>
                <w:rFonts w:hint="eastAsia" w:hAnsi="宋体" w:cs="宋体"/>
                <w:b/>
                <w:szCs w:val="24"/>
              </w:rPr>
            </w:pPr>
            <w:r>
              <w:rPr>
                <w:rFonts w:hint="eastAsia" w:hAnsi="宋体" w:cs="宋体"/>
                <w:b/>
                <w:szCs w:val="24"/>
              </w:rPr>
              <w:t xml:space="preserve">1.</w:t>
            </w:r>
            <w:r>
              <w:rPr>
                <w:rFonts w:hint="eastAsia" w:hAnsi="宋体" w:cs="宋体"/>
                <w:b/>
                <w:szCs w:val="24"/>
              </w:rPr>
              <w:tab/>
              <w:t xml:space="preserve">不见面开标注意事项：</w:t>
            </w:r>
            <w:r/>
          </w:p>
          <w:p>
            <w:pPr>
              <w:pStyle w:val="1024"/>
              <w:spacing w:line="440" w:lineRule="exact"/>
              <w:rPr>
                <w:rFonts w:hint="eastAsia" w:hAnsi="宋体" w:cs="宋体"/>
                <w:bCs/>
                <w:szCs w:val="24"/>
              </w:rPr>
            </w:pPr>
            <w:r>
              <w:rPr>
                <w:rFonts w:hint="eastAsia" w:hAnsi="宋体" w:cs="宋体"/>
                <w:bCs/>
                <w:szCs w:val="24"/>
              </w:rPr>
              <w:t xml:space="preserve">1.1不见面开标项目的时间均以国家授时中心发布的时间为准；</w:t>
            </w:r>
            <w:r/>
          </w:p>
          <w:p>
            <w:pPr>
              <w:pStyle w:val="1024"/>
              <w:spacing w:line="440" w:lineRule="exact"/>
              <w:rPr>
                <w:rFonts w:hint="eastAsia" w:hAnsi="宋体" w:cs="宋体"/>
                <w:bCs/>
                <w:szCs w:val="24"/>
              </w:rPr>
            </w:pPr>
            <w:r>
              <w:rPr>
                <w:rFonts w:hint="eastAsia" w:hAnsi="宋体" w:cs="宋体"/>
                <w:bCs/>
                <w:szCs w:val="24"/>
              </w:rPr>
              <w:t xml:space="preserve">1.2开标当日，投标人不必抵达开标现场，仅需在任意地点通过“苏采云”系统“开标大厅”参与开标过程；</w:t>
            </w:r>
            <w:r/>
          </w:p>
          <w:p>
            <w:pPr>
              <w:pStyle w:val="1024"/>
              <w:spacing w:line="440" w:lineRule="exact"/>
              <w:rPr>
                <w:rFonts w:hint="eastAsia" w:hAnsi="宋体" w:cs="宋体"/>
                <w:bCs/>
                <w:szCs w:val="24"/>
              </w:rPr>
            </w:pPr>
            <w:r>
              <w:rPr>
                <w:rFonts w:hint="eastAsia" w:hAnsi="宋体" w:cs="宋体"/>
                <w:bCs/>
                <w:szCs w:val="24"/>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1024"/>
              <w:spacing w:line="440" w:lineRule="exact"/>
              <w:rPr>
                <w:rFonts w:hint="eastAsia" w:hAnsi="宋体" w:cs="宋体"/>
                <w:bCs/>
                <w:szCs w:val="24"/>
              </w:rPr>
            </w:pPr>
            <w:r>
              <w:rPr>
                <w:rFonts w:hint="eastAsia" w:hAnsi="宋体" w:cs="宋体"/>
                <w:bCs/>
                <w:szCs w:val="24"/>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szCs w:val="24"/>
              </w:rPr>
              <w:t xml:space="preserve">投标人解密限定在解密时间开始起30分钟内完成</w:t>
            </w:r>
            <w:r>
              <w:rPr>
                <w:rFonts w:hint="eastAsia" w:hAnsi="宋体" w:cs="宋体"/>
                <w:bCs/>
                <w:szCs w:val="24"/>
              </w:rPr>
              <w:t xml:space="preserve">，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w:t>
            </w:r>
            <w:r>
              <w:rPr>
                <w:rFonts w:hint="eastAsia" w:hAnsi="宋体" w:cs="宋体"/>
                <w:bCs/>
                <w:szCs w:val="24"/>
              </w:rPr>
              <w:t xml:space="preserve">为电子交易平台运行无故障；开标、评标及交互过程中因投标人自身软硬件配备不齐全、发生故障、CA锁无法正常使用等问题而导致出现不稳定、中断、失效、超时等情况，其后果由投标人承担；</w:t>
            </w:r>
            <w:r/>
          </w:p>
          <w:p>
            <w:pPr>
              <w:pStyle w:val="1024"/>
              <w:spacing w:line="440" w:lineRule="exact"/>
              <w:rPr>
                <w:rFonts w:hint="eastAsia" w:hAnsi="宋体" w:cs="宋体"/>
                <w:bCs/>
                <w:szCs w:val="24"/>
              </w:rPr>
            </w:pPr>
            <w:r>
              <w:rPr>
                <w:rFonts w:hint="eastAsia" w:hAnsi="宋体" w:cs="宋体"/>
                <w:bCs/>
                <w:szCs w:val="24"/>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投标人的被授权委托人或法人代表。</w:t>
            </w:r>
            <w:r/>
          </w:p>
          <w:p>
            <w:pPr>
              <w:pStyle w:val="1024"/>
              <w:spacing w:line="440" w:lineRule="exact"/>
              <w:rPr>
                <w:rFonts w:hint="eastAsia" w:hAnsi="宋体" w:cs="宋体"/>
                <w:b/>
                <w:szCs w:val="24"/>
              </w:rPr>
            </w:pPr>
            <w:r>
              <w:rPr>
                <w:rFonts w:hint="eastAsia" w:hAnsi="宋体" w:cs="宋体"/>
                <w:b/>
                <w:szCs w:val="24"/>
              </w:rPr>
              <w:t xml:space="preserve">2.</w:t>
            </w:r>
            <w:r>
              <w:rPr>
                <w:rFonts w:hint="eastAsia" w:hAnsi="宋体" w:cs="宋体"/>
                <w:b/>
                <w:szCs w:val="24"/>
              </w:rPr>
              <w:tab/>
              <w:t xml:space="preserve">采购活动时间：</w:t>
            </w:r>
            <w:r/>
          </w:p>
          <w:p>
            <w:pPr>
              <w:pStyle w:val="1024"/>
              <w:spacing w:line="440" w:lineRule="exact"/>
              <w:rPr>
                <w:rFonts w:hint="eastAsia" w:hAnsi="宋体" w:cs="宋体"/>
                <w:bCs/>
                <w:szCs w:val="24"/>
              </w:rPr>
            </w:pPr>
            <w:r>
              <w:rPr>
                <w:rFonts w:hint="eastAsia" w:hAnsi="宋体" w:cs="宋体"/>
                <w:bCs/>
                <w:szCs w:val="24"/>
              </w:rPr>
              <w:t xml:space="preserve">2.1提交投标文件截止（即投标截止）时间（同开标时间）：详见本项目招标公告</w:t>
            </w:r>
            <w:r/>
          </w:p>
          <w:p>
            <w:pPr>
              <w:pStyle w:val="1024"/>
              <w:spacing w:line="440" w:lineRule="exact"/>
              <w:rPr>
                <w:rFonts w:hint="eastAsia" w:hAnsi="宋体" w:cs="宋体"/>
                <w:bCs/>
                <w:szCs w:val="24"/>
              </w:rPr>
            </w:pPr>
            <w:r>
              <w:rPr>
                <w:rFonts w:hint="eastAsia" w:hAnsi="宋体" w:cs="宋体"/>
                <w:bCs/>
                <w:szCs w:val="24"/>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sz w:val="24"/>
                <w:szCs w:val="24"/>
              </w:rPr>
            </w:pPr>
            <w:r>
              <w:rPr>
                <w:rFonts w:hint="eastAsia" w:ascii="宋体"/>
                <w:bCs/>
                <w:sz w:val="24"/>
                <w:szCs w:val="24"/>
              </w:rPr>
              <w:t xml:space="preserve">8</w:t>
            </w:r>
            <w:r/>
          </w:p>
        </w:tc>
        <w:tc>
          <w:tcPr>
            <w:tcW w:w="859" w:type="dxa"/>
            <w:vAlign w:val="center"/>
            <w:vMerge w:val="restart"/>
            <w:textDirection w:val="lrTb"/>
            <w:noWrap w:val="false"/>
          </w:tcPr>
          <w:p>
            <w:pPr>
              <w:jc w:val="center"/>
              <w:rPr>
                <w:b/>
                <w:bCs/>
                <w:szCs w:val="22"/>
                <w:lang w:val="zh-CN"/>
              </w:rPr>
            </w:pPr>
            <w:r>
              <w:rPr>
                <w:rFonts w:hint="eastAsia"/>
                <w:b/>
                <w:bCs/>
                <w:szCs w:val="22"/>
                <w:lang w:val="zh-CN"/>
              </w:rPr>
              <w:t xml:space="preserve">联系</w:t>
            </w:r>
            <w:r/>
          </w:p>
          <w:p>
            <w:pPr>
              <w:jc w:val="center"/>
              <w:rPr>
                <w:rFonts w:ascii="宋体"/>
                <w:b/>
                <w:bCs/>
                <w:sz w:val="24"/>
                <w:szCs w:val="24"/>
              </w:rPr>
            </w:pPr>
            <w:r>
              <w:rPr>
                <w:rFonts w:hint="eastAsia"/>
                <w:b/>
                <w:bCs/>
                <w:szCs w:val="22"/>
                <w:lang w:val="zh-CN"/>
              </w:rPr>
              <w:t xml:space="preserve">方式</w:t>
            </w:r>
            <w:r/>
          </w:p>
        </w:tc>
        <w:tc>
          <w:tcPr>
            <w:tcW w:w="1633" w:type="dxa"/>
            <w:vAlign w:val="center"/>
            <w:textDirection w:val="lrTb"/>
            <w:noWrap w:val="false"/>
          </w:tcPr>
          <w:p>
            <w:pPr>
              <w:ind w:firstLine="480"/>
              <w:spacing w:line="400" w:lineRule="exact"/>
              <w:rPr>
                <w:rFonts w:ascii="宋体"/>
                <w:bCs/>
                <w:sz w:val="24"/>
                <w:szCs w:val="24"/>
              </w:rPr>
            </w:pPr>
            <w:r>
              <w:rPr>
                <w:rFonts w:hint="eastAsia" w:ascii="宋体"/>
                <w:bCs/>
                <w:sz w:val="24"/>
                <w:szCs w:val="24"/>
              </w:rPr>
              <w:t xml:space="preserve">采购人</w:t>
            </w:r>
            <w:r/>
          </w:p>
        </w:tc>
        <w:tc>
          <w:tcPr>
            <w:tcW w:w="6342"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t xml:space="preserve">项目负责人：</w:t>
            </w:r>
            <w:r>
              <w:rPr>
                <w:rFonts w:hint="eastAsia" w:ascii="宋体" w:hAnsi="宋体" w:cs="宋体"/>
                <w:bCs/>
                <w:sz w:val="24"/>
                <w:szCs w:val="24"/>
              </w:rPr>
              <w:t xml:space="preserve">徐女士</w:t>
            </w:r>
            <w:r/>
          </w:p>
          <w:p>
            <w:pPr>
              <w:spacing w:line="400" w:lineRule="exact"/>
              <w:rPr>
                <w:rFonts w:hint="eastAsia" w:ascii="宋体" w:hAnsi="宋体" w:cs="宋体"/>
                <w:bCs/>
                <w:sz w:val="24"/>
                <w:szCs w:val="24"/>
              </w:rPr>
            </w:pPr>
            <w:r>
              <w:rPr>
                <w:rFonts w:hint="eastAsia" w:ascii="宋体" w:hAnsi="宋体" w:cs="宋体"/>
                <w:bCs/>
                <w:sz w:val="24"/>
                <w:szCs w:val="24"/>
              </w:rPr>
              <w:t xml:space="preserve">质疑受理人：</w:t>
            </w:r>
            <w:r>
              <w:rPr>
                <w:rFonts w:hint="eastAsia" w:ascii="宋体" w:hAnsi="宋体" w:cs="宋体"/>
                <w:bCs/>
                <w:sz w:val="24"/>
                <w:szCs w:val="24"/>
              </w:rPr>
              <w:t xml:space="preserve">徐女士</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联系电话：</w:t>
            </w:r>
            <w:r>
              <w:rPr>
                <w:rFonts w:hint="eastAsia" w:ascii="宋体" w:hAnsi="宋体" w:cs="宋体"/>
                <w:bCs/>
                <w:sz w:val="24"/>
                <w:szCs w:val="24"/>
              </w:rPr>
              <w:t xml:space="preserve">0510</w:t>
            </w:r>
            <w:r>
              <w:rPr>
                <w:rFonts w:hint="eastAsia" w:ascii="宋体" w:hAnsi="宋体" w:cs="宋体"/>
                <w:bCs/>
                <w:sz w:val="24"/>
                <w:szCs w:val="24"/>
              </w:rPr>
              <w:t xml:space="preserve">-</w:t>
            </w:r>
            <w:r>
              <w:rPr>
                <w:rFonts w:hint="eastAsia" w:ascii="宋体" w:hAnsi="宋体" w:cs="宋体"/>
                <w:bCs/>
                <w:sz w:val="24"/>
                <w:szCs w:val="24"/>
              </w:rPr>
              <w:t xml:space="preserve">87977332</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联系地址：宜兴市西氿大道110号</w:t>
            </w:r>
            <w:r/>
          </w:p>
          <w:p>
            <w:pPr>
              <w:spacing w:line="400" w:lineRule="exact"/>
              <w:rPr>
                <w:rFonts w:ascii="宋体"/>
                <w:bCs/>
                <w:sz w:val="24"/>
                <w:szCs w:val="24"/>
              </w:rPr>
            </w:pPr>
            <w:r>
              <w:rPr>
                <w:rFonts w:hint="eastAsia" w:ascii="宋体" w:hAnsi="宋体" w:cs="宋体"/>
                <w:bCs/>
                <w:sz w:val="24"/>
                <w:szCs w:val="24"/>
              </w:rPr>
              <w:t xml:space="preserve">邮政编码：214200</w:t>
            </w:r>
            <w:r/>
          </w:p>
        </w:tc>
      </w:tr>
      <w:tr>
        <w:trPr>
          <w:gridAfter w:val="1"/>
          <w:jc w:val="center"/>
          <w:trHeight w:val="1321"/>
        </w:trPr>
        <w:tc>
          <w:tcPr>
            <w:tcW w:w="747" w:type="dxa"/>
            <w:vAlign w:val="center"/>
            <w:vMerge w:val="continue"/>
            <w:textDirection w:val="lrTb"/>
            <w:noWrap w:val="false"/>
          </w:tcPr>
          <w:p>
            <w:r/>
            <w:r/>
          </w:p>
        </w:tc>
        <w:tc>
          <w:tcPr>
            <w:tcW w:w="859" w:type="dxa"/>
            <w:vAlign w:val="center"/>
            <w:vMerge w:val="continue"/>
            <w:textDirection w:val="lrTb"/>
            <w:noWrap w:val="false"/>
          </w:tcPr>
          <w:p>
            <w:r/>
            <w:r/>
          </w:p>
        </w:tc>
        <w:tc>
          <w:tcPr>
            <w:tcW w:w="1633" w:type="dxa"/>
            <w:vAlign w:val="center"/>
            <w:textDirection w:val="lrTb"/>
            <w:noWrap w:val="false"/>
          </w:tcPr>
          <w:p>
            <w:pPr>
              <w:jc w:val="center"/>
              <w:spacing w:line="400" w:lineRule="exact"/>
              <w:rPr>
                <w:rFonts w:ascii="宋体"/>
                <w:bCs/>
                <w:sz w:val="24"/>
                <w:szCs w:val="24"/>
              </w:rPr>
            </w:pPr>
            <w:r>
              <w:rPr>
                <w:rFonts w:hint="eastAsia" w:ascii="宋体"/>
                <w:bCs/>
                <w:sz w:val="24"/>
                <w:szCs w:val="24"/>
              </w:rPr>
              <w:t xml:space="preserve">采购代</w:t>
            </w:r>
            <w:r/>
          </w:p>
          <w:p>
            <w:pPr>
              <w:jc w:val="center"/>
              <w:spacing w:line="400" w:lineRule="exact"/>
              <w:rPr>
                <w:rFonts w:ascii="宋体"/>
                <w:bCs/>
                <w:sz w:val="24"/>
                <w:szCs w:val="24"/>
              </w:rPr>
            </w:pPr>
            <w:r>
              <w:rPr>
                <w:rFonts w:hint="eastAsia" w:ascii="宋体"/>
                <w:bCs/>
                <w:sz w:val="24"/>
                <w:szCs w:val="24"/>
              </w:rPr>
              <w:t xml:space="preserve">理机构</w:t>
            </w:r>
            <w:r/>
          </w:p>
        </w:tc>
        <w:tc>
          <w:tcPr>
            <w:tcW w:w="6342"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t xml:space="preserve">联系人：储女士</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联系电话：</w:t>
            </w:r>
            <w:bookmarkStart w:id="5" w:name="OLE_LINK10"/>
            <w:r>
              <w:rPr>
                <w:rFonts w:hint="eastAsia" w:ascii="宋体" w:hAnsi="宋体" w:cs="宋体"/>
                <w:bCs/>
                <w:sz w:val="24"/>
                <w:szCs w:val="24"/>
              </w:rPr>
              <w:t xml:space="preserve">0510-80713929</w:t>
            </w:r>
            <w:bookmarkEnd w:id="5"/>
            <w:r/>
            <w:r/>
          </w:p>
          <w:p>
            <w:pPr>
              <w:spacing w:line="400" w:lineRule="exact"/>
              <w:rPr>
                <w:rFonts w:hint="eastAsia" w:ascii="宋体" w:hAnsi="宋体" w:cs="宋体"/>
                <w:bCs/>
                <w:sz w:val="24"/>
                <w:szCs w:val="24"/>
              </w:rPr>
            </w:pPr>
            <w:r>
              <w:rPr>
                <w:rFonts w:hint="eastAsia" w:ascii="宋体" w:hAnsi="宋体" w:cs="宋体"/>
                <w:bCs/>
                <w:sz w:val="24"/>
                <w:szCs w:val="24"/>
              </w:rPr>
              <w:t xml:space="preserve">联系地址：宜兴市环科园绿园路228号太平洋大厦16楼</w:t>
            </w:r>
            <w:r/>
          </w:p>
          <w:p>
            <w:pPr>
              <w:spacing w:line="400" w:lineRule="exact"/>
              <w:rPr>
                <w:rFonts w:ascii="宋体"/>
                <w:bCs/>
                <w:sz w:val="24"/>
                <w:szCs w:val="24"/>
              </w:rPr>
            </w:pPr>
            <w:r>
              <w:rPr>
                <w:rFonts w:hint="eastAsia" w:ascii="宋体" w:hAnsi="宋体" w:cs="宋体"/>
                <w:bCs/>
                <w:sz w:val="24"/>
                <w:szCs w:val="24"/>
              </w:rPr>
              <w:t xml:space="preserve">邮政编码：214200</w:t>
            </w:r>
            <w:r/>
          </w:p>
        </w:tc>
      </w:tr>
      <w:tr>
        <w:trPr>
          <w:gridAfter w:val="1"/>
          <w:jc w:val="center"/>
          <w:trHeight w:val="1321"/>
        </w:trPr>
        <w:tc>
          <w:tcPr>
            <w:tcW w:w="747" w:type="dxa"/>
            <w:vAlign w:val="center"/>
            <w:vMerge w:val="continue"/>
            <w:textDirection w:val="lrTb"/>
            <w:noWrap w:val="false"/>
          </w:tcPr>
          <w:p>
            <w:r/>
            <w:r/>
          </w:p>
        </w:tc>
        <w:tc>
          <w:tcPr>
            <w:tcW w:w="859" w:type="dxa"/>
            <w:vAlign w:val="center"/>
            <w:vMerge w:val="continue"/>
            <w:textDirection w:val="lrTb"/>
            <w:noWrap w:val="false"/>
          </w:tcPr>
          <w:p>
            <w:r/>
            <w:r/>
          </w:p>
        </w:tc>
        <w:tc>
          <w:tcPr>
            <w:tcW w:w="1633" w:type="dxa"/>
            <w:vAlign w:val="center"/>
            <w:textDirection w:val="lrTb"/>
            <w:noWrap w:val="false"/>
          </w:tcPr>
          <w:p>
            <w:pPr>
              <w:jc w:val="center"/>
              <w:spacing w:line="400" w:lineRule="exact"/>
              <w:rPr>
                <w:rFonts w:hint="eastAsia" w:ascii="宋体" w:hAnsi="宋体"/>
                <w:bCs/>
                <w:sz w:val="24"/>
                <w:szCs w:val="24"/>
              </w:rPr>
            </w:pPr>
            <w:r>
              <w:rPr>
                <w:rFonts w:hint="eastAsia" w:ascii="宋体" w:hAnsi="宋体"/>
                <w:bCs/>
                <w:sz w:val="24"/>
                <w:szCs w:val="24"/>
              </w:rPr>
              <w:t xml:space="preserve">“苏采云”</w:t>
            </w:r>
            <w:r/>
          </w:p>
          <w:p>
            <w:pPr>
              <w:jc w:val="center"/>
              <w:spacing w:line="400" w:lineRule="exact"/>
              <w:rPr>
                <w:rFonts w:ascii="宋体"/>
                <w:bCs/>
                <w:sz w:val="24"/>
                <w:szCs w:val="24"/>
              </w:rPr>
            </w:pPr>
            <w:r>
              <w:rPr>
                <w:rFonts w:hint="eastAsia" w:ascii="宋体" w:hAnsi="宋体"/>
                <w:bCs/>
                <w:sz w:val="24"/>
                <w:szCs w:val="24"/>
              </w:rPr>
              <w:t xml:space="preserve">客服</w:t>
            </w:r>
            <w:r/>
          </w:p>
        </w:tc>
        <w:tc>
          <w:tcPr>
            <w:tcW w:w="6342" w:type="dxa"/>
            <w:vAlign w:val="center"/>
            <w:textDirection w:val="lrTb"/>
            <w:noWrap w:val="false"/>
          </w:tcPr>
          <w:p>
            <w:pPr>
              <w:spacing w:line="400" w:lineRule="exact"/>
              <w:rPr>
                <w:rFonts w:hint="eastAsia" w:ascii="宋体" w:hAnsi="宋体" w:cs="宋体"/>
                <w:bCs/>
                <w:sz w:val="24"/>
                <w:szCs w:val="24"/>
              </w:rPr>
            </w:pPr>
            <w:r>
              <w:rPr>
                <w:rFonts w:hint="eastAsia" w:ascii="宋体" w:hAnsi="宋体"/>
                <w:bCs/>
                <w:sz w:val="24"/>
                <w:szCs w:val="24"/>
                <w:lang w:val="zh-CN"/>
              </w:rPr>
              <w:t xml:space="preserve">投标人</w:t>
            </w:r>
            <w:r>
              <w:rPr>
                <w:rFonts w:hint="eastAsia" w:ascii="宋体" w:hAnsi="宋体"/>
                <w:bCs/>
                <w:sz w:val="24"/>
                <w:szCs w:val="24"/>
                <w:lang w:val="zh-CN"/>
              </w:rPr>
              <w:t xml:space="preserve">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r/>
            <w:r/>
          </w:p>
        </w:tc>
        <w:tc>
          <w:tcPr>
            <w:tcW w:w="859" w:type="dxa"/>
            <w:vAlign w:val="center"/>
            <w:vMerge w:val="continue"/>
            <w:textDirection w:val="lrTb"/>
            <w:noWrap w:val="false"/>
          </w:tcPr>
          <w:p>
            <w:r/>
            <w:r/>
          </w:p>
        </w:tc>
        <w:tc>
          <w:tcPr>
            <w:tcW w:w="1633" w:type="dxa"/>
            <w:vAlign w:val="center"/>
            <w:textDirection w:val="lrTb"/>
            <w:noWrap w:val="false"/>
          </w:tcPr>
          <w:p>
            <w:pPr>
              <w:jc w:val="center"/>
              <w:spacing w:line="400" w:lineRule="exact"/>
              <w:rPr>
                <w:rFonts w:ascii="宋体"/>
                <w:bCs/>
                <w:sz w:val="24"/>
                <w:szCs w:val="24"/>
              </w:rPr>
            </w:pPr>
            <w:r>
              <w:rPr>
                <w:rFonts w:hint="eastAsia" w:ascii="宋体" w:hAnsi="宋体"/>
                <w:bCs/>
                <w:sz w:val="24"/>
                <w:szCs w:val="24"/>
              </w:rPr>
              <w:t xml:space="preserve">财政监管部门</w:t>
            </w:r>
            <w:r/>
          </w:p>
        </w:tc>
        <w:tc>
          <w:tcPr>
            <w:tcW w:w="6342" w:type="dxa"/>
            <w:vAlign w:val="center"/>
            <w:textDirection w:val="lrTb"/>
            <w:noWrap w:val="false"/>
          </w:tcPr>
          <w:p>
            <w:pPr>
              <w:spacing w:line="400" w:lineRule="exact"/>
              <w:rPr>
                <w:rFonts w:hint="eastAsia" w:ascii="宋体" w:hAnsi="宋体"/>
                <w:bCs/>
                <w:sz w:val="24"/>
                <w:szCs w:val="24"/>
              </w:rPr>
            </w:pPr>
            <w:r>
              <w:rPr>
                <w:rFonts w:hint="eastAsia" w:ascii="宋体" w:hAnsi="宋体"/>
                <w:bCs/>
                <w:sz w:val="24"/>
                <w:szCs w:val="24"/>
              </w:rPr>
              <w:t xml:space="preserve">政府采购监督管理及投诉处理主体: 宜兴市财政局</w:t>
            </w:r>
            <w:r/>
          </w:p>
          <w:p>
            <w:pPr>
              <w:spacing w:line="400" w:lineRule="exact"/>
              <w:rPr>
                <w:rFonts w:ascii="宋体"/>
                <w:bCs/>
                <w:sz w:val="24"/>
                <w:szCs w:val="24"/>
              </w:rPr>
            </w:pPr>
            <w:r>
              <w:rPr>
                <w:rFonts w:hint="eastAsia" w:ascii="宋体" w:hAnsi="宋体"/>
                <w:bCs/>
                <w:sz w:val="24"/>
                <w:szCs w:val="24"/>
              </w:rPr>
              <w:t xml:space="preserve">联系地址：宜兴市荆溪中路35号五局大院内</w:t>
            </w:r>
            <w:r/>
          </w:p>
        </w:tc>
      </w:tr>
    </w:tbl>
    <w:p>
      <w:pPr>
        <w:jc w:val="center"/>
        <w:spacing w:line="360" w:lineRule="auto"/>
        <w:rPr>
          <w:rFonts w:ascii="黑体" w:eastAsia="黑体"/>
          <w:sz w:val="28"/>
        </w:rPr>
        <w:outlineLvl w:val="0"/>
      </w:pPr>
      <w:r>
        <w:rPr>
          <w:rFonts w:hint="eastAsia" w:ascii="黑体" w:eastAsia="黑体"/>
          <w:sz w:val="28"/>
        </w:rPr>
        <w:br w:type="page" w:clear="all"/>
      </w:r>
      <w:bookmarkStart w:id="6" w:name="_Toc56600391"/>
      <w:r/>
      <w:bookmarkStart w:id="7" w:name="_Toc56599575"/>
      <w:r/>
      <w:bookmarkStart w:id="8" w:name="_Toc190367917"/>
      <w:r>
        <w:rPr>
          <w:rFonts w:hint="eastAsia" w:ascii="黑体" w:eastAsia="黑体"/>
          <w:sz w:val="28"/>
        </w:rPr>
        <w:t xml:space="preserve">第二章 </w:t>
      </w:r>
      <w:bookmarkStart w:id="9" w:name="_Hlk190699390"/>
      <w:r>
        <w:rPr>
          <w:rFonts w:hint="eastAsia" w:ascii="黑体" w:eastAsia="黑体"/>
          <w:sz w:val="28"/>
        </w:rPr>
        <w:t xml:space="preserve">投标人</w:t>
      </w:r>
      <w:r>
        <w:rPr>
          <w:rFonts w:hint="eastAsia" w:ascii="黑体" w:eastAsia="黑体"/>
          <w:sz w:val="28"/>
        </w:rPr>
        <w:t xml:space="preserve">须知</w:t>
      </w:r>
      <w:bookmarkEnd w:id="4"/>
      <w:r/>
      <w:bookmarkEnd w:id="6"/>
      <w:r/>
      <w:bookmarkEnd w:id="7"/>
      <w:r/>
      <w:bookmarkEnd w:id="8"/>
      <w:r/>
      <w:r/>
    </w:p>
    <w:p>
      <w:pPr>
        <w:ind w:firstLine="482"/>
        <w:spacing w:line="360" w:lineRule="auto"/>
        <w:rPr>
          <w:rFonts w:ascii="宋体"/>
          <w:b/>
          <w:sz w:val="24"/>
          <w:szCs w:val="24"/>
          <w:lang w:val="zh-CN"/>
        </w:rPr>
      </w:pPr>
      <w:r/>
      <w:bookmarkStart w:id="10" w:name="_Hlk190850610"/>
      <w:r>
        <w:rPr>
          <w:rFonts w:hint="eastAsia" w:ascii="宋体"/>
          <w:b/>
          <w:sz w:val="24"/>
          <w:szCs w:val="24"/>
          <w:lang w:val="zh-CN"/>
        </w:rPr>
        <w:t xml:space="preserve">一、总   则</w:t>
      </w:r>
      <w:r/>
    </w:p>
    <w:p>
      <w:pPr>
        <w:ind w:firstLine="482"/>
        <w:spacing w:line="360" w:lineRule="auto"/>
        <w:rPr>
          <w:rFonts w:ascii="宋体"/>
          <w:b/>
          <w:sz w:val="24"/>
          <w:szCs w:val="24"/>
          <w:lang w:val="zh-CN"/>
        </w:rPr>
      </w:pPr>
      <w:r>
        <w:rPr>
          <w:rFonts w:hint="eastAsia" w:ascii="宋体"/>
          <w:b/>
          <w:sz w:val="24"/>
          <w:szCs w:val="24"/>
          <w:lang w:val="zh-CN"/>
        </w:rPr>
        <w:t xml:space="preserve">1、适用法律</w:t>
      </w:r>
      <w:r/>
    </w:p>
    <w:p>
      <w:pPr>
        <w:ind w:firstLine="480"/>
        <w:spacing w:line="360" w:lineRule="auto"/>
        <w:rPr>
          <w:rFonts w:hint="eastAsia" w:ascii="宋体" w:hAnsi="宋体"/>
          <w:bCs/>
          <w:sz w:val="24"/>
          <w:szCs w:val="24"/>
          <w:lang w:val="zh-CN"/>
        </w:rPr>
      </w:pPr>
      <w:r>
        <w:rPr>
          <w:rFonts w:hint="eastAsia" w:ascii="宋体"/>
          <w:bCs/>
          <w:sz w:val="24"/>
          <w:szCs w:val="24"/>
          <w:lang w:val="zh-CN"/>
        </w:rPr>
        <w:t xml:space="preserve">1.1 </w:t>
      </w:r>
      <w:r>
        <w:rPr>
          <w:rFonts w:hint="eastAsia" w:ascii="宋体" w:hAnsi="宋体"/>
          <w:bCs/>
          <w:sz w:val="24"/>
          <w:szCs w:val="24"/>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sz w:val="24"/>
          <w:szCs w:val="24"/>
          <w:lang w:val="zh-CN"/>
        </w:rPr>
      </w:pPr>
      <w:r>
        <w:rPr>
          <w:rFonts w:hint="eastAsia" w:ascii="宋体"/>
          <w:b/>
          <w:sz w:val="24"/>
          <w:szCs w:val="24"/>
          <w:lang w:val="zh-CN"/>
        </w:rPr>
        <w:t xml:space="preserve">2、定义</w:t>
      </w:r>
      <w:r/>
    </w:p>
    <w:p>
      <w:pPr>
        <w:ind w:firstLine="425"/>
        <w:spacing w:line="360" w:lineRule="auto"/>
        <w:rPr>
          <w:rFonts w:ascii="宋体"/>
          <w:bCs/>
          <w:sz w:val="24"/>
          <w:szCs w:val="24"/>
          <w:lang w:val="zh-CN"/>
        </w:rPr>
      </w:pPr>
      <w:r>
        <w:rPr>
          <w:rFonts w:hint="eastAsia" w:ascii="宋体"/>
          <w:bCs/>
          <w:sz w:val="24"/>
          <w:szCs w:val="24"/>
          <w:lang w:val="zh-CN"/>
        </w:rPr>
        <w:t xml:space="preserve">2.1 “投标人”是指参加投标竞争，并符合招标文件规定资格条件的法人、其他组织或者自然人，即参与投标的供应商；银行、保险、石油石化、电力、电信等有行业特殊情况的，可以以分支机构直接参加政府采购活动，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sz w:val="24"/>
          <w:szCs w:val="24"/>
          <w:lang w:val="zh-CN"/>
        </w:rPr>
      </w:pPr>
      <w:r>
        <w:rPr>
          <w:rFonts w:hint="eastAsia" w:ascii="宋体"/>
          <w:bCs/>
          <w:sz w:val="24"/>
          <w:szCs w:val="24"/>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2.3 “投标人（电子签章）”是指投标人的电子公章，自然人投标即指自然人私章。</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2.4 “服务”指本招标文件中所述服务及相关产品。</w:t>
      </w:r>
      <w:r/>
    </w:p>
    <w:p>
      <w:pPr>
        <w:ind w:firstLine="480"/>
        <w:spacing w:line="360" w:lineRule="auto"/>
        <w:rPr>
          <w:rFonts w:hint="eastAsia" w:ascii="宋体" w:hAnsi="宋体"/>
          <w:bCs/>
          <w:color w:val="000000" w:themeColor="text1"/>
          <w:sz w:val="24"/>
          <w:szCs w:val="24"/>
          <w:lang w:val="zh-CN"/>
        </w:rPr>
      </w:pPr>
      <w:r>
        <w:rPr>
          <w:rFonts w:hint="eastAsia" w:ascii="宋体" w:hAnsi="宋体"/>
          <w:bCs/>
          <w:sz w:val="24"/>
          <w:szCs w:val="24"/>
          <w:lang w:val="zh-CN"/>
        </w:rPr>
        <w:t xml:space="preserve">2.5 </w:t>
      </w:r>
      <w:r>
        <w:rPr>
          <w:rFonts w:hint="eastAsia" w:ascii="宋体" w:hAnsi="宋体"/>
          <w:bCs/>
          <w:color w:val="000000" w:themeColor="text1"/>
          <w:sz w:val="24"/>
          <w:szCs w:val="24"/>
          <w:lang w:val="zh-CN"/>
        </w:rPr>
        <w:t xml:space="preserve">“响应”指提交投标文件并对招标文件提出的条件和要求进行实质性回应。</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2.6 </w:t>
      </w:r>
      <w:r>
        <w:rPr>
          <w:rFonts w:hint="eastAsia" w:ascii="宋体" w:hAnsi="宋体"/>
          <w:bCs/>
          <w:sz w:val="24"/>
          <w:szCs w:val="24"/>
          <w:lang w:val="zh-CN"/>
        </w:rPr>
        <w:t xml:space="preserve">“证明材料”指招标文件中要求提供的相关材料且必须为有效的，即证明材料的完整性、真实性、出具方、有效期限、技术标准、认证范围等相关要求符合国家相关法律法规及招标文件规定。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2.7 “电子交易平台”指本项目政府采购活动所依托的江苏政府采购网(www.ccgp-jiangsu.gov.cn)“苏采云”平台（系统）。</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2.8 “中小企业声明”指符合政府采购政策的</w:t>
      </w:r>
      <w:r>
        <w:rPr>
          <w:rFonts w:hint="eastAsia" w:ascii="宋体" w:hAnsi="宋体"/>
          <w:bCs/>
          <w:sz w:val="24"/>
          <w:szCs w:val="24"/>
          <w:lang w:val="zh-CN"/>
        </w:rPr>
        <w:t xml:space="preserve">投标人</w:t>
      </w:r>
      <w:r>
        <w:rPr>
          <w:rFonts w:hint="eastAsia" w:ascii="宋体" w:hAnsi="宋体"/>
          <w:bCs/>
          <w:sz w:val="24"/>
          <w:szCs w:val="24"/>
          <w:lang w:val="zh-CN"/>
        </w:rPr>
        <w:t xml:space="preserve">提供的《中小企业声明函》或《残疾人福利性单位声明函》或监狱企业的证明文件。</w:t>
      </w:r>
      <w:r/>
    </w:p>
    <w:p>
      <w:pPr>
        <w:ind w:firstLine="480"/>
        <w:jc w:val="left"/>
        <w:spacing w:line="360" w:lineRule="auto"/>
        <w:rPr>
          <w:rFonts w:hint="eastAsia" w:ascii="宋体" w:hAnsi="宋体"/>
          <w:bCs/>
          <w:sz w:val="24"/>
          <w:szCs w:val="24"/>
        </w:rPr>
      </w:pPr>
      <w:r/>
      <w:bookmarkStart w:id="11" w:name="_Hlk160441159"/>
      <w:r>
        <w:rPr>
          <w:rFonts w:hint="eastAsia" w:ascii="宋体" w:hAnsi="宋体"/>
          <w:bCs/>
          <w:sz w:val="24"/>
          <w:szCs w:val="24"/>
        </w:rPr>
        <w:t xml:space="preserve">2</w:t>
      </w:r>
      <w:r>
        <w:rPr>
          <w:rFonts w:ascii="宋体" w:hAnsi="宋体"/>
          <w:bCs/>
          <w:sz w:val="24"/>
          <w:szCs w:val="24"/>
        </w:rPr>
        <w:t xml:space="preserve">.9 </w:t>
      </w:r>
      <w:r>
        <w:rPr>
          <w:rFonts w:hint="eastAsia" w:ascii="宋体" w:hAnsi="宋体"/>
          <w:bCs/>
          <w:sz w:val="24"/>
          <w:szCs w:val="24"/>
        </w:rPr>
        <w:t xml:space="preserve">“评审因素”是指评标方法和标准中包括的价格因素、技术因素、商务因素等方面。</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hint="eastAsia" w:ascii="宋体" w:hAnsi="宋体"/>
          <w:bCs/>
          <w:sz w:val="24"/>
          <w:szCs w:val="24"/>
        </w:rPr>
      </w:pPr>
      <w:r>
        <w:rPr>
          <w:rFonts w:hint="eastAsia" w:ascii="宋体" w:hAnsi="宋体"/>
          <w:bCs/>
          <w:sz w:val="24"/>
          <w:szCs w:val="24"/>
          <w:lang w:val="zh-CN"/>
        </w:rPr>
        <w:t xml:space="preserve">2.11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2.12本招标文件中所称的“以上”、“以来”、“以下”、“不少于”、“不超过”，包括本数；所称的“不足”、“低于”、“高于”、“少于”、“超过”，不包括本数。</w:t>
      </w:r>
      <w:bookmarkEnd w:id="11"/>
      <w:r/>
      <w:r/>
    </w:p>
    <w:p>
      <w:pPr>
        <w:ind w:firstLine="482"/>
        <w:spacing w:line="360" w:lineRule="auto"/>
        <w:rPr>
          <w:rFonts w:hint="eastAsia" w:ascii="宋体" w:hAnsi="宋体" w:cs="宋体"/>
          <w:b/>
          <w:sz w:val="24"/>
          <w:szCs w:val="24"/>
          <w:lang w:val="zh-CN"/>
        </w:rPr>
      </w:pPr>
      <w:r>
        <w:rPr>
          <w:rFonts w:hint="eastAsia" w:ascii="宋体" w:hAnsi="宋体"/>
          <w:b/>
          <w:sz w:val="24"/>
          <w:szCs w:val="24"/>
          <w:lang w:val="zh-CN"/>
        </w:rPr>
        <w:t xml:space="preserve">3、</w:t>
      </w:r>
      <w:bookmarkStart w:id="12" w:name="_Hlk170379676"/>
      <w:r>
        <w:rPr>
          <w:rFonts w:hint="eastAsia" w:ascii="宋体" w:hAnsi="宋体" w:cs="宋体"/>
          <w:b/>
          <w:sz w:val="24"/>
          <w:szCs w:val="24"/>
          <w:lang w:val="zh-CN"/>
        </w:rPr>
        <w:t xml:space="preserve">政府采购政策</w:t>
      </w:r>
      <w:r/>
    </w:p>
    <w:p>
      <w:pPr>
        <w:ind w:firstLine="480"/>
        <w:jc w:val="left"/>
        <w:spacing w:line="360" w:lineRule="auto"/>
        <w:rPr>
          <w:rFonts w:hint="eastAsia" w:ascii="宋体" w:hAnsi="宋体" w:cs="宋体"/>
          <w:sz w:val="24"/>
        </w:rPr>
      </w:pPr>
      <w:r>
        <w:rPr>
          <w:rFonts w:hint="eastAsia" w:ascii="宋体" w:hAnsi="宋体"/>
          <w:bCs/>
          <w:sz w:val="24"/>
          <w:szCs w:val="24"/>
        </w:rPr>
        <w:t xml:space="preserve">3.1 </w:t>
      </w:r>
      <w:r>
        <w:rPr>
          <w:rFonts w:hint="eastAsia" w:ascii="宋体" w:hAnsi="宋体" w:cs="宋体"/>
          <w:sz w:val="24"/>
        </w:rPr>
        <w:t xml:space="preserve">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w:t>
      </w:r>
      <w:r>
        <w:rPr>
          <w:rFonts w:hint="eastAsia" w:ascii="宋体" w:hAnsi="宋体" w:cs="宋体"/>
          <w:sz w:val="24"/>
        </w:rPr>
        <w:t xml:space="preserve">品，已经在采购活动开始前向财政部门提出申请并获得财政部门审核同意，且在采购需求中明确规定可以采购进口产品。</w:t>
      </w:r>
      <w:r/>
    </w:p>
    <w:p>
      <w:pPr>
        <w:ind w:firstLine="480"/>
        <w:jc w:val="left"/>
        <w:spacing w:line="460" w:lineRule="exact"/>
        <w:rPr>
          <w:rFonts w:hint="eastAsia" w:ascii="宋体" w:hAnsi="宋体" w:cs="宋体"/>
          <w:sz w:val="24"/>
        </w:rPr>
      </w:pPr>
      <w:r>
        <w:rPr>
          <w:rFonts w:hint="eastAsia" w:ascii="宋体" w:hAnsi="宋体" w:cs="宋体"/>
          <w:sz w:val="24"/>
        </w:rPr>
        <w:t xml:space="preserve">3.1.1本国产品标准</w:t>
      </w:r>
      <w:r/>
    </w:p>
    <w:p>
      <w:pPr>
        <w:ind w:firstLine="480"/>
        <w:jc w:val="left"/>
        <w:spacing w:line="460" w:lineRule="exact"/>
        <w:rPr>
          <w:rFonts w:hint="eastAsia" w:ascii="宋体" w:hAnsi="宋体" w:cs="宋体"/>
          <w:sz w:val="24"/>
        </w:rPr>
      </w:pPr>
      <w:r>
        <w:rPr>
          <w:rFonts w:hint="eastAsia" w:ascii="宋体" w:hAnsi="宋体" w:cs="宋体"/>
          <w:sz w:val="24"/>
        </w:rPr>
        <w:t xml:space="preserve">本国产品应当符合以下条件</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3.1.1.1在中国境内生产</w:t>
      </w:r>
      <w:r/>
    </w:p>
    <w:p>
      <w:pPr>
        <w:ind w:firstLine="480"/>
        <w:jc w:val="left"/>
        <w:spacing w:line="460" w:lineRule="exact"/>
        <w:rPr>
          <w:rFonts w:hint="eastAsia" w:ascii="宋体" w:hAnsi="宋体" w:cs="宋体"/>
          <w:sz w:val="24"/>
        </w:rPr>
      </w:pPr>
      <w:r>
        <w:rPr>
          <w:rFonts w:hint="eastAsia" w:ascii="宋体" w:hAnsi="宋体" w:cs="宋体"/>
          <w:sz w:val="24"/>
        </w:rPr>
        <w:t xml:space="preserve">产品应当在中国境内生产</w:t>
      </w:r>
      <w:r>
        <w:rPr>
          <w:rFonts w:hint="eastAsia" w:ascii="宋体" w:hAnsi="宋体" w:cs="宋体"/>
          <w:sz w:val="24"/>
        </w:rPr>
        <w:t xml:space="preserve">，</w:t>
      </w:r>
      <w:r>
        <w:rPr>
          <w:rFonts w:hint="eastAsia" w:ascii="宋体" w:hAnsi="宋体" w:cs="宋体"/>
          <w:sz w:val="24"/>
        </w:rPr>
        <w:t xml:space="preserve">即在中华人民共和国关境内实现从原材料、组件到产品的属性改变。</w:t>
      </w:r>
      <w:r/>
    </w:p>
    <w:p>
      <w:pPr>
        <w:ind w:firstLine="480"/>
        <w:jc w:val="left"/>
        <w:spacing w:line="460" w:lineRule="exact"/>
        <w:rPr>
          <w:rFonts w:hint="eastAsia" w:ascii="宋体" w:hAnsi="宋体" w:cs="宋体"/>
          <w:sz w:val="24"/>
        </w:rPr>
      </w:pPr>
      <w:r>
        <w:rPr>
          <w:rFonts w:hint="eastAsia" w:ascii="宋体" w:hAnsi="宋体" w:cs="宋体"/>
          <w:sz w:val="24"/>
        </w:rPr>
        <w:t xml:space="preserve">属性改变是指经过制造、加工或者组装等工序 ,产生完全不同于原材料、组件的新产品  并具有新的名称和特征(用途)。属性改变不包括以下细微操作</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1.为确保产品在运输或者储存期间保持某种状态而进行的操作</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2.为产品运输或者销售进行的包装或者展示</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3.在产品或者其包装上粘贴或者印刷品牌、标志、标识以及其他用于区别的标记；</w:t>
      </w:r>
      <w:r/>
    </w:p>
    <w:p>
      <w:pPr>
        <w:ind w:firstLine="480"/>
        <w:jc w:val="left"/>
        <w:spacing w:line="460" w:lineRule="exact"/>
        <w:rPr>
          <w:rFonts w:hint="eastAsia" w:ascii="宋体" w:hAnsi="宋体" w:cs="宋体"/>
          <w:sz w:val="24"/>
        </w:rPr>
      </w:pPr>
      <w:r>
        <w:rPr>
          <w:rFonts w:hint="eastAsia" w:ascii="宋体" w:hAnsi="宋体" w:cs="宋体"/>
          <w:sz w:val="24"/>
        </w:rPr>
        <w:t xml:space="preserve">4.简单的上漆、磨光和分装</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5.其他不属于属性改变的情形。</w:t>
      </w:r>
      <w:r/>
    </w:p>
    <w:p>
      <w:pPr>
        <w:ind w:firstLine="480"/>
        <w:jc w:val="left"/>
        <w:spacing w:line="460" w:lineRule="exact"/>
        <w:rPr>
          <w:rFonts w:hint="eastAsia" w:ascii="宋体" w:hAnsi="宋体" w:cs="宋体"/>
          <w:sz w:val="24"/>
        </w:rPr>
      </w:pPr>
      <w:r>
        <w:rPr>
          <w:rFonts w:hint="eastAsia" w:ascii="宋体" w:hAnsi="宋体" w:cs="宋体"/>
          <w:sz w:val="24"/>
        </w:rPr>
        <w:t xml:space="preserve">3.1.1.2在中国境内生产的组件成本占比达到规定比例</w:t>
      </w:r>
      <w:r/>
    </w:p>
    <w:p>
      <w:pPr>
        <w:ind w:firstLine="480"/>
        <w:jc w:val="left"/>
        <w:spacing w:line="460" w:lineRule="exact"/>
        <w:rPr>
          <w:rFonts w:hint="eastAsia" w:ascii="宋体" w:hAnsi="宋体" w:cs="宋体"/>
          <w:sz w:val="24"/>
        </w:rPr>
      </w:pPr>
      <w:r>
        <w:rPr>
          <w:rFonts w:hint="eastAsia" w:ascii="宋体" w:hAnsi="宋体" w:cs="宋体"/>
          <w:sz w:val="24"/>
        </w:rPr>
        <w:t xml:space="preserve">产品在中国境内生产的组件成本占比应当达到规定比例 ,计算公式为</w:t>
      </w:r>
      <w:r>
        <w:rPr>
          <w:rFonts w:hint="eastAsia" w:ascii="宋体" w:hAnsi="宋体" w:cs="宋体"/>
          <w:sz w:val="24"/>
        </w:rPr>
        <w:t xml:space="preserve">：</w:t>
      </w:r>
      <w:r/>
    </w:p>
    <w:p>
      <w:pPr>
        <w:ind w:firstLine="420"/>
        <w:jc w:val="left"/>
        <w:spacing w:line="240" w:lineRule="atLeast"/>
        <w:rPr>
          <w:rFonts w:hint="eastAsia" w:ascii="宋体" w:hAnsi="宋体" w:cs="宋体"/>
          <w:sz w:val="24"/>
        </w:rPr>
      </w:pPr>
      <w:r>
        <mc:AlternateContent>
          <mc:Choice Requires="wpg">
            <w:drawing>
              <wp:inline xmlns:wp="http://schemas.openxmlformats.org/drawingml/2006/wordprocessingDrawing" distT="0" distB="0" distL="0" distR="0">
                <wp:extent cx="3463290" cy="5778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3463290" cy="577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2.7pt;height:45.5pt;mso-wrap-distance-left:0.0pt;mso-wrap-distance-top:0.0pt;mso-wrap-distance-right:0.0pt;mso-wrap-distance-bottom:0.0pt;" stroked="f">
                <v:path textboxrect="0,0,0,0"/>
                <v:imagedata r:id="rId14" o:title=""/>
              </v:shape>
            </w:pict>
          </mc:Fallback>
        </mc:AlternateContent>
      </w:r>
      <w:r/>
    </w:p>
    <w:p>
      <w:pPr>
        <w:ind w:firstLine="480"/>
        <w:jc w:val="left"/>
        <w:spacing w:line="460" w:lineRule="exact"/>
        <w:rPr>
          <w:rFonts w:hint="eastAsia" w:ascii="宋体" w:hAnsi="宋体" w:cs="宋体"/>
          <w:sz w:val="24"/>
        </w:rPr>
      </w:pPr>
      <w:r>
        <w:rPr>
          <w:rFonts w:hint="eastAsia" w:ascii="宋体" w:hAnsi="宋体" w:cs="宋体"/>
          <w:sz w:val="24"/>
        </w:rPr>
        <w:t xml:space="preserve">财政部会同有关行业主管部门 ,分产品确定在中国境内生产的组件成本占比应当达到的规定比例。在分产品的中国境内生产的组件成本占比相关要求实施前 ,符合本通知第一条第(一)项条件的产品在政府采购活动中视同本国产品</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3.1.1.3特定产品的关键组件、关键工序符合相关要求</w:t>
      </w:r>
      <w:r/>
    </w:p>
    <w:p>
      <w:pPr>
        <w:ind w:firstLine="480"/>
        <w:jc w:val="left"/>
        <w:spacing w:line="460" w:lineRule="exact"/>
        <w:rPr>
          <w:rFonts w:hint="eastAsia" w:ascii="宋体" w:hAnsi="宋体" w:cs="宋体"/>
          <w:sz w:val="24"/>
        </w:rPr>
      </w:pPr>
      <w:r>
        <w:rPr>
          <w:rFonts w:hint="eastAsia" w:ascii="宋体" w:hAnsi="宋体" w:cs="宋体"/>
          <w:sz w:val="24"/>
        </w:rPr>
        <w:t xml:space="preserve">对特定产品</w:t>
      </w:r>
      <w:r>
        <w:rPr>
          <w:rFonts w:hint="eastAsia" w:ascii="宋体" w:hAnsi="宋体" w:cs="宋体"/>
          <w:sz w:val="24"/>
        </w:rPr>
        <w:t xml:space="preserve">，</w:t>
      </w:r>
      <w:r>
        <w:rPr>
          <w:rFonts w:hint="eastAsia" w:ascii="宋体" w:hAnsi="宋体" w:cs="宋体"/>
          <w:sz w:val="24"/>
        </w:rPr>
        <w:t xml:space="preserve">在符合第一条第</w:t>
      </w:r>
      <w:r>
        <w:rPr>
          <w:rFonts w:hint="eastAsia" w:ascii="宋体" w:hAnsi="宋体" w:cs="宋体"/>
          <w:sz w:val="24"/>
        </w:rPr>
        <w:t xml:space="preserve">（一）</w:t>
      </w:r>
      <w:r>
        <w:rPr>
          <w:rFonts w:hint="eastAsia" w:ascii="宋体" w:hAnsi="宋体" w:cs="宋体"/>
          <w:sz w:val="24"/>
        </w:rPr>
        <w:t xml:space="preserve">项和第</w:t>
      </w:r>
      <w:r>
        <w:rPr>
          <w:rFonts w:hint="eastAsia" w:ascii="宋体" w:hAnsi="宋体" w:cs="宋体"/>
          <w:sz w:val="24"/>
        </w:rPr>
        <w:t xml:space="preserve">（二）</w:t>
      </w:r>
      <w:r>
        <w:rPr>
          <w:rFonts w:hint="eastAsia" w:ascii="宋体" w:hAnsi="宋体" w:cs="宋体"/>
          <w:sz w:val="24"/>
        </w:rPr>
        <w:t xml:space="preserve">项条件的基础上</w:t>
      </w:r>
      <w:r>
        <w:rPr>
          <w:rFonts w:hint="eastAsia" w:ascii="宋体" w:hAnsi="宋体" w:cs="宋体"/>
          <w:sz w:val="24"/>
        </w:rPr>
        <w:t xml:space="preserve">，</w:t>
      </w:r>
      <w:r>
        <w:rPr>
          <w:rFonts w:hint="eastAsia" w:ascii="宋体" w:hAnsi="宋体" w:cs="宋体"/>
          <w:sz w:val="24"/>
        </w:rPr>
        <w:t xml:space="preserve">应当符合财政部会同有关行业主管部门确定的其关键组件、关键工序在中国境内生产、完成等要求。</w:t>
      </w:r>
      <w:r/>
    </w:p>
    <w:p>
      <w:pPr>
        <w:ind w:firstLine="480"/>
        <w:jc w:val="left"/>
        <w:spacing w:line="460" w:lineRule="exact"/>
        <w:rPr>
          <w:rFonts w:hint="eastAsia" w:ascii="宋体" w:hAnsi="宋体" w:cs="宋体"/>
          <w:sz w:val="24"/>
        </w:rPr>
      </w:pPr>
      <w:r>
        <w:rPr>
          <w:rFonts w:hint="eastAsia" w:ascii="宋体" w:hAnsi="宋体" w:cs="宋体"/>
          <w:sz w:val="24"/>
        </w:rPr>
        <w:t xml:space="preserve">3.1.2本国产品标准的适用范围</w:t>
      </w:r>
      <w:r/>
    </w:p>
    <w:p>
      <w:pPr>
        <w:ind w:firstLine="480"/>
        <w:jc w:val="left"/>
        <w:spacing w:line="460" w:lineRule="exact"/>
        <w:rPr>
          <w:rFonts w:hint="eastAsia" w:ascii="宋体" w:hAnsi="宋体" w:cs="宋体"/>
          <w:sz w:val="24"/>
        </w:rPr>
      </w:pPr>
      <w:r>
        <w:rPr>
          <w:rFonts w:hint="eastAsia" w:ascii="宋体" w:hAnsi="宋体" w:cs="宋体"/>
          <w:sz w:val="24"/>
        </w:rPr>
        <w:t xml:space="preserve">本国产品标准适用于货物 ,包括政府采购货物项目和服务项目中涉及的货物。适用本国产品标准的货物具体是指《政府采购品目分类目录》中的货物类产品，但不包括其中的房屋和构筑物 ,文物和陈列品，图书和档案，特种动植物 ,农林牧渔业产品 ,矿与矿物 ,电力、城市燃气、蒸汽和热水、水 ,食品、饮料和烟草原料，无形资产。</w:t>
      </w:r>
      <w:r/>
    </w:p>
    <w:p>
      <w:pPr>
        <w:ind w:firstLine="240"/>
        <w:jc w:val="left"/>
        <w:spacing w:line="440" w:lineRule="exact"/>
        <w:rPr>
          <w:rFonts w:hint="eastAsia" w:ascii="宋体" w:hAnsi="宋体" w:cs="宋体"/>
          <w:sz w:val="24"/>
        </w:rPr>
      </w:pPr>
      <w:r>
        <w:rPr>
          <w:rFonts w:hint="eastAsia" w:ascii="宋体" w:hAnsi="宋体" w:cs="宋体"/>
          <w:sz w:val="24"/>
        </w:rPr>
        <w:t xml:space="preserve">3.1.3对本国产品的支持政策 </w:t>
      </w:r>
      <w:r/>
    </w:p>
    <w:p>
      <w:pPr>
        <w:ind w:firstLine="200"/>
        <w:spacing w:line="440" w:lineRule="exact"/>
        <w:rPr>
          <w:rFonts w:hint="eastAsia" w:ascii="宋体" w:hAnsi="宋体"/>
          <w:bCs/>
          <w:sz w:val="24"/>
          <w:szCs w:val="24"/>
        </w:rPr>
      </w:pPr>
      <w:r>
        <w:rPr>
          <w:rFonts w:hint="eastAsia" w:ascii="宋体" w:hAnsi="宋体"/>
          <w:bCs/>
          <w:sz w:val="24"/>
          <w:szCs w:val="24"/>
        </w:rPr>
        <w:t xml:space="preserve">3.1.3.1政府采购活动中既有本国产品又有非本国产品参与竞争的,依法对本国产品给予价格评审优惠，对本国产品的报价给予20%的价格扣除，用扣除后的价格参与评审。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bCs/>
          <w:sz w:val="24"/>
          <w:szCs w:val="24"/>
        </w:rPr>
      </w:pPr>
      <w:r>
        <w:rPr>
          <w:rFonts w:hint="eastAsia" w:ascii="宋体" w:hAnsi="宋体"/>
          <w:bCs/>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46"/>
        <w:spacing w:line="440" w:lineRule="exact"/>
        <w:rPr>
          <w:rFonts w:hint="eastAsia" w:ascii="宋体" w:hAnsi="宋体"/>
          <w:bCs/>
          <w:sz w:val="24"/>
          <w:szCs w:val="24"/>
          <w:lang w:val="en-US"/>
        </w:rPr>
      </w:pPr>
      <w:r>
        <w:rPr>
          <w:rFonts w:hint="eastAsia" w:ascii="宋体" w:hAnsi="宋体"/>
          <w:bCs/>
          <w:sz w:val="24"/>
          <w:szCs w:val="24"/>
          <w:lang w:val="en-US"/>
        </w:rPr>
        <w:t xml:space="preserve">3.1.4政策执行要求</w:t>
      </w:r>
      <w:r/>
    </w:p>
    <w:p>
      <w:pPr>
        <w:pStyle w:val="1046"/>
        <w:spacing w:line="440" w:lineRule="exact"/>
        <w:rPr>
          <w:rFonts w:hint="eastAsia" w:ascii="宋体" w:hAnsi="宋体"/>
          <w:bCs/>
          <w:sz w:val="24"/>
          <w:szCs w:val="24"/>
          <w:lang w:val="en-US"/>
        </w:rPr>
      </w:pPr>
      <w:r>
        <w:rPr>
          <w:rFonts w:hint="eastAsia" w:ascii="宋体" w:hAnsi="宋体"/>
          <w:bCs/>
          <w:sz w:val="24"/>
          <w:szCs w:val="24"/>
          <w:lang w:val="en-US"/>
        </w:rPr>
        <w:t xml:space="preserve">3.1.4.1</w:t>
      </w:r>
      <w:r>
        <w:rPr>
          <w:rFonts w:ascii="宋体" w:hAnsi="宋体"/>
          <w:bCs/>
          <w:sz w:val="24"/>
          <w:szCs w:val="24"/>
          <w:lang w:val="en-US"/>
        </w:rPr>
        <w:t xml:space="preserve">产品在中国境内生产的组件成本核算规则。产品在中国境内生产的组件成本，按照</w:t>
      </w:r>
      <w:r>
        <w:rPr>
          <w:rFonts w:hint="eastAsia" w:ascii="宋体" w:hAnsi="宋体"/>
          <w:bCs/>
          <w:sz w:val="24"/>
          <w:szCs w:val="24"/>
          <w:lang w:val="en-US"/>
        </w:rPr>
        <w:t xml:space="preserve">《</w:t>
      </w:r>
      <w:r>
        <w:rPr>
          <w:rFonts w:ascii="宋体" w:hAnsi="宋体"/>
          <w:bCs/>
          <w:sz w:val="24"/>
          <w:szCs w:val="24"/>
          <w:lang w:val="en-US"/>
        </w:rPr>
        <w:t xml:space="preserve">中国境内生产的组件成本核算基本规则</w:t>
      </w:r>
      <w:r>
        <w:rPr>
          <w:rFonts w:hint="eastAsia" w:ascii="宋体" w:hAnsi="宋体"/>
          <w:bCs/>
          <w:sz w:val="24"/>
          <w:szCs w:val="24"/>
          <w:lang w:val="en-US"/>
        </w:rPr>
        <w:t xml:space="preserve">》</w:t>
      </w:r>
      <w:r>
        <w:rPr>
          <w:rFonts w:ascii="宋体" w:hAnsi="宋体"/>
          <w:bCs/>
          <w:sz w:val="24"/>
          <w:szCs w:val="24"/>
          <w:lang w:val="en-US"/>
        </w:rPr>
        <w:t xml:space="preserve">计算。</w:t>
      </w:r>
      <w:r/>
    </w:p>
    <w:p>
      <w:pPr>
        <w:pStyle w:val="1046"/>
        <w:spacing w:line="440" w:lineRule="exact"/>
        <w:rPr>
          <w:rFonts w:hint="eastAsia" w:ascii="宋体" w:hAnsi="宋体"/>
          <w:bCs/>
          <w:sz w:val="24"/>
          <w:szCs w:val="24"/>
          <w:lang w:val="en-US"/>
        </w:rPr>
      </w:pPr>
      <w:r>
        <w:rPr>
          <w:rFonts w:hint="eastAsia" w:ascii="宋体" w:hAnsi="宋体"/>
          <w:bCs/>
          <w:sz w:val="24"/>
          <w:szCs w:val="24"/>
          <w:lang w:val="en-US"/>
        </w:rPr>
        <w:t xml:space="preserve">3.1.4.2有关证明文件。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1046"/>
        <w:spacing w:line="440" w:lineRule="exact"/>
        <w:rPr>
          <w:rFonts w:hint="eastAsia" w:ascii="宋体" w:hAnsi="宋体"/>
          <w:bCs/>
          <w:sz w:val="24"/>
          <w:szCs w:val="24"/>
          <w:lang w:val="en-US"/>
        </w:rPr>
      </w:pPr>
      <w:r>
        <w:rPr>
          <w:rFonts w:hint="eastAsia" w:ascii="宋体" w:hAnsi="宋体"/>
          <w:bCs/>
          <w:sz w:val="24"/>
          <w:szCs w:val="24"/>
          <w:lang w:val="en-US"/>
        </w:rPr>
        <w:t xml:space="preserve">采购人、采购代理机构应当随中标、成交结果同时公告中标、成交供应商提供的《声明函》或有关证明文件。</w:t>
      </w:r>
      <w:r/>
    </w:p>
    <w:p>
      <w:pPr>
        <w:pStyle w:val="1046"/>
        <w:spacing w:line="440" w:lineRule="exact"/>
        <w:rPr>
          <w:rFonts w:hint="eastAsia" w:ascii="宋体" w:hAnsi="宋体"/>
          <w:bCs/>
          <w:sz w:val="24"/>
          <w:szCs w:val="24"/>
          <w:lang w:val="en-US"/>
        </w:rPr>
      </w:pPr>
      <w:r>
        <w:rPr>
          <w:rFonts w:hint="eastAsia" w:ascii="宋体" w:hAnsi="宋体"/>
          <w:bCs/>
          <w:sz w:val="24"/>
          <w:szCs w:val="24"/>
          <w:lang w:val="en-US"/>
        </w:rPr>
        <w:t xml:space="preserve">3.1.4.3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1046"/>
        <w:spacing w:line="440" w:lineRule="exact"/>
        <w:rPr>
          <w:rFonts w:hint="eastAsia" w:ascii="宋体" w:hAnsi="宋体"/>
          <w:bCs/>
          <w:sz w:val="24"/>
          <w:szCs w:val="24"/>
          <w:lang w:val="en-US"/>
        </w:rPr>
      </w:pPr>
      <w:r>
        <w:rPr>
          <w:rFonts w:hint="eastAsia" w:ascii="宋体" w:hAnsi="宋体"/>
          <w:bCs/>
          <w:sz w:val="24"/>
          <w:szCs w:val="24"/>
          <w:lang w:val="en-US"/>
        </w:rPr>
        <w:t xml:space="preserve">3.1.4.4中华人民共和国缔结或者共同参加的国际条约、协定对政府采购中本国产品政策另有规定的，按照有关条约、协定执行。</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3.1.5争议处理</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财政部门在政府采购投诉处理、监督检查中，对涉及本国产品标准争议事项的处理，   按照政府采购相关法律法规规定等执行，必要时由有关部门或者专业机构对相关事项予以核实。各有关部门、专业机构及其工作人员对政府采购投诉处理、监督检查中知悉的商业秘密负有保密义务。 </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(一）政府采购投诉处理、监督检查中，对产品或组件是否在中国境内生产存在争议的，    按照以下原则处理：</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1. 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 </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2. 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 </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 </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 </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 </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政府采购支持中小企业发展</w:t>
      </w:r>
      <w:r/>
    </w:p>
    <w:p>
      <w:pPr>
        <w:ind w:firstLine="480"/>
        <w:jc w:val="left"/>
        <w:spacing w:line="360" w:lineRule="auto"/>
        <w:rPr>
          <w:rFonts w:hint="eastAsia" w:ascii="宋体" w:hAnsi="宋体" w:cs="宋体"/>
          <w:sz w:val="24"/>
        </w:rPr>
      </w:pPr>
      <w:r>
        <w:rPr>
          <w:rFonts w:ascii="宋体" w:hAnsi="宋体"/>
          <w:bCs/>
          <w:sz w:val="24"/>
          <w:szCs w:val="24"/>
        </w:rPr>
        <w:t xml:space="preserve">3.2.1</w:t>
      </w:r>
      <w:r>
        <w:rPr>
          <w:rFonts w:hint="eastAsia" w:ascii="宋体" w:hAnsi="宋体"/>
          <w:bCs/>
          <w:sz w:val="24"/>
          <w:szCs w:val="24"/>
        </w:rPr>
        <w:t xml:space="preserve">“</w:t>
      </w:r>
      <w:r>
        <w:rPr>
          <w:rFonts w:hint="eastAsia" w:ascii="宋体" w:hAnsi="宋体" w:cs="宋体"/>
          <w:sz w:val="24"/>
        </w:rPr>
        <w:t xml:space="preserve">中小企业”是指在中华人民共和国境内依法设立，依据</w:t>
      </w:r>
      <w:r>
        <w:rPr>
          <w:rFonts w:hint="eastAsia" w:ascii="宋体" w:hAnsi="宋体"/>
          <w:bCs/>
          <w:sz w:val="24"/>
          <w:szCs w:val="24"/>
        </w:rPr>
        <w:t xml:space="preserve">《关于印发中小企业划型标准规定的通知》（工信部联企业〔2011〕300号）</w:t>
      </w:r>
      <w:r>
        <w:rPr>
          <w:rFonts w:hint="eastAsia" w:ascii="宋体" w:hAnsi="宋体" w:cs="宋体"/>
          <w:sz w:val="24"/>
        </w:rPr>
        <w:t xml:space="preserve">确定的中型企业、小型企业和微型企业，但与大企业的负责人为同一人，或者与大企业存在直接控股、管理关系的除外。“</w:t>
      </w:r>
      <w:r>
        <w:rPr>
          <w:rFonts w:hint="eastAsia" w:ascii="宋体" w:hAnsi="宋体"/>
          <w:bCs/>
          <w:sz w:val="24"/>
          <w:szCs w:val="24"/>
        </w:rPr>
        <w:t xml:space="preserve">小微企业</w:t>
      </w:r>
      <w:r>
        <w:rPr>
          <w:rFonts w:ascii="宋体" w:hAnsi="宋体"/>
          <w:bCs/>
          <w:sz w:val="24"/>
          <w:szCs w:val="24"/>
        </w:rPr>
        <w:t xml:space="preserve">”</w:t>
      </w:r>
      <w:r>
        <w:rPr>
          <w:rFonts w:hint="eastAsia" w:ascii="宋体" w:hAnsi="宋体"/>
          <w:bCs/>
          <w:sz w:val="24"/>
          <w:szCs w:val="24"/>
        </w:rPr>
        <w:t xml:space="preserve">是指小型、微型企业。</w:t>
      </w:r>
      <w:r>
        <w:rPr>
          <w:rFonts w:hint="eastAsia" w:ascii="宋体" w:hAnsi="宋体" w:cs="宋体"/>
          <w:sz w:val="24"/>
        </w:rPr>
        <w:t xml:space="preserve">符合中小企业划分标准的个体工商户，在政府采购活动中视同中小企业。</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.2.2</w:t>
      </w:r>
      <w:r>
        <w:rPr>
          <w:rFonts w:hint="eastAsia" w:ascii="宋体" w:hAnsi="宋体" w:cs="宋体"/>
          <w:sz w:val="24"/>
        </w:rPr>
        <w:t xml:space="preserve">在政府采购活动中，</w:t>
      </w:r>
      <w:r>
        <w:rPr>
          <w:rFonts w:hint="eastAsia" w:ascii="宋体" w:hAnsi="宋体" w:cs="宋体"/>
          <w:sz w:val="24"/>
        </w:rPr>
        <w:t xml:space="preserve">投标人</w:t>
      </w:r>
      <w:r>
        <w:rPr>
          <w:rFonts w:hint="eastAsia" w:ascii="宋体" w:hAnsi="宋体" w:cs="宋体"/>
          <w:sz w:val="24"/>
        </w:rPr>
        <w:t xml:space="preserve">提供的服务符合下列情形的，享受中小企业扶持政策：服务由中小企业承接，即提供服务的人员为中小企业依照《中华人民共和国劳动合同法》订立劳动合同的从业人员。根据采购项目类型，若为服务类项目，只对提供服务的</w:t>
      </w:r>
      <w:r>
        <w:rPr>
          <w:rFonts w:hint="eastAsia" w:ascii="宋体" w:hAnsi="宋体" w:cs="宋体"/>
          <w:sz w:val="24"/>
        </w:rPr>
        <w:t xml:space="preserve">投标人</w:t>
      </w:r>
      <w:r>
        <w:rPr>
          <w:rFonts w:hint="eastAsia" w:ascii="宋体" w:hAnsi="宋体" w:cs="宋体"/>
          <w:sz w:val="24"/>
        </w:rPr>
        <w:t xml:space="preserve">是否为中小企业进行认定，不再对其中涉及的货物的制造商作出要求。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2</w:t>
      </w:r>
      <w:r>
        <w:rPr>
          <w:rFonts w:hint="eastAsia" w:ascii="宋体" w:hAnsi="宋体"/>
          <w:bCs/>
          <w:sz w:val="24"/>
          <w:szCs w:val="24"/>
        </w:rPr>
        <w:t xml:space="preserve">.3 </w:t>
      </w:r>
      <w:r>
        <w:rPr>
          <w:rFonts w:hint="eastAsia" w:ascii="宋体" w:hAnsi="宋体" w:cs="宋体"/>
          <w:b/>
          <w:sz w:val="24"/>
          <w:szCs w:val="24"/>
        </w:rPr>
        <w:t xml:space="preserve">对于专门面向中小企业的项目，</w:t>
      </w:r>
      <w:r>
        <w:rPr>
          <w:rFonts w:hint="eastAsia" w:ascii="宋体" w:hAnsi="宋体" w:cs="宋体"/>
          <w:b/>
          <w:sz w:val="24"/>
          <w:szCs w:val="24"/>
        </w:rPr>
        <w:t xml:space="preserve">只面向中小企业采购</w:t>
      </w:r>
      <w:r>
        <w:rPr>
          <w:rFonts w:hint="eastAsia" w:ascii="宋体" w:hAnsi="宋体" w:cs="宋体"/>
          <w:b/>
          <w:sz w:val="24"/>
          <w:szCs w:val="24"/>
        </w:rPr>
        <w:t xml:space="preserve">，</w:t>
      </w:r>
      <w:r>
        <w:rPr>
          <w:rFonts w:hint="eastAsia" w:ascii="宋体" w:hAnsi="宋体"/>
          <w:bCs/>
          <w:sz w:val="24"/>
          <w:szCs w:val="24"/>
        </w:rPr>
        <w:t xml:space="preserve">且评审时不予报价</w:t>
      </w:r>
      <w:r>
        <w:rPr>
          <w:rFonts w:hint="eastAsia" w:ascii="宋体" w:hAnsi="宋体"/>
          <w:bCs/>
          <w:color w:val="000000"/>
          <w:sz w:val="24"/>
          <w:szCs w:val="24"/>
        </w:rPr>
        <w:t xml:space="preserve">扣除</w:t>
      </w:r>
      <w:r>
        <w:rPr>
          <w:rFonts w:hint="eastAsia" w:ascii="宋体" w:hAnsi="宋体"/>
          <w:bCs/>
          <w:sz w:val="24"/>
          <w:szCs w:val="24"/>
        </w:rPr>
        <w:t xml:space="preserve">；</w:t>
      </w:r>
      <w:bookmarkEnd w:id="12"/>
      <w:r>
        <w:rPr>
          <w:rFonts w:hint="eastAsia" w:ascii="宋体" w:hAnsi="宋体"/>
          <w:bCs/>
          <w:sz w:val="24"/>
          <w:szCs w:val="24"/>
        </w:rPr>
        <w:t xml:space="preserve">对于非专门面向中小企业采购的项目，对符合规定的小微企业报价给予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w:t>
      </w:r>
      <w:r>
        <w:rPr>
          <w:rFonts w:hint="eastAsia" w:ascii="宋体" w:hAnsi="宋体"/>
          <w:bCs/>
          <w:sz w:val="24"/>
          <w:szCs w:val="24"/>
        </w:rPr>
        <w:t xml:space="preserve">关系的，不享受价格扣除优惠政策。</w:t>
      </w:r>
      <w:r/>
    </w:p>
    <w:p>
      <w:pPr>
        <w:ind w:firstLine="480"/>
        <w:jc w:val="left"/>
        <w:spacing w:line="360" w:lineRule="auto"/>
        <w:rPr>
          <w:rFonts w:hint="eastAsia" w:ascii="宋体" w:hAnsi="宋体" w:cs="宋体"/>
          <w:sz w:val="24"/>
        </w:rPr>
      </w:pPr>
      <w:r>
        <w:rPr>
          <w:rFonts w:hint="eastAsia" w:ascii="宋体" w:hAnsi="宋体"/>
          <w:bCs/>
          <w:sz w:val="24"/>
          <w:szCs w:val="24"/>
        </w:rPr>
        <w:t xml:space="preserve">3.2.4 </w:t>
      </w:r>
      <w:r>
        <w:rPr>
          <w:rFonts w:hint="eastAsia" w:ascii="宋体" w:hAnsi="宋体" w:cs="宋体"/>
          <w:sz w:val="24"/>
        </w:rPr>
        <w:t xml:space="preserve">可享受中小企业扶持政策的投标人应按照招标文件要求提供中小企业声明，投标人提供的中小企业声明与实际情况不符的，不享受中小企业扶持政策。</w:t>
      </w:r>
      <w:bookmarkStart w:id="13" w:name="_Hlk163807769"/>
      <w:r>
        <w:rPr>
          <w:rFonts w:hint="eastAsia" w:ascii="宋体" w:hAnsi="宋体" w:cs="宋体"/>
          <w:sz w:val="24"/>
        </w:rPr>
        <w:t xml:space="preserve">对提供《中小企业声明函》的投标人，应按照《中小企业声明函》格式准确完整填写相关内容，</w:t>
      </w:r>
      <w:bookmarkStart w:id="14" w:name="_Hlk160697267"/>
      <w:r>
        <w:rPr>
          <w:rFonts w:hint="eastAsia" w:ascii="宋体" w:hAnsi="宋体" w:cs="宋体"/>
          <w:sz w:val="24"/>
        </w:rPr>
        <w:t xml:space="preserve">并明确企业类型（中型、小型或微型），否</w:t>
      </w:r>
      <w:r>
        <w:rPr>
          <w:rFonts w:hint="eastAsia" w:ascii="宋体" w:hAnsi="宋体"/>
          <w:bCs/>
          <w:sz w:val="24"/>
          <w:szCs w:val="24"/>
        </w:rPr>
        <w:t xml:space="preserve">则中小企业声明函无效。</w:t>
      </w:r>
      <w:bookmarkEnd w:id="13"/>
      <w:r/>
      <w:bookmarkEnd w:id="14"/>
      <w:r>
        <w:rPr>
          <w:rFonts w:hint="eastAsia" w:ascii="宋体" w:hAnsi="宋体"/>
          <w:bCs/>
          <w:sz w:val="24"/>
          <w:szCs w:val="24"/>
        </w:rPr>
        <w:t xml:space="preserve">新成立企业时间认定以相关部门颁发证书的发证、登记日期为准，应提供相关证书，否则不予认可。</w:t>
      </w:r>
      <w:r>
        <w:rPr>
          <w:rFonts w:hint="eastAsia" w:ascii="宋体" w:hAnsi="宋体" w:cs="宋体"/>
          <w:sz w:val="24"/>
        </w:rPr>
        <w:t xml:space="preserve">声明内容不实的，属于提供虚假材料谋取中标、成交的，应依法承担法律责任。</w:t>
      </w:r>
      <w:r/>
    </w:p>
    <w:p>
      <w:pPr>
        <w:ind w:left="360"/>
        <w:spacing w:line="360" w:lineRule="auto"/>
        <w:rPr>
          <w:rFonts w:hint="eastAsia" w:ascii="宋体" w:hAnsi="宋体"/>
          <w:bCs/>
          <w:sz w:val="24"/>
          <w:szCs w:val="24"/>
        </w:rPr>
      </w:pPr>
      <w:r>
        <w:rPr>
          <w:rFonts w:hint="eastAsia" w:ascii="宋体" w:hAnsi="宋体"/>
          <w:bCs/>
          <w:sz w:val="24"/>
          <w:szCs w:val="24"/>
        </w:rPr>
        <w:t xml:space="preserve">3.2.5符合《关于促进残疾人就业政府采购政策的通知》（财库〔2017〕141号）规定的条件并提供《残疾人福利性单位声明函》的残疾人福利性单位视同小型、微型企业。</w:t>
      </w:r>
      <w:r/>
    </w:p>
    <w:p>
      <w:pPr>
        <w:ind w:left="360"/>
        <w:spacing w:line="360" w:lineRule="auto"/>
        <w:rPr>
          <w:rFonts w:hint="eastAsia" w:ascii="宋体" w:hAnsi="宋体"/>
          <w:bCs/>
          <w:sz w:val="24"/>
          <w:szCs w:val="24"/>
        </w:rPr>
      </w:pPr>
      <w:r>
        <w:rPr>
          <w:rFonts w:hint="eastAsia" w:ascii="宋体" w:hAnsi="宋体"/>
          <w:bCs/>
          <w:sz w:val="24"/>
          <w:szCs w:val="24"/>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left="360"/>
        <w:spacing w:line="360" w:lineRule="auto"/>
        <w:rPr>
          <w:rFonts w:hint="eastAsia" w:ascii="宋体" w:hAnsi="宋体"/>
          <w:bCs/>
          <w:sz w:val="24"/>
          <w:szCs w:val="24"/>
        </w:rPr>
      </w:pPr>
      <w:r>
        <w:rPr>
          <w:rFonts w:hint="eastAsia" w:ascii="宋体" w:hAnsi="宋体"/>
          <w:bCs/>
          <w:sz w:val="24"/>
          <w:szCs w:val="24"/>
        </w:rPr>
        <w:t xml:space="preserve">3.2.7对于专门面向中小企业</w:t>
      </w:r>
      <w:r>
        <w:rPr>
          <w:rFonts w:hint="eastAsia" w:ascii="宋体" w:hAnsi="宋体"/>
          <w:bCs/>
          <w:sz w:val="24"/>
          <w:szCs w:val="24"/>
        </w:rPr>
        <w:t xml:space="preserve">采购</w:t>
      </w:r>
      <w:r>
        <w:rPr>
          <w:rFonts w:hint="eastAsia" w:ascii="宋体" w:hAnsi="宋体"/>
          <w:bCs/>
          <w:sz w:val="24"/>
          <w:szCs w:val="24"/>
        </w:rPr>
        <w:t xml:space="preserve">的项目，</w:t>
      </w:r>
      <w:r>
        <w:rPr>
          <w:rFonts w:hint="eastAsia" w:ascii="宋体" w:hAnsi="宋体"/>
          <w:bCs/>
          <w:sz w:val="24"/>
          <w:szCs w:val="24"/>
        </w:rPr>
        <w:t xml:space="preserve">投标人</w:t>
      </w:r>
      <w:r>
        <w:rPr>
          <w:rFonts w:hint="eastAsia" w:ascii="宋体" w:hAnsi="宋体"/>
          <w:bCs/>
          <w:sz w:val="24"/>
          <w:szCs w:val="24"/>
        </w:rPr>
        <w:t xml:space="preserve">未提供有效的中小企业声明，资格审查不予通过；对于非专门面向中小企业的项目，</w:t>
      </w:r>
      <w:r>
        <w:rPr>
          <w:rFonts w:hint="eastAsia" w:ascii="宋体" w:hAnsi="宋体"/>
          <w:bCs/>
          <w:sz w:val="24"/>
          <w:szCs w:val="24"/>
        </w:rPr>
        <w:t xml:space="preserve">投标人</w:t>
      </w:r>
      <w:r>
        <w:rPr>
          <w:rFonts w:hint="eastAsia" w:ascii="宋体" w:hAnsi="宋体"/>
          <w:bCs/>
          <w:sz w:val="24"/>
          <w:szCs w:val="24"/>
        </w:rPr>
        <w:t xml:space="preserve">未提供有效的中小企业声明，不享受政府采购小微企业优惠政策，即不给予小微企业报价扣除；若</w:t>
      </w:r>
      <w:r>
        <w:rPr>
          <w:rFonts w:hint="eastAsia" w:ascii="宋体" w:hAnsi="宋体"/>
          <w:bCs/>
          <w:sz w:val="24"/>
          <w:szCs w:val="24"/>
        </w:rPr>
        <w:t xml:space="preserve">投标人</w:t>
      </w:r>
      <w:r>
        <w:rPr>
          <w:rFonts w:hint="eastAsia" w:ascii="宋体" w:hAnsi="宋体"/>
          <w:bCs/>
          <w:sz w:val="24"/>
          <w:szCs w:val="24"/>
        </w:rPr>
        <w:t xml:space="preserve">同时为小微企业、残疾人福利性单位（或监狱企业），只享受一次针对小微企业的价格优惠。</w:t>
      </w:r>
      <w:r/>
    </w:p>
    <w:p>
      <w:pPr>
        <w:ind w:left="360"/>
        <w:spacing w:line="360" w:lineRule="auto"/>
        <w:rPr>
          <w:rFonts w:hint="eastAsia" w:ascii="宋体" w:hAnsi="宋体"/>
          <w:bCs/>
          <w:sz w:val="24"/>
          <w:szCs w:val="24"/>
        </w:rPr>
      </w:pPr>
      <w:r>
        <w:rPr>
          <w:rFonts w:hint="eastAsia" w:ascii="宋体" w:hAnsi="宋体"/>
          <w:bCs/>
          <w:sz w:val="24"/>
          <w:szCs w:val="24"/>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left="360"/>
        <w:spacing w:line="360" w:lineRule="auto"/>
        <w:rPr>
          <w:rFonts w:hint="eastAsia" w:ascii="宋体" w:hAnsi="宋体"/>
          <w:bCs/>
          <w:sz w:val="24"/>
          <w:szCs w:val="24"/>
        </w:rPr>
      </w:pPr>
      <w:r>
        <w:rPr>
          <w:rFonts w:hint="eastAsia" w:ascii="宋体" w:hAnsi="宋体"/>
          <w:bCs/>
          <w:sz w:val="24"/>
          <w:szCs w:val="24"/>
        </w:rPr>
        <w:t xml:space="preserve">3.3推广使用绿色包装，政府采购货物、工程和服务项目中涉及商品包装和快递包装的，</w:t>
      </w:r>
      <w:r>
        <w:rPr>
          <w:rFonts w:hint="eastAsia" w:ascii="宋体" w:hAnsi="宋体"/>
          <w:bCs/>
          <w:sz w:val="24"/>
          <w:szCs w:val="24"/>
        </w:rPr>
        <w:t xml:space="preserve">投标人</w:t>
      </w:r>
      <w:r>
        <w:rPr>
          <w:rFonts w:hint="eastAsia" w:ascii="宋体" w:hAnsi="宋体"/>
          <w:bCs/>
          <w:sz w:val="24"/>
          <w:szCs w:val="24"/>
        </w:rPr>
        <w:t xml:space="preserve">提供产品及相关快递服务的具体包装要求要参考《商品包装政府采购需求标准（试行）》、《快递包装政府采购需求标准（试行）》（财办库〔2020〕123号）。</w:t>
      </w:r>
      <w:r/>
    </w:p>
    <w:p>
      <w:pPr>
        <w:ind w:left="360"/>
        <w:spacing w:line="360" w:lineRule="auto"/>
        <w:rPr>
          <w:rFonts w:hint="eastAsia" w:ascii="宋体" w:hAnsi="宋体"/>
          <w:bCs/>
          <w:sz w:val="24"/>
          <w:szCs w:val="24"/>
        </w:rPr>
      </w:pPr>
      <w:r>
        <w:rPr>
          <w:rFonts w:hint="eastAsia" w:ascii="宋体" w:hAnsi="宋体"/>
          <w:bCs/>
          <w:sz w:val="24"/>
          <w:szCs w:val="24"/>
        </w:rPr>
        <w:t xml:space="preserve">3.4鼓励</w:t>
      </w:r>
      <w:r>
        <w:rPr>
          <w:rFonts w:hint="eastAsia" w:ascii="宋体" w:hAnsi="宋体"/>
          <w:bCs/>
          <w:sz w:val="24"/>
          <w:szCs w:val="24"/>
        </w:rPr>
        <w:t xml:space="preserve">投标人</w:t>
      </w:r>
      <w:r>
        <w:rPr>
          <w:rFonts w:hint="eastAsia" w:ascii="宋体" w:hAnsi="宋体"/>
          <w:bCs/>
          <w:sz w:val="24"/>
          <w:szCs w:val="24"/>
        </w:rPr>
        <w:t xml:space="preserve">在参加政府采购过程中开展绿色设计、选择绿色材料、打造绿色制造工艺、开展绿色运输、做好废弃产品回收处理，实现产品全周期的绿色环保。</w:t>
      </w:r>
      <w:r/>
    </w:p>
    <w:p>
      <w:pPr>
        <w:ind w:left="360"/>
        <w:spacing w:line="360" w:lineRule="auto"/>
        <w:rPr>
          <w:rFonts w:hint="eastAsia" w:ascii="宋体" w:hAnsi="宋体"/>
          <w:bCs/>
          <w:sz w:val="24"/>
          <w:szCs w:val="24"/>
        </w:rPr>
      </w:pPr>
      <w:r>
        <w:rPr>
          <w:rFonts w:hint="eastAsia" w:ascii="宋体" w:hAnsi="宋体"/>
          <w:bCs/>
          <w:sz w:val="24"/>
          <w:szCs w:val="24"/>
        </w:rPr>
        <w:t xml:space="preserve">3.5落实挥发性有机化合物（VOCs）治理要求，涉及涂料、胶黏剂、油墨、清洗剂等挥发性有机物产品的，属于强制性标准的，</w:t>
      </w:r>
      <w:r>
        <w:rPr>
          <w:rFonts w:hint="eastAsia" w:ascii="宋体" w:hAnsi="宋体"/>
          <w:bCs/>
          <w:sz w:val="24"/>
          <w:szCs w:val="24"/>
        </w:rPr>
        <w:t xml:space="preserve">投标人</w:t>
      </w:r>
      <w:r>
        <w:rPr>
          <w:rFonts w:hint="eastAsia" w:ascii="宋体" w:hAnsi="宋体"/>
          <w:bCs/>
          <w:sz w:val="24"/>
          <w:szCs w:val="24"/>
        </w:rPr>
        <w:t xml:space="preserve">应当执行国家和我省VOCs含量限制标准。</w:t>
      </w:r>
      <w:r/>
    </w:p>
    <w:p>
      <w:pPr>
        <w:ind w:left="360"/>
        <w:spacing w:line="360" w:lineRule="auto"/>
        <w:rPr>
          <w:rFonts w:hint="eastAsia" w:ascii="宋体" w:hAnsi="宋体"/>
          <w:bCs/>
          <w:sz w:val="24"/>
          <w:szCs w:val="24"/>
        </w:rPr>
      </w:pPr>
      <w:r>
        <w:rPr>
          <w:rFonts w:hint="eastAsia" w:ascii="宋体" w:hAnsi="宋体"/>
          <w:bCs/>
          <w:sz w:val="24"/>
          <w:szCs w:val="24"/>
        </w:rPr>
        <w:t xml:space="preserve">3.6采购数据中心相关设备、运维服务，应当有利于节约能源、环境保护和资源循环利用，按照《绿色数据中心政府采购需求标准（试行）》（财库〔2023〕7号）实施相关采购活动，</w:t>
      </w:r>
      <w:r>
        <w:rPr>
          <w:rFonts w:hint="eastAsia" w:ascii="宋体" w:hAnsi="宋体"/>
          <w:bCs/>
          <w:sz w:val="24"/>
          <w:szCs w:val="24"/>
        </w:rPr>
        <w:t xml:space="preserve">投标人</w:t>
      </w:r>
      <w:r>
        <w:rPr>
          <w:rFonts w:hint="eastAsia" w:ascii="宋体" w:hAnsi="宋体"/>
          <w:bCs/>
          <w:sz w:val="24"/>
          <w:szCs w:val="24"/>
        </w:rPr>
        <w:t xml:space="preserve">应当根据需求标准提供相关设备和运维服务。</w:t>
      </w:r>
      <w:r/>
    </w:p>
    <w:p>
      <w:pPr>
        <w:ind w:left="360"/>
        <w:spacing w:line="360" w:lineRule="auto"/>
        <w:rPr>
          <w:rFonts w:hint="eastAsia" w:ascii="宋体" w:hAnsi="宋体"/>
          <w:bCs/>
          <w:sz w:val="24"/>
          <w:szCs w:val="24"/>
        </w:rPr>
      </w:pPr>
      <w:r>
        <w:rPr>
          <w:rFonts w:hint="eastAsia" w:ascii="宋体" w:hAnsi="宋体"/>
          <w:bCs/>
          <w:sz w:val="24"/>
          <w:szCs w:val="24"/>
        </w:rPr>
        <w:t xml:space="preserve">注：支持中小企业发展及其他政府采购政策详见相关文件规定。</w:t>
      </w:r>
      <w:r/>
    </w:p>
    <w:p>
      <w:pPr>
        <w:ind w:left="360"/>
        <w:spacing w:line="360" w:lineRule="auto"/>
        <w:rPr>
          <w:rFonts w:ascii="宋体"/>
          <w:b/>
          <w:sz w:val="24"/>
          <w:szCs w:val="24"/>
        </w:rPr>
      </w:pPr>
      <w:r>
        <w:rPr>
          <w:rFonts w:hint="eastAsia" w:ascii="宋体"/>
          <w:b/>
          <w:sz w:val="24"/>
          <w:szCs w:val="24"/>
        </w:rPr>
        <w:t xml:space="preserve">4、</w:t>
      </w:r>
      <w:r>
        <w:rPr>
          <w:rFonts w:hint="eastAsia" w:ascii="宋体"/>
          <w:b/>
          <w:sz w:val="24"/>
          <w:szCs w:val="24"/>
        </w:rPr>
        <w:t xml:space="preserve">投标</w:t>
      </w:r>
      <w:r>
        <w:rPr>
          <w:rFonts w:hint="eastAsia" w:ascii="宋体"/>
          <w:b/>
          <w:sz w:val="24"/>
          <w:szCs w:val="24"/>
        </w:rPr>
        <w:t xml:space="preserve">费用</w:t>
      </w:r>
      <w:r/>
    </w:p>
    <w:p>
      <w:pPr>
        <w:ind w:firstLine="480"/>
        <w:spacing w:line="360" w:lineRule="auto"/>
        <w:rPr>
          <w:rFonts w:ascii="宋体"/>
          <w:bCs/>
          <w:sz w:val="24"/>
          <w:szCs w:val="24"/>
        </w:rPr>
      </w:pPr>
      <w:r>
        <w:rPr>
          <w:rFonts w:ascii="宋体"/>
          <w:bCs/>
          <w:sz w:val="24"/>
          <w:szCs w:val="24"/>
        </w:rPr>
        <w:t xml:space="preserve">4</w:t>
      </w:r>
      <w:r>
        <w:rPr>
          <w:rFonts w:hint="eastAsia" w:ascii="宋体"/>
          <w:bCs/>
          <w:sz w:val="24"/>
          <w:szCs w:val="24"/>
        </w:rPr>
        <w:t xml:space="preserve">.1</w:t>
      </w:r>
      <w:r>
        <w:rPr>
          <w:rFonts w:hint="eastAsia"/>
          <w:bCs/>
          <w:sz w:val="24"/>
          <w:szCs w:val="24"/>
        </w:rPr>
        <w:t xml:space="preserve">招标</w:t>
      </w:r>
      <w:r>
        <w:rPr>
          <w:rFonts w:hint="eastAsia"/>
          <w:bCs/>
          <w:sz w:val="24"/>
          <w:szCs w:val="24"/>
        </w:rPr>
        <w:t xml:space="preserve">文件中的货币单位均为人民币元。</w:t>
      </w:r>
      <w:r/>
    </w:p>
    <w:p>
      <w:pPr>
        <w:ind w:firstLine="480"/>
        <w:spacing w:line="360" w:lineRule="auto"/>
        <w:rPr>
          <w:rFonts w:ascii="宋体"/>
          <w:bCs/>
          <w:sz w:val="24"/>
          <w:szCs w:val="24"/>
        </w:rPr>
      </w:pPr>
      <w:r>
        <w:rPr>
          <w:rFonts w:ascii="宋体"/>
          <w:bCs/>
          <w:sz w:val="24"/>
          <w:szCs w:val="24"/>
        </w:rPr>
        <w:t xml:space="preserve">4</w:t>
      </w:r>
      <w:r>
        <w:rPr>
          <w:rFonts w:hint="eastAsia" w:ascii="宋体"/>
          <w:bCs/>
          <w:sz w:val="24"/>
          <w:szCs w:val="24"/>
        </w:rPr>
        <w:t xml:space="preserve">.2</w:t>
      </w:r>
      <w:r>
        <w:rPr>
          <w:rFonts w:hint="eastAsia" w:ascii="宋体"/>
          <w:bCs/>
          <w:sz w:val="24"/>
          <w:szCs w:val="24"/>
        </w:rPr>
        <w:t xml:space="preserve">投标人</w:t>
      </w:r>
      <w:r>
        <w:rPr>
          <w:rFonts w:hint="eastAsia" w:ascii="宋体"/>
          <w:bCs/>
          <w:sz w:val="24"/>
          <w:szCs w:val="24"/>
        </w:rPr>
        <w:t xml:space="preserve">应自行承担所有与准备和参加</w:t>
      </w:r>
      <w:r>
        <w:rPr>
          <w:rFonts w:hint="eastAsia" w:ascii="宋体"/>
          <w:bCs/>
          <w:sz w:val="24"/>
          <w:szCs w:val="24"/>
        </w:rPr>
        <w:t xml:space="preserve">投标</w:t>
      </w:r>
      <w:r>
        <w:rPr>
          <w:rFonts w:hint="eastAsia" w:ascii="宋体"/>
          <w:bCs/>
          <w:sz w:val="24"/>
          <w:szCs w:val="24"/>
        </w:rPr>
        <w:t xml:space="preserve">有关的一切费用。</w:t>
      </w:r>
      <w:r/>
    </w:p>
    <w:p>
      <w:pPr>
        <w:ind w:firstLine="480"/>
        <w:spacing w:line="360" w:lineRule="auto"/>
        <w:rPr>
          <w:rFonts w:hint="eastAsia" w:ascii="宋体" w:hAnsi="宋体"/>
          <w:b/>
          <w:bCs/>
          <w:sz w:val="24"/>
          <w:szCs w:val="24"/>
        </w:rPr>
      </w:pPr>
      <w:r>
        <w:rPr>
          <w:rFonts w:hint="eastAsia" w:ascii="宋体"/>
          <w:bCs/>
          <w:sz w:val="24"/>
          <w:szCs w:val="24"/>
        </w:rPr>
        <w:t xml:space="preserve">4</w:t>
      </w:r>
      <w:r>
        <w:rPr>
          <w:rFonts w:hint="eastAsia" w:ascii="宋体"/>
          <w:bCs/>
          <w:sz w:val="24"/>
          <w:szCs w:val="24"/>
        </w:rPr>
        <w:t xml:space="preserve">.</w:t>
      </w:r>
      <w:r>
        <w:rPr>
          <w:rFonts w:ascii="宋体"/>
          <w:bCs/>
          <w:sz w:val="24"/>
          <w:szCs w:val="24"/>
        </w:rPr>
        <w:t xml:space="preserve">3</w:t>
      </w:r>
      <w:r>
        <w:rPr>
          <w:rFonts w:hint="eastAsia" w:ascii="宋体" w:hAnsi="宋体"/>
          <w:b/>
          <w:bCs/>
          <w:sz w:val="24"/>
          <w:szCs w:val="24"/>
        </w:rPr>
        <w:t xml:space="preserve">评审费收费标准:参照</w:t>
      </w:r>
      <w:r>
        <w:rPr>
          <w:rFonts w:ascii="宋体" w:hAnsi="宋体"/>
          <w:b/>
          <w:bCs/>
          <w:sz w:val="24"/>
          <w:szCs w:val="24"/>
        </w:rPr>
        <w:t xml:space="preserve">苏财购〔2016〕48号文</w:t>
      </w:r>
      <w:r>
        <w:rPr>
          <w:rFonts w:hint="eastAsia" w:ascii="宋体" w:hAnsi="宋体"/>
          <w:b/>
          <w:bCs/>
          <w:sz w:val="24"/>
          <w:szCs w:val="24"/>
        </w:rPr>
        <w:t xml:space="preserve">相关规定。</w:t>
      </w:r>
      <w:r/>
    </w:p>
    <w:p>
      <w:pPr>
        <w:ind w:firstLine="480"/>
        <w:spacing w:line="500" w:lineRule="exact"/>
        <w:rPr>
          <w:rFonts w:hint="eastAsia" w:ascii="宋体" w:hAnsi="宋体"/>
          <w:bCs/>
          <w:color w:val="ff0000"/>
          <w:sz w:val="24"/>
          <w:szCs w:val="24"/>
          <w:u w:val="single"/>
        </w:rPr>
      </w:pPr>
      <w:r>
        <w:rPr>
          <w:rFonts w:hint="eastAsia" w:ascii="宋体" w:hAnsi="宋体"/>
          <w:b/>
          <w:bCs/>
          <w:sz w:val="24"/>
          <w:szCs w:val="24"/>
        </w:rPr>
        <w:t xml:space="preserve">4.4</w:t>
      </w:r>
      <w:r>
        <w:rPr>
          <w:rFonts w:hint="eastAsia" w:ascii="宋体" w:hAnsi="宋体"/>
          <w:bCs/>
          <w:sz w:val="24"/>
          <w:szCs w:val="24"/>
        </w:rPr>
        <w:t xml:space="preserve">代理服务费：</w:t>
      </w:r>
      <w:r>
        <w:rPr>
          <w:rFonts w:hint="eastAsia" w:ascii="宋体" w:hAnsi="宋体"/>
          <w:color w:val="000000" w:themeColor="text1"/>
          <w:sz w:val="24"/>
          <w:u w:val="single"/>
        </w:rPr>
        <w:t xml:space="preserve">参照《招标代理服务收费标准》（见下表）按</w:t>
      </w:r>
      <w:r>
        <w:rPr>
          <w:rFonts w:hint="eastAsia" w:ascii="宋体" w:hAnsi="宋体"/>
          <w:color w:val="000000" w:themeColor="text1"/>
          <w:sz w:val="24"/>
          <w:u w:val="single"/>
        </w:rPr>
        <w:t xml:space="preserve">预算</w:t>
      </w:r>
      <w:r>
        <w:rPr>
          <w:rFonts w:hint="eastAsia" w:ascii="宋体" w:hAnsi="宋体"/>
          <w:color w:val="000000" w:themeColor="text1"/>
          <w:sz w:val="24"/>
          <w:u w:val="single"/>
        </w:rPr>
        <w:t xml:space="preserve">金额进行差额定率累进法计算的</w:t>
      </w:r>
      <w:r>
        <w:rPr>
          <w:rFonts w:hint="eastAsia" w:ascii="宋体" w:hAnsi="宋体"/>
          <w:color w:val="000000" w:themeColor="text1"/>
          <w:sz w:val="24"/>
          <w:u w:val="single"/>
        </w:rPr>
        <w:t xml:space="preserve">5</w:t>
      </w:r>
      <w:r>
        <w:rPr>
          <w:rFonts w:hint="eastAsia" w:ascii="宋体" w:hAnsi="宋体"/>
          <w:color w:val="000000" w:themeColor="text1"/>
          <w:sz w:val="24"/>
          <w:u w:val="single"/>
        </w:rPr>
        <w:t xml:space="preserve">0%计取。</w:t>
      </w:r>
      <w:r>
        <w:rPr>
          <w:rFonts w:hint="eastAsia" w:ascii="宋体" w:hAnsi="宋体"/>
          <w:bCs/>
          <w:color w:val="000000" w:themeColor="text1"/>
          <w:sz w:val="24"/>
          <w:szCs w:val="24"/>
          <w:u w:val="single"/>
        </w:rPr>
        <w:t xml:space="preserve">投标人自行考虑在本次报价中，由中标</w:t>
      </w:r>
      <w:r>
        <w:rPr>
          <w:rFonts w:hint="eastAsia" w:ascii="宋体" w:hAnsi="宋体"/>
          <w:bCs/>
          <w:color w:val="000000" w:themeColor="text1"/>
          <w:sz w:val="24"/>
          <w:szCs w:val="24"/>
          <w:u w:val="single"/>
        </w:rPr>
        <w:t xml:space="preserve">供应商</w:t>
      </w:r>
      <w:r>
        <w:rPr>
          <w:rFonts w:ascii="宋体" w:hAnsi="宋体"/>
          <w:bCs/>
          <w:color w:val="000000" w:themeColor="text1"/>
          <w:sz w:val="24"/>
          <w:szCs w:val="24"/>
          <w:u w:val="single"/>
        </w:rPr>
        <w:t xml:space="preserve">在领取中标通知书时</w:t>
      </w:r>
      <w:r>
        <w:rPr>
          <w:rFonts w:hint="eastAsia" w:ascii="宋体" w:hAnsi="宋体"/>
          <w:bCs/>
          <w:color w:val="000000" w:themeColor="text1"/>
          <w:sz w:val="24"/>
          <w:szCs w:val="24"/>
          <w:u w:val="single"/>
        </w:rPr>
        <w:t xml:space="preserve">向代理机构一次性付清。</w:t>
      </w:r>
      <w:r/>
    </w:p>
    <w:p>
      <w:pPr>
        <w:ind w:firstLine="3840"/>
        <w:spacing w:line="500" w:lineRule="exact"/>
        <w:rPr>
          <w:rFonts w:ascii="宋体"/>
          <w:bCs/>
          <w:sz w:val="24"/>
          <w:szCs w:val="24"/>
        </w:rPr>
      </w:pPr>
      <w:r>
        <w:rPr>
          <w:rFonts w:hint="eastAsia" w:ascii="宋体"/>
          <w:bCs/>
          <w:sz w:val="24"/>
          <w:szCs w:val="24"/>
        </w:rPr>
        <w:t xml:space="preserve">招标代理服务收费标准</w:t>
      </w:r>
      <w:r/>
    </w:p>
    <w:tbl>
      <w:tblPr>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3085"/>
        <w:gridCol w:w="2410"/>
        <w:gridCol w:w="1984"/>
        <w:gridCol w:w="2268"/>
      </w:tblGrid>
      <w:tr>
        <w:trPr>
          <w:trHeight w:val="748"/>
        </w:trPr>
        <w:tc>
          <w:tcPr>
            <w:tcW w:w="3085" w:type="dxa"/>
            <w:vAlign w:val="center"/>
            <w:textDirection w:val="lrTb"/>
            <w:noWrap w:val="false"/>
          </w:tcPr>
          <w:p>
            <w:pPr>
              <w:ind w:firstLine="840"/>
              <w:spacing w:line="320" w:lineRule="exact"/>
              <w:rPr>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-114299</wp:posOffset>
                      </wp:positionH>
                      <wp:positionV relativeFrom="paragraph">
                        <wp:posOffset>-6349</wp:posOffset>
                      </wp:positionV>
                      <wp:extent cx="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69504;mso-wrap-distance-left:9.0pt;mso-wrap-distance-top:0.0pt;mso-wrap-distance-right:9.0pt;mso-wrap-distance-bottom:0.0pt;visibility:visible;" from="-9.0pt,-0.5pt" to="-9.0pt,-0.5pt" fillcolor="#FFFFFF" strokecolor="#000000"/>
                  </w:pict>
                </mc:Fallback>
              </mc:AlternateContent>
            </w:r>
            <w:r>
              <w:rPr>
                <w:rFonts w:hint="eastAsia"/>
                <w:b/>
                <w:bCs/>
              </w:rPr>
              <w:t xml:space="preserve">服务</w:t>
            </w:r>
            <w:r>
              <w:rPr>
                <w:rFonts w:hint="eastAsia"/>
                <w:b/>
                <w:bCs/>
              </w:rPr>
              <w:t xml:space="preserve">类型</w:t>
            </w:r>
            <w:r>
              <w:rPr>
                <w:rFonts w:hint="eastAsia"/>
                <w:b/>
                <w:bCs/>
              </w:rPr>
              <w:t xml:space="preserve">费率</w:t>
            </w:r>
            <w:r>
              <w:rPr>
                <w:rFonts w:hint="eastAsia"/>
                <w:b/>
                <w:bCs/>
              </w:rPr>
              <w:t xml:space="preserve">　　</w:t>
            </w:r>
            <w:r>
              <w:rPr>
                <w:rFonts w:hint="eastAsia"/>
                <w:b/>
                <w:bCs/>
              </w:rPr>
              <w:t xml:space="preserve">    </w:t>
            </w:r>
            <w:r>
              <w:rPr>
                <w:rFonts w:hint="eastAsia"/>
                <w:b/>
                <w:bCs/>
              </w:rPr>
              <w:t xml:space="preserve">　</w:t>
            </w:r>
            <w:r>
              <w:rPr>
                <w:rFonts w:hint="eastAsia"/>
                <w:b/>
                <w:bCs/>
              </w:rPr>
              <w:t xml:space="preserve">   </w:t>
            </w:r>
            <w:r/>
          </w:p>
          <w:p>
            <w:pPr>
              <w:ind w:firstLine="632"/>
              <w:spacing w:line="320" w:lineRule="exact"/>
              <w:rPr>
                <w:b/>
                <w:bCs/>
              </w:rPr>
            </w:pPr>
            <w:r>
              <w:rPr>
                <w:rFonts w:hint="eastAsia"/>
                <w:b/>
                <w:bCs/>
              </w:rPr>
              <w:t xml:space="preserve">中标金额（万元）</w:t>
            </w:r>
            <w:r/>
          </w:p>
        </w:tc>
        <w:tc>
          <w:tcPr>
            <w:tcW w:w="2410" w:type="dxa"/>
            <w:vAlign w:val="center"/>
            <w:textDirection w:val="lrTb"/>
            <w:noWrap w:val="false"/>
          </w:tcPr>
          <w:p>
            <w:pPr>
              <w:jc w:val="center"/>
              <w:spacing w:line="320" w:lineRule="exact"/>
              <w:rPr>
                <w:b/>
                <w:bCs/>
              </w:rPr>
            </w:pPr>
            <w:r>
              <w:rPr>
                <w:rFonts w:hint="eastAsia"/>
                <w:b/>
                <w:bCs/>
              </w:rPr>
              <w:t xml:space="preserve">货物招标</w:t>
            </w:r>
            <w:r/>
          </w:p>
        </w:tc>
        <w:tc>
          <w:tcPr>
            <w:tcW w:w="1984" w:type="dxa"/>
            <w:vAlign w:val="center"/>
            <w:textDirection w:val="lrTb"/>
            <w:noWrap w:val="false"/>
          </w:tcPr>
          <w:p>
            <w:pPr>
              <w:jc w:val="center"/>
              <w:spacing w:line="320" w:lineRule="exact"/>
              <w:rPr>
                <w:b/>
                <w:bCs/>
              </w:rPr>
            </w:pPr>
            <w:r>
              <w:rPr>
                <w:rFonts w:hint="eastAsia"/>
                <w:b/>
                <w:bCs/>
              </w:rPr>
              <w:t xml:space="preserve">服务招标</w:t>
            </w:r>
            <w:r/>
          </w:p>
        </w:tc>
        <w:tc>
          <w:tcPr>
            <w:tcW w:w="2268" w:type="dxa"/>
            <w:vAlign w:val="center"/>
            <w:textDirection w:val="lrTb"/>
            <w:noWrap w:val="false"/>
          </w:tcPr>
          <w:p>
            <w:pPr>
              <w:jc w:val="center"/>
              <w:spacing w:line="320" w:lineRule="exact"/>
              <w:rPr>
                <w:b/>
                <w:bCs/>
              </w:rPr>
            </w:pPr>
            <w:r>
              <w:rPr>
                <w:rFonts w:hint="eastAsia"/>
                <w:b/>
                <w:bCs/>
              </w:rPr>
              <w:t xml:space="preserve">工程招标</w:t>
            </w:r>
            <w:r/>
          </w:p>
        </w:tc>
      </w:tr>
      <w:tr>
        <w:trPr>
          <w:trHeight w:val="397"/>
        </w:trPr>
        <w:tc>
          <w:tcPr>
            <w:tcW w:w="3085" w:type="dxa"/>
            <w:vAlign w:val="center"/>
            <w:textDirection w:val="lrTb"/>
            <w:noWrap w:val="false"/>
          </w:tcPr>
          <w:p>
            <w:pPr>
              <w:jc w:val="center"/>
              <w:spacing w:line="320" w:lineRule="exact"/>
            </w:pPr>
            <w:r>
              <w:rPr>
                <w:rFonts w:hint="eastAsia"/>
              </w:rPr>
              <w:t xml:space="preserve">100</w:t>
            </w:r>
            <w:r>
              <w:rPr>
                <w:rFonts w:hint="eastAsia"/>
              </w:rPr>
              <w:t xml:space="preserve">以下</w:t>
            </w:r>
            <w:r/>
          </w:p>
        </w:tc>
        <w:tc>
          <w:tcPr>
            <w:tcW w:w="2410" w:type="dxa"/>
            <w:vAlign w:val="center"/>
            <w:textDirection w:val="lrTb"/>
            <w:noWrap w:val="false"/>
          </w:tcPr>
          <w:p>
            <w:pPr>
              <w:jc w:val="center"/>
              <w:spacing w:line="320" w:lineRule="exact"/>
            </w:pPr>
            <w:r>
              <w:rPr>
                <w:rFonts w:hint="eastAsia"/>
              </w:rPr>
              <w:t xml:space="preserve">1.5%</w:t>
            </w:r>
            <w:r/>
          </w:p>
        </w:tc>
        <w:tc>
          <w:tcPr>
            <w:tcW w:w="1984" w:type="dxa"/>
            <w:vAlign w:val="center"/>
            <w:textDirection w:val="lrTb"/>
            <w:noWrap w:val="false"/>
          </w:tcPr>
          <w:p>
            <w:pPr>
              <w:jc w:val="center"/>
              <w:spacing w:line="320" w:lineRule="exact"/>
            </w:pPr>
            <w:r>
              <w:rPr>
                <w:rFonts w:hint="eastAsia"/>
              </w:rPr>
              <w:t xml:space="preserve">1.5%</w:t>
            </w:r>
            <w:r/>
          </w:p>
        </w:tc>
        <w:tc>
          <w:tcPr>
            <w:tcW w:w="2268" w:type="dxa"/>
            <w:vAlign w:val="center"/>
            <w:textDirection w:val="lrTb"/>
            <w:noWrap w:val="false"/>
          </w:tcPr>
          <w:p>
            <w:pPr>
              <w:jc w:val="center"/>
              <w:spacing w:line="320" w:lineRule="exact"/>
            </w:pPr>
            <w:r>
              <w:rPr>
                <w:rFonts w:hint="eastAsia"/>
              </w:rPr>
              <w:t xml:space="preserve">1.0%</w:t>
            </w:r>
            <w:r/>
          </w:p>
        </w:tc>
      </w:tr>
      <w:tr>
        <w:trPr>
          <w:trHeight w:val="397"/>
        </w:trPr>
        <w:tc>
          <w:tcPr>
            <w:tcW w:w="3085" w:type="dxa"/>
            <w:vAlign w:val="center"/>
            <w:textDirection w:val="lrTb"/>
            <w:noWrap w:val="false"/>
          </w:tcPr>
          <w:p>
            <w:pPr>
              <w:jc w:val="center"/>
              <w:spacing w:line="320" w:lineRule="exact"/>
            </w:pPr>
            <w:r>
              <w:rPr>
                <w:rFonts w:hint="eastAsia"/>
              </w:rPr>
              <w:t xml:space="preserve">100-500</w:t>
            </w:r>
            <w:r/>
          </w:p>
        </w:tc>
        <w:tc>
          <w:tcPr>
            <w:tcW w:w="2410" w:type="dxa"/>
            <w:vAlign w:val="center"/>
            <w:textDirection w:val="lrTb"/>
            <w:noWrap w:val="false"/>
          </w:tcPr>
          <w:p>
            <w:pPr>
              <w:jc w:val="center"/>
              <w:spacing w:line="320" w:lineRule="exact"/>
            </w:pPr>
            <w:r>
              <w:rPr>
                <w:rFonts w:hint="eastAsia"/>
              </w:rPr>
              <w:t xml:space="preserve">1.1%</w:t>
            </w:r>
            <w:r/>
          </w:p>
        </w:tc>
        <w:tc>
          <w:tcPr>
            <w:tcW w:w="1984" w:type="dxa"/>
            <w:vAlign w:val="center"/>
            <w:textDirection w:val="lrTb"/>
            <w:noWrap w:val="false"/>
          </w:tcPr>
          <w:p>
            <w:pPr>
              <w:jc w:val="center"/>
              <w:spacing w:line="320" w:lineRule="exact"/>
            </w:pPr>
            <w:r>
              <w:rPr>
                <w:rFonts w:hint="eastAsia"/>
              </w:rPr>
              <w:t xml:space="preserve">0.8%</w:t>
            </w:r>
            <w:r/>
          </w:p>
        </w:tc>
        <w:tc>
          <w:tcPr>
            <w:tcW w:w="2268" w:type="dxa"/>
            <w:vAlign w:val="center"/>
            <w:textDirection w:val="lrTb"/>
            <w:noWrap w:val="false"/>
          </w:tcPr>
          <w:p>
            <w:pPr>
              <w:jc w:val="center"/>
              <w:spacing w:line="320" w:lineRule="exact"/>
            </w:pPr>
            <w:r>
              <w:rPr>
                <w:rFonts w:hint="eastAsia"/>
              </w:rPr>
              <w:t xml:space="preserve">0.7%</w:t>
            </w:r>
            <w:r/>
          </w:p>
        </w:tc>
      </w:tr>
      <w:tr>
        <w:trPr>
          <w:trHeight w:val="397"/>
        </w:trPr>
        <w:tc>
          <w:tcPr>
            <w:tcW w:w="3085" w:type="dxa"/>
            <w:vAlign w:val="center"/>
            <w:textDirection w:val="lrTb"/>
            <w:noWrap w:val="false"/>
          </w:tcPr>
          <w:p>
            <w:pPr>
              <w:jc w:val="center"/>
              <w:spacing w:line="320" w:lineRule="exact"/>
            </w:pPr>
            <w:r>
              <w:rPr>
                <w:rFonts w:hint="eastAsia"/>
              </w:rPr>
              <w:t xml:space="preserve">500-1000</w:t>
            </w:r>
            <w:r/>
          </w:p>
        </w:tc>
        <w:tc>
          <w:tcPr>
            <w:tcW w:w="2410" w:type="dxa"/>
            <w:vAlign w:val="center"/>
            <w:textDirection w:val="lrTb"/>
            <w:noWrap w:val="false"/>
          </w:tcPr>
          <w:p>
            <w:pPr>
              <w:jc w:val="center"/>
              <w:spacing w:line="320" w:lineRule="exact"/>
            </w:pPr>
            <w:r>
              <w:rPr>
                <w:rFonts w:hint="eastAsia"/>
              </w:rPr>
              <w:t xml:space="preserve">0.8%</w:t>
            </w:r>
            <w:r/>
          </w:p>
        </w:tc>
        <w:tc>
          <w:tcPr>
            <w:tcW w:w="1984" w:type="dxa"/>
            <w:vAlign w:val="center"/>
            <w:textDirection w:val="lrTb"/>
            <w:noWrap w:val="false"/>
          </w:tcPr>
          <w:p>
            <w:pPr>
              <w:jc w:val="center"/>
              <w:spacing w:line="320" w:lineRule="exact"/>
            </w:pPr>
            <w:r>
              <w:rPr>
                <w:rFonts w:hint="eastAsia"/>
              </w:rPr>
              <w:t xml:space="preserve">0.45%</w:t>
            </w:r>
            <w:r/>
          </w:p>
        </w:tc>
        <w:tc>
          <w:tcPr>
            <w:tcW w:w="2268" w:type="dxa"/>
            <w:vAlign w:val="center"/>
            <w:textDirection w:val="lrTb"/>
            <w:noWrap w:val="false"/>
          </w:tcPr>
          <w:p>
            <w:pPr>
              <w:jc w:val="center"/>
              <w:spacing w:line="320" w:lineRule="exact"/>
            </w:pPr>
            <w:r>
              <w:rPr>
                <w:rFonts w:hint="eastAsia"/>
              </w:rPr>
              <w:t xml:space="preserve">0.55%</w:t>
            </w:r>
            <w:r/>
          </w:p>
        </w:tc>
      </w:tr>
      <w:tr>
        <w:trPr>
          <w:trHeight w:val="397"/>
        </w:trPr>
        <w:tc>
          <w:tcPr>
            <w:tcW w:w="3085" w:type="dxa"/>
            <w:vAlign w:val="center"/>
            <w:textDirection w:val="lrTb"/>
            <w:noWrap w:val="false"/>
          </w:tcPr>
          <w:p>
            <w:pPr>
              <w:jc w:val="center"/>
              <w:spacing w:line="320" w:lineRule="exact"/>
            </w:pPr>
            <w:r>
              <w:rPr>
                <w:rFonts w:hint="eastAsia"/>
              </w:rPr>
              <w:t xml:space="preserve">1000-5000</w:t>
            </w:r>
            <w:r/>
          </w:p>
        </w:tc>
        <w:tc>
          <w:tcPr>
            <w:tcW w:w="2410" w:type="dxa"/>
            <w:vAlign w:val="center"/>
            <w:textDirection w:val="lrTb"/>
            <w:noWrap w:val="false"/>
          </w:tcPr>
          <w:p>
            <w:pPr>
              <w:jc w:val="center"/>
              <w:spacing w:line="320" w:lineRule="exact"/>
            </w:pPr>
            <w:r>
              <w:rPr>
                <w:rFonts w:hint="eastAsia"/>
              </w:rPr>
              <w:t xml:space="preserve">0.5%</w:t>
            </w:r>
            <w:r/>
          </w:p>
        </w:tc>
        <w:tc>
          <w:tcPr>
            <w:tcW w:w="1984" w:type="dxa"/>
            <w:vAlign w:val="center"/>
            <w:textDirection w:val="lrTb"/>
            <w:noWrap w:val="false"/>
          </w:tcPr>
          <w:p>
            <w:pPr>
              <w:jc w:val="center"/>
              <w:spacing w:line="320" w:lineRule="exact"/>
            </w:pPr>
            <w:r>
              <w:rPr>
                <w:rFonts w:hint="eastAsia"/>
              </w:rPr>
              <w:t xml:space="preserve">0.25%</w:t>
            </w:r>
            <w:r/>
          </w:p>
        </w:tc>
        <w:tc>
          <w:tcPr>
            <w:tcW w:w="2268" w:type="dxa"/>
            <w:vAlign w:val="center"/>
            <w:textDirection w:val="lrTb"/>
            <w:noWrap w:val="false"/>
          </w:tcPr>
          <w:p>
            <w:pPr>
              <w:jc w:val="center"/>
              <w:spacing w:line="320" w:lineRule="exact"/>
            </w:pPr>
            <w:r>
              <w:rPr>
                <w:rFonts w:hint="eastAsia"/>
              </w:rPr>
              <w:t xml:space="preserve">0.35%</w:t>
            </w:r>
            <w:r/>
          </w:p>
        </w:tc>
      </w:tr>
      <w:tr>
        <w:trPr>
          <w:trHeight w:val="397"/>
        </w:trPr>
        <w:tc>
          <w:tcPr>
            <w:tcW w:w="3085" w:type="dxa"/>
            <w:vAlign w:val="center"/>
            <w:textDirection w:val="lrTb"/>
            <w:noWrap w:val="false"/>
          </w:tcPr>
          <w:p>
            <w:pPr>
              <w:jc w:val="center"/>
              <w:spacing w:line="320" w:lineRule="exact"/>
            </w:pPr>
            <w:r>
              <w:rPr>
                <w:rFonts w:hint="eastAsia"/>
              </w:rPr>
              <w:t xml:space="preserve">5000-10000</w:t>
            </w:r>
            <w:r/>
          </w:p>
        </w:tc>
        <w:tc>
          <w:tcPr>
            <w:tcW w:w="2410" w:type="dxa"/>
            <w:vAlign w:val="center"/>
            <w:textDirection w:val="lrTb"/>
            <w:noWrap w:val="false"/>
          </w:tcPr>
          <w:p>
            <w:pPr>
              <w:jc w:val="center"/>
              <w:spacing w:line="320" w:lineRule="exact"/>
            </w:pPr>
            <w:r>
              <w:rPr>
                <w:rFonts w:hint="eastAsia"/>
              </w:rPr>
              <w:t xml:space="preserve">0.25%</w:t>
            </w:r>
            <w:r/>
          </w:p>
        </w:tc>
        <w:tc>
          <w:tcPr>
            <w:tcW w:w="1984" w:type="dxa"/>
            <w:vAlign w:val="center"/>
            <w:textDirection w:val="lrTb"/>
            <w:noWrap w:val="false"/>
          </w:tcPr>
          <w:p>
            <w:pPr>
              <w:jc w:val="center"/>
              <w:spacing w:line="320" w:lineRule="exact"/>
            </w:pPr>
            <w:r>
              <w:rPr>
                <w:rFonts w:hint="eastAsia"/>
              </w:rPr>
              <w:t xml:space="preserve">0.1%</w:t>
            </w:r>
            <w:r/>
          </w:p>
        </w:tc>
        <w:tc>
          <w:tcPr>
            <w:tcW w:w="2268" w:type="dxa"/>
            <w:vAlign w:val="center"/>
            <w:textDirection w:val="lrTb"/>
            <w:noWrap w:val="false"/>
          </w:tcPr>
          <w:p>
            <w:pPr>
              <w:jc w:val="center"/>
              <w:spacing w:line="320" w:lineRule="exact"/>
            </w:pPr>
            <w:r>
              <w:rPr>
                <w:rFonts w:hint="eastAsia"/>
              </w:rPr>
              <w:t xml:space="preserve">0.2%</w:t>
            </w:r>
            <w:r/>
          </w:p>
        </w:tc>
      </w:tr>
      <w:tr>
        <w:trPr>
          <w:trHeight w:val="397"/>
        </w:trPr>
        <w:tc>
          <w:tcPr>
            <w:tcW w:w="3085" w:type="dxa"/>
            <w:vAlign w:val="center"/>
            <w:textDirection w:val="lrTb"/>
            <w:noWrap w:val="false"/>
          </w:tcPr>
          <w:p>
            <w:pPr>
              <w:jc w:val="center"/>
              <w:spacing w:line="320" w:lineRule="exact"/>
            </w:pPr>
            <w:r>
              <w:rPr>
                <w:rFonts w:hint="eastAsia"/>
              </w:rPr>
              <w:t xml:space="preserve">10000-100000</w:t>
            </w:r>
            <w:r/>
          </w:p>
        </w:tc>
        <w:tc>
          <w:tcPr>
            <w:tcW w:w="2410" w:type="dxa"/>
            <w:vAlign w:val="center"/>
            <w:textDirection w:val="lrTb"/>
            <w:noWrap w:val="false"/>
          </w:tcPr>
          <w:p>
            <w:pPr>
              <w:jc w:val="center"/>
              <w:spacing w:line="320" w:lineRule="exact"/>
            </w:pPr>
            <w:r>
              <w:rPr>
                <w:rFonts w:hint="eastAsia"/>
              </w:rPr>
              <w:t xml:space="preserve">0.05%</w:t>
            </w:r>
            <w:r/>
          </w:p>
        </w:tc>
        <w:tc>
          <w:tcPr>
            <w:tcW w:w="1984" w:type="dxa"/>
            <w:vAlign w:val="center"/>
            <w:textDirection w:val="lrTb"/>
            <w:noWrap w:val="false"/>
          </w:tcPr>
          <w:p>
            <w:pPr>
              <w:jc w:val="center"/>
              <w:spacing w:line="320" w:lineRule="exact"/>
            </w:pPr>
            <w:r>
              <w:rPr>
                <w:rFonts w:hint="eastAsia"/>
              </w:rPr>
              <w:t xml:space="preserve">0.05%</w:t>
            </w:r>
            <w:r/>
          </w:p>
        </w:tc>
        <w:tc>
          <w:tcPr>
            <w:tcW w:w="2268" w:type="dxa"/>
            <w:vAlign w:val="center"/>
            <w:textDirection w:val="lrTb"/>
            <w:noWrap w:val="false"/>
          </w:tcPr>
          <w:p>
            <w:pPr>
              <w:jc w:val="center"/>
              <w:spacing w:line="320" w:lineRule="exact"/>
            </w:pPr>
            <w:r>
              <w:rPr>
                <w:rFonts w:hint="eastAsia"/>
              </w:rPr>
              <w:t xml:space="preserve">0.05%</w:t>
            </w:r>
            <w:r/>
          </w:p>
        </w:tc>
      </w:tr>
      <w:tr>
        <w:trPr>
          <w:trHeight w:val="397"/>
        </w:trPr>
        <w:tc>
          <w:tcPr>
            <w:tcW w:w="3085" w:type="dxa"/>
            <w:vAlign w:val="center"/>
            <w:textDirection w:val="lrTb"/>
            <w:noWrap w:val="false"/>
          </w:tcPr>
          <w:p>
            <w:pPr>
              <w:jc w:val="center"/>
              <w:spacing w:line="320" w:lineRule="exact"/>
            </w:pPr>
            <w:r>
              <w:rPr>
                <w:rFonts w:hint="eastAsia"/>
              </w:rPr>
              <w:t xml:space="preserve">1000000</w:t>
            </w:r>
            <w:r>
              <w:rPr>
                <w:rFonts w:hint="eastAsia"/>
              </w:rPr>
              <w:t xml:space="preserve">以上</w:t>
            </w:r>
            <w:r/>
          </w:p>
        </w:tc>
        <w:tc>
          <w:tcPr>
            <w:tcW w:w="2410" w:type="dxa"/>
            <w:vAlign w:val="center"/>
            <w:textDirection w:val="lrTb"/>
            <w:noWrap w:val="false"/>
          </w:tcPr>
          <w:p>
            <w:pPr>
              <w:jc w:val="center"/>
              <w:spacing w:line="320" w:lineRule="exact"/>
            </w:pPr>
            <w:r>
              <w:rPr>
                <w:rFonts w:hint="eastAsia"/>
              </w:rPr>
              <w:t xml:space="preserve">0.01%</w:t>
            </w:r>
            <w:r/>
          </w:p>
        </w:tc>
        <w:tc>
          <w:tcPr>
            <w:tcW w:w="1984" w:type="dxa"/>
            <w:vAlign w:val="center"/>
            <w:textDirection w:val="lrTb"/>
            <w:noWrap w:val="false"/>
          </w:tcPr>
          <w:p>
            <w:pPr>
              <w:jc w:val="center"/>
              <w:spacing w:line="320" w:lineRule="exact"/>
            </w:pPr>
            <w:r>
              <w:rPr>
                <w:rFonts w:hint="eastAsia"/>
              </w:rPr>
              <w:t xml:space="preserve">0.01%</w:t>
            </w:r>
            <w:r/>
          </w:p>
        </w:tc>
        <w:tc>
          <w:tcPr>
            <w:tcW w:w="2268" w:type="dxa"/>
            <w:vAlign w:val="center"/>
            <w:textDirection w:val="lrTb"/>
            <w:noWrap w:val="false"/>
          </w:tcPr>
          <w:p>
            <w:pPr>
              <w:jc w:val="center"/>
              <w:spacing w:line="320" w:lineRule="exact"/>
            </w:pPr>
            <w:r>
              <w:rPr>
                <w:rFonts w:hint="eastAsia"/>
              </w:rPr>
              <w:t xml:space="preserve">0.01%</w:t>
            </w:r>
            <w:r/>
          </w:p>
        </w:tc>
      </w:tr>
    </w:tbl>
    <w:p>
      <w:pPr>
        <w:ind w:firstLine="482"/>
        <w:spacing w:line="360" w:lineRule="auto"/>
        <w:rPr>
          <w:rFonts w:ascii="宋体"/>
          <w:b/>
          <w:sz w:val="24"/>
          <w:szCs w:val="24"/>
        </w:rPr>
      </w:pPr>
      <w:r>
        <w:rPr>
          <w:rFonts w:hint="eastAsia" w:ascii="宋体"/>
          <w:b/>
          <w:sz w:val="24"/>
          <w:szCs w:val="24"/>
        </w:rPr>
        <w:t xml:space="preserve">5、</w:t>
      </w:r>
      <w:r>
        <w:rPr>
          <w:rFonts w:hint="eastAsia" w:ascii="宋体"/>
          <w:b/>
          <w:sz w:val="24"/>
          <w:szCs w:val="24"/>
        </w:rPr>
        <w:t xml:space="preserve">保密要求</w:t>
      </w:r>
      <w:r/>
    </w:p>
    <w:p>
      <w:pPr>
        <w:ind w:firstLine="480"/>
        <w:spacing w:line="360" w:lineRule="auto"/>
        <w:rPr>
          <w:rFonts w:ascii="宋体"/>
          <w:bCs/>
          <w:sz w:val="24"/>
          <w:szCs w:val="24"/>
        </w:rPr>
      </w:pPr>
      <w:r>
        <w:rPr>
          <w:rFonts w:ascii="宋体"/>
          <w:bCs/>
          <w:sz w:val="24"/>
          <w:szCs w:val="24"/>
        </w:rPr>
        <w:t xml:space="preserve">5</w:t>
      </w:r>
      <w:r>
        <w:rPr>
          <w:rFonts w:hint="eastAsia" w:ascii="宋体"/>
          <w:bCs/>
          <w:sz w:val="24"/>
          <w:szCs w:val="24"/>
        </w:rPr>
        <w:t xml:space="preserve">.1 采购各方当事人，对采购活动过程中获悉的国家秘密、商业秘密，应当依法予以保密。</w:t>
      </w:r>
      <w:r/>
    </w:p>
    <w:p>
      <w:pPr>
        <w:ind w:firstLine="482"/>
        <w:spacing w:line="360" w:lineRule="auto"/>
        <w:rPr>
          <w:rFonts w:ascii="宋体"/>
          <w:b/>
          <w:sz w:val="24"/>
          <w:szCs w:val="24"/>
          <w:lang w:val="zh-CN"/>
        </w:rPr>
      </w:pPr>
      <w:r>
        <w:rPr>
          <w:rFonts w:hint="eastAsia" w:ascii="宋体"/>
          <w:b/>
          <w:sz w:val="24"/>
          <w:szCs w:val="24"/>
          <w:lang w:val="zh-CN"/>
        </w:rPr>
        <w:t xml:space="preserve">二、</w:t>
      </w:r>
      <w:r>
        <w:rPr>
          <w:rFonts w:hint="eastAsia" w:ascii="宋体"/>
          <w:b/>
          <w:sz w:val="24"/>
          <w:szCs w:val="24"/>
          <w:lang w:val="zh-CN"/>
        </w:rPr>
        <w:t xml:space="preserve">招标</w:t>
      </w:r>
      <w:r>
        <w:rPr>
          <w:rFonts w:hint="eastAsia" w:ascii="宋体"/>
          <w:b/>
          <w:sz w:val="24"/>
          <w:szCs w:val="24"/>
          <w:lang w:val="zh-CN"/>
        </w:rPr>
        <w:t xml:space="preserve">文件</w:t>
      </w:r>
      <w:r/>
    </w:p>
    <w:p>
      <w:pPr>
        <w:ind w:firstLine="482"/>
        <w:spacing w:line="360" w:lineRule="auto"/>
        <w:rPr>
          <w:rFonts w:ascii="宋体"/>
          <w:b/>
          <w:sz w:val="24"/>
          <w:szCs w:val="24"/>
        </w:rPr>
      </w:pPr>
      <w:r>
        <w:rPr>
          <w:rFonts w:hint="eastAsia" w:ascii="宋体"/>
          <w:b/>
          <w:sz w:val="24"/>
          <w:szCs w:val="24"/>
        </w:rPr>
        <w:t xml:space="preserve">6、</w:t>
      </w:r>
      <w:r>
        <w:rPr>
          <w:rFonts w:hint="eastAsia" w:ascii="宋体"/>
          <w:b/>
          <w:sz w:val="24"/>
          <w:szCs w:val="24"/>
          <w:lang w:val="zh-CN"/>
        </w:rPr>
        <w:t xml:space="preserve">招标</w:t>
      </w:r>
      <w:r>
        <w:rPr>
          <w:rFonts w:hint="eastAsia" w:ascii="宋体"/>
          <w:b/>
          <w:sz w:val="24"/>
          <w:szCs w:val="24"/>
          <w:lang w:val="zh-CN"/>
        </w:rPr>
        <w:t xml:space="preserve">文件的组成</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6.1 投标人</w:t>
      </w:r>
      <w:bookmarkStart w:id="15" w:name="_Hlk127867521"/>
      <w:r>
        <w:rPr>
          <w:rFonts w:hint="eastAsia" w:ascii="宋体" w:hAnsi="宋体"/>
          <w:bCs/>
          <w:sz w:val="24"/>
          <w:szCs w:val="24"/>
        </w:rPr>
        <w:t xml:space="preserve">应</w:t>
      </w:r>
      <w:r>
        <w:rPr>
          <w:rFonts w:ascii="宋体" w:hAnsi="宋体"/>
          <w:bCs/>
          <w:sz w:val="24"/>
          <w:szCs w:val="24"/>
        </w:rPr>
        <w:t xml:space="preserve">登录“苏采云”系统</w:t>
      </w:r>
      <w:bookmarkEnd w:id="15"/>
      <w:r>
        <w:rPr>
          <w:rFonts w:hint="eastAsia" w:ascii="宋体" w:hAnsi="宋体"/>
          <w:bCs/>
          <w:sz w:val="24"/>
          <w:szCs w:val="24"/>
        </w:rPr>
        <w:t xml:space="preserve">下载电子</w:t>
      </w:r>
      <w:r>
        <w:rPr>
          <w:rFonts w:hint="eastAsia" w:ascii="宋体" w:hAnsi="宋体"/>
          <w:bCs/>
          <w:sz w:val="24"/>
          <w:szCs w:val="24"/>
          <w:lang w:val="zh-CN"/>
        </w:rPr>
        <w:t xml:space="preserve">招标文件</w:t>
      </w:r>
      <w:r>
        <w:rPr>
          <w:rFonts w:hint="eastAsia" w:ascii="宋体" w:hAnsi="宋体" w:cs="宋体"/>
          <w:bCs/>
          <w:sz w:val="24"/>
          <w:szCs w:val="21"/>
        </w:rPr>
        <w:t xml:space="preserve">(后缀名为“.</w:t>
      </w:r>
      <w:r>
        <w:rPr>
          <w:rFonts w:hint="eastAsia" w:ascii="宋体" w:hAnsi="宋体" w:cs="宋体"/>
          <w:bCs/>
          <w:sz w:val="24"/>
          <w:szCs w:val="21"/>
        </w:rPr>
        <w:t xml:space="preserve">kedt</w:t>
      </w:r>
      <w:r>
        <w:rPr>
          <w:rFonts w:hint="eastAsia" w:ascii="宋体" w:hAnsi="宋体" w:cs="宋体"/>
          <w:bCs/>
          <w:sz w:val="24"/>
          <w:szCs w:val="21"/>
        </w:rPr>
        <w:t xml:space="preserve">”)</w:t>
      </w:r>
      <w:r>
        <w:rPr>
          <w:rFonts w:hint="eastAsia" w:ascii="宋体" w:hAnsi="宋体"/>
          <w:bCs/>
          <w:sz w:val="24"/>
          <w:szCs w:val="24"/>
        </w:rPr>
        <w:t xml:space="preserve">。投标人须按招标文件要求提交资料并对招标文件相关内容作出实质性响应，否则投标无效。</w:t>
      </w:r>
      <w:r/>
    </w:p>
    <w:p>
      <w:pPr>
        <w:ind w:firstLine="480"/>
        <w:spacing w:line="360" w:lineRule="auto"/>
        <w:rPr>
          <w:rFonts w:ascii="宋体"/>
          <w:bCs/>
          <w:sz w:val="24"/>
          <w:szCs w:val="24"/>
        </w:rPr>
      </w:pPr>
      <w:r>
        <w:rPr>
          <w:rFonts w:hint="eastAsia" w:ascii="宋体"/>
          <w:bCs/>
          <w:sz w:val="24"/>
          <w:szCs w:val="24"/>
        </w:rPr>
        <w:t xml:space="preserve">6.2 </w:t>
      </w:r>
      <w:r>
        <w:rPr>
          <w:rFonts w:hint="eastAsia" w:ascii="宋体" w:hAnsi="宋体"/>
          <w:bCs/>
          <w:sz w:val="24"/>
          <w:szCs w:val="24"/>
        </w:rPr>
        <w:t xml:space="preserve">招标文件包括招标公告和本文件目录所列全部内容及其附件，如有缺漏，请立即与</w:t>
      </w:r>
      <w:r>
        <w:rPr>
          <w:rFonts w:hint="eastAsia" w:ascii="宋体"/>
          <w:bCs/>
          <w:sz w:val="24"/>
          <w:szCs w:val="24"/>
        </w:rPr>
        <w:t xml:space="preserve">采购人或者采购</w:t>
      </w:r>
      <w:r>
        <w:rPr>
          <w:rFonts w:hint="eastAsia" w:ascii="宋体"/>
          <w:bCs/>
          <w:sz w:val="24"/>
          <w:szCs w:val="24"/>
        </w:rPr>
        <w:t xml:space="preserve">代理</w:t>
      </w:r>
      <w:r>
        <w:rPr>
          <w:rFonts w:hint="eastAsia" w:ascii="宋体"/>
          <w:bCs/>
          <w:sz w:val="24"/>
          <w:szCs w:val="24"/>
        </w:rPr>
        <w:t xml:space="preserve">机构联系解决。</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6.3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电子投标文件格式、说明与招标文件格式、说明不一致的，以招标文件格式、说明为准。</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.4</w:t>
      </w:r>
      <w:r>
        <w:rPr>
          <w:rFonts w:hint="eastAsia" w:ascii="宋体" w:hAnsi="宋体"/>
          <w:bCs/>
          <w:sz w:val="24"/>
          <w:szCs w:val="24"/>
        </w:rPr>
        <w:t xml:space="preserve">相关网站公告、公示信息如有不一致的，以“江苏政府采购网”发布的信息为准。</w:t>
      </w:r>
      <w:r/>
    </w:p>
    <w:p>
      <w:pPr>
        <w:ind w:firstLine="482"/>
        <w:spacing w:line="360" w:lineRule="auto"/>
        <w:rPr>
          <w:rFonts w:ascii="宋体"/>
          <w:b/>
          <w:sz w:val="24"/>
          <w:szCs w:val="24"/>
        </w:rPr>
      </w:pPr>
      <w:r>
        <w:rPr>
          <w:rFonts w:hint="eastAsia" w:ascii="宋体"/>
          <w:b/>
          <w:sz w:val="24"/>
          <w:szCs w:val="24"/>
        </w:rPr>
        <w:t xml:space="preserve">7、</w:t>
      </w:r>
      <w:r>
        <w:rPr>
          <w:rFonts w:hint="eastAsia" w:ascii="宋体"/>
          <w:b/>
          <w:sz w:val="24"/>
          <w:szCs w:val="24"/>
          <w:lang w:val="zh-CN"/>
        </w:rPr>
        <w:t xml:space="preserve">招标</w:t>
      </w:r>
      <w:r>
        <w:rPr>
          <w:rFonts w:hint="eastAsia" w:ascii="宋体"/>
          <w:b/>
          <w:sz w:val="24"/>
          <w:szCs w:val="24"/>
          <w:lang w:val="zh-CN"/>
        </w:rPr>
        <w:t xml:space="preserve">文件的解释</w:t>
      </w:r>
      <w:r/>
    </w:p>
    <w:p>
      <w:pPr>
        <w:ind w:firstLine="480"/>
        <w:spacing w:line="360" w:lineRule="auto"/>
        <w:rPr>
          <w:rFonts w:ascii="宋体"/>
          <w:bCs/>
          <w:sz w:val="24"/>
          <w:szCs w:val="24"/>
        </w:rPr>
      </w:pPr>
      <w:r>
        <w:rPr>
          <w:rFonts w:hint="eastAsia" w:ascii="宋体"/>
          <w:bCs/>
          <w:sz w:val="24"/>
          <w:szCs w:val="24"/>
        </w:rPr>
        <w:t xml:space="preserve">7.1 本</w:t>
      </w:r>
      <w:r>
        <w:rPr>
          <w:rFonts w:hint="eastAsia" w:ascii="宋体"/>
          <w:bCs/>
          <w:sz w:val="24"/>
          <w:szCs w:val="24"/>
        </w:rPr>
        <w:t xml:space="preserve">招标</w:t>
      </w:r>
      <w:r>
        <w:rPr>
          <w:rFonts w:hint="eastAsia" w:ascii="宋体"/>
          <w:bCs/>
          <w:sz w:val="24"/>
          <w:szCs w:val="24"/>
        </w:rPr>
        <w:t xml:space="preserve">文件</w:t>
      </w:r>
      <w:r>
        <w:rPr>
          <w:rFonts w:hint="eastAsia" w:ascii="宋体"/>
          <w:bCs/>
          <w:sz w:val="24"/>
          <w:szCs w:val="24"/>
        </w:rPr>
        <w:t xml:space="preserve">中</w:t>
      </w:r>
      <w:r>
        <w:rPr>
          <w:rFonts w:hint="eastAsia" w:ascii="宋体"/>
          <w:bCs/>
          <w:sz w:val="24"/>
          <w:szCs w:val="24"/>
        </w:rPr>
        <w:t xml:space="preserve">“第三章 项目技术要求和有关说明”和“第四章 评</w:t>
      </w:r>
      <w:r>
        <w:rPr>
          <w:rFonts w:hint="eastAsia" w:ascii="宋体"/>
          <w:bCs/>
          <w:sz w:val="24"/>
          <w:szCs w:val="24"/>
        </w:rPr>
        <w:t xml:space="preserve">标</w:t>
      </w:r>
      <w:r>
        <w:rPr>
          <w:rFonts w:hint="eastAsia" w:ascii="宋体"/>
          <w:bCs/>
          <w:sz w:val="24"/>
          <w:szCs w:val="24"/>
        </w:rPr>
        <w:t xml:space="preserve">方法和标准”由采购人负责解释，其他部分由采购人和采购</w:t>
      </w:r>
      <w:r>
        <w:rPr>
          <w:rFonts w:hint="eastAsia" w:ascii="宋体"/>
          <w:bCs/>
          <w:sz w:val="24"/>
          <w:szCs w:val="24"/>
        </w:rPr>
        <w:t xml:space="preserve">代理</w:t>
      </w:r>
      <w:r>
        <w:rPr>
          <w:rFonts w:hint="eastAsia" w:ascii="宋体"/>
          <w:bCs/>
          <w:sz w:val="24"/>
          <w:szCs w:val="24"/>
        </w:rPr>
        <w:t xml:space="preserve">机构负责解释。</w:t>
      </w:r>
      <w:r/>
    </w:p>
    <w:p>
      <w:pPr>
        <w:ind w:firstLine="482"/>
        <w:spacing w:line="360" w:lineRule="auto"/>
        <w:rPr>
          <w:rFonts w:ascii="宋体"/>
          <w:b/>
          <w:sz w:val="24"/>
          <w:szCs w:val="24"/>
        </w:rPr>
      </w:pPr>
      <w:r>
        <w:rPr>
          <w:rFonts w:hint="eastAsia" w:ascii="宋体"/>
          <w:b/>
          <w:sz w:val="24"/>
          <w:szCs w:val="24"/>
        </w:rPr>
        <w:t xml:space="preserve">8、</w:t>
      </w:r>
      <w:r>
        <w:rPr>
          <w:rFonts w:hint="eastAsia" w:ascii="宋体"/>
          <w:b/>
          <w:sz w:val="24"/>
          <w:szCs w:val="24"/>
          <w:lang w:val="zh-CN"/>
        </w:rPr>
        <w:t xml:space="preserve">招标</w:t>
      </w:r>
      <w:r>
        <w:rPr>
          <w:rFonts w:hint="eastAsia" w:ascii="宋体"/>
          <w:b/>
          <w:sz w:val="24"/>
          <w:szCs w:val="24"/>
          <w:lang w:val="zh-CN"/>
        </w:rPr>
        <w:t xml:space="preserve">文件的澄清、修改</w:t>
      </w:r>
      <w:r/>
    </w:p>
    <w:p>
      <w:pPr>
        <w:ind w:firstLine="480"/>
        <w:jc w:val="left"/>
        <w:spacing w:line="360" w:lineRule="auto"/>
        <w:rPr>
          <w:rFonts w:ascii="宋体"/>
          <w:sz w:val="24"/>
          <w:szCs w:val="21"/>
          <w:lang w:val="zh-CN"/>
        </w:rPr>
      </w:pPr>
      <w:r>
        <w:rPr>
          <w:rFonts w:hint="eastAsia" w:ascii="宋体"/>
          <w:bCs/>
          <w:sz w:val="24"/>
          <w:szCs w:val="24"/>
        </w:rPr>
        <w:t xml:space="preserve">8.1 </w:t>
      </w:r>
      <w:r>
        <w:rPr>
          <w:rFonts w:hint="eastAsia" w:ascii="宋体"/>
          <w:sz w:val="24"/>
          <w:szCs w:val="21"/>
        </w:rPr>
        <w:t xml:space="preserve">采购人或</w:t>
      </w:r>
      <w:r>
        <w:rPr>
          <w:rFonts w:hint="eastAsia" w:ascii="宋体"/>
          <w:sz w:val="24"/>
          <w:szCs w:val="21"/>
        </w:rPr>
        <w:t xml:space="preserve">采购代理机构</w:t>
      </w:r>
      <w:r>
        <w:rPr>
          <w:rFonts w:hint="eastAsia" w:ascii="宋体"/>
          <w:sz w:val="24"/>
          <w:szCs w:val="21"/>
          <w:lang w:val="zh-CN"/>
        </w:rPr>
        <w:t xml:space="preserve">对</w:t>
      </w:r>
      <w:r>
        <w:rPr>
          <w:rFonts w:hint="eastAsia" w:ascii="宋体"/>
          <w:bCs/>
          <w:sz w:val="24"/>
          <w:szCs w:val="24"/>
          <w:lang w:val="zh-CN"/>
        </w:rPr>
        <w:t xml:space="preserve">已</w:t>
      </w:r>
      <w:r>
        <w:rPr>
          <w:rFonts w:hint="eastAsia" w:ascii="宋体"/>
          <w:sz w:val="24"/>
          <w:szCs w:val="21"/>
          <w:lang w:val="zh-CN"/>
        </w:rPr>
        <w:t xml:space="preserve">发出的</w:t>
      </w:r>
      <w:r>
        <w:rPr>
          <w:rFonts w:hint="eastAsia" w:ascii="宋体"/>
          <w:sz w:val="24"/>
          <w:szCs w:val="21"/>
          <w:lang w:val="zh-CN"/>
        </w:rPr>
        <w:t xml:space="preserve">招标</w:t>
      </w:r>
      <w:r>
        <w:rPr>
          <w:rFonts w:hint="eastAsia" w:ascii="宋体"/>
          <w:sz w:val="24"/>
          <w:szCs w:val="21"/>
          <w:lang w:val="zh-CN"/>
        </w:rPr>
        <w:t xml:space="preserve">文件进行必要澄清或者修改的，</w:t>
      </w:r>
      <w:r>
        <w:rPr>
          <w:rFonts w:hint="eastAsia" w:ascii="宋体" w:hAnsi="宋体"/>
          <w:bCs/>
          <w:sz w:val="24"/>
          <w:szCs w:val="24"/>
          <w:lang w:val="zh-CN"/>
        </w:rPr>
        <w:t xml:space="preserve">将在投标截止</w:t>
      </w:r>
      <w:r>
        <w:rPr>
          <w:rFonts w:hint="eastAsia" w:ascii="宋体" w:hAnsi="宋体"/>
          <w:bCs/>
          <w:sz w:val="24"/>
          <w:szCs w:val="24"/>
          <w:lang w:val="zh-CN"/>
        </w:rPr>
        <w:t xml:space="preserve">时间</w:t>
      </w:r>
      <w:r>
        <w:rPr>
          <w:rFonts w:hint="eastAsia" w:ascii="宋体" w:hAnsi="宋体"/>
          <w:bCs/>
          <w:sz w:val="24"/>
          <w:szCs w:val="24"/>
        </w:rPr>
        <w:t xml:space="preserve">15</w:t>
      </w:r>
      <w:r>
        <w:rPr>
          <w:rFonts w:hint="eastAsia" w:ascii="宋体" w:hAnsi="宋体"/>
          <w:bCs/>
          <w:sz w:val="24"/>
          <w:szCs w:val="24"/>
          <w:lang w:val="zh-CN"/>
        </w:rPr>
        <w:t xml:space="preserve">日前</w:t>
      </w:r>
      <w:r>
        <w:rPr>
          <w:rFonts w:hint="eastAsia" w:ascii="宋体" w:hAnsi="宋体"/>
          <w:bCs/>
          <w:sz w:val="24"/>
          <w:szCs w:val="24"/>
        </w:rPr>
        <w:t xml:space="preserve">，</w:t>
      </w:r>
      <w:r>
        <w:rPr>
          <w:rFonts w:hint="eastAsia" w:ascii="宋体" w:hAnsi="宋体"/>
          <w:bCs/>
          <w:sz w:val="24"/>
          <w:szCs w:val="24"/>
          <w:lang w:val="zh-CN"/>
        </w:rPr>
        <w:t xml:space="preserve">在原招标公告媒体发布更正公告，并</w:t>
      </w:r>
      <w:r>
        <w:rPr>
          <w:rFonts w:ascii="宋体" w:hAnsi="宋体"/>
          <w:bCs/>
          <w:sz w:val="24"/>
          <w:szCs w:val="24"/>
          <w:lang w:val="zh-CN"/>
        </w:rPr>
        <w:t xml:space="preserve">在系统中通知所有已获取招标文件的潜在</w:t>
      </w:r>
      <w:r>
        <w:rPr>
          <w:rFonts w:hint="eastAsia" w:ascii="宋体" w:hAnsi="宋体"/>
          <w:bCs/>
          <w:sz w:val="24"/>
          <w:szCs w:val="24"/>
          <w:lang w:val="zh-CN"/>
        </w:rPr>
        <w:t xml:space="preserve">投标人</w:t>
      </w:r>
      <w:r>
        <w:rPr>
          <w:rFonts w:ascii="宋体" w:hAnsi="宋体"/>
          <w:bCs/>
          <w:sz w:val="24"/>
          <w:szCs w:val="24"/>
          <w:lang w:val="zh-CN"/>
        </w:rPr>
        <w:t xml:space="preserve">, </w:t>
      </w:r>
      <w:r>
        <w:rPr>
          <w:rFonts w:hint="eastAsia" w:ascii="宋体" w:hAnsi="宋体"/>
          <w:bCs/>
          <w:sz w:val="24"/>
          <w:szCs w:val="24"/>
          <w:lang w:val="zh-CN"/>
        </w:rPr>
        <w:t xml:space="preserve">投标人应</w:t>
      </w:r>
      <w:r>
        <w:rPr>
          <w:rFonts w:ascii="宋体" w:hAnsi="宋体"/>
          <w:bCs/>
          <w:sz w:val="24"/>
          <w:szCs w:val="24"/>
          <w:lang w:val="zh-CN"/>
        </w:rPr>
        <w:t xml:space="preserve">登录系统查看相应内容</w:t>
      </w:r>
      <w:r>
        <w:rPr>
          <w:rFonts w:hint="eastAsia" w:ascii="宋体" w:hAnsi="宋体"/>
          <w:bCs/>
          <w:sz w:val="24"/>
          <w:szCs w:val="24"/>
          <w:lang w:val="zh-CN"/>
        </w:rPr>
        <w:t xml:space="preserve">。不足15日的</w:t>
      </w:r>
      <w:r>
        <w:rPr>
          <w:rFonts w:hint="eastAsia" w:ascii="宋体"/>
          <w:sz w:val="24"/>
          <w:szCs w:val="21"/>
        </w:rPr>
        <w:t xml:space="preserve">，</w:t>
      </w:r>
      <w:r>
        <w:rPr>
          <w:rFonts w:hint="eastAsia" w:ascii="宋体" w:cs="宋体"/>
          <w:sz w:val="24"/>
          <w:szCs w:val="24"/>
        </w:rPr>
        <w:t xml:space="preserve">采购人或者采购</w:t>
      </w:r>
      <w:r>
        <w:rPr>
          <w:rFonts w:hint="eastAsia" w:ascii="宋体" w:cs="宋体"/>
          <w:sz w:val="24"/>
          <w:szCs w:val="24"/>
        </w:rPr>
        <w:t xml:space="preserve">代理</w:t>
      </w:r>
      <w:r>
        <w:rPr>
          <w:rFonts w:hint="eastAsia" w:ascii="宋体" w:cs="宋体"/>
          <w:sz w:val="24"/>
          <w:szCs w:val="24"/>
        </w:rPr>
        <w:t xml:space="preserve">机构</w:t>
      </w:r>
      <w:r>
        <w:rPr>
          <w:rFonts w:hint="eastAsia" w:ascii="宋体"/>
          <w:sz w:val="24"/>
          <w:szCs w:val="21"/>
          <w:lang w:val="zh-CN"/>
        </w:rPr>
        <w:t xml:space="preserve">有权决定是否顺延</w:t>
      </w:r>
      <w:r>
        <w:rPr>
          <w:rFonts w:hint="eastAsia" w:ascii="宋体" w:hAnsi="宋体"/>
          <w:bCs/>
          <w:sz w:val="24"/>
          <w:szCs w:val="24"/>
          <w:lang w:val="zh-CN"/>
        </w:rPr>
        <w:t xml:space="preserve">投标截止时间和开标时间</w:t>
      </w:r>
      <w:r>
        <w:rPr>
          <w:rFonts w:hint="eastAsia" w:ascii="宋体"/>
          <w:sz w:val="24"/>
          <w:szCs w:val="21"/>
          <w:lang w:val="zh-CN"/>
        </w:rPr>
        <w:t xml:space="preserve">，该澄清或者修改的内容为</w:t>
      </w:r>
      <w:r>
        <w:rPr>
          <w:rFonts w:hint="eastAsia" w:ascii="宋体"/>
          <w:sz w:val="24"/>
          <w:szCs w:val="21"/>
          <w:lang w:val="zh-CN"/>
        </w:rPr>
        <w:t xml:space="preserve">招标</w:t>
      </w:r>
      <w:r>
        <w:rPr>
          <w:rFonts w:hint="eastAsia" w:ascii="宋体"/>
          <w:sz w:val="24"/>
          <w:szCs w:val="21"/>
          <w:lang w:val="zh-CN"/>
        </w:rPr>
        <w:t xml:space="preserve">文件的组成部分。</w:t>
      </w:r>
      <w:r>
        <w:rPr>
          <w:rFonts w:hint="eastAsia" w:ascii="宋体" w:hAnsi="宋体"/>
          <w:bCs/>
          <w:sz w:val="24"/>
          <w:szCs w:val="24"/>
          <w:lang w:val="zh-CN"/>
        </w:rPr>
        <w:t xml:space="preserve">以最新发布的补充更正、澄清和修改后的</w:t>
      </w:r>
      <w:r>
        <w:rPr>
          <w:rFonts w:hint="eastAsia" w:ascii="宋体" w:hAnsi="宋体"/>
          <w:bCs/>
          <w:sz w:val="24"/>
          <w:szCs w:val="24"/>
          <w:lang w:val="zh-CN"/>
        </w:rPr>
        <w:t xml:space="preserve">招标</w:t>
      </w:r>
      <w:r>
        <w:rPr>
          <w:rFonts w:hint="eastAsia" w:ascii="宋体" w:hAnsi="宋体"/>
          <w:bCs/>
          <w:sz w:val="24"/>
          <w:szCs w:val="24"/>
          <w:lang w:val="zh-CN"/>
        </w:rPr>
        <w:t xml:space="preserve">文件、公告信息为准。</w:t>
      </w:r>
      <w:r/>
    </w:p>
    <w:p>
      <w:pPr>
        <w:ind w:firstLine="480"/>
        <w:spacing w:line="360" w:lineRule="auto"/>
        <w:rPr>
          <w:rFonts w:ascii="宋体"/>
          <w:sz w:val="24"/>
          <w:szCs w:val="21"/>
          <w:lang w:val="zh-CN"/>
        </w:rPr>
      </w:pPr>
      <w:r>
        <w:rPr>
          <w:rFonts w:hint="eastAsia" w:ascii="宋体"/>
          <w:sz w:val="24"/>
          <w:szCs w:val="21"/>
        </w:rPr>
        <w:t xml:space="preserve">8.2</w:t>
      </w:r>
      <w:r>
        <w:rPr>
          <w:rFonts w:hint="eastAsia" w:ascii="宋体"/>
          <w:sz w:val="24"/>
          <w:szCs w:val="21"/>
          <w:lang w:val="zh-CN"/>
        </w:rPr>
        <w:t xml:space="preserve">如澄清或修改公告有重新发布电子</w:t>
      </w:r>
      <w:r>
        <w:rPr>
          <w:rFonts w:hint="eastAsia" w:ascii="宋体"/>
          <w:sz w:val="24"/>
          <w:szCs w:val="21"/>
          <w:lang w:val="zh-CN"/>
        </w:rPr>
        <w:t xml:space="preserve">招标</w:t>
      </w:r>
      <w:r>
        <w:rPr>
          <w:rFonts w:hint="eastAsia" w:ascii="宋体"/>
          <w:sz w:val="24"/>
          <w:szCs w:val="21"/>
          <w:lang w:val="zh-CN"/>
        </w:rPr>
        <w:t xml:space="preserve">文件的，</w:t>
      </w:r>
      <w:r>
        <w:rPr>
          <w:rFonts w:hint="eastAsia" w:ascii="宋体"/>
          <w:sz w:val="24"/>
          <w:szCs w:val="21"/>
          <w:lang w:val="zh-CN"/>
        </w:rPr>
        <w:t xml:space="preserve">投标人</w:t>
      </w:r>
      <w:r>
        <w:rPr>
          <w:rFonts w:hint="eastAsia" w:ascii="宋体"/>
          <w:sz w:val="24"/>
          <w:szCs w:val="21"/>
          <w:lang w:val="zh-CN"/>
        </w:rPr>
        <w:t xml:space="preserve">应下载最新发布的电子</w:t>
      </w:r>
      <w:r>
        <w:rPr>
          <w:rFonts w:hint="eastAsia" w:ascii="宋体"/>
          <w:sz w:val="24"/>
          <w:szCs w:val="21"/>
          <w:lang w:val="zh-CN"/>
        </w:rPr>
        <w:t xml:space="preserve">招标</w:t>
      </w:r>
      <w:r>
        <w:rPr>
          <w:rFonts w:hint="eastAsia" w:ascii="宋体"/>
          <w:sz w:val="24"/>
          <w:szCs w:val="21"/>
          <w:lang w:val="zh-CN"/>
        </w:rPr>
        <w:t xml:space="preserve">文件制作</w:t>
      </w:r>
      <w:r>
        <w:rPr>
          <w:rFonts w:hint="eastAsia" w:ascii="宋体"/>
          <w:sz w:val="24"/>
          <w:szCs w:val="21"/>
          <w:lang w:val="zh-CN"/>
        </w:rPr>
        <w:t xml:space="preserve">投标</w:t>
      </w:r>
      <w:r>
        <w:rPr>
          <w:rFonts w:hint="eastAsia" w:ascii="宋体"/>
          <w:sz w:val="24"/>
          <w:szCs w:val="21"/>
          <w:lang w:val="zh-CN"/>
        </w:rPr>
        <w:t xml:space="preserve">文件。因</w:t>
      </w:r>
      <w:r>
        <w:rPr>
          <w:rFonts w:hint="eastAsia" w:ascii="宋体"/>
          <w:sz w:val="24"/>
          <w:szCs w:val="21"/>
          <w:lang w:val="zh-CN"/>
        </w:rPr>
        <w:t xml:space="preserve">投标人</w:t>
      </w:r>
      <w:r>
        <w:rPr>
          <w:rFonts w:hint="eastAsia" w:ascii="宋体"/>
          <w:sz w:val="24"/>
          <w:szCs w:val="21"/>
          <w:lang w:val="zh-CN"/>
        </w:rPr>
        <w:t xml:space="preserve">未及时关注澄清更正公告、未及时更新上传</w:t>
      </w:r>
      <w:r>
        <w:rPr>
          <w:rFonts w:hint="eastAsia" w:ascii="宋体"/>
          <w:sz w:val="24"/>
          <w:szCs w:val="21"/>
          <w:lang w:val="zh-CN"/>
        </w:rPr>
        <w:t xml:space="preserve">投标</w:t>
      </w:r>
      <w:r>
        <w:rPr>
          <w:rFonts w:hint="eastAsia" w:ascii="宋体"/>
          <w:sz w:val="24"/>
          <w:szCs w:val="21"/>
          <w:lang w:val="zh-CN"/>
        </w:rPr>
        <w:t xml:space="preserve">文件导致其提交的</w:t>
      </w:r>
      <w:r>
        <w:rPr>
          <w:rFonts w:hint="eastAsia" w:ascii="宋体"/>
          <w:sz w:val="24"/>
          <w:szCs w:val="21"/>
          <w:lang w:val="zh-CN"/>
        </w:rPr>
        <w:t xml:space="preserve">投标</w:t>
      </w:r>
      <w:r>
        <w:rPr>
          <w:rFonts w:hint="eastAsia" w:ascii="宋体"/>
          <w:sz w:val="24"/>
          <w:szCs w:val="21"/>
          <w:lang w:val="zh-CN"/>
        </w:rPr>
        <w:t xml:space="preserve">文件不符合要求的，造成的损失及风险由</w:t>
      </w:r>
      <w:r>
        <w:rPr>
          <w:rFonts w:hint="eastAsia" w:ascii="宋体"/>
          <w:sz w:val="24"/>
          <w:szCs w:val="21"/>
          <w:lang w:val="zh-CN"/>
        </w:rPr>
        <w:t xml:space="preserve">投标人</w:t>
      </w:r>
      <w:r>
        <w:rPr>
          <w:rFonts w:hint="eastAsia" w:ascii="宋体"/>
          <w:sz w:val="24"/>
          <w:szCs w:val="21"/>
          <w:lang w:val="zh-CN"/>
        </w:rPr>
        <w:t xml:space="preserve">自行承担。</w:t>
      </w:r>
      <w:r/>
    </w:p>
    <w:p>
      <w:pPr>
        <w:ind w:firstLine="482"/>
        <w:spacing w:line="360" w:lineRule="auto"/>
        <w:rPr>
          <w:rFonts w:ascii="宋体"/>
          <w:b/>
          <w:sz w:val="24"/>
          <w:szCs w:val="24"/>
        </w:rPr>
      </w:pPr>
      <w:r>
        <w:rPr>
          <w:rFonts w:hint="eastAsia" w:ascii="宋体"/>
          <w:b/>
          <w:sz w:val="24"/>
          <w:szCs w:val="24"/>
        </w:rPr>
        <w:t xml:space="preserve">三、</w:t>
      </w:r>
      <w:r>
        <w:rPr>
          <w:rFonts w:hint="eastAsia" w:ascii="宋体"/>
          <w:b/>
          <w:sz w:val="24"/>
          <w:szCs w:val="24"/>
        </w:rPr>
        <w:t xml:space="preserve">投标</w:t>
      </w:r>
      <w:r>
        <w:rPr>
          <w:rFonts w:hint="eastAsia" w:ascii="宋体"/>
          <w:b/>
          <w:sz w:val="24"/>
          <w:szCs w:val="24"/>
        </w:rPr>
        <w:t xml:space="preserve">文件</w:t>
      </w:r>
      <w:r/>
    </w:p>
    <w:p>
      <w:pPr>
        <w:ind w:firstLine="482"/>
        <w:spacing w:line="360" w:lineRule="auto"/>
        <w:rPr>
          <w:rFonts w:ascii="宋体"/>
          <w:b/>
          <w:sz w:val="24"/>
          <w:szCs w:val="24"/>
        </w:rPr>
      </w:pPr>
      <w:r>
        <w:rPr>
          <w:rFonts w:hint="eastAsia" w:ascii="宋体"/>
          <w:b/>
          <w:sz w:val="24"/>
          <w:szCs w:val="24"/>
        </w:rPr>
        <w:t xml:space="preserve">9、</w:t>
      </w:r>
      <w:r>
        <w:rPr>
          <w:rFonts w:hint="eastAsia" w:ascii="宋体"/>
          <w:b/>
          <w:sz w:val="24"/>
          <w:szCs w:val="24"/>
        </w:rPr>
        <w:t xml:space="preserve">投标</w:t>
      </w:r>
      <w:r>
        <w:rPr>
          <w:rFonts w:hint="eastAsia" w:ascii="宋体"/>
          <w:b/>
          <w:sz w:val="24"/>
          <w:szCs w:val="24"/>
        </w:rPr>
        <w:t xml:space="preserve">文件的组成</w:t>
      </w:r>
      <w:r>
        <w:rPr>
          <w:rFonts w:hint="eastAsia" w:ascii="宋体"/>
          <w:b/>
          <w:sz w:val="24"/>
          <w:szCs w:val="24"/>
          <w:lang w:val="zh-CN"/>
        </w:rPr>
        <w:t xml:space="preserve">：</w:t>
      </w:r>
      <w:r>
        <w:rPr>
          <w:rFonts w:ascii="宋体"/>
          <w:b/>
          <w:sz w:val="24"/>
          <w:szCs w:val="24"/>
        </w:rPr>
        <w:t xml:space="preserve"> </w:t>
      </w:r>
      <w:r/>
    </w:p>
    <w:p>
      <w:pPr>
        <w:numPr>
          <w:ilvl w:val="0"/>
          <w:numId w:val="34"/>
        </w:numPr>
        <w:jc w:val="left"/>
        <w:spacing w:line="360" w:lineRule="auto"/>
        <w:tabs>
          <w:tab w:val="left" w:pos="0" w:leader="none"/>
          <w:tab w:val="left" w:pos="255" w:leader="none"/>
        </w:tabs>
        <w:rPr>
          <w:rFonts w:hint="eastAsia" w:ascii="宋体" w:hAnsi="宋体"/>
          <w:sz w:val="24"/>
          <w:szCs w:val="24"/>
          <w:lang w:val="zh-CN"/>
        </w:rPr>
      </w:pPr>
      <w:r/>
      <w:bookmarkStart w:id="16" w:name="OLE_LINK8"/>
      <w:r>
        <w:rPr>
          <w:rFonts w:hint="eastAsia" w:ascii="宋体" w:hAnsi="宋体"/>
          <w:sz w:val="24"/>
          <w:szCs w:val="24"/>
        </w:rPr>
        <w:t xml:space="preserve">开标一览</w:t>
      </w:r>
      <w:r>
        <w:rPr>
          <w:rFonts w:hint="eastAsia" w:ascii="宋体" w:hAnsi="宋体"/>
          <w:sz w:val="24"/>
          <w:szCs w:val="24"/>
          <w:lang w:val="zh-CN"/>
        </w:rPr>
        <w:t xml:space="preserve">表</w:t>
      </w:r>
      <w:bookmarkEnd w:id="16"/>
      <w:r/>
      <w:r/>
    </w:p>
    <w:p>
      <w:pPr>
        <w:ind w:firstLine="439"/>
        <w:jc w:val="left"/>
        <w:spacing w:line="360" w:lineRule="auto"/>
        <w:tabs>
          <w:tab w:val="left" w:pos="0" w:leader="none"/>
          <w:tab w:val="left" w:pos="255" w:leader="none"/>
        </w:tabs>
        <w:rPr>
          <w:rFonts w:hint="eastAsia" w:ascii="宋体" w:hAnsi="宋体"/>
          <w:sz w:val="24"/>
          <w:szCs w:val="24"/>
        </w:rPr>
      </w:pPr>
      <w:r>
        <w:rPr>
          <w:rFonts w:hint="eastAsia" w:ascii="宋体" w:hAnsi="宋体"/>
          <w:sz w:val="24"/>
          <w:szCs w:val="24"/>
        </w:rPr>
        <w:t xml:space="preserve">（2）资格条件</w:t>
      </w:r>
      <w:r/>
    </w:p>
    <w:p>
      <w:pPr>
        <w:ind w:firstLine="48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lang w:val="zh-CN"/>
        </w:rPr>
        <w:t xml:space="preserve">①</w:t>
      </w:r>
      <w:bookmarkStart w:id="17" w:name="OLE_LINK13"/>
      <w:r>
        <w:rPr>
          <w:rFonts w:hint="eastAsia" w:ascii="宋体" w:hAnsi="宋体"/>
          <w:bCs/>
          <w:sz w:val="24"/>
          <w:szCs w:val="24"/>
          <w:lang w:val="zh-CN"/>
        </w:rPr>
        <w:t xml:space="preserve">资格声明函</w:t>
      </w:r>
      <w:bookmarkEnd w:id="17"/>
      <w:r>
        <w:rPr>
          <w:rFonts w:hint="eastAsia" w:ascii="宋体" w:hAnsi="宋体"/>
          <w:bCs/>
          <w:sz w:val="24"/>
          <w:szCs w:val="24"/>
          <w:lang w:val="zh-CN"/>
        </w:rPr>
        <w:t xml:space="preserve">：</w:t>
      </w:r>
      <w:bookmarkStart w:id="18" w:name="_Hlk151448601"/>
      <w:r>
        <w:rPr>
          <w:rFonts w:hint="eastAsia" w:ascii="宋体" w:hAnsi="宋体"/>
          <w:bCs/>
          <w:sz w:val="24"/>
          <w:szCs w:val="24"/>
          <w:lang w:val="zh-CN"/>
        </w:rPr>
        <w:t xml:space="preserve">提供《关于资格的声明函》；</w:t>
      </w:r>
      <w:bookmarkEnd w:id="18"/>
      <w:r/>
      <w:r/>
    </w:p>
    <w:p>
      <w:pPr>
        <w:ind w:firstLine="48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lang w:val="zh-CN"/>
        </w:rPr>
        <w:t xml:space="preserve">②</w:t>
      </w:r>
      <w:bookmarkStart w:id="19" w:name="OLE_LINK14"/>
      <w:r>
        <w:rPr>
          <w:rFonts w:hint="eastAsia" w:ascii="宋体" w:hAnsi="宋体"/>
          <w:bCs/>
          <w:sz w:val="24"/>
          <w:szCs w:val="24"/>
          <w:lang w:val="zh-CN"/>
        </w:rPr>
        <w:t xml:space="preserve">被授权代表身份证明1</w:t>
      </w:r>
      <w:bookmarkStart w:id="20" w:name="_Hlk163378222"/>
      <w:r>
        <w:rPr>
          <w:rFonts w:hint="eastAsia" w:ascii="宋体" w:hAnsi="宋体"/>
          <w:bCs/>
          <w:sz w:val="24"/>
          <w:szCs w:val="24"/>
          <w:lang w:val="zh-CN"/>
        </w:rPr>
        <w:t xml:space="preserve">（授权委托书）</w:t>
      </w:r>
      <w:bookmarkEnd w:id="19"/>
      <w:r/>
      <w:bookmarkEnd w:id="20"/>
      <w:r>
        <w:rPr>
          <w:rFonts w:hint="eastAsia" w:ascii="宋体" w:hAnsi="宋体"/>
          <w:bCs/>
          <w:sz w:val="24"/>
          <w:szCs w:val="24"/>
          <w:lang w:val="zh-CN"/>
        </w:rPr>
        <w:t xml:space="preserve">：提供</w:t>
      </w:r>
      <w:r>
        <w:rPr>
          <w:rFonts w:hint="eastAsia" w:ascii="宋体" w:hAnsi="宋体"/>
          <w:bCs/>
          <w:sz w:val="24"/>
          <w:szCs w:val="24"/>
          <w:lang w:val="zh-CN"/>
        </w:rPr>
        <w:t xml:space="preserve">投标人</w:t>
      </w:r>
      <w:r>
        <w:rPr>
          <w:rFonts w:hint="eastAsia" w:ascii="宋体" w:hAnsi="宋体"/>
          <w:bCs/>
          <w:sz w:val="24"/>
          <w:szCs w:val="24"/>
          <w:lang w:val="zh-CN"/>
        </w:rPr>
        <w:t xml:space="preserve">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lang w:val="zh-CN"/>
        </w:rPr>
        <w:t xml:space="preserve">③</w:t>
      </w:r>
      <w:bookmarkStart w:id="21" w:name="OLE_LINK15"/>
      <w:r>
        <w:rPr>
          <w:rFonts w:hint="eastAsia" w:ascii="宋体" w:hAnsi="宋体"/>
          <w:bCs/>
          <w:sz w:val="24"/>
          <w:szCs w:val="24"/>
          <w:lang w:val="zh-CN"/>
        </w:rPr>
        <w:t xml:space="preserve">被授权代表身份证明2（社保）</w:t>
      </w:r>
      <w:bookmarkEnd w:id="21"/>
      <w:r>
        <w:rPr>
          <w:rFonts w:hint="eastAsia" w:ascii="宋体" w:hAnsi="宋体"/>
          <w:bCs/>
          <w:sz w:val="24"/>
          <w:szCs w:val="24"/>
          <w:lang w:val="zh-CN"/>
        </w:rPr>
        <w:t xml:space="preserve">：</w:t>
      </w:r>
      <w:bookmarkStart w:id="22" w:name="_Hlk155260749"/>
      <w:r>
        <w:rPr>
          <w:rFonts w:hint="eastAsia" w:ascii="宋体" w:hAnsi="宋体"/>
          <w:bCs/>
          <w:sz w:val="24"/>
          <w:szCs w:val="24"/>
          <w:lang w:val="zh-CN"/>
        </w:rPr>
        <w:t xml:space="preserve">提供本项目被授权代表缴纳的近六个月内任意一个月份的社保证明</w:t>
      </w:r>
      <w:bookmarkEnd w:id="22"/>
      <w:r>
        <w:rPr>
          <w:rFonts w:hint="eastAsia" w:ascii="宋体" w:hAnsi="宋体"/>
          <w:bCs/>
          <w:sz w:val="24"/>
          <w:szCs w:val="24"/>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lang w:val="zh-CN"/>
        </w:rPr>
        <w:t xml:space="preserve">④</w:t>
      </w:r>
      <w:bookmarkStart w:id="23" w:name="OLE_LINK16"/>
      <w:r>
        <w:rPr>
          <w:rFonts w:hint="eastAsia" w:ascii="宋体" w:hAnsi="宋体"/>
          <w:bCs/>
          <w:sz w:val="24"/>
          <w:szCs w:val="24"/>
          <w:lang w:val="zh-CN"/>
        </w:rPr>
        <w:t xml:space="preserve">具有独立承担民事责任的能力</w:t>
      </w:r>
      <w:bookmarkEnd w:id="23"/>
      <w:r>
        <w:rPr>
          <w:rFonts w:hint="eastAsia" w:ascii="宋体" w:hAnsi="宋体"/>
          <w:bCs/>
          <w:sz w:val="24"/>
          <w:szCs w:val="24"/>
          <w:lang w:val="zh-CN"/>
        </w:rPr>
        <w:t xml:space="preserve">：提供</w:t>
      </w:r>
      <w:r>
        <w:rPr>
          <w:rFonts w:hint="eastAsia" w:ascii="宋体" w:hAnsi="宋体"/>
          <w:bCs/>
          <w:sz w:val="24"/>
          <w:szCs w:val="24"/>
          <w:lang w:val="zh-CN"/>
        </w:rPr>
        <w:t xml:space="preserve">投标人</w:t>
      </w:r>
      <w:r>
        <w:rPr>
          <w:rFonts w:hint="eastAsia" w:ascii="宋体" w:hAnsi="宋体"/>
          <w:bCs/>
          <w:sz w:val="24"/>
          <w:szCs w:val="24"/>
          <w:lang w:val="zh-CN"/>
        </w:rPr>
        <w:t xml:space="preserve">营业执照或法人（登记）证书，</w:t>
      </w:r>
      <w:r>
        <w:rPr>
          <w:rFonts w:hint="eastAsia" w:ascii="宋体" w:hAnsi="宋体"/>
          <w:bCs/>
          <w:sz w:val="24"/>
          <w:szCs w:val="24"/>
          <w:lang w:val="zh-CN"/>
        </w:rPr>
        <w:t xml:space="preserve">投标人</w:t>
      </w:r>
      <w:r>
        <w:rPr>
          <w:rFonts w:hint="eastAsia" w:ascii="宋体" w:hAnsi="宋体"/>
          <w:bCs/>
          <w:sz w:val="24"/>
          <w:szCs w:val="24"/>
          <w:lang w:val="zh-CN"/>
        </w:rPr>
        <w:t xml:space="preserve">为自然人的提供自然人身份证；</w:t>
      </w:r>
      <w:r/>
    </w:p>
    <w:p>
      <w:pPr>
        <w:ind w:firstLine="48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lang w:val="zh-CN"/>
        </w:rPr>
        <w:t xml:space="preserve">⑤</w:t>
      </w:r>
      <w:r>
        <w:rPr>
          <w:rFonts w:hint="eastAsia" w:ascii="宋体" w:hAnsi="宋体"/>
          <w:bCs/>
          <w:sz w:val="24"/>
          <w:szCs w:val="24"/>
          <w:lang w:val="zh-CN"/>
        </w:rPr>
        <w:t xml:space="preserve">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lang w:val="zh-CN"/>
        </w:rPr>
        <w:t xml:space="preserve">⑥有依法缴纳税收的良好记录：</w:t>
      </w:r>
      <w:r>
        <w:rPr>
          <w:rFonts w:hint="eastAsia" w:ascii="宋体" w:hAnsi="宋体"/>
          <w:bCs/>
          <w:sz w:val="24"/>
          <w:szCs w:val="24"/>
          <w:lang w:val="zh-CN"/>
        </w:rPr>
        <w:t xml:space="preserve">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lang w:val="zh-CN"/>
        </w:rPr>
        <w:t xml:space="preserve">⑦有依法缴纳社会保障资金的良好记录：</w:t>
      </w:r>
      <w:r>
        <w:rPr>
          <w:rFonts w:hint="eastAsia" w:ascii="宋体" w:hAnsi="宋体"/>
          <w:bCs/>
          <w:sz w:val="24"/>
          <w:szCs w:val="24"/>
          <w:lang w:val="zh-CN"/>
        </w:rPr>
        <w:t xml:space="preserve">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lang w:val="zh-CN"/>
        </w:rPr>
        <w:t xml:space="preserve">⑧无不良信用记录：</w:t>
      </w:r>
      <w:r>
        <w:rPr>
          <w:rFonts w:hint="eastAsia" w:ascii="宋体" w:hAnsi="宋体" w:cs="宋体"/>
          <w:bCs/>
          <w:sz w:val="24"/>
          <w:szCs w:val="24"/>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sz w:val="24"/>
          <w:szCs w:val="24"/>
          <w:lang w:val="zh-CN"/>
        </w:rPr>
        <w:t xml:space="preserve">；（</w:t>
      </w:r>
      <w:r>
        <w:rPr>
          <w:rFonts w:ascii="宋体" w:hAnsi="宋体"/>
          <w:bCs/>
          <w:sz w:val="24"/>
          <w:szCs w:val="24"/>
          <w:lang w:val="zh-CN"/>
        </w:rPr>
        <w:t xml:space="preserve">若</w:t>
      </w:r>
      <w:r>
        <w:rPr>
          <w:rFonts w:hint="eastAsia" w:ascii="宋体" w:hAnsi="宋体"/>
          <w:bCs/>
          <w:sz w:val="24"/>
          <w:szCs w:val="24"/>
          <w:lang w:val="zh-CN"/>
        </w:rPr>
        <w:t xml:space="preserve">投标人</w:t>
      </w:r>
      <w:r>
        <w:rPr>
          <w:rFonts w:ascii="宋体" w:hAnsi="宋体"/>
          <w:bCs/>
          <w:sz w:val="24"/>
          <w:szCs w:val="24"/>
          <w:lang w:val="zh-CN"/>
        </w:rPr>
        <w:t xml:space="preserve">企业信息已录入以上网站的，</w:t>
      </w:r>
      <w:r>
        <w:rPr>
          <w:rFonts w:hint="eastAsia" w:ascii="宋体" w:hAnsi="宋体"/>
          <w:bCs/>
          <w:sz w:val="24"/>
          <w:szCs w:val="24"/>
          <w:lang w:val="zh-CN"/>
        </w:rPr>
        <w:t xml:space="preserve">无需提供相关证明材料</w:t>
      </w:r>
      <w:r>
        <w:rPr>
          <w:rFonts w:ascii="宋体" w:hAnsi="宋体"/>
          <w:bCs/>
          <w:sz w:val="24"/>
          <w:szCs w:val="24"/>
          <w:lang w:val="zh-CN"/>
        </w:rPr>
        <w:t xml:space="preserve">；</w:t>
      </w:r>
      <w:r>
        <w:rPr>
          <w:rFonts w:hint="eastAsia" w:ascii="宋体" w:hAnsi="宋体"/>
          <w:bCs/>
          <w:sz w:val="24"/>
          <w:szCs w:val="24"/>
          <w:lang w:val="zh-CN"/>
        </w:rPr>
        <w:t xml:space="preserve">若</w:t>
      </w:r>
      <w:r>
        <w:rPr>
          <w:rFonts w:hint="eastAsia" w:ascii="宋体" w:hAnsi="宋体"/>
          <w:bCs/>
          <w:sz w:val="24"/>
          <w:szCs w:val="24"/>
          <w:lang w:val="zh-CN"/>
        </w:rPr>
        <w:t xml:space="preserve">投标人</w:t>
      </w:r>
      <w:r>
        <w:rPr>
          <w:rFonts w:hint="eastAsia" w:ascii="宋体" w:hAnsi="宋体"/>
          <w:bCs/>
          <w:sz w:val="24"/>
          <w:szCs w:val="24"/>
          <w:lang w:val="zh-CN"/>
        </w:rPr>
        <w:t xml:space="preserve">企业信息</w:t>
      </w:r>
      <w:r>
        <w:rPr>
          <w:rFonts w:ascii="宋体" w:hAnsi="宋体"/>
          <w:bCs/>
          <w:sz w:val="24"/>
          <w:szCs w:val="24"/>
          <w:lang w:val="zh-CN"/>
        </w:rPr>
        <w:t xml:space="preserve">未</w:t>
      </w:r>
      <w:r>
        <w:rPr>
          <w:rFonts w:hint="eastAsia" w:ascii="宋体" w:hAnsi="宋体"/>
          <w:bCs/>
          <w:sz w:val="24"/>
          <w:szCs w:val="24"/>
          <w:lang w:val="zh-CN"/>
        </w:rPr>
        <w:t xml:space="preserve">录入以上网站的，以</w:t>
      </w:r>
      <w:r>
        <w:rPr>
          <w:rFonts w:hint="eastAsia" w:ascii="宋体" w:hAnsi="宋体"/>
          <w:bCs/>
          <w:sz w:val="24"/>
          <w:szCs w:val="24"/>
          <w:lang w:val="zh-CN"/>
        </w:rPr>
        <w:t xml:space="preserve">投标人</w:t>
      </w:r>
      <w:bookmarkStart w:id="24" w:name="_Hlk139976635"/>
      <w:r>
        <w:rPr>
          <w:rFonts w:hint="eastAsia" w:ascii="宋体" w:hAnsi="宋体"/>
          <w:bCs/>
          <w:sz w:val="24"/>
          <w:szCs w:val="24"/>
          <w:lang w:val="zh-CN"/>
        </w:rPr>
        <w:t xml:space="preserve">提供的资格声明函中作出的无不良信用记录承诺为准</w:t>
      </w:r>
      <w:bookmarkEnd w:id="24"/>
      <w:r>
        <w:rPr>
          <w:rFonts w:hint="eastAsia" w:ascii="宋体" w:hAnsi="宋体"/>
          <w:bCs/>
          <w:sz w:val="24"/>
          <w:szCs w:val="24"/>
          <w:lang w:val="zh-CN"/>
        </w:rPr>
        <w:t xml:space="preserve">）</w:t>
      </w:r>
      <w:r>
        <w:rPr>
          <w:rFonts w:hint="eastAsia" w:ascii="宋体" w:hAnsi="宋体"/>
          <w:bCs/>
          <w:sz w:val="24"/>
          <w:szCs w:val="24"/>
          <w:lang w:val="zh-CN"/>
        </w:rPr>
        <w:t xml:space="preserve">；</w:t>
      </w:r>
      <w:r/>
    </w:p>
    <w:p>
      <w:pPr>
        <w:ind w:firstLine="480"/>
        <w:jc w:val="left"/>
        <w:spacing w:line="360" w:lineRule="auto"/>
        <w:tabs>
          <w:tab w:val="left" w:pos="0" w:leader="none"/>
          <w:tab w:val="left" w:pos="255" w:leader="none"/>
        </w:tabs>
        <w:rPr>
          <w:rFonts w:hint="eastAsia" w:ascii="宋体" w:hAnsi="宋体"/>
          <w:bCs/>
          <w:sz w:val="24"/>
          <w:szCs w:val="24"/>
          <w:lang w:val="zh-CN"/>
        </w:rPr>
      </w:pPr>
      <w:r/>
      <w:bookmarkStart w:id="25" w:name="_Hlk151448642"/>
      <w:r>
        <w:rPr>
          <w:rFonts w:hint="eastAsia" w:ascii="宋体" w:hAnsi="宋体"/>
          <w:bCs/>
          <w:sz w:val="24"/>
          <w:szCs w:val="24"/>
          <w:lang w:val="zh-CN"/>
        </w:rPr>
        <w:t xml:space="preserve">⑨联合体：</w:t>
      </w:r>
      <w:r>
        <w:rPr>
          <w:rFonts w:hint="eastAsia" w:ascii="宋体" w:hAnsi="宋体"/>
          <w:bCs/>
          <w:sz w:val="24"/>
          <w:szCs w:val="24"/>
          <w:lang w:val="zh-CN"/>
        </w:rPr>
        <w:t xml:space="preserve">如采购人要求组成联合体或采购人允许组成联合体且投标人组成联合体的，应提供有效的联合体协议书，否则无需提供；</w:t>
      </w:r>
      <w:r/>
    </w:p>
    <w:p>
      <w:pPr>
        <w:ind w:firstLine="48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lang w:val="zh-CN"/>
        </w:rPr>
        <w:t xml:space="preserve">⑩分包：</w:t>
      </w:r>
      <w:r>
        <w:rPr>
          <w:rFonts w:hint="eastAsia" w:ascii="宋体" w:hAnsi="宋体"/>
          <w:bCs/>
          <w:sz w:val="24"/>
          <w:szCs w:val="24"/>
          <w:lang w:val="zh-CN"/>
        </w:rPr>
        <w:t xml:space="preserve">如采购人要求分包或采购人允许分包且投标人有分包意向的，应提供有效的分包情况说明，否则无需提供；</w:t>
      </w:r>
      <w:r/>
    </w:p>
    <w:p>
      <w:pPr>
        <w:ind w:firstLine="480"/>
        <w:jc w:val="left"/>
        <w:spacing w:line="360" w:lineRule="auto"/>
        <w:tabs>
          <w:tab w:val="left" w:pos="0" w:leader="none"/>
          <w:tab w:val="left" w:pos="255" w:leader="none"/>
        </w:tabs>
        <w:rPr>
          <w:rFonts w:hint="eastAsia" w:ascii="宋体" w:hAnsi="宋体"/>
          <w:bCs/>
          <w:sz w:val="24"/>
          <w:szCs w:val="24"/>
          <w:lang w:val="zh-CN"/>
        </w:rPr>
      </w:pPr>
      <w:r>
        <w:rPr>
          <w:rFonts w:ascii="Cambria Math" w:hAnsi="Cambria Math" w:cs="Cambria Math"/>
          <w:bCs/>
          <w:sz w:val="24"/>
          <w:szCs w:val="24"/>
          <w:lang w:val="zh-CN"/>
        </w:rPr>
        <w:t xml:space="preserve">⑪</w:t>
      </w:r>
      <w:r>
        <w:rPr>
          <w:rFonts w:hint="eastAsia" w:ascii="宋体" w:hAnsi="宋体"/>
          <w:bCs/>
          <w:sz w:val="24"/>
          <w:szCs w:val="24"/>
          <w:lang w:val="zh-CN"/>
        </w:rPr>
        <w:t xml:space="preserve">中小企业声明：</w:t>
      </w:r>
      <w:r>
        <w:rPr>
          <w:rFonts w:hint="eastAsia" w:ascii="宋体" w:hAnsi="宋体"/>
          <w:bCs/>
          <w:sz w:val="24"/>
          <w:szCs w:val="24"/>
          <w:lang w:val="zh-CN"/>
        </w:rPr>
        <w:t xml:space="preserve">如专门面向中小企业采购的，投标人应提供有效的《中小企业声明函》或《残疾人福利性单位声明函》或监狱企业的证明文件，否则此处无需提供；</w:t>
      </w:r>
      <w:r/>
    </w:p>
    <w:p>
      <w:pPr>
        <w:ind w:firstLine="480"/>
        <w:jc w:val="left"/>
        <w:spacing w:line="360" w:lineRule="auto"/>
        <w:tabs>
          <w:tab w:val="left" w:pos="0" w:leader="none"/>
          <w:tab w:val="left" w:pos="255" w:leader="none"/>
        </w:tabs>
        <w:rPr>
          <w:rFonts w:hint="eastAsia" w:ascii="宋体" w:hAnsi="宋体"/>
          <w:bCs/>
          <w:sz w:val="24"/>
          <w:szCs w:val="24"/>
          <w:lang w:val="zh-CN"/>
        </w:rPr>
      </w:pPr>
      <w:r>
        <w:rPr>
          <w:rFonts w:ascii="Cambria Math" w:hAnsi="Cambria Math" w:cs="Cambria Math"/>
          <w:bCs/>
          <w:sz w:val="24"/>
          <w:szCs w:val="24"/>
          <w:lang w:val="zh-CN"/>
        </w:rPr>
        <w:t xml:space="preserve">⑫</w:t>
      </w:r>
      <w:r>
        <w:rPr>
          <w:rFonts w:hint="eastAsia" w:ascii="宋体" w:hAnsi="宋体" w:cs="宋体"/>
          <w:bCs/>
          <w:sz w:val="24"/>
          <w:szCs w:val="24"/>
        </w:rPr>
        <w:t xml:space="preserve">特定资格要求</w:t>
      </w:r>
      <w:r>
        <w:rPr>
          <w:rFonts w:hint="eastAsia" w:ascii="宋体" w:hAnsi="宋体"/>
          <w:bCs/>
          <w:sz w:val="24"/>
          <w:szCs w:val="24"/>
          <w:lang w:val="zh-CN"/>
        </w:rPr>
        <w:t xml:space="preserve">：</w:t>
      </w:r>
      <w:r>
        <w:rPr>
          <w:rFonts w:hint="eastAsia" w:ascii="宋体" w:hAnsi="宋体"/>
          <w:bCs/>
          <w:sz w:val="24"/>
          <w:szCs w:val="24"/>
          <w:lang w:val="zh-CN"/>
        </w:rPr>
        <w:t xml:space="preserve">无</w:t>
      </w:r>
      <w:bookmarkEnd w:id="25"/>
      <w:r/>
      <w:r/>
    </w:p>
    <w:p>
      <w:pPr>
        <w:ind w:firstLine="480"/>
        <w:jc w:val="left"/>
        <w:spacing w:line="360" w:lineRule="auto"/>
        <w:tabs>
          <w:tab w:val="left" w:pos="0" w:leader="none"/>
          <w:tab w:val="left" w:pos="255" w:leader="none"/>
        </w:tabs>
        <w:rPr>
          <w:rFonts w:hint="eastAsia" w:ascii="宋体" w:hAnsi="宋体"/>
          <w:sz w:val="24"/>
          <w:szCs w:val="24"/>
        </w:rPr>
      </w:pPr>
      <w:r>
        <w:rPr>
          <w:rFonts w:hint="eastAsia" w:ascii="宋体" w:hAnsi="宋体"/>
          <w:sz w:val="24"/>
          <w:szCs w:val="24"/>
        </w:rPr>
        <w:t xml:space="preserve">注：</w:t>
      </w:r>
      <w:bookmarkStart w:id="26" w:name="_Hlk155260768"/>
      <w:r>
        <w:rPr>
          <w:rFonts w:hint="eastAsia" w:ascii="宋体" w:hAnsi="宋体"/>
          <w:sz w:val="24"/>
          <w:szCs w:val="24"/>
        </w:rPr>
        <w:t xml:space="preserve">以上近六个月、近十二个月是从提交投标文件截止日向前推算（不含投标文件提交截止当月）；</w:t>
      </w:r>
      <w:bookmarkStart w:id="27" w:name="_Hlk160698807"/>
      <w:r>
        <w:rPr>
          <w:rFonts w:hint="eastAsia" w:ascii="宋体" w:hAnsi="宋体"/>
          <w:bCs/>
          <w:sz w:val="24"/>
          <w:szCs w:val="24"/>
          <w:lang w:val="zh-CN"/>
        </w:rPr>
        <w:t xml:space="preserve">资格声明函中的较大数额罚款的认定按相关文件规定执行</w:t>
      </w:r>
      <w:r>
        <w:rPr>
          <w:rFonts w:hint="eastAsia" w:ascii="宋体" w:hAnsi="宋体"/>
          <w:bCs/>
          <w:sz w:val="24"/>
          <w:szCs w:val="24"/>
        </w:rPr>
        <w:t xml:space="preserve">，</w:t>
      </w:r>
      <w:bookmarkEnd w:id="27"/>
      <w:r>
        <w:rPr>
          <w:rFonts w:hint="eastAsia" w:ascii="宋体" w:hAnsi="宋体"/>
          <w:bCs/>
          <w:sz w:val="24"/>
          <w:szCs w:val="24"/>
        </w:rPr>
        <w:t xml:space="preserve">前三年是从提交投标文件截止日（含）向前推算，一年按3</w:t>
      </w:r>
      <w:r>
        <w:rPr>
          <w:rFonts w:ascii="宋体" w:hAnsi="宋体"/>
          <w:bCs/>
          <w:sz w:val="24"/>
          <w:szCs w:val="24"/>
        </w:rPr>
        <w:t xml:space="preserve">65</w:t>
      </w:r>
      <w:r>
        <w:rPr>
          <w:rFonts w:hint="eastAsia" w:ascii="宋体" w:hAnsi="宋体"/>
          <w:bCs/>
          <w:sz w:val="24"/>
          <w:szCs w:val="24"/>
        </w:rPr>
        <w:t xml:space="preserve">天计；</w:t>
      </w:r>
      <w:r>
        <w:rPr>
          <w:rFonts w:hint="eastAsia" w:ascii="宋体" w:hAnsi="宋体"/>
          <w:sz w:val="24"/>
          <w:szCs w:val="24"/>
        </w:rPr>
        <w:t xml:space="preserve">投标人</w:t>
      </w:r>
      <w:r>
        <w:rPr>
          <w:rFonts w:hint="eastAsia" w:ascii="宋体" w:hAnsi="宋体"/>
          <w:bCs/>
          <w:sz w:val="24"/>
          <w:szCs w:val="24"/>
        </w:rPr>
        <w:t xml:space="preserve">具备履行合同所必需的设备和专业技术能力在资格声明函中作出承诺</w:t>
      </w:r>
      <w:r>
        <w:rPr>
          <w:rFonts w:hint="eastAsia" w:ascii="宋体" w:hAnsi="宋体"/>
          <w:sz w:val="24"/>
          <w:szCs w:val="24"/>
        </w:rPr>
        <w:t xml:space="preserve">。</w:t>
      </w:r>
      <w:bookmarkEnd w:id="26"/>
      <w:r/>
      <w:r/>
    </w:p>
    <w:p>
      <w:pPr>
        <w:ind w:left="480"/>
        <w:spacing w:line="360" w:lineRule="auto"/>
        <w:rPr>
          <w:rFonts w:hint="eastAsia" w:ascii="宋体" w:hAnsi="宋体"/>
          <w:sz w:val="24"/>
          <w:szCs w:val="21"/>
          <w:lang w:val="zh-CN"/>
        </w:rPr>
      </w:pPr>
      <w:r>
        <w:rPr>
          <w:rFonts w:hint="eastAsia" w:ascii="宋体" w:hAnsi="宋体"/>
          <w:sz w:val="24"/>
          <w:szCs w:val="21"/>
          <w:lang w:val="zh-CN"/>
        </w:rPr>
        <w:t xml:space="preserve">（3）符合条件</w:t>
      </w:r>
      <w:r/>
    </w:p>
    <w:p>
      <w:pPr>
        <w:ind w:left="482"/>
        <w:jc w:val="left"/>
        <w:spacing w:line="360" w:lineRule="auto"/>
        <w:rPr>
          <w:rFonts w:hint="eastAsia" w:ascii="宋体" w:hAnsi="宋体"/>
          <w:sz w:val="24"/>
          <w:szCs w:val="21"/>
          <w:lang w:val="zh-CN"/>
        </w:rPr>
      </w:pPr>
      <w:r>
        <w:rPr>
          <w:rFonts w:hint="eastAsia" w:ascii="宋体" w:hAnsi="宋体"/>
          <w:sz w:val="24"/>
          <w:szCs w:val="21"/>
          <w:lang w:val="zh-CN"/>
        </w:rPr>
        <w:t xml:space="preserve">①</w:t>
      </w:r>
      <w:r>
        <w:rPr>
          <w:rFonts w:hint="eastAsia" w:ascii="宋体" w:hAnsi="宋体"/>
          <w:sz w:val="24"/>
          <w:szCs w:val="21"/>
          <w:lang w:val="zh-CN"/>
        </w:rPr>
        <w:t xml:space="preserve">投标</w:t>
      </w:r>
      <w:r>
        <w:rPr>
          <w:rFonts w:hint="eastAsia" w:ascii="宋体" w:hAnsi="宋体"/>
          <w:sz w:val="24"/>
          <w:szCs w:val="21"/>
          <w:lang w:val="zh-CN"/>
        </w:rPr>
        <w:t xml:space="preserve">函</w:t>
      </w:r>
      <w:r>
        <w:rPr>
          <w:rFonts w:hint="eastAsia" w:ascii="宋体" w:hAnsi="宋体"/>
          <w:sz w:val="24"/>
          <w:szCs w:val="21"/>
          <w:lang w:val="zh-CN"/>
        </w:rPr>
        <w:t xml:space="preserve">(给定格式)</w:t>
      </w:r>
      <w:r/>
    </w:p>
    <w:p>
      <w:pPr>
        <w:ind w:left="482"/>
        <w:jc w:val="left"/>
        <w:spacing w:line="360" w:lineRule="auto"/>
        <w:rPr>
          <w:rFonts w:ascii="宋体" w:hAnsi="宋体"/>
          <w:sz w:val="24"/>
          <w:szCs w:val="21"/>
          <w:lang w:val="zh-CN"/>
        </w:rPr>
      </w:pPr>
      <w:r>
        <w:rPr>
          <w:rFonts w:hint="eastAsia" w:ascii="宋体" w:hAnsi="宋体"/>
          <w:sz w:val="24"/>
          <w:szCs w:val="21"/>
          <w:lang w:val="zh-CN"/>
        </w:rPr>
        <w:t xml:space="preserve">②</w:t>
      </w:r>
      <w:r>
        <w:rPr>
          <w:rFonts w:ascii="宋体" w:hAnsi="宋体"/>
          <w:sz w:val="24"/>
          <w:szCs w:val="21"/>
          <w:lang w:val="zh-CN"/>
        </w:rPr>
        <w:t xml:space="preserve">报价符合性审查</w:t>
      </w:r>
      <w:r/>
    </w:p>
    <w:p>
      <w:pPr>
        <w:ind w:left="482"/>
        <w:jc w:val="left"/>
        <w:spacing w:line="360" w:lineRule="auto"/>
        <w:rPr>
          <w:rFonts w:hint="eastAsia" w:ascii="宋体" w:hAnsi="宋体"/>
          <w:sz w:val="24"/>
          <w:szCs w:val="21"/>
          <w:lang w:val="zh-CN"/>
        </w:rPr>
      </w:pPr>
      <w:r>
        <w:rPr>
          <w:rFonts w:hint="eastAsia" w:ascii="宋体" w:hAnsi="宋体"/>
          <w:sz w:val="24"/>
          <w:szCs w:val="21"/>
          <w:lang w:val="zh-CN"/>
        </w:rPr>
        <w:t xml:space="preserve">③</w:t>
      </w:r>
      <w:r>
        <w:rPr>
          <w:rFonts w:hint="eastAsia" w:ascii="宋体" w:hAnsi="宋体"/>
          <w:sz w:val="24"/>
          <w:szCs w:val="21"/>
          <w:lang w:val="zh-CN"/>
        </w:rPr>
        <w:t xml:space="preserve">明细报价表</w:t>
      </w:r>
      <w:r>
        <w:rPr>
          <w:rFonts w:hint="eastAsia" w:ascii="宋体" w:hAnsi="宋体"/>
          <w:sz w:val="24"/>
          <w:szCs w:val="21"/>
          <w:lang w:val="zh-CN"/>
        </w:rPr>
        <w:t xml:space="preserve">(给定格式)</w:t>
      </w:r>
      <w:r/>
    </w:p>
    <w:p>
      <w:pPr>
        <w:ind w:left="482"/>
        <w:jc w:val="left"/>
        <w:spacing w:line="360" w:lineRule="auto"/>
        <w:rPr>
          <w:rFonts w:hint="eastAsia" w:ascii="宋体" w:hAnsi="宋体"/>
          <w:sz w:val="24"/>
          <w:szCs w:val="21"/>
          <w:lang w:val="zh-CN"/>
        </w:rPr>
      </w:pPr>
      <w:r>
        <w:rPr>
          <w:rFonts w:hint="eastAsia" w:ascii="宋体" w:hAnsi="宋体"/>
          <w:sz w:val="24"/>
          <w:szCs w:val="21"/>
          <w:lang w:val="zh-CN"/>
        </w:rPr>
        <w:t xml:space="preserve">④</w:t>
      </w:r>
      <w:r>
        <w:rPr>
          <w:rFonts w:hint="eastAsia" w:ascii="宋体" w:hAnsi="宋体"/>
          <w:sz w:val="24"/>
          <w:szCs w:val="21"/>
          <w:lang w:val="zh-CN"/>
        </w:rPr>
        <w:t xml:space="preserve">项目技术要求偏离表</w:t>
      </w:r>
      <w:r>
        <w:rPr>
          <w:rFonts w:hint="eastAsia" w:ascii="宋体" w:hAnsi="宋体"/>
          <w:sz w:val="24"/>
          <w:szCs w:val="21"/>
          <w:lang w:val="zh-CN"/>
        </w:rPr>
        <w:t xml:space="preserve">(给定格式)</w:t>
      </w:r>
      <w:r/>
    </w:p>
    <w:p>
      <w:pPr>
        <w:ind w:left="482"/>
        <w:jc w:val="left"/>
        <w:spacing w:line="360" w:lineRule="auto"/>
        <w:rPr>
          <w:rFonts w:hint="eastAsia" w:ascii="宋体" w:hAnsi="宋体"/>
          <w:sz w:val="24"/>
          <w:szCs w:val="21"/>
          <w:lang w:val="zh-CN"/>
        </w:rPr>
      </w:pPr>
      <w:r>
        <w:rPr>
          <w:rFonts w:hint="eastAsia" w:ascii="宋体" w:hAnsi="宋体"/>
          <w:sz w:val="24"/>
          <w:szCs w:val="21"/>
          <w:lang w:val="zh-CN"/>
        </w:rPr>
        <w:t xml:space="preserve">⑤</w:t>
      </w:r>
      <w:r>
        <w:rPr>
          <w:rFonts w:hint="eastAsia" w:ascii="宋体" w:hAnsi="宋体"/>
          <w:sz w:val="24"/>
          <w:szCs w:val="21"/>
          <w:lang w:val="zh-CN"/>
        </w:rPr>
        <w:t xml:space="preserve">项目人员配置清单</w:t>
      </w:r>
      <w:r>
        <w:rPr>
          <w:rFonts w:hint="eastAsia" w:ascii="宋体" w:hAnsi="宋体"/>
          <w:sz w:val="24"/>
          <w:szCs w:val="21"/>
          <w:lang w:val="zh-CN"/>
        </w:rPr>
        <w:t xml:space="preserve">(给定格式)</w:t>
      </w:r>
      <w:r/>
    </w:p>
    <w:p>
      <w:pPr>
        <w:ind w:left="482"/>
        <w:jc w:val="left"/>
        <w:spacing w:line="360" w:lineRule="auto"/>
        <w:rPr>
          <w:rFonts w:hint="eastAsia" w:ascii="宋体" w:hAnsi="宋体"/>
          <w:sz w:val="24"/>
          <w:szCs w:val="21"/>
          <w:lang w:val="zh-CN"/>
        </w:rPr>
      </w:pPr>
      <w:r>
        <w:rPr>
          <w:rFonts w:ascii="宋体" w:hAnsi="宋体"/>
          <w:sz w:val="24"/>
          <w:szCs w:val="21"/>
          <w:lang w:val="zh-CN"/>
        </w:rPr>
        <w:t xml:space="preserve">⑥</w:t>
      </w:r>
      <w:r>
        <w:rPr>
          <w:rFonts w:hint="eastAsia" w:ascii="宋体" w:hAnsi="宋体"/>
          <w:sz w:val="24"/>
          <w:szCs w:val="21"/>
          <w:lang w:val="zh-CN"/>
        </w:rPr>
        <w:t xml:space="preserve">承诺书</w:t>
      </w:r>
      <w:r>
        <w:rPr>
          <w:rFonts w:hint="eastAsia" w:ascii="宋体" w:hAnsi="宋体"/>
          <w:sz w:val="24"/>
          <w:szCs w:val="21"/>
          <w:lang w:val="zh-CN"/>
        </w:rPr>
        <w:t xml:space="preserve">(给定格式)</w:t>
      </w:r>
      <w:r/>
    </w:p>
    <w:p>
      <w:pPr>
        <w:ind w:left="482"/>
        <w:jc w:val="left"/>
        <w:spacing w:line="360" w:lineRule="auto"/>
        <w:rPr>
          <w:rFonts w:hint="eastAsia" w:ascii="宋体" w:hAnsi="宋体"/>
          <w:sz w:val="24"/>
          <w:szCs w:val="21"/>
          <w:highlight w:val="yellow"/>
          <w:lang w:val="zh-CN"/>
        </w:rPr>
      </w:pPr>
      <w:r>
        <w:rPr>
          <w:rFonts w:ascii="宋体" w:hAnsi="宋体"/>
          <w:sz w:val="24"/>
          <w:szCs w:val="21"/>
          <w:lang w:val="zh-CN"/>
        </w:rPr>
        <w:t xml:space="preserve">⑦</w:t>
      </w:r>
      <w:r>
        <w:rPr>
          <w:rFonts w:ascii="宋体" w:hAnsi="宋体"/>
          <w:sz w:val="24"/>
          <w:szCs w:val="21"/>
          <w:lang w:val="zh-CN"/>
        </w:rPr>
        <w:t xml:space="preserve">《采购需求》中要求提供的证明材料（如有）</w:t>
      </w:r>
      <w:r/>
    </w:p>
    <w:p>
      <w:pPr>
        <w:ind w:left="482"/>
        <w:jc w:val="left"/>
        <w:spacing w:line="360" w:lineRule="auto"/>
        <w:rPr>
          <w:rFonts w:hint="eastAsia" w:ascii="宋体" w:hAnsi="宋体"/>
          <w:sz w:val="24"/>
          <w:szCs w:val="21"/>
        </w:rPr>
      </w:pPr>
      <w:r>
        <w:rPr>
          <w:rFonts w:hint="eastAsia" w:ascii="宋体" w:hAnsi="宋体"/>
          <w:sz w:val="24"/>
          <w:szCs w:val="21"/>
        </w:rPr>
        <w:t xml:space="preserve">（4）价格折扣文件</w:t>
      </w:r>
      <w:r/>
    </w:p>
    <w:p>
      <w:pPr>
        <w:ind w:left="482"/>
        <w:jc w:val="left"/>
        <w:spacing w:line="360" w:lineRule="auto"/>
        <w:rPr>
          <w:rFonts w:hint="eastAsia" w:ascii="宋体" w:hAnsi="宋体"/>
          <w:sz w:val="24"/>
          <w:szCs w:val="21"/>
        </w:rPr>
      </w:pPr>
      <w:r>
        <w:rPr>
          <w:rFonts w:hint="eastAsia" w:ascii="宋体" w:hAnsi="宋体"/>
          <w:sz w:val="24"/>
          <w:szCs w:val="21"/>
        </w:rPr>
        <w:t xml:space="preserve">（5）其他相关材料</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上述（2）和（3）内容投标人应按要求提供有效证明材料，否则投标无效，相关材料格式见“第六章 投标文件（格式）”。</w:t>
      </w:r>
      <w:bookmarkStart w:id="28" w:name="_Hlk164091922"/>
      <w:r>
        <w:rPr>
          <w:rFonts w:hint="eastAsia" w:ascii="宋体" w:hAnsi="宋体"/>
          <w:bCs/>
          <w:sz w:val="24"/>
          <w:szCs w:val="24"/>
        </w:rPr>
        <w:t xml:space="preserve">若未提供</w:t>
      </w:r>
      <w:r>
        <w:rPr>
          <w:rFonts w:hint="eastAsia" w:ascii="宋体" w:hAnsi="宋体"/>
          <w:bCs/>
          <w:sz w:val="24"/>
          <w:szCs w:val="24"/>
          <w:lang w:val="zh-CN"/>
        </w:rPr>
        <w:t xml:space="preserve">被授权代表授权委托书及社保证明的，视为投标人法定代表人亲自参加。</w:t>
      </w:r>
      <w:bookmarkEnd w:id="28"/>
      <w:r>
        <w:rPr>
          <w:rFonts w:hint="eastAsia" w:ascii="宋体" w:hAnsi="宋体"/>
          <w:bCs/>
          <w:sz w:val="24"/>
          <w:szCs w:val="24"/>
        </w:rPr>
        <w:t xml:space="preserve">如上述证明文件遇年检、换证，则必须提供法定年检、换证单位出具的有效证明。</w:t>
      </w:r>
      <w:r>
        <w:rPr>
          <w:rFonts w:hint="eastAsia" w:ascii="宋体" w:hAnsi="宋体"/>
          <w:bCs/>
          <w:sz w:val="24"/>
          <w:szCs w:val="24"/>
          <w:lang w:val="zh-CN"/>
        </w:rPr>
        <w:t xml:space="preserve">具有良好的商业信誉和健全的财务会计制度仅针对供应商为非自然人。</w:t>
      </w:r>
      <w:r>
        <w:rPr>
          <w:rFonts w:hint="eastAsia" w:ascii="宋体" w:hAnsi="宋体"/>
          <w:bCs/>
          <w:sz w:val="24"/>
          <w:szCs w:val="24"/>
        </w:rPr>
        <w:t xml:space="preserve">如上述“（2）资格条件”第③、⑥、⑦项，依法免税或</w:t>
      </w:r>
      <w:bookmarkStart w:id="29" w:name="OLE_LINK19"/>
      <w:r>
        <w:rPr>
          <w:rFonts w:hint="eastAsia" w:ascii="宋体" w:hAnsi="宋体"/>
          <w:bCs/>
          <w:sz w:val="24"/>
          <w:szCs w:val="24"/>
        </w:rPr>
        <w:t xml:space="preserve">不需要缴纳社会保障资金</w:t>
      </w:r>
      <w:bookmarkEnd w:id="29"/>
      <w:r>
        <w:rPr>
          <w:rFonts w:hint="eastAsia" w:ascii="宋体" w:hAnsi="宋体"/>
          <w:bCs/>
          <w:sz w:val="24"/>
          <w:szCs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Start w:id="30" w:name="_Hlk162601971"/>
      <w:r>
        <w:rPr>
          <w:rFonts w:hint="eastAsia" w:ascii="宋体" w:hAnsi="宋体"/>
          <w:bCs/>
          <w:sz w:val="24"/>
          <w:szCs w:val="24"/>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w:t>
      </w:r>
      <w:r>
        <w:rPr>
          <w:rFonts w:hint="eastAsia" w:ascii="宋体" w:hAnsi="宋体"/>
          <w:bCs/>
          <w:sz w:val="24"/>
          <w:szCs w:val="24"/>
        </w:rPr>
        <w:t xml:space="preserve">式缴纳社保的证明，属于无效证明文件。</w:t>
      </w:r>
      <w:bookmarkEnd w:id="30"/>
      <w:r/>
      <w:r/>
    </w:p>
    <w:p>
      <w:pPr>
        <w:ind w:firstLine="482"/>
        <w:spacing w:line="360" w:lineRule="auto"/>
        <w:rPr>
          <w:rFonts w:ascii="宋体"/>
          <w:b/>
          <w:sz w:val="24"/>
          <w:szCs w:val="24"/>
        </w:rPr>
      </w:pPr>
      <w:r>
        <w:rPr>
          <w:rFonts w:hint="eastAsia" w:ascii="宋体"/>
          <w:b/>
          <w:sz w:val="24"/>
          <w:szCs w:val="24"/>
        </w:rPr>
        <w:t xml:space="preserve">10、</w:t>
      </w:r>
      <w:r>
        <w:rPr>
          <w:rFonts w:hint="eastAsia" w:ascii="宋体"/>
          <w:b/>
          <w:sz w:val="24"/>
          <w:szCs w:val="24"/>
        </w:rPr>
        <w:t xml:space="preserve">投标报价</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31" w:name="OLE_LINK204"/>
      <w:r>
        <w:rPr>
          <w:rFonts w:hint="eastAsia" w:ascii="宋体" w:hAnsi="宋体"/>
          <w:bCs/>
          <w:sz w:val="24"/>
          <w:szCs w:val="24"/>
          <w:lang w:val="zh-CN"/>
        </w:rPr>
        <w:t xml:space="preserve">。</w:t>
      </w:r>
      <w:bookmarkEnd w:id="31"/>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10.2 </w:t>
      </w:r>
      <w:r>
        <w:rPr>
          <w:rFonts w:hint="eastAsia" w:ascii="宋体" w:hAnsi="宋体"/>
          <w:bCs/>
          <w:sz w:val="24"/>
          <w:szCs w:val="24"/>
        </w:rPr>
        <w:t xml:space="preserve">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 xml:space="preserve">。</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w:t>
      </w:r>
      <w:r>
        <w:rPr>
          <w:rFonts w:hint="eastAsia" w:ascii="宋体" w:hAnsi="宋体"/>
          <w:bCs/>
          <w:sz w:val="24"/>
          <w:szCs w:val="24"/>
          <w:lang w:val="zh-CN"/>
        </w:rPr>
        <w:t xml:space="preserve">每种服务只能有一个投标报价。采购人不接受具有附加条件的报价。</w:t>
      </w:r>
      <w:r/>
    </w:p>
    <w:p>
      <w:pPr>
        <w:ind w:firstLine="482"/>
        <w:spacing w:line="360" w:lineRule="auto"/>
        <w:rPr>
          <w:rFonts w:ascii="宋体"/>
          <w:b/>
          <w:sz w:val="24"/>
          <w:szCs w:val="24"/>
        </w:rPr>
      </w:pPr>
      <w:r>
        <w:rPr>
          <w:rFonts w:hint="eastAsia" w:ascii="宋体"/>
          <w:b/>
          <w:sz w:val="24"/>
          <w:szCs w:val="24"/>
        </w:rPr>
        <w:t xml:space="preserve">11、</w:t>
      </w:r>
      <w:r>
        <w:rPr>
          <w:rFonts w:hint="eastAsia" w:ascii="宋体"/>
          <w:b/>
          <w:sz w:val="24"/>
          <w:szCs w:val="24"/>
        </w:rPr>
        <w:t xml:space="preserve">投标文件的制作</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1</w:t>
      </w:r>
      <w:r>
        <w:rPr>
          <w:rFonts w:hint="eastAsia" w:ascii="宋体" w:hAnsi="宋体"/>
          <w:bCs/>
          <w:sz w:val="24"/>
          <w:szCs w:val="24"/>
        </w:rPr>
        <w:t xml:space="preserve">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w:t>
      </w:r>
      <w:r>
        <w:rPr>
          <w:rFonts w:hint="eastAsia" w:ascii="宋体" w:hAnsi="宋体"/>
          <w:bCs/>
          <w:sz w:val="24"/>
          <w:szCs w:val="24"/>
          <w:lang w:val="zh-CN"/>
        </w:rPr>
        <w:t xml:space="preserve">投标人所使用的计量单位应为国家法定计量单位。</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3</w:t>
      </w:r>
      <w:r>
        <w:rPr>
          <w:rFonts w:hint="eastAsia" w:ascii="宋体" w:hAnsi="宋体"/>
          <w:bCs/>
          <w:sz w:val="24"/>
          <w:szCs w:val="24"/>
        </w:rPr>
        <w:t xml:space="preserve"> </w:t>
      </w:r>
      <w:r>
        <w:rPr>
          <w:rFonts w:hint="eastAsia" w:ascii="宋体" w:hAnsi="宋体"/>
          <w:bCs/>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sz w:val="24"/>
          <w:szCs w:val="24"/>
        </w:rPr>
        <w:t xml:space="preserve">投标人承诺实质性响应招标文件的要求。</w:t>
      </w:r>
      <w:r/>
    </w:p>
    <w:p>
      <w:pPr>
        <w:ind w:firstLine="480"/>
        <w:jc w:val="left"/>
        <w:spacing w:line="360" w:lineRule="auto"/>
        <w:rPr>
          <w:rFonts w:hint="eastAsia" w:ascii="宋体" w:hAnsi="宋体"/>
          <w:bCs/>
          <w:sz w:val="24"/>
          <w:szCs w:val="24"/>
          <w:lang w:val="zh-CN"/>
        </w:rPr>
      </w:pPr>
      <w:r/>
      <w:bookmarkStart w:id="32" w:name="_Hlk141255734"/>
      <w:r>
        <w:rPr>
          <w:rFonts w:hint="eastAsia" w:ascii="宋体" w:hAnsi="宋体"/>
          <w:bCs/>
          <w:sz w:val="24"/>
          <w:szCs w:val="24"/>
        </w:rPr>
        <w:t xml:space="preserve">11.</w:t>
      </w:r>
      <w:r>
        <w:rPr>
          <w:rFonts w:ascii="宋体" w:hAnsi="宋体"/>
          <w:bCs/>
          <w:sz w:val="24"/>
          <w:szCs w:val="24"/>
        </w:rPr>
        <w:t xml:space="preserve">4</w:t>
      </w:r>
      <w:r>
        <w:rPr>
          <w:rFonts w:hint="eastAsia" w:ascii="宋体" w:hAnsi="宋体"/>
          <w:bCs/>
          <w:sz w:val="24"/>
          <w:szCs w:val="24"/>
        </w:rPr>
        <w:t xml:space="preserve"> </w:t>
      </w:r>
      <w:r>
        <w:rPr>
          <w:rFonts w:hint="eastAsia" w:ascii="宋体" w:hAnsi="宋体"/>
          <w:bCs/>
          <w:sz w:val="24"/>
          <w:szCs w:val="24"/>
          <w:lang w:val="zh-CN"/>
        </w:rPr>
        <w:t xml:space="preserve">不因投标文件的</w:t>
      </w:r>
      <w:r>
        <w:rPr>
          <w:rFonts w:ascii="宋体" w:hAnsi="宋体"/>
          <w:bCs/>
          <w:sz w:val="24"/>
          <w:szCs w:val="24"/>
          <w:lang w:val="zh-CN"/>
        </w:rPr>
        <w:t xml:space="preserve">装订、纸张、文件排序等非实质性的格式、形式</w:t>
      </w:r>
      <w:r>
        <w:rPr>
          <w:rFonts w:hint="eastAsia" w:ascii="宋体" w:hAnsi="宋体"/>
          <w:bCs/>
          <w:sz w:val="24"/>
          <w:szCs w:val="24"/>
          <w:lang w:val="zh-CN"/>
        </w:rPr>
        <w:t xml:space="preserve">而否决投标。本招标</w:t>
      </w:r>
      <w:r>
        <w:rPr>
          <w:rFonts w:ascii="宋体" w:hAnsi="宋体"/>
          <w:bCs/>
          <w:sz w:val="24"/>
          <w:szCs w:val="24"/>
          <w:lang w:val="zh-CN"/>
        </w:rPr>
        <w:t xml:space="preserve">文件</w:t>
      </w:r>
      <w:r>
        <w:rPr>
          <w:rFonts w:hint="eastAsia" w:ascii="宋体" w:hAnsi="宋体"/>
          <w:bCs/>
          <w:sz w:val="24"/>
          <w:szCs w:val="24"/>
          <w:lang w:val="zh-CN"/>
        </w:rPr>
        <w:t xml:space="preserve">中</w:t>
      </w:r>
      <w:r>
        <w:rPr>
          <w:rFonts w:ascii="宋体" w:hAnsi="宋体"/>
          <w:bCs/>
          <w:sz w:val="24"/>
          <w:szCs w:val="24"/>
          <w:lang w:val="zh-CN"/>
        </w:rPr>
        <w:t xml:space="preserve">要求提供相关证明材料的，</w:t>
      </w:r>
      <w:r>
        <w:rPr>
          <w:rFonts w:hint="eastAsia" w:ascii="宋体" w:hAnsi="宋体"/>
          <w:bCs/>
          <w:sz w:val="24"/>
          <w:szCs w:val="24"/>
          <w:lang w:val="zh-CN"/>
        </w:rPr>
        <w:t xml:space="preserve">原则上投标人</w:t>
      </w:r>
      <w:r>
        <w:rPr>
          <w:rFonts w:ascii="宋体" w:hAnsi="宋体"/>
          <w:bCs/>
          <w:sz w:val="24"/>
          <w:szCs w:val="24"/>
          <w:lang w:val="zh-CN"/>
        </w:rPr>
        <w:t xml:space="preserve">在</w:t>
      </w:r>
      <w:r>
        <w:rPr>
          <w:rFonts w:hint="eastAsia" w:ascii="宋体" w:hAnsi="宋体"/>
          <w:bCs/>
          <w:sz w:val="24"/>
          <w:szCs w:val="24"/>
          <w:lang w:val="zh-CN"/>
        </w:rPr>
        <w:t xml:space="preserve">投标文件</w:t>
      </w:r>
      <w:r>
        <w:rPr>
          <w:rFonts w:ascii="宋体" w:hAnsi="宋体"/>
          <w:bCs/>
          <w:sz w:val="24"/>
          <w:szCs w:val="24"/>
          <w:lang w:val="zh-CN"/>
        </w:rPr>
        <w:t xml:space="preserve">中提交相关证明材料原件扫描件</w:t>
      </w:r>
      <w:r>
        <w:rPr>
          <w:rFonts w:hint="eastAsia" w:ascii="宋体" w:hAnsi="宋体"/>
          <w:bCs/>
          <w:sz w:val="24"/>
          <w:szCs w:val="24"/>
          <w:lang w:val="zh-CN"/>
        </w:rPr>
        <w:t xml:space="preserve">,</w:t>
      </w:r>
      <w:r>
        <w:rPr>
          <w:rFonts w:ascii="宋体" w:hAnsi="宋体"/>
          <w:bCs/>
          <w:sz w:val="24"/>
          <w:szCs w:val="24"/>
          <w:lang w:val="zh-CN"/>
        </w:rPr>
        <w:t xml:space="preserve">若</w:t>
      </w:r>
      <w:r>
        <w:rPr>
          <w:rFonts w:hint="eastAsia" w:ascii="宋体" w:hAnsi="宋体"/>
          <w:bCs/>
          <w:sz w:val="24"/>
          <w:szCs w:val="24"/>
          <w:lang w:val="zh-CN"/>
        </w:rPr>
        <w:t xml:space="preserve">投标人</w:t>
      </w:r>
      <w:r>
        <w:rPr>
          <w:rFonts w:ascii="宋体" w:hAnsi="宋体"/>
          <w:bCs/>
          <w:sz w:val="24"/>
          <w:szCs w:val="24"/>
          <w:lang w:val="zh-CN"/>
        </w:rPr>
        <w:t xml:space="preserve">无法提供原件扫描件的，可以以电子照片、截图等其他方式提供。无论以何种方式提供的证明材料，彩色、黑白均认可，但必须保证证明材料的清晰完整、真实有效，</w:t>
      </w:r>
      <w:bookmarkStart w:id="33" w:name="_Hlk166503507"/>
      <w:r/>
      <w:bookmarkStart w:id="34" w:name="_Hlk144474413"/>
      <w:r>
        <w:rPr>
          <w:rFonts w:ascii="宋体" w:hAnsi="宋体"/>
          <w:bCs/>
          <w:sz w:val="24"/>
          <w:szCs w:val="24"/>
          <w:lang w:val="zh-CN"/>
        </w:rPr>
        <w:t xml:space="preserve">否则由</w:t>
      </w:r>
      <w:r>
        <w:rPr>
          <w:rFonts w:hint="eastAsia" w:ascii="宋体" w:hAnsi="宋体"/>
          <w:bCs/>
          <w:sz w:val="24"/>
          <w:szCs w:val="24"/>
          <w:lang w:val="zh-CN"/>
        </w:rPr>
        <w:t xml:space="preserve">投标人自行承担证明材料被判定为无效的风险</w:t>
      </w:r>
      <w:r>
        <w:rPr>
          <w:rFonts w:ascii="宋体" w:hAnsi="宋体"/>
          <w:bCs/>
          <w:sz w:val="24"/>
          <w:szCs w:val="24"/>
          <w:lang w:val="zh-CN"/>
        </w:rPr>
        <w:t xml:space="preserve">。</w:t>
      </w:r>
      <w:bookmarkEnd w:id="33"/>
      <w:r>
        <w:rPr>
          <w:rFonts w:hint="eastAsia" w:ascii="宋体" w:hAnsi="宋体"/>
          <w:bCs/>
          <w:sz w:val="24"/>
          <w:szCs w:val="24"/>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rPr>
      </w:pPr>
      <w:r>
        <w:rPr>
          <w:rFonts w:hint="eastAsia" w:ascii="宋体" w:hAnsi="宋体"/>
          <w:bCs/>
          <w:sz w:val="24"/>
          <w:szCs w:val="24"/>
          <w:lang w:val="zh-CN"/>
        </w:rPr>
        <w:t xml:space="preserve">1</w:t>
      </w:r>
      <w:r>
        <w:rPr>
          <w:rFonts w:ascii="宋体" w:hAnsi="宋体"/>
          <w:bCs/>
          <w:sz w:val="24"/>
          <w:szCs w:val="24"/>
          <w:lang w:val="zh-CN"/>
        </w:rPr>
        <w:t xml:space="preserve">1.5</w:t>
      </w:r>
      <w:r>
        <w:rPr>
          <w:rFonts w:hint="eastAsia" w:ascii="宋体" w:hAnsi="宋体"/>
          <w:bCs/>
          <w:sz w:val="24"/>
          <w:szCs w:val="24"/>
          <w:lang w:val="zh-CN"/>
        </w:rPr>
        <w:t xml:space="preserve">投标人提交的投标文件中加盖的公章，均视为经投标人法定代表人同意或授权。</w:t>
      </w:r>
      <w:bookmarkEnd w:id="34"/>
      <w:r/>
      <w:bookmarkEnd w:id="32"/>
      <w:r/>
      <w:r/>
    </w:p>
    <w:p>
      <w:pPr>
        <w:ind w:left="1" w:firstLine="482"/>
        <w:jc w:val="left"/>
        <w:spacing w:line="360" w:lineRule="auto"/>
        <w:tabs>
          <w:tab w:val="left" w:pos="945" w:leader="none"/>
        </w:tabs>
        <w:rPr>
          <w:rFonts w:hint="eastAsia" w:ascii="宋体" w:hAnsi="宋体"/>
          <w:b/>
          <w:sz w:val="24"/>
          <w:szCs w:val="24"/>
          <w:lang w:val="zh-CN"/>
        </w:rPr>
      </w:pPr>
      <w:r>
        <w:rPr>
          <w:rFonts w:hint="eastAsia" w:ascii="宋体" w:hAnsi="宋体"/>
          <w:b/>
          <w:sz w:val="24"/>
          <w:szCs w:val="24"/>
          <w:lang w:val="zh-CN"/>
        </w:rPr>
        <w:t xml:space="preserve">1</w:t>
      </w:r>
      <w:r>
        <w:rPr>
          <w:rFonts w:ascii="宋体" w:hAnsi="宋体"/>
          <w:b/>
          <w:sz w:val="24"/>
          <w:szCs w:val="24"/>
          <w:lang w:val="zh-CN"/>
        </w:rPr>
        <w:t xml:space="preserve">2</w:t>
      </w:r>
      <w:r>
        <w:rPr>
          <w:rFonts w:hint="eastAsia" w:ascii="宋体" w:hAnsi="宋体"/>
          <w:b/>
          <w:sz w:val="24"/>
          <w:szCs w:val="24"/>
          <w:lang w:val="zh-CN"/>
        </w:rPr>
        <w:t xml:space="preserve">、电子</w:t>
      </w:r>
      <w:r>
        <w:rPr>
          <w:rFonts w:hint="eastAsia" w:ascii="宋体" w:hAnsi="宋体"/>
          <w:b/>
          <w:sz w:val="24"/>
          <w:szCs w:val="24"/>
          <w:lang w:val="zh-CN"/>
        </w:rPr>
        <w:t xml:space="preserve">投标</w:t>
      </w:r>
      <w:r>
        <w:rPr>
          <w:rFonts w:hint="eastAsia" w:ascii="宋体" w:hAnsi="宋体"/>
          <w:b/>
          <w:sz w:val="24"/>
          <w:szCs w:val="24"/>
          <w:lang w:val="zh-CN"/>
        </w:rPr>
        <w:t xml:space="preserve">文件</w:t>
      </w:r>
      <w:r/>
    </w:p>
    <w:p>
      <w:pPr>
        <w:ind w:left="1" w:firstLine="480"/>
        <w:jc w:val="left"/>
        <w:spacing w:line="360" w:lineRule="auto"/>
        <w:tabs>
          <w:tab w:val="left" w:pos="945" w:leader="none"/>
        </w:tabs>
        <w:rPr>
          <w:rFonts w:hint="eastAsia" w:ascii="宋体" w:hAnsi="宋体"/>
          <w:bCs/>
          <w:sz w:val="24"/>
          <w:szCs w:val="24"/>
          <w:lang w:val="zh-CN"/>
        </w:rPr>
      </w:pPr>
      <w:r>
        <w:rPr>
          <w:rFonts w:hint="eastAsia" w:ascii="宋体" w:hAnsi="宋体"/>
          <w:bCs/>
          <w:sz w:val="24"/>
          <w:szCs w:val="24"/>
          <w:lang w:val="zh-CN"/>
        </w:rPr>
        <w:t xml:space="preserve">12.1</w:t>
      </w:r>
      <w:r>
        <w:rPr>
          <w:rFonts w:hint="eastAsia" w:ascii="宋体" w:hAnsi="宋体"/>
          <w:bCs/>
          <w:sz w:val="24"/>
          <w:szCs w:val="24"/>
          <w:lang w:val="zh-CN"/>
        </w:rPr>
        <w:t xml:space="preserve">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--通过“苏采云”系统上传投标文件。（详见《江苏省政府采购交易系统（苏采云）供应商操作手</w:t>
      </w:r>
      <w:r>
        <w:rPr>
          <w:rFonts w:hint="eastAsia" w:ascii="宋体" w:hAnsi="宋体"/>
          <w:bCs/>
          <w:sz w:val="24"/>
          <w:szCs w:val="24"/>
          <w:lang w:val="zh-CN"/>
        </w:rPr>
        <w:t xml:space="preserve">册》）</w:t>
      </w:r>
      <w:r>
        <w:rPr>
          <w:rFonts w:hint="eastAsia" w:ascii="宋体" w:hAnsi="宋体"/>
          <w:bCs/>
          <w:sz w:val="24"/>
          <w:szCs w:val="24"/>
          <w:lang w:val="zh-CN"/>
        </w:rPr>
        <w:t xml:space="preserve">。</w:t>
      </w:r>
      <w:r/>
    </w:p>
    <w:p>
      <w:pPr>
        <w:ind w:left="1" w:firstLine="480"/>
        <w:jc w:val="left"/>
        <w:spacing w:line="360" w:lineRule="auto"/>
        <w:tabs>
          <w:tab w:val="left" w:pos="945" w:leader="none"/>
        </w:tabs>
        <w:rPr>
          <w:rFonts w:hint="eastAsia" w:ascii="宋体" w:hAnsi="宋体"/>
          <w:bCs/>
          <w:sz w:val="24"/>
          <w:szCs w:val="24"/>
          <w:lang w:val="zh-CN"/>
        </w:rPr>
      </w:pPr>
      <w:r>
        <w:rPr>
          <w:rFonts w:ascii="宋体" w:hAnsi="宋体"/>
          <w:bCs/>
          <w:sz w:val="24"/>
          <w:szCs w:val="24"/>
          <w:lang w:val="zh-CN"/>
        </w:rPr>
        <w:t xml:space="preserve">12.2 截止时间以后传输的</w:t>
      </w:r>
      <w:r>
        <w:rPr>
          <w:rFonts w:hint="eastAsia" w:ascii="宋体" w:hAnsi="宋体"/>
          <w:bCs/>
          <w:sz w:val="24"/>
          <w:szCs w:val="24"/>
          <w:lang w:val="zh-CN"/>
        </w:rPr>
        <w:t xml:space="preserve">投标</w:t>
      </w:r>
      <w:r>
        <w:rPr>
          <w:rFonts w:hint="eastAsia" w:ascii="宋体" w:hAnsi="宋体"/>
          <w:bCs/>
          <w:sz w:val="24"/>
          <w:szCs w:val="24"/>
          <w:lang w:val="zh-CN"/>
        </w:rPr>
        <w:t xml:space="preserve">文件</w:t>
      </w:r>
      <w:r>
        <w:rPr>
          <w:rFonts w:ascii="宋体" w:hAnsi="宋体"/>
          <w:bCs/>
          <w:sz w:val="24"/>
          <w:szCs w:val="24"/>
          <w:lang w:val="zh-CN"/>
        </w:rPr>
        <w:t xml:space="preserve">，“苏采云”平台将拒绝接收。</w:t>
      </w:r>
      <w:r>
        <w:rPr>
          <w:rFonts w:hint="eastAsia" w:ascii="宋体" w:hAnsi="宋体"/>
          <w:bCs/>
          <w:sz w:val="24"/>
          <w:szCs w:val="24"/>
          <w:lang w:val="zh-CN"/>
        </w:rPr>
        <w:t xml:space="preserve">投标人</w:t>
      </w:r>
      <w:r>
        <w:rPr>
          <w:rFonts w:ascii="宋体" w:hAnsi="宋体"/>
          <w:bCs/>
          <w:sz w:val="24"/>
          <w:szCs w:val="24"/>
          <w:lang w:val="zh-CN"/>
        </w:rPr>
        <w:t xml:space="preserve">应充分考虑网络环境、网络带宽等风险因素。 </w:t>
      </w:r>
      <w:r/>
    </w:p>
    <w:p>
      <w:pPr>
        <w:ind w:left="1" w:firstLine="480"/>
        <w:jc w:val="left"/>
        <w:spacing w:line="360" w:lineRule="auto"/>
        <w:tabs>
          <w:tab w:val="left" w:pos="945" w:leader="none"/>
        </w:tabs>
        <w:rPr>
          <w:rFonts w:hint="eastAsia" w:ascii="宋体" w:hAnsi="宋体"/>
          <w:bCs/>
          <w:sz w:val="24"/>
          <w:szCs w:val="24"/>
          <w:lang w:val="zh-CN"/>
        </w:rPr>
      </w:pPr>
      <w:r>
        <w:rPr>
          <w:rFonts w:ascii="宋体" w:hAnsi="宋体"/>
          <w:bCs/>
          <w:sz w:val="24"/>
          <w:szCs w:val="24"/>
          <w:lang w:val="zh-CN"/>
        </w:rPr>
        <w:t xml:space="preserve">12.3 </w:t>
      </w:r>
      <w:r>
        <w:rPr>
          <w:rFonts w:hint="eastAsia" w:ascii="宋体" w:hAnsi="宋体"/>
          <w:bCs/>
          <w:sz w:val="24"/>
          <w:szCs w:val="24"/>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hint="eastAsia" w:ascii="宋体" w:hAnsi="宋体"/>
          <w:bCs/>
          <w:sz w:val="24"/>
          <w:szCs w:val="24"/>
          <w:lang w:val="zh-CN"/>
        </w:rPr>
      </w:pPr>
      <w:r>
        <w:rPr>
          <w:rFonts w:ascii="宋体" w:hAnsi="宋体"/>
          <w:bCs/>
          <w:sz w:val="24"/>
          <w:szCs w:val="24"/>
          <w:lang w:val="zh-CN"/>
        </w:rPr>
        <w:t xml:space="preserve">12.4 因不可抗力事件造成的</w:t>
      </w:r>
      <w:r>
        <w:rPr>
          <w:rFonts w:hint="eastAsia" w:ascii="宋体" w:hAnsi="宋体"/>
          <w:bCs/>
          <w:sz w:val="24"/>
          <w:szCs w:val="24"/>
          <w:lang w:val="zh-CN"/>
        </w:rPr>
        <w:t xml:space="preserve">投标</w:t>
      </w:r>
      <w:r>
        <w:rPr>
          <w:rFonts w:ascii="宋体" w:hAnsi="宋体"/>
          <w:bCs/>
          <w:sz w:val="24"/>
          <w:szCs w:val="24"/>
          <w:lang w:val="zh-CN"/>
        </w:rPr>
        <w:t xml:space="preserve">文件的损坏、丢失的，采购代理</w:t>
      </w:r>
      <w:r>
        <w:rPr>
          <w:rFonts w:hint="eastAsia" w:ascii="宋体" w:hAnsi="宋体"/>
          <w:bCs/>
          <w:sz w:val="24"/>
          <w:szCs w:val="24"/>
          <w:lang w:val="zh-CN"/>
        </w:rPr>
        <w:t xml:space="preserve">机构</w:t>
      </w:r>
      <w:r>
        <w:rPr>
          <w:rFonts w:ascii="宋体" w:hAnsi="宋体"/>
          <w:bCs/>
          <w:sz w:val="24"/>
          <w:szCs w:val="24"/>
          <w:lang w:val="zh-CN"/>
        </w:rPr>
        <w:t xml:space="preserve">不承担责任。 </w:t>
      </w:r>
      <w:r/>
    </w:p>
    <w:p>
      <w:pPr>
        <w:ind w:left="1" w:firstLine="482"/>
        <w:jc w:val="left"/>
        <w:spacing w:line="360" w:lineRule="auto"/>
        <w:tabs>
          <w:tab w:val="left" w:pos="945" w:leader="none"/>
        </w:tabs>
        <w:rPr>
          <w:rFonts w:hint="eastAsia" w:ascii="宋体" w:hAnsi="宋体"/>
          <w:b/>
          <w:sz w:val="24"/>
          <w:szCs w:val="24"/>
          <w:lang w:val="zh-CN"/>
        </w:rPr>
      </w:pPr>
      <w:r>
        <w:rPr>
          <w:rFonts w:hint="eastAsia" w:ascii="宋体" w:hAnsi="宋体"/>
          <w:b/>
          <w:sz w:val="24"/>
          <w:szCs w:val="24"/>
          <w:lang w:val="zh-CN"/>
        </w:rPr>
        <w:t xml:space="preserve">13、投标文件的拒收：</w:t>
      </w:r>
      <w:r>
        <w:rPr>
          <w:rFonts w:hint="eastAsia" w:ascii="宋体" w:hAnsi="宋体"/>
          <w:bCs/>
          <w:sz w:val="24"/>
          <w:szCs w:val="24"/>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hint="eastAsia" w:ascii="宋体" w:hAnsi="宋体"/>
          <w:b/>
          <w:sz w:val="24"/>
          <w:szCs w:val="24"/>
          <w:lang w:val="zh-CN"/>
        </w:rPr>
      </w:pPr>
      <w:r>
        <w:rPr>
          <w:rFonts w:hint="eastAsia" w:ascii="宋体" w:hAnsi="宋体"/>
          <w:b/>
          <w:sz w:val="24"/>
          <w:szCs w:val="24"/>
          <w:lang w:val="zh-CN"/>
        </w:rPr>
        <w:t xml:space="preserve">1</w:t>
      </w:r>
      <w:r>
        <w:rPr>
          <w:rFonts w:ascii="宋体" w:hAnsi="宋体"/>
          <w:b/>
          <w:sz w:val="24"/>
          <w:szCs w:val="24"/>
          <w:lang w:val="zh-CN"/>
        </w:rPr>
        <w:t xml:space="preserve">4</w:t>
      </w:r>
      <w:r>
        <w:rPr>
          <w:rFonts w:hint="eastAsia" w:ascii="宋体" w:hAnsi="宋体"/>
          <w:b/>
          <w:sz w:val="24"/>
          <w:szCs w:val="24"/>
          <w:lang w:val="zh-CN"/>
        </w:rPr>
        <w:t xml:space="preserve">、</w:t>
      </w:r>
      <w:r>
        <w:rPr>
          <w:rFonts w:hint="eastAsia" w:ascii="宋体" w:hAnsi="宋体"/>
          <w:b/>
          <w:sz w:val="24"/>
          <w:szCs w:val="24"/>
          <w:lang w:val="zh-CN"/>
        </w:rPr>
        <w:t xml:space="preserve">投标文件的真实性</w:t>
      </w:r>
      <w:r/>
    </w:p>
    <w:p>
      <w:pPr>
        <w:ind w:firstLine="480"/>
        <w:jc w:val="left"/>
        <w:spacing w:line="360" w:lineRule="auto"/>
        <w:rPr>
          <w:rFonts w:hint="eastAsia" w:ascii="宋体" w:hAnsi="宋体"/>
          <w:sz w:val="24"/>
          <w:szCs w:val="28"/>
        </w:rPr>
      </w:pPr>
      <w:r>
        <w:rPr>
          <w:rFonts w:hint="eastAsia" w:ascii="宋体" w:hAnsi="宋体"/>
          <w:sz w:val="24"/>
          <w:szCs w:val="28"/>
        </w:rPr>
        <w:t xml:space="preserve">1</w:t>
      </w:r>
      <w:r>
        <w:rPr>
          <w:rFonts w:ascii="宋体" w:hAnsi="宋体"/>
          <w:sz w:val="24"/>
          <w:szCs w:val="28"/>
        </w:rPr>
        <w:t xml:space="preserve">4</w:t>
      </w:r>
      <w:r>
        <w:rPr>
          <w:rFonts w:hint="eastAsia" w:ascii="宋体" w:hAnsi="宋体"/>
          <w:sz w:val="24"/>
          <w:szCs w:val="28"/>
        </w:rPr>
        <w:t xml:space="preserve">.1 </w:t>
      </w:r>
      <w:r>
        <w:rPr>
          <w:rFonts w:hint="eastAsia" w:ascii="宋体" w:hAnsi="宋体"/>
          <w:sz w:val="24"/>
          <w:szCs w:val="28"/>
        </w:rPr>
        <w:t xml:space="preserve">投标人（含中标供应商）应对其投标文件中提供的所有材料的真实性负责。</w:t>
      </w:r>
      <w:r/>
    </w:p>
    <w:p>
      <w:pPr>
        <w:ind w:firstLine="480"/>
        <w:jc w:val="left"/>
        <w:spacing w:line="360" w:lineRule="auto"/>
        <w:rPr>
          <w:rFonts w:hint="eastAsia" w:ascii="宋体" w:hAnsi="宋体"/>
          <w:sz w:val="24"/>
          <w:szCs w:val="28"/>
        </w:rPr>
      </w:pPr>
      <w:r>
        <w:rPr>
          <w:rFonts w:hint="eastAsia" w:ascii="宋体" w:hAnsi="宋体"/>
          <w:sz w:val="24"/>
          <w:szCs w:val="28"/>
        </w:rPr>
        <w:t xml:space="preserve">1</w:t>
      </w:r>
      <w:r>
        <w:rPr>
          <w:rFonts w:ascii="宋体" w:hAnsi="宋体"/>
          <w:sz w:val="24"/>
          <w:szCs w:val="28"/>
        </w:rPr>
        <w:t xml:space="preserve">4</w:t>
      </w:r>
      <w:r>
        <w:rPr>
          <w:rFonts w:hint="eastAsia" w:ascii="宋体" w:hAnsi="宋体"/>
          <w:sz w:val="24"/>
          <w:szCs w:val="28"/>
        </w:rPr>
        <w:t xml:space="preserve">.2 </w:t>
      </w:r>
      <w:bookmarkStart w:id="35" w:name="OLE_LINK31"/>
      <w:r>
        <w:rPr>
          <w:rFonts w:hint="eastAsia" w:ascii="宋体" w:hAnsi="宋体"/>
          <w:sz w:val="24"/>
          <w:szCs w:val="28"/>
        </w:rPr>
        <w:t xml:space="preserve">如采购人、</w:t>
      </w:r>
      <w:r>
        <w:rPr>
          <w:rFonts w:hint="eastAsia" w:ascii="宋体" w:hAnsi="宋体"/>
          <w:sz w:val="24"/>
          <w:szCs w:val="28"/>
        </w:rPr>
        <w:t xml:space="preserve">采购代理机构</w:t>
      </w:r>
      <w:r>
        <w:rPr>
          <w:rFonts w:hint="eastAsia" w:ascii="宋体" w:hAnsi="宋体"/>
          <w:sz w:val="24"/>
          <w:szCs w:val="28"/>
        </w:rPr>
        <w:t xml:space="preserve">、</w:t>
      </w:r>
      <w:bookmarkEnd w:id="35"/>
      <w:r>
        <w:rPr>
          <w:rFonts w:hint="eastAsia" w:ascii="宋体" w:hAnsi="宋体"/>
          <w:sz w:val="24"/>
          <w:szCs w:val="28"/>
        </w:rPr>
        <w:t xml:space="preserve">评标委员会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p>
    <w:p>
      <w:pPr>
        <w:ind w:firstLine="482"/>
        <w:jc w:val="left"/>
        <w:spacing w:line="360" w:lineRule="auto"/>
        <w:rPr>
          <w:rFonts w:hint="eastAsia" w:ascii="宋体" w:hAnsi="宋体"/>
          <w:b/>
          <w:sz w:val="24"/>
          <w:szCs w:val="24"/>
          <w:lang w:val="zh-CN"/>
        </w:rPr>
      </w:pPr>
      <w:r>
        <w:rPr>
          <w:rFonts w:hint="eastAsia" w:ascii="宋体" w:hAnsi="宋体"/>
          <w:b/>
          <w:sz w:val="24"/>
          <w:szCs w:val="24"/>
          <w:lang w:val="zh-CN"/>
        </w:rPr>
        <w:t xml:space="preserve">15、</w:t>
      </w:r>
      <w:r>
        <w:rPr>
          <w:rFonts w:hint="eastAsia" w:ascii="宋体" w:hAnsi="宋体"/>
          <w:b/>
          <w:sz w:val="24"/>
          <w:szCs w:val="24"/>
          <w:lang w:val="zh-CN"/>
        </w:rPr>
        <w:t xml:space="preserve">投标文件的有效期</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15.1 </w:t>
      </w:r>
      <w:r>
        <w:rPr>
          <w:rFonts w:hint="eastAsia" w:ascii="宋体" w:hAnsi="宋体"/>
          <w:bCs/>
          <w:sz w:val="24"/>
          <w:szCs w:val="24"/>
        </w:rPr>
        <w:t xml:space="preserve">投标文件的有效期为投标截止之日起的</w:t>
      </w:r>
      <w:r>
        <w:rPr>
          <w:rFonts w:hint="eastAsia" w:ascii="宋体" w:hAnsi="宋体"/>
          <w:bCs/>
          <w:sz w:val="24"/>
          <w:szCs w:val="24"/>
        </w:rPr>
        <w:t xml:space="preserve">90</w:t>
      </w:r>
      <w:r>
        <w:rPr>
          <w:rFonts w:hint="eastAsia" w:ascii="宋体" w:hAnsi="宋体"/>
          <w:bCs/>
          <w:sz w:val="24"/>
          <w:szCs w:val="24"/>
        </w:rPr>
        <w:t xml:space="preserve">天（含投标截止当日）。</w:t>
      </w:r>
      <w:r>
        <w:rPr>
          <w:rFonts w:hint="eastAsia" w:ascii="宋体" w:hAnsi="宋体"/>
          <w:bCs/>
          <w:sz w:val="24"/>
          <w:szCs w:val="24"/>
        </w:rPr>
        <w:t xml:space="preserve">在特殊情况下，采购人、</w:t>
      </w:r>
      <w:r>
        <w:rPr>
          <w:rFonts w:hint="eastAsia" w:ascii="宋体" w:hAnsi="宋体"/>
          <w:bCs/>
          <w:sz w:val="24"/>
          <w:szCs w:val="24"/>
        </w:rPr>
        <w:t xml:space="preserve">采购代理机构</w:t>
      </w:r>
      <w:r>
        <w:rPr>
          <w:rFonts w:hint="eastAsia" w:ascii="宋体" w:hAnsi="宋体"/>
          <w:bCs/>
          <w:sz w:val="24"/>
          <w:szCs w:val="24"/>
        </w:rPr>
        <w:t xml:space="preserve">可与</w:t>
      </w:r>
      <w:r>
        <w:rPr>
          <w:rFonts w:hint="eastAsia" w:ascii="宋体" w:hAnsi="宋体"/>
          <w:bCs/>
          <w:sz w:val="24"/>
          <w:szCs w:val="24"/>
        </w:rPr>
        <w:t xml:space="preserve">投标人</w:t>
      </w:r>
      <w:r>
        <w:rPr>
          <w:rFonts w:hint="eastAsia" w:ascii="宋体" w:hAnsi="宋体"/>
          <w:bCs/>
          <w:sz w:val="24"/>
          <w:szCs w:val="24"/>
        </w:rPr>
        <w:t xml:space="preserve">协商延长</w:t>
      </w:r>
      <w:r>
        <w:rPr>
          <w:rFonts w:hint="eastAsia" w:ascii="宋体" w:hAnsi="宋体"/>
          <w:bCs/>
          <w:sz w:val="24"/>
          <w:szCs w:val="24"/>
        </w:rPr>
        <w:t xml:space="preserve">投标</w:t>
      </w:r>
      <w:r>
        <w:rPr>
          <w:rFonts w:hint="eastAsia" w:ascii="宋体" w:hAnsi="宋体"/>
          <w:bCs/>
          <w:sz w:val="24"/>
          <w:szCs w:val="24"/>
        </w:rPr>
        <w:t xml:space="preserve">文件的有效期。</w:t>
      </w:r>
      <w:r/>
    </w:p>
    <w:p>
      <w:pPr>
        <w:ind w:left="1" w:firstLine="482"/>
        <w:jc w:val="left"/>
        <w:spacing w:line="360" w:lineRule="auto"/>
        <w:tabs>
          <w:tab w:val="left" w:pos="945" w:leader="none"/>
        </w:tabs>
        <w:rPr>
          <w:rFonts w:hint="eastAsia" w:ascii="宋体" w:hAnsi="宋体"/>
          <w:b/>
          <w:sz w:val="24"/>
          <w:szCs w:val="24"/>
          <w:lang w:val="zh-CN"/>
        </w:rPr>
      </w:pPr>
      <w:r>
        <w:rPr>
          <w:rFonts w:hint="eastAsia" w:ascii="宋体" w:hAnsi="宋体"/>
          <w:b/>
          <w:sz w:val="24"/>
          <w:szCs w:val="24"/>
          <w:lang w:val="zh-CN"/>
        </w:rPr>
        <w:t xml:space="preserve">16、</w:t>
      </w:r>
      <w:r>
        <w:rPr>
          <w:rFonts w:hint="eastAsia" w:ascii="宋体" w:hAnsi="宋体"/>
          <w:b/>
          <w:sz w:val="24"/>
          <w:szCs w:val="24"/>
          <w:lang w:val="zh-CN"/>
        </w:rPr>
        <w:t xml:space="preserve">投标</w:t>
      </w:r>
      <w:r>
        <w:rPr>
          <w:rFonts w:hint="eastAsia" w:ascii="宋体" w:hAnsi="宋体"/>
          <w:b/>
          <w:sz w:val="24"/>
          <w:szCs w:val="24"/>
          <w:lang w:val="zh-CN"/>
        </w:rPr>
        <w:t xml:space="preserve">文件的退还</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16.1 </w:t>
      </w:r>
      <w:bookmarkStart w:id="36" w:name="OLE_LINK272"/>
      <w:r>
        <w:rPr>
          <w:rFonts w:hint="eastAsia" w:ascii="宋体" w:hAnsi="宋体"/>
          <w:bCs/>
          <w:sz w:val="24"/>
          <w:szCs w:val="24"/>
        </w:rPr>
        <w:t xml:space="preserve">投标截止时间后</w:t>
      </w:r>
      <w:r>
        <w:rPr>
          <w:rFonts w:hint="eastAsia" w:ascii="宋体" w:hAnsi="宋体"/>
          <w:bCs/>
          <w:sz w:val="24"/>
          <w:szCs w:val="24"/>
        </w:rPr>
        <w:t xml:space="preserve">，采购人和</w:t>
      </w:r>
      <w:bookmarkEnd w:id="36"/>
      <w:r>
        <w:rPr>
          <w:rFonts w:hint="eastAsia" w:ascii="宋体" w:hAnsi="宋体"/>
          <w:bCs/>
          <w:sz w:val="24"/>
          <w:szCs w:val="24"/>
        </w:rPr>
        <w:t xml:space="preserve">采购代理机构</w:t>
      </w:r>
      <w:r>
        <w:rPr>
          <w:rFonts w:hint="eastAsia" w:ascii="宋体" w:hAnsi="宋体"/>
          <w:bCs/>
          <w:sz w:val="24"/>
          <w:szCs w:val="24"/>
        </w:rPr>
        <w:t xml:space="preserve">对所有</w:t>
      </w:r>
      <w:r>
        <w:rPr>
          <w:rFonts w:hint="eastAsia" w:ascii="宋体" w:hAnsi="宋体"/>
          <w:bCs/>
          <w:sz w:val="24"/>
          <w:szCs w:val="24"/>
        </w:rPr>
        <w:t xml:space="preserve">投标人的投标文件</w:t>
      </w:r>
      <w:r>
        <w:rPr>
          <w:rFonts w:hint="eastAsia" w:ascii="宋体" w:hAnsi="宋体"/>
          <w:bCs/>
          <w:sz w:val="24"/>
          <w:szCs w:val="24"/>
        </w:rPr>
        <w:t xml:space="preserve">一律不予退还。</w:t>
      </w:r>
      <w:r/>
    </w:p>
    <w:p>
      <w:pPr>
        <w:ind w:left="1" w:firstLine="482"/>
        <w:jc w:val="left"/>
        <w:spacing w:line="360" w:lineRule="auto"/>
        <w:tabs>
          <w:tab w:val="left" w:pos="945" w:leader="none"/>
        </w:tabs>
        <w:rPr>
          <w:rFonts w:hint="eastAsia" w:ascii="宋体" w:hAnsi="宋体"/>
          <w:b/>
          <w:sz w:val="24"/>
          <w:szCs w:val="24"/>
          <w:lang w:val="zh-CN"/>
        </w:rPr>
      </w:pPr>
      <w:r>
        <w:rPr>
          <w:rFonts w:hint="eastAsia" w:ascii="宋体" w:hAnsi="宋体"/>
          <w:b/>
          <w:sz w:val="24"/>
          <w:szCs w:val="24"/>
          <w:lang w:val="zh-CN"/>
        </w:rPr>
        <w:t xml:space="preserve">17、</w:t>
      </w:r>
      <w:r>
        <w:rPr>
          <w:rFonts w:hint="eastAsia" w:ascii="宋体" w:hAnsi="宋体"/>
          <w:b/>
          <w:sz w:val="24"/>
          <w:szCs w:val="24"/>
        </w:rPr>
        <w:t xml:space="preserve">投标文件的</w:t>
      </w:r>
      <w:bookmarkStart w:id="37" w:name="OLE_LINK260"/>
      <w:r>
        <w:rPr>
          <w:rFonts w:hint="eastAsia" w:ascii="宋体" w:hAnsi="宋体"/>
          <w:b/>
          <w:sz w:val="24"/>
          <w:szCs w:val="24"/>
        </w:rPr>
        <w:t xml:space="preserve">补充、修改或者撤回</w:t>
      </w:r>
      <w:bookmarkEnd w:id="37"/>
      <w:r>
        <w:rPr>
          <w:rFonts w:hint="eastAsia" w:ascii="宋体" w:hAnsi="宋体"/>
          <w:b/>
          <w:sz w:val="24"/>
          <w:szCs w:val="24"/>
          <w:lang w:val="zh-CN"/>
        </w:rPr>
        <w:t xml:space="preserve">。</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17</w:t>
      </w:r>
      <w:r>
        <w:rPr>
          <w:rFonts w:hint="eastAsia" w:ascii="宋体" w:hAnsi="宋体"/>
          <w:bCs/>
          <w:sz w:val="24"/>
          <w:szCs w:val="24"/>
          <w:lang w:val="zh-CN"/>
        </w:rPr>
        <w:t xml:space="preserve">.1 </w:t>
      </w:r>
      <w:r>
        <w:rPr>
          <w:rFonts w:hint="eastAsia" w:ascii="宋体" w:hAnsi="宋体"/>
          <w:bCs/>
          <w:sz w:val="24"/>
          <w:szCs w:val="24"/>
          <w:lang w:val="zh-CN"/>
        </w:rPr>
        <w:t xml:space="preserve">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17.2 </w:t>
      </w:r>
      <w:r>
        <w:rPr>
          <w:rFonts w:hint="eastAsia" w:ascii="宋体" w:hAnsi="宋体"/>
          <w:bCs/>
          <w:sz w:val="24"/>
          <w:szCs w:val="24"/>
        </w:rPr>
        <w:t xml:space="preserve">在投标截止时间之后，</w:t>
      </w:r>
      <w:r>
        <w:rPr>
          <w:rFonts w:hint="eastAsia" w:ascii="宋体" w:hAnsi="宋体"/>
          <w:bCs/>
          <w:sz w:val="24"/>
          <w:szCs w:val="24"/>
        </w:rPr>
        <w:t xml:space="preserve">采购人、</w:t>
      </w:r>
      <w:r>
        <w:rPr>
          <w:rFonts w:hint="eastAsia" w:ascii="宋体" w:hAnsi="宋体"/>
          <w:bCs/>
          <w:sz w:val="24"/>
          <w:szCs w:val="24"/>
        </w:rPr>
        <w:t xml:space="preserve">采购代理机构</w:t>
      </w:r>
      <w:r>
        <w:rPr>
          <w:rFonts w:hint="eastAsia" w:ascii="宋体" w:hAnsi="宋体"/>
          <w:bCs/>
          <w:sz w:val="24"/>
          <w:szCs w:val="24"/>
        </w:rPr>
        <w:t xml:space="preserve">、</w:t>
      </w:r>
      <w:r>
        <w:rPr>
          <w:rFonts w:hint="eastAsia" w:ascii="宋体" w:hAnsi="宋体"/>
          <w:bCs/>
          <w:sz w:val="24"/>
          <w:szCs w:val="24"/>
        </w:rPr>
        <w:t xml:space="preserve">评标委员会</w:t>
      </w:r>
      <w:r>
        <w:rPr>
          <w:rFonts w:hint="eastAsia" w:ascii="宋体" w:hAnsi="宋体"/>
          <w:bCs/>
          <w:sz w:val="24"/>
          <w:szCs w:val="24"/>
        </w:rPr>
        <w:t xml:space="preserve">不接受</w:t>
      </w:r>
      <w:r>
        <w:rPr>
          <w:rFonts w:hint="eastAsia" w:ascii="宋体" w:hAnsi="宋体"/>
          <w:bCs/>
          <w:sz w:val="24"/>
          <w:szCs w:val="24"/>
        </w:rPr>
        <w:t xml:space="preserve">投标人</w:t>
      </w:r>
      <w:r>
        <w:rPr>
          <w:rFonts w:hint="eastAsia" w:ascii="宋体" w:hAnsi="宋体"/>
          <w:bCs/>
          <w:sz w:val="24"/>
          <w:szCs w:val="24"/>
        </w:rPr>
        <w:t xml:space="preserve">主动对其</w:t>
      </w:r>
      <w:r>
        <w:rPr>
          <w:rFonts w:hint="eastAsia" w:ascii="宋体" w:hAnsi="宋体"/>
          <w:bCs/>
          <w:sz w:val="24"/>
          <w:szCs w:val="24"/>
        </w:rPr>
        <w:t xml:space="preserve">投标</w:t>
      </w:r>
      <w:r>
        <w:rPr>
          <w:rFonts w:hint="eastAsia" w:ascii="宋体" w:hAnsi="宋体"/>
          <w:bCs/>
          <w:sz w:val="24"/>
          <w:szCs w:val="24"/>
        </w:rPr>
        <w:t xml:space="preserve">文件做任何补充、修改。</w:t>
      </w:r>
      <w:r/>
    </w:p>
    <w:p>
      <w:pPr>
        <w:jc w:val="left"/>
        <w:widowControl/>
        <w:rPr>
          <w:rFonts w:hint="eastAsia" w:ascii="宋体" w:hAnsi="宋体"/>
          <w:bCs/>
          <w:sz w:val="24"/>
          <w:szCs w:val="24"/>
        </w:rPr>
      </w:pPr>
      <w:r>
        <w:rPr>
          <w:rFonts w:hint="eastAsia" w:ascii="宋体"/>
          <w:b/>
          <w:sz w:val="24"/>
          <w:szCs w:val="24"/>
        </w:rPr>
        <w:t xml:space="preserve">18、</w:t>
      </w:r>
      <w:r>
        <w:rPr>
          <w:rFonts w:hint="eastAsia" w:ascii="宋体"/>
          <w:b/>
          <w:sz w:val="24"/>
          <w:szCs w:val="24"/>
          <w:lang w:val="zh-CN"/>
        </w:rPr>
        <w:t xml:space="preserve">无效</w:t>
      </w:r>
      <w:r>
        <w:rPr>
          <w:rFonts w:hint="eastAsia" w:ascii="宋体"/>
          <w:b/>
          <w:sz w:val="24"/>
          <w:szCs w:val="24"/>
          <w:lang w:val="zh-CN"/>
        </w:rPr>
        <w:t xml:space="preserve">投标</w:t>
      </w:r>
      <w:r>
        <w:rPr>
          <w:rFonts w:hint="eastAsia" w:ascii="宋体"/>
          <w:b/>
          <w:sz w:val="24"/>
          <w:szCs w:val="24"/>
          <w:lang w:val="zh-CN"/>
        </w:rPr>
        <w:t xml:space="preserve">的确认</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投标人有下列情况之一者，其投标无效：</w:t>
      </w:r>
      <w:r/>
    </w:p>
    <w:p>
      <w:pPr>
        <w:numPr>
          <w:ilvl w:val="0"/>
          <w:numId w:val="6"/>
        </w:numPr>
        <w:jc w:val="left"/>
        <w:spacing w:line="360" w:lineRule="auto"/>
        <w:tabs>
          <w:tab w:val="clear" w:pos="0" w:leader="none"/>
          <w:tab w:val="left" w:pos="425" w:leader="none"/>
        </w:tabs>
        <w:rPr>
          <w:rFonts w:hint="eastAsia" w:ascii="宋体" w:hAnsi="宋体"/>
          <w:bCs/>
          <w:sz w:val="24"/>
          <w:szCs w:val="24"/>
          <w:lang w:val="zh-CN"/>
        </w:rPr>
      </w:pPr>
      <w:r/>
      <w:bookmarkStart w:id="38" w:name="_Hlk160719794"/>
      <w:r>
        <w:rPr>
          <w:rFonts w:hint="eastAsia" w:ascii="宋体" w:hAnsi="宋体" w:cs="宋体"/>
          <w:bCs/>
          <w:sz w:val="24"/>
          <w:szCs w:val="24"/>
        </w:rPr>
        <w:t xml:space="preserve">投标文件未按招标文件</w:t>
      </w:r>
      <w:bookmarkStart w:id="39" w:name="_Hlk160720909"/>
      <w:r>
        <w:rPr>
          <w:rFonts w:hint="eastAsia" w:ascii="宋体" w:hAnsi="宋体" w:cs="宋体"/>
          <w:bCs/>
          <w:sz w:val="24"/>
          <w:szCs w:val="24"/>
        </w:rPr>
        <w:t xml:space="preserve">规定签署或盖章的；</w:t>
      </w:r>
      <w:bookmarkEnd w:id="38"/>
      <w:r/>
      <w:bookmarkEnd w:id="39"/>
      <w:r/>
      <w:r/>
    </w:p>
    <w:p>
      <w:pPr>
        <w:numPr>
          <w:ilvl w:val="0"/>
          <w:numId w:val="6"/>
        </w:numPr>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bookmarkStart w:id="40" w:name="_Hlk166057731"/>
      <w:r>
        <w:rPr>
          <w:rFonts w:hint="eastAsia" w:ascii="宋体" w:hAnsi="宋体"/>
          <w:bCs/>
          <w:sz w:val="24"/>
          <w:szCs w:val="24"/>
          <w:lang w:val="zh-CN"/>
        </w:rPr>
        <w:t xml:space="preserve">有效</w:t>
      </w:r>
      <w:bookmarkEnd w:id="40"/>
      <w:r>
        <w:rPr>
          <w:rFonts w:hint="eastAsia" w:ascii="宋体" w:hAnsi="宋体"/>
          <w:bCs/>
          <w:sz w:val="24"/>
          <w:szCs w:val="24"/>
          <w:lang w:val="zh-CN"/>
        </w:rPr>
        <w:t xml:space="preserve">资格证明文件的；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bCs/>
          <w:color w:val="000000"/>
          <w:sz w:val="24"/>
          <w:szCs w:val="24"/>
        </w:rPr>
        <w:t xml:space="preserve">投标文件中有招标文件未允许提供的选择性内容的；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41" w:name="_Hlk162444395"/>
      <w:r>
        <w:rPr>
          <w:rFonts w:hint="eastAsia" w:ascii="宋体" w:hAnsi="宋体" w:cs="宋体"/>
          <w:bCs/>
          <w:sz w:val="24"/>
          <w:szCs w:val="24"/>
        </w:rPr>
        <w:t xml:space="preserve">项目</w:t>
      </w:r>
      <w:r>
        <w:rPr>
          <w:rFonts w:hint="eastAsia" w:ascii="宋体" w:hAnsi="宋体"/>
          <w:bCs/>
          <w:color w:val="000000"/>
          <w:sz w:val="24"/>
          <w:szCs w:val="24"/>
        </w:rPr>
        <w:t xml:space="preserve">（或采购包）</w:t>
      </w:r>
      <w:bookmarkEnd w:id="41"/>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rPr>
        <w:t xml:space="preserve">评标委员会认为投标人的报价明显低于其他通过符合性审查投标人的报价，有可能影响产品质量或者不能诚信履约，且投标人不能证明其报价合理性的；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bCs/>
          <w:color w:val="000000"/>
          <w:sz w:val="24"/>
          <w:szCs w:val="24"/>
        </w:rPr>
        <w:t xml:space="preserve">属于招标文件“不得参加本次采购活动”的投标人的；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7"/>
        </w:numPr>
        <w:ind w:firstLine="840"/>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7"/>
        </w:numPr>
        <w:ind w:firstLine="840"/>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不同投标人委托同一单位或者个人办理报价事宜</w:t>
      </w:r>
      <w:r>
        <w:rPr>
          <w:rFonts w:hint="eastAsia" w:ascii="宋体" w:hAnsi="宋体"/>
          <w:bCs/>
          <w:sz w:val="24"/>
          <w:szCs w:val="24"/>
          <w:lang w:val="zh-CN"/>
        </w:rPr>
        <w:t xml:space="preserve">；</w:t>
      </w:r>
      <w:r/>
    </w:p>
    <w:p>
      <w:pPr>
        <w:numPr>
          <w:ilvl w:val="0"/>
          <w:numId w:val="7"/>
        </w:numPr>
        <w:ind w:firstLine="840"/>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7"/>
        </w:numPr>
        <w:ind w:firstLine="840"/>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7"/>
        </w:numPr>
        <w:ind w:firstLine="840"/>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提供虚假材料</w:t>
      </w:r>
      <w:bookmarkStart w:id="42" w:name="OLE_LINK137"/>
      <w:r>
        <w:rPr>
          <w:rFonts w:hint="eastAsia" w:ascii="宋体" w:hAnsi="宋体" w:cs="宋体"/>
          <w:bCs/>
          <w:sz w:val="24"/>
          <w:szCs w:val="24"/>
          <w:lang w:val="zh-CN"/>
        </w:rPr>
        <w:t xml:space="preserve">（含虚假承诺）</w:t>
      </w:r>
      <w:bookmarkEnd w:id="42"/>
      <w:r>
        <w:rPr>
          <w:rFonts w:hint="eastAsia" w:ascii="宋体" w:hAnsi="宋体" w:cs="宋体"/>
          <w:bCs/>
          <w:sz w:val="24"/>
          <w:szCs w:val="24"/>
          <w:lang w:val="zh-CN"/>
        </w:rPr>
        <w:t xml:space="preserve">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bookmarkStart w:id="43" w:name="_Hlk162444294"/>
      <w:r>
        <w:rPr>
          <w:rFonts w:hint="eastAsia" w:ascii="宋体" w:hAnsi="宋体" w:cs="宋体"/>
          <w:bCs/>
          <w:sz w:val="24"/>
          <w:szCs w:val="24"/>
          <w:lang w:val="zh-CN"/>
        </w:rPr>
        <w:t xml:space="preserve">投标文件内容不全</w:t>
      </w:r>
      <w:r>
        <w:rPr>
          <w:rFonts w:hint="eastAsia" w:ascii="宋体" w:hAnsi="宋体" w:cs="宋体"/>
          <w:bCs/>
          <w:sz w:val="24"/>
          <w:szCs w:val="24"/>
        </w:rPr>
        <w:t xml:space="preserve">、</w:t>
      </w:r>
      <w:r>
        <w:rPr>
          <w:rFonts w:hint="eastAsia" w:ascii="宋体" w:hAnsi="宋体" w:cs="宋体"/>
          <w:bCs/>
          <w:sz w:val="24"/>
          <w:szCs w:val="24"/>
          <w:lang w:val="zh-CN"/>
        </w:rPr>
        <w:t xml:space="preserve">实质性内容</w:t>
      </w:r>
      <w:r>
        <w:rPr>
          <w:rFonts w:hint="eastAsia" w:ascii="宋体" w:hAnsi="宋体" w:cs="宋体"/>
          <w:bCs/>
          <w:sz w:val="24"/>
          <w:szCs w:val="24"/>
        </w:rPr>
        <w:t xml:space="preserve">无法辨认</w:t>
      </w:r>
      <w:r>
        <w:rPr>
          <w:rFonts w:hint="eastAsia" w:ascii="宋体" w:hAnsi="宋体" w:cs="宋体"/>
          <w:bCs/>
          <w:sz w:val="24"/>
          <w:szCs w:val="24"/>
          <w:lang w:val="zh-CN"/>
        </w:rPr>
        <w:t xml:space="preserve">或自相矛盾</w:t>
      </w:r>
      <w:bookmarkStart w:id="44" w:name="_Hlk160521064"/>
      <w:r>
        <w:rPr>
          <w:rFonts w:hint="eastAsia" w:ascii="宋体" w:hAnsi="宋体"/>
          <w:bCs/>
          <w:color w:val="000000"/>
          <w:sz w:val="24"/>
          <w:szCs w:val="24"/>
        </w:rPr>
        <w:t xml:space="preserve">、</w:t>
      </w:r>
      <w:r>
        <w:rPr>
          <w:rFonts w:hint="eastAsia" w:ascii="宋体" w:hAnsi="宋体" w:cs="宋体"/>
          <w:bCs/>
          <w:sz w:val="24"/>
          <w:szCs w:val="24"/>
          <w:lang w:val="zh-CN"/>
        </w:rPr>
        <w:t xml:space="preserve">不符合法律法规规定、不符合招标文件中规定的实质性要求，其中之一的</w:t>
      </w:r>
      <w:bookmarkEnd w:id="43"/>
      <w:r/>
      <w:bookmarkEnd w:id="44"/>
      <w:r>
        <w:rPr>
          <w:rFonts w:hint="eastAsia" w:ascii="宋体" w:hAnsi="宋体" w:cs="宋体"/>
          <w:bCs/>
          <w:sz w:val="24"/>
          <w:szCs w:val="24"/>
          <w:lang w:val="zh-CN"/>
        </w:rPr>
        <w:t xml:space="preserve">；</w:t>
      </w:r>
      <w:r/>
    </w:p>
    <w:p>
      <w:pPr>
        <w:numPr>
          <w:ilvl w:val="0"/>
          <w:numId w:val="6"/>
        </w:numPr>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ind w:left="420"/>
        <w:spacing w:line="360" w:lineRule="auto"/>
        <w:rPr>
          <w:rFonts w:ascii="宋体"/>
          <w:b/>
          <w:sz w:val="24"/>
          <w:szCs w:val="24"/>
        </w:rPr>
      </w:pPr>
      <w:r>
        <w:rPr>
          <w:rFonts w:hint="eastAsia" w:ascii="宋体"/>
          <w:b/>
          <w:sz w:val="24"/>
          <w:szCs w:val="24"/>
        </w:rPr>
        <w:t xml:space="preserve">四、联合体报价、</w:t>
      </w:r>
      <w:r>
        <w:rPr>
          <w:rFonts w:hint="eastAsia" w:ascii="宋体" w:cs="宋体"/>
          <w:b/>
          <w:sz w:val="24"/>
          <w:szCs w:val="24"/>
        </w:rPr>
        <w:t xml:space="preserve">中标</w:t>
      </w:r>
      <w:r>
        <w:rPr>
          <w:rFonts w:hint="eastAsia" w:ascii="宋体" w:cs="宋体"/>
          <w:b/>
          <w:sz w:val="24"/>
          <w:szCs w:val="24"/>
        </w:rPr>
        <w:t xml:space="preserve">后分包</w:t>
      </w:r>
      <w:r/>
    </w:p>
    <w:p>
      <w:pPr>
        <w:ind w:firstLine="482"/>
        <w:jc w:val="left"/>
        <w:spacing w:line="360" w:lineRule="auto"/>
        <w:rPr>
          <w:rFonts w:hint="eastAsia" w:ascii="宋体" w:hAnsi="宋体"/>
          <w:b/>
          <w:sz w:val="24"/>
          <w:szCs w:val="24"/>
        </w:rPr>
      </w:pPr>
      <w:r>
        <w:rPr>
          <w:rFonts w:hint="eastAsia" w:ascii="宋体"/>
          <w:b/>
          <w:sz w:val="24"/>
          <w:szCs w:val="24"/>
          <w:lang w:val="zh-CN"/>
        </w:rPr>
        <w:t xml:space="preserve">19、</w:t>
      </w:r>
      <w:r>
        <w:rPr>
          <w:rFonts w:hint="eastAsia" w:ascii="宋体" w:hAnsi="宋体"/>
          <w:b/>
          <w:sz w:val="24"/>
          <w:szCs w:val="24"/>
        </w:rPr>
        <w:t xml:space="preserve">联合体、</w:t>
      </w:r>
      <w:r>
        <w:rPr>
          <w:rFonts w:hint="eastAsia" w:ascii="宋体" w:hAnsi="宋体"/>
          <w:b/>
          <w:sz w:val="24"/>
          <w:szCs w:val="24"/>
        </w:rPr>
        <w:t xml:space="preserve">中标</w:t>
      </w:r>
      <w:r>
        <w:rPr>
          <w:rFonts w:hint="eastAsia" w:ascii="宋体" w:hAnsi="宋体"/>
          <w:b/>
          <w:sz w:val="24"/>
          <w:szCs w:val="24"/>
        </w:rPr>
        <w:t xml:space="preserve">后分包（如有）</w:t>
      </w:r>
      <w:r/>
    </w:p>
    <w:p>
      <w:pPr>
        <w:ind w:firstLine="470"/>
        <w:spacing w:line="360" w:lineRule="auto"/>
        <w:rPr>
          <w:rFonts w:hint="eastAsia" w:ascii="宋体" w:hAnsi="宋体"/>
          <w:bCs/>
          <w:sz w:val="24"/>
          <w:szCs w:val="24"/>
        </w:rPr>
      </w:pPr>
      <w:r>
        <w:rPr>
          <w:rFonts w:hint="eastAsia" w:ascii="宋体" w:hAnsi="宋体"/>
          <w:bCs/>
          <w:sz w:val="24"/>
          <w:szCs w:val="24"/>
        </w:rPr>
        <w:t xml:space="preserve">19.1联合体</w:t>
      </w:r>
      <w:r/>
    </w:p>
    <w:p>
      <w:pPr>
        <w:ind w:firstLine="480"/>
        <w:jc w:val="left"/>
        <w:spacing w:line="360" w:lineRule="auto"/>
        <w:rPr>
          <w:rFonts w:hint="eastAsia" w:ascii="宋体" w:hAnsi="宋体"/>
          <w:bCs/>
          <w:sz w:val="24"/>
          <w:szCs w:val="24"/>
          <w:lang w:val="zh-CN"/>
        </w:rPr>
      </w:pPr>
      <w:r/>
      <w:bookmarkStart w:id="45" w:name="OLE_LINK165"/>
      <w:r/>
      <w:bookmarkStart w:id="46" w:name="OLE_LINK105"/>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sz w:val="24"/>
          <w:szCs w:val="24"/>
        </w:rPr>
      </w:pPr>
      <w:r/>
      <w:bookmarkStart w:id="47" w:name="_Hlk160456332"/>
      <w:r/>
      <w:bookmarkStart w:id="48" w:name="OLE_LINK166"/>
      <w:r/>
      <w:bookmarkEnd w:id="45"/>
      <w:r>
        <w:rPr>
          <w:rFonts w:hint="eastAsia" w:ascii="宋体" w:hAnsi="宋体"/>
          <w:bCs/>
          <w:sz w:val="24"/>
          <w:szCs w:val="24"/>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以联合体形式参加</w:t>
      </w:r>
      <w:r>
        <w:rPr>
          <w:rFonts w:hint="eastAsia" w:ascii="宋体" w:hAnsi="宋体"/>
          <w:bCs/>
          <w:sz w:val="24"/>
          <w:szCs w:val="24"/>
          <w:lang w:val="zh-CN"/>
        </w:rPr>
        <w:t xml:space="preserve">投标</w:t>
      </w:r>
      <w:r>
        <w:rPr>
          <w:rFonts w:hint="eastAsia" w:ascii="宋体" w:hAnsi="宋体"/>
          <w:bCs/>
          <w:sz w:val="24"/>
          <w:szCs w:val="24"/>
          <w:lang w:val="zh-CN"/>
        </w:rPr>
        <w:t xml:space="preserve">的，</w:t>
      </w:r>
      <w:bookmarkStart w:id="49" w:name="_Hlk160456086"/>
      <w:r>
        <w:rPr>
          <w:rFonts w:hint="eastAsia" w:ascii="宋体" w:hAnsi="宋体"/>
          <w:bCs/>
          <w:sz w:val="24"/>
          <w:szCs w:val="24"/>
          <w:lang w:val="zh-CN"/>
        </w:rPr>
        <w:t xml:space="preserve">联合体各方均应当具备《中华人民共和国政府采购法》第二十二条规定的条件，</w:t>
      </w:r>
      <w:bookmarkEnd w:id="47"/>
      <w:r/>
      <w:bookmarkEnd w:id="49"/>
      <w:r>
        <w:rPr>
          <w:rFonts w:hint="eastAsia" w:ascii="宋体" w:hAnsi="宋体"/>
          <w:bCs/>
          <w:sz w:val="24"/>
          <w:szCs w:val="24"/>
          <w:lang w:val="zh-CN"/>
        </w:rPr>
        <w:t xml:space="preserve">联合体各方均</w:t>
      </w:r>
      <w:r>
        <w:rPr>
          <w:rFonts w:hint="eastAsia" w:ascii="宋体" w:hAnsi="宋体" w:cs="宋体"/>
          <w:bCs/>
          <w:sz w:val="24"/>
          <w:szCs w:val="24"/>
        </w:rPr>
        <w:t xml:space="preserve">未被“信用中国”网站、中国政府采购网列入失信被执行人、重大税收违法案件当事人名单、政府采购严重违法失信行为记录名单</w:t>
      </w:r>
      <w:r>
        <w:rPr>
          <w:rFonts w:hint="eastAsia" w:ascii="宋体" w:hAnsi="宋体"/>
          <w:bCs/>
          <w:sz w:val="24"/>
          <w:szCs w:val="24"/>
          <w:lang w:val="zh-CN"/>
        </w:rPr>
        <w:t xml:space="preserve">；联合体中有同类资质的</w:t>
      </w:r>
      <w:r>
        <w:rPr>
          <w:rFonts w:hint="eastAsia" w:ascii="宋体" w:hAnsi="宋体"/>
          <w:bCs/>
          <w:sz w:val="24"/>
          <w:szCs w:val="24"/>
          <w:lang w:val="zh-CN"/>
        </w:rPr>
        <w:t xml:space="preserve">投标人</w:t>
      </w:r>
      <w:r>
        <w:rPr>
          <w:rFonts w:hint="eastAsia" w:ascii="宋体" w:hAnsi="宋体"/>
          <w:bCs/>
          <w:sz w:val="24"/>
          <w:szCs w:val="24"/>
          <w:lang w:val="zh-CN"/>
        </w:rPr>
        <w:t xml:space="preserve">按照联合体分工承担相同工作的，按照资质等级较低的</w:t>
      </w:r>
      <w:r>
        <w:rPr>
          <w:rFonts w:hint="eastAsia" w:ascii="宋体" w:hAnsi="宋体"/>
          <w:bCs/>
          <w:sz w:val="24"/>
          <w:szCs w:val="24"/>
          <w:lang w:val="zh-CN"/>
        </w:rPr>
        <w:t xml:space="preserve">投标人</w:t>
      </w:r>
      <w:r>
        <w:rPr>
          <w:rFonts w:hint="eastAsia" w:ascii="宋体" w:hAnsi="宋体"/>
          <w:bCs/>
          <w:sz w:val="24"/>
          <w:szCs w:val="24"/>
          <w:lang w:val="zh-CN"/>
        </w:rPr>
        <w:t xml:space="preserve">确定资质等级；</w:t>
      </w:r>
      <w:bookmarkStart w:id="50" w:name="OLE_LINK128"/>
      <w:r>
        <w:rPr>
          <w:rFonts w:hint="eastAsia" w:ascii="宋体" w:hAnsi="宋体"/>
          <w:bCs/>
          <w:sz w:val="24"/>
          <w:szCs w:val="24"/>
          <w:lang w:val="zh-CN"/>
        </w:rPr>
        <w:t xml:space="preserve">联合体成员存在不良信用记录的，视同联合体存在不良信用记录。</w:t>
      </w:r>
      <w:bookmarkEnd w:id="48"/>
      <w:r/>
      <w:bookmarkEnd w:id="50"/>
      <w:r/>
      <w:r/>
    </w:p>
    <w:p>
      <w:pPr>
        <w:ind w:firstLine="480"/>
        <w:jc w:val="left"/>
        <w:spacing w:line="360" w:lineRule="auto"/>
        <w:rPr>
          <w:rFonts w:hint="eastAsia" w:ascii="宋体" w:hAnsi="宋体"/>
          <w:sz w:val="24"/>
          <w:szCs w:val="24"/>
        </w:rPr>
      </w:pPr>
      <w:r>
        <w:rPr>
          <w:rFonts w:ascii="宋体" w:hAnsi="宋体"/>
          <w:sz w:val="24"/>
          <w:szCs w:val="24"/>
        </w:rPr>
        <w:t xml:space="preserve">以联合体形式参加政府采购活动的，联合体各方不得再单独参加或者与其他</w:t>
      </w:r>
      <w:r>
        <w:rPr>
          <w:rFonts w:hint="eastAsia" w:ascii="宋体" w:hAnsi="宋体"/>
          <w:sz w:val="24"/>
          <w:szCs w:val="24"/>
        </w:rPr>
        <w:t xml:space="preserve">投标人</w:t>
      </w:r>
      <w:r>
        <w:rPr>
          <w:rFonts w:ascii="宋体" w:hAnsi="宋体"/>
          <w:sz w:val="24"/>
          <w:szCs w:val="24"/>
        </w:rPr>
        <w:t xml:space="preserve">另外组成联合体参加同一合同项下的政府采购活动</w:t>
      </w:r>
      <w:r>
        <w:rPr>
          <w:rFonts w:hint="eastAsia" w:ascii="宋体" w:hAnsi="宋体"/>
          <w:sz w:val="24"/>
          <w:szCs w:val="24"/>
        </w:rPr>
        <w:t xml:space="preserve">，否则相关</w:t>
      </w:r>
      <w:r>
        <w:rPr>
          <w:rFonts w:hint="eastAsia" w:ascii="宋体" w:hAnsi="宋体"/>
          <w:sz w:val="24"/>
          <w:szCs w:val="24"/>
        </w:rPr>
        <w:t xml:space="preserve">投标</w:t>
      </w:r>
      <w:r>
        <w:rPr>
          <w:rFonts w:hint="eastAsia" w:ascii="宋体" w:hAnsi="宋体"/>
          <w:sz w:val="24"/>
          <w:szCs w:val="24"/>
        </w:rPr>
        <w:t xml:space="preserve">均将被认定为</w:t>
      </w:r>
      <w:r>
        <w:rPr>
          <w:rFonts w:hint="eastAsia" w:ascii="宋体" w:hAnsi="宋体"/>
          <w:sz w:val="24"/>
          <w:szCs w:val="24"/>
        </w:rPr>
        <w:t xml:space="preserve">无效</w:t>
      </w:r>
      <w:r>
        <w:rPr>
          <w:rFonts w:hint="eastAsia" w:ascii="宋体" w:hAnsi="宋体"/>
          <w:sz w:val="24"/>
          <w:szCs w:val="24"/>
        </w:rPr>
        <w:t xml:space="preserve">投标</w:t>
      </w:r>
      <w:r>
        <w:rPr>
          <w:rFonts w:ascii="宋体" w:hAnsi="宋体"/>
          <w:sz w:val="24"/>
          <w:szCs w:val="24"/>
        </w:rPr>
        <w:t xml:space="preserve">。</w:t>
      </w:r>
      <w:bookmarkEnd w:id="46"/>
      <w:r/>
      <w:r/>
    </w:p>
    <w:p>
      <w:pPr>
        <w:ind w:firstLine="480"/>
        <w:jc w:val="left"/>
        <w:spacing w:line="360" w:lineRule="auto"/>
        <w:rPr>
          <w:rFonts w:hint="eastAsia"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rPr>
        <w:t xml:space="preserve">由联合体主体单位出具中小企业声明。</w:t>
      </w:r>
      <w:r/>
    </w:p>
    <w:p>
      <w:pPr>
        <w:ind w:firstLine="480"/>
        <w:spacing w:line="360" w:lineRule="auto"/>
        <w:rPr>
          <w:rFonts w:hint="eastAsia" w:ascii="宋体" w:hAnsi="宋体"/>
          <w:bCs/>
          <w:sz w:val="24"/>
          <w:szCs w:val="24"/>
        </w:rPr>
      </w:pPr>
      <w:r>
        <w:rPr>
          <w:rFonts w:hint="eastAsia" w:ascii="宋体" w:hAnsi="宋体"/>
          <w:bCs/>
          <w:sz w:val="24"/>
          <w:szCs w:val="24"/>
        </w:rPr>
        <w:t xml:space="preserve">19.2 中标后分包</w:t>
      </w:r>
      <w:r/>
    </w:p>
    <w:p>
      <w:pPr>
        <w:ind w:firstLine="480"/>
        <w:spacing w:line="360" w:lineRule="auto"/>
        <w:rPr>
          <w:rFonts w:hint="eastAsia" w:ascii="宋体" w:hAnsi="宋体"/>
          <w:bCs/>
          <w:sz w:val="24"/>
          <w:szCs w:val="24"/>
        </w:rPr>
      </w:pPr>
      <w:r>
        <w:rPr>
          <w:rFonts w:hint="eastAsia" w:ascii="宋体" w:hAnsi="宋体"/>
          <w:bCs/>
          <w:sz w:val="24"/>
          <w:szCs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sz w:val="24"/>
          <w:szCs w:val="24"/>
          <w:lang w:val="zh-CN"/>
        </w:rPr>
      </w:pPr>
      <w:r>
        <w:rPr>
          <w:rFonts w:hint="eastAsia" w:ascii="宋体"/>
          <w:b/>
          <w:sz w:val="24"/>
          <w:szCs w:val="24"/>
          <w:lang w:val="zh-CN"/>
        </w:rPr>
        <w:t xml:space="preserve">五、</w:t>
      </w:r>
      <w:r>
        <w:rPr>
          <w:rFonts w:hint="eastAsia" w:ascii="宋体"/>
          <w:b/>
          <w:sz w:val="24"/>
          <w:szCs w:val="24"/>
          <w:lang w:val="zh-CN"/>
        </w:rPr>
        <w:t xml:space="preserve">开标、资审、评标、定标、废标</w:t>
      </w:r>
      <w:r/>
    </w:p>
    <w:p>
      <w:pPr>
        <w:ind w:firstLine="482"/>
        <w:spacing w:line="360" w:lineRule="auto"/>
        <w:rPr>
          <w:rFonts w:ascii="宋体"/>
          <w:b/>
          <w:sz w:val="24"/>
          <w:szCs w:val="24"/>
        </w:rPr>
      </w:pPr>
      <w:r>
        <w:rPr>
          <w:rFonts w:hint="eastAsia" w:ascii="宋体"/>
          <w:b/>
          <w:sz w:val="24"/>
          <w:szCs w:val="24"/>
        </w:rPr>
        <w:t xml:space="preserve">20、</w:t>
      </w:r>
      <w:r>
        <w:rPr>
          <w:rFonts w:hint="eastAsia" w:ascii="宋体"/>
          <w:b/>
          <w:sz w:val="24"/>
          <w:szCs w:val="24"/>
        </w:rPr>
        <w:t xml:space="preserve">开标</w:t>
      </w:r>
      <w:r/>
    </w:p>
    <w:p>
      <w:pPr>
        <w:ind w:firstLine="480"/>
        <w:spacing w:line="360" w:lineRule="auto"/>
        <w:rPr>
          <w:rFonts w:hint="eastAsia" w:ascii="宋体" w:hAnsi="宋体"/>
          <w:bCs/>
          <w:sz w:val="24"/>
          <w:szCs w:val="24"/>
          <w:lang w:val="zh-CN"/>
        </w:rPr>
      </w:pPr>
      <w:r>
        <w:rPr>
          <w:rFonts w:hint="eastAsia" w:ascii="宋体"/>
          <w:bCs/>
          <w:sz w:val="24"/>
          <w:szCs w:val="24"/>
        </w:rPr>
        <w:t xml:space="preserve">20.1 </w:t>
      </w:r>
      <w:r>
        <w:rPr>
          <w:rFonts w:hint="eastAsia" w:ascii="宋体" w:hAnsi="宋体"/>
          <w:bCs/>
          <w:sz w:val="24"/>
          <w:szCs w:val="24"/>
          <w:lang w:val="zh-CN"/>
        </w:rPr>
        <w:t xml:space="preserve">采购人按招标文件规定的时间在“苏采云开标大厅”召开开标大会，邀请所有投标人代表参加。</w:t>
      </w:r>
      <w:r>
        <w:rPr>
          <w:rFonts w:ascii="宋体" w:hAnsi="宋体"/>
          <w:bCs/>
          <w:sz w:val="24"/>
          <w:szCs w:val="24"/>
          <w:lang w:val="zh-CN"/>
        </w:rPr>
        <w:t xml:space="preserve">投标人应当在开标前做好充分准备，携带 CA 数字证书准时参加线上投标。</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提交投标文件或成功解密投标文件的投标人不足</w:t>
      </w:r>
      <w:r>
        <w:rPr>
          <w:rFonts w:hint="eastAsia" w:ascii="宋体" w:hAnsi="宋体"/>
          <w:bCs/>
          <w:sz w:val="24"/>
          <w:szCs w:val="24"/>
        </w:rPr>
        <w:t xml:space="preserve">3家的，不得开标。</w:t>
      </w:r>
      <w:r/>
    </w:p>
    <w:p>
      <w:pPr>
        <w:ind w:firstLine="480"/>
        <w:jc w:val="left"/>
        <w:spacing w:line="360" w:lineRule="auto"/>
        <w:rPr>
          <w:rFonts w:hint="eastAsia" w:ascii="宋体" w:hAnsi="宋体"/>
          <w:bCs/>
          <w:sz w:val="24"/>
          <w:szCs w:val="24"/>
          <w:lang w:val="zh-CN"/>
        </w:rPr>
      </w:pPr>
      <w:r>
        <w:rPr>
          <w:rFonts w:hint="eastAsia" w:ascii="宋体"/>
          <w:bCs/>
          <w:sz w:val="24"/>
          <w:szCs w:val="24"/>
        </w:rPr>
        <w:t xml:space="preserve">20.2</w:t>
      </w:r>
      <w:r>
        <w:rPr>
          <w:rFonts w:ascii="宋体" w:hAnsi="宋体"/>
          <w:bCs/>
          <w:sz w:val="24"/>
          <w:szCs w:val="24"/>
          <w:lang w:val="zh-CN"/>
        </w:rPr>
        <w:t xml:space="preserve">投标文件提交截止时间后，</w:t>
      </w:r>
      <w:r>
        <w:rPr>
          <w:rFonts w:hint="eastAsia" w:ascii="宋体" w:hAnsi="宋体"/>
          <w:bCs/>
          <w:sz w:val="24"/>
          <w:szCs w:val="24"/>
          <w:lang w:val="zh-CN"/>
        </w:rPr>
        <w:t xml:space="preserve">在“苏采云开标大厅”开标，相关注意事项详见投标邀请函。</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20.3开标</w:t>
      </w:r>
      <w:bookmarkStart w:id="51" w:name="OLE_LINK130"/>
      <w:r>
        <w:rPr>
          <w:rFonts w:hint="eastAsia" w:ascii="宋体" w:hAnsi="宋体"/>
          <w:bCs/>
          <w:sz w:val="24"/>
          <w:szCs w:val="24"/>
          <w:lang w:val="zh-CN"/>
        </w:rPr>
        <w:t xml:space="preserve">过程由采购人或者采购代理机构组织，开标过程如果有特殊情况需进行记录，由相关工作人员和采购人代表签字确认后随采购文件一并存档。</w:t>
      </w:r>
      <w:bookmarkEnd w:id="51"/>
      <w:r>
        <w:rPr>
          <w:rFonts w:hint="eastAsia" w:ascii="宋体" w:hAnsi="宋体"/>
          <w:bCs/>
          <w:sz w:val="24"/>
          <w:szCs w:val="24"/>
          <w:lang w:val="zh-CN"/>
        </w:rPr>
        <w:t xml:space="preserve">投标人未参加开标的，视同认可开标结果。</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20.4 </w:t>
      </w:r>
      <w:bookmarkStart w:id="52" w:name="OLE_LINK131"/>
      <w:r/>
      <w:bookmarkStart w:id="53" w:name="OLE_LINK179"/>
      <w:r>
        <w:rPr>
          <w:rFonts w:hint="eastAsia" w:ascii="宋体" w:hAnsi="宋体"/>
          <w:bCs/>
          <w:sz w:val="24"/>
          <w:szCs w:val="24"/>
        </w:rPr>
        <w:t xml:space="preserve">投标人对开标过程和开标记录有疑义，以及认为采购人、</w:t>
      </w:r>
      <w:r>
        <w:rPr>
          <w:rFonts w:hint="eastAsia" w:ascii="宋体" w:hAnsi="宋体"/>
          <w:bCs/>
          <w:sz w:val="24"/>
          <w:szCs w:val="24"/>
          <w:lang w:val="zh-CN"/>
        </w:rPr>
        <w:t xml:space="preserve">采购代理机构</w:t>
      </w:r>
      <w:r>
        <w:rPr>
          <w:rFonts w:hint="eastAsia" w:ascii="宋体" w:hAnsi="宋体"/>
          <w:bCs/>
          <w:sz w:val="24"/>
          <w:szCs w:val="24"/>
        </w:rPr>
        <w:t xml:space="preserve">相关工作人员有需要回避的情形的，应当场提出询问或者回避申请。</w:t>
      </w:r>
      <w:bookmarkStart w:id="54" w:name="OLE_LINK176"/>
      <w:r/>
      <w:bookmarkEnd w:id="52"/>
      <w:r>
        <w:rPr>
          <w:rFonts w:hint="eastAsia" w:ascii="宋体" w:hAnsi="宋体"/>
          <w:bCs/>
          <w:sz w:val="24"/>
          <w:szCs w:val="24"/>
        </w:rPr>
        <w:t xml:space="preserve">对投标文件报价前后不一致的修正，待进入评标环节以后，由</w:t>
      </w:r>
      <w:r>
        <w:rPr>
          <w:rFonts w:hint="eastAsia" w:ascii="宋体" w:hAnsi="宋体"/>
          <w:bCs/>
          <w:sz w:val="24"/>
          <w:szCs w:val="24"/>
          <w:lang w:val="zh-CN"/>
        </w:rPr>
        <w:t xml:space="preserve">评标委员会做出认定</w:t>
      </w:r>
      <w:bookmarkEnd w:id="53"/>
      <w:r/>
      <w:bookmarkEnd w:id="54"/>
      <w:r>
        <w:rPr>
          <w:rFonts w:hint="eastAsia" w:ascii="宋体" w:hAnsi="宋体"/>
          <w:bCs/>
          <w:sz w:val="24"/>
          <w:szCs w:val="24"/>
          <w:lang w:val="zh-CN"/>
        </w:rPr>
        <w:t xml:space="preserve">。</w:t>
      </w:r>
      <w:r/>
    </w:p>
    <w:p>
      <w:pPr>
        <w:ind w:firstLine="482"/>
        <w:spacing w:line="360" w:lineRule="auto"/>
        <w:rPr>
          <w:rFonts w:ascii="宋体"/>
          <w:b/>
          <w:sz w:val="24"/>
          <w:szCs w:val="24"/>
        </w:rPr>
      </w:pPr>
      <w:r>
        <w:rPr>
          <w:rFonts w:hint="eastAsia" w:ascii="宋体"/>
          <w:b/>
          <w:sz w:val="24"/>
          <w:szCs w:val="24"/>
        </w:rPr>
        <w:t xml:space="preserve">21、</w:t>
      </w:r>
      <w:r>
        <w:rPr>
          <w:rFonts w:hint="eastAsia" w:ascii="宋体"/>
          <w:b/>
          <w:sz w:val="24"/>
          <w:szCs w:val="24"/>
        </w:rPr>
        <w:t xml:space="preserve">资格审查</w:t>
      </w:r>
      <w:r/>
    </w:p>
    <w:p>
      <w:pPr>
        <w:ind w:left="1" w:firstLine="480"/>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21.1 开标结束后，采购人依法对投标人的</w:t>
      </w:r>
      <w:r>
        <w:rPr>
          <w:rFonts w:hint="eastAsia" w:ascii="宋体" w:hAnsi="宋体"/>
          <w:bCs/>
          <w:sz w:val="24"/>
          <w:szCs w:val="24"/>
        </w:rPr>
        <w:t xml:space="preserve">资格</w:t>
      </w:r>
      <w:r>
        <w:rPr>
          <w:rFonts w:hint="eastAsia" w:ascii="宋体" w:hAnsi="宋体"/>
          <w:bCs/>
          <w:sz w:val="24"/>
          <w:szCs w:val="24"/>
        </w:rPr>
        <w:t xml:space="preserve">进行审查。</w:t>
      </w:r>
      <w:r/>
    </w:p>
    <w:p>
      <w:pPr>
        <w:ind w:left="1" w:firstLine="480"/>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资格审查合格投标人不足3家的，不得评标。</w:t>
      </w:r>
      <w:r/>
    </w:p>
    <w:p>
      <w:pPr>
        <w:ind w:left="1" w:firstLine="480"/>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21.2 资格审查包括两部分内容：</w:t>
      </w:r>
      <w:r/>
    </w:p>
    <w:p>
      <w:pPr>
        <w:ind w:left="1" w:firstLine="480"/>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sz w:val="24"/>
          <w:szCs w:val="24"/>
        </w:rPr>
      </w:pPr>
      <w:r>
        <w:rPr>
          <w:rFonts w:hint="eastAsia" w:ascii="宋体"/>
          <w:bCs/>
          <w:sz w:val="24"/>
          <w:szCs w:val="24"/>
        </w:rPr>
        <w:t xml:space="preserve">21.2.2 信用查询。</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① 查询时间：</w:t>
      </w:r>
      <w:bookmarkStart w:id="55" w:name="_Hlk160110340"/>
      <w:r>
        <w:rPr>
          <w:rFonts w:hint="eastAsia" w:ascii="宋体" w:hAnsi="宋体" w:cs="宋体"/>
          <w:bCs/>
          <w:sz w:val="24"/>
          <w:szCs w:val="24"/>
        </w:rPr>
        <w:t xml:space="preserve">采购人在资审环节查询投标人的信用记录，投标人存在不良信用记录的，</w:t>
      </w:r>
      <w:r>
        <w:rPr>
          <w:rFonts w:hint="eastAsia" w:ascii="宋体" w:hAnsi="宋体"/>
          <w:bCs/>
          <w:sz w:val="24"/>
          <w:szCs w:val="24"/>
        </w:rPr>
        <w:t xml:space="preserve">资格审查不通过，其</w:t>
      </w:r>
      <w:r>
        <w:rPr>
          <w:rFonts w:hint="eastAsia" w:ascii="宋体" w:hAnsi="宋体" w:cs="宋体"/>
          <w:sz w:val="24"/>
          <w:szCs w:val="24"/>
        </w:rPr>
        <w:t xml:space="preserve">投标无效</w:t>
      </w:r>
      <w:bookmarkEnd w:id="55"/>
      <w:r>
        <w:rPr>
          <w:rFonts w:hint="eastAsia" w:ascii="宋体" w:hAnsi="宋体" w:cs="宋体"/>
          <w:bCs/>
          <w:sz w:val="24"/>
          <w:szCs w:val="24"/>
        </w:rPr>
        <w:t xml:space="preserve">。</w:t>
      </w:r>
      <w:r/>
    </w:p>
    <w:p>
      <w:pPr>
        <w:ind w:left="1" w:firstLine="480"/>
        <w:spacing w:line="360" w:lineRule="auto"/>
        <w:tabs>
          <w:tab w:val="left" w:pos="945" w:leader="none"/>
        </w:tabs>
        <w:rPr>
          <w:rFonts w:ascii="宋体"/>
          <w:bCs/>
          <w:sz w:val="24"/>
          <w:szCs w:val="24"/>
        </w:rPr>
      </w:pPr>
      <w:r>
        <w:rPr>
          <w:rFonts w:hint="eastAsia" w:ascii="宋体"/>
          <w:bCs/>
          <w:sz w:val="24"/>
          <w:szCs w:val="24"/>
        </w:rPr>
        <w:t xml:space="preserve">② 不良信用记录指：被“信用中国”（www.creditchina.gov.cn)、中国政府采购网</w:t>
      </w:r>
      <w:r>
        <w:rPr>
          <w:rFonts w:hint="eastAsia" w:ascii="宋体"/>
          <w:bCs/>
          <w:sz w:val="24"/>
          <w:szCs w:val="24"/>
        </w:rPr>
        <w:t xml:space="preserve">（www.ccgp.gov.cn）列入失信被执行人、重大税收违法案件当事人名单、政府采购严重违法失信行为记录名单（在限制期内）。存在以上任意一项不良信用记录，其</w:t>
      </w:r>
      <w:r>
        <w:rPr>
          <w:rFonts w:hint="eastAsia" w:ascii="宋体"/>
          <w:bCs/>
          <w:sz w:val="24"/>
          <w:szCs w:val="24"/>
        </w:rPr>
        <w:t xml:space="preserve">投标</w:t>
      </w:r>
      <w:r>
        <w:rPr>
          <w:rFonts w:hint="eastAsia" w:ascii="宋体"/>
          <w:bCs/>
          <w:sz w:val="24"/>
          <w:szCs w:val="24"/>
        </w:rPr>
        <w:t xml:space="preserve">无效。</w:t>
      </w:r>
      <w:r/>
    </w:p>
    <w:p>
      <w:pPr>
        <w:ind w:firstLine="480"/>
        <w:jc w:val="left"/>
        <w:spacing w:line="360" w:lineRule="auto"/>
        <w:rPr>
          <w:rFonts w:hint="eastAsia" w:ascii="宋体" w:hAnsi="宋体" w:cs="宋体"/>
          <w:bCs/>
          <w:sz w:val="24"/>
          <w:szCs w:val="24"/>
        </w:rPr>
      </w:pPr>
      <w:r>
        <w:rPr>
          <w:rFonts w:hint="eastAsia" w:ascii="宋体"/>
          <w:bCs/>
          <w:sz w:val="24"/>
          <w:szCs w:val="24"/>
        </w:rPr>
        <w:t xml:space="preserve">③ </w:t>
      </w:r>
      <w:bookmarkStart w:id="56" w:name="OLE_LINK37"/>
      <w:r>
        <w:rPr>
          <w:rFonts w:hint="eastAsia" w:ascii="宋体" w:hAnsi="宋体" w:cs="宋体"/>
          <w:bCs/>
          <w:sz w:val="24"/>
          <w:szCs w:val="24"/>
        </w:rPr>
        <w:t xml:space="preserve">查询及记录方式：评审当日，采购人</w:t>
      </w:r>
      <w:bookmarkStart w:id="57" w:name="_Hlk160085881"/>
      <w:r>
        <w:rPr>
          <w:rFonts w:hint="eastAsia" w:ascii="宋体" w:hAnsi="宋体" w:cs="宋体"/>
          <w:bCs/>
          <w:sz w:val="24"/>
          <w:szCs w:val="24"/>
        </w:rPr>
        <w:t xml:space="preserve">在以上网站查询并打印查询结果、签字、存档备查。投标人不良信用记录以</w:t>
      </w:r>
      <w:r>
        <w:rPr>
          <w:rFonts w:hint="eastAsia" w:ascii="宋体" w:hAnsi="宋体"/>
          <w:bCs/>
          <w:sz w:val="24"/>
          <w:szCs w:val="24"/>
        </w:rPr>
        <w:t xml:space="preserve">采购人代表在评审</w:t>
      </w:r>
      <w:r>
        <w:rPr>
          <w:rFonts w:hint="eastAsia" w:ascii="宋体" w:hAnsi="宋体" w:cs="宋体"/>
          <w:bCs/>
          <w:sz w:val="24"/>
          <w:szCs w:val="24"/>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7"/>
      <w:r>
        <w:rPr>
          <w:rFonts w:hint="eastAsia" w:ascii="宋体" w:hAnsi="宋体"/>
          <w:bCs/>
          <w:sz w:val="24"/>
          <w:szCs w:val="24"/>
          <w:lang w:val="zh-CN"/>
        </w:rPr>
        <w:t xml:space="preserve">提供的资格声明函中作出的无不良信用记录承诺为准。</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22、评标</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22.2 </w:t>
      </w:r>
      <w:bookmarkStart w:id="58" w:name="_Hlk159920288"/>
      <w:r>
        <w:rPr>
          <w:rFonts w:hint="eastAsia" w:ascii="宋体" w:hAnsi="宋体"/>
          <w:bCs/>
          <w:sz w:val="24"/>
          <w:szCs w:val="24"/>
        </w:rPr>
        <w:t xml:space="preserve">评标委员会对通过资格性审查的投标人的投标文件进行符合性审查，以确定其是否满足招标文件的实质性要求。</w:t>
      </w:r>
      <w:bookmarkEnd w:id="58"/>
      <w:r>
        <w:rPr>
          <w:rFonts w:hint="eastAsia" w:ascii="宋体" w:hAnsi="宋体"/>
          <w:bCs/>
          <w:sz w:val="24"/>
          <w:szCs w:val="24"/>
        </w:rPr>
        <w:t xml:space="preserve">此处实质性要求是指</w:t>
      </w:r>
      <w:r>
        <w:rPr>
          <w:rFonts w:hint="eastAsia" w:ascii="宋体" w:hAnsi="宋体" w:cs="宋体"/>
          <w:bCs/>
          <w:sz w:val="24"/>
          <w:szCs w:val="24"/>
        </w:rPr>
        <w:t xml:space="preserve">本须知“9、</w:t>
      </w:r>
      <w:r>
        <w:rPr>
          <w:rFonts w:hint="eastAsia" w:ascii="宋体" w:hAnsi="宋体"/>
          <w:bCs/>
          <w:sz w:val="24"/>
          <w:szCs w:val="24"/>
        </w:rPr>
        <w:t xml:space="preserve">投标文件</w:t>
      </w:r>
      <w:r>
        <w:rPr>
          <w:rFonts w:hint="eastAsia" w:ascii="宋体" w:hAnsi="宋体" w:cs="宋体"/>
          <w:bCs/>
          <w:sz w:val="24"/>
          <w:szCs w:val="24"/>
        </w:rPr>
        <w:t xml:space="preserve">的组成” 中“符合条件”和</w:t>
      </w:r>
      <w:r>
        <w:rPr>
          <w:rFonts w:hint="eastAsia" w:ascii="宋体" w:hAnsi="宋体"/>
          <w:bCs/>
          <w:sz w:val="24"/>
          <w:szCs w:val="24"/>
        </w:rPr>
        <w:t xml:space="preserve">招标文件中其他实质性要求，未通过符合性审查的，其投标无效。</w:t>
      </w:r>
      <w:r/>
    </w:p>
    <w:p>
      <w:pPr>
        <w:ind w:firstLine="480"/>
        <w:jc w:val="left"/>
        <w:spacing w:line="360" w:lineRule="auto"/>
        <w:rPr>
          <w:rFonts w:hint="eastAsia" w:ascii="宋体" w:hAnsi="宋体"/>
          <w:bCs/>
          <w:color w:val="000000"/>
          <w:sz w:val="24"/>
        </w:rPr>
      </w:pPr>
      <w:r>
        <w:rPr>
          <w:rFonts w:hint="eastAsia" w:ascii="宋体" w:hAnsi="宋体"/>
          <w:bCs/>
          <w:sz w:val="24"/>
          <w:szCs w:val="24"/>
        </w:rPr>
        <w:t xml:space="preserve">22.3 澄清有关问题。</w:t>
      </w:r>
      <w:bookmarkStart w:id="59" w:name="_Hlk131934774"/>
      <w:r>
        <w:rPr>
          <w:rFonts w:hint="eastAsia" w:ascii="宋体" w:hAnsi="宋体"/>
          <w:bCs/>
          <w:color w:val="000000"/>
          <w:sz w:val="24"/>
        </w:rPr>
        <w:t xml:space="preserve">对投标文件中含义不明确、同类问题表述不一致或者有明显文字和计算错误的内容，</w:t>
      </w:r>
      <w:r>
        <w:rPr>
          <w:rFonts w:hint="eastAsia" w:ascii="宋体" w:hAnsi="宋体"/>
          <w:bCs/>
          <w:sz w:val="24"/>
          <w:szCs w:val="24"/>
        </w:rPr>
        <w:t xml:space="preserve">评标委员会</w:t>
      </w:r>
      <w:r>
        <w:rPr>
          <w:rFonts w:hint="eastAsia" w:ascii="宋体" w:hAnsi="宋体"/>
          <w:bCs/>
          <w:color w:val="000000"/>
          <w:sz w:val="24"/>
        </w:rPr>
        <w:t xml:space="preserve">可以发起询标，要求投标人作出必要的澄清、说明或者纠正。投标人的澄清、说明或者补正应当由其授权代表应答并签章，且不得超出投标文件的范围或者改变投标文件的实质性内容。</w:t>
      </w:r>
      <w:r/>
    </w:p>
    <w:p>
      <w:pPr>
        <w:ind w:firstLine="480"/>
        <w:jc w:val="left"/>
        <w:spacing w:line="360" w:lineRule="auto"/>
        <w:rPr>
          <w:rFonts w:hint="eastAsia" w:ascii="宋体" w:hAnsi="宋体"/>
          <w:bCs/>
          <w:sz w:val="24"/>
          <w:szCs w:val="24"/>
        </w:rPr>
      </w:pPr>
      <w:r>
        <w:rPr>
          <w:rFonts w:hint="eastAsia" w:ascii="宋体" w:hAnsi="宋体"/>
          <w:bCs/>
          <w:color w:val="000000"/>
          <w:sz w:val="24"/>
        </w:rPr>
        <w:t xml:space="preserve">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rPr>
        <w:t xml:space="preserve">若</w:t>
      </w:r>
      <w:r>
        <w:rPr>
          <w:rFonts w:hint="eastAsia" w:ascii="宋体" w:hAnsi="宋体"/>
          <w:bCs/>
          <w:sz w:val="24"/>
          <w:szCs w:val="24"/>
        </w:rPr>
        <w:t xml:space="preserve">对不同文字文本投标文件的解释发生异议的，以中文文本为准。投标人获得证书的时间是指发文时间或证书落款时间，若投标人同时提供了发文和证书，以发文时间为准。</w:t>
      </w:r>
      <w:bookmarkStart w:id="60" w:name="_Hlk164932247"/>
      <w:r>
        <w:rPr>
          <w:rFonts w:hint="eastAsia" w:ascii="宋体" w:hAnsi="宋体"/>
          <w:bCs/>
          <w:sz w:val="24"/>
          <w:szCs w:val="24"/>
        </w:rPr>
        <w:t xml:space="preserve">同一合同项下的续签合同、补充合同不单独作为有效证明材料。</w:t>
      </w:r>
      <w:bookmarkEnd w:id="60"/>
      <w:r>
        <w:rPr>
          <w:rFonts w:hint="eastAsia" w:ascii="宋体" w:hAnsi="宋体"/>
          <w:bCs/>
          <w:sz w:val="24"/>
          <w:szCs w:val="24"/>
        </w:rPr>
        <w:t xml:space="preserve">除以上评标委员会</w:t>
      </w:r>
      <w:r>
        <w:rPr>
          <w:rFonts w:hint="eastAsia" w:ascii="宋体" w:hAnsi="宋体"/>
          <w:bCs/>
          <w:color w:val="000000"/>
          <w:sz w:val="24"/>
        </w:rPr>
        <w:t xml:space="preserve">要求投标人作出必要的澄清、说明或者纠正时，需要投标人提供相关证明材料外，</w:t>
      </w:r>
      <w:r>
        <w:rPr>
          <w:rFonts w:hint="eastAsia" w:ascii="宋体" w:hAnsi="宋体"/>
          <w:bCs/>
          <w:sz w:val="24"/>
          <w:szCs w:val="24"/>
        </w:rPr>
        <w:t xml:space="preserve">投标人提供的</w:t>
      </w:r>
      <w:r>
        <w:rPr>
          <w:rFonts w:hint="eastAsia" w:ascii="宋体" w:hAnsi="宋体"/>
          <w:bCs/>
          <w:color w:val="000000"/>
          <w:sz w:val="24"/>
        </w:rPr>
        <w:t xml:space="preserve">投标文件以外的证明材料一概不作为评标依据。</w:t>
      </w:r>
      <w:bookmarkEnd w:id="59"/>
      <w:r/>
      <w:r/>
    </w:p>
    <w:p>
      <w:pPr>
        <w:ind w:firstLine="480"/>
        <w:jc w:val="left"/>
        <w:spacing w:line="360" w:lineRule="auto"/>
        <w:rPr>
          <w:rFonts w:hint="eastAsia" w:ascii="宋体" w:hAnsi="宋体"/>
          <w:bCs/>
          <w:sz w:val="24"/>
        </w:rPr>
      </w:pPr>
      <w:r>
        <w:rPr>
          <w:rFonts w:hint="eastAsia" w:ascii="宋体" w:hAnsi="宋体"/>
          <w:bCs/>
          <w:sz w:val="24"/>
          <w:szCs w:val="24"/>
        </w:rPr>
        <w:t xml:space="preserve">22.4 比</w:t>
      </w:r>
      <w:r>
        <w:rPr>
          <w:rFonts w:hint="eastAsia" w:ascii="宋体" w:hAnsi="宋体"/>
          <w:bCs/>
          <w:sz w:val="24"/>
        </w:rPr>
        <w:t xml:space="preserve">较与评价。</w:t>
      </w:r>
      <w:r>
        <w:rPr>
          <w:rFonts w:hint="eastAsia" w:ascii="宋体" w:hAnsi="宋体" w:cs="宋体"/>
          <w:bCs/>
          <w:sz w:val="24"/>
          <w:szCs w:val="24"/>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hint="eastAsia" w:ascii="宋体" w:hAnsi="宋体"/>
          <w:bCs/>
          <w:sz w:val="24"/>
        </w:rPr>
      </w:pPr>
      <w:r/>
      <w:bookmarkStart w:id="61" w:name="OLE_LINK12"/>
      <w:r>
        <w:rPr>
          <w:rFonts w:hint="eastAsia" w:ascii="宋体" w:hAnsi="宋体"/>
          <w:bCs/>
          <w:sz w:val="24"/>
        </w:rPr>
        <w:t xml:space="preserve">22.</w:t>
      </w:r>
      <w:r>
        <w:rPr>
          <w:rFonts w:hint="eastAsia" w:ascii="宋体"/>
          <w:bCs/>
          <w:sz w:val="24"/>
          <w:szCs w:val="24"/>
        </w:rPr>
        <w:t xml:space="preserve">5 </w:t>
      </w:r>
      <w:bookmarkEnd w:id="61"/>
      <w:r>
        <w:rPr>
          <w:rFonts w:hint="eastAsia" w:ascii="宋体" w:hAnsi="宋体"/>
          <w:bCs/>
          <w:sz w:val="24"/>
        </w:rPr>
        <w:t xml:space="preserve">评标方法和标准。</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22.5.1 </w:t>
      </w:r>
      <w:bookmarkStart w:id="62" w:name="_Hlk139978336"/>
      <w:r>
        <w:rPr>
          <w:rFonts w:hint="eastAsia" w:ascii="宋体" w:hAnsi="宋体"/>
          <w:bCs/>
          <w:sz w:val="24"/>
          <w:szCs w:val="24"/>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3" w:name="_Hlk160110786"/>
      <w:r>
        <w:rPr>
          <w:rFonts w:hint="eastAsia" w:ascii="宋体" w:hAnsi="宋体"/>
          <w:bCs/>
          <w:sz w:val="24"/>
          <w:szCs w:val="24"/>
        </w:rPr>
        <w:t xml:space="preserve">评标委员会</w:t>
      </w:r>
      <w:bookmarkEnd w:id="63"/>
      <w:r>
        <w:rPr>
          <w:rFonts w:hint="eastAsia" w:ascii="宋体" w:hAnsi="宋体"/>
          <w:bCs/>
          <w:sz w:val="24"/>
          <w:szCs w:val="24"/>
        </w:rPr>
        <w:t xml:space="preserve">所有成员</w:t>
      </w:r>
      <w:r>
        <w:rPr>
          <w:rFonts w:hint="eastAsia" w:ascii="宋体" w:hAnsi="宋体"/>
          <w:bCs/>
          <w:sz w:val="24"/>
        </w:rPr>
        <w:t xml:space="preserve">评审后得分的算术平均值</w:t>
      </w:r>
      <w:r>
        <w:rPr>
          <w:rFonts w:hint="eastAsia" w:ascii="宋体" w:hAnsi="宋体"/>
          <w:bCs/>
          <w:sz w:val="24"/>
          <w:szCs w:val="24"/>
        </w:rPr>
        <w:t xml:space="preserve">（四舍五入保留两</w:t>
      </w:r>
      <w:r>
        <w:rPr>
          <w:rFonts w:hint="eastAsia" w:ascii="宋体" w:hAnsi="宋体"/>
          <w:bCs/>
          <w:sz w:val="24"/>
          <w:szCs w:val="24"/>
        </w:rPr>
        <w:t xml:space="preserve">位小数），按最终得分由高到低顺序排列，</w:t>
      </w:r>
      <w:bookmarkStart w:id="64" w:name="_Hlk128408333"/>
      <w:r>
        <w:rPr>
          <w:rFonts w:hint="eastAsia" w:ascii="宋体" w:hAnsi="宋体"/>
          <w:bCs/>
          <w:sz w:val="24"/>
          <w:szCs w:val="24"/>
        </w:rPr>
        <w:t xml:space="preserve">并作为中标候选人排序，</w:t>
      </w:r>
      <w:r>
        <w:rPr>
          <w:rFonts w:ascii="宋体" w:hAnsi="宋体"/>
          <w:bCs/>
          <w:sz w:val="24"/>
          <w:szCs w:val="24"/>
        </w:rPr>
        <w:t xml:space="preserve">编写评审报告</w:t>
      </w:r>
      <w:r>
        <w:rPr>
          <w:rFonts w:hint="eastAsia" w:ascii="宋体" w:hAnsi="宋体"/>
          <w:bCs/>
          <w:sz w:val="24"/>
          <w:szCs w:val="24"/>
        </w:rPr>
        <w:t xml:space="preserve">。若最终得分相同，按投标报价由低到高顺序排列；若最终得分且投标报价均相同的，</w:t>
      </w:r>
      <w:bookmarkEnd w:id="64"/>
      <w:r>
        <w:rPr>
          <w:rFonts w:hint="eastAsia" w:ascii="宋体" w:hAnsi="宋体"/>
          <w:bCs/>
          <w:sz w:val="24"/>
          <w:szCs w:val="24"/>
        </w:rPr>
        <w:t xml:space="preserve">由采购人代表抽签确定排序。</w:t>
      </w:r>
      <w:bookmarkStart w:id="65" w:name="_Hlk160613464"/>
      <w:r>
        <w:rPr>
          <w:rFonts w:hint="eastAsia" w:ascii="宋体" w:hAnsi="宋体"/>
          <w:bCs/>
          <w:sz w:val="24"/>
          <w:szCs w:val="24"/>
        </w:rPr>
        <w:t xml:space="preserve">评分标准详见“第四章 评标方法和标准”。</w:t>
      </w:r>
      <w:bookmarkEnd w:id="65"/>
      <w:r/>
      <w:bookmarkEnd w:id="62"/>
      <w:r/>
      <w:r/>
    </w:p>
    <w:p>
      <w:pPr>
        <w:ind w:firstLine="480"/>
        <w:jc w:val="left"/>
        <w:spacing w:line="360" w:lineRule="auto"/>
        <w:rPr>
          <w:rFonts w:hint="eastAsia" w:ascii="宋体" w:hAnsi="宋体" w:cs="宋体"/>
          <w:bCs/>
          <w:sz w:val="24"/>
          <w:szCs w:val="24"/>
          <w:lang w:val="zh-CN"/>
        </w:rPr>
      </w:pPr>
      <w:r>
        <w:rPr>
          <w:rFonts w:hint="eastAsia" w:ascii="宋体" w:hAnsi="宋体" w:cs="宋体"/>
          <w:bCs/>
          <w:sz w:val="24"/>
          <w:szCs w:val="24"/>
        </w:rPr>
        <w:t xml:space="preserve">注：除了算术修正（22.5.2）和落实政府采购政策需进行的价格扣除外，不对投标人的投标价格进行任何调整</w:t>
      </w:r>
      <w:bookmarkStart w:id="66" w:name="_Hlk167808295"/>
      <w:r>
        <w:rPr>
          <w:rFonts w:hint="eastAsia" w:ascii="宋体" w:hAnsi="宋体" w:cs="宋体"/>
          <w:bCs/>
          <w:sz w:val="24"/>
          <w:szCs w:val="24"/>
        </w:rPr>
        <w:t xml:space="preserve">。</w:t>
      </w:r>
      <w:r>
        <w:rPr>
          <w:rFonts w:hint="eastAsia" w:ascii="宋体" w:hAnsi="宋体" w:cs="宋体"/>
          <w:sz w:val="24"/>
          <w:szCs w:val="24"/>
        </w:rPr>
        <w:t xml:space="preserve">如有调整，</w:t>
      </w:r>
      <w:bookmarkEnd w:id="66"/>
      <w:r>
        <w:rPr>
          <w:rFonts w:hint="eastAsia" w:ascii="宋体" w:hAnsi="宋体" w:cs="宋体"/>
          <w:bCs/>
          <w:sz w:val="24"/>
          <w:szCs w:val="24"/>
        </w:rPr>
        <w:t xml:space="preserve">根据调整后的报价参与评审。</w:t>
      </w:r>
      <w:r/>
    </w:p>
    <w:p>
      <w:pPr>
        <w:ind w:firstLine="480"/>
        <w:jc w:val="left"/>
        <w:spacing w:line="360" w:lineRule="auto"/>
        <w:rPr>
          <w:rFonts w:hint="eastAsia" w:ascii="宋体" w:hAnsi="宋体"/>
          <w:bCs/>
          <w:sz w:val="24"/>
        </w:rPr>
      </w:pPr>
      <w:r>
        <w:rPr>
          <w:rFonts w:hint="eastAsia" w:ascii="宋体" w:hAnsi="宋体"/>
          <w:bCs/>
          <w:sz w:val="24"/>
        </w:rPr>
        <w:t xml:space="preserve">22.5.2 </w:t>
      </w:r>
      <w:bookmarkStart w:id="67" w:name="OLE_LINK245"/>
      <w:r>
        <w:rPr>
          <w:rFonts w:hint="eastAsia" w:ascii="宋体" w:hAnsi="宋体"/>
          <w:bCs/>
          <w:sz w:val="24"/>
        </w:rPr>
        <w:t xml:space="preserve">投标文件报价出现前后不一致的，除招标文件另有规定外，按照下列规定修正：</w:t>
      </w:r>
      <w:r/>
    </w:p>
    <w:p>
      <w:pPr>
        <w:numPr>
          <w:ilvl w:val="0"/>
          <w:numId w:val="8"/>
        </w:numPr>
        <w:ind w:firstLine="638"/>
        <w:jc w:val="left"/>
        <w:spacing w:line="360" w:lineRule="auto"/>
        <w:tabs>
          <w:tab w:val="clear" w:pos="0" w:leader="none"/>
          <w:tab w:val="left" w:pos="945" w:leader="none"/>
        </w:tabs>
        <w:rPr>
          <w:rFonts w:hint="eastAsia" w:ascii="宋体" w:hAnsi="宋体"/>
          <w:bCs/>
          <w:sz w:val="24"/>
        </w:rPr>
      </w:pPr>
      <w:r>
        <w:rPr>
          <w:rFonts w:hint="eastAsia" w:ascii="宋体" w:hAnsi="宋体"/>
          <w:bCs/>
          <w:sz w:val="24"/>
        </w:rPr>
        <w:t xml:space="preserve">投标文件中开标一览表内容与投标文件中相应内容不一致的，以开标一览表为准；</w:t>
      </w:r>
      <w:r/>
    </w:p>
    <w:p>
      <w:pPr>
        <w:numPr>
          <w:ilvl w:val="0"/>
          <w:numId w:val="8"/>
        </w:numPr>
        <w:ind w:firstLine="638"/>
        <w:jc w:val="left"/>
        <w:spacing w:line="360" w:lineRule="auto"/>
        <w:tabs>
          <w:tab w:val="clear" w:pos="0" w:leader="none"/>
          <w:tab w:val="left" w:pos="945" w:leader="none"/>
        </w:tabs>
        <w:rPr>
          <w:rFonts w:hint="eastAsia" w:ascii="宋体" w:hAnsi="宋体"/>
          <w:bCs/>
          <w:sz w:val="24"/>
        </w:rPr>
      </w:pPr>
      <w:r>
        <w:rPr>
          <w:rFonts w:hint="eastAsia" w:ascii="宋体" w:hAnsi="宋体"/>
          <w:bCs/>
          <w:sz w:val="24"/>
        </w:rPr>
        <w:t xml:space="preserve">大写金额和小写金额不一致的，以大写金额为准；</w:t>
      </w:r>
      <w:r/>
    </w:p>
    <w:p>
      <w:pPr>
        <w:numPr>
          <w:ilvl w:val="0"/>
          <w:numId w:val="8"/>
        </w:numPr>
        <w:ind w:firstLine="638"/>
        <w:jc w:val="left"/>
        <w:spacing w:line="360" w:lineRule="auto"/>
        <w:tabs>
          <w:tab w:val="clear" w:pos="0" w:leader="none"/>
          <w:tab w:val="left" w:pos="945" w:leader="none"/>
        </w:tabs>
        <w:rPr>
          <w:rFonts w:hint="eastAsia"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8"/>
        </w:numPr>
        <w:ind w:firstLine="638"/>
        <w:jc w:val="left"/>
        <w:spacing w:line="360" w:lineRule="auto"/>
        <w:tabs>
          <w:tab w:val="clear" w:pos="0" w:leader="none"/>
          <w:tab w:val="left" w:pos="945" w:leader="none"/>
        </w:tabs>
        <w:rPr>
          <w:rFonts w:hint="eastAsia" w:ascii="宋体" w:hAnsi="宋体"/>
          <w:bCs/>
          <w:sz w:val="24"/>
        </w:rPr>
      </w:pPr>
      <w:r>
        <w:rPr>
          <w:rFonts w:hint="eastAsia" w:ascii="宋体" w:hAnsi="宋体"/>
          <w:bCs/>
          <w:sz w:val="24"/>
        </w:rPr>
        <w:t xml:space="preserve">总价金额与按单价汇总金额不一致的，以单价金额计算结果为准。</w:t>
      </w:r>
      <w:r/>
    </w:p>
    <w:p>
      <w:pPr>
        <w:ind w:firstLine="420"/>
        <w:jc w:val="left"/>
        <w:spacing w:line="360" w:lineRule="auto"/>
        <w:tabs>
          <w:tab w:val="left" w:pos="945" w:leader="none"/>
        </w:tabs>
        <w:rPr>
          <w:rFonts w:hint="eastAsia" w:ascii="宋体" w:hAnsi="宋体"/>
          <w:bCs/>
          <w:sz w:val="24"/>
        </w:rPr>
      </w:pPr>
      <w:r>
        <w:rPr>
          <w:rFonts w:hint="eastAsia" w:ascii="宋体" w:hAnsi="宋体"/>
          <w:bCs/>
          <w:sz w:val="24"/>
        </w:rPr>
        <w:t xml:space="preserve">注：同时出现两种以上不一致的，按照前款规定的顺序修正。修正后的报价须</w:t>
      </w:r>
      <w:r>
        <w:rPr>
          <w:rFonts w:hint="eastAsia" w:ascii="宋体" w:hAnsi="宋体" w:cs="宋体"/>
          <w:bCs/>
          <w:sz w:val="24"/>
          <w:szCs w:val="24"/>
        </w:rPr>
        <w:t xml:space="preserve">加盖投标人公章，或由法定代表人或其授权的代表签字。</w:t>
      </w:r>
      <w:r>
        <w:rPr>
          <w:rFonts w:hint="eastAsia" w:ascii="宋体" w:hAnsi="宋体"/>
          <w:bCs/>
          <w:sz w:val="24"/>
        </w:rPr>
        <w:t xml:space="preserve">投标人不确认的，其投标无效。</w:t>
      </w:r>
      <w:bookmarkStart w:id="68" w:name="OLE_LINK135"/>
      <w:r/>
      <w:bookmarkEnd w:id="67"/>
      <w:r/>
      <w:r/>
    </w:p>
    <w:p>
      <w:pPr>
        <w:ind w:firstLine="420"/>
        <w:jc w:val="left"/>
        <w:spacing w:line="360" w:lineRule="auto"/>
        <w:tabs>
          <w:tab w:val="left" w:pos="945" w:leader="none"/>
        </w:tabs>
        <w:rPr>
          <w:rFonts w:hint="eastAsia" w:ascii="宋体" w:hAnsi="宋体"/>
          <w:bCs/>
          <w:color w:val="000000" w:themeColor="text1"/>
          <w:sz w:val="24"/>
        </w:rPr>
      </w:pPr>
      <w:r>
        <w:rPr>
          <w:rFonts w:hint="eastAsia" w:ascii="宋体" w:hAnsi="宋体"/>
          <w:bCs/>
          <w:sz w:val="24"/>
        </w:rPr>
        <w:t xml:space="preserve">22.5.3</w:t>
      </w:r>
      <w:r>
        <w:rPr>
          <w:rFonts w:ascii="宋体" w:hAnsi="宋体"/>
          <w:bCs/>
          <w:color w:val="000000" w:themeColor="text1"/>
          <w:sz w:val="24"/>
        </w:rPr>
        <w:t xml:space="preserve">评标委员会认定投标供应商的报价明显低于其他通过符合性审查投标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标委员会的法律责任。</w:t>
      </w:r>
      <w:r/>
    </w:p>
    <w:p>
      <w:pPr>
        <w:ind w:firstLine="420"/>
        <w:jc w:val="left"/>
        <w:spacing w:line="360" w:lineRule="auto"/>
        <w:tabs>
          <w:tab w:val="left" w:pos="945" w:leader="none"/>
        </w:tabs>
        <w:rPr>
          <w:rFonts w:hint="eastAsia" w:ascii="宋体" w:hAnsi="宋体"/>
          <w:bCs/>
          <w:color w:val="000000" w:themeColor="text1"/>
          <w:sz w:val="24"/>
        </w:rPr>
      </w:pPr>
      <w:r>
        <w:rPr>
          <w:rFonts w:hint="eastAsia" w:ascii="宋体" w:hAnsi="宋体"/>
          <w:bCs/>
          <w:color w:val="000000" w:themeColor="text1"/>
          <w:sz w:val="24"/>
        </w:rPr>
        <w:t xml:space="preserve">政府采购评审中出现下列情形之一的，评标委员会将启动异常低价投标（响应）审查程序：</w:t>
      </w:r>
      <w:r/>
    </w:p>
    <w:p>
      <w:pPr>
        <w:ind w:firstLine="480"/>
        <w:jc w:val="left"/>
        <w:spacing w:line="360" w:lineRule="auto"/>
        <w:tabs>
          <w:tab w:val="left" w:pos="945" w:leader="none"/>
        </w:tabs>
        <w:rPr>
          <w:rFonts w:hint="eastAsia" w:ascii="宋体" w:hAnsi="宋体"/>
          <w:bCs/>
          <w:color w:val="000000" w:themeColor="text1"/>
          <w:sz w:val="24"/>
        </w:rPr>
      </w:pPr>
      <w:r>
        <w:rPr>
          <w:rFonts w:hint="eastAsia" w:ascii="宋体" w:hAnsi="宋体"/>
          <w:bCs/>
          <w:color w:val="000000" w:themeColor="text1"/>
          <w:sz w:val="24"/>
        </w:rPr>
        <w:t xml:space="preserve">①投标（响应）报价低于全部通过符合性审查供应商投标（响应）报价平均值50%的，即投标（响应）报价&lt;全部通过符合性审查供应商投标（响应）报价平均值×50%； </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②投标（响应）报价低于通过符合性审查的次低报价供应商投标（响应）报价50%的，即投标（响应）报价&lt;通过符合性审查的次低报价供应商投标（响应）报价×50%； </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③投标（响应）报价低于采购项目最高限价45%的，即投标（响应）报价&lt;采购项目最高限价×45%； </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④评标委员会基于专业判断，认为供应商报价过低，有可能影响产品质量或者不能诚信履约的其他情形。</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 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w:t>
      </w:r>
      <w:r>
        <w:rPr>
          <w:rFonts w:hint="eastAsia" w:ascii="宋体" w:hAnsi="宋体"/>
          <w:bCs/>
          <w:color w:val="000000" w:themeColor="text1"/>
          <w:sz w:val="24"/>
        </w:rPr>
        <w:t xml:space="preserve">商已随投标（响应）文件一并提交相关书面说明及必要的证明材料的，在评审现场可不再重复提交。 </w:t>
      </w:r>
      <w:r/>
    </w:p>
    <w:p>
      <w:pPr>
        <w:ind w:firstLine="72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bookmarkEnd w:id="68"/>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异常低价投标（响应）审查的启动原因、审查意见和审查结果应当在评审报告中记录，并随投标供应商提供的相关书面说明及证明材料，以及评标委员会有关互联网浏览、查询历史一并归档。</w:t>
      </w:r>
      <w:r/>
    </w:p>
    <w:p>
      <w:pPr>
        <w:ind w:firstLine="480"/>
        <w:jc w:val="left"/>
        <w:spacing w:line="360" w:lineRule="auto"/>
        <w:rPr>
          <w:rFonts w:hint="eastAsia" w:ascii="宋体" w:hAnsi="宋体"/>
          <w:bCs/>
          <w:sz w:val="24"/>
          <w:szCs w:val="24"/>
          <w:lang w:val="zh-CN"/>
        </w:rPr>
      </w:pPr>
      <w:r>
        <w:rPr>
          <w:rFonts w:hint="eastAsia" w:ascii="宋体" w:hAnsi="宋体"/>
          <w:bCs/>
          <w:sz w:val="24"/>
        </w:rPr>
        <w:t xml:space="preserve">22.6 </w:t>
      </w:r>
      <w:r>
        <w:rPr>
          <w:rFonts w:hint="eastAsia" w:ascii="宋体" w:hAnsi="宋体" w:cs="宋体"/>
          <w:bCs/>
          <w:sz w:val="24"/>
          <w:szCs w:val="24"/>
        </w:rPr>
        <w:t xml:space="preserve">评标委员会根据全体评标成员签字的原始评标记录和评标结果编写评标报告。</w:t>
      </w:r>
      <w:r/>
    </w:p>
    <w:p>
      <w:pPr>
        <w:ind w:firstLine="480"/>
        <w:jc w:val="left"/>
        <w:spacing w:line="360" w:lineRule="auto"/>
        <w:rPr>
          <w:rFonts w:hint="eastAsia" w:ascii="宋体" w:hAnsi="宋体"/>
          <w:bCs/>
          <w:sz w:val="24"/>
          <w:szCs w:val="24"/>
          <w:lang w:val="zh-CN"/>
        </w:rPr>
      </w:pPr>
      <w:r>
        <w:rPr>
          <w:rFonts w:hint="eastAsia" w:ascii="宋体" w:hAnsi="宋体"/>
          <w:bCs/>
          <w:sz w:val="24"/>
        </w:rPr>
        <w:t xml:space="preserve">22.7 采购人或</w:t>
      </w:r>
      <w:r>
        <w:rPr>
          <w:rFonts w:hint="eastAsia" w:ascii="宋体" w:hAnsi="宋体"/>
          <w:bCs/>
          <w:sz w:val="24"/>
          <w:szCs w:val="24"/>
          <w:lang w:val="zh-CN"/>
        </w:rPr>
        <w:t xml:space="preserve">采购代理机构</w:t>
      </w:r>
      <w:r>
        <w:rPr>
          <w:rFonts w:hint="eastAsia" w:ascii="宋体" w:hAnsi="宋体"/>
          <w:bCs/>
          <w:sz w:val="24"/>
        </w:rPr>
        <w:t xml:space="preserve">宣读</w:t>
      </w:r>
      <w:r>
        <w:rPr>
          <w:rFonts w:hint="eastAsia" w:ascii="宋体" w:hAnsi="宋体"/>
          <w:bCs/>
          <w:sz w:val="24"/>
          <w:szCs w:val="24"/>
          <w:lang w:val="zh-CN"/>
        </w:rPr>
        <w:t xml:space="preserve">评标委员会初步评审意见。</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23、定标</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23.1 </w:t>
      </w:r>
      <w:r>
        <w:rPr>
          <w:rFonts w:hint="eastAsia" w:ascii="宋体" w:hAnsi="宋体"/>
          <w:bCs/>
          <w:sz w:val="24"/>
          <w:szCs w:val="24"/>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23.2 </w:t>
      </w:r>
      <w:bookmarkStart w:id="69"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采购代理机构将向中标供应商发出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中标通知书，请中标供应商登录“苏采云”系统及时下载中标通知书。因系统存储空间有限，自中标结果公告发布之日起30日后，“苏采云”系统不再保证提供下载中标通知书服务。</w:t>
      </w:r>
      <w:bookmarkEnd w:id="69"/>
      <w:r>
        <w:rPr>
          <w:rFonts w:hint="eastAsia" w:ascii="宋体" w:hAnsi="宋体" w:cs="宋体"/>
          <w:bCs/>
          <w:sz w:val="24"/>
          <w:szCs w:val="24"/>
        </w:rPr>
        <w:t xml:space="preserve">因未及时下载而造成的一切后果由中标供应商自行承担</w:t>
      </w:r>
      <w:r>
        <w:rPr>
          <w:rFonts w:hint="eastAsia" w:ascii="宋体" w:hAnsi="宋体"/>
          <w:bCs/>
          <w:sz w:val="24"/>
          <w:szCs w:val="24"/>
          <w:lang w:val="zh-CN"/>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24、投标截止后投标人不足3家或者通过资格审查或符合性审查的投标人不足3家的，除采购任务取消情形外，按照以下方式处理：</w:t>
      </w:r>
      <w:r/>
    </w:p>
    <w:p>
      <w:pPr>
        <w:numPr>
          <w:ilvl w:val="0"/>
          <w:numId w:val="35"/>
        </w:numPr>
        <w:jc w:val="left"/>
        <w:spacing w:line="360" w:lineRule="auto"/>
        <w:rPr>
          <w:rFonts w:hint="eastAsia" w:ascii="宋体" w:hAnsi="宋体"/>
          <w:bCs/>
          <w:sz w:val="24"/>
          <w:szCs w:val="24"/>
        </w:rPr>
      </w:pPr>
      <w:r>
        <w:rPr>
          <w:rFonts w:hint="eastAsia" w:ascii="宋体" w:hAnsi="宋体"/>
          <w:bCs/>
          <w:sz w:val="24"/>
          <w:szCs w:val="24"/>
        </w:rPr>
        <w:t xml:space="preserve">招标文件存在不合理条款或者招标程序不符合规定的，采购人、采购代理机构改正后依法重新招标；</w:t>
      </w:r>
      <w:r/>
    </w:p>
    <w:p>
      <w:pPr>
        <w:numPr>
          <w:ilvl w:val="0"/>
          <w:numId w:val="35"/>
        </w:numPr>
        <w:jc w:val="left"/>
        <w:spacing w:line="360" w:lineRule="auto"/>
        <w:rPr>
          <w:rFonts w:hint="eastAsia" w:ascii="宋体" w:hAnsi="宋体"/>
          <w:bCs/>
          <w:sz w:val="24"/>
          <w:szCs w:val="24"/>
          <w:lang w:val="zh-CN"/>
        </w:rPr>
      </w:pPr>
      <w:r>
        <w:rPr>
          <w:rFonts w:hint="eastAsia" w:ascii="宋体" w:hAnsi="宋体"/>
          <w:bCs/>
          <w:sz w:val="24"/>
          <w:szCs w:val="24"/>
        </w:rPr>
        <w:t xml:space="preserve">招标文件没有不合理条款、招标程序符合规定，采购人依法报财政部门批准后可以采用其他采购方式采购。</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25、废标的确认</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采购代理机构</w:t>
      </w:r>
      <w:r>
        <w:rPr>
          <w:rFonts w:hint="eastAsia" w:ascii="宋体" w:hAnsi="宋体"/>
          <w:bCs/>
          <w:sz w:val="24"/>
          <w:szCs w:val="24"/>
        </w:rPr>
        <w:t xml:space="preserve">将废标理由通知所有投标人：</w:t>
      </w:r>
      <w:r/>
    </w:p>
    <w:p>
      <w:pPr>
        <w:ind w:firstLine="425"/>
        <w:jc w:val="left"/>
        <w:spacing w:line="360" w:lineRule="auto"/>
        <w:rPr>
          <w:rFonts w:hint="eastAsia" w:ascii="宋体" w:hAnsi="宋体"/>
          <w:bCs/>
          <w:sz w:val="24"/>
          <w:szCs w:val="24"/>
          <w:lang w:val="zh-CN"/>
        </w:rPr>
      </w:pPr>
      <w:r>
        <w:rPr>
          <w:rFonts w:hint="eastAsia" w:ascii="宋体" w:hAnsi="宋体"/>
          <w:bCs/>
          <w:sz w:val="24"/>
          <w:szCs w:val="24"/>
          <w:lang w:val="zh-CN"/>
        </w:rPr>
        <w:t xml:space="preserve">（1）符合专业条件的投标人或者对招标文件作出实质性响应的投标人不足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家，且未采用其他采购方式的；</w:t>
      </w:r>
      <w:r/>
    </w:p>
    <w:p>
      <w:pPr>
        <w:ind w:left="420"/>
        <w:jc w:val="left"/>
        <w:spacing w:line="360" w:lineRule="auto"/>
        <w:rPr>
          <w:rFonts w:hint="eastAsia" w:ascii="宋体" w:hAnsi="宋体"/>
          <w:bCs/>
          <w:sz w:val="24"/>
          <w:szCs w:val="24"/>
          <w:lang w:val="zh-CN"/>
        </w:rPr>
      </w:pPr>
      <w:r>
        <w:rPr>
          <w:rFonts w:hint="eastAsia" w:ascii="宋体" w:hAnsi="宋体"/>
          <w:bCs/>
          <w:sz w:val="24"/>
          <w:szCs w:val="24"/>
          <w:lang w:val="zh-CN"/>
        </w:rPr>
        <w:t xml:space="preserve">（2）出现影响采购公正的违法、违规行为；</w:t>
      </w:r>
      <w:r/>
    </w:p>
    <w:p>
      <w:pPr>
        <w:numPr>
          <w:ilvl w:val="0"/>
          <w:numId w:val="35"/>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35"/>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因重大变故，采购任务取消。</w:t>
      </w:r>
      <w:r/>
    </w:p>
    <w:p>
      <w:pPr>
        <w:pStyle w:val="1013"/>
        <w:ind w:left="420" w:firstLine="0"/>
        <w:jc w:val="left"/>
        <w:spacing w:line="360" w:lineRule="auto"/>
        <w:rPr>
          <w:rFonts w:hint="eastAsia" w:ascii="宋体" w:hAnsi="宋体"/>
          <w:b/>
          <w:sz w:val="24"/>
          <w:szCs w:val="24"/>
        </w:rPr>
      </w:pPr>
      <w:r>
        <w:rPr>
          <w:rFonts w:hint="eastAsia" w:ascii="宋体" w:hAnsi="宋体"/>
          <w:b/>
          <w:sz w:val="24"/>
          <w:szCs w:val="24"/>
        </w:rPr>
        <w:t xml:space="preserve">六、投标保证金</w:t>
      </w:r>
      <w:r/>
    </w:p>
    <w:p>
      <w:pPr>
        <w:ind w:firstLine="439"/>
        <w:jc w:val="left"/>
        <w:spacing w:line="360" w:lineRule="auto"/>
        <w:rPr>
          <w:rFonts w:hint="eastAsia" w:ascii="宋体" w:hAnsi="宋体"/>
          <w:bCs/>
          <w:sz w:val="24"/>
          <w:szCs w:val="24"/>
          <w:lang w:val="zh-CN"/>
        </w:rPr>
      </w:pPr>
      <w:r>
        <w:rPr>
          <w:rFonts w:hint="eastAsia" w:ascii="宋体" w:hAnsi="宋体"/>
          <w:b/>
          <w:sz w:val="24"/>
          <w:szCs w:val="24"/>
        </w:rPr>
        <w:t xml:space="preserve">26、投标保证金</w:t>
      </w:r>
      <w:r>
        <w:rPr>
          <w:rFonts w:hint="eastAsia" w:ascii="宋体" w:hAnsi="宋体"/>
          <w:bCs/>
          <w:sz w:val="24"/>
          <w:szCs w:val="24"/>
        </w:rPr>
        <w:t xml:space="preserve">：本项目免收投标保证金。</w:t>
      </w:r>
      <w:r/>
    </w:p>
    <w:p>
      <w:pPr>
        <w:jc w:val="left"/>
        <w:spacing w:line="360" w:lineRule="auto"/>
        <w:rPr>
          <w:rFonts w:hint="eastAsia" w:ascii="宋体" w:hAnsi="宋体"/>
          <w:b/>
          <w:sz w:val="24"/>
          <w:szCs w:val="24"/>
        </w:rPr>
      </w:pPr>
      <w:r>
        <w:rPr>
          <w:rFonts w:hint="eastAsia" w:ascii="宋体" w:hAnsi="宋体"/>
          <w:b/>
          <w:sz w:val="24"/>
          <w:szCs w:val="24"/>
        </w:rPr>
        <w:t xml:space="preserve">七、签订合同</w:t>
      </w:r>
      <w:r/>
    </w:p>
    <w:p>
      <w:pPr>
        <w:ind w:firstLine="441"/>
        <w:jc w:val="left"/>
        <w:spacing w:line="360" w:lineRule="auto"/>
        <w:rPr>
          <w:rFonts w:hint="eastAsia" w:ascii="宋体" w:hAnsi="宋体"/>
          <w:b/>
          <w:sz w:val="24"/>
          <w:szCs w:val="24"/>
        </w:rPr>
      </w:pPr>
      <w:r>
        <w:rPr>
          <w:rFonts w:hint="eastAsia" w:ascii="宋体" w:hAnsi="宋体"/>
          <w:b/>
          <w:sz w:val="24"/>
          <w:szCs w:val="24"/>
        </w:rPr>
        <w:t xml:space="preserve">27、签订合同</w:t>
      </w:r>
      <w:r/>
    </w:p>
    <w:p>
      <w:pPr>
        <w:pStyle w:val="1013"/>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2"/>
        <w:jc w:val="left"/>
        <w:spacing w:line="360" w:lineRule="auto"/>
        <w:rPr>
          <w:rFonts w:hint="eastAsia" w:ascii="宋体" w:hAnsi="宋体"/>
          <w:bCs/>
          <w:sz w:val="24"/>
          <w:szCs w:val="24"/>
        </w:rPr>
      </w:pPr>
      <w:r>
        <w:rPr>
          <w:rFonts w:hint="eastAsia" w:ascii="宋体" w:hAnsi="宋体"/>
          <w:b/>
          <w:sz w:val="24"/>
          <w:szCs w:val="24"/>
        </w:rPr>
        <w:t xml:space="preserve">27.</w:t>
      </w:r>
      <w:r>
        <w:rPr>
          <w:rFonts w:hint="eastAsia" w:ascii="宋体" w:hAnsi="宋体"/>
          <w:b/>
          <w:sz w:val="24"/>
          <w:szCs w:val="24"/>
        </w:rPr>
        <w:t xml:space="preserve">4</w:t>
      </w:r>
      <w:r>
        <w:rPr>
          <w:rFonts w:hint="eastAsia" w:ascii="宋体" w:hAnsi="宋体"/>
          <w:b/>
          <w:sz w:val="24"/>
          <w:szCs w:val="24"/>
        </w:rPr>
        <w:t xml:space="preserve"> </w:t>
      </w:r>
      <w:r>
        <w:rPr>
          <w:rFonts w:hint="eastAsia" w:ascii="宋体" w:hAnsi="宋体"/>
          <w:b/>
          <w:sz w:val="24"/>
          <w:szCs w:val="24"/>
        </w:rPr>
        <w:t xml:space="preserve">本项目不收取履约保证金。</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27.5</w:t>
      </w:r>
      <w:r>
        <w:rPr>
          <w:rFonts w:hint="eastAsia" w:ascii="宋体" w:hAnsi="宋体"/>
          <w:bCs/>
          <w:sz w:val="24"/>
          <w:szCs w:val="24"/>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r>
        <w:rPr>
          <w:rFonts w:hint="eastAsia" w:ascii="宋体" w:hAnsi="宋体"/>
          <w:bCs/>
          <w:sz w:val="24"/>
          <w:szCs w:val="24"/>
          <w:lang w:val="zh-CN"/>
        </w:rPr>
        <w:t xml:space="preserve">。</w:t>
      </w:r>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2</w:t>
      </w:r>
      <w:r>
        <w:rPr>
          <w:rFonts w:hint="eastAsia" w:ascii="宋体" w:hAnsi="宋体"/>
          <w:bCs/>
          <w:sz w:val="24"/>
          <w:szCs w:val="24"/>
        </w:rPr>
        <w:t xml:space="preserve">7.</w:t>
      </w:r>
      <w:r>
        <w:rPr>
          <w:rFonts w:hint="eastAsia" w:ascii="宋体" w:hAnsi="宋体"/>
          <w:bCs/>
          <w:sz w:val="24"/>
          <w:szCs w:val="24"/>
        </w:rPr>
        <w:t xml:space="preserve">6</w:t>
      </w:r>
      <w:r>
        <w:rPr>
          <w:rFonts w:hint="eastAsia" w:ascii="宋体" w:hAnsi="宋体"/>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2</w:t>
      </w:r>
      <w:r>
        <w:rPr>
          <w:rFonts w:ascii="宋体" w:hAnsi="宋体"/>
          <w:b/>
          <w:sz w:val="24"/>
          <w:szCs w:val="24"/>
        </w:rPr>
        <w:t xml:space="preserve">8</w:t>
      </w:r>
      <w:r>
        <w:rPr>
          <w:rFonts w:hint="eastAsia" w:ascii="宋体" w:hAnsi="宋体"/>
          <w:b/>
          <w:sz w:val="24"/>
          <w:szCs w:val="24"/>
        </w:rPr>
        <w:t xml:space="preserve">、</w:t>
      </w:r>
      <w:bookmarkStart w:id="70" w:name="_Hlk128408877"/>
      <w:r>
        <w:rPr>
          <w:rFonts w:hint="eastAsia" w:ascii="宋体" w:hAnsi="宋体"/>
          <w:b/>
          <w:sz w:val="24"/>
          <w:szCs w:val="24"/>
        </w:rPr>
        <w:t xml:space="preserve">政府采购合同融资</w:t>
      </w:r>
      <w:r/>
    </w:p>
    <w:p>
      <w:pPr>
        <w:ind w:firstLine="480"/>
        <w:jc w:val="left"/>
        <w:spacing w:line="360" w:lineRule="auto"/>
        <w:rPr>
          <w:rFonts w:hint="eastAsia" w:ascii="宋体" w:hAnsi="宋体"/>
          <w:bCs/>
          <w:sz w:val="24"/>
          <w:szCs w:val="24"/>
        </w:rPr>
      </w:pPr>
      <w:r>
        <w:rPr>
          <w:rFonts w:ascii="宋体" w:hAnsi="宋体"/>
          <w:bCs/>
          <w:sz w:val="24"/>
          <w:szCs w:val="24"/>
        </w:rPr>
        <w:t xml:space="preserve">28.1 </w:t>
      </w:r>
      <w:r>
        <w:rPr>
          <w:rFonts w:hint="eastAsia" w:ascii="宋体" w:hAnsi="宋体"/>
          <w:bCs/>
          <w:sz w:val="24"/>
          <w:szCs w:val="24"/>
        </w:rPr>
        <w:t xml:space="preserve">政府</w:t>
      </w:r>
      <w:r>
        <w:rPr>
          <w:rFonts w:hint="eastAsia" w:ascii="宋体" w:hAnsi="宋体"/>
          <w:bCs/>
          <w:sz w:val="24"/>
          <w:szCs w:val="24"/>
          <w:lang w:val="zh-CN"/>
        </w:rPr>
        <w:t xml:space="preserve">采购</w:t>
      </w:r>
      <w:r>
        <w:rPr>
          <w:rFonts w:hint="eastAsia" w:ascii="宋体" w:hAnsi="宋体"/>
          <w:bCs/>
          <w:sz w:val="24"/>
          <w:szCs w:val="24"/>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8.2 </w:t>
      </w:r>
      <w:r>
        <w:rPr>
          <w:rFonts w:hint="eastAsia" w:ascii="宋体" w:hAnsi="宋体"/>
          <w:bCs/>
          <w:sz w:val="24"/>
          <w:szCs w:val="24"/>
        </w:rPr>
        <w:t xml:space="preserve">中标、成交供应商可根据自身情况，自行决定是否选择采用合同融资形式，在江苏政府采购网——政采贷专栏提供的银行名录内自主选择合作银行。</w:t>
      </w:r>
      <w:bookmarkEnd w:id="70"/>
      <w:r/>
      <w:r/>
    </w:p>
    <w:p>
      <w:pPr>
        <w:ind w:firstLine="482"/>
        <w:jc w:val="left"/>
        <w:spacing w:line="360" w:lineRule="auto"/>
        <w:rPr>
          <w:rFonts w:hint="eastAsia" w:ascii="宋体" w:hAnsi="宋体"/>
          <w:b/>
          <w:sz w:val="24"/>
          <w:szCs w:val="24"/>
        </w:rPr>
      </w:pPr>
      <w:r>
        <w:rPr>
          <w:rFonts w:hint="eastAsia" w:ascii="宋体" w:hAnsi="宋体"/>
          <w:b/>
          <w:sz w:val="24"/>
          <w:szCs w:val="24"/>
        </w:rPr>
        <w:t xml:space="preserve">八、投标行为及投标产品</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29、投标行为及投标产品：</w:t>
      </w:r>
      <w:r/>
    </w:p>
    <w:p>
      <w:pPr>
        <w:numPr>
          <w:ilvl w:val="0"/>
          <w:numId w:val="37"/>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投标人的投标行为必须遵守各项法律、法规、规章及相关制度的规定。</w:t>
      </w:r>
      <w:r/>
    </w:p>
    <w:p>
      <w:pPr>
        <w:numPr>
          <w:ilvl w:val="0"/>
          <w:numId w:val="37"/>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投标产品、产品安装（施工）及服务质量等应符合国家、行业等相关标准及要求。</w:t>
      </w:r>
      <w:r/>
    </w:p>
    <w:p>
      <w:pPr>
        <w:numPr>
          <w:ilvl w:val="0"/>
          <w:numId w:val="37"/>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如投标产品为进口产品的，则投标产品必须为通过中国海关报关验放进入中国境内且产自关境外的产品。</w:t>
      </w:r>
      <w:r/>
    </w:p>
    <w:p>
      <w:pPr>
        <w:numPr>
          <w:ilvl w:val="0"/>
          <w:numId w:val="37"/>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37"/>
        </w:numPr>
        <w:jc w:val="left"/>
        <w:spacing w:line="360" w:lineRule="auto"/>
        <w:rPr>
          <w:rFonts w:hint="eastAsia" w:ascii="宋体" w:hAnsi="宋体"/>
          <w:bCs/>
          <w:sz w:val="24"/>
          <w:szCs w:val="24"/>
        </w:rPr>
      </w:pPr>
      <w:r>
        <w:rPr>
          <w:rFonts w:hint="eastAsia" w:ascii="宋体" w:hAnsi="宋体"/>
          <w:bCs/>
          <w:sz w:val="24"/>
          <w:szCs w:val="24"/>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37"/>
        </w:numPr>
        <w:jc w:val="left"/>
        <w:spacing w:line="360" w:lineRule="auto"/>
        <w:rPr>
          <w:rFonts w:hint="eastAsia" w:ascii="宋体" w:hAnsi="宋体"/>
          <w:bCs/>
          <w:sz w:val="24"/>
          <w:szCs w:val="24"/>
        </w:rPr>
      </w:pPr>
      <w:r>
        <w:rPr>
          <w:rFonts w:hint="eastAsia" w:ascii="宋体" w:hAnsi="宋体" w:cs="宋体"/>
          <w:sz w:val="24"/>
          <w:szCs w:val="24"/>
        </w:rPr>
        <w:t xml:space="preserve">若本次采购包含软件开发，涉及源程序、源代码（包括今后升级后的源程序、源代码），数据库结构图、表间关系、开发文档、安装程序（制成光盘）的，中标供应商须按规定提供，软件版权归采购人所有。</w:t>
      </w:r>
      <w:r/>
    </w:p>
    <w:p>
      <w:pPr>
        <w:numPr>
          <w:ilvl w:val="0"/>
          <w:numId w:val="37"/>
        </w:numPr>
        <w:jc w:val="left"/>
        <w:spacing w:line="360" w:lineRule="auto"/>
        <w:rPr>
          <w:rFonts w:hint="eastAsia" w:ascii="宋体" w:hAnsi="宋体"/>
          <w:bCs/>
          <w:sz w:val="24"/>
          <w:szCs w:val="24"/>
        </w:rPr>
      </w:pPr>
      <w:r>
        <w:rPr>
          <w:rFonts w:hint="eastAsia" w:ascii="宋体" w:hAnsi="宋体" w:cs="宋体"/>
          <w:sz w:val="24"/>
          <w:szCs w:val="24"/>
        </w:rPr>
        <w:t xml:space="preserve">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ind w:firstLine="482"/>
        <w:jc w:val="left"/>
        <w:spacing w:line="360" w:lineRule="auto"/>
        <w:rPr>
          <w:rFonts w:hint="eastAsia" w:ascii="宋体" w:hAnsi="宋体"/>
          <w:b/>
          <w:sz w:val="24"/>
          <w:szCs w:val="24"/>
          <w:lang w:val="zh-CN"/>
        </w:rPr>
      </w:pPr>
      <w:r>
        <w:rPr>
          <w:rFonts w:hint="eastAsia" w:ascii="宋体" w:hAnsi="宋体"/>
          <w:b/>
          <w:sz w:val="24"/>
          <w:szCs w:val="24"/>
          <w:lang w:val="zh-CN"/>
        </w:rPr>
        <w:t xml:space="preserve">九、验收</w:t>
      </w:r>
      <w:r/>
    </w:p>
    <w:p>
      <w:pPr>
        <w:ind w:firstLine="480"/>
        <w:jc w:val="left"/>
        <w:spacing w:line="360" w:lineRule="auto"/>
        <w:rPr>
          <w:rFonts w:hint="eastAsia" w:ascii="宋体" w:hAnsi="宋体"/>
          <w:b/>
          <w:sz w:val="24"/>
          <w:szCs w:val="24"/>
        </w:rPr>
      </w:pPr>
      <w:r>
        <w:rPr>
          <w:rFonts w:hint="eastAsia" w:ascii="宋体" w:hAnsi="宋体"/>
          <w:bCs/>
          <w:sz w:val="24"/>
          <w:szCs w:val="24"/>
        </w:rPr>
        <w:t xml:space="preserve">30、</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w:t>
      </w:r>
      <w:r>
        <w:rPr>
          <w:rFonts w:ascii="宋体" w:hAnsi="宋体"/>
          <w:bCs/>
          <w:sz w:val="24"/>
          <w:szCs w:val="24"/>
          <w:lang w:val="zh-CN"/>
        </w:rPr>
        <w:t xml:space="preserve">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十、质疑处理</w:t>
      </w:r>
      <w:r/>
    </w:p>
    <w:p>
      <w:pPr>
        <w:ind w:firstLine="480"/>
        <w:jc w:val="left"/>
        <w:spacing w:line="360" w:lineRule="auto"/>
        <w:rPr>
          <w:rFonts w:hint="eastAsia" w:ascii="宋体" w:hAnsi="宋体"/>
          <w:bCs/>
          <w:sz w:val="24"/>
          <w:szCs w:val="24"/>
        </w:rPr>
      </w:pPr>
      <w:r/>
      <w:bookmarkStart w:id="71" w:name="OLE_LINK100"/>
      <w:r>
        <w:rPr>
          <w:rFonts w:hint="eastAsia" w:ascii="宋体" w:hAnsi="宋体"/>
          <w:bCs/>
          <w:sz w:val="24"/>
          <w:szCs w:val="24"/>
        </w:rPr>
        <w:t xml:space="preserve">31、询问</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rPr>
      </w:pPr>
      <w:r/>
      <w:bookmarkStart w:id="72" w:name="_Hlk164153176"/>
      <w:r>
        <w:rPr>
          <w:rFonts w:hint="eastAsia" w:ascii="宋体" w:hAnsi="宋体"/>
          <w:bCs/>
          <w:sz w:val="24"/>
          <w:szCs w:val="24"/>
          <w:lang w:val="zh-CN"/>
        </w:rPr>
        <w:t xml:space="preserve">31.2采购代理机构不负责向任何投标人解释评审情况。</w:t>
      </w:r>
      <w:bookmarkEnd w:id="72"/>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32、质疑</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32.1</w:t>
      </w:r>
      <w:bookmarkStart w:id="73" w:name="OLE_LINK139"/>
      <w:r>
        <w:rPr>
          <w:rFonts w:ascii="宋体" w:hAnsi="宋体"/>
          <w:bCs/>
          <w:sz w:val="24"/>
          <w:szCs w:val="24"/>
        </w:rPr>
        <w:t xml:space="preserve"> </w:t>
      </w:r>
      <w:bookmarkStart w:id="74" w:name="_Hlk131935115"/>
      <w:r/>
      <w:bookmarkStart w:id="75"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HYPERLINK "http://download.ccgp.gov.cn/2018/zhiyihanfanben.zip" \t "_blank"</w:instrText>
      </w:r>
      <w:r>
        <w:fldChar w:fldCharType="separate"/>
      </w:r>
      <w:r>
        <w:rPr>
          <w:rFonts w:hint="eastAsia" w:ascii="宋体" w:hAnsi="宋体"/>
          <w:bCs/>
          <w:sz w:val="24"/>
          <w:szCs w:val="24"/>
          <w:lang w:val="zh-CN"/>
        </w:rPr>
        <w:t xml:space="preserve">政府采购供应商质疑函范本</w:t>
      </w:r>
      <w:r>
        <w:fldChar w:fldCharType="end"/>
      </w:r>
      <w:r>
        <w:rPr>
          <w:rFonts w:hint="eastAsia" w:ascii="宋体" w:hAnsi="宋体"/>
          <w:bCs/>
          <w:sz w:val="24"/>
          <w:szCs w:val="24"/>
          <w:lang w:val="zh-CN"/>
        </w:rPr>
        <w:t xml:space="preserve">》）</w:t>
      </w:r>
      <w:bookmarkEnd w:id="74"/>
      <w:r>
        <w:rPr>
          <w:rFonts w:hint="eastAsia" w:ascii="宋体" w:hAnsi="宋体"/>
          <w:bCs/>
          <w:sz w:val="24"/>
          <w:szCs w:val="24"/>
          <w:lang w:val="zh-CN"/>
        </w:rPr>
        <w:t xml:space="preserve">。</w:t>
      </w:r>
      <w:bookmarkEnd w:id="73"/>
      <w:r>
        <w:rPr>
          <w:rFonts w:hint="eastAsia" w:ascii="宋体" w:hAnsi="宋体"/>
          <w:bCs/>
          <w:sz w:val="24"/>
          <w:szCs w:val="24"/>
          <w:lang w:val="zh-CN"/>
        </w:rPr>
        <w:t xml:space="preserve">同一项目下的不同采购包，投标人只能对其参与的采购包提出质疑。</w:t>
      </w:r>
      <w:bookmarkEnd w:id="75"/>
      <w:r/>
      <w:r/>
    </w:p>
    <w:p>
      <w:pPr>
        <w:ind w:firstLine="480"/>
        <w:jc w:val="left"/>
        <w:spacing w:line="360" w:lineRule="auto"/>
        <w:rPr>
          <w:rFonts w:hint="eastAsia" w:ascii="宋体" w:hAnsi="宋体"/>
          <w:bCs/>
          <w:color w:val="000000"/>
          <w:sz w:val="24"/>
          <w:szCs w:val="24"/>
          <w:lang w:val="zh-CN"/>
        </w:rPr>
      </w:pPr>
      <w:r>
        <w:rPr>
          <w:rFonts w:hint="eastAsia" w:ascii="宋体" w:hAnsi="宋体"/>
          <w:bCs/>
          <w:sz w:val="24"/>
          <w:szCs w:val="24"/>
        </w:rPr>
        <w:t xml:space="preserve">32.2 </w:t>
      </w:r>
      <w:bookmarkStart w:id="76"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hint="eastAsia"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程序及流程操作使自己的权益受到损害的，可以向采购人提出质疑，也可以在法律规定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内向采购代理机构提出质疑，采购代理机构就采购人委托授权范围内的事项作出答复。</w:t>
      </w:r>
      <w:bookmarkEnd w:id="76"/>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77" w:name="OLE_LINK141"/>
      <w:r>
        <w:rPr>
          <w:rFonts w:hint="eastAsia" w:ascii="宋体" w:hAnsi="宋体"/>
          <w:bCs/>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77"/>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32.4 </w:t>
      </w:r>
      <w:bookmarkStart w:id="78"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78"/>
      <w:r>
        <w:rPr>
          <w:rFonts w:hint="eastAsia" w:ascii="宋体" w:hAnsi="宋体"/>
          <w:bCs/>
          <w:sz w:val="24"/>
          <w:szCs w:val="24"/>
          <w:lang w:val="zh-CN"/>
        </w:rPr>
        <w:t xml:space="preserve">。</w:t>
      </w:r>
      <w:bookmarkStart w:id="79" w:name="OLE_LINK142"/>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33、投诉</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71"/>
      <w:r/>
      <w:bookmarkEnd w:id="79"/>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bookmarkStart w:id="80" w:name="_Toc6050"/>
      <w:r/>
      <w:bookmarkStart w:id="81" w:name="_Toc1252"/>
      <w:r/>
      <w:bookmarkStart w:id="82" w:name="_Toc23122"/>
      <w:r/>
      <w:bookmarkEnd w:id="9"/>
      <w:r/>
      <w:bookmarkEnd w:id="10"/>
      <w:r/>
      <w:bookmarkEnd w:id="56"/>
      <w:r/>
      <w:r/>
    </w:p>
    <w:p>
      <w:pPr>
        <w:jc w:val="left"/>
        <w:widowControl/>
        <w:rPr>
          <w:rFonts w:hint="eastAsia" w:ascii="宋体" w:hAnsi="宋体"/>
          <w:bCs/>
          <w:sz w:val="24"/>
          <w:szCs w:val="24"/>
          <w:lang w:val="zh-CN"/>
        </w:rPr>
      </w:pPr>
      <w:r>
        <w:rPr>
          <w:rFonts w:hint="eastAsia" w:ascii="宋体" w:hAnsi="宋体"/>
          <w:bCs/>
          <w:sz w:val="24"/>
          <w:szCs w:val="24"/>
          <w:lang w:val="zh-CN"/>
        </w:rPr>
        <w:br w:type="page" w:clear="all"/>
      </w:r>
      <w:r/>
    </w:p>
    <w:p>
      <w:pPr>
        <w:jc w:val="center"/>
        <w:widowControl/>
        <w:rPr>
          <w:rFonts w:ascii="黑体" w:eastAsia="黑体"/>
          <w:sz w:val="28"/>
          <w:highlight w:val="yellow"/>
        </w:rPr>
      </w:pPr>
      <w:r/>
      <w:bookmarkStart w:id="83" w:name="_Toc190367918"/>
      <w:r/>
      <w:bookmarkStart w:id="84" w:name="_Hlk196918497"/>
      <w:r/>
      <w:bookmarkStart w:id="85" w:name="_Toc56600392"/>
      <w:r/>
      <w:bookmarkStart w:id="86" w:name="_Toc56599576"/>
      <w:r/>
      <w:bookmarkStart w:id="87" w:name="_Hlk182916840"/>
      <w:r/>
      <w:bookmarkEnd w:id="80"/>
      <w:r/>
      <w:bookmarkEnd w:id="81"/>
      <w:r>
        <w:rPr>
          <w:rFonts w:hint="eastAsia" w:ascii="黑体" w:eastAsia="黑体"/>
          <w:sz w:val="28"/>
        </w:rPr>
        <w:t xml:space="preserve">第三章 项目技术要求和有关说明</w:t>
      </w:r>
      <w:bookmarkEnd w:id="83"/>
      <w:r/>
      <w:r/>
    </w:p>
    <w:p>
      <w:pPr>
        <w:ind w:firstLine="480"/>
        <w:spacing w:line="480" w:lineRule="exact"/>
        <w:rPr>
          <w:rFonts w:hint="eastAsia" w:ascii="宋体" w:hAnsi="宋体"/>
          <w:bCs/>
          <w:sz w:val="24"/>
          <w:szCs w:val="24"/>
        </w:rPr>
      </w:pPr>
      <w:r>
        <w:rPr>
          <w:rFonts w:hint="eastAsia" w:ascii="宋体" w:hAnsi="宋体"/>
          <w:bCs/>
          <w:sz w:val="24"/>
          <w:szCs w:val="24"/>
        </w:rPr>
        <w:t xml:space="preserve">本项目为</w:t>
      </w:r>
      <w:r>
        <w:rPr>
          <w:rFonts w:hint="eastAsia" w:ascii="宋体" w:hAnsi="宋体"/>
          <w:bCs/>
          <w:sz w:val="24"/>
          <w:szCs w:val="24"/>
        </w:rPr>
        <w:t xml:space="preserve">宜兴市公安局交通警察大队</w:t>
      </w:r>
      <w:r>
        <w:rPr>
          <w:rFonts w:hint="eastAsia" w:ascii="宋体" w:hAnsi="宋体"/>
          <w:bCs/>
          <w:sz w:val="24"/>
          <w:szCs w:val="24"/>
        </w:rPr>
        <w:t xml:space="preserve">的</w:t>
      </w:r>
      <w:r>
        <w:rPr>
          <w:rFonts w:hint="eastAsia" w:ascii="宋体" w:hAnsi="宋体"/>
          <w:bCs/>
          <w:sz w:val="24"/>
          <w:szCs w:val="24"/>
        </w:rPr>
        <w:t xml:space="preserve">宜兴交警大队2026年度机动车号牌采购项目</w:t>
      </w:r>
      <w:r>
        <w:rPr>
          <w:rFonts w:hint="eastAsia" w:ascii="宋体" w:hAnsi="宋体"/>
          <w:bCs/>
          <w:sz w:val="24"/>
          <w:szCs w:val="24"/>
        </w:rPr>
        <w:t xml:space="preserve">，投标人须提供满足以下要求的服务，不得有负偏离，具体要求如下：</w:t>
      </w:r>
      <w:r/>
    </w:p>
    <w:p>
      <w:pPr>
        <w:ind w:firstLine="482"/>
        <w:spacing w:line="48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一、项目要求：</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（一）服务范围（服务内容）：</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1.本项目机动车号牌制作包括小型汽车号牌、教练汽车号牌、小型新能源汽车号牌、大型新能源汽车号牌、普通摩托车号牌、轻便摩托车号牌、教练摩托车号牌、挂车号牌、大型汽车号牌。</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2.本项目要求中标供应商进驻宜兴市车管所以及采购人要求的其他服务点位（采购人可根据实际需要调整进驻点位，在点位数量不超过3个的情况下中标供应商应当无条件服从），在机动车办理注册、转移、变更登记、补换领号牌等业务后，现场制作机动车号牌，</w:t>
      </w:r>
      <w:r>
        <w:rPr>
          <w:rFonts w:hint="eastAsia" w:ascii="宋体" w:hAnsi="宋体" w:cs="宋体"/>
          <w:color w:val="000000" w:themeColor="text1"/>
          <w:sz w:val="24"/>
        </w:rPr>
        <w:t xml:space="preserve">当天提供发放服务。</w:t>
      </w:r>
      <w:r/>
    </w:p>
    <w:p>
      <w:pPr>
        <w:ind w:firstLine="482"/>
        <w:spacing w:line="480" w:lineRule="exact"/>
        <w:rPr>
          <w:rFonts w:hint="eastAsia" w:ascii="宋体" w:hAnsi="宋体" w:cs="宋体"/>
          <w:sz w:val="24"/>
        </w:rPr>
      </w:pPr>
      <w:r>
        <w:rPr>
          <w:rFonts w:hint="eastAsia" w:ascii="宋体" w:hAnsi="宋体" w:cs="宋体"/>
          <w:b/>
          <w:sz w:val="24"/>
        </w:rPr>
        <w:t xml:space="preserve">（二）服务要求：</w:t>
      </w:r>
      <w:r/>
    </w:p>
    <w:p>
      <w:pPr>
        <w:pStyle w:val="1044"/>
        <w:ind w:firstLine="480"/>
        <w:spacing w:line="480" w:lineRule="exact"/>
        <w:tabs>
          <w:tab w:val="center" w:pos="4201" w:leader="none"/>
          <w:tab w:val="right" w:pos="9298" w:leader="dot"/>
        </w:tabs>
        <w:rPr>
          <w:rFonts w:hint="eastAsia" w:hAnsi="宋体" w:eastAsia="宋体" w:cs="宋体"/>
          <w:sz w:val="24"/>
          <w:szCs w:val="24"/>
        </w:rPr>
      </w:pPr>
      <w:r>
        <w:rPr>
          <w:rFonts w:hint="eastAsia" w:hAnsi="宋体" w:eastAsia="宋体" w:cs="宋体"/>
          <w:sz w:val="24"/>
          <w:szCs w:val="24"/>
        </w:rPr>
        <w:t xml:space="preserve">1.</w:t>
      </w:r>
      <w:r>
        <w:rPr>
          <w:rFonts w:hint="eastAsia" w:hAnsi="宋体" w:eastAsia="宋体" w:cs="宋体"/>
          <w:b/>
          <w:sz w:val="24"/>
          <w:szCs w:val="24"/>
        </w:rPr>
        <w:t xml:space="preserve">号牌制作点</w:t>
      </w:r>
      <w:r>
        <w:rPr>
          <w:rFonts w:hint="eastAsia" w:hAnsi="宋体" w:eastAsia="宋体" w:cs="宋体"/>
          <w:sz w:val="24"/>
          <w:szCs w:val="24"/>
        </w:rPr>
        <w:t xml:space="preserve">场地应满足以下要求：</w:t>
      </w:r>
      <w:r/>
    </w:p>
    <w:p>
      <w:pPr>
        <w:pStyle w:val="1045"/>
        <w:numPr>
          <w:ilvl w:val="0"/>
          <w:numId w:val="0"/>
        </w:numPr>
        <w:ind w:firstLine="480"/>
        <w:spacing w:line="480" w:lineRule="exact"/>
        <w:tabs>
          <w:tab w:val="left" w:pos="988" w:leader="none"/>
        </w:tabs>
        <w:rPr>
          <w:rFonts w:hint="eastAsia" w:hAnsi="宋体" w:cs="宋体"/>
          <w:sz w:val="24"/>
          <w:szCs w:val="24"/>
        </w:rPr>
      </w:pPr>
      <w:r>
        <w:rPr>
          <w:rFonts w:hint="eastAsia" w:hAnsi="宋体" w:cs="宋体"/>
          <w:sz w:val="24"/>
          <w:szCs w:val="24"/>
        </w:rPr>
        <w:t xml:space="preserve">(1)应有固定专用场所，且相对独立、安全；</w:t>
      </w:r>
      <w:r/>
    </w:p>
    <w:p>
      <w:pPr>
        <w:pStyle w:val="1045"/>
        <w:numPr>
          <w:ilvl w:val="0"/>
          <w:numId w:val="0"/>
        </w:numPr>
        <w:ind w:firstLine="480"/>
        <w:spacing w:line="480" w:lineRule="exact"/>
        <w:tabs>
          <w:tab w:val="left" w:pos="988" w:leader="none"/>
        </w:tabs>
        <w:rPr>
          <w:rFonts w:hint="eastAsia" w:hAnsi="宋体" w:cs="宋体"/>
          <w:sz w:val="24"/>
          <w:szCs w:val="24"/>
        </w:rPr>
      </w:pPr>
      <w:r>
        <w:rPr>
          <w:rFonts w:hint="eastAsia" w:hAnsi="宋体" w:cs="宋体"/>
          <w:sz w:val="24"/>
          <w:szCs w:val="24"/>
        </w:rPr>
        <w:t xml:space="preserve">(2)应至少设置有生产区、保管区和发放区，且生产区和保管区应相对独立；</w:t>
      </w:r>
      <w:r/>
    </w:p>
    <w:p>
      <w:pPr>
        <w:pStyle w:val="1045"/>
        <w:numPr>
          <w:ilvl w:val="0"/>
          <w:numId w:val="0"/>
        </w:numPr>
        <w:ind w:firstLine="480"/>
        <w:spacing w:line="480" w:lineRule="exact"/>
        <w:tabs>
          <w:tab w:val="left" w:pos="988" w:leader="none"/>
        </w:tabs>
        <w:rPr>
          <w:rFonts w:hint="eastAsia" w:hAnsi="宋体" w:cs="宋体"/>
          <w:sz w:val="24"/>
          <w:szCs w:val="24"/>
        </w:rPr>
      </w:pPr>
      <w:r>
        <w:rPr>
          <w:rFonts w:hint="eastAsia" w:hAnsi="宋体" w:cs="宋体"/>
          <w:sz w:val="24"/>
          <w:szCs w:val="24"/>
        </w:rPr>
        <w:t xml:space="preserve">(3)制作车间</w:t>
      </w:r>
      <w:r>
        <w:rPr>
          <w:rFonts w:hint="eastAsia" w:hAnsi="宋体" w:cs="宋体"/>
          <w:sz w:val="24"/>
          <w:szCs w:val="24"/>
        </w:rPr>
        <w:t xml:space="preserve">不小于</w:t>
      </w:r>
      <w:r>
        <w:rPr>
          <w:rFonts w:hint="eastAsia" w:hAnsi="宋体" w:cs="宋体"/>
          <w:sz w:val="24"/>
          <w:szCs w:val="24"/>
        </w:rPr>
        <w:t xml:space="preserve">30㎡。</w:t>
      </w:r>
      <w:r/>
    </w:p>
    <w:p>
      <w:pPr>
        <w:ind w:firstLine="480"/>
        <w:spacing w:line="480" w:lineRule="exact"/>
        <w:rPr>
          <w:rFonts w:hint="eastAsia" w:ascii="宋体" w:hAnsi="宋体" w:cs="宋体"/>
          <w:sz w:val="24"/>
        </w:rPr>
      </w:pPr>
      <w:r>
        <w:rPr>
          <w:rFonts w:hint="eastAsia" w:ascii="宋体" w:hAnsi="宋体" w:cs="宋体"/>
          <w:sz w:val="24"/>
        </w:rPr>
        <w:t xml:space="preserve">2.</w:t>
      </w:r>
      <w:r>
        <w:rPr>
          <w:rFonts w:hint="eastAsia" w:ascii="宋体" w:hAnsi="宋体" w:cs="宋体"/>
          <w:b/>
          <w:sz w:val="24"/>
        </w:rPr>
        <w:t xml:space="preserve"> 号牌制作点</w:t>
      </w:r>
      <w:r>
        <w:rPr>
          <w:rFonts w:hint="eastAsia" w:ascii="宋体" w:hAnsi="宋体" w:cs="宋体"/>
          <w:sz w:val="24"/>
        </w:rPr>
        <w:t xml:space="preserve">设备要求</w:t>
      </w:r>
      <w:r/>
    </w:p>
    <w:p>
      <w:pPr>
        <w:pStyle w:val="1044"/>
        <w:ind w:firstLine="480"/>
        <w:spacing w:line="480" w:lineRule="exact"/>
        <w:tabs>
          <w:tab w:val="center" w:pos="4201" w:leader="none"/>
          <w:tab w:val="right" w:pos="9298" w:leader="dot"/>
        </w:tabs>
        <w:rPr>
          <w:rFonts w:hint="eastAsia" w:hAnsi="宋体" w:eastAsia="宋体" w:cs="宋体"/>
          <w:sz w:val="24"/>
          <w:szCs w:val="24"/>
        </w:rPr>
      </w:pPr>
      <w:r>
        <w:rPr>
          <w:rFonts w:hint="eastAsia" w:hAnsi="宋体" w:eastAsia="宋体" w:cs="宋体"/>
          <w:sz w:val="24"/>
          <w:szCs w:val="24"/>
        </w:rPr>
        <w:t xml:space="preserve">应配备以下设备：</w:t>
      </w:r>
      <w:r/>
    </w:p>
    <w:p>
      <w:pPr>
        <w:ind w:firstLine="480"/>
        <w:spacing w:line="480" w:lineRule="exact"/>
        <w:rPr>
          <w:rFonts w:hint="eastAsia" w:ascii="宋体" w:hAnsi="宋体" w:cs="宋体"/>
          <w:sz w:val="24"/>
        </w:rPr>
      </w:pPr>
      <w:r>
        <w:rPr>
          <w:rFonts w:hint="eastAsia" w:ascii="宋体" w:hAnsi="宋体" w:cs="宋体"/>
          <w:sz w:val="24"/>
        </w:rPr>
        <w:t xml:space="preserve">(1)智能冲压设备；</w:t>
      </w:r>
      <w:r/>
    </w:p>
    <w:p>
      <w:pPr>
        <w:ind w:firstLine="480"/>
        <w:spacing w:line="480" w:lineRule="exact"/>
        <w:rPr>
          <w:rFonts w:hint="eastAsia" w:ascii="宋体" w:hAnsi="宋体" w:cs="宋体"/>
          <w:sz w:val="24"/>
        </w:rPr>
      </w:pPr>
      <w:r>
        <w:rPr>
          <w:rFonts w:hint="eastAsia" w:ascii="宋体" w:hAnsi="宋体" w:cs="宋体"/>
          <w:sz w:val="24"/>
        </w:rPr>
        <w:t xml:space="preserve">(2)防伪专用模具；</w:t>
      </w:r>
      <w:r/>
    </w:p>
    <w:p>
      <w:pPr>
        <w:ind w:firstLine="480"/>
        <w:spacing w:line="480" w:lineRule="exact"/>
        <w:rPr>
          <w:rFonts w:hint="eastAsia" w:ascii="宋体" w:hAnsi="宋体" w:cs="宋体"/>
          <w:sz w:val="24"/>
        </w:rPr>
      </w:pPr>
      <w:r>
        <w:rPr>
          <w:rFonts w:hint="eastAsia" w:ascii="宋体" w:hAnsi="宋体" w:cs="宋体"/>
          <w:sz w:val="24"/>
        </w:rPr>
        <w:t xml:space="preserve">(3)</w:t>
      </w:r>
      <w:r>
        <w:rPr>
          <w:rFonts w:hint="eastAsia" w:ascii="宋体" w:hAnsi="宋体" w:cs="宋体"/>
          <w:bCs/>
          <w:sz w:val="24"/>
        </w:rPr>
        <w:t xml:space="preserve">制作小型汽车号牌和轻便摩托车号牌以外号牌的，应配备烫印设备</w:t>
      </w:r>
      <w:r>
        <w:rPr>
          <w:rFonts w:hint="eastAsia" w:ascii="宋体" w:hAnsi="宋体" w:cs="宋体"/>
          <w:sz w:val="24"/>
        </w:rPr>
        <w:t xml:space="preserve">。</w:t>
      </w:r>
      <w:r/>
    </w:p>
    <w:p>
      <w:pPr>
        <w:ind w:firstLine="480"/>
        <w:spacing w:line="480" w:lineRule="exact"/>
        <w:rPr>
          <w:rFonts w:hint="eastAsia" w:ascii="宋体" w:hAnsi="宋体" w:cs="宋体"/>
          <w:sz w:val="24"/>
        </w:rPr>
      </w:pPr>
      <w:r>
        <w:rPr>
          <w:rFonts w:hint="eastAsia" w:ascii="宋体" w:hAnsi="宋体" w:cs="宋体"/>
          <w:sz w:val="24"/>
        </w:rPr>
        <w:t xml:space="preserve">3.</w:t>
      </w:r>
      <w:r>
        <w:rPr>
          <w:rFonts w:hint="eastAsia" w:ascii="宋体" w:hAnsi="宋体" w:cs="宋体"/>
          <w:b/>
          <w:sz w:val="24"/>
        </w:rPr>
        <w:t xml:space="preserve">号牌制作点</w:t>
      </w:r>
      <w:r>
        <w:rPr>
          <w:rFonts w:hint="eastAsia" w:ascii="宋体" w:hAnsi="宋体" w:cs="宋体"/>
          <w:sz w:val="24"/>
        </w:rPr>
        <w:t xml:space="preserve">安全要求</w:t>
      </w:r>
      <w:r/>
    </w:p>
    <w:p>
      <w:pPr>
        <w:pStyle w:val="1044"/>
        <w:ind w:firstLine="480"/>
        <w:spacing w:line="480" w:lineRule="exact"/>
        <w:tabs>
          <w:tab w:val="center" w:pos="4201" w:leader="none"/>
          <w:tab w:val="right" w:pos="9298" w:leader="dot"/>
        </w:tabs>
        <w:rPr>
          <w:rFonts w:hint="eastAsia" w:hAnsi="宋体" w:eastAsia="宋体" w:cs="宋体"/>
          <w:sz w:val="24"/>
          <w:szCs w:val="24"/>
        </w:rPr>
      </w:pPr>
      <w:r>
        <w:rPr>
          <w:rFonts w:hint="eastAsia" w:hAnsi="宋体" w:eastAsia="宋体" w:cs="宋体"/>
          <w:sz w:val="24"/>
          <w:szCs w:val="24"/>
        </w:rPr>
        <w:t xml:space="preserve">生产区和保管区的安全设施应正常运行，且符合以下要求：</w:t>
      </w:r>
      <w:r/>
    </w:p>
    <w:p>
      <w:pPr>
        <w:pStyle w:val="1045"/>
        <w:numPr>
          <w:ilvl w:val="0"/>
          <w:numId w:val="0"/>
        </w:numPr>
        <w:ind w:firstLine="480"/>
        <w:spacing w:line="480" w:lineRule="exact"/>
        <w:tabs>
          <w:tab w:val="left" w:pos="988" w:leader="none"/>
        </w:tabs>
        <w:rPr>
          <w:rFonts w:hint="eastAsia" w:hAnsi="宋体" w:cs="宋体"/>
          <w:sz w:val="24"/>
          <w:szCs w:val="24"/>
        </w:rPr>
      </w:pPr>
      <w:r>
        <w:rPr>
          <w:rFonts w:hint="eastAsia" w:hAnsi="宋体" w:cs="宋体"/>
          <w:sz w:val="24"/>
          <w:szCs w:val="24"/>
        </w:rPr>
        <w:t xml:space="preserve">(1)应有联网的视频监控系统，系统应符合GB/T28181的规定；</w:t>
      </w:r>
      <w:r/>
    </w:p>
    <w:p>
      <w:pPr>
        <w:pStyle w:val="1045"/>
        <w:numPr>
          <w:ilvl w:val="0"/>
          <w:numId w:val="0"/>
        </w:numPr>
        <w:ind w:firstLine="480"/>
        <w:spacing w:line="480" w:lineRule="exact"/>
        <w:tabs>
          <w:tab w:val="left" w:pos="988" w:leader="none"/>
        </w:tabs>
        <w:rPr>
          <w:rFonts w:hint="eastAsia" w:hAnsi="宋体" w:cs="宋体"/>
          <w:sz w:val="24"/>
          <w:szCs w:val="24"/>
        </w:rPr>
      </w:pPr>
      <w:r>
        <w:rPr>
          <w:rFonts w:hint="eastAsia" w:hAnsi="宋体" w:cs="宋体"/>
          <w:sz w:val="24"/>
          <w:szCs w:val="24"/>
        </w:rPr>
        <w:t xml:space="preserve">(2)出入应有指纹识别系统或其他生物特征识别系统；</w:t>
      </w:r>
      <w:r/>
    </w:p>
    <w:p>
      <w:pPr>
        <w:pStyle w:val="1045"/>
        <w:numPr>
          <w:ilvl w:val="0"/>
          <w:numId w:val="0"/>
        </w:numPr>
        <w:ind w:firstLine="480"/>
        <w:spacing w:line="480" w:lineRule="exact"/>
        <w:tabs>
          <w:tab w:val="left" w:pos="988" w:leader="none"/>
        </w:tabs>
        <w:rPr>
          <w:rFonts w:hint="eastAsia" w:hAnsi="宋体" w:cs="宋体"/>
          <w:sz w:val="24"/>
          <w:szCs w:val="24"/>
        </w:rPr>
      </w:pPr>
      <w:r>
        <w:rPr>
          <w:rFonts w:hint="eastAsia" w:hAnsi="宋体" w:cs="宋体"/>
          <w:sz w:val="24"/>
          <w:szCs w:val="24"/>
        </w:rPr>
        <w:t xml:space="preserve">(3)消防应符合相应法规要求。</w:t>
      </w:r>
      <w:r/>
    </w:p>
    <w:p>
      <w:pPr>
        <w:ind w:firstLine="480"/>
        <w:spacing w:line="480" w:lineRule="exact"/>
        <w:rPr>
          <w:rFonts w:hint="eastAsia" w:ascii="宋体" w:hAnsi="宋体" w:cs="宋体"/>
          <w:sz w:val="24"/>
        </w:rPr>
      </w:pPr>
      <w:r>
        <w:rPr>
          <w:rFonts w:hint="eastAsia" w:ascii="宋体" w:hAnsi="宋体" w:cs="宋体"/>
          <w:sz w:val="24"/>
        </w:rPr>
        <w:t xml:space="preserve">4.</w:t>
      </w:r>
      <w:r>
        <w:rPr>
          <w:rFonts w:hint="eastAsia" w:ascii="宋体" w:hAnsi="宋体" w:cs="宋体"/>
          <w:b/>
          <w:sz w:val="24"/>
        </w:rPr>
        <w:t xml:space="preserve">号牌制作点</w:t>
      </w:r>
      <w:r>
        <w:rPr>
          <w:rFonts w:hint="eastAsia" w:ascii="宋体" w:hAnsi="宋体" w:cs="宋体"/>
          <w:sz w:val="24"/>
        </w:rPr>
        <w:t xml:space="preserve">制作管理制度要求</w:t>
      </w:r>
      <w:r/>
    </w:p>
    <w:p>
      <w:pPr>
        <w:pStyle w:val="1044"/>
        <w:ind w:firstLine="480"/>
        <w:spacing w:line="480" w:lineRule="exact"/>
        <w:tabs>
          <w:tab w:val="center" w:pos="4201" w:leader="none"/>
          <w:tab w:val="right" w:pos="9298" w:leader="dot"/>
        </w:tabs>
        <w:rPr>
          <w:rFonts w:hint="eastAsia" w:hAnsi="宋体" w:eastAsia="宋体" w:cs="宋体"/>
          <w:sz w:val="24"/>
          <w:szCs w:val="24"/>
        </w:rPr>
      </w:pPr>
      <w:r>
        <w:rPr>
          <w:rFonts w:hint="eastAsia" w:hAnsi="宋体" w:eastAsia="宋体" w:cs="宋体"/>
          <w:sz w:val="24"/>
          <w:szCs w:val="24"/>
        </w:rPr>
        <w:t xml:space="preserve">应建立并执行以下制度：</w:t>
      </w:r>
      <w:r/>
    </w:p>
    <w:p>
      <w:pPr>
        <w:pStyle w:val="1045"/>
        <w:numPr>
          <w:ilvl w:val="0"/>
          <w:numId w:val="0"/>
        </w:numPr>
        <w:ind w:firstLine="480"/>
        <w:spacing w:line="480" w:lineRule="exact"/>
        <w:tabs>
          <w:tab w:val="left" w:pos="988" w:leader="none"/>
        </w:tabs>
        <w:rPr>
          <w:rFonts w:hint="eastAsia" w:hAnsi="宋体" w:cs="宋体"/>
          <w:sz w:val="24"/>
          <w:szCs w:val="24"/>
        </w:rPr>
      </w:pPr>
      <w:r>
        <w:rPr>
          <w:rFonts w:hint="eastAsia" w:hAnsi="宋体" w:cs="宋体"/>
          <w:sz w:val="24"/>
          <w:szCs w:val="24"/>
        </w:rPr>
        <w:t xml:space="preserve">(1)号牌管理信息系统使用制度；</w:t>
      </w:r>
      <w:r/>
    </w:p>
    <w:p>
      <w:pPr>
        <w:pStyle w:val="1045"/>
        <w:numPr>
          <w:ilvl w:val="0"/>
          <w:numId w:val="0"/>
        </w:numPr>
        <w:ind w:firstLine="480"/>
        <w:spacing w:line="480" w:lineRule="exact"/>
        <w:tabs>
          <w:tab w:val="left" w:pos="988" w:leader="none"/>
        </w:tabs>
        <w:rPr>
          <w:rFonts w:hint="eastAsia" w:hAnsi="宋体" w:cs="宋体"/>
          <w:sz w:val="24"/>
          <w:szCs w:val="24"/>
        </w:rPr>
      </w:pPr>
      <w:r>
        <w:rPr>
          <w:rFonts w:hint="eastAsia" w:hAnsi="宋体" w:cs="宋体"/>
          <w:sz w:val="24"/>
          <w:szCs w:val="24"/>
        </w:rPr>
        <w:t xml:space="preserve">(2)防伪专用模具管理制度；</w:t>
      </w:r>
      <w:r/>
    </w:p>
    <w:p>
      <w:pPr>
        <w:pStyle w:val="1045"/>
        <w:numPr>
          <w:ilvl w:val="0"/>
          <w:numId w:val="0"/>
        </w:numPr>
        <w:ind w:firstLine="480"/>
        <w:spacing w:line="480" w:lineRule="exact"/>
        <w:tabs>
          <w:tab w:val="left" w:pos="988" w:leader="none"/>
        </w:tabs>
        <w:rPr>
          <w:rFonts w:hint="eastAsia" w:hAnsi="宋体" w:cs="宋体"/>
          <w:sz w:val="24"/>
          <w:szCs w:val="24"/>
        </w:rPr>
      </w:pPr>
      <w:r>
        <w:rPr>
          <w:rFonts w:hint="eastAsia" w:hAnsi="宋体" w:cs="宋体"/>
          <w:sz w:val="24"/>
          <w:szCs w:val="24"/>
        </w:rPr>
        <w:t xml:space="preserve">(3)</w:t>
      </w:r>
      <w:r>
        <w:rPr>
          <w:rFonts w:hint="eastAsia" w:hAnsi="宋体" w:cs="宋体"/>
          <w:bCs/>
          <w:sz w:val="24"/>
          <w:szCs w:val="24"/>
        </w:rPr>
        <w:t xml:space="preserve"> 号牌半成品管理制度；</w:t>
      </w:r>
      <w:r/>
    </w:p>
    <w:p>
      <w:pPr>
        <w:pStyle w:val="1045"/>
        <w:numPr>
          <w:ilvl w:val="0"/>
          <w:numId w:val="0"/>
        </w:numPr>
        <w:ind w:firstLine="480"/>
        <w:spacing w:line="480" w:lineRule="exact"/>
        <w:tabs>
          <w:tab w:val="left" w:pos="988" w:leader="none"/>
        </w:tabs>
        <w:rPr>
          <w:rFonts w:hint="eastAsia" w:hAnsi="宋体" w:cs="宋体"/>
          <w:sz w:val="24"/>
          <w:szCs w:val="24"/>
        </w:rPr>
      </w:pPr>
      <w:r>
        <w:rPr>
          <w:rFonts w:hint="eastAsia" w:hAnsi="宋体" w:cs="宋体"/>
          <w:sz w:val="24"/>
          <w:szCs w:val="24"/>
        </w:rPr>
        <w:t xml:space="preserve">(4)</w:t>
      </w:r>
      <w:r>
        <w:rPr>
          <w:rFonts w:hint="eastAsia" w:hAnsi="宋体" w:cs="宋体"/>
          <w:bCs/>
          <w:sz w:val="24"/>
          <w:szCs w:val="24"/>
        </w:rPr>
        <w:t xml:space="preserve"> </w:t>
      </w:r>
      <w:r>
        <w:rPr>
          <w:rFonts w:hint="eastAsia" w:hAnsi="宋体" w:cs="宋体"/>
          <w:sz w:val="24"/>
          <w:szCs w:val="24"/>
        </w:rPr>
        <w:t xml:space="preserve">成品管理制度；</w:t>
      </w:r>
      <w:r/>
    </w:p>
    <w:p>
      <w:pPr>
        <w:pStyle w:val="1045"/>
        <w:numPr>
          <w:ilvl w:val="0"/>
          <w:numId w:val="0"/>
        </w:numPr>
        <w:ind w:firstLine="425"/>
        <w:spacing w:line="480" w:lineRule="exact"/>
        <w:tabs>
          <w:tab w:val="left" w:pos="988" w:leader="none"/>
        </w:tabs>
        <w:rPr>
          <w:rFonts w:hint="eastAsia" w:hAnsi="宋体" w:cs="宋体"/>
          <w:sz w:val="24"/>
          <w:szCs w:val="24"/>
        </w:rPr>
      </w:pPr>
      <w:r>
        <w:rPr>
          <w:rFonts w:hint="eastAsia" w:hAnsi="宋体" w:cs="宋体"/>
          <w:bCs/>
          <w:sz w:val="24"/>
          <w:szCs w:val="24"/>
        </w:rPr>
        <w:t xml:space="preserve">（5）</w:t>
      </w:r>
      <w:r>
        <w:rPr>
          <w:rFonts w:hint="eastAsia" w:hAnsi="宋体" w:cs="宋体"/>
          <w:sz w:val="24"/>
          <w:szCs w:val="24"/>
        </w:rPr>
        <w:t xml:space="preserve">废品管理制度。</w:t>
      </w:r>
      <w:r/>
    </w:p>
    <w:p>
      <w:pPr>
        <w:pStyle w:val="1045"/>
        <w:numPr>
          <w:ilvl w:val="0"/>
          <w:numId w:val="0"/>
        </w:numPr>
        <w:ind w:firstLine="480"/>
        <w:spacing w:line="480" w:lineRule="exact"/>
        <w:tabs>
          <w:tab w:val="left" w:pos="988" w:leader="none"/>
        </w:tabs>
        <w:rPr>
          <w:rFonts w:hint="eastAsia" w:hAnsi="宋体" w:cs="宋体"/>
          <w:sz w:val="24"/>
          <w:szCs w:val="24"/>
        </w:rPr>
      </w:pPr>
      <w:r>
        <w:rPr>
          <w:rFonts w:hint="eastAsia" w:hAnsi="宋体" w:cs="宋体"/>
          <w:sz w:val="24"/>
          <w:szCs w:val="24"/>
        </w:rPr>
        <w:t xml:space="preserve">5.对号牌制作点的工作要求包括：</w:t>
      </w:r>
      <w:r/>
    </w:p>
    <w:p>
      <w:pPr>
        <w:pStyle w:val="1045"/>
        <w:numPr>
          <w:ilvl w:val="0"/>
          <w:numId w:val="0"/>
        </w:numPr>
        <w:ind w:firstLine="694"/>
        <w:spacing w:line="480" w:lineRule="exact"/>
        <w:tabs>
          <w:tab w:val="left" w:pos="988" w:leader="none"/>
        </w:tabs>
        <w:rPr>
          <w:rFonts w:hint="eastAsia" w:hAnsi="宋体" w:cs="宋体"/>
          <w:sz w:val="24"/>
          <w:szCs w:val="24"/>
        </w:rPr>
      </w:pPr>
      <w:r>
        <w:rPr>
          <w:rFonts w:hint="eastAsia" w:hAnsi="宋体" w:cs="宋体"/>
          <w:sz w:val="24"/>
          <w:szCs w:val="24"/>
        </w:rPr>
        <w:t xml:space="preserve">(1)按省公安机关交通管理部门的规定订购号牌半成品；</w:t>
      </w:r>
      <w:r/>
    </w:p>
    <w:p>
      <w:pPr>
        <w:pStyle w:val="1045"/>
        <w:numPr>
          <w:ilvl w:val="0"/>
          <w:numId w:val="0"/>
        </w:numPr>
        <w:ind w:firstLine="564"/>
        <w:spacing w:line="480" w:lineRule="exact"/>
        <w:tabs>
          <w:tab w:val="left" w:pos="988" w:leader="none"/>
        </w:tabs>
        <w:rPr>
          <w:rFonts w:hint="eastAsia" w:hAnsi="宋体" w:cs="宋体"/>
          <w:sz w:val="24"/>
          <w:szCs w:val="24"/>
        </w:rPr>
      </w:pPr>
      <w:r>
        <w:rPr>
          <w:rFonts w:hint="eastAsia" w:hAnsi="宋体" w:cs="宋体"/>
          <w:sz w:val="24"/>
          <w:szCs w:val="24"/>
        </w:rPr>
        <w:t xml:space="preserve">(2)按号牌管理信息系统的订购计划组织号牌成品制作，保证质量并及时交付；</w:t>
      </w:r>
      <w:r/>
    </w:p>
    <w:p>
      <w:pPr>
        <w:pStyle w:val="1045"/>
        <w:numPr>
          <w:ilvl w:val="0"/>
          <w:numId w:val="0"/>
        </w:numPr>
        <w:ind w:firstLine="564"/>
        <w:spacing w:line="480" w:lineRule="exact"/>
        <w:tabs>
          <w:tab w:val="left" w:pos="988" w:leader="none"/>
        </w:tabs>
        <w:rPr>
          <w:rFonts w:hint="eastAsia" w:hAnsi="宋体" w:cs="宋体"/>
          <w:sz w:val="24"/>
          <w:szCs w:val="24"/>
        </w:rPr>
      </w:pPr>
      <w:r>
        <w:rPr>
          <w:rFonts w:hint="eastAsia" w:hAnsi="宋体" w:cs="宋体"/>
          <w:sz w:val="24"/>
          <w:szCs w:val="24"/>
        </w:rPr>
        <w:t xml:space="preserve">(3)号牌成品交付前应完成机动车登记编号和生产序列号的采集并上传号牌管理信息系统；</w:t>
      </w:r>
      <w:r/>
    </w:p>
    <w:p>
      <w:pPr>
        <w:ind w:firstLine="480"/>
        <w:spacing w:line="480" w:lineRule="exact"/>
        <w:rPr>
          <w:rFonts w:hint="eastAsia" w:ascii="宋体" w:hAnsi="宋体" w:cs="宋体"/>
          <w:sz w:val="24"/>
        </w:rPr>
      </w:pPr>
      <w:r>
        <w:rPr>
          <w:rFonts w:hint="eastAsia" w:ascii="宋体" w:hAnsi="宋体" w:cs="宋体"/>
          <w:sz w:val="24"/>
        </w:rPr>
        <w:t xml:space="preserve">(4)不合格的号牌半成品，应在号牌管理信息系统内录入号牌生产序列号，并退回规定的号牌制作点；</w:t>
      </w:r>
      <w:r/>
    </w:p>
    <w:p>
      <w:pPr>
        <w:ind w:firstLine="480"/>
        <w:spacing w:line="480" w:lineRule="exact"/>
        <w:rPr>
          <w:rFonts w:hint="eastAsia" w:ascii="宋体" w:hAnsi="宋体" w:cs="宋体"/>
          <w:sz w:val="24"/>
        </w:rPr>
      </w:pPr>
      <w:r>
        <w:rPr>
          <w:rFonts w:hint="eastAsia" w:ascii="宋体" w:hAnsi="宋体" w:cs="宋体"/>
          <w:sz w:val="24"/>
        </w:rPr>
        <w:t xml:space="preserve">(5)不合格的号牌成品，应在号牌管理信息系统内录入机动车登记编号和号牌生产序列号，并退回规定的号牌制作点。</w:t>
      </w:r>
      <w:r/>
    </w:p>
    <w:p>
      <w:pPr>
        <w:pStyle w:val="1045"/>
        <w:numPr>
          <w:ilvl w:val="0"/>
          <w:numId w:val="0"/>
        </w:numPr>
        <w:ind w:firstLine="216"/>
        <w:spacing w:line="480" w:lineRule="exact"/>
        <w:tabs>
          <w:tab w:val="left" w:pos="988" w:leader="none"/>
        </w:tabs>
        <w:rPr>
          <w:rFonts w:hint="eastAsia" w:hAnsi="宋体" w:cs="宋体"/>
          <w:sz w:val="24"/>
          <w:szCs w:val="24"/>
        </w:rPr>
      </w:pPr>
      <w:r>
        <w:rPr>
          <w:rFonts w:hint="eastAsia" w:hAnsi="宋体" w:cs="宋体"/>
          <w:sz w:val="24"/>
          <w:szCs w:val="24"/>
        </w:rPr>
        <w:t xml:space="preserve">6.监管要求</w:t>
      </w:r>
      <w:r/>
    </w:p>
    <w:p>
      <w:pPr>
        <w:ind w:firstLine="480"/>
        <w:spacing w:line="480" w:lineRule="exact"/>
        <w:rPr>
          <w:rFonts w:hint="eastAsia" w:ascii="宋体" w:hAnsi="宋体" w:cs="宋体"/>
          <w:sz w:val="24"/>
        </w:rPr>
      </w:pPr>
      <w:r>
        <w:rPr>
          <w:rFonts w:hint="eastAsia" w:ascii="宋体" w:hAnsi="宋体" w:cs="宋体"/>
          <w:sz w:val="24"/>
        </w:rPr>
        <w:t xml:space="preserve">(1)机动车号牌制作单位有制作点备案表、机动车号牌防伪专用模具备案表、机动车号牌防伪设备备案表、机动车号牌管理信息系统联网设备备案表、加盖地市公安交通管理部门印章及总队印章。</w:t>
      </w:r>
      <w:r/>
    </w:p>
    <w:p>
      <w:pPr>
        <w:ind w:firstLine="480"/>
        <w:spacing w:line="480" w:lineRule="exact"/>
        <w:rPr>
          <w:rFonts w:hint="eastAsia" w:ascii="宋体" w:hAnsi="宋体" w:cs="宋体"/>
          <w:sz w:val="24"/>
        </w:rPr>
      </w:pPr>
      <w:r>
        <w:rPr>
          <w:rFonts w:hint="eastAsia" w:ascii="宋体" w:hAnsi="宋体" w:cs="宋体"/>
          <w:sz w:val="24"/>
        </w:rPr>
        <w:t xml:space="preserve">(2)机动车号牌用反光膜由省公安机关交通管理部门按规定要求组织备案登记，备案时应提供检测机构出具的有效检测报告、反光膜厂家出具的号牌质量担保以及与号牌制作工艺相适应的烫印膜、烫印设备、油墨等的品牌型号和工艺参数。</w:t>
      </w:r>
      <w:r/>
    </w:p>
    <w:p>
      <w:pPr>
        <w:ind w:firstLine="482"/>
        <w:spacing w:line="480" w:lineRule="exact"/>
        <w:rPr>
          <w:rFonts w:hint="eastAsia" w:ascii="宋体" w:hAnsi="宋体" w:cs="宋体"/>
          <w:b/>
          <w:sz w:val="24"/>
        </w:rPr>
      </w:pPr>
      <w:r>
        <w:rPr>
          <w:rFonts w:hint="eastAsia" w:ascii="宋体" w:hAnsi="宋体" w:cs="宋体"/>
          <w:b/>
          <w:sz w:val="24"/>
        </w:rPr>
        <w:t xml:space="preserve">7.投标人需从质量服务计划、人力资源配备安排、服务措施及服务项目等方面提供相关的方案实施计划。</w:t>
      </w:r>
      <w:r/>
    </w:p>
    <w:p>
      <w:pPr>
        <w:ind w:firstLine="480"/>
        <w:spacing w:line="480" w:lineRule="exact"/>
        <w:rPr>
          <w:rFonts w:hint="eastAsia" w:ascii="宋体" w:hAnsi="宋体" w:cs="宋体"/>
          <w:sz w:val="24"/>
        </w:rPr>
      </w:pPr>
      <w:r>
        <w:rPr>
          <w:rFonts w:hint="eastAsia" w:ascii="宋体" w:hAnsi="宋体" w:cs="宋体"/>
          <w:sz w:val="24"/>
        </w:rPr>
        <w:t xml:space="preserve">8.在合同有效期内，如遇相关行业标准政策调整（行业标准内容包含但不仅限于产品质量要求、生产场地、生产设备、生产管理系统、产品配送系统），应保证满足最新行业标准需求。</w:t>
      </w:r>
      <w:r/>
    </w:p>
    <w:p>
      <w:pPr>
        <w:ind w:firstLine="482"/>
        <w:spacing w:line="480" w:lineRule="exact"/>
        <w:rPr>
          <w:rFonts w:hint="eastAsia" w:ascii="宋体" w:hAnsi="宋体" w:cs="宋体"/>
          <w:b/>
          <w:sz w:val="24"/>
        </w:rPr>
      </w:pPr>
      <w:r>
        <w:rPr>
          <w:rFonts w:hint="eastAsia" w:ascii="宋体" w:hAnsi="宋体" w:cs="宋体"/>
          <w:b/>
          <w:sz w:val="24"/>
        </w:rPr>
        <w:t xml:space="preserve">（三）服务标准：</w:t>
      </w:r>
      <w:r/>
    </w:p>
    <w:p>
      <w:pPr>
        <w:ind w:firstLine="482"/>
        <w:spacing w:line="480" w:lineRule="exact"/>
        <w:rPr>
          <w:rFonts w:hint="eastAsia" w:ascii="宋体" w:hAnsi="宋体" w:cs="宋体"/>
          <w:b/>
          <w:sz w:val="24"/>
        </w:rPr>
      </w:pPr>
      <w:r>
        <w:rPr>
          <w:rFonts w:hint="eastAsia" w:ascii="宋体" w:hAnsi="宋体" w:cs="宋体"/>
          <w:b/>
          <w:sz w:val="24"/>
        </w:rPr>
        <w:t xml:space="preserve">1.号牌制作要求</w:t>
      </w:r>
      <w:r/>
    </w:p>
    <w:p>
      <w:pPr>
        <w:ind w:firstLine="480"/>
        <w:spacing w:line="480" w:lineRule="exact"/>
        <w:rPr>
          <w:rFonts w:hint="eastAsia" w:ascii="宋体" w:hAnsi="宋体" w:cs="宋体"/>
          <w:sz w:val="24"/>
        </w:rPr>
      </w:pPr>
      <w:r>
        <w:rPr>
          <w:rFonts w:hint="eastAsia" w:ascii="宋体" w:hAnsi="宋体" w:cs="宋体"/>
          <w:sz w:val="24"/>
        </w:rPr>
        <w:t xml:space="preserve">号牌制作必须符合以下规范和要求：</w:t>
      </w:r>
      <w:r/>
    </w:p>
    <w:p>
      <w:pPr>
        <w:ind w:firstLine="480"/>
        <w:spacing w:line="480" w:lineRule="exact"/>
        <w:rPr>
          <w:rFonts w:hint="eastAsia" w:ascii="宋体" w:hAnsi="宋体" w:cs="宋体"/>
          <w:sz w:val="24"/>
        </w:rPr>
      </w:pPr>
      <w:r>
        <w:rPr>
          <w:rFonts w:hint="eastAsia" w:ascii="宋体" w:hAnsi="宋体" w:cs="宋体"/>
          <w:sz w:val="24"/>
        </w:rPr>
        <w:t xml:space="preserve">（1）中华人民共和国公共安全行业标准GA/T1287-2016《机动车号牌监制规范》</w:t>
      </w:r>
      <w:r/>
    </w:p>
    <w:p>
      <w:pPr>
        <w:ind w:firstLine="480"/>
        <w:spacing w:line="480" w:lineRule="exact"/>
        <w:rPr>
          <w:rFonts w:hint="eastAsia" w:ascii="宋体" w:hAnsi="宋体" w:cs="宋体"/>
          <w:sz w:val="24"/>
        </w:rPr>
      </w:pPr>
      <w:r>
        <w:rPr>
          <w:rFonts w:hint="eastAsia" w:ascii="宋体" w:hAnsi="宋体" w:cs="宋体"/>
          <w:sz w:val="24"/>
        </w:rPr>
        <w:t xml:space="preserve">（2）中华人民共和国公共安全行业标准GA/36-2018《中华人民共和国机动车号牌》</w:t>
      </w:r>
      <w:r/>
    </w:p>
    <w:p>
      <w:pPr>
        <w:ind w:firstLine="480"/>
        <w:spacing w:line="480" w:lineRule="exact"/>
        <w:rPr>
          <w:rFonts w:hint="eastAsia" w:ascii="宋体" w:hAnsi="宋体" w:cs="宋体"/>
          <w:sz w:val="24"/>
        </w:rPr>
      </w:pPr>
      <w:r>
        <w:rPr>
          <w:rFonts w:hint="eastAsia" w:ascii="宋体" w:hAnsi="宋体" w:cs="宋体"/>
          <w:sz w:val="24"/>
        </w:rPr>
        <w:t xml:space="preserve">（3）《机动车号牌管理信息系统技术规范》（GA/T 1135-2014）</w:t>
      </w:r>
      <w:r/>
    </w:p>
    <w:p>
      <w:pPr>
        <w:ind w:firstLine="480"/>
        <w:spacing w:line="480" w:lineRule="exact"/>
        <w:rPr>
          <w:rFonts w:hint="eastAsia" w:ascii="宋体" w:hAnsi="宋体" w:cs="宋体"/>
          <w:sz w:val="24"/>
        </w:rPr>
      </w:pPr>
      <w:r>
        <w:rPr>
          <w:rFonts w:hint="eastAsia" w:ascii="宋体" w:hAnsi="宋体" w:cs="宋体"/>
          <w:sz w:val="24"/>
        </w:rPr>
        <w:t xml:space="preserve">（4）江苏省交警总队《关于印发《全省新能源汽车专用号牌推广应用工作方案》的通知》（苏公厅2017--415号）的有关质量及安全标准。</w:t>
      </w:r>
      <w:r/>
    </w:p>
    <w:p>
      <w:pPr>
        <w:ind w:firstLine="480"/>
        <w:spacing w:line="480" w:lineRule="exact"/>
        <w:rPr>
          <w:rFonts w:hint="eastAsia" w:ascii="宋体" w:hAnsi="宋体" w:cs="宋体"/>
          <w:sz w:val="24"/>
        </w:rPr>
      </w:pPr>
      <w:r>
        <w:rPr>
          <w:rFonts w:hint="eastAsia" w:ascii="宋体" w:hAnsi="宋体" w:cs="宋体"/>
          <w:sz w:val="24"/>
        </w:rPr>
        <w:t xml:space="preserve">（5）《机动车登记规定》（公安部第164号令）。</w:t>
      </w:r>
      <w:r/>
    </w:p>
    <w:p>
      <w:pPr>
        <w:ind w:firstLine="480"/>
        <w:spacing w:line="480" w:lineRule="exact"/>
        <w:rPr>
          <w:rFonts w:hint="eastAsia" w:ascii="宋体" w:hAnsi="宋体" w:cs="宋体"/>
          <w:sz w:val="24"/>
        </w:rPr>
      </w:pPr>
      <w:r>
        <w:rPr>
          <w:rFonts w:hint="eastAsia" w:ascii="宋体" w:hAnsi="宋体" w:cs="宋体"/>
          <w:sz w:val="24"/>
        </w:rPr>
        <w:t xml:space="preserve">（6）其他相关标准。</w:t>
      </w:r>
      <w:bookmarkStart w:id="88" w:name="_Toc481480197"/>
      <w:r/>
      <w:bookmarkStart w:id="89" w:name="_Toc149469051"/>
      <w:r/>
      <w:bookmarkStart w:id="90" w:name="_Toc149468716"/>
      <w:r/>
      <w:bookmarkStart w:id="91" w:name="_Toc149468883"/>
      <w:r/>
      <w:bookmarkStart w:id="92" w:name="_Toc149468962"/>
      <w:r/>
      <w:bookmarkStart w:id="93" w:name="_Toc150673573"/>
      <w:r/>
      <w:bookmarkStart w:id="94" w:name="_Toc288810783"/>
      <w:r/>
      <w:r/>
    </w:p>
    <w:p>
      <w:pPr>
        <w:ind w:firstLine="482"/>
        <w:spacing w:line="480" w:lineRule="exact"/>
        <w:rPr>
          <w:rFonts w:hint="eastAsia" w:ascii="宋体" w:hAnsi="宋体" w:cs="宋体"/>
          <w:sz w:val="24"/>
        </w:rPr>
      </w:pPr>
      <w:r>
        <w:rPr>
          <w:rFonts w:hint="eastAsia" w:ascii="宋体" w:hAnsi="宋体" w:cs="宋体"/>
          <w:b/>
          <w:sz w:val="24"/>
        </w:rPr>
        <w:t xml:space="preserve">2.分类、规格、颜色及适用范围</w:t>
      </w:r>
      <w:bookmarkEnd w:id="88"/>
      <w:r/>
      <w:bookmarkEnd w:id="89"/>
      <w:r/>
      <w:bookmarkEnd w:id="90"/>
      <w:r/>
      <w:bookmarkEnd w:id="91"/>
      <w:r/>
      <w:bookmarkEnd w:id="92"/>
      <w:r/>
      <w:bookmarkEnd w:id="93"/>
      <w:r/>
      <w:bookmarkEnd w:id="94"/>
      <w:r/>
      <w:r/>
    </w:p>
    <w:p>
      <w:pPr>
        <w:pStyle w:val="1041"/>
        <w:ind w:firstLine="480"/>
        <w:jc w:val="left"/>
        <w:spacing w:line="480" w:lineRule="exact"/>
        <w:rPr>
          <w:rFonts w:hint="eastAsia" w:ascii="宋体" w:hAnsi="宋体" w:cs="宋体"/>
          <w:sz w:val="24"/>
          <w:szCs w:val="24"/>
        </w:rPr>
      </w:pPr>
      <w:r>
        <w:rPr>
          <w:rFonts w:hint="eastAsia" w:ascii="宋体" w:hAnsi="宋体" w:cs="宋体"/>
          <w:sz w:val="24"/>
          <w:szCs w:val="24"/>
        </w:rPr>
        <w:t xml:space="preserve">机动车号牌（以下简称号牌）的分类、规格、颜色及适用范围见下表。</w:t>
      </w:r>
      <w:r/>
    </w:p>
    <w:tbl>
      <w:tblPr>
        <w:tblW w:w="96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1"/>
        <w:gridCol w:w="1444"/>
        <w:gridCol w:w="1984"/>
        <w:gridCol w:w="1559"/>
        <w:gridCol w:w="837"/>
        <w:gridCol w:w="3041"/>
      </w:tblGrid>
      <w:tr>
        <w:trPr>
          <w:trHeight w:val="77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exact"/>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ind w:firstLine="482"/>
              <w:spacing w:line="360" w:lineRule="exact"/>
              <w:rPr>
                <w:rFonts w:hint="eastAsia" w:ascii="宋体" w:hAnsi="宋体" w:cs="宋体"/>
                <w:b/>
                <w:bCs/>
                <w:sz w:val="24"/>
              </w:rPr>
            </w:pPr>
            <w:r>
              <w:rPr>
                <w:rFonts w:hint="eastAsia" w:ascii="宋体" w:hAnsi="宋体" w:cs="宋体"/>
                <w:b/>
                <w:bCs/>
                <w:sz w:val="24"/>
              </w:rPr>
              <w:t xml:space="preserve">分类</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00"/>
              <w:jc w:val="center"/>
              <w:spacing w:line="360" w:lineRule="exact"/>
              <w:rPr>
                <w:rFonts w:hint="eastAsia" w:ascii="宋体" w:hAnsi="宋体" w:cs="宋体"/>
                <w:b/>
                <w:bCs/>
                <w:sz w:val="24"/>
              </w:rPr>
            </w:pPr>
            <w:r>
              <w:rPr>
                <w:rFonts w:hint="eastAsia" w:ascii="宋体" w:hAnsi="宋体" w:cs="宋体"/>
                <w:b/>
                <w:bCs/>
                <w:sz w:val="24"/>
              </w:rPr>
              <w:t xml:space="preserve">外廓尺寸</w:t>
            </w:r>
            <w:r/>
          </w:p>
          <w:p>
            <w:pPr>
              <w:ind w:firstLine="36"/>
              <w:jc w:val="center"/>
              <w:spacing w:line="360" w:lineRule="exact"/>
              <w:rPr>
                <w:rFonts w:hint="eastAsia" w:ascii="宋体" w:hAnsi="宋体" w:cs="宋体"/>
                <w:b/>
                <w:bCs/>
                <w:sz w:val="24"/>
              </w:rPr>
            </w:pPr>
            <w:r>
              <w:rPr>
                <w:rFonts w:hint="eastAsia" w:ascii="宋体" w:hAnsi="宋体" w:cs="宋体"/>
                <w:b/>
                <w:bCs/>
                <w:sz w:val="24"/>
              </w:rPr>
              <w:t xml:space="preserve">mm×mm</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2"/>
              <w:spacing w:line="360" w:lineRule="exact"/>
              <w:rPr>
                <w:rFonts w:hint="eastAsia" w:ascii="宋体" w:hAnsi="宋体" w:cs="宋体"/>
                <w:b/>
                <w:bCs/>
                <w:sz w:val="24"/>
              </w:rPr>
            </w:pPr>
            <w:r>
              <w:rPr>
                <w:rFonts w:hint="eastAsia" w:ascii="宋体" w:hAnsi="宋体" w:cs="宋体"/>
                <w:b/>
                <w:bCs/>
                <w:sz w:val="24"/>
              </w:rPr>
              <w:t xml:space="preserve">颜色</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360" w:lineRule="exact"/>
              <w:rPr>
                <w:rFonts w:hint="eastAsia" w:ascii="宋体" w:hAnsi="宋体" w:cs="宋体"/>
                <w:b/>
                <w:bCs/>
                <w:sz w:val="24"/>
              </w:rPr>
            </w:pPr>
            <w:r>
              <w:rPr>
                <w:rFonts w:hint="eastAsia" w:ascii="宋体" w:hAnsi="宋体" w:cs="宋体"/>
                <w:b/>
                <w:bCs/>
                <w:sz w:val="24"/>
              </w:rPr>
              <w:t xml:space="preserve">数量</w:t>
            </w:r>
            <w:r/>
          </w:p>
        </w:tc>
        <w:tc>
          <w:tcPr>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964"/>
              <w:spacing w:line="360" w:lineRule="exact"/>
              <w:rPr>
                <w:rFonts w:hint="eastAsia" w:ascii="宋体" w:hAnsi="宋体" w:cs="宋体"/>
                <w:b/>
                <w:bCs/>
                <w:sz w:val="24"/>
              </w:rPr>
            </w:pPr>
            <w:r>
              <w:rPr>
                <w:rFonts w:hint="eastAsia" w:ascii="宋体" w:hAnsi="宋体" w:cs="宋体"/>
                <w:b/>
                <w:bCs/>
                <w:sz w:val="24"/>
              </w:rPr>
              <w:t xml:space="preserve">适用范围</w:t>
            </w:r>
            <w:r/>
          </w:p>
        </w:tc>
      </w:tr>
      <w:tr>
        <w:trPr>
          <w:trHeight w:val="28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大型汽车</w:t>
            </w:r>
            <w:r/>
          </w:p>
          <w:p>
            <w:pPr>
              <w:jc w:val="center"/>
              <w:spacing w:line="360" w:lineRule="exact"/>
              <w:rPr>
                <w:rFonts w:hint="eastAsia" w:ascii="宋体" w:hAnsi="宋体" w:cs="宋体"/>
                <w:sz w:val="24"/>
              </w:rPr>
            </w:pPr>
            <w:r>
              <w:rPr>
                <w:rFonts w:hint="eastAsia" w:ascii="宋体" w:hAnsi="宋体" w:cs="宋体"/>
                <w:sz w:val="24"/>
              </w:rPr>
              <w:t xml:space="preserve">号牌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前：440×140</w:t>
            </w:r>
            <w:r/>
          </w:p>
          <w:p>
            <w:pPr>
              <w:spacing w:line="360" w:lineRule="exact"/>
              <w:rPr>
                <w:rFonts w:hint="eastAsia" w:ascii="宋体" w:hAnsi="宋体" w:cs="宋体"/>
                <w:sz w:val="24"/>
              </w:rPr>
            </w:pPr>
            <w:r>
              <w:rPr>
                <w:rFonts w:hint="eastAsia" w:ascii="宋体" w:hAnsi="宋体" w:cs="宋体"/>
                <w:sz w:val="24"/>
              </w:rPr>
              <w:t xml:space="preserve">后：440×220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left"/>
              <w:spacing w:line="360" w:lineRule="exact"/>
              <w:rPr>
                <w:rFonts w:hint="eastAsia" w:ascii="宋体" w:hAnsi="宋体" w:cs="宋体"/>
                <w:sz w:val="24"/>
              </w:rPr>
            </w:pPr>
            <w:r>
              <w:rPr>
                <w:rFonts w:hint="eastAsia" w:ascii="宋体" w:hAnsi="宋体" w:cs="宋体"/>
                <w:sz w:val="24"/>
              </w:rPr>
              <w:t xml:space="preserve">黄底黑字，黑框线</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200"/>
              <w:jc w:val="center"/>
              <w:spacing w:line="360" w:lineRule="exact"/>
              <w:rPr>
                <w:rFonts w:hint="eastAsia" w:ascii="宋体" w:hAnsi="宋体" w:cs="宋体"/>
                <w:sz w:val="24"/>
              </w:rPr>
            </w:pPr>
            <w:r>
              <w:rPr>
                <w:rFonts w:hint="eastAsia" w:ascii="宋体" w:hAnsi="宋体" w:cs="宋体"/>
                <w:sz w:val="24"/>
              </w:rPr>
              <w:t xml:space="preserve">符合GA 802规定的中型（含）以上载客、载货汽车和专项作业车（适用大型新能源汽车号牌的除外）；</w:t>
            </w:r>
            <w:r>
              <w:rPr>
                <w:rFonts w:hint="eastAsia" w:ascii="宋体" w:hAnsi="宋体" w:cs="宋体"/>
                <w:sz w:val="24"/>
              </w:rPr>
              <w:t xml:space="preserve">有轨电车</w:t>
            </w:r>
            <w:r/>
          </w:p>
        </w:tc>
      </w:tr>
      <w:tr>
        <w:trPr>
          <w:trHeight w:val="28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ind w:firstLine="240"/>
              <w:jc w:val="center"/>
              <w:spacing w:line="360" w:lineRule="exact"/>
              <w:rPr>
                <w:rFonts w:hint="eastAsia" w:ascii="宋体" w:hAnsi="宋体" w:cs="宋体"/>
                <w:sz w:val="24"/>
              </w:rPr>
            </w:pPr>
            <w:r>
              <w:rPr>
                <w:rFonts w:hint="eastAsia" w:ascii="宋体" w:hAnsi="宋体" w:cs="宋体"/>
                <w:sz w:val="24"/>
              </w:rPr>
              <w:t xml:space="preserve">挂车号牌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440×220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left"/>
              <w:spacing w:line="360" w:lineRule="exact"/>
              <w:rPr>
                <w:rFonts w:hint="eastAsia" w:ascii="宋体" w:hAnsi="宋体" w:cs="宋体"/>
                <w:sz w:val="24"/>
              </w:rPr>
            </w:pPr>
            <w:r>
              <w:rPr>
                <w:rFonts w:hint="eastAsia" w:ascii="宋体" w:hAnsi="宋体" w:cs="宋体"/>
                <w:sz w:val="24"/>
              </w:rPr>
              <w:t xml:space="preserve">黄底黑字，黑框线</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200"/>
              <w:jc w:val="center"/>
              <w:spacing w:line="360" w:lineRule="exact"/>
              <w:rPr>
                <w:rFonts w:hint="eastAsia" w:ascii="宋体" w:hAnsi="宋体" w:cs="宋体"/>
                <w:sz w:val="24"/>
              </w:rPr>
            </w:pPr>
            <w:r>
              <w:rPr>
                <w:rFonts w:hint="eastAsia" w:ascii="宋体" w:hAnsi="宋体" w:cs="宋体"/>
                <w:sz w:val="24"/>
              </w:rPr>
              <w:t xml:space="preserve">符合GA 802规定的挂车</w:t>
            </w:r>
            <w:r/>
          </w:p>
        </w:tc>
      </w:tr>
      <w:tr>
        <w:trPr>
          <w:cantSplit/>
          <w:trHeight w:val="28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大型新能源汽车号牌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480×140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200"/>
              <w:jc w:val="left"/>
              <w:spacing w:line="360" w:lineRule="exact"/>
              <w:rPr>
                <w:rFonts w:hint="eastAsia" w:ascii="宋体" w:hAnsi="宋体" w:cs="宋体"/>
                <w:sz w:val="24"/>
              </w:rPr>
            </w:pPr>
            <w:r>
              <w:rPr>
                <w:rFonts w:hint="eastAsia" w:ascii="宋体" w:hAnsi="宋体" w:cs="宋体"/>
                <w:sz w:val="24"/>
              </w:rPr>
              <w:t xml:space="preserve">黄绿底黑字，黑框线</w:t>
            </w:r>
            <w:r/>
          </w:p>
        </w:tc>
        <w:tc>
          <w:tcPr>
            <w:tcBorders>
              <w:top w:val="single" w:color="auto" w:sz="4" w:space="0"/>
              <w:left w:val="single" w:color="auto" w:sz="4" w:space="0"/>
              <w:bottom w:val="single" w:color="auto" w:sz="4" w:space="0"/>
              <w:right w:val="single" w:color="auto" w:sz="4" w:space="0"/>
            </w:tcBorders>
            <w:tcW w:w="837" w:type="dxa"/>
            <w:vAlign w:val="center"/>
            <w:vMerge w:val="restart"/>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200"/>
              <w:jc w:val="center"/>
              <w:spacing w:line="360" w:lineRule="exact"/>
              <w:rPr>
                <w:rFonts w:hint="eastAsia" w:ascii="宋体" w:hAnsi="宋体" w:cs="宋体"/>
                <w:sz w:val="24"/>
              </w:rPr>
            </w:pPr>
            <w:r>
              <w:rPr>
                <w:rFonts w:hint="eastAsia" w:ascii="宋体" w:hAnsi="宋体" w:cs="宋体"/>
                <w:sz w:val="24"/>
              </w:rPr>
              <w:t xml:space="preserve">符合GA 802规定的中型（含）以上的新能源汽车</w:t>
            </w:r>
            <w:r/>
          </w:p>
        </w:tc>
      </w:tr>
      <w:tr>
        <w:trPr>
          <w:cantSplit/>
          <w:trHeight w:val="28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小型汽车</w:t>
            </w:r>
            <w:r/>
          </w:p>
          <w:p>
            <w:pPr>
              <w:ind w:firstLine="240"/>
              <w:spacing w:line="360" w:lineRule="exact"/>
              <w:rPr>
                <w:rFonts w:hint="eastAsia" w:ascii="宋体" w:hAnsi="宋体" w:cs="宋体"/>
                <w:sz w:val="24"/>
              </w:rPr>
            </w:pPr>
            <w:r>
              <w:rPr>
                <w:rFonts w:hint="eastAsia" w:ascii="宋体" w:hAnsi="宋体" w:cs="宋体"/>
                <w:sz w:val="24"/>
              </w:rPr>
              <w:t xml:space="preserve">号牌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440×140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left"/>
              <w:spacing w:line="360" w:lineRule="exact"/>
              <w:rPr>
                <w:rFonts w:hint="eastAsia" w:ascii="宋体" w:hAnsi="宋体" w:cs="宋体"/>
                <w:sz w:val="24"/>
              </w:rPr>
            </w:pPr>
            <w:r>
              <w:rPr>
                <w:rFonts w:hint="eastAsia" w:ascii="宋体" w:hAnsi="宋体" w:cs="宋体"/>
                <w:sz w:val="24"/>
              </w:rPr>
              <w:t xml:space="preserve">蓝底白字，</w:t>
            </w:r>
            <w:r/>
          </w:p>
          <w:p>
            <w:pPr>
              <w:jc w:val="left"/>
              <w:spacing w:line="360" w:lineRule="exact"/>
              <w:rPr>
                <w:rFonts w:hint="eastAsia" w:ascii="宋体" w:hAnsi="宋体" w:cs="宋体"/>
                <w:sz w:val="24"/>
              </w:rPr>
            </w:pPr>
            <w:r>
              <w:rPr>
                <w:rFonts w:hint="eastAsia" w:ascii="宋体" w:hAnsi="宋体" w:cs="宋体"/>
                <w:sz w:val="24"/>
              </w:rPr>
              <w:t xml:space="preserve">白框线</w:t>
            </w:r>
            <w:r/>
          </w:p>
        </w:tc>
        <w:tc>
          <w:tcPr>
            <w:tcBorders>
              <w:top w:val="single" w:color="auto" w:sz="4" w:space="0"/>
              <w:left w:val="single" w:color="auto" w:sz="4" w:space="0"/>
              <w:bottom w:val="single" w:color="auto" w:sz="4" w:space="0"/>
              <w:right w:val="single" w:color="auto" w:sz="4" w:space="0"/>
            </w:tcBorders>
            <w:tcW w:w="837" w:type="dxa"/>
            <w:vAlign w:val="center"/>
            <w:vMerge w:val="continue"/>
            <w:textDirection w:val="lrTb"/>
            <w:noWrap w:val="false"/>
          </w:tcPr>
          <w:p>
            <w:pPr>
              <w:ind w:firstLine="480"/>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200"/>
              <w:jc w:val="center"/>
              <w:spacing w:line="360" w:lineRule="exact"/>
              <w:rPr>
                <w:rFonts w:hint="eastAsia" w:ascii="宋体" w:hAnsi="宋体" w:cs="宋体"/>
                <w:sz w:val="24"/>
              </w:rPr>
            </w:pPr>
            <w:r>
              <w:rPr>
                <w:rFonts w:hint="eastAsia" w:ascii="宋体" w:hAnsi="宋体" w:cs="宋体"/>
                <w:sz w:val="24"/>
              </w:rPr>
              <w:t xml:space="preserve">符合GA 802规定的中型以下的载客、载货汽车和专项作业车（适用小型新能源汽车号牌的除外）</w:t>
            </w:r>
            <w:r/>
          </w:p>
        </w:tc>
      </w:tr>
      <w:tr>
        <w:trPr>
          <w:cantSplit/>
          <w:trHeight w:val="28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ind w:firstLine="240"/>
              <w:jc w:val="center"/>
              <w:spacing w:line="360" w:lineRule="exact"/>
              <w:rPr>
                <w:rFonts w:hint="eastAsia"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小型新能源汽车号牌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480×140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left"/>
              <w:spacing w:line="360" w:lineRule="exact"/>
              <w:rPr>
                <w:rFonts w:hint="eastAsia" w:ascii="宋体" w:hAnsi="宋体" w:cs="宋体"/>
                <w:sz w:val="24"/>
              </w:rPr>
            </w:pPr>
            <w:r>
              <w:rPr>
                <w:rFonts w:hint="eastAsia" w:ascii="宋体" w:hAnsi="宋体" w:cs="宋体"/>
                <w:sz w:val="24"/>
              </w:rPr>
              <w:t xml:space="preserve">渐变绿底黑字，黑框线</w:t>
            </w:r>
            <w:r/>
          </w:p>
        </w:tc>
        <w:tc>
          <w:tcPr>
            <w:tcBorders>
              <w:top w:val="single" w:color="auto" w:sz="4" w:space="0"/>
              <w:left w:val="single" w:color="auto" w:sz="4" w:space="0"/>
              <w:bottom w:val="single" w:color="auto" w:sz="4" w:space="0"/>
              <w:right w:val="single" w:color="auto" w:sz="4" w:space="0"/>
            </w:tcBorders>
            <w:tcW w:w="837" w:type="dxa"/>
            <w:vAlign w:val="center"/>
            <w:vMerge w:val="continue"/>
            <w:textDirection w:val="lrTb"/>
            <w:noWrap w:val="false"/>
          </w:tcPr>
          <w:p>
            <w:pPr>
              <w:ind w:firstLine="480"/>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200"/>
              <w:jc w:val="center"/>
              <w:spacing w:line="360" w:lineRule="exact"/>
              <w:rPr>
                <w:rFonts w:hint="eastAsia" w:ascii="宋体" w:hAnsi="宋体" w:cs="宋体"/>
                <w:sz w:val="24"/>
              </w:rPr>
            </w:pPr>
            <w:r>
              <w:rPr>
                <w:rFonts w:hint="eastAsia" w:ascii="宋体" w:hAnsi="宋体" w:cs="宋体"/>
                <w:sz w:val="24"/>
              </w:rPr>
              <w:t xml:space="preserve">符合GA 802规定的中型以下的新能源汽车</w:t>
            </w:r>
            <w:r/>
          </w:p>
        </w:tc>
      </w:tr>
      <w:tr>
        <w:trPr>
          <w:trHeight w:val="28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ind w:firstLine="240"/>
              <w:jc w:val="center"/>
              <w:spacing w:line="360" w:lineRule="exact"/>
              <w:rPr>
                <w:rFonts w:hint="eastAsia"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教练汽车</w:t>
            </w:r>
            <w:r/>
          </w:p>
          <w:p>
            <w:pPr>
              <w:jc w:val="center"/>
              <w:spacing w:line="360" w:lineRule="exact"/>
              <w:rPr>
                <w:rFonts w:hint="eastAsia" w:ascii="宋体" w:hAnsi="宋体" w:cs="宋体"/>
                <w:sz w:val="24"/>
              </w:rPr>
            </w:pPr>
            <w:r>
              <w:rPr>
                <w:rFonts w:hint="eastAsia" w:ascii="宋体" w:hAnsi="宋体" w:cs="宋体"/>
                <w:sz w:val="24"/>
              </w:rPr>
              <w:t xml:space="preserve">号牌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440×140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left"/>
              <w:spacing w:line="360" w:lineRule="exact"/>
              <w:rPr>
                <w:rFonts w:hint="eastAsia" w:ascii="宋体" w:hAnsi="宋体" w:cs="宋体"/>
                <w:sz w:val="24"/>
              </w:rPr>
            </w:pPr>
            <w:r>
              <w:rPr>
                <w:rFonts w:hint="eastAsia" w:ascii="宋体" w:hAnsi="宋体" w:cs="宋体"/>
                <w:sz w:val="24"/>
              </w:rPr>
              <w:t xml:space="preserve">黄底黑字，黑框线</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ind w:firstLine="240"/>
              <w:spacing w:line="360" w:lineRule="exact"/>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480"/>
              <w:jc w:val="center"/>
              <w:spacing w:line="360" w:lineRule="exact"/>
              <w:rPr>
                <w:rFonts w:hint="eastAsia" w:ascii="宋体" w:hAnsi="宋体" w:cs="宋体"/>
                <w:sz w:val="24"/>
              </w:rPr>
            </w:pPr>
            <w:r>
              <w:rPr>
                <w:rFonts w:hint="eastAsia" w:ascii="宋体" w:hAnsi="宋体" w:cs="宋体"/>
                <w:sz w:val="24"/>
              </w:rPr>
              <w:t xml:space="preserve">教练用汽车</w:t>
            </w:r>
            <w:r/>
          </w:p>
        </w:tc>
      </w:tr>
      <w:tr>
        <w:trPr>
          <w:trHeight w:val="28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ind w:firstLine="24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7</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普通摩托车</w:t>
            </w:r>
            <w:r/>
          </w:p>
          <w:p>
            <w:pPr>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号牌</w:t>
            </w: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ind w:firstLine="24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220×140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20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黄底黑字，黑框线</w:t>
            </w:r>
            <w:r/>
          </w:p>
        </w:tc>
        <w:tc>
          <w:tcPr>
            <w:tcBorders>
              <w:top w:val="single" w:color="auto" w:sz="4" w:space="0"/>
              <w:left w:val="single" w:color="auto" w:sz="4" w:space="0"/>
              <w:bottom w:val="single" w:color="auto" w:sz="4" w:space="0"/>
              <w:right w:val="single" w:color="auto" w:sz="4" w:space="0"/>
            </w:tcBorders>
            <w:tcW w:w="837" w:type="dxa"/>
            <w:vAlign w:val="center"/>
            <w:vMerge w:val="restart"/>
            <w:textDirection w:val="lrTb"/>
            <w:noWrap w:val="false"/>
          </w:tcPr>
          <w:p>
            <w:pPr>
              <w:ind w:firstLine="24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20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符合GA 802规定的普通摩托车</w:t>
            </w:r>
            <w:r/>
          </w:p>
        </w:tc>
      </w:tr>
      <w:tr>
        <w:trPr>
          <w:trHeight w:val="28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ind w:firstLine="24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8</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教练摩托车</w:t>
            </w:r>
            <w:r/>
          </w:p>
          <w:p>
            <w:pPr>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号牌</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ind w:firstLine="240"/>
              <w:spacing w:line="360" w:lineRule="exact"/>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200"/>
              <w:jc w:val="left"/>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黄底黑字，黑框线</w:t>
            </w:r>
            <w:r/>
          </w:p>
        </w:tc>
        <w:tc>
          <w:tcPr>
            <w:tcBorders>
              <w:top w:val="single" w:color="auto" w:sz="4" w:space="0"/>
              <w:left w:val="single" w:color="auto" w:sz="4" w:space="0"/>
              <w:bottom w:val="single" w:color="auto" w:sz="4" w:space="0"/>
              <w:right w:val="single" w:color="auto" w:sz="4" w:space="0"/>
            </w:tcBorders>
            <w:tcW w:w="837" w:type="dxa"/>
            <w:vAlign w:val="center"/>
            <w:vMerge w:val="continue"/>
            <w:textDirection w:val="lrTb"/>
            <w:noWrap w:val="false"/>
          </w:tcPr>
          <w:p>
            <w:pPr>
              <w:ind w:firstLine="24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20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教练用摩托车</w:t>
            </w:r>
            <w:r/>
          </w:p>
        </w:tc>
      </w:tr>
      <w:tr>
        <w:trPr>
          <w:trHeight w:val="28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ind w:firstLine="24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9</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轻便摩托车</w:t>
            </w:r>
            <w:r/>
          </w:p>
          <w:p>
            <w:pPr>
              <w:ind w:firstLine="24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号牌</w:t>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ind w:firstLine="480"/>
              <w:jc w:val="center"/>
              <w:spacing w:line="360" w:lineRule="exac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蓝底白字，白框线</w:t>
            </w:r>
            <w:r/>
          </w:p>
        </w:tc>
        <w:tc>
          <w:tcPr>
            <w:tcBorders>
              <w:top w:val="single" w:color="auto" w:sz="4" w:space="0"/>
              <w:left w:val="single" w:color="auto" w:sz="4" w:space="0"/>
              <w:bottom w:val="single" w:color="auto" w:sz="4" w:space="0"/>
              <w:right w:val="single" w:color="auto" w:sz="4" w:space="0"/>
            </w:tcBorders>
            <w:tcW w:w="837" w:type="dxa"/>
            <w:vAlign w:val="center"/>
            <w:vMerge w:val="continue"/>
            <w:textDirection w:val="lrTb"/>
            <w:noWrap w:val="false"/>
          </w:tcPr>
          <w:p>
            <w:pPr>
              <w:ind w:firstLine="480"/>
              <w:jc w:val="center"/>
              <w:spacing w:line="360" w:lineRule="exac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200"/>
              <w:jc w:val="cente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符合GA 802规定的轻便摩托车</w:t>
            </w:r>
            <w:r/>
          </w:p>
        </w:tc>
      </w:tr>
    </w:tbl>
    <w:p>
      <w:pPr>
        <w:ind w:firstLine="482"/>
        <w:spacing w:line="500" w:lineRule="exact"/>
        <w:widowControl/>
        <w:rPr>
          <w:rFonts w:hint="eastAsia" w:ascii="宋体" w:hAnsi="宋体" w:cs="宋体"/>
          <w:b/>
          <w:sz w:val="24"/>
        </w:rPr>
      </w:pPr>
      <w:r>
        <w:rPr>
          <w:rFonts w:hint="eastAsia" w:ascii="宋体" w:hAnsi="宋体" w:cs="宋体"/>
          <w:b/>
          <w:sz w:val="24"/>
        </w:rPr>
      </w:r>
      <w:r/>
    </w:p>
    <w:p>
      <w:pPr>
        <w:ind w:firstLine="482"/>
        <w:spacing w:line="500" w:lineRule="exact"/>
        <w:widowControl/>
        <w:rPr>
          <w:rFonts w:hint="eastAsia" w:ascii="宋体" w:hAnsi="宋体" w:cs="宋体"/>
          <w:b/>
          <w:sz w:val="24"/>
        </w:rPr>
      </w:pPr>
      <w:r>
        <w:rPr>
          <w:rFonts w:hint="eastAsia" w:ascii="宋体" w:hAnsi="宋体" w:cs="宋体"/>
          <w:b/>
          <w:sz w:val="24"/>
        </w:rPr>
        <w:t xml:space="preserve">3.号牌尺寸示样图：</w:t>
      </w:r>
      <w:r/>
    </w:p>
    <w:p>
      <w:pPr>
        <w:ind w:firstLine="480"/>
        <w:jc w:val="left"/>
        <w:spacing w:line="500" w:lineRule="exact"/>
        <w:rPr>
          <w:rFonts w:hint="eastAsia" w:ascii="宋体" w:hAnsi="宋体" w:cs="宋体"/>
          <w:bCs/>
          <w:sz w:val="24"/>
        </w:rPr>
      </w:pPr>
      <w:r>
        <w:rPr>
          <w:rFonts w:hint="eastAsia" w:ascii="宋体" w:hAnsi="宋体" w:cs="宋体"/>
          <w:bCs/>
          <w:sz w:val="24"/>
        </w:rPr>
        <w:t xml:space="preserve">(1) 大型汽车号牌（前）、小型汽车号牌、教练汽车号牌；</w:t>
      </w:r>
      <w:r/>
    </w:p>
    <w:p>
      <w:pPr>
        <w:ind w:firstLine="480"/>
        <w:jc w:val="left"/>
        <w:spacing w:line="360" w:lineRule="auto"/>
        <w:rPr>
          <w:rFonts w:hint="eastAsia" w:ascii="宋体" w:hAnsi="宋体" w:cs="宋体"/>
          <w:bCs/>
          <w:sz w:val="24"/>
        </w:rPr>
      </w:pPr>
      <w:r>
        <w:rPr>
          <w:rFonts w:hint="eastAsia" w:ascii="宋体" w:hAnsi="宋体" w:cs="宋体"/>
          <w:sz w:val="24"/>
        </w:rPr>
        <mc:AlternateContent>
          <mc:Choice Requires="wpg">
            <w:drawing>
              <wp:inline xmlns:wp="http://schemas.openxmlformats.org/drawingml/2006/wordprocessingDrawing" distT="0" distB="0" distL="0" distR="0">
                <wp:extent cx="4889500" cy="2335837"/>
                <wp:effectExtent l="0" t="0" r="0" b="0"/>
                <wp:docPr id="3"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图示&#10;&#10;AI 生成的内容可能不正确。"/>
                        <pic:cNvPicPr>
                          <a:picLocks noChangeAspect="1"/>
                        </pic:cNvPicPr>
                        <pic:nvPr/>
                      </pic:nvPicPr>
                      <pic:blipFill>
                        <a:blip r:embed="rId15"/>
                        <a:stretch/>
                      </pic:blipFill>
                      <pic:spPr bwMode="auto">
                        <a:xfrm>
                          <a:off x="0" y="0"/>
                          <a:ext cx="4895303" cy="23386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5.0pt;height:183.9pt;mso-wrap-distance-left:0.0pt;mso-wrap-distance-top:0.0pt;mso-wrap-distance-right:0.0pt;mso-wrap-distance-bottom:0.0pt;" stroked="f">
                <v:path textboxrect="0,0,0,0"/>
                <v:imagedata r:id="rId15" o:title=""/>
              </v:shape>
            </w:pict>
          </mc:Fallback>
        </mc:AlternateContent>
      </w:r>
      <w:r/>
    </w:p>
    <w:p>
      <w:pPr>
        <w:ind w:firstLine="480"/>
        <w:jc w:val="left"/>
        <w:spacing w:line="360" w:lineRule="auto"/>
        <w:rPr>
          <w:rFonts w:hint="eastAsia" w:ascii="宋体" w:hAnsi="宋体" w:cs="宋体"/>
          <w:bCs/>
          <w:sz w:val="24"/>
        </w:rPr>
      </w:pPr>
      <w:r>
        <w:rPr>
          <w:rFonts w:hint="eastAsia" w:ascii="宋体" w:hAnsi="宋体" w:cs="宋体"/>
          <w:bCs/>
          <w:sz w:val="24"/>
        </w:rPr>
        <w:t xml:space="preserve">(2)大型汽车号牌（后）和挂车号牌：</w:t>
      </w:r>
      <w:r/>
    </w:p>
    <w:p>
      <w:pPr>
        <w:ind w:firstLine="480"/>
        <w:jc w:val="left"/>
        <w:spacing w:line="360" w:lineRule="auto"/>
        <w:rPr>
          <w:rFonts w:hint="eastAsia" w:ascii="宋体" w:hAnsi="宋体" w:cs="宋体"/>
          <w:bCs/>
          <w:color w:val="000000" w:themeColor="text1"/>
          <w:sz w:val="24"/>
        </w:rPr>
      </w:pPr>
      <w:r>
        <w:rPr>
          <w:rFonts w:hint="eastAsia" w:ascii="宋体" w:hAnsi="宋体" w:cs="宋体"/>
          <w:color w:val="000000" w:themeColor="text1"/>
          <w:sz w:val="24"/>
        </w:rPr>
        <mc:AlternateContent>
          <mc:Choice Requires="wpg">
            <w:drawing>
              <wp:inline xmlns:wp="http://schemas.openxmlformats.org/drawingml/2006/wordprocessingDrawing" distT="0" distB="0" distL="0" distR="0">
                <wp:extent cx="5029200" cy="2481580"/>
                <wp:effectExtent l="0" t="0" r="0" b="0"/>
                <wp:docPr id="4" name="图片 2"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图示, 工程绘图&#10;&#10;AI 生成的内容可能不正确。"/>
                        <pic:cNvPicPr>
                          <a:picLocks noChangeAspect="1"/>
                        </pic:cNvPicPr>
                        <pic:nvPr/>
                      </pic:nvPicPr>
                      <pic:blipFill>
                        <a:blip r:embed="rId16"/>
                        <a:stretch/>
                      </pic:blipFill>
                      <pic:spPr bwMode="auto">
                        <a:xfrm>
                          <a:off x="0" y="0"/>
                          <a:ext cx="5054071" cy="2493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6.0pt;height:195.4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(3)普通摩托车、轻便摩托车号牌、教练摩托车号牌；</w:t>
      </w:r>
      <w:r/>
    </w:p>
    <w:p>
      <w:pPr>
        <w:ind w:firstLine="480"/>
        <w:jc w:val="left"/>
        <w:spacing w:line="360" w:lineRule="auto"/>
        <w:rPr>
          <w:rFonts w:hint="eastAsia"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5530850" cy="2378710"/>
                <wp:effectExtent l="0" t="0" r="0" b="0"/>
                <wp:docPr id="5" name="图片 3"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图示, 工程绘图&#10;&#10;AI 生成的内容可能不正确。"/>
                        <pic:cNvPicPr>
                          <a:picLocks noChangeAspect="1"/>
                        </pic:cNvPicPr>
                        <pic:nvPr/>
                      </pic:nvPicPr>
                      <pic:blipFill>
                        <a:blip r:embed="rId17"/>
                        <a:stretch/>
                      </pic:blipFill>
                      <pic:spPr bwMode="auto">
                        <a:xfrm>
                          <a:off x="0" y="0"/>
                          <a:ext cx="5563060" cy="23925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5.5pt;height:187.3pt;mso-wrap-distance-left:0.0pt;mso-wrap-distance-top:0.0pt;mso-wrap-distance-right:0.0pt;mso-wrap-distance-bottom:0.0pt;" stroked="f">
                <v:path textboxrect="0,0,0,0"/>
                <v:imagedata r:id="rId17" o:title=""/>
              </v:shape>
            </w:pict>
          </mc:Fallback>
        </mc:AlternateContent>
      </w:r>
      <w:r/>
    </w:p>
    <w:p>
      <w:pPr>
        <w:jc w:val="left"/>
        <w:spacing w:line="360" w:lineRule="auto"/>
        <w:rPr>
          <w:rFonts w:hint="eastAsia" w:ascii="宋体" w:hAnsi="宋体" w:cs="宋体"/>
          <w:bCs/>
          <w:sz w:val="24"/>
        </w:rPr>
      </w:pPr>
      <w:r>
        <w:rPr>
          <w:rFonts w:hint="eastAsia" w:ascii="宋体" w:hAnsi="宋体" w:cs="宋体"/>
          <w:bCs/>
          <w:sz w:val="24"/>
        </w:rPr>
      </w:r>
      <w:r/>
    </w:p>
    <w:p>
      <w:pPr>
        <w:ind w:firstLine="480"/>
        <w:jc w:val="left"/>
        <w:spacing w:line="360" w:lineRule="auto"/>
        <w:rPr>
          <w:rFonts w:hint="eastAsia" w:ascii="宋体" w:hAnsi="宋体" w:cs="宋体"/>
          <w:bCs/>
          <w:sz w:val="24"/>
        </w:rPr>
      </w:pPr>
      <w:r>
        <w:rPr>
          <w:rFonts w:hint="eastAsia" w:ascii="宋体" w:hAnsi="宋体" w:cs="宋体"/>
          <w:bCs/>
          <w:sz w:val="24"/>
        </w:rPr>
        <w:t xml:space="preserve">(4)低速车号牌；</w:t>
      </w:r>
      <w:r>
        <w:rPr>
          <w:rFonts w:hint="eastAsia" w:ascii="宋体" w:hAnsi="宋体" w:cs="宋体"/>
          <w:sz w:val="24"/>
        </w:rPr>
        <mc:AlternateContent>
          <mc:Choice Requires="wpg">
            <w:drawing>
              <wp:inline xmlns:wp="http://schemas.openxmlformats.org/drawingml/2006/wordprocessingDrawing" distT="0" distB="0" distL="0" distR="0">
                <wp:extent cx="6146800" cy="2559685"/>
                <wp:effectExtent l="0" t="0" r="6350" b="0"/>
                <wp:docPr id="6" name="图片 4"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图示&#10;&#10;AI 生成的内容可能不正确。"/>
                        <pic:cNvPicPr>
                          <a:picLocks noChangeAspect="1"/>
                        </pic:cNvPicPr>
                        <pic:nvPr/>
                      </pic:nvPicPr>
                      <pic:blipFill>
                        <a:blip r:embed="rId18"/>
                        <a:stretch/>
                      </pic:blipFill>
                      <pic:spPr bwMode="auto">
                        <a:xfrm>
                          <a:off x="0" y="0"/>
                          <a:ext cx="6153072" cy="25622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4.0pt;height:201.5pt;mso-wrap-distance-left:0.0pt;mso-wrap-distance-top:0.0pt;mso-wrap-distance-right:0.0pt;mso-wrap-distance-bottom:0.0pt;" stroked="f">
                <v:path textboxrect="0,0,0,0"/>
                <v:imagedata r:id="rId18" o:title=""/>
              </v:shape>
            </w:pict>
          </mc:Fallback>
        </mc:AlternateContent>
      </w:r>
      <w:r/>
    </w:p>
    <w:p>
      <w:pPr>
        <w:ind w:firstLine="480"/>
        <w:jc w:val="left"/>
        <w:spacing w:line="360" w:lineRule="auto"/>
        <w:rPr>
          <w:rFonts w:hint="eastAsia" w:ascii="宋体" w:hAnsi="宋体" w:cs="宋体"/>
          <w:bCs/>
          <w:sz w:val="24"/>
        </w:rPr>
      </w:pPr>
      <w:r>
        <w:rPr>
          <w:rFonts w:hint="eastAsia" w:ascii="宋体" w:hAnsi="宋体" w:cs="宋体"/>
          <w:bCs/>
          <w:sz w:val="24"/>
        </w:rPr>
        <w:t xml:space="preserve">(5) 新能源汽车号牌：</w:t>
      </w:r>
      <w:r/>
    </w:p>
    <w:p>
      <w:pPr>
        <w:ind w:firstLine="480"/>
        <w:jc w:val="left"/>
        <w:spacing w:line="360" w:lineRule="auto"/>
        <w:rPr>
          <w:rFonts w:hint="eastAsia" w:ascii="宋体" w:hAnsi="宋体" w:cs="宋体"/>
          <w:bCs/>
          <w:sz w:val="24"/>
        </w:rPr>
      </w:pPr>
      <w:r>
        <w:rPr>
          <w:rFonts w:hint="eastAsia" w:ascii="宋体" w:hAnsi="宋体" w:cs="宋体"/>
          <w:sz w:val="24"/>
        </w:rPr>
        <mc:AlternateContent>
          <mc:Choice Requires="wpg">
            <w:drawing>
              <wp:inline xmlns:wp="http://schemas.openxmlformats.org/drawingml/2006/wordprocessingDrawing" distT="0" distB="0" distL="0" distR="0">
                <wp:extent cx="5060950" cy="2298065"/>
                <wp:effectExtent l="0" t="0" r="0" b="0"/>
                <wp:docPr id="7" name="图片 5"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图示&#10;&#10;AI 生成的内容可能不正确。"/>
                        <pic:cNvPicPr>
                          <a:picLocks noChangeAspect="1"/>
                        </pic:cNvPicPr>
                        <pic:nvPr/>
                      </pic:nvPicPr>
                      <pic:blipFill>
                        <a:blip r:embed="rId19"/>
                        <a:stretch/>
                      </pic:blipFill>
                      <pic:spPr bwMode="auto">
                        <a:xfrm>
                          <a:off x="0" y="0"/>
                          <a:ext cx="5065148" cy="22999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8.5pt;height:180.9pt;mso-wrap-distance-left:0.0pt;mso-wrap-distance-top:0.0pt;mso-wrap-distance-right:0.0pt;mso-wrap-distance-bottom:0.0pt;" stroked="f">
                <v:path textboxrect="0,0,0,0"/>
                <v:imagedata r:id="rId19" o:title=""/>
              </v:shape>
            </w:pict>
          </mc:Fallback>
        </mc:AlternateContent>
      </w:r>
      <w:r/>
    </w:p>
    <w:p>
      <w:pPr>
        <w:pStyle w:val="1042"/>
        <w:ind w:firstLine="482"/>
        <w:spacing w:line="500" w:lineRule="exact"/>
        <w:rPr>
          <w:rFonts w:hint="eastAsia" w:hAnsi="宋体" w:cs="宋体"/>
          <w:b/>
          <w:bCs/>
          <w:sz w:val="24"/>
        </w:rPr>
      </w:pPr>
      <w:r>
        <w:rPr>
          <w:rFonts w:hint="eastAsia" w:hAnsi="宋体" w:cs="宋体"/>
          <w:b/>
          <w:bCs/>
          <w:sz w:val="24"/>
        </w:rPr>
        <w:t xml:space="preserve">4.材料要求</w:t>
      </w:r>
      <w:r/>
    </w:p>
    <w:p>
      <w:pPr>
        <w:pStyle w:val="1042"/>
        <w:ind w:firstLine="480"/>
        <w:spacing w:line="500" w:lineRule="exact"/>
        <w:rPr>
          <w:rFonts w:hint="eastAsia" w:hAnsi="宋体" w:cs="宋体"/>
          <w:sz w:val="24"/>
        </w:rPr>
      </w:pPr>
      <w:r>
        <w:rPr>
          <w:rFonts w:hint="eastAsia" w:hAnsi="宋体" w:cs="宋体"/>
          <w:sz w:val="24"/>
        </w:rPr>
        <w:t xml:space="preserve">（1）金属材料的机动车号牌应采用已备案的防伪材料、防伪专用模具和防伪设备，在本</w:t>
      </w:r>
      <w:r>
        <w:rPr>
          <w:rFonts w:hint="eastAsia" w:hAnsi="宋体" w:cs="宋体"/>
          <w:sz w:val="24"/>
        </w:rPr>
        <w:t xml:space="preserve">市</w:t>
      </w:r>
      <w:r>
        <w:rPr>
          <w:rFonts w:hint="eastAsia" w:hAnsi="宋体" w:cs="宋体"/>
          <w:sz w:val="24"/>
        </w:rPr>
        <w:t xml:space="preserve">行政辖区内制作。</w:t>
      </w:r>
      <w:r/>
    </w:p>
    <w:p>
      <w:pPr>
        <w:pStyle w:val="1042"/>
        <w:ind w:firstLine="480"/>
        <w:spacing w:line="500" w:lineRule="exact"/>
        <w:rPr>
          <w:rFonts w:hint="eastAsia" w:hAnsi="宋体" w:cs="宋体"/>
          <w:sz w:val="24"/>
        </w:rPr>
      </w:pPr>
      <w:r/>
      <w:bookmarkStart w:id="95" w:name="OLE_LINK29"/>
      <w:r/>
      <w:bookmarkStart w:id="96" w:name="OLE_LINK28"/>
      <w:r>
        <w:rPr>
          <w:rFonts w:hint="eastAsia" w:hAnsi="宋体" w:cs="宋体"/>
          <w:sz w:val="24"/>
        </w:rPr>
        <w:t xml:space="preserve">a)金属材料号牌基材应使用铝质材料，并符合GB/T 3880.1的规定。铝含量应不小于99.60%；</w:t>
      </w:r>
      <w:r/>
    </w:p>
    <w:p>
      <w:pPr>
        <w:pStyle w:val="1042"/>
        <w:ind w:firstLine="480"/>
        <w:spacing w:line="500" w:lineRule="exact"/>
        <w:rPr>
          <w:rFonts w:hint="eastAsia" w:hAnsi="宋体" w:cs="宋体"/>
          <w:sz w:val="24"/>
        </w:rPr>
      </w:pPr>
      <w:r>
        <w:rPr>
          <w:rFonts w:hint="eastAsia" w:hAnsi="宋体" w:cs="宋体"/>
          <w:sz w:val="24"/>
        </w:rPr>
        <w:t xml:space="preserve">b)铝质材料的力学性能应符合GB/T 3880.2的规定，其中抗拉强度 80MPa~120 MPa，规定非比例延伸强度不小于60 MPa，试样原始标距为50mm时的断后伸长率不小于6%；</w:t>
      </w:r>
      <w:r/>
    </w:p>
    <w:p>
      <w:pPr>
        <w:ind w:firstLine="480"/>
        <w:spacing w:line="500" w:lineRule="exact"/>
        <w:rPr>
          <w:rFonts w:hint="eastAsia" w:ascii="宋体" w:hAnsi="宋体" w:cs="宋体"/>
          <w:sz w:val="24"/>
        </w:rPr>
      </w:pPr>
      <w:r>
        <w:rPr>
          <w:rFonts w:hint="eastAsia" w:ascii="宋体" w:hAnsi="宋体" w:cs="宋体"/>
          <w:sz w:val="24"/>
        </w:rPr>
        <w:t xml:space="preserve">c)铝质材料至少有一面经过氧化处理或树脂涂层处理，氧化层或涂层的厚度5μm~8μm；</w:t>
      </w:r>
      <w:r/>
    </w:p>
    <w:p>
      <w:pPr>
        <w:ind w:firstLine="480"/>
        <w:spacing w:line="500" w:lineRule="exact"/>
        <w:rPr>
          <w:rFonts w:hint="eastAsia" w:ascii="宋体" w:hAnsi="宋体" w:cs="宋体"/>
          <w:sz w:val="24"/>
        </w:rPr>
      </w:pPr>
      <w:r>
        <w:rPr>
          <w:rFonts w:hint="eastAsia" w:ascii="宋体" w:hAnsi="宋体" w:cs="宋体"/>
          <w:sz w:val="24"/>
        </w:rPr>
        <w:t xml:space="preserve">d)</w:t>
      </w:r>
      <w:r>
        <w:rPr>
          <w:rFonts w:hint="eastAsia" w:hAnsi="宋体" w:cs="宋体"/>
          <w:sz w:val="24"/>
        </w:rPr>
        <w:t xml:space="preserve">大型汽车号牌和挂车号牌使用铝质材料厚度为不小于</w:t>
      </w:r>
      <w:r>
        <w:rPr>
          <w:rFonts w:hint="eastAsia" w:hAnsi="宋体" w:cs="宋体"/>
          <w:sz w:val="24"/>
        </w:rPr>
        <w:t xml:space="preserve">1.2mm</w:t>
      </w:r>
      <w:r>
        <w:rPr>
          <w:rFonts w:hint="eastAsia" w:hAnsi="宋体" w:cs="宋体"/>
          <w:sz w:val="24"/>
        </w:rPr>
        <w:t xml:space="preserve">，其他号牌使用</w:t>
      </w:r>
      <w:r>
        <w:rPr>
          <w:rFonts w:hint="eastAsia" w:ascii="宋体" w:hAnsi="宋体" w:cs="宋体"/>
          <w:sz w:val="24"/>
        </w:rPr>
        <w:t xml:space="preserve">的铝质材料厚度不小于1.0mm。</w:t>
      </w:r>
      <w:r/>
    </w:p>
    <w:p>
      <w:pPr>
        <w:ind w:firstLine="480"/>
        <w:spacing w:line="500" w:lineRule="exact"/>
        <w:rPr>
          <w:rFonts w:hint="eastAsia" w:ascii="宋体" w:hAnsi="宋体" w:cs="宋体"/>
          <w:sz w:val="24"/>
        </w:rPr>
      </w:pPr>
      <w:r>
        <w:rPr>
          <w:rFonts w:hint="eastAsia" w:ascii="宋体" w:hAnsi="宋体" w:cs="宋体"/>
          <w:sz w:val="24"/>
        </w:rPr>
        <w:t xml:space="preserve">e)</w:t>
      </w:r>
      <w:r>
        <w:rPr>
          <w:rFonts w:hint="eastAsia" w:ascii="宋体" w:hAnsi="宋体" w:cs="宋体"/>
          <w:sz w:val="24"/>
        </w:rPr>
        <w:t xml:space="preserve">金属材料号牌表面应使用符合GA 666要求的反光膜。</w:t>
      </w:r>
      <w:bookmarkEnd w:id="95"/>
      <w:r>
        <w:rPr>
          <w:rFonts w:hint="eastAsia" w:ascii="宋体" w:hAnsi="宋体" w:cs="宋体"/>
          <w:sz w:val="24"/>
        </w:rPr>
        <w:t xml:space="preserve">统一的省、自治区、直辖市汉字简称标识或新能源汽车号牌专用标识应在反光膜内层预印，标识的内容、式样应与备案的一致。</w:t>
      </w:r>
      <w:bookmarkEnd w:id="96"/>
      <w:r/>
      <w:r/>
    </w:p>
    <w:p>
      <w:pPr>
        <w:pStyle w:val="1042"/>
        <w:ind w:firstLine="480"/>
        <w:spacing w:line="500" w:lineRule="exact"/>
        <w:rPr>
          <w:rFonts w:hint="eastAsia" w:hAnsi="宋体" w:cs="宋体"/>
          <w:sz w:val="24"/>
        </w:rPr>
      </w:pPr>
      <w:r>
        <w:rPr>
          <w:rFonts w:hint="eastAsia" w:hAnsi="宋体" w:cs="宋体"/>
          <w:sz w:val="24"/>
        </w:rPr>
        <w:t xml:space="preserve">f)制作号牌的牌烫印膜符合《机动车号牌烫印膜》(GA/T1083-2013)标准；</w:t>
      </w:r>
      <w:r/>
    </w:p>
    <w:p>
      <w:pPr>
        <w:pStyle w:val="1042"/>
        <w:ind w:firstLine="480"/>
        <w:spacing w:line="500" w:lineRule="exact"/>
        <w:rPr>
          <w:rFonts w:hint="eastAsia" w:hAnsi="宋体" w:cs="宋体"/>
          <w:sz w:val="24"/>
        </w:rPr>
      </w:pPr>
      <w:r>
        <w:rPr>
          <w:rFonts w:hint="eastAsia" w:hAnsi="宋体" w:cs="宋体"/>
          <w:sz w:val="24"/>
        </w:rPr>
        <w:t xml:space="preserve">（2）金属材料号牌外观要求如下：</w:t>
      </w:r>
      <w:r/>
    </w:p>
    <w:p>
      <w:pPr>
        <w:pStyle w:val="1042"/>
        <w:ind w:firstLine="480"/>
        <w:spacing w:line="500" w:lineRule="exact"/>
        <w:rPr>
          <w:rFonts w:hint="eastAsia" w:hAnsi="宋体" w:cs="宋体"/>
          <w:sz w:val="24"/>
        </w:rPr>
      </w:pPr>
      <w:r>
        <w:rPr>
          <w:rFonts w:hint="eastAsia" w:hAnsi="宋体" w:cs="宋体"/>
          <w:sz w:val="24"/>
        </w:rPr>
        <w:t xml:space="preserve">a)表面应清晰、完整，不应有明显的皱纹、气泡、颗粒杂质等缺陷或损伤；</w:t>
      </w:r>
      <w:r/>
    </w:p>
    <w:p>
      <w:pPr>
        <w:pStyle w:val="1042"/>
        <w:ind w:firstLine="480"/>
        <w:spacing w:line="500" w:lineRule="exact"/>
        <w:rPr>
          <w:rFonts w:hint="eastAsia" w:hAnsi="宋体" w:cs="宋体"/>
          <w:sz w:val="24"/>
        </w:rPr>
      </w:pPr>
      <w:r>
        <w:rPr>
          <w:rFonts w:hint="eastAsia" w:hAnsi="宋体" w:cs="宋体"/>
          <w:sz w:val="24"/>
        </w:rPr>
        <w:t xml:space="preserve">b)字符整齐，着色均匀；</w:t>
      </w:r>
      <w:r/>
    </w:p>
    <w:p>
      <w:pPr>
        <w:pStyle w:val="1042"/>
        <w:ind w:firstLine="480"/>
        <w:spacing w:line="500" w:lineRule="exact"/>
        <w:rPr>
          <w:rFonts w:hint="eastAsia" w:hAnsi="宋体" w:cs="宋体"/>
          <w:sz w:val="24"/>
        </w:rPr>
      </w:pPr>
      <w:r>
        <w:rPr>
          <w:rFonts w:hint="eastAsia" w:hAnsi="宋体" w:cs="宋体"/>
          <w:sz w:val="24"/>
        </w:rPr>
        <w:t xml:space="preserve">c)表面不同反光区域应反光均匀，不应有明显差异，其中小型</w:t>
      </w:r>
      <w:r>
        <w:rPr>
          <w:rFonts w:hint="eastAsia" w:hAnsi="宋体" w:cs="宋体"/>
          <w:sz w:val="24"/>
        </w:rPr>
        <w:t xml:space="preserve">汽</w:t>
      </w:r>
      <w:r>
        <w:rPr>
          <w:rFonts w:hint="eastAsia" w:hAnsi="宋体" w:cs="宋体"/>
          <w:sz w:val="24"/>
        </w:rPr>
        <w:t xml:space="preserve">车号牌和轻便摩托车号牌</w:t>
      </w:r>
      <w:r>
        <w:rPr>
          <w:rFonts w:hint="eastAsia" w:hAnsi="宋体" w:cs="宋体"/>
          <w:sz w:val="24"/>
        </w:rPr>
        <w:t xml:space="preserve">字符应反光；</w:t>
      </w:r>
      <w:r/>
    </w:p>
    <w:p>
      <w:pPr>
        <w:pStyle w:val="1042"/>
        <w:ind w:firstLine="480"/>
        <w:spacing w:line="500" w:lineRule="exact"/>
        <w:rPr>
          <w:rFonts w:hint="eastAsia" w:hAnsi="宋体" w:cs="宋体"/>
          <w:sz w:val="24"/>
        </w:rPr>
      </w:pPr>
      <w:r>
        <w:rPr>
          <w:rFonts w:hint="eastAsia" w:hAnsi="宋体" w:cs="宋体"/>
          <w:sz w:val="24"/>
        </w:rPr>
        <w:t xml:space="preserve">d)反光膜应与基材附着牢固，字符和加强筋边缘不应有断裂；</w:t>
      </w:r>
      <w:r/>
    </w:p>
    <w:p>
      <w:pPr>
        <w:pStyle w:val="1042"/>
        <w:ind w:firstLine="480"/>
        <w:spacing w:line="500" w:lineRule="exact"/>
        <w:rPr>
          <w:rFonts w:hint="eastAsia" w:hAnsi="宋体" w:cs="宋体"/>
          <w:sz w:val="24"/>
        </w:rPr>
      </w:pPr>
      <w:r>
        <w:rPr>
          <w:rFonts w:hint="eastAsia" w:hAnsi="宋体" w:cs="宋体"/>
          <w:sz w:val="24"/>
        </w:rPr>
        <w:t xml:space="preserve">e)正面应有清晰的反光膜型号标识和省、自治区、直辖市汉字简称标识或新能源汽车号牌专用标识。标识和机动车登记编号方向一致且无倾斜或变形；</w:t>
      </w:r>
      <w:r/>
    </w:p>
    <w:p>
      <w:pPr>
        <w:pStyle w:val="1042"/>
        <w:ind w:firstLine="480"/>
        <w:spacing w:line="500" w:lineRule="exact"/>
        <w:rPr>
          <w:rFonts w:hint="eastAsia" w:hAnsi="宋体" w:cs="宋体"/>
          <w:sz w:val="24"/>
        </w:rPr>
      </w:pPr>
      <w:r>
        <w:rPr>
          <w:rFonts w:hint="eastAsia" w:hAnsi="宋体" w:cs="宋体"/>
          <w:sz w:val="24"/>
        </w:rPr>
        <w:t xml:space="preserve">f)生产序列标识应清晰完整，且有动态的省、自治区、直辖市行政区划代码字符；</w:t>
      </w:r>
      <w:r/>
    </w:p>
    <w:p>
      <w:pPr>
        <w:pStyle w:val="1042"/>
        <w:ind w:firstLine="480"/>
        <w:spacing w:line="500" w:lineRule="exact"/>
        <w:rPr>
          <w:rFonts w:hint="eastAsia" w:hAnsi="宋体" w:cs="宋体"/>
          <w:sz w:val="24"/>
        </w:rPr>
      </w:pPr>
      <w:r>
        <w:rPr>
          <w:rFonts w:hint="eastAsia" w:hAnsi="宋体" w:cs="宋体"/>
          <w:sz w:val="24"/>
        </w:rPr>
        <w:t xml:space="preserve">g)大型新能源汽车号牌和小型新能源汽车号牌的两条正弦曲线应连续清晰，且有动态景深效果。</w:t>
      </w:r>
      <w:r/>
    </w:p>
    <w:p>
      <w:pPr>
        <w:pStyle w:val="1042"/>
        <w:ind w:firstLine="480"/>
        <w:spacing w:line="500" w:lineRule="exact"/>
        <w:rPr>
          <w:rFonts w:hint="eastAsia" w:hAnsi="宋体" w:cs="宋体"/>
          <w:sz w:val="24"/>
        </w:rPr>
      </w:pPr>
      <w:r>
        <w:rPr>
          <w:rFonts w:hint="eastAsia" w:hAnsi="宋体" w:cs="宋体"/>
          <w:sz w:val="24"/>
        </w:rPr>
        <w:t xml:space="preserve">5.外观要求 </w:t>
      </w:r>
      <w:r/>
    </w:p>
    <w:p>
      <w:pPr>
        <w:pStyle w:val="1042"/>
        <w:ind w:firstLine="480"/>
        <w:spacing w:line="500" w:lineRule="exact"/>
        <w:rPr>
          <w:rFonts w:hint="eastAsia" w:hAnsi="宋体" w:cs="宋体"/>
          <w:sz w:val="24"/>
        </w:rPr>
      </w:pPr>
      <w:r>
        <w:rPr>
          <w:rFonts w:hint="eastAsia" w:hAnsi="宋体" w:cs="宋体"/>
          <w:sz w:val="24"/>
        </w:rPr>
        <w:t xml:space="preserve">（1）表面应清晰、完整，不应有明显的皱纹、气泡、颗粒杂质等缺陷或损伤；</w:t>
      </w:r>
      <w:r/>
    </w:p>
    <w:p>
      <w:pPr>
        <w:pStyle w:val="1042"/>
        <w:ind w:firstLine="480"/>
        <w:spacing w:line="500" w:lineRule="exact"/>
        <w:rPr>
          <w:rFonts w:hint="eastAsia" w:hAnsi="宋体" w:cs="宋体"/>
          <w:sz w:val="24"/>
        </w:rPr>
      </w:pPr>
      <w:r>
        <w:rPr>
          <w:rFonts w:hint="eastAsia" w:hAnsi="宋体" w:cs="宋体"/>
          <w:sz w:val="24"/>
        </w:rPr>
        <w:t xml:space="preserve">（2</w:t>
      </w:r>
      <w:r>
        <w:rPr>
          <w:rFonts w:hAnsi="宋体" w:cs="宋体"/>
          <w:sz w:val="24"/>
        </w:rPr>
        <w:t xml:space="preserve">）</w:t>
      </w:r>
      <w:r>
        <w:rPr>
          <w:rFonts w:hint="eastAsia" w:hAnsi="宋体" w:cs="宋体"/>
          <w:sz w:val="24"/>
        </w:rPr>
        <w:t xml:space="preserve">表面不同反光区域应反光均匀，不应有明显差异。</w:t>
      </w:r>
      <w:r/>
    </w:p>
    <w:p>
      <w:pPr>
        <w:pStyle w:val="1042"/>
        <w:ind w:firstLine="480"/>
        <w:spacing w:line="500" w:lineRule="exact"/>
        <w:rPr>
          <w:rFonts w:hint="eastAsia" w:hAnsi="宋体" w:cs="宋体"/>
          <w:sz w:val="24"/>
        </w:rPr>
      </w:pPr>
      <w:r>
        <w:rPr>
          <w:rFonts w:hint="eastAsia" w:hAnsi="宋体" w:cs="宋体"/>
          <w:sz w:val="24"/>
        </w:rPr>
        <w:t xml:space="preserve">（3）反光膜应与基材附着牢固。</w:t>
      </w:r>
      <w:r/>
    </w:p>
    <w:p>
      <w:pPr>
        <w:pStyle w:val="1042"/>
        <w:ind w:firstLine="480"/>
        <w:spacing w:line="500" w:lineRule="exact"/>
        <w:rPr>
          <w:rFonts w:hint="eastAsia" w:hAnsi="宋体" w:cs="宋体"/>
          <w:sz w:val="24"/>
        </w:rPr>
      </w:pPr>
      <w:r>
        <w:rPr>
          <w:rFonts w:hint="eastAsia" w:hAnsi="宋体" w:cs="宋体"/>
          <w:sz w:val="24"/>
        </w:rPr>
        <w:t xml:space="preserve">（4）生产序列标识应清晰完整，且有动态的省、自治区、直辖市行政区划代码字符。</w:t>
      </w:r>
      <w:r/>
    </w:p>
    <w:p>
      <w:pPr>
        <w:pStyle w:val="1042"/>
        <w:ind w:firstLine="480"/>
        <w:spacing w:line="500" w:lineRule="exact"/>
        <w:rPr>
          <w:rFonts w:hint="eastAsia" w:hAnsi="宋体" w:cs="宋体"/>
          <w:sz w:val="24"/>
        </w:rPr>
      </w:pPr>
      <w:r>
        <w:rPr>
          <w:rFonts w:hint="eastAsia" w:hAnsi="宋体" w:cs="宋体"/>
          <w:sz w:val="24"/>
        </w:rPr>
        <w:t xml:space="preserve">（5）新能源汽车号牌的两条正弦曲线应连续清晰，且有动态景深效果。</w:t>
      </w:r>
      <w:r/>
    </w:p>
    <w:p>
      <w:pPr>
        <w:pStyle w:val="1042"/>
        <w:ind w:firstLine="480"/>
        <w:spacing w:line="500" w:lineRule="exact"/>
        <w:rPr>
          <w:rFonts w:hint="eastAsia" w:hAnsi="宋体" w:cs="宋体"/>
          <w:sz w:val="24"/>
        </w:rPr>
      </w:pPr>
      <w:r>
        <w:rPr>
          <w:rFonts w:hint="eastAsia" w:hAnsi="宋体" w:cs="宋体"/>
          <w:sz w:val="24"/>
        </w:rPr>
        <w:t xml:space="preserve">6.号牌外廓尺寸应符合GA36-2018的规格要求，且误差为正负0.5%。</w:t>
      </w:r>
      <w:r/>
    </w:p>
    <w:p>
      <w:pPr>
        <w:pStyle w:val="1042"/>
        <w:ind w:firstLine="480"/>
        <w:spacing w:line="500" w:lineRule="exact"/>
        <w:rPr>
          <w:rFonts w:hint="eastAsia" w:hAnsi="宋体" w:cs="宋体"/>
          <w:sz w:val="24"/>
        </w:rPr>
      </w:pPr>
      <w:r>
        <w:rPr>
          <w:rFonts w:hint="eastAsia" w:hAnsi="宋体" w:cs="宋体"/>
          <w:sz w:val="24"/>
        </w:rPr>
        <w:t xml:space="preserve">7.其他有关要求均按GA36-2018、GA666-2018及省、市相关规定执行，并达到采购人要求</w:t>
      </w:r>
      <w:r>
        <w:rPr>
          <w:rFonts w:hint="eastAsia" w:hAnsi="宋体" w:cs="宋体"/>
          <w:sz w:val="24"/>
        </w:rPr>
        <w:t xml:space="preserve">。</w:t>
      </w:r>
      <w:r/>
    </w:p>
    <w:p>
      <w:pPr>
        <w:pStyle w:val="1042"/>
        <w:ind w:firstLine="480"/>
        <w:spacing w:line="500" w:lineRule="exact"/>
        <w:rPr>
          <w:rFonts w:hint="eastAsia" w:hAnsi="宋体" w:cs="宋体"/>
          <w:color w:val="ff0000"/>
          <w:sz w:val="24"/>
        </w:rPr>
      </w:pPr>
      <w:r>
        <w:rPr>
          <w:rFonts w:hint="eastAsia" w:hAnsi="宋体" w:cs="宋体"/>
          <w:color w:val="ff0000"/>
          <w:sz w:val="24"/>
        </w:rPr>
        <w:t xml:space="preserve">★投标人提供的机动车号牌须符合GA36－2018标准，提供承诺函加盖公章</w:t>
      </w:r>
      <w:r>
        <w:rPr>
          <w:rFonts w:hint="eastAsia" w:hAnsi="宋体" w:cs="宋体"/>
          <w:color w:val="ff0000"/>
          <w:sz w:val="24"/>
        </w:rPr>
        <w:t xml:space="preserve">（格式自拟）</w:t>
      </w:r>
      <w:r>
        <w:rPr>
          <w:rFonts w:hint="eastAsia" w:hAnsi="宋体" w:cs="宋体"/>
          <w:color w:val="ff0000"/>
          <w:sz w:val="24"/>
        </w:rPr>
        <w:t xml:space="preserve">。</w:t>
      </w:r>
      <w:r/>
    </w:p>
    <w:p>
      <w:pPr>
        <w:ind w:firstLine="482"/>
        <w:spacing w:line="500" w:lineRule="exact"/>
        <w:rPr>
          <w:rFonts w:hint="eastAsia" w:ascii="宋体" w:hAnsi="宋体" w:cs="宋体"/>
          <w:b/>
          <w:bCs/>
          <w:sz w:val="24"/>
        </w:rPr>
      </w:pPr>
      <w:r>
        <w:rPr>
          <w:rFonts w:hint="eastAsia" w:ascii="宋体" w:hAnsi="宋体" w:cs="宋体"/>
          <w:b/>
          <w:sz w:val="24"/>
        </w:rPr>
        <w:t xml:space="preserve">（四）人员（项目组成员）配备要求：</w:t>
      </w:r>
      <w:r/>
    </w:p>
    <w:p>
      <w:pPr>
        <w:ind w:firstLine="480"/>
        <w:spacing w:line="500" w:lineRule="exact"/>
        <w:rPr>
          <w:rFonts w:hint="eastAsia" w:ascii="宋体" w:hAnsi="宋体" w:cs="宋体"/>
          <w:sz w:val="24"/>
        </w:rPr>
      </w:pPr>
      <w:r>
        <w:rPr>
          <w:rFonts w:hint="eastAsia" w:ascii="宋体" w:hAnsi="宋体" w:cs="宋体"/>
          <w:sz w:val="24"/>
        </w:rPr>
        <w:t xml:space="preserve">提供充分满足本项目制作号牌、质量检验、系统管理应配备的人员及售后服务人员。</w:t>
      </w:r>
      <w:r/>
    </w:p>
    <w:p>
      <w:pPr>
        <w:ind w:firstLine="482"/>
        <w:spacing w:line="500" w:lineRule="exact"/>
        <w:rPr>
          <w:rFonts w:hint="eastAsia" w:ascii="宋体" w:hAnsi="宋体" w:cs="宋体"/>
          <w:color w:val="ff0000"/>
          <w:sz w:val="24"/>
        </w:rPr>
      </w:pPr>
      <w:r>
        <w:rPr>
          <w:rFonts w:hint="eastAsia" w:ascii="宋体" w:hAnsi="宋体" w:cs="宋体"/>
          <w:b/>
          <w:bCs/>
          <w:color w:val="ff0000"/>
          <w:sz w:val="24"/>
        </w:rPr>
        <w:t xml:space="preserve">★</w:t>
      </w:r>
      <w:r>
        <w:rPr>
          <w:rFonts w:hint="eastAsia" w:ascii="宋体" w:hAnsi="宋体" w:cs="宋体"/>
          <w:b/>
          <w:color w:val="ff0000"/>
          <w:sz w:val="24"/>
        </w:rPr>
        <w:t xml:space="preserve">项目组成员最低配备要求（项目投入人员不得低于以下标准，否则投标无效）：</w:t>
      </w:r>
      <w:r/>
    </w:p>
    <w:tbl>
      <w:tblPr>
        <w:tblW w:w="4715" w:type="pct"/>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4"/>
        <w:gridCol w:w="1552"/>
        <w:gridCol w:w="1290"/>
        <w:gridCol w:w="4940"/>
        <w:gridCol w:w="871"/>
      </w:tblGrid>
      <w:tr>
        <w:trPr>
          <w:trHeight w:val="477"/>
        </w:trPr>
        <w:tc>
          <w:tcPr>
            <w:tcW w:w="411" w:type="pct"/>
            <w:vAlign w:val="center"/>
            <w:textDirection w:val="lrTb"/>
            <w:noWrap w:val="false"/>
          </w:tcPr>
          <w:p>
            <w:pPr>
              <w:spacing w:line="460" w:lineRule="exact"/>
              <w:rPr>
                <w:rFonts w:hint="eastAsia" w:ascii="宋体" w:hAnsi="宋体" w:cs="宋体"/>
                <w:sz w:val="24"/>
              </w:rPr>
            </w:pPr>
            <w:r>
              <w:rPr>
                <w:rFonts w:hint="eastAsia" w:ascii="宋体" w:hAnsi="宋体" w:cs="宋体"/>
                <w:sz w:val="24"/>
              </w:rPr>
              <w:t xml:space="preserve">序号</w:t>
            </w:r>
            <w:r/>
          </w:p>
        </w:tc>
        <w:tc>
          <w:tcPr>
            <w:tcW w:w="823" w:type="pct"/>
            <w:vAlign w:val="center"/>
            <w:textDirection w:val="lrTb"/>
            <w:noWrap w:val="false"/>
          </w:tcPr>
          <w:p>
            <w:pPr>
              <w:ind w:firstLine="240"/>
              <w:spacing w:line="460" w:lineRule="exact"/>
              <w:rPr>
                <w:rFonts w:hint="eastAsia" w:ascii="宋体" w:hAnsi="宋体" w:cs="宋体"/>
                <w:sz w:val="24"/>
              </w:rPr>
            </w:pPr>
            <w:r>
              <w:rPr>
                <w:rFonts w:hint="eastAsia" w:ascii="宋体" w:hAnsi="宋体" w:cs="宋体"/>
                <w:sz w:val="24"/>
              </w:rPr>
              <w:t xml:space="preserve">岗位名称</w:t>
            </w:r>
            <w:r/>
          </w:p>
        </w:tc>
        <w:tc>
          <w:tcPr>
            <w:tcW w:w="684" w:type="pct"/>
            <w:vAlign w:val="center"/>
            <w:textDirection w:val="lrTb"/>
            <w:noWrap w:val="false"/>
          </w:tcPr>
          <w:p>
            <w:pPr>
              <w:spacing w:line="460" w:lineRule="exact"/>
              <w:rPr>
                <w:rFonts w:hint="eastAsia" w:ascii="宋体" w:hAnsi="宋体" w:cs="宋体"/>
                <w:sz w:val="24"/>
              </w:rPr>
            </w:pPr>
            <w:r>
              <w:rPr>
                <w:rFonts w:hint="eastAsia" w:ascii="宋体" w:hAnsi="宋体" w:cs="宋体"/>
                <w:sz w:val="24"/>
              </w:rPr>
              <w:t xml:space="preserve">人员数量</w:t>
            </w:r>
            <w:r/>
          </w:p>
        </w:tc>
        <w:tc>
          <w:tcPr>
            <w:tcW w:w="2620" w:type="pct"/>
            <w:vAlign w:val="center"/>
            <w:textDirection w:val="lrTb"/>
            <w:noWrap w:val="false"/>
          </w:tcPr>
          <w:p>
            <w:pPr>
              <w:ind w:firstLine="1920"/>
              <w:spacing w:line="460" w:lineRule="exact"/>
              <w:rPr>
                <w:rFonts w:hint="eastAsia" w:ascii="宋体" w:hAnsi="宋体" w:cs="宋体"/>
                <w:sz w:val="24"/>
              </w:rPr>
            </w:pPr>
            <w:r>
              <w:rPr>
                <w:rFonts w:hint="eastAsia" w:ascii="宋体" w:hAnsi="宋体" w:cs="宋体"/>
                <w:sz w:val="24"/>
              </w:rPr>
              <w:t xml:space="preserve">相关要求</w:t>
            </w:r>
            <w:r/>
          </w:p>
        </w:tc>
        <w:tc>
          <w:tcPr>
            <w:tcW w:w="462" w:type="pct"/>
            <w:vAlign w:val="center"/>
            <w:textDirection w:val="lrTb"/>
            <w:noWrap w:val="false"/>
          </w:tcPr>
          <w:p>
            <w:pPr>
              <w:spacing w:line="460" w:lineRule="exact"/>
              <w:rPr>
                <w:rFonts w:hint="eastAsia" w:ascii="宋体" w:hAnsi="宋体" w:cs="宋体"/>
                <w:sz w:val="24"/>
              </w:rPr>
            </w:pPr>
            <w:r>
              <w:rPr>
                <w:rFonts w:hint="eastAsia" w:ascii="宋体" w:hAnsi="宋体" w:cs="宋体"/>
                <w:sz w:val="24"/>
              </w:rPr>
              <w:t xml:space="preserve">说明</w:t>
            </w:r>
            <w:r/>
          </w:p>
        </w:tc>
      </w:tr>
      <w:tr>
        <w:trPr/>
        <w:tc>
          <w:tcPr>
            <w:tcW w:w="411" w:type="pct"/>
            <w:vAlign w:val="center"/>
            <w:textDirection w:val="lrTb"/>
            <w:noWrap w:val="false"/>
          </w:tcPr>
          <w:p>
            <w:pPr>
              <w:ind w:firstLine="240"/>
              <w:spacing w:line="460" w:lineRule="exact"/>
              <w:rPr>
                <w:rFonts w:hint="eastAsia" w:ascii="宋体" w:hAnsi="宋体" w:cs="宋体"/>
                <w:sz w:val="24"/>
              </w:rPr>
            </w:pPr>
            <w:r>
              <w:rPr>
                <w:rFonts w:hint="eastAsia" w:ascii="宋体" w:hAnsi="宋体" w:cs="宋体"/>
                <w:sz w:val="24"/>
              </w:rPr>
              <w:t xml:space="preserve">1</w:t>
            </w:r>
            <w:r/>
          </w:p>
        </w:tc>
        <w:tc>
          <w:tcPr>
            <w:tcW w:w="823" w:type="pct"/>
            <w:vAlign w:val="center"/>
            <w:textDirection w:val="lrTb"/>
            <w:noWrap w:val="false"/>
          </w:tcPr>
          <w:p>
            <w:pPr>
              <w:ind w:firstLine="200"/>
              <w:spacing w:line="460" w:lineRule="exact"/>
              <w:rPr>
                <w:rFonts w:hint="eastAsia" w:ascii="宋体" w:hAnsi="宋体" w:cs="宋体"/>
                <w:sz w:val="24"/>
              </w:rPr>
            </w:pPr>
            <w:r>
              <w:rPr>
                <w:rFonts w:hint="eastAsia" w:ascii="宋体" w:hAnsi="宋体" w:cs="宋体"/>
                <w:sz w:val="24"/>
              </w:rPr>
              <w:t xml:space="preserve">项目经理</w:t>
            </w:r>
            <w:r/>
          </w:p>
        </w:tc>
        <w:tc>
          <w:tcPr>
            <w:tcW w:w="684" w:type="pct"/>
            <w:vAlign w:val="center"/>
            <w:textDirection w:val="lrTb"/>
            <w:noWrap w:val="false"/>
          </w:tcPr>
          <w:p>
            <w:pPr>
              <w:ind w:firstLine="240"/>
              <w:spacing w:line="460" w:lineRule="exact"/>
              <w:rPr>
                <w:rFonts w:hint="eastAsia" w:ascii="宋体" w:hAnsi="宋体" w:cs="宋体"/>
                <w:sz w:val="24"/>
              </w:rPr>
            </w:pPr>
            <w:r>
              <w:rPr>
                <w:rFonts w:hint="eastAsia" w:ascii="宋体" w:hAnsi="宋体" w:cs="宋体"/>
                <w:sz w:val="24"/>
              </w:rPr>
              <w:t xml:space="preserve">1人</w:t>
            </w:r>
            <w:r/>
          </w:p>
        </w:tc>
        <w:tc>
          <w:tcPr>
            <w:tcW w:w="2620" w:type="pct"/>
            <w:vAlign w:val="center"/>
            <w:textDirection w:val="lrTb"/>
            <w:noWrap w:val="false"/>
          </w:tcPr>
          <w:p>
            <w:pPr>
              <w:spacing w:line="460" w:lineRule="exact"/>
              <w:rPr>
                <w:rFonts w:hint="eastAsia" w:ascii="宋体" w:hAnsi="宋体" w:cs="宋体"/>
                <w:sz w:val="24"/>
              </w:rPr>
            </w:pPr>
            <w:r>
              <w:rPr>
                <w:rFonts w:hint="eastAsia" w:ascii="宋体" w:hAnsi="宋体" w:cs="宋体"/>
                <w:sz w:val="24"/>
              </w:rPr>
              <w:t xml:space="preserve">负责项目统筹管理并与采购人对接相关号牌业务</w:t>
            </w:r>
            <w:r/>
          </w:p>
        </w:tc>
        <w:tc>
          <w:tcPr>
            <w:tcW w:w="462" w:type="pct"/>
            <w:vAlign w:val="center"/>
            <w:textDirection w:val="lrTb"/>
            <w:noWrap w:val="false"/>
          </w:tcPr>
          <w:p>
            <w:pPr>
              <w:ind w:firstLine="480"/>
              <w:jc w:val="center"/>
              <w:spacing w:line="460" w:lineRule="exact"/>
              <w:rPr>
                <w:rFonts w:hint="eastAsia" w:ascii="宋体" w:hAnsi="宋体" w:cs="宋体"/>
                <w:sz w:val="24"/>
              </w:rPr>
            </w:pPr>
            <w:r>
              <w:rPr>
                <w:rFonts w:hint="eastAsia" w:ascii="宋体" w:hAnsi="宋体" w:cs="宋体"/>
                <w:sz w:val="24"/>
              </w:rPr>
            </w:r>
            <w:r/>
          </w:p>
        </w:tc>
      </w:tr>
      <w:tr>
        <w:trPr>
          <w:trHeight w:val="788"/>
        </w:trPr>
        <w:tc>
          <w:tcPr>
            <w:tcW w:w="411" w:type="pct"/>
            <w:vAlign w:val="center"/>
            <w:textDirection w:val="lrTb"/>
            <w:noWrap w:val="false"/>
          </w:tcPr>
          <w:p>
            <w:pPr>
              <w:ind w:firstLine="240"/>
              <w:spacing w:line="460" w:lineRule="exact"/>
              <w:rPr>
                <w:rFonts w:hint="eastAsia" w:ascii="宋体" w:hAnsi="宋体" w:cs="宋体"/>
                <w:sz w:val="24"/>
              </w:rPr>
            </w:pPr>
            <w:r>
              <w:rPr>
                <w:rFonts w:hint="eastAsia" w:ascii="宋体" w:hAnsi="宋体" w:cs="宋体"/>
                <w:sz w:val="24"/>
              </w:rPr>
              <w:t xml:space="preserve">2</w:t>
            </w:r>
            <w:r/>
          </w:p>
        </w:tc>
        <w:tc>
          <w:tcPr>
            <w:tcW w:w="823" w:type="pct"/>
            <w:vAlign w:val="center"/>
            <w:textDirection w:val="lrTb"/>
            <w:noWrap w:val="false"/>
          </w:tcPr>
          <w:p>
            <w:pPr>
              <w:spacing w:line="460" w:lineRule="exact"/>
              <w:rPr>
                <w:rFonts w:hint="eastAsia" w:ascii="宋体" w:hAnsi="宋体" w:cs="宋体"/>
                <w:sz w:val="24"/>
              </w:rPr>
            </w:pPr>
            <w:r>
              <w:rPr>
                <w:rFonts w:hint="eastAsia" w:ascii="宋体" w:hAnsi="宋体" w:cs="宋体"/>
                <w:sz w:val="24"/>
              </w:rPr>
              <w:t xml:space="preserve">系统管理员</w:t>
            </w:r>
            <w:r/>
          </w:p>
        </w:tc>
        <w:tc>
          <w:tcPr>
            <w:tcW w:w="684" w:type="pct"/>
            <w:vAlign w:val="center"/>
            <w:textDirection w:val="lrTb"/>
            <w:noWrap w:val="false"/>
          </w:tcPr>
          <w:p>
            <w:pPr>
              <w:ind w:firstLine="240"/>
              <w:spacing w:line="460" w:lineRule="exact"/>
              <w:rPr>
                <w:rFonts w:hint="eastAsia" w:ascii="宋体" w:hAnsi="宋体" w:cs="宋体"/>
                <w:sz w:val="24"/>
              </w:rPr>
            </w:pPr>
            <w:r>
              <w:rPr>
                <w:rFonts w:hint="eastAsia" w:ascii="宋体" w:hAnsi="宋体" w:cs="宋体"/>
                <w:sz w:val="24"/>
              </w:rPr>
              <w:t xml:space="preserve">1人</w:t>
            </w:r>
            <w:r/>
          </w:p>
        </w:tc>
        <w:tc>
          <w:tcPr>
            <w:tcW w:w="2620" w:type="pct"/>
            <w:vAlign w:val="center"/>
            <w:textDirection w:val="lrTb"/>
            <w:noWrap w:val="false"/>
          </w:tcPr>
          <w:p>
            <w:pPr>
              <w:spacing w:line="460" w:lineRule="exact"/>
              <w:rPr>
                <w:rFonts w:hint="eastAsia" w:ascii="宋体" w:hAnsi="宋体" w:cs="宋体"/>
                <w:sz w:val="24"/>
              </w:rPr>
            </w:pPr>
            <w:r>
              <w:rPr>
                <w:rFonts w:hint="eastAsia" w:ascii="宋体" w:hAnsi="宋体" w:cs="宋体"/>
                <w:sz w:val="24"/>
              </w:rPr>
              <w:t xml:space="preserve">能够熟练掌握操作</w:t>
            </w:r>
            <w:r>
              <w:rPr>
                <w:rFonts w:hint="eastAsia" w:ascii="宋体" w:hAnsi="宋体" w:cs="宋体"/>
                <w:bCs/>
                <w:sz w:val="24"/>
              </w:rPr>
              <w:t xml:space="preserve">机动车号牌管理信息系统</w:t>
            </w:r>
            <w:r/>
          </w:p>
        </w:tc>
        <w:tc>
          <w:tcPr>
            <w:tcW w:w="462" w:type="pct"/>
            <w:vAlign w:val="center"/>
            <w:textDirection w:val="lrTb"/>
            <w:noWrap w:val="false"/>
          </w:tcPr>
          <w:p>
            <w:pPr>
              <w:ind w:firstLine="480"/>
              <w:jc w:val="center"/>
              <w:spacing w:line="460" w:lineRule="exact"/>
              <w:rPr>
                <w:rFonts w:hint="eastAsia" w:ascii="宋体" w:hAnsi="宋体" w:cs="宋体"/>
                <w:sz w:val="24"/>
              </w:rPr>
            </w:pPr>
            <w:r>
              <w:rPr>
                <w:rFonts w:hint="eastAsia" w:ascii="宋体" w:hAnsi="宋体" w:cs="宋体"/>
                <w:sz w:val="24"/>
              </w:rPr>
            </w:r>
            <w:r/>
          </w:p>
        </w:tc>
      </w:tr>
      <w:tr>
        <w:trPr>
          <w:trHeight w:val="812"/>
        </w:trPr>
        <w:tc>
          <w:tcPr>
            <w:tcW w:w="411" w:type="pct"/>
            <w:vAlign w:val="center"/>
            <w:textDirection w:val="lrTb"/>
            <w:noWrap w:val="false"/>
          </w:tcPr>
          <w:p>
            <w:pPr>
              <w:ind w:firstLine="240"/>
              <w:spacing w:line="460" w:lineRule="exact"/>
              <w:rPr>
                <w:rFonts w:hint="eastAsia" w:ascii="宋体" w:hAnsi="宋体" w:cs="宋体"/>
                <w:sz w:val="24"/>
              </w:rPr>
            </w:pPr>
            <w:r>
              <w:rPr>
                <w:rFonts w:hint="eastAsia" w:ascii="宋体" w:hAnsi="宋体" w:cs="宋体"/>
                <w:sz w:val="24"/>
              </w:rPr>
              <w:t xml:space="preserve">3</w:t>
            </w:r>
            <w:r/>
          </w:p>
        </w:tc>
        <w:tc>
          <w:tcPr>
            <w:tcW w:w="823" w:type="pct"/>
            <w:vAlign w:val="center"/>
            <w:textDirection w:val="lrTb"/>
            <w:noWrap w:val="false"/>
          </w:tcPr>
          <w:p>
            <w:pPr>
              <w:ind w:firstLine="240"/>
              <w:spacing w:line="460" w:lineRule="exact"/>
              <w:rPr>
                <w:rFonts w:hint="eastAsia" w:ascii="宋体" w:hAnsi="宋体" w:cs="宋体"/>
                <w:sz w:val="24"/>
              </w:rPr>
            </w:pPr>
            <w:r>
              <w:rPr>
                <w:rFonts w:hint="eastAsia" w:ascii="宋体" w:hAnsi="宋体" w:cs="宋体"/>
                <w:bCs/>
                <w:sz w:val="24"/>
              </w:rPr>
              <w:t xml:space="preserve">检验员</w:t>
            </w:r>
            <w:r/>
          </w:p>
        </w:tc>
        <w:tc>
          <w:tcPr>
            <w:tcW w:w="684" w:type="pct"/>
            <w:vAlign w:val="center"/>
            <w:textDirection w:val="lrTb"/>
            <w:noWrap w:val="false"/>
          </w:tcPr>
          <w:p>
            <w:pPr>
              <w:ind w:firstLine="240"/>
              <w:spacing w:line="460" w:lineRule="exact"/>
              <w:rPr>
                <w:rFonts w:hint="eastAsia" w:ascii="宋体" w:hAnsi="宋体" w:cs="宋体"/>
                <w:sz w:val="24"/>
              </w:rPr>
            </w:pPr>
            <w:r>
              <w:rPr>
                <w:rFonts w:hint="eastAsia" w:ascii="宋体" w:hAnsi="宋体" w:cs="宋体"/>
                <w:bCs/>
                <w:sz w:val="24"/>
              </w:rPr>
              <w:t xml:space="preserve">1人</w:t>
            </w:r>
            <w:r/>
          </w:p>
        </w:tc>
        <w:tc>
          <w:tcPr>
            <w:tcW w:w="2620" w:type="pct"/>
            <w:vAlign w:val="center"/>
            <w:textDirection w:val="lrTb"/>
            <w:noWrap w:val="false"/>
          </w:tcPr>
          <w:p>
            <w:pPr>
              <w:spacing w:line="460" w:lineRule="exact"/>
              <w:rPr>
                <w:rFonts w:hint="eastAsia" w:ascii="宋体" w:hAnsi="宋体" w:cs="宋体"/>
                <w:sz w:val="24"/>
              </w:rPr>
            </w:pPr>
            <w:r>
              <w:rPr>
                <w:rFonts w:hint="eastAsia" w:ascii="宋体" w:hAnsi="宋体" w:cs="宋体"/>
                <w:bCs/>
                <w:sz w:val="24"/>
              </w:rPr>
              <w:t xml:space="preserve">对生产号牌进行合格性进行检验检查，</w:t>
            </w:r>
            <w:r>
              <w:rPr>
                <w:rFonts w:hint="eastAsia" w:ascii="宋体" w:hAnsi="宋体" w:cs="宋体"/>
                <w:sz w:val="24"/>
              </w:rPr>
              <w:t xml:space="preserve">至少应包括生产序列标识和外观检查</w:t>
            </w:r>
            <w:r/>
          </w:p>
        </w:tc>
        <w:tc>
          <w:tcPr>
            <w:tcW w:w="462" w:type="pct"/>
            <w:vAlign w:val="center"/>
            <w:textDirection w:val="lrTb"/>
            <w:noWrap w:val="false"/>
          </w:tcPr>
          <w:p>
            <w:pPr>
              <w:ind w:firstLine="480"/>
              <w:jc w:val="center"/>
              <w:spacing w:line="460" w:lineRule="exact"/>
              <w:rPr>
                <w:rFonts w:hint="eastAsia" w:ascii="宋体" w:hAnsi="宋体" w:cs="宋体"/>
                <w:sz w:val="24"/>
              </w:rPr>
            </w:pPr>
            <w:r>
              <w:rPr>
                <w:rFonts w:hint="eastAsia" w:ascii="宋体" w:hAnsi="宋体" w:cs="宋体"/>
                <w:sz w:val="24"/>
              </w:rPr>
            </w:r>
            <w:r/>
          </w:p>
        </w:tc>
      </w:tr>
      <w:tr>
        <w:trPr/>
        <w:tc>
          <w:tcPr>
            <w:tcW w:w="411" w:type="pct"/>
            <w:vAlign w:val="center"/>
            <w:textDirection w:val="lrTb"/>
            <w:noWrap w:val="false"/>
          </w:tcPr>
          <w:p>
            <w:pPr>
              <w:ind w:firstLine="240"/>
              <w:spacing w:line="460" w:lineRule="exact"/>
              <w:rPr>
                <w:rFonts w:hint="eastAsia" w:ascii="宋体" w:hAnsi="宋体" w:cs="宋体"/>
                <w:sz w:val="24"/>
              </w:rPr>
            </w:pPr>
            <w:r>
              <w:rPr>
                <w:rFonts w:hint="eastAsia" w:ascii="宋体" w:hAnsi="宋体" w:cs="宋体"/>
                <w:sz w:val="24"/>
              </w:rPr>
              <w:t xml:space="preserve">4</w:t>
            </w:r>
            <w:r/>
          </w:p>
        </w:tc>
        <w:tc>
          <w:tcPr>
            <w:tcW w:w="823" w:type="pct"/>
            <w:vAlign w:val="center"/>
            <w:textDirection w:val="lrTb"/>
            <w:noWrap w:val="false"/>
          </w:tcPr>
          <w:p>
            <w:pPr>
              <w:ind w:firstLine="200"/>
              <w:spacing w:line="460" w:lineRule="exact"/>
              <w:rPr>
                <w:rFonts w:hint="eastAsia" w:ascii="宋体" w:hAnsi="宋体" w:cs="宋体"/>
                <w:sz w:val="24"/>
              </w:rPr>
            </w:pPr>
            <w:r>
              <w:rPr>
                <w:rFonts w:hint="eastAsia" w:ascii="宋体" w:hAnsi="宋体" w:cs="宋体"/>
                <w:sz w:val="24"/>
              </w:rPr>
              <w:t xml:space="preserve">生产操作</w:t>
            </w:r>
            <w:r/>
          </w:p>
          <w:p>
            <w:pPr>
              <w:ind w:firstLine="200"/>
              <w:jc w:val="center"/>
              <w:spacing w:line="460" w:lineRule="exact"/>
              <w:rPr>
                <w:rFonts w:hint="eastAsia" w:ascii="宋体" w:hAnsi="宋体" w:cs="宋体"/>
                <w:sz w:val="24"/>
              </w:rPr>
            </w:pPr>
            <w:r>
              <w:rPr>
                <w:rFonts w:hint="eastAsia" w:ascii="宋体" w:hAnsi="宋体" w:cs="宋体"/>
                <w:sz w:val="24"/>
              </w:rPr>
              <w:t xml:space="preserve">人员</w:t>
            </w:r>
            <w:r/>
          </w:p>
        </w:tc>
        <w:tc>
          <w:tcPr>
            <w:tcW w:w="684" w:type="pct"/>
            <w:vAlign w:val="center"/>
            <w:textDirection w:val="lrTb"/>
            <w:noWrap w:val="false"/>
          </w:tcPr>
          <w:p>
            <w:pPr>
              <w:ind w:firstLine="240"/>
              <w:spacing w:line="460" w:lineRule="exact"/>
              <w:rPr>
                <w:rFonts w:hint="eastAsia" w:ascii="宋体" w:hAnsi="宋体" w:cs="宋体"/>
                <w:sz w:val="24"/>
              </w:rPr>
            </w:pPr>
            <w:r>
              <w:rPr>
                <w:rFonts w:hint="eastAsia" w:ascii="宋体" w:hAnsi="宋体" w:cs="宋体"/>
                <w:sz w:val="24"/>
              </w:rPr>
              <w:t xml:space="preserve">7人</w:t>
            </w:r>
            <w:r/>
          </w:p>
        </w:tc>
        <w:tc>
          <w:tcPr>
            <w:tcW w:w="2620" w:type="pct"/>
            <w:vAlign w:val="center"/>
            <w:textDirection w:val="lrTb"/>
            <w:noWrap w:val="false"/>
          </w:tcPr>
          <w:p>
            <w:pPr>
              <w:spacing w:line="460" w:lineRule="exact"/>
              <w:rPr>
                <w:rFonts w:hint="eastAsia" w:ascii="宋体" w:hAnsi="宋体" w:cs="宋体"/>
                <w:sz w:val="24"/>
              </w:rPr>
            </w:pPr>
            <w:r>
              <w:rPr>
                <w:rFonts w:hint="eastAsia" w:ascii="宋体" w:hAnsi="宋体" w:cs="宋体"/>
                <w:sz w:val="24"/>
              </w:rPr>
              <w:t xml:space="preserve">熟练掌握号牌制作生产流程、生产操作</w:t>
            </w:r>
            <w:r/>
          </w:p>
        </w:tc>
        <w:tc>
          <w:tcPr>
            <w:tcW w:w="462" w:type="pct"/>
            <w:vAlign w:val="center"/>
            <w:textDirection w:val="lrTb"/>
            <w:noWrap w:val="false"/>
          </w:tcPr>
          <w:p>
            <w:pPr>
              <w:ind w:firstLine="480"/>
              <w:jc w:val="center"/>
              <w:spacing w:line="460" w:lineRule="exact"/>
              <w:rPr>
                <w:rFonts w:hint="eastAsia" w:ascii="宋体" w:hAnsi="宋体" w:cs="宋体"/>
                <w:sz w:val="24"/>
              </w:rPr>
            </w:pPr>
            <w:r>
              <w:rPr>
                <w:rFonts w:hint="eastAsia" w:ascii="宋体" w:hAnsi="宋体" w:cs="宋体"/>
                <w:sz w:val="24"/>
              </w:rPr>
            </w:r>
            <w:r/>
          </w:p>
        </w:tc>
      </w:tr>
      <w:tr>
        <w:trPr>
          <w:trHeight w:val="574"/>
        </w:trPr>
        <w:tc>
          <w:tcPr>
            <w:gridSpan w:val="5"/>
            <w:tcW w:w="5000" w:type="pct"/>
            <w:vAlign w:val="center"/>
            <w:textDirection w:val="lrTb"/>
            <w:noWrap w:val="false"/>
          </w:tcPr>
          <w:p>
            <w:pPr>
              <w:ind w:firstLine="200"/>
              <w:spacing w:line="460" w:lineRule="exact"/>
              <w:rPr>
                <w:rFonts w:hint="eastAsia" w:ascii="宋体" w:hAnsi="宋体" w:cs="宋体"/>
                <w:color w:val="000000" w:themeColor="text1"/>
                <w:sz w:val="24"/>
              </w:rPr>
            </w:pPr>
            <w:r/>
            <w:bookmarkStart w:id="97" w:name="OLE_LINK46"/>
            <w:r>
              <w:rPr>
                <w:rFonts w:hint="eastAsia" w:ascii="宋体" w:hAnsi="宋体" w:cs="宋体"/>
                <w:color w:val="000000" w:themeColor="text1"/>
                <w:sz w:val="24"/>
              </w:rPr>
              <w:t xml:space="preserve">以上人员配备相对固定，投标时附人员列表。</w:t>
            </w:r>
            <w:r/>
          </w:p>
          <w:p>
            <w:pPr>
              <w:ind w:firstLine="200"/>
              <w:spacing w:line="460" w:lineRule="exact"/>
              <w:rPr>
                <w:rFonts w:hint="eastAsia" w:ascii="宋体" w:hAnsi="宋体" w:cs="宋体"/>
                <w:b/>
                <w:color w:val="000000" w:themeColor="text1"/>
                <w:sz w:val="24"/>
              </w:rPr>
            </w:pPr>
            <w:r>
              <w:rPr>
                <w:rFonts w:hint="eastAsia" w:ascii="宋体" w:hAnsi="宋体" w:cs="宋体"/>
                <w:b/>
                <w:color w:val="000000" w:themeColor="text1"/>
                <w:sz w:val="24"/>
              </w:rPr>
              <w:t xml:space="preserve">注：1.投标时须提供人员清单和人事关系证明（劳动合同或由社保机构出具的在本项目投标截止日前近六个月(不含投标当月)内任意一个月投标单位为上述人员缴纳的社保证明）扫描件加盖投标人公章。</w:t>
            </w:r>
            <w:r/>
          </w:p>
          <w:p>
            <w:pPr>
              <w:ind w:firstLine="200"/>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
                <w:color w:val="000000" w:themeColor="text1"/>
                <w:sz w:val="24"/>
              </w:rPr>
              <w:t xml:space="preserve">投标人投标时须按上述要求提供相关证明材料，未提供的，投标无效。</w:t>
            </w:r>
            <w:r/>
          </w:p>
        </w:tc>
      </w:tr>
    </w:tbl>
    <w:p>
      <w:pPr>
        <w:pStyle w:val="1032"/>
        <w:ind w:firstLine="400"/>
        <w:spacing w:line="500" w:lineRule="exact"/>
      </w:pPr>
      <w:r>
        <w:rPr>
          <w:rFonts w:hint="eastAsia"/>
          <w:b/>
          <w:bCs/>
        </w:rPr>
        <w:t xml:space="preserve">★</w:t>
      </w:r>
      <w:r>
        <w:rPr>
          <w:rFonts w:hint="eastAsia" w:ascii="宋体" w:hAnsi="宋体" w:eastAsia="宋体" w:cs="宋体"/>
          <w:b/>
          <w:sz w:val="24"/>
        </w:rPr>
        <w:t xml:space="preserve">（五）设备投入要求（设备投入不得低于以下标准，否则投标无效）：</w:t>
      </w:r>
      <w:r/>
    </w:p>
    <w:p>
      <w:pPr>
        <w:ind w:firstLine="480"/>
        <w:spacing w:line="500" w:lineRule="exact"/>
        <w:rPr>
          <w:rFonts w:hint="eastAsia" w:ascii="宋体" w:hAnsi="宋体" w:cs="宋体"/>
          <w:sz w:val="24"/>
        </w:rPr>
      </w:pPr>
      <w:r>
        <w:rPr>
          <w:rFonts w:hint="eastAsia" w:ascii="宋体" w:hAnsi="宋体" w:cs="宋体"/>
          <w:sz w:val="24"/>
        </w:rPr>
        <w:t xml:space="preserve">提供</w:t>
      </w:r>
      <w:r>
        <w:rPr>
          <w:rFonts w:hint="eastAsia" w:ascii="宋体" w:hAnsi="宋体" w:cs="宋体"/>
          <w:bCs/>
          <w:sz w:val="24"/>
        </w:rPr>
        <w:t xml:space="preserve">充分满足本项目制作号牌应配备的设备</w:t>
      </w:r>
      <w:r>
        <w:rPr>
          <w:rFonts w:hint="eastAsia" w:ascii="宋体" w:hAnsi="宋体" w:cs="宋体"/>
          <w:bCs/>
          <w:sz w:val="24"/>
        </w:rPr>
        <w:t xml:space="preserve">，</w:t>
      </w:r>
      <w:r>
        <w:rPr>
          <w:rFonts w:hint="eastAsia" w:ascii="宋体" w:hAnsi="宋体" w:cs="宋体"/>
          <w:bCs/>
          <w:sz w:val="24"/>
        </w:rPr>
        <w:t xml:space="preserve">本项目设备最低配备要求：智能冲压设备2台、模具7套、智能烫印设备1台、辊涂设备1台、智能擦牌机1台</w:t>
      </w:r>
      <w:r>
        <w:rPr>
          <w:rFonts w:hint="eastAsia" w:ascii="宋体" w:hAnsi="宋体" w:cs="宋体"/>
          <w:sz w:val="24"/>
        </w:rPr>
        <w:t xml:space="preserve">（注：提供设备清单、设备购置发票（或购买合同或租赁合同）扫描件</w:t>
      </w:r>
      <w:r>
        <w:rPr>
          <w:rFonts w:hint="eastAsia" w:ascii="宋体" w:hAnsi="宋体" w:cs="宋体"/>
          <w:sz w:val="24"/>
        </w:rPr>
        <w:t xml:space="preserve">加盖投标人公章</w:t>
      </w:r>
      <w:r>
        <w:rPr>
          <w:rFonts w:hint="eastAsia" w:ascii="宋体" w:hAnsi="宋体" w:cs="宋体"/>
          <w:sz w:val="24"/>
        </w:rPr>
        <w:t xml:space="preserve">。</w:t>
      </w:r>
      <w:r>
        <w:rPr>
          <w:rFonts w:hint="eastAsia" w:ascii="宋体" w:hAnsi="宋体" w:cs="宋体"/>
          <w:sz w:val="24"/>
        </w:rPr>
        <w:t xml:space="preserve"> </w:t>
      </w:r>
      <w:r/>
    </w:p>
    <w:p>
      <w:pPr>
        <w:ind w:firstLine="482"/>
        <w:spacing w:line="500" w:lineRule="exact"/>
        <w:rPr>
          <w:rFonts w:hint="eastAsia" w:ascii="宋体" w:hAnsi="宋体" w:cs="宋体"/>
          <w:b/>
          <w:color w:val="000000" w:themeColor="text1"/>
          <w:sz w:val="24"/>
        </w:rPr>
      </w:pPr>
      <w:r>
        <w:rPr>
          <w:rFonts w:hint="eastAsia" w:ascii="宋体" w:hAnsi="宋体" w:cs="宋体"/>
          <w:b/>
          <w:color w:val="000000" w:themeColor="text1"/>
          <w:sz w:val="24"/>
        </w:rPr>
        <w:t xml:space="preserve">若投标人在投标时未能提供全部设备购置发票（或购买合同或租赁期限覆盖本次合同时间的租赁合同）的，可在投标文件中提供承诺书并加盖投标人公章，视为满足设备证明材料评审要求，承诺书内容包括但不限于：“若我单位中标，保证在发出中标通知书后</w:t>
      </w:r>
      <w:r>
        <w:rPr>
          <w:rFonts w:hint="eastAsia" w:ascii="宋体" w:hAnsi="宋体" w:cs="宋体"/>
          <w:b/>
          <w:color w:val="000000" w:themeColor="text1"/>
          <w:sz w:val="24"/>
        </w:rPr>
        <w:t xml:space="preserve">10</w:t>
      </w:r>
      <w:r>
        <w:rPr>
          <w:rFonts w:hint="eastAsia" w:ascii="宋体" w:hAnsi="宋体" w:cs="宋体"/>
          <w:b/>
          <w:color w:val="000000" w:themeColor="text1"/>
          <w:sz w:val="24"/>
        </w:rPr>
        <w:t xml:space="preserve">个日历天内按投标文件中所承诺投入的设备全部到位，并将设备购置发票（或购买合同或租赁期限长于本次合同时间的租赁合同）原件提交采购人核查，否则视为我单位自动放弃中标资格”）</w:t>
      </w:r>
      <w:bookmarkEnd w:id="97"/>
      <w:r>
        <w:rPr>
          <w:rFonts w:hint="eastAsia" w:ascii="宋体" w:hAnsi="宋体" w:cs="宋体"/>
          <w:b/>
          <w:color w:val="000000" w:themeColor="text1"/>
          <w:sz w:val="24"/>
        </w:rPr>
        <w:t xml:space="preserve">。</w:t>
      </w:r>
      <w:r/>
    </w:p>
    <w:p>
      <w:pPr>
        <w:ind w:firstLine="241"/>
        <w:spacing w:line="500" w:lineRule="exact"/>
        <w:rPr>
          <w:rFonts w:hint="eastAsia" w:ascii="宋体" w:hAnsi="宋体" w:cs="宋体"/>
          <w:b/>
          <w:sz w:val="24"/>
        </w:rPr>
      </w:pPr>
      <w:r>
        <w:rPr>
          <w:rFonts w:hint="eastAsia" w:ascii="宋体" w:hAnsi="宋体" w:cs="宋体"/>
          <w:b/>
          <w:sz w:val="24"/>
        </w:rPr>
        <w:t xml:space="preserve">（六）项目进度及实施要求：</w:t>
      </w:r>
      <w:r/>
    </w:p>
    <w:p>
      <w:pPr>
        <w:ind w:firstLine="425"/>
        <w:spacing w:line="500" w:lineRule="exact"/>
        <w:rPr>
          <w:rFonts w:hint="eastAsia" w:ascii="宋体" w:hAnsi="宋体" w:cs="宋体"/>
          <w:bCs/>
          <w:sz w:val="24"/>
        </w:rPr>
      </w:pPr>
      <w:r>
        <w:rPr>
          <w:rFonts w:hint="eastAsia" w:ascii="宋体" w:hAnsi="宋体" w:cs="宋体"/>
          <w:bCs/>
          <w:sz w:val="24"/>
        </w:rPr>
        <w:t xml:space="preserve">1.在车辆入户地点，现场制作号牌，当天发放号牌。</w:t>
      </w:r>
      <w:r/>
    </w:p>
    <w:p>
      <w:pPr>
        <w:ind w:firstLine="282"/>
        <w:spacing w:line="500" w:lineRule="exact"/>
        <w:rPr>
          <w:rFonts w:hint="eastAsia" w:ascii="宋体" w:hAnsi="宋体" w:cs="宋体"/>
          <w:bCs/>
          <w:color w:val="000000" w:themeColor="text1"/>
          <w:sz w:val="24"/>
        </w:rPr>
      </w:pPr>
      <w:r>
        <w:rPr>
          <w:rFonts w:hint="eastAsia" w:ascii="宋体" w:hAnsi="宋体" w:cs="宋体"/>
          <w:b/>
          <w:sz w:val="24"/>
        </w:rPr>
        <w:t xml:space="preserve"> </w:t>
      </w:r>
      <w:r>
        <w:rPr>
          <w:rFonts w:hint="eastAsia" w:ascii="宋体" w:hAnsi="宋体" w:cs="宋体"/>
          <w:bCs/>
          <w:sz w:val="24"/>
        </w:rPr>
        <w:t xml:space="preserve">2.根据公安部发布的中华人民共和国公共安全行业标准《中华人民共和国机动车号牌》（GA36-2018）规定“号牌成品应在本省、自治区、直辖市内生产”。中华人民共和国公共安全行业标准《机动车号牌监制规范》（GA/T1287-2016）规定“金属材料的机动车号牌应采用已备案的防伪材料、防伪专用模具和防伪设备，在本省（区、市）行政辖区内制作”，并报部公安机关交通管理部门备案。</w:t>
      </w:r>
      <w:r>
        <w:rPr>
          <w:rFonts w:hint="eastAsia" w:ascii="宋体" w:hAnsi="宋体" w:cs="宋体"/>
          <w:b/>
          <w:color w:val="000000" w:themeColor="text1"/>
          <w:sz w:val="24"/>
        </w:rPr>
        <w:t xml:space="preserve">中标供应商必须于中标后</w:t>
      </w:r>
      <w:r>
        <w:rPr>
          <w:rFonts w:hint="eastAsia" w:ascii="宋体" w:hAnsi="宋体" w:cs="宋体"/>
          <w:b/>
          <w:color w:val="000000" w:themeColor="text1"/>
          <w:sz w:val="24"/>
        </w:rPr>
        <w:t xml:space="preserve">30</w:t>
      </w:r>
      <w:r>
        <w:rPr>
          <w:rFonts w:hint="eastAsia" w:ascii="宋体" w:hAnsi="宋体" w:cs="宋体"/>
          <w:b/>
          <w:color w:val="000000" w:themeColor="text1"/>
          <w:sz w:val="24"/>
        </w:rPr>
        <w:t xml:space="preserve">个日历天内自行取得江苏省公安机关交通管理部门的机动车号牌制作点备案证明材料，备案后可满足车主办理号牌手续后，号牌制作点当天制作，当天发放号牌。</w:t>
      </w:r>
      <w:r>
        <w:rPr>
          <w:rFonts w:hint="eastAsia" w:ascii="宋体" w:hAnsi="宋体" w:cs="宋体"/>
          <w:b/>
          <w:color w:val="000000" w:themeColor="text1"/>
          <w:sz w:val="24"/>
        </w:rPr>
        <w:t xml:space="preserve">（提供承诺函加盖投标人公章，若未按期完成，采购人可以终止合同，由中标供应商赔偿采购人一切损失，追究相关责任，采购人重新开展采购活动)</w:t>
      </w:r>
      <w:r>
        <w:rPr>
          <w:rFonts w:hint="eastAsia" w:ascii="宋体" w:hAnsi="宋体" w:cs="宋体"/>
          <w:b/>
          <w:bCs/>
          <w:color w:val="000000" w:themeColor="text1"/>
          <w:sz w:val="24"/>
        </w:rPr>
        <w:t xml:space="preserve">。</w:t>
      </w:r>
      <w:r/>
    </w:p>
    <w:p>
      <w:pPr>
        <w:ind w:firstLine="480"/>
        <w:spacing w:line="500" w:lineRule="exact"/>
        <w:rPr>
          <w:rFonts w:hint="eastAsia" w:ascii="宋体" w:hAnsi="宋体" w:cs="宋体"/>
          <w:color w:val="000000" w:themeColor="text1"/>
          <w:sz w:val="24"/>
        </w:rPr>
      </w:pPr>
      <w:r>
        <w:rPr>
          <w:rFonts w:hint="eastAsia" w:ascii="宋体" w:hAnsi="宋体" w:cs="宋体"/>
          <w:bCs/>
          <w:color w:val="000000" w:themeColor="text1"/>
          <w:sz w:val="24"/>
        </w:rPr>
        <w:t xml:space="preserve">3.</w:t>
      </w:r>
      <w:r>
        <w:rPr>
          <w:rFonts w:hint="eastAsia" w:ascii="宋体" w:hAnsi="宋体" w:cs="宋体"/>
          <w:color w:val="000000" w:themeColor="text1"/>
          <w:sz w:val="24"/>
        </w:rPr>
        <w:t xml:space="preserve">交货地点：</w:t>
      </w:r>
      <w:r>
        <w:rPr>
          <w:rFonts w:hint="eastAsia" w:ascii="宋体" w:hAnsi="宋体" w:cs="宋体"/>
          <w:color w:val="000000" w:themeColor="text1"/>
          <w:sz w:val="24"/>
          <w:lang w:val="zh-TW"/>
        </w:rPr>
        <w:t xml:space="preserve">采购人指定地点</w:t>
      </w:r>
      <w:r>
        <w:rPr>
          <w:rFonts w:hint="eastAsia" w:ascii="宋体" w:hAnsi="宋体" w:cs="宋体"/>
          <w:color w:val="000000" w:themeColor="text1"/>
          <w:sz w:val="24"/>
        </w:rPr>
        <w:t xml:space="preserve">。</w:t>
      </w:r>
      <w:r/>
    </w:p>
    <w:p>
      <w:pPr>
        <w:ind w:firstLine="480"/>
        <w:spacing w:line="500" w:lineRule="exact"/>
        <w:rPr>
          <w:rFonts w:hint="eastAsia" w:ascii="宋体" w:hAnsi="宋体" w:cs="宋体"/>
          <w:sz w:val="24"/>
        </w:rPr>
      </w:pPr>
      <w:r>
        <w:rPr>
          <w:rFonts w:hint="eastAsia" w:ascii="宋体" w:hAnsi="宋体" w:cs="宋体"/>
          <w:bCs/>
          <w:sz w:val="24"/>
        </w:rPr>
        <w:t xml:space="preserve">4．</w:t>
      </w:r>
      <w:r>
        <w:rPr>
          <w:rFonts w:hint="eastAsia" w:ascii="宋体" w:hAnsi="宋体" w:cs="宋体"/>
          <w:sz w:val="24"/>
        </w:rPr>
        <w:t xml:space="preserve">质保</w:t>
      </w:r>
      <w:r>
        <w:rPr>
          <w:rFonts w:hint="eastAsia" w:ascii="宋体" w:hAnsi="宋体" w:cs="宋体"/>
          <w:sz w:val="24"/>
        </w:rPr>
        <w:t xml:space="preserve">期：不少于四年，自采购人验收确认之</w:t>
      </w:r>
      <w:r>
        <w:rPr>
          <w:rFonts w:hint="eastAsia" w:ascii="宋体" w:hAnsi="宋体" w:cs="宋体"/>
          <w:sz w:val="24"/>
        </w:rPr>
        <w:t xml:space="preserve">日起计算。</w:t>
      </w:r>
      <w:r/>
    </w:p>
    <w:p>
      <w:pPr>
        <w:ind w:firstLine="480"/>
        <w:spacing w:line="500" w:lineRule="exact"/>
        <w:rPr>
          <w:rFonts w:hint="eastAsia" w:ascii="宋体" w:hAnsi="宋体" w:cs="宋体"/>
          <w:sz w:val="24"/>
        </w:rPr>
      </w:pPr>
      <w:r>
        <w:rPr>
          <w:rFonts w:hint="eastAsia" w:ascii="宋体" w:hAnsi="宋体" w:cs="宋体"/>
          <w:bCs/>
          <w:sz w:val="24"/>
        </w:rPr>
        <w:t xml:space="preserve">5．</w:t>
      </w:r>
      <w:r>
        <w:rPr>
          <w:rFonts w:hint="eastAsia" w:ascii="宋体" w:hAnsi="宋体" w:cs="宋体"/>
          <w:sz w:val="24"/>
        </w:rPr>
        <w:t xml:space="preserve">特别说明：在履行合同期间，如遇公安交通管理部门政策调整，中标供应商应按公安交通管理部门调整后的产品要求、交货时间及方式供货。中标方供货后，对于不符合招标文件</w:t>
      </w:r>
      <w:r>
        <w:rPr>
          <w:rFonts w:hint="eastAsia" w:ascii="宋体" w:hAnsi="宋体" w:cs="宋体"/>
          <w:sz w:val="24"/>
        </w:rPr>
        <w:t xml:space="preserve">要求的货物及服务，采购人将要求中标方进行整改，对采购人造成的一切损失及涉及的相关费由中标方承担。</w:t>
      </w:r>
      <w:r/>
    </w:p>
    <w:p>
      <w:pPr>
        <w:ind w:firstLine="482"/>
        <w:spacing w:line="500" w:lineRule="exact"/>
        <w:rPr>
          <w:rFonts w:hint="eastAsia" w:ascii="宋体" w:hAnsi="宋体" w:cs="宋体"/>
          <w:b/>
          <w:sz w:val="24"/>
        </w:rPr>
      </w:pPr>
      <w:r>
        <w:rPr>
          <w:rFonts w:hint="eastAsia" w:ascii="宋体" w:hAnsi="宋体" w:cs="宋体"/>
          <w:b/>
          <w:sz w:val="24"/>
        </w:rPr>
        <w:t xml:space="preserve">（七）、检验与考核要求：</w:t>
      </w:r>
      <w:r/>
    </w:p>
    <w:p>
      <w:pPr>
        <w:ind w:firstLine="482"/>
        <w:spacing w:line="500" w:lineRule="exact"/>
        <w:rPr>
          <w:rFonts w:hint="eastAsia" w:ascii="宋体" w:hAnsi="宋体" w:cs="宋体"/>
          <w:b/>
          <w:sz w:val="24"/>
        </w:rPr>
      </w:pPr>
      <w:r>
        <w:rPr>
          <w:rFonts w:hint="eastAsia" w:ascii="宋体" w:hAnsi="宋体" w:cs="宋体"/>
          <w:b/>
          <w:sz w:val="24"/>
        </w:rPr>
        <w:t xml:space="preserve">（1）检验要求：</w:t>
      </w:r>
      <w:r/>
    </w:p>
    <w:p>
      <w:pPr>
        <w:ind w:firstLine="480"/>
        <w:spacing w:line="500" w:lineRule="exact"/>
        <w:rPr>
          <w:rFonts w:hint="eastAsia" w:ascii="宋体" w:hAnsi="宋体" w:cs="宋体"/>
          <w:sz w:val="24"/>
        </w:rPr>
      </w:pPr>
      <w:r>
        <w:rPr>
          <w:rFonts w:hint="eastAsia" w:ascii="宋体" w:hAnsi="宋体" w:cs="宋体"/>
          <w:sz w:val="24"/>
        </w:rPr>
        <w:t xml:space="preserve">1．投标人应提供项目实施、管理详细方案，保证项目的顺利进行。</w:t>
      </w:r>
      <w:r/>
    </w:p>
    <w:p>
      <w:pPr>
        <w:ind w:firstLine="480"/>
        <w:spacing w:line="500" w:lineRule="exact"/>
        <w:rPr>
          <w:rFonts w:hint="eastAsia" w:ascii="宋体" w:hAnsi="宋体" w:cs="宋体"/>
          <w:sz w:val="24"/>
        </w:rPr>
      </w:pPr>
      <w:r>
        <w:rPr>
          <w:rFonts w:hint="eastAsia" w:ascii="宋体" w:hAnsi="宋体" w:cs="宋体"/>
          <w:sz w:val="24"/>
        </w:rPr>
        <w:t xml:space="preserve">2．本次采购的机动车号牌产品应进行100%出厂检验，采购人或委托专业机构有权对产品进行实地抽查检验，检验项目至少应包括生产序列标识和外观等检查。如果有产品出现一项或一项以上测试结果不符合要求，则该批次产品视为出厂检验不合格，不得出厂供货。</w:t>
      </w:r>
      <w:r/>
    </w:p>
    <w:p>
      <w:pPr>
        <w:ind w:firstLine="480"/>
        <w:spacing w:line="500" w:lineRule="exact"/>
        <w:rPr>
          <w:rFonts w:hint="eastAsia" w:ascii="宋体" w:hAnsi="宋体" w:cs="宋体"/>
          <w:sz w:val="24"/>
        </w:rPr>
      </w:pPr>
      <w:r>
        <w:rPr>
          <w:rFonts w:hint="eastAsia" w:ascii="宋体" w:hAnsi="宋体" w:cs="宋体"/>
          <w:sz w:val="24"/>
        </w:rPr>
        <w:t xml:space="preserve">3．中标供应商应根据公安机关应急工作要求，在规定时限内免费送货上门。</w:t>
      </w:r>
      <w:r/>
    </w:p>
    <w:p>
      <w:pPr>
        <w:ind w:firstLine="480"/>
        <w:spacing w:line="500" w:lineRule="exact"/>
        <w:rPr>
          <w:rFonts w:hint="eastAsia" w:ascii="宋体" w:hAnsi="宋体" w:cs="宋体"/>
          <w:sz w:val="24"/>
        </w:rPr>
      </w:pPr>
      <w:r>
        <w:rPr>
          <w:rFonts w:hint="eastAsia" w:ascii="宋体" w:hAnsi="宋体" w:cs="宋体"/>
          <w:sz w:val="24"/>
        </w:rPr>
        <w:t xml:space="preserve">4．技术支持响应时间。提供24小时的售后服务,在接到采购人电话后，保证在1 天内到达现场确认，提供技术支持、排除故障，保证号牌发证业务工作的正常开展。中标供应商对所供机动车号牌出现质量问题时，能无条件免费进行更换。</w:t>
      </w:r>
      <w:r/>
    </w:p>
    <w:p>
      <w:pPr>
        <w:ind w:firstLine="480"/>
        <w:spacing w:line="500" w:lineRule="exact"/>
        <w:rPr>
          <w:rFonts w:hint="eastAsia" w:ascii="宋体" w:hAnsi="宋体" w:cs="宋体"/>
          <w:sz w:val="24"/>
        </w:rPr>
      </w:pPr>
      <w:r>
        <w:rPr>
          <w:rFonts w:hint="eastAsia" w:ascii="宋体" w:hAnsi="宋体" w:cs="宋体"/>
          <w:sz w:val="24"/>
        </w:rPr>
        <w:t xml:space="preserve">5．中标供应商在供货前按照采购人的需求,能无条件随时进行品种数量的调整。</w:t>
      </w:r>
      <w:r/>
    </w:p>
    <w:p>
      <w:pPr>
        <w:ind w:firstLine="480"/>
        <w:spacing w:line="500" w:lineRule="exact"/>
        <w:rPr>
          <w:rFonts w:hint="eastAsia" w:ascii="宋体" w:hAnsi="宋体" w:cs="宋体"/>
          <w:sz w:val="24"/>
        </w:rPr>
      </w:pPr>
      <w:r>
        <w:rPr>
          <w:rFonts w:hint="eastAsia" w:ascii="宋体" w:hAnsi="宋体" w:cs="宋体"/>
          <w:sz w:val="24"/>
        </w:rPr>
        <w:t xml:space="preserve">6．中标供应商对其提供产品的使用和操作应尽培训义务。中标供应商应提供对采购人的基本免费培训，使采购人使用人员能够正常操作相关设备。</w:t>
      </w:r>
      <w:r/>
    </w:p>
    <w:p>
      <w:pPr>
        <w:ind w:firstLine="482"/>
        <w:spacing w:line="500" w:lineRule="exact"/>
        <w:rPr>
          <w:rFonts w:hint="eastAsia" w:ascii="宋体" w:hAnsi="宋体" w:cs="宋体"/>
          <w:bCs/>
          <w:sz w:val="24"/>
        </w:rPr>
      </w:pPr>
      <w:r>
        <w:rPr>
          <w:rFonts w:hint="eastAsia" w:ascii="宋体" w:hAnsi="宋体" w:cs="宋体"/>
          <w:b/>
          <w:sz w:val="24"/>
        </w:rPr>
        <w:t xml:space="preserve">（2）</w:t>
      </w:r>
      <w:r>
        <w:rPr>
          <w:rFonts w:hint="eastAsia" w:ascii="宋体" w:hAnsi="宋体" w:cs="宋体"/>
          <w:b/>
          <w:sz w:val="24"/>
        </w:rPr>
        <w:t xml:space="preserve">考核要求（</w:t>
      </w:r>
      <w:r>
        <w:rPr>
          <w:rFonts w:hint="eastAsia" w:ascii="宋体" w:hAnsi="宋体" w:cs="宋体"/>
          <w:bCs/>
          <w:sz w:val="24"/>
        </w:rPr>
        <w:t xml:space="preserve">号牌制作点考核办法</w:t>
      </w:r>
      <w:r>
        <w:rPr>
          <w:rFonts w:hint="eastAsia" w:ascii="宋体" w:hAnsi="宋体" w:cs="宋体"/>
          <w:b/>
          <w:sz w:val="24"/>
        </w:rPr>
        <w:t xml:space="preserve">）</w:t>
      </w:r>
      <w:r/>
    </w:p>
    <w:p>
      <w:pPr>
        <w:ind w:firstLine="480"/>
        <w:spacing w:line="500" w:lineRule="exact"/>
        <w:rPr>
          <w:rFonts w:hint="eastAsia" w:ascii="宋体" w:hAnsi="宋体" w:cs="宋体"/>
          <w:bCs/>
          <w:sz w:val="24"/>
        </w:rPr>
      </w:pPr>
      <w:r>
        <w:rPr>
          <w:rFonts w:hint="eastAsia" w:ascii="宋体" w:hAnsi="宋体" w:cs="宋体"/>
          <w:bCs/>
          <w:sz w:val="24"/>
        </w:rPr>
        <w:t xml:space="preserve">为进一步规范机动车号牌制作点管理，确保号牌生产质量、生产效率以及服务水平，保障道路交通安全以及人民群众的合法利益，特制定本考核办法。</w:t>
      </w:r>
      <w:r>
        <w:rPr>
          <w:rFonts w:hint="eastAsia" w:ascii="宋体" w:hAnsi="宋体" w:cs="宋体"/>
          <w:bCs/>
          <w:sz w:val="24"/>
        </w:rPr>
        <w:t xml:space="preserve">                             </w:t>
      </w:r>
      <w:r/>
    </w:p>
    <w:p>
      <w:pPr>
        <w:ind w:firstLine="4080"/>
        <w:spacing w:line="500" w:lineRule="exact"/>
        <w:rPr>
          <w:rFonts w:hint="eastAsia" w:ascii="宋体" w:hAnsi="宋体" w:cs="宋体"/>
          <w:bCs/>
          <w:sz w:val="24"/>
        </w:rPr>
      </w:pPr>
      <w:r>
        <w:rPr>
          <w:rFonts w:hint="eastAsia" w:ascii="宋体" w:hAnsi="宋体" w:cs="宋体"/>
          <w:bCs/>
          <w:sz w:val="24"/>
        </w:rPr>
      </w:r>
      <w:r/>
    </w:p>
    <w:tbl>
      <w:tblPr>
        <w:tblStyle w:val="1031"/>
        <w:tblW w:w="9776" w:type="dxa"/>
        <w:jc w:val="center"/>
        <w:tblLook w:val="04A0" w:firstRow="1" w:lastRow="0" w:firstColumn="1" w:lastColumn="0" w:noHBand="0" w:noVBand="1"/>
      </w:tblPr>
      <w:tblGrid>
        <w:gridCol w:w="866"/>
        <w:gridCol w:w="2364"/>
        <w:gridCol w:w="5554"/>
        <w:gridCol w:w="992"/>
      </w:tblGrid>
      <w:tr>
        <w:trPr>
          <w:jc w:val="center"/>
          <w:trHeight w:val="701"/>
        </w:trPr>
        <w:tc>
          <w:tcPr>
            <w:tcW w:w="866" w:type="dxa"/>
            <w:vAlign w:val="center"/>
            <w:textDirection w:val="lrTb"/>
            <w:noWrap w:val="false"/>
          </w:tcPr>
          <w:p>
            <w:pPr>
              <w:spacing w:line="400" w:lineRule="exact"/>
              <w:rPr>
                <w:rFonts w:hint="eastAsia" w:ascii="宋体" w:hAnsi="宋体" w:cs="宋体"/>
                <w:bCs/>
                <w:sz w:val="24"/>
              </w:rPr>
            </w:pPr>
            <w:r>
              <w:rPr>
                <w:rFonts w:hint="eastAsia" w:ascii="宋体" w:hAnsi="宋体" w:cs="宋体"/>
                <w:bCs/>
                <w:sz w:val="24"/>
              </w:rPr>
              <w:t xml:space="preserve">序号</w:t>
            </w:r>
            <w:r/>
          </w:p>
        </w:tc>
        <w:tc>
          <w:tcPr>
            <w:tcW w:w="2364" w:type="dxa"/>
            <w:vAlign w:val="center"/>
            <w:textDirection w:val="lrTb"/>
            <w:noWrap w:val="false"/>
          </w:tcPr>
          <w:p>
            <w:pPr>
              <w:ind w:firstLine="480"/>
              <w:spacing w:line="400" w:lineRule="exact"/>
              <w:rPr>
                <w:rFonts w:hint="eastAsia" w:ascii="宋体" w:hAnsi="宋体" w:cs="宋体"/>
                <w:bCs/>
                <w:sz w:val="24"/>
              </w:rPr>
            </w:pPr>
            <w:r>
              <w:rPr>
                <w:rFonts w:hint="eastAsia" w:ascii="宋体" w:hAnsi="宋体" w:cs="宋体"/>
                <w:bCs/>
                <w:sz w:val="24"/>
              </w:rPr>
              <w:t xml:space="preserve">考核内容</w:t>
            </w:r>
            <w:r/>
          </w:p>
        </w:tc>
        <w:tc>
          <w:tcPr>
            <w:tcW w:w="5554" w:type="dxa"/>
            <w:vAlign w:val="center"/>
            <w:textDirection w:val="lrTb"/>
            <w:noWrap w:val="false"/>
          </w:tcPr>
          <w:p>
            <w:pPr>
              <w:ind w:firstLine="1920"/>
              <w:spacing w:line="400" w:lineRule="exact"/>
              <w:rPr>
                <w:rFonts w:hint="eastAsia" w:ascii="宋体" w:hAnsi="宋体" w:cs="宋体"/>
                <w:bCs/>
                <w:sz w:val="24"/>
              </w:rPr>
            </w:pPr>
            <w:r>
              <w:rPr>
                <w:rFonts w:hint="eastAsia" w:ascii="宋体" w:hAnsi="宋体" w:cs="宋体"/>
                <w:bCs/>
                <w:sz w:val="24"/>
              </w:rPr>
              <w:t xml:space="preserve">评分标准</w:t>
            </w:r>
            <w:r/>
          </w:p>
        </w:tc>
        <w:tc>
          <w:tcPr>
            <w:tcW w:w="992" w:type="dxa"/>
            <w:vAlign w:val="center"/>
            <w:textDirection w:val="lrTb"/>
            <w:noWrap w:val="false"/>
          </w:tcPr>
          <w:p>
            <w:pPr>
              <w:ind w:firstLine="240"/>
              <w:spacing w:line="400" w:lineRule="exact"/>
              <w:rPr>
                <w:rFonts w:hint="eastAsia" w:ascii="宋体" w:hAnsi="宋体" w:cs="宋体"/>
                <w:bCs/>
                <w:sz w:val="24"/>
              </w:rPr>
            </w:pPr>
            <w:r>
              <w:rPr>
                <w:rFonts w:hint="eastAsia" w:ascii="宋体" w:hAnsi="宋体" w:cs="宋体"/>
                <w:bCs/>
                <w:sz w:val="24"/>
              </w:rPr>
              <w:t xml:space="preserve">备注</w:t>
            </w:r>
            <w:r/>
          </w:p>
        </w:tc>
      </w:tr>
      <w:tr>
        <w:trPr>
          <w:jc w:val="center"/>
        </w:trPr>
        <w:tc>
          <w:tcPr>
            <w:tcW w:w="866" w:type="dxa"/>
            <w:vAlign w:val="center"/>
            <w:textDirection w:val="lrTb"/>
            <w:noWrap w:val="false"/>
          </w:tcPr>
          <w:p>
            <w:pPr>
              <w:ind w:firstLine="200"/>
              <w:jc w:val="center"/>
              <w:spacing w:line="400" w:lineRule="exact"/>
              <w:rPr>
                <w:rFonts w:hint="eastAsia" w:ascii="宋体" w:hAnsi="宋体" w:cs="宋体"/>
                <w:bCs/>
                <w:sz w:val="24"/>
              </w:rPr>
            </w:pPr>
            <w:r>
              <w:rPr>
                <w:rFonts w:hint="eastAsia" w:ascii="宋体" w:hAnsi="宋体" w:cs="宋体"/>
                <w:bCs/>
                <w:sz w:val="24"/>
              </w:rPr>
              <w:t xml:space="preserve">1</w:t>
            </w:r>
            <w:r/>
          </w:p>
        </w:tc>
        <w:tc>
          <w:tcPr>
            <w:tcW w:w="2364" w:type="dxa"/>
            <w:vAlign w:val="center"/>
            <w:textDirection w:val="lrTb"/>
            <w:noWrap w:val="false"/>
          </w:tcPr>
          <w:p>
            <w:pPr>
              <w:ind w:firstLine="200"/>
              <w:spacing w:line="400" w:lineRule="exact"/>
              <w:rPr>
                <w:rFonts w:hint="eastAsia" w:ascii="宋体" w:hAnsi="宋体" w:cs="宋体"/>
                <w:bCs/>
                <w:sz w:val="24"/>
              </w:rPr>
            </w:pPr>
            <w:r>
              <w:rPr>
                <w:rFonts w:hint="eastAsia" w:ascii="宋体" w:hAnsi="宋体" w:cs="宋体"/>
                <w:bCs/>
                <w:sz w:val="24"/>
              </w:rPr>
              <w:t xml:space="preserve">生产质量（20分）</w:t>
            </w:r>
            <w:r/>
          </w:p>
        </w:tc>
        <w:tc>
          <w:tcPr>
            <w:tcW w:w="5554"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1、生产的号牌符合国家标准，每发现一次不合格的号牌，扣5分。</w:t>
            </w:r>
            <w:r/>
          </w:p>
          <w:p>
            <w:pPr>
              <w:spacing w:line="400" w:lineRule="exact"/>
              <w:rPr>
                <w:rFonts w:hint="eastAsia" w:ascii="宋体" w:hAnsi="宋体" w:cs="宋体"/>
                <w:sz w:val="24"/>
              </w:rPr>
            </w:pPr>
            <w:r>
              <w:rPr>
                <w:rFonts w:hint="eastAsia" w:ascii="宋体" w:hAnsi="宋体" w:cs="宋体"/>
                <w:sz w:val="24"/>
              </w:rPr>
              <w:t xml:space="preserve">2、生产的号牌字迹不清、有污损、弯折等不合格的情况，仍旧发放给群众的，一经发现，每次扣10分。</w:t>
            </w:r>
            <w:r/>
          </w:p>
        </w:tc>
        <w:tc>
          <w:tcPr>
            <w:tcW w:w="992" w:type="dxa"/>
            <w:textDirection w:val="lrTb"/>
            <w:noWrap w:val="false"/>
          </w:tcPr>
          <w:p>
            <w:pPr>
              <w:ind w:firstLine="480"/>
              <w:spacing w:line="400" w:lineRule="exact"/>
              <w:rPr>
                <w:rFonts w:hint="eastAsia" w:ascii="宋体" w:hAnsi="宋体" w:cs="宋体"/>
                <w:bCs/>
                <w:sz w:val="24"/>
              </w:rPr>
            </w:pPr>
            <w:r>
              <w:rPr>
                <w:rFonts w:hint="eastAsia" w:ascii="宋体" w:hAnsi="宋体" w:cs="宋体"/>
                <w:bCs/>
                <w:sz w:val="24"/>
              </w:rPr>
            </w:r>
            <w:r/>
          </w:p>
        </w:tc>
      </w:tr>
      <w:tr>
        <w:trPr>
          <w:jc w:val="center"/>
        </w:trPr>
        <w:tc>
          <w:tcPr>
            <w:tcW w:w="866" w:type="dxa"/>
            <w:vAlign w:val="center"/>
            <w:textDirection w:val="lrTb"/>
            <w:noWrap w:val="false"/>
          </w:tcPr>
          <w:p>
            <w:pPr>
              <w:ind w:firstLine="200"/>
              <w:jc w:val="center"/>
              <w:spacing w:line="400" w:lineRule="exact"/>
              <w:rPr>
                <w:rFonts w:hint="eastAsia" w:ascii="宋体" w:hAnsi="宋体" w:cs="宋体"/>
                <w:bCs/>
                <w:sz w:val="24"/>
              </w:rPr>
            </w:pPr>
            <w:r>
              <w:rPr>
                <w:rFonts w:hint="eastAsia" w:ascii="宋体" w:hAnsi="宋体" w:cs="宋体"/>
                <w:bCs/>
                <w:sz w:val="24"/>
              </w:rPr>
              <w:t xml:space="preserve">2</w:t>
            </w:r>
            <w:r/>
          </w:p>
        </w:tc>
        <w:tc>
          <w:tcPr>
            <w:tcW w:w="2364" w:type="dxa"/>
            <w:vAlign w:val="center"/>
            <w:textDirection w:val="lrTb"/>
            <w:noWrap w:val="false"/>
          </w:tcPr>
          <w:p>
            <w:pPr>
              <w:ind w:firstLine="200"/>
              <w:spacing w:line="400" w:lineRule="exact"/>
              <w:rPr>
                <w:rFonts w:hint="eastAsia" w:ascii="宋体" w:hAnsi="宋体" w:cs="宋体"/>
                <w:bCs/>
                <w:sz w:val="24"/>
              </w:rPr>
            </w:pPr>
            <w:r>
              <w:rPr>
                <w:rFonts w:hint="eastAsia" w:ascii="宋体" w:hAnsi="宋体" w:cs="宋体"/>
                <w:bCs/>
                <w:sz w:val="24"/>
              </w:rPr>
              <w:t xml:space="preserve">制作效率（30分）</w:t>
            </w:r>
            <w:r/>
          </w:p>
        </w:tc>
        <w:tc>
          <w:tcPr>
            <w:tcW w:w="5554"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号牌制作周期应在业务办理完毕后一个工作日以内。对于群众在车管所、登记服务站以及其他宜兴的网点办理号牌类业务，号牌制作点对于牌照无法及时制作、发放的，每发生一笔业务，扣5分。</w:t>
            </w:r>
            <w:r/>
          </w:p>
        </w:tc>
        <w:tc>
          <w:tcPr>
            <w:tcW w:w="992" w:type="dxa"/>
            <w:textDirection w:val="lrTb"/>
            <w:noWrap w:val="false"/>
          </w:tcPr>
          <w:p>
            <w:pPr>
              <w:ind w:firstLine="480"/>
              <w:spacing w:line="400" w:lineRule="exact"/>
              <w:rPr>
                <w:rFonts w:hint="eastAsia" w:ascii="宋体" w:hAnsi="宋体" w:cs="宋体"/>
                <w:bCs/>
                <w:sz w:val="24"/>
              </w:rPr>
            </w:pPr>
            <w:r>
              <w:rPr>
                <w:rFonts w:hint="eastAsia" w:ascii="宋体" w:hAnsi="宋体" w:cs="宋体"/>
                <w:bCs/>
                <w:sz w:val="24"/>
              </w:rPr>
            </w:r>
            <w:r/>
          </w:p>
        </w:tc>
      </w:tr>
      <w:tr>
        <w:trPr>
          <w:jc w:val="center"/>
        </w:trPr>
        <w:tc>
          <w:tcPr>
            <w:tcW w:w="866" w:type="dxa"/>
            <w:vAlign w:val="center"/>
            <w:textDirection w:val="lrTb"/>
            <w:noWrap w:val="false"/>
          </w:tcPr>
          <w:p>
            <w:pPr>
              <w:ind w:firstLine="200"/>
              <w:jc w:val="center"/>
              <w:spacing w:line="400" w:lineRule="exact"/>
              <w:rPr>
                <w:rFonts w:hint="eastAsia" w:ascii="宋体" w:hAnsi="宋体" w:cs="宋体"/>
                <w:bCs/>
                <w:sz w:val="24"/>
              </w:rPr>
            </w:pPr>
            <w:r>
              <w:rPr>
                <w:rFonts w:hint="eastAsia" w:ascii="宋体" w:hAnsi="宋体" w:cs="宋体"/>
                <w:bCs/>
                <w:sz w:val="24"/>
              </w:rPr>
              <w:t xml:space="preserve">3</w:t>
            </w:r>
            <w:r/>
          </w:p>
        </w:tc>
        <w:tc>
          <w:tcPr>
            <w:tcW w:w="2364" w:type="dxa"/>
            <w:vAlign w:val="center"/>
            <w:textDirection w:val="lrTb"/>
            <w:noWrap w:val="false"/>
          </w:tcPr>
          <w:p>
            <w:pPr>
              <w:spacing w:line="400" w:lineRule="exact"/>
              <w:rPr>
                <w:rFonts w:hint="eastAsia" w:ascii="宋体" w:hAnsi="宋体" w:cs="宋体"/>
                <w:bCs/>
                <w:sz w:val="24"/>
              </w:rPr>
            </w:pPr>
            <w:r>
              <w:rPr>
                <w:rFonts w:hint="eastAsia" w:ascii="宋体" w:hAnsi="宋体" w:cs="宋体"/>
                <w:bCs/>
                <w:sz w:val="24"/>
              </w:rPr>
              <w:t xml:space="preserve">制作与管理的规范性（20分）</w:t>
            </w:r>
            <w:r/>
          </w:p>
        </w:tc>
        <w:tc>
          <w:tcPr>
            <w:tcW w:w="5554"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一旦发生制作的号牌丢失、脱管的情况，每次扣10分。</w:t>
            </w:r>
            <w:r/>
          </w:p>
          <w:p>
            <w:pPr>
              <w:spacing w:line="400" w:lineRule="exact"/>
              <w:rPr>
                <w:rFonts w:hint="eastAsia" w:ascii="宋体" w:hAnsi="宋体" w:cs="宋体"/>
                <w:sz w:val="24"/>
              </w:rPr>
            </w:pPr>
            <w:r>
              <w:rPr>
                <w:rFonts w:hint="eastAsia" w:ascii="宋体" w:hAnsi="宋体" w:cs="宋体"/>
                <w:sz w:val="24"/>
              </w:rPr>
              <w:t xml:space="preserve">2、号牌管理有序、规范，建立每日台账，落实号牌</w:t>
            </w:r>
            <w:r>
              <w:rPr>
                <w:rFonts w:hint="eastAsia" w:ascii="宋体" w:hAnsi="宋体" w:cs="宋体"/>
                <w:sz w:val="24"/>
              </w:rPr>
              <w:t xml:space="preserve">严格管理措施。一旦发生台账记录不规范，每次扣5分。</w:t>
            </w:r>
            <w:r/>
          </w:p>
        </w:tc>
        <w:tc>
          <w:tcPr>
            <w:tcW w:w="992" w:type="dxa"/>
            <w:textDirection w:val="lrTb"/>
            <w:noWrap w:val="false"/>
          </w:tcPr>
          <w:p>
            <w:pPr>
              <w:ind w:firstLine="480"/>
              <w:spacing w:line="400" w:lineRule="exact"/>
              <w:rPr>
                <w:rFonts w:hint="eastAsia" w:ascii="宋体" w:hAnsi="宋体" w:cs="宋体"/>
                <w:bCs/>
                <w:sz w:val="24"/>
              </w:rPr>
            </w:pPr>
            <w:r>
              <w:rPr>
                <w:rFonts w:hint="eastAsia" w:ascii="宋体" w:hAnsi="宋体" w:cs="宋体"/>
                <w:bCs/>
                <w:sz w:val="24"/>
              </w:rPr>
            </w:r>
            <w:r/>
          </w:p>
        </w:tc>
      </w:tr>
      <w:tr>
        <w:trPr>
          <w:jc w:val="center"/>
        </w:trPr>
        <w:tc>
          <w:tcPr>
            <w:tcW w:w="866" w:type="dxa"/>
            <w:vAlign w:val="center"/>
            <w:textDirection w:val="lrTb"/>
            <w:noWrap w:val="false"/>
          </w:tcPr>
          <w:p>
            <w:pPr>
              <w:ind w:firstLine="200"/>
              <w:jc w:val="center"/>
              <w:spacing w:line="400" w:lineRule="exact"/>
              <w:rPr>
                <w:rFonts w:hint="eastAsia" w:ascii="宋体" w:hAnsi="宋体" w:cs="宋体"/>
                <w:bCs/>
                <w:sz w:val="24"/>
              </w:rPr>
            </w:pPr>
            <w:r>
              <w:rPr>
                <w:rFonts w:hint="eastAsia" w:ascii="宋体" w:hAnsi="宋体" w:cs="宋体"/>
                <w:bCs/>
                <w:sz w:val="24"/>
              </w:rPr>
              <w:t xml:space="preserve">4</w:t>
            </w:r>
            <w:r/>
          </w:p>
        </w:tc>
        <w:tc>
          <w:tcPr>
            <w:tcW w:w="2364" w:type="dxa"/>
            <w:vAlign w:val="center"/>
            <w:textDirection w:val="lrTb"/>
            <w:noWrap w:val="false"/>
          </w:tcPr>
          <w:p>
            <w:pPr>
              <w:spacing w:line="400" w:lineRule="exact"/>
              <w:rPr>
                <w:rFonts w:hint="eastAsia" w:ascii="宋体" w:hAnsi="宋体" w:cs="宋体"/>
                <w:bCs/>
                <w:sz w:val="24"/>
              </w:rPr>
            </w:pPr>
            <w:r>
              <w:rPr>
                <w:rFonts w:hint="eastAsia" w:ascii="宋体" w:hAnsi="宋体" w:cs="宋体"/>
                <w:bCs/>
                <w:sz w:val="24"/>
              </w:rPr>
              <w:t xml:space="preserve">服务满意率（</w:t>
            </w:r>
            <w:r>
              <w:rPr>
                <w:rFonts w:hint="eastAsia" w:ascii="宋体" w:hAnsi="宋体" w:cs="宋体"/>
                <w:bCs/>
                <w:sz w:val="24"/>
              </w:rPr>
              <w:t xml:space="preserve">15</w:t>
            </w:r>
            <w:r>
              <w:rPr>
                <w:rFonts w:hint="eastAsia" w:ascii="宋体" w:hAnsi="宋体" w:cs="宋体"/>
                <w:bCs/>
                <w:sz w:val="24"/>
              </w:rPr>
              <w:t xml:space="preserve">分）</w:t>
            </w:r>
            <w:r/>
          </w:p>
        </w:tc>
        <w:tc>
          <w:tcPr>
            <w:tcW w:w="5554"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1、涉及号牌领取、发放业务，每发生一次有效投诉（如服务态度、交付延迟等等）扣5分；</w:t>
            </w:r>
            <w:r/>
          </w:p>
          <w:p>
            <w:pPr>
              <w:spacing w:line="400" w:lineRule="exact"/>
              <w:rPr>
                <w:rFonts w:hint="eastAsia" w:ascii="宋体" w:hAnsi="宋体" w:cs="宋体"/>
                <w:sz w:val="24"/>
              </w:rPr>
            </w:pPr>
            <w:r>
              <w:rPr>
                <w:rFonts w:hint="eastAsia" w:ascii="宋体" w:hAnsi="宋体" w:cs="宋体"/>
                <w:sz w:val="24"/>
              </w:rPr>
              <w:t xml:space="preserve">2、当号牌制作出现问题时，未能及时帮助群众解决，妥善处理的（如出现号牌弯折、号牌污损、系统中长时间无号牌无法及时制作等问题），每次扣5分。</w:t>
            </w:r>
            <w:r/>
          </w:p>
        </w:tc>
        <w:tc>
          <w:tcPr>
            <w:tcW w:w="992" w:type="dxa"/>
            <w:textDirection w:val="lrTb"/>
            <w:noWrap w:val="false"/>
          </w:tcPr>
          <w:p>
            <w:pPr>
              <w:ind w:firstLine="480"/>
              <w:spacing w:line="400" w:lineRule="exact"/>
              <w:rPr>
                <w:rFonts w:hint="eastAsia" w:ascii="宋体" w:hAnsi="宋体" w:cs="宋体"/>
                <w:bCs/>
                <w:sz w:val="24"/>
              </w:rPr>
            </w:pPr>
            <w:r>
              <w:rPr>
                <w:rFonts w:hint="eastAsia" w:ascii="宋体" w:hAnsi="宋体" w:cs="宋体"/>
                <w:bCs/>
                <w:sz w:val="24"/>
              </w:rPr>
            </w:r>
            <w:r/>
          </w:p>
        </w:tc>
      </w:tr>
      <w:tr>
        <w:trPr>
          <w:jc w:val="center"/>
        </w:trPr>
        <w:tc>
          <w:tcPr>
            <w:tcW w:w="866" w:type="dxa"/>
            <w:vAlign w:val="center"/>
            <w:textDirection w:val="lrTb"/>
            <w:noWrap w:val="false"/>
          </w:tcPr>
          <w:p>
            <w:pPr>
              <w:ind w:firstLine="200"/>
              <w:jc w:val="center"/>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5</w:t>
            </w:r>
            <w:r/>
          </w:p>
        </w:tc>
        <w:tc>
          <w:tcPr>
            <w:tcW w:w="2364" w:type="dxa"/>
            <w:vAlign w:val="center"/>
            <w:textDirection w:val="lrTb"/>
            <w:noWrap w:val="false"/>
          </w:tcPr>
          <w:p>
            <w:pPr>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保密</w:t>
            </w:r>
            <w:r>
              <w:rPr>
                <w:rFonts w:hint="eastAsia" w:ascii="宋体" w:hAnsi="宋体" w:cs="宋体"/>
                <w:bCs/>
                <w:color w:val="000000" w:themeColor="text1"/>
                <w:sz w:val="24"/>
              </w:rPr>
              <w:t xml:space="preserve">管理</w:t>
            </w:r>
            <w:r>
              <w:rPr>
                <w:rFonts w:hint="eastAsia" w:ascii="宋体" w:hAnsi="宋体" w:cs="宋体"/>
                <w:bCs/>
                <w:color w:val="000000" w:themeColor="text1"/>
                <w:sz w:val="24"/>
              </w:rPr>
              <w:t xml:space="preserve">（15分）</w:t>
            </w:r>
            <w:r/>
          </w:p>
        </w:tc>
        <w:tc>
          <w:tcPr>
            <w:tcW w:w="5554" w:type="dxa"/>
            <w:vAlign w:val="center"/>
            <w:textDirection w:val="lrTb"/>
            <w:noWrap w:val="false"/>
          </w:tcPr>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1、严格遵守保密规定，对制作过程中涉及的车辆信息、车主信息、号牌编号、防伪技术等敏感信息严格保密，不得泄露、传播、倒卖，每发现1次违规泄露，扣</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分，同时追究相关责任，情节严重的</w:t>
            </w:r>
            <w:r>
              <w:rPr>
                <w:rFonts w:hint="eastAsia" w:ascii="宋体" w:hAnsi="宋体" w:cs="宋体"/>
                <w:color w:val="000000" w:themeColor="text1"/>
                <w:sz w:val="24"/>
              </w:rPr>
              <w:t xml:space="preserve">采购人有权</w:t>
            </w:r>
            <w:r>
              <w:rPr>
                <w:rFonts w:hint="eastAsia" w:ascii="宋体" w:hAnsi="宋体" w:cs="宋体"/>
                <w:color w:val="000000" w:themeColor="text1"/>
                <w:sz w:val="24"/>
              </w:rPr>
              <w:t xml:space="preserve">立即终止合同</w:t>
            </w:r>
            <w:r>
              <w:rPr>
                <w:rFonts w:hint="eastAsia" w:ascii="宋体" w:hAnsi="宋体" w:cs="宋体"/>
                <w:color w:val="000000" w:themeColor="text1"/>
                <w:sz w:val="24"/>
              </w:rPr>
              <w:t xml:space="preserve">，</w:t>
            </w:r>
            <w:r>
              <w:rPr>
                <w:rFonts w:hint="eastAsia" w:ascii="宋体" w:hAnsi="宋体" w:cs="微软雅黑"/>
                <w:bCs/>
                <w:color w:val="000000" w:themeColor="text1"/>
                <w:sz w:val="24"/>
                <w:szCs w:val="24"/>
              </w:rPr>
              <w:t xml:space="preserve">并不负违约责任。</w:t>
            </w:r>
            <w:r/>
          </w:p>
          <w:p>
            <w:pPr>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建立保密管理制度，定期对服务人员开展保密培训，强化保密意识，</w:t>
            </w:r>
            <w:r>
              <w:rPr>
                <w:rFonts w:hint="eastAsia" w:ascii="宋体" w:hAnsi="宋体" w:cs="宋体"/>
                <w:color w:val="000000" w:themeColor="text1"/>
                <w:sz w:val="24"/>
              </w:rPr>
              <w:t xml:space="preserve">无</w:t>
            </w:r>
            <w:r>
              <w:rPr>
                <w:rFonts w:hint="eastAsia" w:ascii="宋体" w:hAnsi="宋体" w:cs="宋体"/>
                <w:color w:val="000000" w:themeColor="text1"/>
                <w:sz w:val="24"/>
              </w:rPr>
              <w:t xml:space="preserve">违反保密规定的行为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未开展</w:t>
            </w:r>
            <w:r>
              <w:rPr>
                <w:rFonts w:hint="eastAsia" w:ascii="宋体" w:hAnsi="宋体" w:cs="宋体"/>
                <w:color w:val="000000" w:themeColor="text1"/>
                <w:sz w:val="24"/>
              </w:rPr>
              <w:t xml:space="preserve">保密</w:t>
            </w:r>
            <w:r>
              <w:rPr>
                <w:rFonts w:hint="eastAsia" w:ascii="宋体" w:hAnsi="宋体" w:cs="宋体"/>
                <w:color w:val="000000" w:themeColor="text1"/>
                <w:sz w:val="24"/>
              </w:rPr>
              <w:t xml:space="preserve">培训</w:t>
            </w:r>
            <w:r>
              <w:rPr>
                <w:rFonts w:hint="eastAsia" w:ascii="宋体" w:hAnsi="宋体" w:cs="宋体"/>
                <w:color w:val="000000" w:themeColor="text1"/>
                <w:sz w:val="24"/>
              </w:rPr>
              <w:t xml:space="preserve">的</w:t>
            </w:r>
            <w:r>
              <w:rPr>
                <w:rFonts w:hint="eastAsia" w:ascii="宋体" w:hAnsi="宋体" w:cs="宋体"/>
                <w:color w:val="000000" w:themeColor="text1"/>
                <w:sz w:val="24"/>
              </w:rPr>
              <w:t xml:space="preserve">，扣2分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发现服务人员违反保密规定</w:t>
            </w:r>
            <w:r>
              <w:rPr>
                <w:rFonts w:hint="eastAsia" w:ascii="宋体" w:hAnsi="宋体" w:cs="宋体"/>
                <w:color w:val="000000" w:themeColor="text1"/>
                <w:sz w:val="24"/>
              </w:rPr>
              <w:t xml:space="preserve">的</w:t>
            </w:r>
            <w:r>
              <w:rPr>
                <w:rFonts w:hint="eastAsia" w:ascii="宋体" w:hAnsi="宋体" w:cs="宋体"/>
                <w:color w:val="000000" w:themeColor="text1"/>
                <w:sz w:val="24"/>
              </w:rPr>
              <w:t xml:space="preserve">，每次扣</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分，扣完为止。</w:t>
            </w:r>
            <w:r/>
          </w:p>
        </w:tc>
        <w:tc>
          <w:tcPr>
            <w:tcW w:w="992" w:type="dxa"/>
            <w:textDirection w:val="lrTb"/>
            <w:noWrap w:val="false"/>
          </w:tcPr>
          <w:p>
            <w:pPr>
              <w:ind w:firstLine="480"/>
              <w:spacing w:line="400" w:lineRule="exact"/>
              <w:rPr>
                <w:rFonts w:hint="eastAsia" w:ascii="宋体" w:hAnsi="宋体" w:cs="宋体"/>
                <w:bCs/>
                <w:sz w:val="24"/>
              </w:rPr>
            </w:pPr>
            <w:r>
              <w:rPr>
                <w:rFonts w:hint="eastAsia" w:ascii="宋体" w:hAnsi="宋体" w:cs="宋体"/>
                <w:bCs/>
                <w:sz w:val="24"/>
              </w:rPr>
            </w:r>
            <w:r/>
          </w:p>
        </w:tc>
      </w:tr>
      <w:tr>
        <w:trPr>
          <w:jc w:val="center"/>
        </w:trPr>
        <w:tc>
          <w:tcPr>
            <w:gridSpan w:val="4"/>
            <w:tcW w:w="9776" w:type="dxa"/>
            <w:textDirection w:val="lrTb"/>
            <w:noWrap w:val="false"/>
          </w:tcPr>
          <w:p>
            <w:pPr>
              <w:spacing w:line="4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1、考核方式：成立由车管所、法宣中队、综合中队等部门为成员的考核小组，每月对号牌制作点的运行情况进行考核，采取定期检查、随机抽查、群众反馈意见收集等方式进行全方位考核。</w:t>
            </w:r>
            <w:r/>
          </w:p>
          <w:p>
            <w:pPr>
              <w:spacing w:line="400" w:lineRule="exact"/>
              <w:rPr>
                <w:rFonts w:hint="eastAsia" w:ascii="宋体" w:hAnsi="宋体" w:cs="微软雅黑"/>
                <w:bCs/>
                <w:color w:val="000000" w:themeColor="text1"/>
                <w:sz w:val="24"/>
                <w:szCs w:val="24"/>
              </w:rPr>
            </w:pPr>
            <w:r>
              <w:rPr>
                <w:rFonts w:hint="eastAsia" w:ascii="宋体" w:hAnsi="宋体" w:cs="微软雅黑"/>
                <w:bCs/>
                <w:color w:val="000000" w:themeColor="text1"/>
                <w:sz w:val="24"/>
                <w:szCs w:val="24"/>
              </w:rPr>
              <w:t xml:space="preserve">2、考核结算：</w:t>
            </w:r>
            <w:r/>
          </w:p>
          <w:p>
            <w:pPr>
              <w:ind w:firstLine="200"/>
              <w:spacing w:line="400" w:lineRule="exact"/>
              <w:rPr>
                <w:rFonts w:hint="eastAsia" w:ascii="宋体" w:hAnsi="宋体" w:cs="微软雅黑"/>
                <w:bCs/>
                <w:color w:val="000000" w:themeColor="text1"/>
                <w:sz w:val="24"/>
                <w:szCs w:val="24"/>
              </w:rPr>
            </w:pPr>
            <w:r>
              <w:rPr>
                <w:rFonts w:hint="eastAsia" w:ascii="宋体" w:hAnsi="宋体" w:cs="微软雅黑"/>
                <w:bCs/>
                <w:color w:val="000000" w:themeColor="text1"/>
                <w:sz w:val="24"/>
                <w:szCs w:val="24"/>
              </w:rPr>
              <w:t xml:space="preserve">（1）</w:t>
            </w:r>
            <w:r>
              <w:rPr>
                <w:rFonts w:hint="eastAsia" w:ascii="宋体" w:hAnsi="宋体" w:cs="微软雅黑"/>
                <w:bCs/>
                <w:color w:val="000000" w:themeColor="text1"/>
                <w:sz w:val="24"/>
                <w:szCs w:val="24"/>
              </w:rPr>
              <w:t xml:space="preserve">月度考核得分85分（含）以上的达标，</w:t>
            </w:r>
            <w:r>
              <w:rPr>
                <w:rFonts w:ascii="宋体" w:hAnsi="宋体" w:cs="微软雅黑"/>
                <w:bCs/>
                <w:color w:val="000000" w:themeColor="text1"/>
                <w:sz w:val="24"/>
                <w:szCs w:val="24"/>
              </w:rPr>
              <w:t xml:space="preserve">全额支付</w:t>
            </w:r>
            <w:r>
              <w:rPr>
                <w:rFonts w:hint="eastAsia" w:ascii="宋体" w:hAnsi="宋体" w:cs="微软雅黑"/>
                <w:bCs/>
                <w:color w:val="000000" w:themeColor="text1"/>
                <w:sz w:val="24"/>
                <w:szCs w:val="24"/>
              </w:rPr>
              <w:t xml:space="preserve">当月结算费用；</w:t>
            </w:r>
            <w:r/>
          </w:p>
          <w:p>
            <w:pPr>
              <w:ind w:firstLine="200"/>
              <w:spacing w:line="400" w:lineRule="exact"/>
              <w:rPr>
                <w:rFonts w:hint="eastAsia" w:ascii="宋体" w:hAnsi="宋体" w:cs="微软雅黑"/>
                <w:bCs/>
                <w:color w:val="000000" w:themeColor="text1"/>
                <w:sz w:val="24"/>
                <w:szCs w:val="24"/>
              </w:rPr>
            </w:pPr>
            <w:r>
              <w:rPr>
                <w:rFonts w:hint="eastAsia" w:ascii="宋体" w:hAnsi="宋体" w:cs="微软雅黑"/>
                <w:bCs/>
                <w:color w:val="000000" w:themeColor="text1"/>
                <w:sz w:val="24"/>
                <w:szCs w:val="24"/>
              </w:rPr>
              <w:t xml:space="preserve">（2）月度</w:t>
            </w:r>
            <w:r>
              <w:rPr>
                <w:rFonts w:hint="eastAsia" w:ascii="宋体" w:hAnsi="宋体" w:cs="微软雅黑"/>
                <w:bCs/>
                <w:color w:val="000000" w:themeColor="text1"/>
                <w:sz w:val="24"/>
                <w:szCs w:val="24"/>
              </w:rPr>
              <w:t xml:space="preserve">考核得分在80（含）-85分（不含）</w:t>
            </w:r>
            <w:r>
              <w:rPr>
                <w:rFonts w:hint="eastAsia" w:ascii="宋体" w:hAnsi="宋体" w:cs="微软雅黑"/>
                <w:bCs/>
                <w:color w:val="000000" w:themeColor="text1"/>
                <w:sz w:val="24"/>
                <w:szCs w:val="24"/>
              </w:rPr>
              <w:t xml:space="preserve">的</w:t>
            </w:r>
            <w:r>
              <w:rPr>
                <w:rFonts w:hint="eastAsia" w:ascii="宋体" w:hAnsi="宋体" w:cs="微软雅黑"/>
                <w:bCs/>
                <w:color w:val="000000" w:themeColor="text1"/>
                <w:sz w:val="24"/>
                <w:szCs w:val="24"/>
              </w:rPr>
              <w:t xml:space="preserve">，支付当月结算费用的95%；</w:t>
            </w:r>
            <w:r/>
          </w:p>
          <w:p>
            <w:pPr>
              <w:ind w:firstLine="200"/>
              <w:spacing w:line="400" w:lineRule="exact"/>
              <w:rPr>
                <w:rFonts w:hint="eastAsia" w:ascii="宋体" w:hAnsi="宋体" w:cs="微软雅黑"/>
                <w:bCs/>
                <w:color w:val="000000" w:themeColor="text1"/>
                <w:sz w:val="24"/>
                <w:szCs w:val="24"/>
              </w:rPr>
            </w:pPr>
            <w:r>
              <w:rPr>
                <w:rFonts w:hint="eastAsia" w:ascii="宋体" w:hAnsi="宋体" w:cs="微软雅黑"/>
                <w:bCs/>
                <w:color w:val="000000" w:themeColor="text1"/>
                <w:sz w:val="24"/>
                <w:szCs w:val="24"/>
              </w:rPr>
              <w:t xml:space="preserve">（3）月度</w:t>
            </w:r>
            <w:r>
              <w:rPr>
                <w:rFonts w:hint="eastAsia" w:ascii="宋体" w:hAnsi="宋体" w:cs="微软雅黑"/>
                <w:bCs/>
                <w:color w:val="000000" w:themeColor="text1"/>
                <w:sz w:val="24"/>
                <w:szCs w:val="24"/>
              </w:rPr>
              <w:t xml:space="preserve">考核得分70（含）-80分（不含）</w:t>
            </w:r>
            <w:r>
              <w:rPr>
                <w:rFonts w:hint="eastAsia" w:ascii="宋体" w:hAnsi="宋体" w:cs="微软雅黑"/>
                <w:bCs/>
                <w:color w:val="000000" w:themeColor="text1"/>
                <w:sz w:val="24"/>
                <w:szCs w:val="24"/>
              </w:rPr>
              <w:t xml:space="preserve">的</w:t>
            </w:r>
            <w:r>
              <w:rPr>
                <w:rFonts w:hint="eastAsia" w:ascii="宋体" w:hAnsi="宋体" w:cs="微软雅黑"/>
                <w:bCs/>
                <w:color w:val="000000" w:themeColor="text1"/>
                <w:sz w:val="24"/>
                <w:szCs w:val="24"/>
              </w:rPr>
              <w:t xml:space="preserve">，</w:t>
            </w:r>
            <w:r>
              <w:rPr>
                <w:rFonts w:hint="eastAsia" w:ascii="宋体" w:hAnsi="宋体" w:cs="微软雅黑"/>
                <w:bCs/>
                <w:color w:val="000000" w:themeColor="text1"/>
                <w:sz w:val="24"/>
                <w:szCs w:val="24"/>
              </w:rPr>
              <w:t xml:space="preserve">支付当月结算费用的90%；</w:t>
            </w:r>
            <w:r/>
          </w:p>
          <w:p>
            <w:pPr>
              <w:ind w:firstLine="200"/>
              <w:spacing w:line="400" w:lineRule="exact"/>
              <w:rPr>
                <w:rFonts w:hint="eastAsia" w:ascii="宋体" w:hAnsi="宋体" w:cs="微软雅黑"/>
                <w:bCs/>
                <w:color w:val="000000" w:themeColor="text1"/>
                <w:sz w:val="24"/>
                <w:szCs w:val="24"/>
              </w:rPr>
            </w:pPr>
            <w:r>
              <w:rPr>
                <w:rFonts w:hint="eastAsia" w:ascii="宋体" w:hAnsi="宋体" w:cs="微软雅黑"/>
                <w:bCs/>
                <w:color w:val="000000" w:themeColor="text1"/>
                <w:sz w:val="24"/>
                <w:szCs w:val="24"/>
              </w:rPr>
              <w:t xml:space="preserve">（4）月度</w:t>
            </w:r>
            <w:r>
              <w:rPr>
                <w:rFonts w:hint="eastAsia" w:ascii="宋体" w:hAnsi="宋体" w:cs="微软雅黑"/>
                <w:bCs/>
                <w:color w:val="000000" w:themeColor="text1"/>
                <w:sz w:val="24"/>
                <w:szCs w:val="24"/>
              </w:rPr>
              <w:t xml:space="preserve">考核得分60（含）-70分（不含）</w:t>
            </w:r>
            <w:r>
              <w:rPr>
                <w:rFonts w:hint="eastAsia" w:ascii="宋体" w:hAnsi="宋体" w:cs="微软雅黑"/>
                <w:bCs/>
                <w:color w:val="000000" w:themeColor="text1"/>
                <w:sz w:val="24"/>
                <w:szCs w:val="24"/>
              </w:rPr>
              <w:t xml:space="preserve">的，支付当月结算费用的85%；</w:t>
            </w:r>
            <w:r/>
          </w:p>
          <w:p>
            <w:pPr>
              <w:ind w:firstLine="200"/>
              <w:spacing w:line="400" w:lineRule="exact"/>
              <w:rPr>
                <w:rFonts w:hint="eastAsia" w:ascii="宋体" w:hAnsi="宋体" w:cs="微软雅黑"/>
                <w:bCs/>
                <w:color w:val="000000" w:themeColor="text1"/>
                <w:sz w:val="24"/>
                <w:szCs w:val="24"/>
              </w:rPr>
            </w:pPr>
            <w:r>
              <w:rPr>
                <w:rFonts w:hint="eastAsia" w:ascii="宋体" w:hAnsi="宋体" w:cs="微软雅黑"/>
                <w:bCs/>
                <w:color w:val="000000" w:themeColor="text1"/>
                <w:sz w:val="24"/>
                <w:szCs w:val="24"/>
              </w:rPr>
              <w:t xml:space="preserve">（5）月度</w:t>
            </w:r>
            <w:r>
              <w:rPr>
                <w:rFonts w:hint="eastAsia" w:ascii="宋体" w:hAnsi="宋体" w:cs="微软雅黑"/>
                <w:bCs/>
                <w:color w:val="000000" w:themeColor="text1"/>
                <w:sz w:val="24"/>
                <w:szCs w:val="24"/>
              </w:rPr>
              <w:t xml:space="preserve">考核得分低于60分</w:t>
            </w:r>
            <w:r>
              <w:rPr>
                <w:rFonts w:hint="eastAsia" w:ascii="宋体" w:hAnsi="宋体" w:cs="微软雅黑"/>
                <w:bCs/>
                <w:color w:val="000000" w:themeColor="text1"/>
                <w:sz w:val="24"/>
                <w:szCs w:val="24"/>
              </w:rPr>
              <w:t xml:space="preserve">的，考核判定为不合格，不予支付当月结算费用；</w:t>
            </w:r>
            <w:r/>
          </w:p>
          <w:p>
            <w:pPr>
              <w:ind w:firstLine="480"/>
              <w:spacing w:line="400" w:lineRule="exact"/>
              <w:rPr>
                <w:rFonts w:hint="eastAsia" w:ascii="宋体" w:hAnsi="宋体" w:cs="微软雅黑"/>
                <w:bCs/>
                <w:sz w:val="24"/>
                <w:szCs w:val="24"/>
                <w:highlight w:val="yellow"/>
              </w:rPr>
            </w:pPr>
            <w:r>
              <w:rPr>
                <w:rFonts w:hint="eastAsia" w:ascii="宋体" w:hAnsi="宋体" w:cs="微软雅黑"/>
                <w:bCs/>
                <w:color w:val="000000" w:themeColor="text1"/>
                <w:sz w:val="24"/>
                <w:szCs w:val="24"/>
              </w:rPr>
              <w:t xml:space="preserve">采购人</w:t>
            </w:r>
            <w:r>
              <w:rPr>
                <w:rFonts w:hint="eastAsia" w:ascii="宋体" w:hAnsi="宋体" w:cs="微软雅黑"/>
                <w:bCs/>
                <w:color w:val="000000" w:themeColor="text1"/>
                <w:sz w:val="24"/>
                <w:szCs w:val="24"/>
              </w:rPr>
              <w:t xml:space="preserve">按照考核结果支付相关费用，服务期内中标供应商出现三次考核得分低于60分的，采购人有权提前终止合同，并不负违约责任。</w:t>
            </w:r>
            <w:r/>
          </w:p>
        </w:tc>
      </w:tr>
    </w:tbl>
    <w:p>
      <w:pPr>
        <w:ind w:firstLine="482"/>
        <w:spacing w:line="500" w:lineRule="exact"/>
        <w:rPr>
          <w:rFonts w:hint="eastAsia" w:ascii="宋体" w:hAnsi="宋体" w:cs="宋体"/>
          <w:b/>
          <w:bCs/>
          <w:sz w:val="24"/>
        </w:rPr>
      </w:pPr>
      <w:r>
        <w:rPr>
          <w:rFonts w:hint="eastAsia" w:ascii="宋体" w:hAnsi="宋体" w:cs="宋体"/>
          <w:b/>
          <w:bCs/>
          <w:sz w:val="24"/>
        </w:rPr>
        <w:t xml:space="preserve">（八）、履约验收：</w:t>
      </w:r>
      <w:r/>
    </w:p>
    <w:p>
      <w:pPr>
        <w:ind w:firstLine="480"/>
        <w:spacing w:line="500" w:lineRule="exact"/>
        <w:rPr>
          <w:rFonts w:hint="eastAsia" w:ascii="宋体" w:hAnsi="宋体" w:cs="宋体"/>
          <w:sz w:val="24"/>
        </w:rPr>
      </w:pPr>
      <w:r>
        <w:rPr>
          <w:rFonts w:hint="eastAsia" w:ascii="宋体" w:hAnsi="宋体" w:cs="宋体"/>
          <w:sz w:val="24"/>
        </w:rPr>
        <w:t xml:space="preserve">验收方式：号牌制作完成后，交付入户车主，如验收达不到规定要求（GA36－2018、GA/T1287－2016中华人民共和国公共安全行业标准），采购人有权拒收不合格货物，如车主有疑义，由</w:t>
      </w:r>
      <w:r>
        <w:rPr>
          <w:rFonts w:hint="eastAsia" w:ascii="宋体" w:hAnsi="宋体" w:cs="宋体"/>
          <w:sz w:val="24"/>
        </w:rPr>
        <w:t xml:space="preserve">中标供应商</w:t>
      </w:r>
      <w:r>
        <w:rPr>
          <w:rFonts w:hint="eastAsia" w:ascii="宋体" w:hAnsi="宋体" w:cs="宋体"/>
          <w:sz w:val="24"/>
        </w:rPr>
        <w:t xml:space="preserve">负责解决，承担一切责任，并赔偿所造成的损失。</w:t>
      </w:r>
      <w:r/>
    </w:p>
    <w:p>
      <w:pPr>
        <w:ind w:firstLine="482"/>
        <w:spacing w:line="500" w:lineRule="exact"/>
        <w:rPr>
          <w:rFonts w:hint="eastAsia" w:ascii="宋体" w:hAnsi="宋体" w:cs="宋体"/>
          <w:b/>
          <w:bCs/>
          <w:sz w:val="24"/>
        </w:rPr>
      </w:pPr>
      <w:r>
        <w:rPr>
          <w:rFonts w:hint="eastAsia" w:ascii="宋体" w:hAnsi="宋体" w:cs="宋体"/>
          <w:b/>
          <w:bCs/>
          <w:sz w:val="24"/>
        </w:rPr>
        <w:t xml:space="preserve">（九）</w:t>
      </w:r>
      <w:r>
        <w:rPr>
          <w:rFonts w:hint="eastAsia" w:ascii="宋体" w:hAnsi="宋体" w:cs="宋体"/>
          <w:b/>
          <w:bCs/>
          <w:sz w:val="24"/>
        </w:rPr>
        <w:t xml:space="preserve">、报价要求：</w:t>
      </w:r>
      <w:r/>
    </w:p>
    <w:p>
      <w:pPr>
        <w:ind w:firstLine="480"/>
        <w:spacing w:line="500" w:lineRule="exact"/>
        <w:rPr>
          <w:rFonts w:hint="eastAsia" w:ascii="宋体" w:hAnsi="宋体" w:cs="宋体"/>
          <w:sz w:val="24"/>
        </w:rPr>
      </w:pPr>
      <w:r>
        <w:rPr>
          <w:rFonts w:hint="eastAsia" w:ascii="宋体" w:hAnsi="宋体" w:cs="宋体"/>
          <w:sz w:val="24"/>
        </w:rPr>
        <w:t xml:space="preserve">1、本项目报价包括产品价、</w:t>
      </w:r>
      <w:r>
        <w:rPr>
          <w:rFonts w:hint="eastAsia" w:ascii="宋体" w:hAnsi="宋体" w:cs="宋体"/>
          <w:sz w:val="24"/>
        </w:rPr>
        <w:t xml:space="preserve">税金、运费、检验、保险、制作点建设费、号</w:t>
      </w:r>
      <w:r>
        <w:rPr>
          <w:rFonts w:hint="eastAsia" w:ascii="宋体" w:hAnsi="宋体" w:cs="宋体"/>
          <w:sz w:val="24"/>
        </w:rPr>
        <w:t xml:space="preserve">牌配送费及税费等全部费用。无论材料如何涨跌、人工工资如何调整等市场或政策性因素而造成中标供应商</w:t>
      </w:r>
      <w:r>
        <w:rPr>
          <w:rFonts w:hint="eastAsia" w:ascii="宋体" w:hAnsi="宋体" w:cs="宋体"/>
          <w:sz w:val="24"/>
        </w:rPr>
        <w:t xml:space="preserve">的成本波动，单价均为固定单价，即在合同履行期间不作任何调整，采购人不再</w:t>
      </w:r>
      <w:r>
        <w:rPr>
          <w:rFonts w:hint="eastAsia" w:ascii="宋体" w:hAnsi="宋体" w:cs="宋体"/>
          <w:sz w:val="24"/>
        </w:rPr>
        <w:t xml:space="preserve">另行</w:t>
      </w:r>
      <w:r>
        <w:rPr>
          <w:rFonts w:hint="eastAsia" w:ascii="宋体" w:hAnsi="宋体" w:cs="宋体"/>
          <w:sz w:val="24"/>
        </w:rPr>
        <w:t xml:space="preserve">支付任何费用。</w:t>
      </w:r>
      <w:r/>
    </w:p>
    <w:p>
      <w:pPr>
        <w:ind w:firstLine="480"/>
        <w:spacing w:line="500" w:lineRule="exact"/>
        <w:rPr>
          <w:rFonts w:hint="eastAsia" w:ascii="宋体" w:hAnsi="宋体" w:cs="宋体"/>
          <w:b/>
          <w:bCs/>
          <w:sz w:val="24"/>
        </w:rPr>
      </w:pPr>
      <w:r>
        <w:rPr>
          <w:rFonts w:hint="eastAsia" w:ascii="宋体" w:hAnsi="宋体" w:cs="宋体"/>
          <w:sz w:val="24"/>
        </w:rPr>
        <w:t xml:space="preserve">2、</w:t>
      </w:r>
      <w:r>
        <w:rPr>
          <w:rFonts w:hint="eastAsia" w:ascii="宋体" w:hAnsi="宋体" w:cs="宋体"/>
          <w:b/>
          <w:bCs/>
          <w:sz w:val="24"/>
        </w:rPr>
        <w:t xml:space="preserve">投标人</w:t>
      </w:r>
      <w:r>
        <w:rPr>
          <w:rFonts w:hint="eastAsia" w:ascii="宋体" w:hAnsi="宋体" w:cs="宋体"/>
          <w:b/>
          <w:bCs/>
          <w:sz w:val="24"/>
        </w:rPr>
        <w:t xml:space="preserve">每</w:t>
      </w:r>
      <w:r>
        <w:rPr>
          <w:rFonts w:hint="eastAsia" w:ascii="宋体" w:hAnsi="宋体" w:cs="宋体"/>
          <w:b/>
          <w:bCs/>
          <w:sz w:val="24"/>
        </w:rPr>
        <w:t xml:space="preserve">类号牌</w:t>
      </w:r>
      <w:r>
        <w:rPr>
          <w:rFonts w:hint="eastAsia" w:ascii="宋体" w:hAnsi="宋体" w:cs="宋体"/>
          <w:b/>
          <w:bCs/>
          <w:sz w:val="24"/>
        </w:rPr>
        <w:t xml:space="preserve">的</w:t>
      </w:r>
      <w:r>
        <w:rPr>
          <w:rFonts w:hint="eastAsia" w:ascii="宋体" w:hAnsi="宋体" w:cs="宋体"/>
          <w:b/>
          <w:bCs/>
          <w:sz w:val="24"/>
        </w:rPr>
        <w:t xml:space="preserve">单价报价</w:t>
      </w:r>
      <w:r>
        <w:rPr>
          <w:rFonts w:hint="eastAsia" w:ascii="宋体" w:hAnsi="宋体" w:cs="宋体"/>
          <w:b/>
          <w:bCs/>
          <w:sz w:val="24"/>
        </w:rPr>
        <w:t xml:space="preserve">均不得</w:t>
      </w:r>
      <w:r>
        <w:rPr>
          <w:rFonts w:hint="eastAsia" w:ascii="宋体" w:hAnsi="宋体" w:cs="宋体"/>
          <w:b/>
          <w:bCs/>
          <w:sz w:val="24"/>
        </w:rPr>
        <w:t xml:space="preserve">高于单价最高限价</w:t>
      </w:r>
      <w:r>
        <w:rPr>
          <w:rFonts w:hint="eastAsia" w:ascii="宋体" w:hAnsi="宋体" w:cs="宋体"/>
          <w:b/>
          <w:bCs/>
          <w:sz w:val="24"/>
        </w:rPr>
        <w:t xml:space="preserve">，否则按无效</w:t>
      </w:r>
      <w:r>
        <w:rPr>
          <w:rFonts w:hint="eastAsia" w:ascii="宋体" w:hAnsi="宋体" w:cs="宋体"/>
          <w:b/>
          <w:bCs/>
          <w:sz w:val="24"/>
        </w:rPr>
        <w:t xml:space="preserve">投标</w:t>
      </w:r>
      <w:r>
        <w:rPr>
          <w:rFonts w:hint="eastAsia" w:ascii="宋体" w:hAnsi="宋体" w:cs="宋体"/>
          <w:b/>
          <w:bCs/>
          <w:sz w:val="24"/>
        </w:rPr>
        <w:t xml:space="preserve">处理。</w:t>
      </w:r>
      <w:r/>
    </w:p>
    <w:p>
      <w:pPr>
        <w:ind w:firstLine="482"/>
        <w:jc w:val="center"/>
        <w:spacing w:line="500" w:lineRule="exact"/>
        <w:rPr>
          <w:rFonts w:hint="eastAsia" w:ascii="宋体" w:hAnsi="宋体" w:cs="宋体"/>
          <w:b/>
          <w:bCs/>
          <w:sz w:val="24"/>
        </w:rPr>
      </w:pPr>
      <w:r>
        <w:rPr>
          <w:rFonts w:hint="eastAsia" w:ascii="宋体" w:hAnsi="宋体" w:cs="宋体"/>
          <w:b/>
          <w:bCs/>
          <w:sz w:val="24"/>
        </w:rPr>
        <w:t xml:space="preserve">具体号牌分类清单及单价最高限价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4"/>
        <w:gridCol w:w="1809"/>
        <w:gridCol w:w="10"/>
        <w:gridCol w:w="2247"/>
        <w:gridCol w:w="2709"/>
        <w:gridCol w:w="1024"/>
        <w:gridCol w:w="1320"/>
        <w:gridCol w:w="24"/>
      </w:tblGrid>
      <w:tr>
        <w:trPr>
          <w:gridAfter w:val="1"/>
          <w:jc w:val="center"/>
          <w:trHeight w:val="520"/>
        </w:trPr>
        <w:tc>
          <w:tcPr>
            <w:tcW w:w="427" w:type="pct"/>
            <w:vAlign w:val="center"/>
            <w:textDirection w:val="lrTb"/>
            <w:noWrap w:val="false"/>
          </w:tcPr>
          <w:p>
            <w:pPr>
              <w:spacing w:line="500" w:lineRule="exact"/>
              <w:widowControl/>
              <w:rPr>
                <w:rFonts w:hint="eastAsia" w:ascii="宋体" w:hAnsi="宋体" w:cs="宋体"/>
                <w:sz w:val="24"/>
              </w:rPr>
            </w:pPr>
            <w:r>
              <w:rPr>
                <w:rFonts w:hint="eastAsia" w:ascii="宋体" w:hAnsi="宋体" w:cs="宋体"/>
                <w:sz w:val="24"/>
              </w:rPr>
              <w:t xml:space="preserve">序号</w:t>
            </w:r>
            <w:r/>
          </w:p>
        </w:tc>
        <w:tc>
          <w:tcPr>
            <w:tcW w:w="905" w:type="pct"/>
            <w:vAlign w:val="center"/>
            <w:textDirection w:val="lrTb"/>
            <w:noWrap w:val="false"/>
          </w:tcPr>
          <w:p>
            <w:pPr>
              <w:ind w:firstLine="240"/>
              <w:spacing w:line="500" w:lineRule="exact"/>
              <w:widowControl/>
              <w:rPr>
                <w:rFonts w:hint="eastAsia" w:ascii="宋体" w:hAnsi="宋体" w:cs="宋体"/>
                <w:sz w:val="24"/>
              </w:rPr>
            </w:pPr>
            <w:r>
              <w:rPr>
                <w:rFonts w:hint="eastAsia" w:ascii="宋体" w:hAnsi="宋体" w:cs="宋体"/>
                <w:sz w:val="24"/>
              </w:rPr>
              <w:t xml:space="preserve">分 类</w:t>
            </w:r>
            <w:r/>
          </w:p>
        </w:tc>
        <w:tc>
          <w:tcPr>
            <w:gridSpan w:val="2"/>
            <w:tcW w:w="1129"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外廓尺寸mm*mm</w:t>
            </w:r>
            <w:r/>
          </w:p>
        </w:tc>
        <w:tc>
          <w:tcPr>
            <w:tcW w:w="1355"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技术参数要求</w:t>
            </w:r>
            <w:r/>
          </w:p>
        </w:tc>
        <w:tc>
          <w:tcPr>
            <w:tcW w:w="512"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单位</w:t>
            </w:r>
            <w:r/>
          </w:p>
        </w:tc>
        <w:tc>
          <w:tcPr>
            <w:tcW w:w="660"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t xml:space="preserve">单价最高限价（元）</w:t>
            </w:r>
            <w:r/>
          </w:p>
        </w:tc>
      </w:tr>
      <w:tr>
        <w:trPr>
          <w:jc w:val="center"/>
          <w:trHeight w:val="520"/>
        </w:trPr>
        <w:tc>
          <w:tcPr>
            <w:tcW w:w="427"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1</w:t>
            </w:r>
            <w:r/>
          </w:p>
        </w:tc>
        <w:tc>
          <w:tcPr>
            <w:gridSpan w:val="2"/>
            <w:tcW w:w="910"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大型汽车</w:t>
            </w:r>
            <w:r/>
          </w:p>
          <w:p>
            <w:pPr>
              <w:ind w:firstLine="480"/>
              <w:spacing w:line="500" w:lineRule="exact"/>
              <w:widowControl/>
              <w:rPr>
                <w:rFonts w:hint="eastAsia" w:ascii="宋体" w:hAnsi="宋体" w:cs="宋体"/>
                <w:sz w:val="24"/>
              </w:rPr>
            </w:pPr>
            <w:r>
              <w:rPr>
                <w:rFonts w:hint="eastAsia" w:ascii="宋体" w:hAnsi="宋体" w:cs="宋体"/>
                <w:sz w:val="24"/>
              </w:rPr>
              <w:t xml:space="preserve">号牌</w:t>
            </w:r>
            <w:r/>
          </w:p>
        </w:tc>
        <w:tc>
          <w:tcPr>
            <w:tcW w:w="1124"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前440*140</w:t>
            </w:r>
            <w:r/>
          </w:p>
          <w:p>
            <w:pPr>
              <w:ind w:firstLine="200"/>
              <w:jc w:val="center"/>
              <w:spacing w:line="500" w:lineRule="exact"/>
              <w:widowControl/>
              <w:rPr>
                <w:rFonts w:hint="eastAsia" w:ascii="宋体" w:hAnsi="宋体" w:cs="宋体"/>
                <w:sz w:val="24"/>
              </w:rPr>
            </w:pPr>
            <w:r>
              <w:rPr>
                <w:rFonts w:hint="eastAsia" w:ascii="宋体" w:hAnsi="宋体" w:cs="宋体"/>
                <w:sz w:val="24"/>
              </w:rPr>
              <w:t xml:space="preserve">后440*220</w:t>
            </w:r>
            <w:r/>
          </w:p>
        </w:tc>
        <w:tc>
          <w:tcPr>
            <w:tcW w:w="1355" w:type="pct"/>
            <w:vAlign w:val="center"/>
            <w:vMerge w:val="restart"/>
            <w:textDirection w:val="lrTb"/>
            <w:noWrap w:val="false"/>
          </w:tcPr>
          <w:p>
            <w:pPr>
              <w:spacing w:line="500" w:lineRule="exact"/>
              <w:widowControl/>
              <w:rPr>
                <w:rFonts w:hint="eastAsia" w:ascii="宋体" w:hAnsi="宋体" w:cs="宋体"/>
                <w:sz w:val="24"/>
              </w:rPr>
            </w:pPr>
            <w:r>
              <w:rPr>
                <w:rFonts w:hint="eastAsia" w:ascii="宋体" w:hAnsi="宋体" w:cs="宋体"/>
                <w:sz w:val="24"/>
              </w:rPr>
              <w:t xml:space="preserve">标准按《中华人民共和国机动车号牌》GA36-2018的要求和《机动车号牌反光膜》GA666-2018的要求</w:t>
            </w:r>
            <w:r/>
          </w:p>
        </w:tc>
        <w:tc>
          <w:tcPr>
            <w:tcW w:w="512" w:type="pct"/>
            <w:vAlign w:val="center"/>
            <w:vMerge w:val="restart"/>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副</w:t>
            </w:r>
            <w:r/>
          </w:p>
        </w:tc>
        <w:tc>
          <w:tcPr>
            <w:gridSpan w:val="2"/>
            <w:tcW w:w="672"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38</w:t>
            </w:r>
            <w:r/>
          </w:p>
        </w:tc>
      </w:tr>
      <w:tr>
        <w:trPr>
          <w:jc w:val="center"/>
          <w:trHeight w:val="520"/>
        </w:trPr>
        <w:tc>
          <w:tcPr>
            <w:tcW w:w="427"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2</w:t>
            </w:r>
            <w:r/>
          </w:p>
        </w:tc>
        <w:tc>
          <w:tcPr>
            <w:gridSpan w:val="2"/>
            <w:tcW w:w="910"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小型汽车</w:t>
            </w:r>
            <w:r/>
          </w:p>
          <w:p>
            <w:pPr>
              <w:ind w:firstLine="480"/>
              <w:spacing w:line="500" w:lineRule="exact"/>
              <w:widowControl/>
              <w:rPr>
                <w:rFonts w:hint="eastAsia" w:ascii="宋体" w:hAnsi="宋体" w:cs="宋体"/>
                <w:sz w:val="24"/>
              </w:rPr>
            </w:pPr>
            <w:r>
              <w:rPr>
                <w:rFonts w:hint="eastAsia" w:ascii="宋体" w:hAnsi="宋体" w:cs="宋体"/>
                <w:sz w:val="24"/>
              </w:rPr>
              <w:t xml:space="preserve">号牌</w:t>
            </w:r>
            <w:r/>
          </w:p>
        </w:tc>
        <w:tc>
          <w:tcPr>
            <w:tcW w:w="1124"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440*140</w:t>
            </w:r>
            <w:r/>
          </w:p>
        </w:tc>
        <w:tc>
          <w:tcPr>
            <w:tcW w:w="1355" w:type="pct"/>
            <w:vAlign w:val="center"/>
            <w:vMerge w:val="continue"/>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r>
            <w:r/>
          </w:p>
        </w:tc>
        <w:tc>
          <w:tcPr>
            <w:tcW w:w="512" w:type="pct"/>
            <w:vAlign w:val="center"/>
            <w:vMerge w:val="restart"/>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副</w:t>
            </w:r>
            <w:r/>
          </w:p>
        </w:tc>
        <w:tc>
          <w:tcPr>
            <w:gridSpan w:val="2"/>
            <w:tcW w:w="672"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36</w:t>
            </w:r>
            <w:r/>
          </w:p>
        </w:tc>
      </w:tr>
      <w:tr>
        <w:trPr>
          <w:jc w:val="center"/>
          <w:trHeight w:val="520"/>
        </w:trPr>
        <w:tc>
          <w:tcPr>
            <w:tcW w:w="427"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3</w:t>
            </w:r>
            <w:r/>
          </w:p>
        </w:tc>
        <w:tc>
          <w:tcPr>
            <w:gridSpan w:val="2"/>
            <w:tcW w:w="910" w:type="pct"/>
            <w:vAlign w:val="center"/>
            <w:textDirection w:val="lrTb"/>
            <w:noWrap w:val="false"/>
          </w:tcPr>
          <w:p>
            <w:pPr>
              <w:ind w:firstLine="240"/>
              <w:spacing w:line="500" w:lineRule="exact"/>
              <w:widowControl/>
              <w:rPr>
                <w:rFonts w:hint="eastAsia" w:ascii="宋体" w:hAnsi="宋体" w:cs="宋体"/>
                <w:sz w:val="24"/>
              </w:rPr>
            </w:pPr>
            <w:r>
              <w:rPr>
                <w:rFonts w:hint="eastAsia" w:ascii="宋体" w:hAnsi="宋体" w:cs="宋体"/>
                <w:sz w:val="24"/>
              </w:rPr>
              <w:t xml:space="preserve">大型新能源</w:t>
            </w:r>
            <w:r/>
          </w:p>
          <w:p>
            <w:pPr>
              <w:ind w:firstLine="240"/>
              <w:spacing w:line="500" w:lineRule="exact"/>
              <w:widowControl/>
              <w:rPr>
                <w:rFonts w:hint="eastAsia" w:ascii="宋体" w:hAnsi="宋体" w:cs="宋体"/>
                <w:sz w:val="24"/>
              </w:rPr>
            </w:pPr>
            <w:r>
              <w:rPr>
                <w:rFonts w:hint="eastAsia" w:ascii="宋体" w:hAnsi="宋体" w:cs="宋体"/>
                <w:sz w:val="24"/>
              </w:rPr>
              <w:t xml:space="preserve">汽车号牌</w:t>
            </w:r>
            <w:r/>
          </w:p>
        </w:tc>
        <w:tc>
          <w:tcPr>
            <w:tcW w:w="1124"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480*140</w:t>
            </w:r>
            <w:r/>
          </w:p>
        </w:tc>
        <w:tc>
          <w:tcPr>
            <w:tcW w:w="1355" w:type="pct"/>
            <w:vAlign w:val="center"/>
            <w:vMerge w:val="continue"/>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r>
            <w:r/>
          </w:p>
        </w:tc>
        <w:tc>
          <w:tcPr>
            <w:tcW w:w="512" w:type="pct"/>
            <w:vAlign w:val="center"/>
            <w:vMerge w:val="restart"/>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副</w:t>
            </w:r>
            <w:r/>
          </w:p>
        </w:tc>
        <w:tc>
          <w:tcPr>
            <w:gridSpan w:val="2"/>
            <w:tcW w:w="672" w:type="pct"/>
            <w:vAlign w:val="center"/>
            <w:textDirection w:val="lrTb"/>
            <w:noWrap w:val="false"/>
          </w:tcPr>
          <w:p>
            <w:pPr>
              <w:ind w:firstLine="200"/>
              <w:jc w:val="center"/>
              <w:spacing w:line="50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52</w:t>
            </w:r>
            <w:r/>
          </w:p>
        </w:tc>
      </w:tr>
      <w:tr>
        <w:trPr>
          <w:jc w:val="center"/>
          <w:trHeight w:val="520"/>
        </w:trPr>
        <w:tc>
          <w:tcPr>
            <w:tcW w:w="427"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4</w:t>
            </w:r>
            <w:r/>
          </w:p>
        </w:tc>
        <w:tc>
          <w:tcPr>
            <w:gridSpan w:val="2"/>
            <w:tcW w:w="910" w:type="pct"/>
            <w:vAlign w:val="center"/>
            <w:textDirection w:val="lrTb"/>
            <w:noWrap w:val="false"/>
          </w:tcPr>
          <w:p>
            <w:pPr>
              <w:ind w:firstLine="240"/>
              <w:spacing w:line="500" w:lineRule="exact"/>
              <w:widowControl/>
              <w:rPr>
                <w:rFonts w:hint="eastAsia" w:ascii="宋体" w:hAnsi="宋体" w:cs="宋体"/>
                <w:sz w:val="24"/>
              </w:rPr>
            </w:pPr>
            <w:r>
              <w:rPr>
                <w:rFonts w:hint="eastAsia" w:ascii="宋体" w:hAnsi="宋体" w:cs="宋体"/>
                <w:sz w:val="24"/>
              </w:rPr>
              <w:t xml:space="preserve">小型新能源</w:t>
            </w:r>
            <w:r/>
          </w:p>
          <w:p>
            <w:pPr>
              <w:ind w:firstLine="200"/>
              <w:jc w:val="center"/>
              <w:spacing w:line="500" w:lineRule="exact"/>
              <w:widowControl/>
              <w:rPr>
                <w:rFonts w:hint="eastAsia" w:ascii="宋体" w:hAnsi="宋体" w:cs="宋体"/>
                <w:sz w:val="24"/>
              </w:rPr>
            </w:pPr>
            <w:r>
              <w:rPr>
                <w:rFonts w:hint="eastAsia" w:ascii="宋体" w:hAnsi="宋体" w:cs="宋体"/>
                <w:sz w:val="24"/>
              </w:rPr>
              <w:t xml:space="preserve">汽车号牌</w:t>
            </w:r>
            <w:r/>
          </w:p>
        </w:tc>
        <w:tc>
          <w:tcPr>
            <w:tcW w:w="1124" w:type="pct"/>
            <w:vAlign w:val="center"/>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t xml:space="preserve">480*140</w:t>
            </w:r>
            <w:r/>
          </w:p>
        </w:tc>
        <w:tc>
          <w:tcPr>
            <w:tcW w:w="1355" w:type="pct"/>
            <w:vAlign w:val="center"/>
            <w:vMerge w:val="continue"/>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r>
            <w:r/>
          </w:p>
        </w:tc>
        <w:tc>
          <w:tcPr>
            <w:tcW w:w="512" w:type="pct"/>
            <w:vAlign w:val="center"/>
            <w:vMerge w:val="restart"/>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副</w:t>
            </w:r>
            <w:r/>
          </w:p>
        </w:tc>
        <w:tc>
          <w:tcPr>
            <w:gridSpan w:val="2"/>
            <w:tcW w:w="672" w:type="pct"/>
            <w:vAlign w:val="center"/>
            <w:textDirection w:val="lrTb"/>
            <w:noWrap w:val="false"/>
          </w:tcPr>
          <w:p>
            <w:pPr>
              <w:ind w:firstLine="200"/>
              <w:jc w:val="center"/>
              <w:spacing w:line="50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52</w:t>
            </w:r>
            <w:r/>
          </w:p>
        </w:tc>
      </w:tr>
      <w:tr>
        <w:trPr>
          <w:jc w:val="center"/>
          <w:trHeight w:val="794"/>
        </w:trPr>
        <w:tc>
          <w:tcPr>
            <w:tcW w:w="427"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5</w:t>
            </w:r>
            <w:r/>
          </w:p>
        </w:tc>
        <w:tc>
          <w:tcPr>
            <w:gridSpan w:val="2"/>
            <w:tcW w:w="910"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挂车号牌</w:t>
            </w:r>
            <w:r/>
          </w:p>
        </w:tc>
        <w:tc>
          <w:tcPr>
            <w:tcW w:w="1124" w:type="pct"/>
            <w:vAlign w:val="center"/>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t xml:space="preserve">440*220</w:t>
            </w:r>
            <w:r/>
          </w:p>
        </w:tc>
        <w:tc>
          <w:tcPr>
            <w:tcW w:w="1355" w:type="pct"/>
            <w:vAlign w:val="center"/>
            <w:vMerge w:val="continue"/>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r>
            <w:r/>
          </w:p>
        </w:tc>
        <w:tc>
          <w:tcPr>
            <w:tcW w:w="512" w:type="pct"/>
            <w:vAlign w:val="center"/>
            <w:vMerge w:val="restart"/>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片</w:t>
            </w:r>
            <w:r/>
          </w:p>
        </w:tc>
        <w:tc>
          <w:tcPr>
            <w:gridSpan w:val="2"/>
            <w:tcW w:w="672"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25</w:t>
            </w:r>
            <w:r/>
          </w:p>
        </w:tc>
      </w:tr>
      <w:tr>
        <w:trPr>
          <w:jc w:val="center"/>
          <w:trHeight w:val="722"/>
        </w:trPr>
        <w:tc>
          <w:tcPr>
            <w:tcW w:w="427"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6</w:t>
            </w:r>
            <w:r/>
          </w:p>
        </w:tc>
        <w:tc>
          <w:tcPr>
            <w:gridSpan w:val="2"/>
            <w:tcW w:w="910"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普通</w:t>
            </w:r>
            <w:r>
              <w:rPr>
                <w:rFonts w:hint="eastAsia" w:ascii="宋体" w:hAnsi="宋体" w:cs="宋体"/>
                <w:sz w:val="24"/>
              </w:rPr>
              <w:t xml:space="preserve">摩托车号牌</w:t>
            </w:r>
            <w:r/>
          </w:p>
        </w:tc>
        <w:tc>
          <w:tcPr>
            <w:tcW w:w="1124" w:type="pct"/>
            <w:vAlign w:val="center"/>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t xml:space="preserve">220*140</w:t>
            </w:r>
            <w:r/>
          </w:p>
        </w:tc>
        <w:tc>
          <w:tcPr>
            <w:tcW w:w="1355" w:type="pct"/>
            <w:vAlign w:val="center"/>
            <w:vMerge w:val="continue"/>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r>
            <w:r/>
          </w:p>
        </w:tc>
        <w:tc>
          <w:tcPr>
            <w:tcW w:w="512" w:type="pct"/>
            <w:vAlign w:val="center"/>
            <w:vMerge w:val="restart"/>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片</w:t>
            </w:r>
            <w:r/>
          </w:p>
        </w:tc>
        <w:tc>
          <w:tcPr>
            <w:gridSpan w:val="2"/>
            <w:tcW w:w="672"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10</w:t>
            </w:r>
            <w:r/>
          </w:p>
        </w:tc>
      </w:tr>
      <w:tr>
        <w:trPr>
          <w:jc w:val="center"/>
          <w:trHeight w:val="708"/>
        </w:trPr>
        <w:tc>
          <w:tcPr>
            <w:tcW w:w="427"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7</w:t>
            </w:r>
            <w:r/>
          </w:p>
        </w:tc>
        <w:tc>
          <w:tcPr>
            <w:gridSpan w:val="2"/>
            <w:tcW w:w="910"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教练摩托车号牌</w:t>
            </w:r>
            <w:r/>
          </w:p>
        </w:tc>
        <w:tc>
          <w:tcPr>
            <w:tcW w:w="1124" w:type="pct"/>
            <w:vAlign w:val="center"/>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t xml:space="preserve">220*140</w:t>
            </w:r>
            <w:r/>
          </w:p>
        </w:tc>
        <w:tc>
          <w:tcPr>
            <w:tcW w:w="1355" w:type="pct"/>
            <w:vAlign w:val="center"/>
            <w:vMerge w:val="continue"/>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r>
            <w:r/>
          </w:p>
        </w:tc>
        <w:tc>
          <w:tcPr>
            <w:tcW w:w="512" w:type="pct"/>
            <w:vAlign w:val="center"/>
            <w:vMerge w:val="restart"/>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片</w:t>
            </w:r>
            <w:r/>
          </w:p>
        </w:tc>
        <w:tc>
          <w:tcPr>
            <w:gridSpan w:val="2"/>
            <w:tcW w:w="672"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10</w:t>
            </w:r>
            <w:r/>
          </w:p>
        </w:tc>
      </w:tr>
      <w:tr>
        <w:trPr>
          <w:jc w:val="center"/>
          <w:trHeight w:val="708"/>
        </w:trPr>
        <w:tc>
          <w:tcPr>
            <w:tcW w:w="427"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8</w:t>
            </w:r>
            <w:r/>
          </w:p>
        </w:tc>
        <w:tc>
          <w:tcPr>
            <w:gridSpan w:val="2"/>
            <w:tcW w:w="910" w:type="pct"/>
            <w:vAlign w:val="center"/>
            <w:textDirection w:val="lrTb"/>
            <w:noWrap w:val="false"/>
          </w:tcPr>
          <w:p>
            <w:pPr>
              <w:ind w:firstLine="20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轻便摩托车</w:t>
            </w:r>
            <w:r/>
          </w:p>
          <w:p>
            <w:pPr>
              <w:ind w:firstLine="200"/>
              <w:jc w:val="center"/>
              <w:spacing w:line="500" w:lineRule="exact"/>
              <w:widowControl/>
              <w:rPr>
                <w:rFonts w:hint="eastAsia" w:ascii="宋体" w:hAnsi="宋体" w:cs="宋体"/>
                <w:sz w:val="24"/>
              </w:rPr>
            </w:pPr>
            <w:r>
              <w:rPr>
                <w:rFonts w:hint="eastAsia" w:ascii="宋体" w:hAnsi="宋体" w:cs="宋体"/>
                <w:color w:val="000000" w:themeColor="text1"/>
                <w:sz w:val="24"/>
              </w:rPr>
              <w:t xml:space="preserve">号牌</w:t>
            </w:r>
            <w:r/>
          </w:p>
        </w:tc>
        <w:tc>
          <w:tcPr>
            <w:tcW w:w="1124" w:type="pct"/>
            <w:vAlign w:val="center"/>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t xml:space="preserve">220*140</w:t>
            </w:r>
            <w:r/>
          </w:p>
        </w:tc>
        <w:tc>
          <w:tcPr>
            <w:tcW w:w="1355" w:type="pct"/>
            <w:vAlign w:val="center"/>
            <w:vMerge w:val="continue"/>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r>
            <w:r/>
          </w:p>
        </w:tc>
        <w:tc>
          <w:tcPr>
            <w:tcW w:w="512" w:type="pct"/>
            <w:vAlign w:val="center"/>
            <w:vMerge w:val="restart"/>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片</w:t>
            </w:r>
            <w:r/>
          </w:p>
        </w:tc>
        <w:tc>
          <w:tcPr>
            <w:gridSpan w:val="2"/>
            <w:tcW w:w="672"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10</w:t>
            </w:r>
            <w:r/>
          </w:p>
        </w:tc>
      </w:tr>
      <w:tr>
        <w:trPr>
          <w:jc w:val="center"/>
          <w:trHeight w:val="520"/>
        </w:trPr>
        <w:tc>
          <w:tcPr>
            <w:tcW w:w="427" w:type="pct"/>
            <w:vAlign w:val="center"/>
            <w:textDirection w:val="lrTb"/>
            <w:noWrap w:val="false"/>
          </w:tcPr>
          <w:p>
            <w:pPr>
              <w:ind w:firstLine="200"/>
              <w:spacing w:line="500" w:lineRule="exact"/>
              <w:widowControl/>
              <w:rPr>
                <w:rFonts w:hint="eastAsia" w:ascii="宋体" w:hAnsi="宋体" w:cs="宋体"/>
                <w:sz w:val="24"/>
              </w:rPr>
            </w:pPr>
            <w:r>
              <w:rPr>
                <w:rFonts w:hint="eastAsia" w:ascii="宋体" w:hAnsi="宋体" w:cs="宋体"/>
                <w:sz w:val="24"/>
              </w:rPr>
              <w:t xml:space="preserve">9</w:t>
            </w:r>
            <w:r/>
          </w:p>
        </w:tc>
        <w:tc>
          <w:tcPr>
            <w:gridSpan w:val="2"/>
            <w:tcW w:w="910"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教练汽车</w:t>
            </w:r>
            <w:r/>
          </w:p>
          <w:p>
            <w:pPr>
              <w:ind w:firstLine="200"/>
              <w:jc w:val="center"/>
              <w:spacing w:line="500" w:lineRule="exact"/>
              <w:widowControl/>
              <w:rPr>
                <w:rFonts w:hint="eastAsia" w:ascii="宋体" w:hAnsi="宋体" w:cs="宋体"/>
                <w:sz w:val="24"/>
              </w:rPr>
            </w:pPr>
            <w:r>
              <w:rPr>
                <w:rFonts w:hint="eastAsia" w:ascii="宋体" w:hAnsi="宋体" w:cs="宋体"/>
                <w:sz w:val="24"/>
              </w:rPr>
              <w:t xml:space="preserve">号牌</w:t>
            </w:r>
            <w:r/>
          </w:p>
        </w:tc>
        <w:tc>
          <w:tcPr>
            <w:tcW w:w="1124" w:type="pct"/>
            <w:vAlign w:val="center"/>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t xml:space="preserve">440*140</w:t>
            </w:r>
            <w:r/>
          </w:p>
        </w:tc>
        <w:tc>
          <w:tcPr>
            <w:tcW w:w="1355" w:type="pct"/>
            <w:vAlign w:val="center"/>
            <w:vMerge w:val="continue"/>
            <w:textDirection w:val="lrTb"/>
            <w:noWrap w:val="false"/>
          </w:tcPr>
          <w:p>
            <w:pPr>
              <w:ind w:firstLine="480"/>
              <w:jc w:val="center"/>
              <w:spacing w:line="500" w:lineRule="exact"/>
              <w:widowControl/>
              <w:rPr>
                <w:rFonts w:hint="eastAsia" w:ascii="宋体" w:hAnsi="宋体" w:cs="宋体"/>
                <w:sz w:val="24"/>
              </w:rPr>
            </w:pPr>
            <w:r>
              <w:rPr>
                <w:rFonts w:hint="eastAsia" w:ascii="宋体" w:hAnsi="宋体" w:cs="宋体"/>
                <w:sz w:val="24"/>
              </w:rPr>
            </w:r>
            <w:r/>
          </w:p>
        </w:tc>
        <w:tc>
          <w:tcPr>
            <w:tcW w:w="512"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副</w:t>
            </w:r>
            <w:r/>
          </w:p>
        </w:tc>
        <w:tc>
          <w:tcPr>
            <w:gridSpan w:val="2"/>
            <w:tcW w:w="672" w:type="pct"/>
            <w:vAlign w:val="center"/>
            <w:textDirection w:val="lrTb"/>
            <w:noWrap w:val="false"/>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36</w:t>
            </w:r>
            <w:r/>
          </w:p>
        </w:tc>
      </w:tr>
    </w:tbl>
    <w:p>
      <w:pPr>
        <w:spacing w:line="500" w:lineRule="exact"/>
        <w:rPr>
          <w:rFonts w:hint="eastAsia" w:ascii="宋体" w:hAnsi="宋体" w:cs="宋体"/>
          <w:b/>
          <w:color w:val="000000"/>
          <w:sz w:val="24"/>
        </w:rPr>
      </w:pPr>
      <w:r>
        <w:rPr>
          <w:rFonts w:hint="eastAsia" w:ascii="宋体" w:hAnsi="宋体" w:cs="宋体"/>
          <w:b/>
          <w:color w:val="000000"/>
          <w:sz w:val="24"/>
        </w:rPr>
        <w:t xml:space="preserve">                                                                             </w:t>
      </w:r>
      <w:r/>
    </w:p>
    <w:p>
      <w:pPr>
        <w:spacing w:line="500" w:lineRule="exact"/>
        <w:rPr>
          <w:rFonts w:hint="eastAsia" w:ascii="宋体" w:hAnsi="宋体" w:cs="宋体"/>
          <w:b/>
          <w:color w:val="000000"/>
          <w:sz w:val="24"/>
        </w:rPr>
      </w:pPr>
      <w:r>
        <w:rPr>
          <w:rFonts w:hint="eastAsia" w:ascii="宋体" w:hAnsi="宋体" w:cs="宋体"/>
          <w:b/>
          <w:color w:val="000000"/>
          <w:sz w:val="24"/>
        </w:rPr>
      </w:r>
      <w:r/>
    </w:p>
    <w:p>
      <w:pPr>
        <w:spacing w:line="500" w:lineRule="exact"/>
        <w:rPr>
          <w:rFonts w:hint="eastAsia" w:ascii="宋体" w:hAnsi="宋体" w:cs="宋体"/>
          <w:b/>
          <w:color w:val="000000"/>
          <w:sz w:val="24"/>
        </w:rPr>
      </w:pPr>
      <w:r>
        <w:rPr>
          <w:rFonts w:hint="eastAsia" w:ascii="宋体" w:hAnsi="宋体" w:cs="宋体"/>
          <w:b/>
          <w:bCs/>
          <w:sz w:val="24"/>
        </w:rPr>
        <w:t xml:space="preserve">（十）、综合说明及其他要求：</w:t>
      </w:r>
      <w:r/>
    </w:p>
    <w:p>
      <w:pPr>
        <w:ind w:firstLine="480"/>
        <w:spacing w:line="500" w:lineRule="exact"/>
        <w:rPr>
          <w:rFonts w:hint="eastAsia" w:ascii="宋体" w:hAnsi="宋体" w:cs="宋体"/>
          <w:color w:val="000000"/>
          <w:sz w:val="24"/>
        </w:rPr>
      </w:pPr>
      <w:r>
        <w:rPr>
          <w:rFonts w:hint="eastAsia" w:ascii="宋体" w:hAnsi="宋体" w:cs="宋体"/>
          <w:bCs/>
          <w:color w:val="000000"/>
          <w:sz w:val="24"/>
        </w:rPr>
        <w:t xml:space="preserve">1、采购文件中所提要求为项目实施的基本技术要求，投标人应根据采购需求，提供满足本技术规范和所列标准要求的服务，对国家有关安全和环保等强制性标准，必须予以说明并满足</w:t>
      </w:r>
      <w:r>
        <w:rPr>
          <w:rFonts w:hint="eastAsia" w:ascii="宋体" w:hAnsi="宋体" w:cs="宋体"/>
          <w:color w:val="000000"/>
          <w:sz w:val="24"/>
        </w:rPr>
        <w:t xml:space="preserve">。</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sz w:val="24"/>
        </w:rPr>
        <w:t xml:space="preserve">中标供应商</w:t>
      </w:r>
      <w:r>
        <w:rPr>
          <w:rFonts w:hint="eastAsia" w:ascii="宋体" w:hAnsi="宋体" w:cs="宋体"/>
          <w:color w:val="000000"/>
          <w:sz w:val="24"/>
        </w:rPr>
        <w:t xml:space="preserve">工作人员在项目实施期间因正常工作开展或采购人派遣的委托项目任务内或</w:t>
      </w:r>
      <w:r>
        <w:rPr>
          <w:rFonts w:hint="eastAsia" w:ascii="宋体" w:hAnsi="宋体" w:cs="宋体"/>
          <w:bCs/>
          <w:color w:val="000000"/>
          <w:sz w:val="24"/>
        </w:rPr>
        <w:t xml:space="preserve">由于提</w:t>
      </w:r>
      <w:r>
        <w:rPr>
          <w:rFonts w:hint="eastAsia" w:ascii="宋体" w:hAnsi="宋体" w:cs="宋体"/>
          <w:bCs/>
          <w:color w:val="000000"/>
          <w:sz w:val="24"/>
        </w:rPr>
        <w:t xml:space="preserve">供货物质量存在问题和缺陷</w:t>
      </w:r>
      <w:r>
        <w:rPr>
          <w:rFonts w:hint="eastAsia" w:ascii="宋体" w:hAnsi="宋体" w:cs="宋体"/>
          <w:color w:val="000000"/>
          <w:sz w:val="24"/>
        </w:rPr>
        <w:t xml:space="preserve">造成的</w:t>
      </w:r>
      <w:r>
        <w:rPr>
          <w:rFonts w:hint="eastAsia" w:ascii="宋体" w:hAnsi="宋体" w:cs="宋体"/>
          <w:color w:val="000000"/>
          <w:sz w:val="24"/>
        </w:rPr>
        <w:t xml:space="preserve">任何经济损失、人员伤亡事故，均由</w:t>
      </w:r>
      <w:r>
        <w:rPr>
          <w:rFonts w:hint="eastAsia" w:ascii="宋体" w:hAnsi="宋体" w:cs="宋体"/>
          <w:sz w:val="24"/>
        </w:rPr>
        <w:t xml:space="preserve">中标供应商</w:t>
      </w:r>
      <w:r>
        <w:rPr>
          <w:rFonts w:hint="eastAsia" w:ascii="宋体" w:hAnsi="宋体" w:cs="宋体"/>
          <w:color w:val="000000"/>
          <w:sz w:val="24"/>
        </w:rPr>
        <w:t xml:space="preserve">承担相关责任，采购人不承担任何责任。 项目实施期间，</w:t>
      </w:r>
      <w:r>
        <w:rPr>
          <w:rFonts w:hint="eastAsia" w:ascii="宋体" w:hAnsi="宋体" w:cs="宋体"/>
          <w:sz w:val="24"/>
        </w:rPr>
        <w:t xml:space="preserve">中标供应商</w:t>
      </w:r>
      <w:r>
        <w:rPr>
          <w:rFonts w:hint="eastAsia" w:ascii="宋体" w:hAnsi="宋体" w:cs="宋体"/>
          <w:color w:val="000000"/>
          <w:sz w:val="24"/>
        </w:rPr>
        <w:t xml:space="preserve">的工作人员由</w:t>
      </w:r>
      <w:r>
        <w:rPr>
          <w:rFonts w:hint="eastAsia" w:ascii="宋体" w:hAnsi="宋体" w:cs="宋体"/>
          <w:sz w:val="24"/>
        </w:rPr>
        <w:t xml:space="preserve">中标供应商</w:t>
      </w:r>
      <w:r>
        <w:rPr>
          <w:rFonts w:hint="eastAsia" w:ascii="宋体" w:hAnsi="宋体" w:cs="宋体"/>
          <w:color w:val="000000"/>
          <w:sz w:val="24"/>
        </w:rPr>
        <w:t xml:space="preserve">全权管理，所有的劳务关系、经济关系、安全责任等问题全部由中标供应商承担。</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sz w:val="24"/>
        </w:rPr>
        <w:t xml:space="preserve">中标供应商</w:t>
      </w:r>
      <w:r>
        <w:rPr>
          <w:rFonts w:hint="eastAsia" w:ascii="宋体" w:hAnsi="宋体"/>
          <w:color w:val="000000"/>
          <w:sz w:val="24"/>
        </w:rPr>
        <w:t xml:space="preserve">应遵守安全生产的有关管理规定，严格按照安全标准组织作业，采取必要的安全防护措施，消除隐患。由于</w:t>
      </w:r>
      <w:r>
        <w:rPr>
          <w:rFonts w:hint="eastAsia" w:ascii="宋体" w:hAnsi="宋体" w:cs="宋体"/>
          <w:sz w:val="24"/>
        </w:rPr>
        <w:t xml:space="preserve">中标供应商</w:t>
      </w:r>
      <w:r>
        <w:rPr>
          <w:rFonts w:hint="eastAsia" w:ascii="宋体" w:hAnsi="宋体"/>
          <w:color w:val="000000"/>
          <w:sz w:val="24"/>
        </w:rPr>
        <w:t xml:space="preserve">管理或安全措施不力造成周边环境破坏或事故的责任和因此发生的费用，由</w:t>
      </w:r>
      <w:r>
        <w:rPr>
          <w:rFonts w:hint="eastAsia" w:ascii="宋体" w:hAnsi="宋体" w:cs="宋体"/>
          <w:sz w:val="24"/>
        </w:rPr>
        <w:t xml:space="preserve">中标供应商</w:t>
      </w:r>
      <w:r>
        <w:rPr>
          <w:rFonts w:hint="eastAsia" w:ascii="宋体" w:hAnsi="宋体"/>
          <w:color w:val="000000"/>
          <w:sz w:val="24"/>
        </w:rPr>
        <w:t xml:space="preserve">承担</w:t>
      </w:r>
      <w:r>
        <w:rPr>
          <w:rFonts w:hint="eastAsia" w:ascii="宋体" w:hAnsi="宋体" w:cs="宋体"/>
          <w:color w:val="000000"/>
          <w:sz w:val="24"/>
        </w:rPr>
        <w:t xml:space="preserve">。</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4、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5、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采购人不承担任何责任及经济赔偿、损失。</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6、投标文件必须如实进行实质性响应，量化指标必须列明具体数值，同时投标人必须根据提供的货物及服务，明确其必须说明的相关情况。投标人提供的投标文件内容必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二、商务要求</w:t>
      </w:r>
      <w:r/>
    </w:p>
    <w:p>
      <w:pPr>
        <w:ind w:firstLine="480"/>
        <w:spacing w:line="500" w:lineRule="exact"/>
        <w:rPr>
          <w:rFonts w:hint="eastAsia" w:ascii="宋体" w:hAnsi="宋体"/>
          <w:bCs/>
          <w:color w:val="000000" w:themeColor="text1"/>
          <w:sz w:val="24"/>
          <w:szCs w:val="24"/>
          <w:lang w:val="zh-CN"/>
        </w:rPr>
      </w:pPr>
      <w:r>
        <w:rPr>
          <w:rFonts w:hint="eastAsia" w:ascii="宋体" w:hAnsi="宋体"/>
          <w:bCs/>
          <w:color w:val="000000" w:themeColor="text1"/>
          <w:sz w:val="24"/>
          <w:szCs w:val="24"/>
          <w:lang w:val="zh-CN"/>
        </w:rPr>
        <w:t xml:space="preserve">1、服务期限：</w:t>
      </w:r>
      <w:bookmarkStart w:id="98" w:name="OLE_LINK4"/>
      <w:r>
        <w:rPr>
          <w:rFonts w:hint="eastAsia" w:ascii="宋体" w:hAnsi="宋体"/>
          <w:bCs/>
          <w:color w:val="000000" w:themeColor="text1"/>
          <w:sz w:val="24"/>
        </w:rPr>
        <w:t xml:space="preserve">自2026年8月1日至2027年7月31日止</w:t>
      </w:r>
      <w:bookmarkEnd w:id="98"/>
      <w:r/>
      <w:r/>
    </w:p>
    <w:p>
      <w:pPr>
        <w:ind w:firstLine="480"/>
        <w:spacing w:line="500" w:lineRule="exact"/>
        <w:rPr>
          <w:rFonts w:hint="eastAsia" w:ascii="宋体" w:hAnsi="宋体"/>
          <w:bCs/>
          <w:color w:val="000000" w:themeColor="text1"/>
          <w:sz w:val="24"/>
          <w:szCs w:val="24"/>
          <w:lang w:val="zh-CN"/>
        </w:rPr>
      </w:pPr>
      <w:r>
        <w:rPr>
          <w:rFonts w:hint="eastAsia" w:ascii="宋体" w:hAnsi="宋体"/>
          <w:bCs/>
          <w:color w:val="000000" w:themeColor="text1"/>
          <w:sz w:val="24"/>
          <w:szCs w:val="24"/>
          <w:lang w:val="zh-CN"/>
        </w:rPr>
        <w:t xml:space="preserve">2、服务地点：采购人指定地点</w:t>
      </w:r>
      <w:r/>
    </w:p>
    <w:p>
      <w:pPr>
        <w:ind w:firstLine="480"/>
        <w:spacing w:line="500" w:lineRule="exact"/>
        <w:rPr>
          <w:rFonts w:hint="eastAsia" w:ascii="宋体" w:hAnsi="宋体"/>
          <w:bCs/>
          <w:color w:val="000000" w:themeColor="text1"/>
          <w:sz w:val="24"/>
          <w:szCs w:val="24"/>
          <w:lang w:val="zh-CN"/>
        </w:rPr>
      </w:pPr>
      <w:r>
        <w:rPr>
          <w:rFonts w:hint="eastAsia" w:ascii="宋体" w:hAnsi="宋体"/>
          <w:bCs/>
          <w:color w:val="000000" w:themeColor="text1"/>
          <w:sz w:val="24"/>
          <w:szCs w:val="24"/>
          <w:lang w:val="zh-CN"/>
        </w:rPr>
        <w:t xml:space="preserve">3、采购交付方式：按采购人要求提供</w:t>
      </w:r>
      <w:r/>
    </w:p>
    <w:p>
      <w:pPr>
        <w:ind w:firstLine="480"/>
        <w:jc w:val="left"/>
        <w:spacing w:line="500" w:lineRule="exact"/>
        <w:rPr>
          <w:rFonts w:hint="eastAsia" w:ascii="宋体" w:hAnsi="宋体" w:cs="宋体"/>
          <w:bCs/>
          <w:color w:val="000000" w:themeColor="text1"/>
          <w:sz w:val="24"/>
          <w:szCs w:val="24"/>
        </w:rPr>
      </w:pPr>
      <w:r>
        <w:rPr>
          <w:rFonts w:hint="eastAsia" w:ascii="宋体" w:hAnsi="宋体"/>
          <w:bCs/>
          <w:color w:val="000000" w:themeColor="text1"/>
          <w:sz w:val="24"/>
          <w:szCs w:val="24"/>
          <w:lang w:val="zh-CN"/>
        </w:rPr>
        <w:t xml:space="preserve">4、验收标准：</w:t>
      </w:r>
      <w:r>
        <w:rPr>
          <w:rFonts w:hint="eastAsia" w:ascii="宋体" w:hAnsi="宋体" w:cs="宋体"/>
          <w:bCs/>
          <w:color w:val="000000" w:themeColor="text1"/>
          <w:sz w:val="24"/>
          <w:szCs w:val="24"/>
        </w:rPr>
        <w:t xml:space="preserve">采购人根据国家有关规定、招标文件、投标文件、考核情况以及合同约定的内容组织验收，具体验收办法详见《江苏省政府采购履约验收管理办法》（苏财规〔</w:t>
      </w:r>
      <w:r>
        <w:rPr>
          <w:rFonts w:ascii="宋体" w:hAnsi="宋体" w:cs="宋体"/>
          <w:bCs/>
          <w:color w:val="000000" w:themeColor="text1"/>
          <w:sz w:val="24"/>
          <w:szCs w:val="24"/>
        </w:rPr>
        <w:t xml:space="preserve">202</w:t>
      </w:r>
      <w:r>
        <w:rPr>
          <w:rFonts w:hint="eastAsia" w:ascii="宋体" w:hAnsi="宋体" w:cs="宋体"/>
          <w:bCs/>
          <w:color w:val="000000" w:themeColor="text1"/>
          <w:sz w:val="24"/>
          <w:szCs w:val="24"/>
        </w:rPr>
        <w:t xml:space="preserve">4</w:t>
      </w:r>
      <w:r>
        <w:rPr>
          <w:rFonts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7</w:t>
      </w:r>
      <w:r>
        <w:rPr>
          <w:rFonts w:ascii="宋体" w:hAnsi="宋体" w:cs="宋体"/>
          <w:bCs/>
          <w:color w:val="000000" w:themeColor="text1"/>
          <w:sz w:val="24"/>
          <w:szCs w:val="24"/>
        </w:rPr>
        <w:t xml:space="preserve">号）。</w:t>
      </w:r>
      <w:r/>
    </w:p>
    <w:p>
      <w:pPr>
        <w:ind w:firstLine="480"/>
        <w:spacing w:line="500" w:lineRule="exact"/>
        <w:rPr>
          <w:rFonts w:hint="eastAsia" w:ascii="宋体" w:hAnsi="宋体"/>
          <w:color w:val="000000" w:themeColor="text1"/>
          <w:sz w:val="24"/>
          <w:szCs w:val="24"/>
          <w:lang w:val="zh-CN"/>
        </w:rPr>
      </w:pPr>
      <w:r>
        <w:rPr>
          <w:rFonts w:hint="eastAsia" w:ascii="宋体" w:hAnsi="宋体"/>
          <w:bCs/>
          <w:color w:val="000000" w:themeColor="text1"/>
          <w:sz w:val="24"/>
          <w:szCs w:val="24"/>
          <w:lang w:val="zh-CN"/>
        </w:rPr>
        <w:t xml:space="preserve">5、</w:t>
      </w:r>
      <w:r>
        <w:rPr>
          <w:rFonts w:hint="eastAsia" w:ascii="宋体" w:hAnsi="宋体" w:cs="宋体"/>
          <w:color w:val="000000" w:themeColor="text1"/>
          <w:sz w:val="24"/>
        </w:rPr>
        <w:t xml:space="preserve">结算方式：以各号牌中标单价*对应号牌验收合格数量之和-考核金额按实结算，服务期内最终结算金额不得超过预算金额。</w:t>
      </w:r>
      <w:r/>
    </w:p>
    <w:p>
      <w:pPr>
        <w:ind w:firstLine="480"/>
        <w:spacing w:line="500" w:lineRule="exact"/>
        <w:rPr>
          <w:rFonts w:hint="eastAsia" w:ascii="宋体" w:hAnsi="宋体" w:cs="宋体"/>
          <w:bCs/>
          <w:color w:val="000000" w:themeColor="text1"/>
          <w:sz w:val="24"/>
          <w:szCs w:val="24"/>
        </w:rPr>
      </w:pPr>
      <w:r>
        <w:rPr>
          <w:rFonts w:hint="eastAsia" w:ascii="宋体" w:hAnsi="宋体"/>
          <w:bCs/>
          <w:color w:val="000000" w:themeColor="text1"/>
          <w:sz w:val="24"/>
          <w:szCs w:val="24"/>
          <w:lang w:val="zh-CN"/>
        </w:rPr>
        <w:t xml:space="preserve">6、付款步骤：</w:t>
      </w:r>
      <w:r>
        <w:rPr>
          <w:rFonts w:hint="eastAsia" w:ascii="宋体" w:hAnsi="宋体" w:cs="宋体"/>
          <w:bCs/>
          <w:color w:val="000000" w:themeColor="text1"/>
          <w:sz w:val="24"/>
          <w:szCs w:val="24"/>
        </w:rPr>
        <w:t xml:space="preserve">合同签订后，由交警部门按月度进行</w:t>
      </w:r>
      <w:r>
        <w:rPr>
          <w:rFonts w:hint="eastAsia" w:ascii="宋体" w:hAnsi="宋体" w:cs="宋体"/>
          <w:bCs/>
          <w:color w:val="000000" w:themeColor="text1"/>
          <w:sz w:val="24"/>
          <w:szCs w:val="24"/>
        </w:rPr>
        <w:t xml:space="preserve">号牌</w:t>
      </w:r>
      <w:r>
        <w:rPr>
          <w:rFonts w:hint="eastAsia" w:ascii="宋体" w:hAnsi="宋体" w:cs="宋体"/>
          <w:bCs/>
          <w:color w:val="000000" w:themeColor="text1"/>
          <w:sz w:val="24"/>
          <w:szCs w:val="24"/>
        </w:rPr>
        <w:t xml:space="preserve">数量</w:t>
      </w:r>
      <w:r>
        <w:rPr>
          <w:rFonts w:hint="eastAsia" w:ascii="宋体" w:hAnsi="宋体" w:cs="宋体"/>
          <w:bCs/>
          <w:color w:val="000000" w:themeColor="text1"/>
          <w:sz w:val="24"/>
          <w:szCs w:val="24"/>
        </w:rPr>
        <w:t xml:space="preserve">验收并考核，根据验收报告及考核情况每月支付上月费用的70%，余款于第二年付清。</w:t>
      </w:r>
      <w:r/>
    </w:p>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三、实质性要求</w:t>
      </w:r>
      <w:r/>
    </w:p>
    <w:p>
      <w:pPr>
        <w:ind w:firstLine="480"/>
        <w:spacing w:line="500" w:lineRule="exact"/>
        <w:rPr>
          <w:rFonts w:hint="eastAsia" w:ascii="宋体" w:hAnsi="宋体"/>
          <w:sz w:val="24"/>
        </w:rPr>
      </w:pPr>
      <w:r>
        <w:rPr>
          <w:rFonts w:hint="eastAsia" w:ascii="宋体" w:hAnsi="宋体"/>
          <w:sz w:val="24"/>
          <w:szCs w:val="24"/>
        </w:rPr>
        <w:t xml:space="preserve">本</w:t>
      </w:r>
      <w:r>
        <w:rPr>
          <w:rFonts w:hint="eastAsia" w:ascii="宋体" w:hAnsi="宋体"/>
          <w:sz w:val="24"/>
        </w:rPr>
        <w:t xml:space="preserve">章</w:t>
      </w:r>
      <w:r>
        <w:rPr>
          <w:rFonts w:hint="eastAsia" w:ascii="宋体" w:hAnsi="宋体"/>
          <w:sz w:val="24"/>
          <w:szCs w:val="24"/>
        </w:rPr>
        <w:t xml:space="preserve">有关服务与商务条款的要求为基准要求，如</w:t>
      </w:r>
      <w:r>
        <w:rPr>
          <w:rFonts w:hint="eastAsia" w:ascii="宋体" w:hAnsi="宋体"/>
          <w:sz w:val="24"/>
          <w:szCs w:val="24"/>
        </w:rPr>
        <w:t xml:space="preserve">投标人</w:t>
      </w:r>
      <w:r>
        <w:rPr>
          <w:rFonts w:hint="eastAsia" w:ascii="宋体" w:hAnsi="宋体"/>
          <w:sz w:val="24"/>
          <w:szCs w:val="24"/>
        </w:rPr>
        <w:t xml:space="preserve">不能完全符合此基准要求，可高于此基准要求进行报价，采购人将不接受低于该基准要求（负偏离）的报价，</w:t>
      </w:r>
      <w:r>
        <w:rPr>
          <w:rFonts w:hint="eastAsia" w:ascii="宋体" w:hAnsi="宋体"/>
          <w:sz w:val="24"/>
          <w:szCs w:val="24"/>
        </w:rPr>
        <w:t xml:space="preserve">投标人</w:t>
      </w:r>
      <w:r>
        <w:rPr>
          <w:rFonts w:hint="eastAsia" w:ascii="宋体" w:hAnsi="宋体"/>
          <w:sz w:val="24"/>
          <w:szCs w:val="24"/>
        </w:rPr>
        <w:t xml:space="preserve">需对此基</w:t>
      </w:r>
      <w:r>
        <w:rPr>
          <w:rFonts w:hint="eastAsia" w:ascii="宋体" w:hAnsi="宋体"/>
          <w:sz w:val="24"/>
        </w:rPr>
        <w:t xml:space="preserve">准要求作实质性响应。</w:t>
      </w:r>
      <w:r/>
    </w:p>
    <w:p>
      <w:pPr>
        <w:jc w:val="center"/>
        <w:rPr>
          <w:rFonts w:ascii="黑体" w:eastAsia="黑体"/>
          <w:sz w:val="28"/>
        </w:rPr>
        <w:outlineLvl w:val="0"/>
      </w:pPr>
      <w:r>
        <w:rPr>
          <w:rFonts w:ascii="黑体" w:eastAsia="黑体"/>
          <w:sz w:val="28"/>
        </w:rPr>
        <w:br w:type="page" w:clear="all"/>
      </w:r>
      <w:bookmarkStart w:id="99" w:name="_Toc190367919"/>
      <w:r/>
      <w:bookmarkEnd w:id="84"/>
      <w:r>
        <w:rPr>
          <w:rFonts w:hint="eastAsia" w:ascii="黑体" w:eastAsia="黑体"/>
          <w:sz w:val="28"/>
        </w:rPr>
        <w:t xml:space="preserve">第四章 </w:t>
      </w:r>
      <w:r>
        <w:rPr>
          <w:rFonts w:hint="eastAsia" w:ascii="黑体" w:eastAsia="黑体"/>
          <w:sz w:val="28"/>
        </w:rPr>
        <w:t xml:space="preserve">评</w:t>
      </w:r>
      <w:r>
        <w:rPr>
          <w:rFonts w:hint="eastAsia" w:ascii="黑体" w:eastAsia="黑体"/>
          <w:sz w:val="28"/>
        </w:rPr>
        <w:t xml:space="preserve">标</w:t>
      </w:r>
      <w:r>
        <w:rPr>
          <w:rFonts w:hint="eastAsia" w:ascii="黑体" w:eastAsia="黑体"/>
          <w:sz w:val="28"/>
        </w:rPr>
        <w:t xml:space="preserve">方法和标准</w:t>
      </w:r>
      <w:bookmarkEnd w:id="85"/>
      <w:r/>
      <w:bookmarkEnd w:id="86"/>
      <w:r/>
      <w:bookmarkEnd w:id="99"/>
      <w:r/>
      <w:r/>
    </w:p>
    <w:p>
      <w:pPr>
        <w:jc w:val="left"/>
        <w:spacing w:line="360" w:lineRule="auto"/>
        <w:rPr>
          <w:rFonts w:ascii="宋体"/>
          <w:sz w:val="24"/>
          <w:szCs w:val="24"/>
        </w:rPr>
      </w:pPr>
      <w:r/>
      <w:bookmarkStart w:id="100" w:name="_Toc27627"/>
      <w:r/>
      <w:bookmarkStart w:id="101" w:name="_Toc526779129"/>
      <w:r/>
      <w:bookmarkStart w:id="102" w:name="_Toc56600393"/>
      <w:r/>
      <w:bookmarkStart w:id="103" w:name="_Toc56599577"/>
      <w:r/>
      <w:bookmarkStart w:id="104" w:name="_Toc3082"/>
      <w:r/>
      <w:bookmarkEnd w:id="82"/>
      <w:r/>
      <w:bookmarkEnd w:id="87"/>
      <w:r>
        <w:rPr>
          <w:rFonts w:hint="eastAsia" w:ascii="宋体"/>
          <w:sz w:val="24"/>
          <w:szCs w:val="24"/>
        </w:rPr>
        <w:t xml:space="preserve">一、评分项目（总分100分）</w:t>
      </w:r>
      <w:r/>
    </w:p>
    <w:tbl>
      <w:tblPr>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68"/>
        <w:gridCol w:w="7171"/>
      </w:tblGrid>
      <w:tr>
        <w:trPr>
          <w:trHeight w:val="624"/>
        </w:trPr>
        <w:tc>
          <w:tcPr>
            <w:tcW w:w="2468" w:type="dxa"/>
            <w:vAlign w:val="center"/>
            <w:textDirection w:val="lrTb"/>
            <w:noWrap w:val="false"/>
          </w:tcPr>
          <w:p>
            <w:pPr>
              <w:jc w:val="center"/>
              <w:rPr>
                <w:rFonts w:ascii="宋体"/>
                <w:sz w:val="24"/>
                <w:szCs w:val="24"/>
              </w:rPr>
            </w:pPr>
            <w:r>
              <w:rPr>
                <w:rFonts w:hint="eastAsia" w:ascii="宋体"/>
                <w:sz w:val="24"/>
                <w:szCs w:val="24"/>
              </w:rPr>
              <w:t xml:space="preserve">技术商务部分</w:t>
            </w:r>
            <w:r/>
          </w:p>
        </w:tc>
        <w:tc>
          <w:tcPr>
            <w:tcW w:w="7171" w:type="dxa"/>
            <w:vAlign w:val="center"/>
            <w:textDirection w:val="lrTb"/>
            <w:noWrap w:val="false"/>
          </w:tcPr>
          <w:p>
            <w:pPr>
              <w:jc w:val="center"/>
              <w:rPr>
                <w:rFonts w:ascii="宋体"/>
                <w:sz w:val="24"/>
                <w:szCs w:val="24"/>
              </w:rPr>
            </w:pPr>
            <w:r>
              <w:rPr>
                <w:rFonts w:hint="eastAsia" w:ascii="宋体"/>
                <w:sz w:val="24"/>
                <w:szCs w:val="24"/>
              </w:rPr>
              <w:t xml:space="preserve">8</w:t>
            </w:r>
            <w:r>
              <w:rPr>
                <w:rFonts w:hint="eastAsia" w:ascii="宋体"/>
                <w:sz w:val="24"/>
                <w:szCs w:val="24"/>
              </w:rPr>
              <w:t xml:space="preserve">5</w:t>
            </w:r>
            <w:r>
              <w:rPr>
                <w:rFonts w:hint="eastAsia" w:ascii="宋体"/>
                <w:sz w:val="24"/>
                <w:szCs w:val="24"/>
              </w:rPr>
              <w:t xml:space="preserve">分</w:t>
            </w:r>
            <w:r/>
          </w:p>
        </w:tc>
      </w:tr>
      <w:tr>
        <w:trPr>
          <w:trHeight w:val="624"/>
        </w:trPr>
        <w:tc>
          <w:tcPr>
            <w:tcW w:w="2468" w:type="dxa"/>
            <w:vAlign w:val="center"/>
            <w:textDirection w:val="lrTb"/>
            <w:noWrap w:val="false"/>
          </w:tcPr>
          <w:p>
            <w:pPr>
              <w:jc w:val="center"/>
              <w:rPr>
                <w:rFonts w:ascii="宋体"/>
                <w:sz w:val="24"/>
                <w:szCs w:val="24"/>
              </w:rPr>
            </w:pPr>
            <w:r>
              <w:rPr>
                <w:rFonts w:hint="eastAsia" w:ascii="宋体"/>
                <w:sz w:val="24"/>
                <w:szCs w:val="24"/>
              </w:rPr>
              <w:t xml:space="preserve">价格部分</w:t>
            </w:r>
            <w:r/>
          </w:p>
        </w:tc>
        <w:tc>
          <w:tcPr>
            <w:tcW w:w="7171" w:type="dxa"/>
            <w:vAlign w:val="center"/>
            <w:textDirection w:val="lrTb"/>
            <w:noWrap w:val="false"/>
          </w:tcPr>
          <w:p>
            <w:pPr>
              <w:jc w:val="center"/>
              <w:rPr>
                <w:rFonts w:ascii="宋体"/>
                <w:sz w:val="24"/>
                <w:szCs w:val="24"/>
              </w:rPr>
            </w:pPr>
            <w:r>
              <w:rPr>
                <w:rFonts w:hint="eastAsia" w:ascii="宋体"/>
                <w:sz w:val="24"/>
                <w:szCs w:val="24"/>
              </w:rPr>
              <w:t xml:space="preserve">15</w:t>
            </w:r>
            <w:r>
              <w:rPr>
                <w:rFonts w:hint="eastAsia" w:ascii="宋体"/>
                <w:sz w:val="24"/>
                <w:szCs w:val="24"/>
              </w:rPr>
              <w:t xml:space="preserve">分</w:t>
            </w:r>
            <w:r/>
          </w:p>
        </w:tc>
      </w:tr>
    </w:tbl>
    <w:p>
      <w:pPr>
        <w:jc w:val="left"/>
        <w:spacing w:line="360" w:lineRule="auto"/>
        <w:rPr>
          <w:rFonts w:ascii="宋体"/>
          <w:sz w:val="24"/>
          <w:szCs w:val="24"/>
        </w:rPr>
      </w:pPr>
      <w:r>
        <w:rPr>
          <w:rFonts w:hint="eastAsia" w:ascii="宋体"/>
          <w:sz w:val="24"/>
          <w:szCs w:val="24"/>
        </w:rPr>
        <w:t xml:space="preserve">二、评审内容：</w:t>
      </w:r>
      <w:r/>
    </w:p>
    <w:tbl>
      <w:tblPr>
        <w:tblStyle w:val="1031"/>
        <w:tblW w:w="0" w:type="auto"/>
        <w:tblLook w:val="04A0" w:firstRow="1" w:lastRow="0" w:firstColumn="1" w:lastColumn="0" w:noHBand="0" w:noVBand="1"/>
      </w:tblPr>
      <w:tblGrid>
        <w:gridCol w:w="817"/>
        <w:gridCol w:w="709"/>
        <w:gridCol w:w="1276"/>
        <w:gridCol w:w="850"/>
        <w:gridCol w:w="6061"/>
      </w:tblGrid>
      <w:tr>
        <w:trPr>
          <w:trHeight w:val="836"/>
        </w:trPr>
        <w:tc>
          <w:tcPr>
            <w:tcW w:w="817" w:type="dxa"/>
            <w:vAlign w:val="center"/>
            <w:textDirection w:val="lrTb"/>
            <w:noWrap w:val="false"/>
          </w:tcPr>
          <w:p>
            <w:pPr>
              <w:jc w:val="center"/>
              <w:spacing w:line="340" w:lineRule="exact"/>
              <w:rPr>
                <w:rFonts w:ascii="宋体"/>
                <w:sz w:val="24"/>
                <w:szCs w:val="24"/>
              </w:rPr>
            </w:pPr>
            <w:r>
              <w:rPr>
                <w:rFonts w:hint="eastAsia" w:ascii="宋体" w:hAnsi="宋体"/>
                <w:sz w:val="24"/>
                <w:szCs w:val="24"/>
              </w:rPr>
              <w:t xml:space="preserve">评审内容</w:t>
            </w:r>
            <w:r/>
          </w:p>
        </w:tc>
        <w:tc>
          <w:tcPr>
            <w:tcW w:w="709" w:type="dxa"/>
            <w:vAlign w:val="center"/>
            <w:textDirection w:val="lrTb"/>
            <w:noWrap w:val="false"/>
          </w:tcPr>
          <w:p>
            <w:pPr>
              <w:jc w:val="center"/>
              <w:spacing w:line="340" w:lineRule="exact"/>
              <w:rPr>
                <w:rFonts w:ascii="宋体"/>
                <w:sz w:val="24"/>
                <w:szCs w:val="24"/>
              </w:rPr>
            </w:pPr>
            <w:r>
              <w:rPr>
                <w:rFonts w:hint="eastAsia" w:ascii="宋体" w:hAnsi="宋体"/>
                <w:sz w:val="24"/>
                <w:szCs w:val="24"/>
              </w:rPr>
              <w:t xml:space="preserve">序号</w:t>
            </w:r>
            <w:r/>
          </w:p>
        </w:tc>
        <w:tc>
          <w:tcPr>
            <w:tcW w:w="1276" w:type="dxa"/>
            <w:vAlign w:val="center"/>
            <w:textDirection w:val="lrTb"/>
            <w:noWrap w:val="false"/>
          </w:tcPr>
          <w:p>
            <w:pPr>
              <w:jc w:val="center"/>
              <w:spacing w:line="340" w:lineRule="exact"/>
              <w:rPr>
                <w:rFonts w:ascii="宋体"/>
                <w:sz w:val="24"/>
                <w:szCs w:val="24"/>
              </w:rPr>
            </w:pPr>
            <w:r>
              <w:rPr>
                <w:rFonts w:hint="eastAsia" w:ascii="宋体" w:hAnsi="宋体"/>
                <w:sz w:val="24"/>
                <w:szCs w:val="24"/>
              </w:rPr>
              <w:t xml:space="preserve">评审项目</w:t>
            </w:r>
            <w:r/>
          </w:p>
        </w:tc>
        <w:tc>
          <w:tcPr>
            <w:tcW w:w="850" w:type="dxa"/>
            <w:vAlign w:val="center"/>
            <w:textDirection w:val="lrTb"/>
            <w:noWrap w:val="false"/>
          </w:tcPr>
          <w:p>
            <w:pPr>
              <w:jc w:val="center"/>
              <w:spacing w:line="340" w:lineRule="exact"/>
              <w:rPr>
                <w:rFonts w:ascii="宋体"/>
                <w:sz w:val="24"/>
                <w:szCs w:val="24"/>
              </w:rPr>
            </w:pPr>
            <w:r>
              <w:rPr>
                <w:rFonts w:hint="eastAsia" w:ascii="宋体" w:hAnsi="宋体"/>
                <w:sz w:val="24"/>
                <w:szCs w:val="24"/>
              </w:rPr>
              <w:t xml:space="preserve">分值</w:t>
            </w:r>
            <w:r/>
          </w:p>
        </w:tc>
        <w:tc>
          <w:tcPr>
            <w:tcW w:w="6061" w:type="dxa"/>
            <w:vAlign w:val="center"/>
            <w:textDirection w:val="lrTb"/>
            <w:noWrap w:val="false"/>
          </w:tcPr>
          <w:p>
            <w:pPr>
              <w:jc w:val="center"/>
              <w:spacing w:line="340" w:lineRule="exact"/>
              <w:rPr>
                <w:rFonts w:ascii="宋体"/>
                <w:sz w:val="24"/>
                <w:szCs w:val="24"/>
              </w:rPr>
            </w:pPr>
            <w:r>
              <w:rPr>
                <w:rFonts w:hint="eastAsia" w:ascii="宋体" w:hAnsi="宋体"/>
                <w:sz w:val="24"/>
                <w:szCs w:val="24"/>
              </w:rPr>
              <w:t xml:space="preserve">评审细则</w:t>
            </w:r>
            <w:r/>
          </w:p>
        </w:tc>
      </w:tr>
      <w:tr>
        <w:trPr/>
        <w:tc>
          <w:tcPr>
            <w:tcW w:w="817" w:type="dxa"/>
            <w:vAlign w:val="center"/>
            <w:vMerge w:val="restart"/>
            <w:textDirection w:val="lrTb"/>
            <w:noWrap w:val="false"/>
          </w:tcPr>
          <w:p>
            <w:pPr>
              <w:jc w:val="center"/>
              <w:spacing w:line="360" w:lineRule="auto"/>
              <w:rPr>
                <w:rFonts w:ascii="宋体"/>
                <w:sz w:val="24"/>
                <w:szCs w:val="24"/>
              </w:rPr>
            </w:pPr>
            <w:r>
              <w:rPr>
                <w:rFonts w:hint="eastAsia" w:ascii="宋体"/>
                <w:sz w:val="24"/>
                <w:szCs w:val="24"/>
              </w:rPr>
              <w:t xml:space="preserve">技术部分</w:t>
            </w:r>
            <w:r>
              <w:rPr>
                <w:rFonts w:hint="eastAsia" w:ascii="宋体"/>
                <w:sz w:val="24"/>
                <w:szCs w:val="24"/>
              </w:rPr>
              <w:t xml:space="preserve">71</w:t>
            </w:r>
            <w:r>
              <w:rPr>
                <w:rFonts w:hint="eastAsia" w:ascii="宋体"/>
                <w:sz w:val="24"/>
                <w:szCs w:val="24"/>
              </w:rPr>
              <w:t xml:space="preserve">分</w:t>
            </w:r>
            <w:r/>
          </w:p>
        </w:tc>
        <w:tc>
          <w:tcPr>
            <w:tcW w:w="709" w:type="dxa"/>
            <w:vAlign w:val="center"/>
            <w:textDirection w:val="lrTb"/>
            <w:noWrap w:val="false"/>
          </w:tcPr>
          <w:p>
            <w:pPr>
              <w:jc w:val="center"/>
              <w:spacing w:line="360" w:lineRule="auto"/>
              <w:rPr>
                <w:rFonts w:ascii="宋体"/>
                <w:sz w:val="24"/>
                <w:szCs w:val="24"/>
              </w:rPr>
            </w:pPr>
            <w:r>
              <w:rPr>
                <w:rFonts w:ascii="宋体" w:hAnsi="宋体"/>
                <w:sz w:val="24"/>
                <w:szCs w:val="24"/>
              </w:rPr>
              <w:t xml:space="preserve">1</w:t>
            </w:r>
            <w:r/>
          </w:p>
        </w:tc>
        <w:tc>
          <w:tcPr>
            <w:tcW w:w="1276" w:type="dxa"/>
            <w:vAlign w:val="center"/>
            <w:textDirection w:val="lrTb"/>
            <w:noWrap w:val="false"/>
          </w:tcPr>
          <w:p>
            <w:pPr>
              <w:jc w:val="center"/>
              <w:spacing w:line="360" w:lineRule="auto"/>
              <w:rPr>
                <w:rFonts w:ascii="宋体"/>
                <w:sz w:val="24"/>
                <w:szCs w:val="24"/>
              </w:rPr>
            </w:pPr>
            <w:r>
              <w:rPr>
                <w:rFonts w:hint="eastAsia" w:ascii="宋体" w:hAnsi="宋体"/>
                <w:bCs/>
                <w:sz w:val="24"/>
                <w:szCs w:val="24"/>
              </w:rPr>
              <w:t xml:space="preserve">定制号牌制作服务方案</w:t>
            </w:r>
            <w:r/>
          </w:p>
        </w:tc>
        <w:tc>
          <w:tcPr>
            <w:tcW w:w="850" w:type="dxa"/>
            <w:vAlign w:val="center"/>
            <w:textDirection w:val="lrTb"/>
            <w:noWrap w:val="false"/>
          </w:tcPr>
          <w:p>
            <w:pPr>
              <w:jc w:val="center"/>
              <w:spacing w:line="360" w:lineRule="auto"/>
              <w:rPr>
                <w:rFonts w:ascii="宋体"/>
                <w:sz w:val="24"/>
                <w:szCs w:val="24"/>
              </w:rPr>
            </w:pPr>
            <w:r>
              <w:rPr>
                <w:rFonts w:hint="eastAsia" w:ascii="宋体" w:hAnsi="宋体" w:cs="仿宋"/>
                <w:sz w:val="24"/>
                <w:szCs w:val="24"/>
                <w:lang w:bidi="en-US"/>
              </w:rPr>
              <w:t xml:space="preserve">15</w:t>
            </w:r>
            <w:r/>
          </w:p>
        </w:tc>
        <w:tc>
          <w:tcPr>
            <w:tcW w:w="6061" w:type="dxa"/>
            <w:vAlign w:val="center"/>
            <w:textDirection w:val="lrTb"/>
            <w:noWrap w:val="false"/>
          </w:tcPr>
          <w:p>
            <w:pPr>
              <w:contextualSpacing/>
              <w:keepNext/>
              <w:spacing w:line="360" w:lineRule="exact"/>
              <w:widowControl/>
              <w:rPr>
                <w:rFonts w:hint="eastAsia" w:ascii="宋体" w:hAnsi="宋体" w:cs="仿宋"/>
                <w:color w:val="000000"/>
                <w:sz w:val="24"/>
                <w:szCs w:val="24"/>
                <w:lang w:bidi="ar"/>
              </w:rPr>
            </w:pPr>
            <w:r>
              <w:rPr>
                <w:rFonts w:hint="eastAsia" w:ascii="宋体" w:hAnsi="宋体" w:cs="仿宋"/>
                <w:color w:val="000000"/>
                <w:sz w:val="24"/>
                <w:szCs w:val="24"/>
                <w:lang w:bidi="ar"/>
              </w:rPr>
              <w:t xml:space="preserve">根据</w:t>
            </w:r>
            <w:r>
              <w:rPr>
                <w:rFonts w:hint="eastAsia" w:ascii="宋体" w:hAnsi="宋体" w:cs="仿宋"/>
                <w:color w:val="000000"/>
                <w:sz w:val="24"/>
                <w:szCs w:val="24"/>
                <w:lang w:bidi="ar"/>
              </w:rPr>
              <w:t xml:space="preserve">投标人</w:t>
            </w:r>
            <w:r>
              <w:rPr>
                <w:rFonts w:hint="eastAsia" w:ascii="宋体" w:hAnsi="宋体" w:cs="仿宋"/>
                <w:color w:val="000000"/>
                <w:sz w:val="24"/>
                <w:szCs w:val="24"/>
                <w:lang w:bidi="ar"/>
              </w:rPr>
              <w:t xml:space="preserve">提供的</w:t>
            </w:r>
            <w:r>
              <w:rPr>
                <w:rFonts w:hint="eastAsia" w:ascii="宋体" w:hAnsi="宋体"/>
                <w:bCs/>
                <w:sz w:val="24"/>
                <w:szCs w:val="24"/>
              </w:rPr>
              <w:t xml:space="preserve">定制号牌制作服务方案</w:t>
            </w:r>
            <w:r>
              <w:rPr>
                <w:rFonts w:hint="eastAsia" w:ascii="宋体" w:hAnsi="宋体"/>
                <w:bCs/>
                <w:sz w:val="24"/>
                <w:szCs w:val="24"/>
              </w:rPr>
              <w:t xml:space="preserve">（包括但不限于</w:t>
            </w:r>
            <w:r>
              <w:rPr>
                <w:rFonts w:hint="eastAsia" w:ascii="宋体" w:hAnsi="宋体" w:cs="仿宋"/>
                <w:color w:val="000000"/>
                <w:sz w:val="24"/>
                <w:szCs w:val="24"/>
                <w:lang w:bidi="ar"/>
              </w:rPr>
              <w:t xml:space="preserve">对本项目任务进行解读，针对</w:t>
            </w:r>
            <w:r>
              <w:rPr>
                <w:rFonts w:hint="eastAsia" w:ascii="宋体" w:hAnsi="宋体"/>
                <w:bCs/>
                <w:sz w:val="24"/>
                <w:szCs w:val="24"/>
              </w:rPr>
              <w:t xml:space="preserve">生产管理</w:t>
            </w:r>
            <w:r>
              <w:rPr>
                <w:rFonts w:hint="eastAsia" w:ascii="宋体" w:hAnsi="宋体" w:cs="仿宋"/>
                <w:color w:val="000000"/>
                <w:sz w:val="24"/>
                <w:szCs w:val="24"/>
                <w:lang w:bidi="ar"/>
              </w:rPr>
              <w:t xml:space="preserve">、</w:t>
            </w:r>
            <w:r>
              <w:rPr>
                <w:rFonts w:hint="eastAsia" w:ascii="宋体" w:hAnsi="宋体"/>
                <w:bCs/>
                <w:sz w:val="24"/>
                <w:szCs w:val="24"/>
              </w:rPr>
              <w:t xml:space="preserve">生产流程</w:t>
            </w:r>
            <w:r>
              <w:rPr>
                <w:rFonts w:hint="eastAsia" w:ascii="宋体" w:hAnsi="宋体" w:cs="仿宋"/>
                <w:color w:val="000000"/>
                <w:sz w:val="24"/>
                <w:szCs w:val="24"/>
                <w:lang w:bidi="ar"/>
              </w:rPr>
              <w:t xml:space="preserve">、</w:t>
            </w:r>
            <w:r>
              <w:rPr>
                <w:rFonts w:hint="eastAsia" w:ascii="宋体" w:hAnsi="宋体"/>
                <w:bCs/>
                <w:sz w:val="24"/>
                <w:szCs w:val="24"/>
              </w:rPr>
              <w:t xml:space="preserve">安全生产和成品保管措施</w:t>
            </w:r>
            <w:r>
              <w:rPr>
                <w:rFonts w:hint="eastAsia" w:ascii="宋体" w:hAnsi="宋体"/>
                <w:bCs/>
                <w:sz w:val="24"/>
                <w:szCs w:val="24"/>
              </w:rPr>
              <w:t xml:space="preserve">等内容）进行综合评分：</w:t>
            </w:r>
            <w:r>
              <w:rPr>
                <w:rFonts w:hint="eastAsia" w:ascii="宋体" w:hAnsi="宋体" w:cs="仿宋"/>
                <w:color w:val="000000"/>
                <w:sz w:val="24"/>
                <w:szCs w:val="24"/>
                <w:lang w:bidi="ar"/>
              </w:rPr>
              <w:t xml:space="preserve"> </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方案内容完整、措施科学合理，可行性及针对性强的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15</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w:t>
            </w:r>
            <w:r>
              <w:rPr>
                <w:rFonts w:hint="eastAsia" w:ascii="宋体" w:hAnsi="宋体"/>
                <w:bCs/>
                <w:sz w:val="24"/>
                <w:szCs w:val="24"/>
              </w:rPr>
              <w:t xml:space="preserve">内容</w:t>
            </w:r>
            <w:r>
              <w:rPr>
                <w:rFonts w:hint="eastAsia" w:ascii="宋体" w:hAnsi="宋体"/>
                <w:bCs/>
                <w:sz w:val="24"/>
                <w:szCs w:val="24"/>
              </w:rPr>
              <w:t xml:space="preserve">较完整</w:t>
            </w:r>
            <w:r>
              <w:rPr>
                <w:rFonts w:hint="eastAsia" w:ascii="宋体" w:hAnsi="宋体"/>
                <w:bCs/>
                <w:sz w:val="24"/>
                <w:szCs w:val="24"/>
              </w:rPr>
              <w:t xml:space="preserve">、措施</w:t>
            </w:r>
            <w:r>
              <w:rPr>
                <w:rFonts w:hint="eastAsia" w:ascii="宋体" w:hAnsi="宋体"/>
                <w:bCs/>
                <w:sz w:val="24"/>
                <w:szCs w:val="24"/>
              </w:rPr>
              <w:t xml:space="preserve">较科学合理，</w:t>
            </w:r>
            <w:r>
              <w:rPr>
                <w:rFonts w:hint="eastAsia" w:ascii="宋体" w:hAnsi="宋体"/>
                <w:bCs/>
                <w:sz w:val="24"/>
                <w:szCs w:val="24"/>
              </w:rPr>
              <w:t xml:space="preserve">可行性及针对性</w:t>
            </w:r>
            <w:r>
              <w:rPr>
                <w:rFonts w:hint="eastAsia" w:ascii="宋体" w:hAnsi="宋体"/>
                <w:bCs/>
                <w:sz w:val="24"/>
                <w:szCs w:val="24"/>
              </w:rPr>
              <w:t xml:space="preserve">较</w:t>
            </w:r>
            <w:r>
              <w:rPr>
                <w:rFonts w:hint="eastAsia" w:ascii="宋体" w:hAnsi="宋体"/>
                <w:bCs/>
                <w:sz w:val="24"/>
                <w:szCs w:val="24"/>
              </w:rPr>
              <w:t xml:space="preserve">强的</w:t>
            </w:r>
            <w:r>
              <w:rPr>
                <w:rFonts w:hint="eastAsia" w:ascii="宋体" w:hAnsi="宋体"/>
                <w:bCs/>
                <w:sz w:val="24"/>
                <w:szCs w:val="24"/>
              </w:rPr>
              <w:t xml:space="preserve">，</w:t>
            </w:r>
            <w:r>
              <w:rPr>
                <w:rFonts w:hint="eastAsia" w:ascii="宋体" w:hAnsi="宋体" w:cs="仿宋"/>
                <w:color w:val="000000"/>
                <w:sz w:val="24"/>
                <w:szCs w:val="24"/>
                <w:lang w:bidi="ar"/>
              </w:rPr>
              <w:t xml:space="preserve">得1</w:t>
            </w:r>
            <w:r>
              <w:rPr>
                <w:rFonts w:hint="eastAsia" w:ascii="宋体" w:hAnsi="宋体" w:cs="仿宋"/>
                <w:color w:val="000000"/>
                <w:sz w:val="24"/>
                <w:szCs w:val="24"/>
                <w:lang w:bidi="ar"/>
              </w:rPr>
              <w:t xml:space="preserve">0</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w:t>
            </w:r>
            <w:r>
              <w:rPr>
                <w:rFonts w:hint="eastAsia" w:ascii="宋体" w:hAnsi="宋体"/>
                <w:bCs/>
                <w:sz w:val="24"/>
                <w:szCs w:val="24"/>
              </w:rPr>
              <w:t xml:space="preserve">内容</w:t>
            </w:r>
            <w:r>
              <w:rPr>
                <w:rFonts w:hint="eastAsia" w:ascii="宋体" w:hAnsi="宋体" w:cs="仿宋"/>
                <w:color w:val="000000"/>
                <w:sz w:val="24"/>
                <w:szCs w:val="24"/>
                <w:lang w:bidi="ar"/>
              </w:rPr>
              <w:t xml:space="preserve">不完整</w:t>
            </w:r>
            <w:r>
              <w:rPr>
                <w:rFonts w:hint="eastAsia" w:ascii="宋体" w:hAnsi="宋体" w:cs="仿宋"/>
                <w:color w:val="000000"/>
                <w:sz w:val="24"/>
                <w:szCs w:val="24"/>
                <w:lang w:bidi="ar"/>
              </w:rPr>
              <w:t xml:space="preserve">、措施有待完善</w:t>
            </w:r>
            <w:r>
              <w:rPr>
                <w:rFonts w:hint="eastAsia" w:ascii="宋体" w:hAnsi="宋体"/>
                <w:bCs/>
                <w:sz w:val="24"/>
                <w:szCs w:val="24"/>
              </w:rPr>
              <w:t xml:space="preserve">、</w:t>
            </w:r>
            <w:r>
              <w:rPr>
                <w:rFonts w:hint="eastAsia" w:ascii="宋体" w:hAnsi="宋体"/>
                <w:bCs/>
                <w:sz w:val="24"/>
                <w:szCs w:val="24"/>
              </w:rPr>
              <w:t xml:space="preserve">可行性及针对性一般的，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5</w:t>
            </w:r>
            <w:r>
              <w:rPr>
                <w:rFonts w:hint="eastAsia" w:ascii="宋体" w:hAnsi="宋体" w:cs="仿宋"/>
                <w:color w:val="000000"/>
                <w:sz w:val="24"/>
                <w:szCs w:val="24"/>
                <w:lang w:bidi="ar"/>
              </w:rPr>
              <w:t xml:space="preserve">分；</w:t>
            </w:r>
            <w:r/>
          </w:p>
          <w:p>
            <w:pPr>
              <w:spacing w:line="360" w:lineRule="exact"/>
              <w:rPr>
                <w:rFonts w:ascii="宋体"/>
                <w:sz w:val="24"/>
                <w:szCs w:val="24"/>
              </w:rPr>
            </w:pPr>
            <w:r>
              <w:rPr>
                <w:rFonts w:hint="eastAsia" w:ascii="宋体" w:hAnsi="宋体" w:cs="仿宋"/>
                <w:color w:val="000000"/>
                <w:sz w:val="24"/>
                <w:szCs w:val="24"/>
                <w:lang w:bidi="ar"/>
              </w:rPr>
              <w:t xml:space="preserve">未提供的不得分</w:t>
            </w:r>
            <w:r>
              <w:rPr>
                <w:rFonts w:hint="eastAsia" w:ascii="宋体" w:hAnsi="宋体" w:cs="仿宋"/>
                <w:color w:val="000000"/>
                <w:sz w:val="24"/>
                <w:szCs w:val="24"/>
                <w:lang w:bidi="ar"/>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ascii="宋体"/>
                <w:sz w:val="24"/>
                <w:szCs w:val="24"/>
              </w:rPr>
            </w:pPr>
            <w:r>
              <w:rPr>
                <w:rFonts w:hint="eastAsia" w:ascii="宋体" w:hAnsi="宋体"/>
                <w:sz w:val="24"/>
                <w:szCs w:val="24"/>
              </w:rPr>
              <w:t xml:space="preserve">2</w:t>
            </w:r>
            <w:r/>
          </w:p>
        </w:tc>
        <w:tc>
          <w:tcPr>
            <w:tcW w:w="1276"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供货服务及履约方案</w:t>
            </w:r>
            <w:r/>
          </w:p>
        </w:tc>
        <w:tc>
          <w:tcPr>
            <w:tcW w:w="850" w:type="dxa"/>
            <w:vAlign w:val="center"/>
            <w:textDirection w:val="lrTb"/>
            <w:noWrap w:val="false"/>
          </w:tcPr>
          <w:p>
            <w:pPr>
              <w:jc w:val="center"/>
              <w:spacing w:line="360" w:lineRule="auto"/>
              <w:rPr>
                <w:rFonts w:ascii="宋体"/>
                <w:sz w:val="24"/>
                <w:szCs w:val="24"/>
              </w:rPr>
            </w:pPr>
            <w:r>
              <w:rPr>
                <w:rFonts w:hint="eastAsia" w:ascii="宋体" w:hAnsi="宋体" w:cs="仿宋"/>
                <w:sz w:val="24"/>
                <w:szCs w:val="24"/>
                <w:lang w:bidi="en-US"/>
              </w:rPr>
              <w:t xml:space="preserve">1</w:t>
            </w:r>
            <w:r>
              <w:rPr>
                <w:rFonts w:hint="eastAsia" w:ascii="宋体" w:hAnsi="宋体" w:cs="仿宋"/>
                <w:sz w:val="24"/>
                <w:szCs w:val="24"/>
                <w:lang w:bidi="en-US"/>
              </w:rPr>
              <w:t xml:space="preserve">4</w:t>
            </w:r>
            <w:r/>
          </w:p>
        </w:tc>
        <w:tc>
          <w:tcPr>
            <w:tcW w:w="6061" w:type="dxa"/>
            <w:vAlign w:val="center"/>
            <w:textDirection w:val="lrTb"/>
            <w:noWrap w:val="false"/>
          </w:tcPr>
          <w:p>
            <w:pPr>
              <w:contextualSpacing/>
              <w:keepNext/>
              <w:spacing w:line="360" w:lineRule="exact"/>
              <w:widowControl/>
              <w:rPr>
                <w:rFonts w:hint="eastAsia" w:ascii="宋体" w:hAnsi="宋体" w:cs="仿宋"/>
                <w:color w:val="000000"/>
                <w:sz w:val="24"/>
                <w:szCs w:val="24"/>
                <w:lang w:bidi="ar"/>
              </w:rPr>
            </w:pPr>
            <w:r>
              <w:rPr>
                <w:rFonts w:hint="eastAsia" w:ascii="宋体" w:hAnsi="宋体" w:cs="仿宋"/>
                <w:color w:val="000000"/>
                <w:sz w:val="24"/>
                <w:szCs w:val="24"/>
                <w:lang w:bidi="ar"/>
              </w:rPr>
              <w:t xml:space="preserve">根据投标人提供的</w:t>
            </w:r>
            <w:r>
              <w:rPr>
                <w:rFonts w:hint="eastAsia" w:ascii="宋体" w:hAnsi="宋体" w:cs="宋体"/>
                <w:sz w:val="24"/>
                <w:szCs w:val="24"/>
              </w:rPr>
              <w:t xml:space="preserve">供货服务及履约方案</w:t>
            </w:r>
            <w:r>
              <w:rPr>
                <w:rFonts w:hint="eastAsia" w:ascii="宋体" w:hAnsi="宋体" w:cs="宋体"/>
                <w:sz w:val="24"/>
                <w:szCs w:val="24"/>
              </w:rPr>
              <w:t xml:space="preserve">（包括但不限于</w:t>
            </w:r>
            <w:r>
              <w:rPr>
                <w:rFonts w:hint="eastAsia" w:ascii="宋体" w:hAnsi="宋体" w:cs="仿宋"/>
                <w:color w:val="000000"/>
                <w:sz w:val="24"/>
                <w:szCs w:val="24"/>
                <w:lang w:bidi="ar"/>
              </w:rPr>
              <w:t xml:space="preserve">对本项目</w:t>
            </w:r>
            <w:r>
              <w:rPr>
                <w:rFonts w:hint="eastAsia" w:ascii="宋体" w:hAnsi="宋体" w:cs="宋体"/>
                <w:sz w:val="24"/>
                <w:szCs w:val="24"/>
              </w:rPr>
              <w:t xml:space="preserve">履约能力、供货服务保证措施等内容</w:t>
            </w:r>
            <w:r>
              <w:rPr>
                <w:rFonts w:hint="eastAsia" w:ascii="宋体" w:hAnsi="宋体" w:cs="宋体"/>
                <w:sz w:val="24"/>
                <w:szCs w:val="24"/>
              </w:rPr>
              <w:t xml:space="preserve">）</w:t>
            </w:r>
            <w:r>
              <w:rPr>
                <w:rFonts w:hint="eastAsia" w:ascii="宋体" w:hAnsi="宋体" w:cs="仿宋"/>
                <w:color w:val="000000"/>
                <w:sz w:val="24"/>
                <w:szCs w:val="24"/>
                <w:lang w:bidi="ar"/>
              </w:rPr>
              <w:t xml:space="preserve">进行综合评分：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方案内容完整、措施科学合理，可行性及针对性强的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1</w:t>
            </w:r>
            <w:r>
              <w:rPr>
                <w:rFonts w:hint="eastAsia" w:ascii="宋体" w:hAnsi="宋体" w:cs="仿宋"/>
                <w:color w:val="000000"/>
                <w:sz w:val="24"/>
                <w:szCs w:val="24"/>
                <w:lang w:bidi="ar"/>
              </w:rPr>
              <w:t xml:space="preserve">4</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w:t>
            </w:r>
            <w:r>
              <w:rPr>
                <w:rFonts w:hint="eastAsia" w:ascii="宋体" w:hAnsi="宋体"/>
                <w:bCs/>
                <w:sz w:val="24"/>
                <w:szCs w:val="24"/>
              </w:rPr>
              <w:t xml:space="preserve">较完整</w:t>
            </w:r>
            <w:r>
              <w:rPr>
                <w:rFonts w:hint="eastAsia" w:ascii="宋体" w:hAnsi="宋体"/>
                <w:bCs/>
                <w:sz w:val="24"/>
                <w:szCs w:val="24"/>
              </w:rPr>
              <w:t xml:space="preserve">、措施</w:t>
            </w:r>
            <w:r>
              <w:rPr>
                <w:rFonts w:hint="eastAsia" w:ascii="宋体" w:hAnsi="宋体"/>
                <w:bCs/>
                <w:sz w:val="24"/>
                <w:szCs w:val="24"/>
              </w:rPr>
              <w:t xml:space="preserve">较科学合理，</w:t>
            </w:r>
            <w:r>
              <w:rPr>
                <w:rFonts w:hint="eastAsia" w:ascii="宋体" w:hAnsi="宋体"/>
                <w:bCs/>
                <w:sz w:val="24"/>
                <w:szCs w:val="24"/>
              </w:rPr>
              <w:t xml:space="preserve">可行性及针对性</w:t>
            </w:r>
            <w:r>
              <w:rPr>
                <w:rFonts w:hint="eastAsia" w:ascii="宋体" w:hAnsi="宋体"/>
                <w:bCs/>
                <w:sz w:val="24"/>
                <w:szCs w:val="24"/>
              </w:rPr>
              <w:t xml:space="preserve">较</w:t>
            </w:r>
            <w:r>
              <w:rPr>
                <w:rFonts w:hint="eastAsia" w:ascii="宋体" w:hAnsi="宋体"/>
                <w:bCs/>
                <w:sz w:val="24"/>
                <w:szCs w:val="24"/>
              </w:rPr>
              <w:t xml:space="preserve">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9</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w:t>
            </w:r>
            <w:r>
              <w:rPr>
                <w:rFonts w:hint="eastAsia" w:ascii="宋体" w:hAnsi="宋体"/>
                <w:bCs/>
                <w:sz w:val="24"/>
                <w:szCs w:val="24"/>
              </w:rPr>
              <w:t xml:space="preserve">内容</w:t>
            </w:r>
            <w:r>
              <w:rPr>
                <w:rFonts w:hint="eastAsia" w:ascii="宋体" w:hAnsi="宋体" w:cs="仿宋"/>
                <w:color w:val="000000"/>
                <w:sz w:val="24"/>
                <w:szCs w:val="24"/>
                <w:lang w:bidi="ar"/>
              </w:rPr>
              <w:t xml:space="preserve">不完整</w:t>
            </w:r>
            <w:r>
              <w:rPr>
                <w:rFonts w:hint="eastAsia" w:ascii="宋体" w:hAnsi="宋体" w:cs="仿宋"/>
                <w:color w:val="000000"/>
                <w:sz w:val="24"/>
                <w:szCs w:val="24"/>
                <w:lang w:bidi="ar"/>
              </w:rPr>
              <w:t xml:space="preserve">、措施有待完善</w:t>
            </w:r>
            <w:r>
              <w:rPr>
                <w:rFonts w:hint="eastAsia" w:ascii="宋体" w:hAnsi="宋体"/>
                <w:bCs/>
                <w:sz w:val="24"/>
                <w:szCs w:val="24"/>
              </w:rPr>
              <w:t xml:space="preserve">、</w:t>
            </w:r>
            <w:r>
              <w:rPr>
                <w:rFonts w:hint="eastAsia" w:ascii="宋体" w:hAnsi="宋体"/>
                <w:bCs/>
                <w:sz w:val="24"/>
                <w:szCs w:val="24"/>
              </w:rPr>
              <w:t xml:space="preserve">可行性及针对性一般的，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4</w:t>
            </w:r>
            <w:r>
              <w:rPr>
                <w:rFonts w:hint="eastAsia" w:ascii="宋体" w:hAnsi="宋体" w:cs="仿宋"/>
                <w:color w:val="000000"/>
                <w:sz w:val="24"/>
                <w:szCs w:val="24"/>
                <w:lang w:bidi="ar"/>
              </w:rPr>
              <w:t xml:space="preserve">分；</w:t>
            </w:r>
            <w:r/>
          </w:p>
          <w:p>
            <w:pPr>
              <w:spacing w:line="360" w:lineRule="exact"/>
              <w:rPr>
                <w:rFonts w:ascii="宋体"/>
                <w:sz w:val="24"/>
                <w:szCs w:val="24"/>
              </w:rPr>
            </w:pPr>
            <w:r>
              <w:rPr>
                <w:rFonts w:hint="eastAsia" w:ascii="宋体" w:hAnsi="宋体" w:cs="仿宋"/>
                <w:color w:val="000000"/>
                <w:sz w:val="24"/>
                <w:szCs w:val="24"/>
                <w:lang w:bidi="ar"/>
              </w:rPr>
              <w:t xml:space="preserve">未提供的不得分</w:t>
            </w:r>
            <w:r>
              <w:rPr>
                <w:rFonts w:hint="eastAsia" w:ascii="宋体" w:hAnsi="宋体" w:cs="仿宋"/>
                <w:color w:val="000000"/>
                <w:sz w:val="24"/>
                <w:szCs w:val="24"/>
                <w:lang w:bidi="ar"/>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ascii="宋体"/>
                <w:sz w:val="24"/>
                <w:szCs w:val="24"/>
              </w:rPr>
            </w:pPr>
            <w:r>
              <w:rPr>
                <w:rFonts w:hint="eastAsia" w:ascii="宋体"/>
                <w:sz w:val="24"/>
                <w:szCs w:val="24"/>
              </w:rPr>
              <w:t xml:space="preserve">3</w:t>
            </w:r>
            <w:r/>
          </w:p>
        </w:tc>
        <w:tc>
          <w:tcPr>
            <w:tcW w:w="1276"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质量保证措施</w:t>
            </w:r>
            <w:r>
              <w:rPr>
                <w:rFonts w:hint="eastAsia" w:ascii="宋体" w:hAnsi="宋体" w:cs="仿宋"/>
                <w:sz w:val="24"/>
                <w:szCs w:val="24"/>
                <w:lang w:bidi="en-US"/>
              </w:rPr>
              <w:t xml:space="preserve">方案</w:t>
            </w:r>
            <w:r/>
          </w:p>
        </w:tc>
        <w:tc>
          <w:tcPr>
            <w:tcW w:w="850" w:type="dxa"/>
            <w:vAlign w:val="center"/>
            <w:textDirection w:val="lrTb"/>
            <w:noWrap w:val="false"/>
          </w:tcPr>
          <w:p>
            <w:pPr>
              <w:jc w:val="center"/>
              <w:spacing w:line="360" w:lineRule="auto"/>
              <w:rPr>
                <w:rFonts w:ascii="宋体"/>
                <w:sz w:val="24"/>
                <w:szCs w:val="24"/>
              </w:rPr>
            </w:pPr>
            <w:r>
              <w:rPr>
                <w:rFonts w:hint="eastAsia" w:ascii="宋体" w:hAnsi="宋体" w:cs="仿宋"/>
                <w:sz w:val="24"/>
                <w:szCs w:val="24"/>
                <w:lang w:bidi="en-US"/>
              </w:rPr>
              <w:t xml:space="preserve">12</w:t>
            </w:r>
            <w:r/>
          </w:p>
        </w:tc>
        <w:tc>
          <w:tcPr>
            <w:tcW w:w="6061" w:type="dxa"/>
            <w:vAlign w:val="center"/>
            <w:textDirection w:val="lrTb"/>
            <w:noWrap w:val="false"/>
          </w:tcPr>
          <w:p>
            <w:pPr>
              <w:contextualSpacing/>
              <w:keepNext/>
              <w:spacing w:line="360" w:lineRule="exact"/>
              <w:widowControl/>
              <w:rPr>
                <w:rFonts w:hint="eastAsia" w:ascii="宋体" w:hAnsi="宋体" w:cs="仿宋"/>
                <w:color w:val="000000"/>
                <w:sz w:val="24"/>
                <w:szCs w:val="24"/>
                <w:lang w:bidi="ar"/>
              </w:rPr>
            </w:pPr>
            <w:r>
              <w:rPr>
                <w:rFonts w:hint="eastAsia" w:ascii="宋体" w:hAnsi="宋体" w:cs="仿宋"/>
                <w:color w:val="000000"/>
                <w:sz w:val="24"/>
                <w:szCs w:val="24"/>
                <w:lang w:bidi="ar"/>
              </w:rPr>
              <w:t xml:space="preserve">根据投标人提供的</w:t>
            </w:r>
            <w:r>
              <w:rPr>
                <w:rFonts w:hint="eastAsia" w:ascii="宋体" w:hAnsi="宋体" w:cs="宋体"/>
                <w:sz w:val="24"/>
                <w:szCs w:val="24"/>
              </w:rPr>
              <w:t xml:space="preserve">质量保证措施</w:t>
            </w:r>
            <w:r>
              <w:rPr>
                <w:rFonts w:hint="eastAsia" w:ascii="宋体" w:hAnsi="宋体" w:cs="仿宋"/>
                <w:sz w:val="24"/>
                <w:szCs w:val="24"/>
                <w:lang w:bidi="en-US"/>
              </w:rPr>
              <w:t xml:space="preserve">方案</w:t>
            </w:r>
            <w:r>
              <w:rPr>
                <w:rFonts w:hint="eastAsia" w:ascii="宋体" w:hAnsi="宋体" w:cs="仿宋"/>
                <w:sz w:val="24"/>
                <w:szCs w:val="24"/>
                <w:lang w:bidi="en-US"/>
              </w:rPr>
              <w:t xml:space="preserve">（包括但不限于</w:t>
            </w:r>
            <w:r>
              <w:rPr>
                <w:rFonts w:hint="eastAsia" w:ascii="宋体" w:hAnsi="宋体" w:cs="宋体"/>
                <w:sz w:val="24"/>
                <w:szCs w:val="24"/>
              </w:rPr>
              <w:t xml:space="preserve">质量管理目标、质量管理方案、</w:t>
            </w:r>
            <w:r>
              <w:rPr>
                <w:rFonts w:hint="eastAsia" w:ascii="宋体" w:hAnsi="宋体" w:cs="宋体"/>
                <w:sz w:val="24"/>
                <w:szCs w:val="24"/>
              </w:rPr>
              <w:t xml:space="preserve">质量</w:t>
            </w:r>
            <w:r>
              <w:rPr>
                <w:rFonts w:hint="eastAsia" w:ascii="宋体" w:hAnsi="宋体" w:cs="宋体"/>
                <w:sz w:val="24"/>
                <w:szCs w:val="24"/>
              </w:rPr>
              <w:t xml:space="preserve">保障</w:t>
            </w:r>
            <w:r>
              <w:rPr>
                <w:rFonts w:hint="eastAsia" w:ascii="宋体" w:hAnsi="宋体" w:cs="宋体"/>
                <w:sz w:val="24"/>
                <w:szCs w:val="24"/>
              </w:rPr>
              <w:t xml:space="preserve">措施等</w:t>
            </w:r>
            <w:r>
              <w:rPr>
                <w:rFonts w:hint="eastAsia" w:ascii="宋体" w:hAnsi="宋体" w:cs="宋体"/>
                <w:sz w:val="24"/>
                <w:szCs w:val="24"/>
              </w:rPr>
              <w:t xml:space="preserve">内容）进行综合评分：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方案内容完整、措施科学合理，可行性及针对性强的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12</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w:t>
            </w:r>
            <w:r>
              <w:rPr>
                <w:rFonts w:hint="eastAsia" w:ascii="宋体" w:hAnsi="宋体"/>
                <w:bCs/>
                <w:sz w:val="24"/>
                <w:szCs w:val="24"/>
              </w:rPr>
              <w:t xml:space="preserve">较完整</w:t>
            </w:r>
            <w:r>
              <w:rPr>
                <w:rFonts w:hint="eastAsia" w:ascii="宋体" w:hAnsi="宋体"/>
                <w:bCs/>
                <w:sz w:val="24"/>
                <w:szCs w:val="24"/>
              </w:rPr>
              <w:t xml:space="preserve">、措施</w:t>
            </w:r>
            <w:r>
              <w:rPr>
                <w:rFonts w:hint="eastAsia" w:ascii="宋体" w:hAnsi="宋体"/>
                <w:bCs/>
                <w:sz w:val="24"/>
                <w:szCs w:val="24"/>
              </w:rPr>
              <w:t xml:space="preserve">较科学合理，</w:t>
            </w:r>
            <w:r>
              <w:rPr>
                <w:rFonts w:hint="eastAsia" w:ascii="宋体" w:hAnsi="宋体"/>
                <w:bCs/>
                <w:sz w:val="24"/>
                <w:szCs w:val="24"/>
              </w:rPr>
              <w:t xml:space="preserve">可行性及针对性</w:t>
            </w:r>
            <w:r>
              <w:rPr>
                <w:rFonts w:hint="eastAsia" w:ascii="宋体" w:hAnsi="宋体"/>
                <w:bCs/>
                <w:sz w:val="24"/>
                <w:szCs w:val="24"/>
              </w:rPr>
              <w:t xml:space="preserve">较</w:t>
            </w:r>
            <w:r>
              <w:rPr>
                <w:rFonts w:hint="eastAsia" w:ascii="宋体" w:hAnsi="宋体"/>
                <w:bCs/>
                <w:sz w:val="24"/>
                <w:szCs w:val="24"/>
              </w:rPr>
              <w:t xml:space="preserve">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7</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w:t>
            </w:r>
            <w:r>
              <w:rPr>
                <w:rFonts w:hint="eastAsia" w:ascii="宋体" w:hAnsi="宋体"/>
                <w:bCs/>
                <w:sz w:val="24"/>
                <w:szCs w:val="24"/>
              </w:rPr>
              <w:t xml:space="preserve">内容</w:t>
            </w:r>
            <w:r>
              <w:rPr>
                <w:rFonts w:hint="eastAsia" w:ascii="宋体" w:hAnsi="宋体" w:cs="仿宋"/>
                <w:color w:val="000000"/>
                <w:sz w:val="24"/>
                <w:szCs w:val="24"/>
                <w:lang w:bidi="ar"/>
              </w:rPr>
              <w:t xml:space="preserve">不完整</w:t>
            </w:r>
            <w:r>
              <w:rPr>
                <w:rFonts w:hint="eastAsia" w:ascii="宋体" w:hAnsi="宋体" w:cs="仿宋"/>
                <w:color w:val="000000"/>
                <w:sz w:val="24"/>
                <w:szCs w:val="24"/>
                <w:lang w:bidi="ar"/>
              </w:rPr>
              <w:t xml:space="preserve">、措施有待完善</w:t>
            </w:r>
            <w:r>
              <w:rPr>
                <w:rFonts w:hint="eastAsia" w:ascii="宋体" w:hAnsi="宋体"/>
                <w:bCs/>
                <w:sz w:val="24"/>
                <w:szCs w:val="24"/>
              </w:rPr>
              <w:t xml:space="preserve">、</w:t>
            </w:r>
            <w:r>
              <w:rPr>
                <w:rFonts w:hint="eastAsia" w:ascii="宋体" w:hAnsi="宋体"/>
                <w:bCs/>
                <w:sz w:val="24"/>
                <w:szCs w:val="24"/>
              </w:rPr>
              <w:t xml:space="preserve">可行性及针对性一般的，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3</w:t>
            </w:r>
            <w:r>
              <w:rPr>
                <w:rFonts w:hint="eastAsia" w:ascii="宋体" w:hAnsi="宋体" w:cs="仿宋"/>
                <w:color w:val="000000"/>
                <w:sz w:val="24"/>
                <w:szCs w:val="24"/>
                <w:lang w:bidi="ar"/>
              </w:rPr>
              <w:t xml:space="preserve">分；</w:t>
            </w:r>
            <w:r/>
          </w:p>
          <w:p>
            <w:pPr>
              <w:spacing w:line="360" w:lineRule="exact"/>
              <w:rPr>
                <w:rFonts w:ascii="宋体"/>
                <w:sz w:val="24"/>
                <w:szCs w:val="24"/>
              </w:rPr>
            </w:pPr>
            <w:r>
              <w:rPr>
                <w:rFonts w:hint="eastAsia" w:ascii="宋体" w:hAnsi="宋体" w:cs="仿宋"/>
                <w:color w:val="000000"/>
                <w:sz w:val="24"/>
                <w:szCs w:val="24"/>
                <w:lang w:bidi="ar"/>
              </w:rPr>
              <w:t xml:space="preserve">未提供的不得分</w:t>
            </w:r>
            <w:r>
              <w:rPr>
                <w:rFonts w:hint="eastAsia" w:ascii="宋体" w:hAnsi="宋体" w:cs="仿宋"/>
                <w:color w:val="000000"/>
                <w:sz w:val="24"/>
                <w:szCs w:val="24"/>
                <w:lang w:bidi="ar"/>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ascii="宋体"/>
                <w:sz w:val="24"/>
                <w:szCs w:val="24"/>
              </w:rPr>
            </w:pPr>
            <w:r>
              <w:rPr>
                <w:rFonts w:hint="eastAsia" w:ascii="宋体"/>
                <w:sz w:val="24"/>
                <w:szCs w:val="24"/>
              </w:rPr>
              <w:t xml:space="preserve">4</w:t>
            </w:r>
            <w:r/>
          </w:p>
        </w:tc>
        <w:tc>
          <w:tcPr>
            <w:tcW w:w="1276"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保密措</w:t>
            </w:r>
            <w:r/>
          </w:p>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施方案</w:t>
            </w:r>
            <w:r/>
          </w:p>
        </w:tc>
        <w:tc>
          <w:tcPr>
            <w:tcW w:w="850" w:type="dxa"/>
            <w:vAlign w:val="center"/>
            <w:textDirection w:val="lrTb"/>
            <w:noWrap w:val="false"/>
          </w:tcPr>
          <w:p>
            <w:pPr>
              <w:jc w:val="center"/>
              <w:spacing w:line="360" w:lineRule="auto"/>
              <w:rPr>
                <w:rFonts w:hint="eastAsia" w:ascii="宋体" w:hAnsi="宋体" w:cs="仿宋"/>
                <w:color w:val="000000" w:themeColor="text1"/>
                <w:sz w:val="24"/>
                <w:szCs w:val="24"/>
                <w:lang w:bidi="en-US"/>
              </w:rPr>
            </w:pPr>
            <w:r>
              <w:rPr>
                <w:rFonts w:hint="eastAsia" w:ascii="宋体" w:hAnsi="宋体" w:cs="仿宋"/>
                <w:color w:val="000000" w:themeColor="text1"/>
                <w:sz w:val="24"/>
                <w:szCs w:val="24"/>
                <w:lang w:bidi="en-US"/>
              </w:rPr>
              <w:t xml:space="preserve">10</w:t>
            </w:r>
            <w:r/>
          </w:p>
        </w:tc>
        <w:tc>
          <w:tcPr>
            <w:tcW w:w="6061" w:type="dxa"/>
            <w:vAlign w:val="center"/>
            <w:textDirection w:val="lrTb"/>
            <w:noWrap w:val="false"/>
          </w:tcPr>
          <w:p>
            <w:pPr>
              <w:contextualSpacing/>
              <w:keepNext/>
              <w:spacing w:line="340" w:lineRule="exact"/>
              <w:widowControl/>
              <w:rPr>
                <w:rFonts w:hint="eastAsia" w:ascii="宋体" w:hAnsi="宋体" w:cs="仿宋"/>
                <w:color w:val="000000" w:themeColor="text1"/>
                <w:sz w:val="24"/>
                <w:szCs w:val="24"/>
                <w:lang w:bidi="ar"/>
              </w:rPr>
            </w:pPr>
            <w:r>
              <w:rPr>
                <w:rFonts w:hint="eastAsia" w:ascii="宋体" w:hAnsi="宋体" w:cs="仿宋"/>
                <w:color w:val="000000" w:themeColor="text1"/>
                <w:sz w:val="24"/>
                <w:szCs w:val="24"/>
                <w:lang w:bidi="ar"/>
              </w:rPr>
              <w:t xml:space="preserve">根据投标人提供的</w:t>
            </w:r>
            <w:r>
              <w:rPr>
                <w:rFonts w:ascii="宋体" w:hAnsi="宋体" w:cs="宋体"/>
                <w:color w:val="000000" w:themeColor="text1"/>
                <w:sz w:val="24"/>
                <w:szCs w:val="24"/>
              </w:rPr>
              <w:t xml:space="preserve">保密措施方案</w:t>
            </w:r>
            <w:r>
              <w:rPr>
                <w:rFonts w:hint="eastAsia" w:ascii="宋体" w:hAnsi="宋体" w:cs="仿宋"/>
                <w:color w:val="000000" w:themeColor="text1"/>
                <w:sz w:val="24"/>
                <w:szCs w:val="24"/>
                <w:lang w:bidi="en-US"/>
              </w:rPr>
              <w:t xml:space="preserve">（包括但不限于</w:t>
            </w:r>
            <w:r>
              <w:rPr>
                <w:rFonts w:ascii="宋体" w:hAnsi="宋体" w:cs="宋体"/>
                <w:color w:val="000000" w:themeColor="text1"/>
                <w:sz w:val="24"/>
                <w:szCs w:val="24"/>
              </w:rPr>
              <w:t xml:space="preserve">保密管理制度</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信息网络安全</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开展保密培训</w:t>
            </w:r>
            <w:r>
              <w:rPr>
                <w:rFonts w:hint="eastAsia" w:ascii="宋体" w:hAnsi="宋体" w:cs="宋体"/>
                <w:color w:val="000000" w:themeColor="text1"/>
                <w:sz w:val="24"/>
                <w:szCs w:val="24"/>
              </w:rPr>
              <w:t xml:space="preserve">等内容）进行综合评分：</w:t>
            </w:r>
            <w:r/>
          </w:p>
          <w:p>
            <w:pPr>
              <w:contextualSpacing/>
              <w:keepNext/>
              <w:spacing w:line="340" w:lineRule="exact"/>
              <w:widowControl/>
              <w:rPr>
                <w:rFonts w:hint="eastAsia" w:ascii="宋体" w:hAnsi="宋体" w:cs="仿宋"/>
                <w:color w:val="000000" w:themeColor="text1"/>
                <w:sz w:val="24"/>
                <w:szCs w:val="24"/>
                <w:lang w:bidi="ar"/>
              </w:rPr>
            </w:pPr>
            <w:r>
              <w:rPr>
                <w:rFonts w:hint="eastAsia" w:ascii="宋体" w:hAnsi="宋体"/>
                <w:bCs/>
                <w:color w:val="000000" w:themeColor="text1"/>
                <w:sz w:val="24"/>
                <w:szCs w:val="24"/>
              </w:rPr>
              <w:t xml:space="preserve">方案内容完整、措施科学合理，可行性及针对性强的</w:t>
            </w:r>
            <w:r>
              <w:rPr>
                <w:rFonts w:hint="eastAsia" w:ascii="宋体" w:hAnsi="宋体" w:cs="仿宋"/>
                <w:color w:val="000000" w:themeColor="text1"/>
                <w:sz w:val="24"/>
                <w:szCs w:val="24"/>
                <w:lang w:bidi="ar"/>
              </w:rPr>
              <w:t xml:space="preserve">，得10分；</w:t>
            </w:r>
            <w:r/>
          </w:p>
          <w:p>
            <w:pPr>
              <w:contextualSpacing/>
              <w:keepNext/>
              <w:spacing w:line="340" w:lineRule="exact"/>
              <w:widowControl/>
              <w:rPr>
                <w:rFonts w:hint="eastAsia" w:ascii="宋体" w:hAnsi="宋体" w:cs="仿宋"/>
                <w:color w:val="000000" w:themeColor="text1"/>
                <w:sz w:val="24"/>
                <w:szCs w:val="24"/>
                <w:lang w:bidi="ar"/>
              </w:rPr>
            </w:pPr>
            <w:r>
              <w:rPr>
                <w:rFonts w:hint="eastAsia" w:ascii="宋体" w:hAnsi="宋体"/>
                <w:bCs/>
                <w:color w:val="000000" w:themeColor="text1"/>
                <w:sz w:val="24"/>
                <w:szCs w:val="24"/>
              </w:rPr>
              <w:t xml:space="preserve">方案内容较完整、措施较科学合理，可行性及针对性较强的，</w:t>
            </w:r>
            <w:r>
              <w:rPr>
                <w:rFonts w:hint="eastAsia" w:ascii="宋体" w:hAnsi="宋体" w:cs="仿宋"/>
                <w:color w:val="000000" w:themeColor="text1"/>
                <w:sz w:val="24"/>
                <w:szCs w:val="24"/>
                <w:lang w:bidi="ar"/>
              </w:rPr>
              <w:t xml:space="preserve">得6分；</w:t>
            </w:r>
            <w:r/>
          </w:p>
          <w:p>
            <w:pPr>
              <w:contextualSpacing/>
              <w:keepNext/>
              <w:spacing w:line="340" w:lineRule="exact"/>
              <w:widowControl/>
              <w:rPr>
                <w:rFonts w:hint="eastAsia" w:ascii="宋体" w:hAnsi="宋体" w:cs="仿宋"/>
                <w:color w:val="000000" w:themeColor="text1"/>
                <w:sz w:val="24"/>
                <w:szCs w:val="24"/>
                <w:lang w:bidi="ar"/>
              </w:rPr>
            </w:pPr>
            <w:r>
              <w:rPr>
                <w:rFonts w:hint="eastAsia" w:ascii="宋体" w:hAnsi="宋体"/>
                <w:bCs/>
                <w:color w:val="000000" w:themeColor="text1"/>
                <w:sz w:val="24"/>
                <w:szCs w:val="24"/>
              </w:rPr>
              <w:t xml:space="preserve">方案内容</w:t>
            </w:r>
            <w:r>
              <w:rPr>
                <w:rFonts w:hint="eastAsia" w:ascii="宋体" w:hAnsi="宋体" w:cs="仿宋"/>
                <w:color w:val="000000" w:themeColor="text1"/>
                <w:sz w:val="24"/>
                <w:szCs w:val="24"/>
                <w:lang w:bidi="ar"/>
              </w:rPr>
              <w:t xml:space="preserve">不完整、措施有待完善</w:t>
            </w:r>
            <w:r>
              <w:rPr>
                <w:rFonts w:hint="eastAsia" w:ascii="宋体" w:hAnsi="宋体"/>
                <w:bCs/>
                <w:color w:val="000000" w:themeColor="text1"/>
                <w:sz w:val="24"/>
                <w:szCs w:val="24"/>
              </w:rPr>
              <w:t xml:space="preserve">、可行性及针对性一般的，</w:t>
            </w:r>
            <w:r>
              <w:rPr>
                <w:rFonts w:hint="eastAsia" w:ascii="宋体" w:hAnsi="宋体" w:cs="仿宋"/>
                <w:color w:val="000000" w:themeColor="text1"/>
                <w:sz w:val="24"/>
                <w:szCs w:val="24"/>
                <w:lang w:bidi="ar"/>
              </w:rPr>
              <w:t xml:space="preserve">得2分；</w:t>
            </w:r>
            <w:r/>
          </w:p>
          <w:p>
            <w:pPr>
              <w:contextualSpacing/>
              <w:keepNext/>
              <w:spacing w:line="340" w:lineRule="exact"/>
              <w:widowControl/>
              <w:rPr>
                <w:rFonts w:hint="eastAsia" w:ascii="宋体" w:hAnsi="宋体" w:cs="仿宋"/>
                <w:color w:val="000000" w:themeColor="text1"/>
                <w:sz w:val="24"/>
                <w:szCs w:val="24"/>
                <w:lang w:bidi="ar"/>
              </w:rPr>
            </w:pPr>
            <w:r>
              <w:rPr>
                <w:rFonts w:hint="eastAsia" w:ascii="宋体" w:hAnsi="宋体" w:cs="仿宋"/>
                <w:color w:val="000000" w:themeColor="text1"/>
                <w:sz w:val="24"/>
                <w:szCs w:val="24"/>
                <w:lang w:bidi="ar"/>
              </w:rPr>
              <w:t xml:space="preserve">未提供的不得分。</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ascii="宋体"/>
                <w:sz w:val="24"/>
                <w:szCs w:val="24"/>
              </w:rPr>
            </w:pPr>
            <w:r>
              <w:rPr>
                <w:rFonts w:hint="eastAsia" w:ascii="宋体"/>
                <w:sz w:val="24"/>
                <w:szCs w:val="24"/>
              </w:rPr>
              <w:t xml:space="preserve">5</w:t>
            </w:r>
            <w:r/>
          </w:p>
        </w:tc>
        <w:tc>
          <w:tcPr>
            <w:tcW w:w="1276"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号牌制作档案管理</w:t>
            </w:r>
            <w:r>
              <w:rPr>
                <w:rFonts w:hint="eastAsia" w:ascii="宋体" w:hAnsi="宋体" w:cs="宋体"/>
                <w:color w:val="000000" w:themeColor="text1"/>
                <w:sz w:val="24"/>
                <w:szCs w:val="24"/>
              </w:rPr>
              <w:t xml:space="preserve">方案</w:t>
            </w:r>
            <w:r/>
          </w:p>
        </w:tc>
        <w:tc>
          <w:tcPr>
            <w:tcW w:w="850" w:type="dxa"/>
            <w:vAlign w:val="center"/>
            <w:textDirection w:val="lrTb"/>
            <w:noWrap w:val="false"/>
          </w:tcPr>
          <w:p>
            <w:pPr>
              <w:jc w:val="center"/>
              <w:spacing w:line="360" w:lineRule="auto"/>
              <w:rPr>
                <w:rFonts w:hint="eastAsia" w:ascii="宋体" w:hAnsi="宋体" w:cs="仿宋"/>
                <w:color w:val="000000" w:themeColor="text1"/>
                <w:sz w:val="24"/>
                <w:szCs w:val="24"/>
                <w:lang w:bidi="en-US"/>
              </w:rPr>
            </w:pPr>
            <w:r>
              <w:rPr>
                <w:rFonts w:hint="eastAsia" w:ascii="宋体" w:hAnsi="宋体" w:cs="仿宋"/>
                <w:color w:val="000000" w:themeColor="text1"/>
                <w:sz w:val="24"/>
                <w:szCs w:val="24"/>
                <w:lang w:bidi="en-US"/>
              </w:rPr>
              <w:t xml:space="preserve">10</w:t>
            </w:r>
            <w:r/>
          </w:p>
        </w:tc>
        <w:tc>
          <w:tcPr>
            <w:tcW w:w="6061" w:type="dxa"/>
            <w:vAlign w:val="center"/>
            <w:textDirection w:val="lrTb"/>
            <w:noWrap w:val="false"/>
          </w:tcPr>
          <w:p>
            <w:pPr>
              <w:contextualSpacing/>
              <w:keepNext/>
              <w:spacing w:line="340" w:lineRule="exact"/>
              <w:widowControl/>
              <w:rPr>
                <w:rFonts w:hint="eastAsia" w:ascii="宋体" w:hAnsi="宋体" w:cs="仿宋"/>
                <w:color w:val="000000" w:themeColor="text1"/>
                <w:sz w:val="24"/>
                <w:szCs w:val="24"/>
                <w:lang w:bidi="ar"/>
              </w:rPr>
            </w:pPr>
            <w:r>
              <w:rPr>
                <w:rFonts w:hint="eastAsia" w:ascii="宋体" w:hAnsi="宋体" w:cs="仿宋"/>
                <w:color w:val="000000" w:themeColor="text1"/>
                <w:sz w:val="24"/>
                <w:szCs w:val="24"/>
                <w:lang w:bidi="ar"/>
              </w:rPr>
              <w:t xml:space="preserve">根据投标人提供的</w:t>
            </w:r>
            <w:r>
              <w:rPr>
                <w:rFonts w:ascii="宋体" w:hAnsi="宋体" w:cs="宋体"/>
                <w:color w:val="000000" w:themeColor="text1"/>
                <w:sz w:val="24"/>
                <w:szCs w:val="24"/>
              </w:rPr>
              <w:t xml:space="preserve">号牌制作档案管理方案</w:t>
            </w:r>
            <w:r>
              <w:rPr>
                <w:rFonts w:hint="eastAsia" w:ascii="宋体" w:hAnsi="宋体" w:cs="仿宋"/>
                <w:color w:val="000000" w:themeColor="text1"/>
                <w:sz w:val="24"/>
                <w:szCs w:val="24"/>
                <w:lang w:bidi="en-US"/>
              </w:rPr>
              <w:t xml:space="preserve">（包括但不限于</w:t>
            </w:r>
            <w:r>
              <w:rPr>
                <w:rFonts w:hint="eastAsia" w:ascii="宋体" w:hAnsi="宋体" w:cs="仿宋"/>
                <w:color w:val="000000" w:themeColor="text1"/>
                <w:sz w:val="24"/>
                <w:szCs w:val="24"/>
                <w:lang w:bidi="en-US"/>
              </w:rPr>
              <w:t xml:space="preserve">号牌</w:t>
            </w:r>
            <w:r>
              <w:rPr>
                <w:rFonts w:hint="eastAsia" w:ascii="宋体" w:hAnsi="宋体" w:cs="宋体"/>
                <w:color w:val="000000" w:themeColor="text1"/>
                <w:sz w:val="24"/>
                <w:szCs w:val="24"/>
              </w:rPr>
              <w:t xml:space="preserve">制作发放</w:t>
            </w:r>
            <w:r>
              <w:rPr>
                <w:rFonts w:ascii="宋体" w:hAnsi="宋体" w:cs="宋体"/>
                <w:color w:val="000000" w:themeColor="text1"/>
                <w:sz w:val="24"/>
                <w:szCs w:val="24"/>
              </w:rPr>
              <w:t xml:space="preserve">信息</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建立每日台账，落实号牌严格管理措施</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确保生产可追溯、质量可控和库存清晰</w:t>
            </w:r>
            <w:r>
              <w:rPr>
                <w:rFonts w:hint="eastAsia" w:ascii="宋体" w:hAnsi="宋体" w:cs="宋体"/>
                <w:color w:val="000000" w:themeColor="text1"/>
                <w:sz w:val="24"/>
                <w:szCs w:val="24"/>
              </w:rPr>
              <w:t xml:space="preserve">等内容）进行综合评分：</w:t>
            </w:r>
            <w:r/>
          </w:p>
          <w:p>
            <w:pPr>
              <w:contextualSpacing/>
              <w:keepNext/>
              <w:spacing w:line="340" w:lineRule="exact"/>
              <w:widowControl/>
              <w:rPr>
                <w:rFonts w:hint="eastAsia" w:ascii="宋体" w:hAnsi="宋体" w:cs="仿宋"/>
                <w:color w:val="000000" w:themeColor="text1"/>
                <w:sz w:val="24"/>
                <w:szCs w:val="24"/>
                <w:lang w:bidi="ar"/>
              </w:rPr>
            </w:pPr>
            <w:r>
              <w:rPr>
                <w:rFonts w:hint="eastAsia" w:ascii="宋体" w:hAnsi="宋体"/>
                <w:bCs/>
                <w:color w:val="000000" w:themeColor="text1"/>
                <w:sz w:val="24"/>
                <w:szCs w:val="24"/>
              </w:rPr>
              <w:t xml:space="preserve">方案内容完整、措施科学合理，可行性及针对性强的</w:t>
            </w:r>
            <w:r>
              <w:rPr>
                <w:rFonts w:hint="eastAsia" w:ascii="宋体" w:hAnsi="宋体" w:cs="仿宋"/>
                <w:color w:val="000000" w:themeColor="text1"/>
                <w:sz w:val="24"/>
                <w:szCs w:val="24"/>
                <w:lang w:bidi="ar"/>
              </w:rPr>
              <w:t xml:space="preserve">，得10分；</w:t>
            </w:r>
            <w:r/>
          </w:p>
          <w:p>
            <w:pPr>
              <w:contextualSpacing/>
              <w:keepNext/>
              <w:spacing w:line="340" w:lineRule="exact"/>
              <w:widowControl/>
              <w:rPr>
                <w:rFonts w:hint="eastAsia" w:ascii="宋体" w:hAnsi="宋体" w:cs="仿宋"/>
                <w:color w:val="000000" w:themeColor="text1"/>
                <w:sz w:val="24"/>
                <w:szCs w:val="24"/>
                <w:lang w:bidi="ar"/>
              </w:rPr>
            </w:pPr>
            <w:r>
              <w:rPr>
                <w:rFonts w:hint="eastAsia" w:ascii="宋体" w:hAnsi="宋体"/>
                <w:bCs/>
                <w:color w:val="000000" w:themeColor="text1"/>
                <w:sz w:val="24"/>
                <w:szCs w:val="24"/>
              </w:rPr>
              <w:t xml:space="preserve">方案内容较完整、措施较科学合理，可行性及针对性较强的，</w:t>
            </w:r>
            <w:r>
              <w:rPr>
                <w:rFonts w:hint="eastAsia" w:ascii="宋体" w:hAnsi="宋体" w:cs="仿宋"/>
                <w:color w:val="000000" w:themeColor="text1"/>
                <w:sz w:val="24"/>
                <w:szCs w:val="24"/>
                <w:lang w:bidi="ar"/>
              </w:rPr>
              <w:t xml:space="preserve">得6分；</w:t>
            </w:r>
            <w:r/>
          </w:p>
          <w:p>
            <w:pPr>
              <w:contextualSpacing/>
              <w:keepNext/>
              <w:spacing w:line="340" w:lineRule="exact"/>
              <w:widowControl/>
              <w:rPr>
                <w:rFonts w:hint="eastAsia" w:ascii="宋体" w:hAnsi="宋体" w:cs="仿宋"/>
                <w:color w:val="000000" w:themeColor="text1"/>
                <w:sz w:val="24"/>
                <w:szCs w:val="24"/>
                <w:lang w:bidi="ar"/>
              </w:rPr>
            </w:pPr>
            <w:r>
              <w:rPr>
                <w:rFonts w:hint="eastAsia" w:ascii="宋体" w:hAnsi="宋体"/>
                <w:bCs/>
                <w:color w:val="000000" w:themeColor="text1"/>
                <w:sz w:val="24"/>
                <w:szCs w:val="24"/>
              </w:rPr>
              <w:t xml:space="preserve">方案内容</w:t>
            </w:r>
            <w:r>
              <w:rPr>
                <w:rFonts w:hint="eastAsia" w:ascii="宋体" w:hAnsi="宋体" w:cs="仿宋"/>
                <w:color w:val="000000" w:themeColor="text1"/>
                <w:sz w:val="24"/>
                <w:szCs w:val="24"/>
                <w:lang w:bidi="ar"/>
              </w:rPr>
              <w:t xml:space="preserve">不完整、措施有待完善</w:t>
            </w:r>
            <w:r>
              <w:rPr>
                <w:rFonts w:hint="eastAsia" w:ascii="宋体" w:hAnsi="宋体"/>
                <w:bCs/>
                <w:color w:val="000000" w:themeColor="text1"/>
                <w:sz w:val="24"/>
                <w:szCs w:val="24"/>
              </w:rPr>
              <w:t xml:space="preserve">、可行性及针对性一般的，</w:t>
            </w:r>
            <w:r>
              <w:rPr>
                <w:rFonts w:hint="eastAsia" w:ascii="宋体" w:hAnsi="宋体" w:cs="仿宋"/>
                <w:color w:val="000000" w:themeColor="text1"/>
                <w:sz w:val="24"/>
                <w:szCs w:val="24"/>
                <w:lang w:bidi="ar"/>
              </w:rPr>
              <w:t xml:space="preserve">得2分；</w:t>
            </w:r>
            <w:r/>
          </w:p>
          <w:p>
            <w:pPr>
              <w:contextualSpacing/>
              <w:keepNext/>
              <w:spacing w:line="340" w:lineRule="exact"/>
              <w:widowControl/>
              <w:rPr>
                <w:rFonts w:hint="eastAsia" w:ascii="宋体" w:hAnsi="宋体" w:cs="仿宋"/>
                <w:color w:val="000000" w:themeColor="text1"/>
                <w:sz w:val="24"/>
                <w:szCs w:val="24"/>
                <w:lang w:bidi="ar"/>
              </w:rPr>
            </w:pPr>
            <w:r>
              <w:rPr>
                <w:rFonts w:hint="eastAsia" w:ascii="宋体" w:hAnsi="宋体" w:cs="仿宋"/>
                <w:color w:val="000000" w:themeColor="text1"/>
                <w:sz w:val="24"/>
                <w:szCs w:val="24"/>
                <w:lang w:bidi="ar"/>
              </w:rPr>
              <w:t xml:space="preserve">未提供的不得分。</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ascii="宋体"/>
                <w:sz w:val="24"/>
                <w:szCs w:val="24"/>
              </w:rPr>
            </w:pPr>
            <w:r>
              <w:rPr>
                <w:rFonts w:hint="eastAsia" w:ascii="宋体" w:hAnsi="宋体"/>
                <w:sz w:val="24"/>
                <w:szCs w:val="24"/>
              </w:rPr>
              <w:t xml:space="preserve">6</w:t>
            </w:r>
            <w:r/>
          </w:p>
        </w:tc>
        <w:tc>
          <w:tcPr>
            <w:tcW w:w="1276" w:type="dxa"/>
            <w:vAlign w:val="center"/>
            <w:textDirection w:val="lrTb"/>
            <w:noWrap w:val="false"/>
          </w:tcPr>
          <w:p>
            <w:pPr>
              <w:jc w:val="center"/>
              <w:spacing w:line="360" w:lineRule="auto"/>
              <w:rPr>
                <w:rFonts w:ascii="宋体"/>
                <w:sz w:val="24"/>
                <w:szCs w:val="24"/>
              </w:rPr>
            </w:pPr>
            <w:r>
              <w:rPr>
                <w:rFonts w:hint="eastAsia" w:ascii="宋体" w:hAnsi="宋体" w:cs="仿宋"/>
                <w:sz w:val="24"/>
                <w:szCs w:val="24"/>
                <w:lang w:eastAsia="en-US" w:bidi="en-US"/>
              </w:rPr>
              <w:t xml:space="preserve">应急预案</w:t>
            </w:r>
            <w:r/>
          </w:p>
        </w:tc>
        <w:tc>
          <w:tcPr>
            <w:tcW w:w="850" w:type="dxa"/>
            <w:vAlign w:val="center"/>
            <w:textDirection w:val="lrTb"/>
            <w:noWrap w:val="false"/>
          </w:tcPr>
          <w:p>
            <w:pPr>
              <w:jc w:val="center"/>
              <w:spacing w:line="360" w:lineRule="auto"/>
              <w:rPr>
                <w:rFonts w:ascii="宋体"/>
                <w:sz w:val="24"/>
                <w:szCs w:val="24"/>
              </w:rPr>
            </w:pPr>
            <w:r>
              <w:rPr>
                <w:rFonts w:hint="eastAsia" w:ascii="宋体" w:hAnsi="宋体" w:cs="仿宋"/>
                <w:sz w:val="24"/>
                <w:szCs w:val="24"/>
                <w:lang w:bidi="en-US"/>
              </w:rPr>
              <w:t xml:space="preserve">10</w:t>
            </w:r>
            <w:r/>
          </w:p>
        </w:tc>
        <w:tc>
          <w:tcPr>
            <w:tcW w:w="6061" w:type="dxa"/>
            <w:vAlign w:val="center"/>
            <w:textDirection w:val="lrTb"/>
            <w:noWrap w:val="false"/>
          </w:tcPr>
          <w:p>
            <w:pPr>
              <w:contextualSpacing/>
              <w:keepNext/>
              <w:spacing w:line="340" w:lineRule="exact"/>
              <w:widowControl/>
              <w:rPr>
                <w:rFonts w:hint="eastAsia" w:ascii="宋体" w:hAnsi="宋体" w:cs="仿宋"/>
                <w:color w:val="000000"/>
                <w:sz w:val="24"/>
                <w:szCs w:val="24"/>
                <w:lang w:bidi="ar"/>
              </w:rPr>
            </w:pPr>
            <w:r>
              <w:rPr>
                <w:rFonts w:hint="eastAsia" w:ascii="宋体" w:hAnsi="宋体" w:cs="仿宋"/>
                <w:color w:val="000000"/>
                <w:sz w:val="24"/>
                <w:szCs w:val="24"/>
                <w:lang w:bidi="ar"/>
              </w:rPr>
              <w:t xml:space="preserve">根据</w:t>
            </w:r>
            <w:r>
              <w:rPr>
                <w:rFonts w:hint="eastAsia" w:ascii="宋体" w:hAnsi="宋体" w:cs="仿宋"/>
                <w:color w:val="000000"/>
                <w:sz w:val="24"/>
                <w:szCs w:val="24"/>
                <w:lang w:bidi="ar"/>
              </w:rPr>
              <w:t xml:space="preserve">投标人</w:t>
            </w:r>
            <w:r>
              <w:rPr>
                <w:rFonts w:hint="eastAsia" w:ascii="宋体" w:hAnsi="宋体" w:cs="仿宋"/>
                <w:color w:val="000000"/>
                <w:sz w:val="24"/>
                <w:szCs w:val="24"/>
                <w:lang w:bidi="ar"/>
              </w:rPr>
              <w:t xml:space="preserve">提供的应急预案（包括但不限于应急处置方案、响应速度、快速响应保障措施等内容）</w:t>
            </w:r>
            <w:r>
              <w:rPr>
                <w:rFonts w:hint="eastAsia" w:ascii="宋体" w:hAnsi="宋体" w:cs="仿宋"/>
                <w:color w:val="000000"/>
                <w:sz w:val="24"/>
                <w:szCs w:val="24"/>
                <w:lang w:bidi="ar"/>
              </w:rPr>
              <w:t xml:space="preserve">进行</w:t>
            </w:r>
            <w:r>
              <w:rPr>
                <w:rFonts w:hint="eastAsia" w:ascii="宋体" w:hAnsi="宋体" w:cs="宋体"/>
                <w:color w:val="000000" w:themeColor="text1"/>
                <w:sz w:val="24"/>
                <w:szCs w:val="24"/>
              </w:rPr>
              <w:t xml:space="preserve">综合评分</w:t>
            </w:r>
            <w:r>
              <w:rPr>
                <w:rFonts w:hint="eastAsia" w:ascii="宋体" w:hAnsi="宋体" w:cs="仿宋"/>
                <w:color w:val="000000"/>
                <w:sz w:val="24"/>
                <w:szCs w:val="24"/>
                <w:lang w:bidi="ar"/>
              </w:rPr>
              <w:t xml:space="preserve">：</w:t>
            </w:r>
            <w:r/>
          </w:p>
          <w:p>
            <w:pPr>
              <w:contextualSpacing/>
              <w:keepNext/>
              <w:spacing w:line="34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方案内容完整、措施科学合理，可行性及针对性强的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1</w:t>
            </w:r>
            <w:r>
              <w:rPr>
                <w:rFonts w:hint="eastAsia" w:ascii="宋体" w:hAnsi="宋体" w:cs="仿宋"/>
                <w:color w:val="000000"/>
                <w:sz w:val="24"/>
                <w:szCs w:val="24"/>
                <w:lang w:bidi="ar"/>
              </w:rPr>
              <w:t xml:space="preserve">0分；</w:t>
            </w:r>
            <w:r/>
          </w:p>
          <w:p>
            <w:pPr>
              <w:contextualSpacing/>
              <w:keepNext/>
              <w:spacing w:line="34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w:t>
            </w:r>
            <w:r>
              <w:rPr>
                <w:rFonts w:hint="eastAsia" w:ascii="宋体" w:hAnsi="宋体"/>
                <w:bCs/>
                <w:sz w:val="24"/>
                <w:szCs w:val="24"/>
              </w:rPr>
              <w:t xml:space="preserve">较完整</w:t>
            </w:r>
            <w:r>
              <w:rPr>
                <w:rFonts w:hint="eastAsia" w:ascii="宋体" w:hAnsi="宋体"/>
                <w:bCs/>
                <w:sz w:val="24"/>
                <w:szCs w:val="24"/>
              </w:rPr>
              <w:t xml:space="preserve">、措施</w:t>
            </w:r>
            <w:r>
              <w:rPr>
                <w:rFonts w:hint="eastAsia" w:ascii="宋体" w:hAnsi="宋体"/>
                <w:bCs/>
                <w:sz w:val="24"/>
                <w:szCs w:val="24"/>
              </w:rPr>
              <w:t xml:space="preserve">较科学合理，</w:t>
            </w:r>
            <w:r>
              <w:rPr>
                <w:rFonts w:hint="eastAsia" w:ascii="宋体" w:hAnsi="宋体"/>
                <w:bCs/>
                <w:sz w:val="24"/>
                <w:szCs w:val="24"/>
              </w:rPr>
              <w:t xml:space="preserve">可行性及针对性</w:t>
            </w:r>
            <w:r>
              <w:rPr>
                <w:rFonts w:hint="eastAsia" w:ascii="宋体" w:hAnsi="宋体"/>
                <w:bCs/>
                <w:sz w:val="24"/>
                <w:szCs w:val="24"/>
              </w:rPr>
              <w:t xml:space="preserve">较</w:t>
            </w:r>
            <w:r>
              <w:rPr>
                <w:rFonts w:hint="eastAsia" w:ascii="宋体" w:hAnsi="宋体"/>
                <w:bCs/>
                <w:sz w:val="24"/>
                <w:szCs w:val="24"/>
              </w:rPr>
              <w:t xml:space="preserve">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6</w:t>
            </w:r>
            <w:r>
              <w:rPr>
                <w:rFonts w:hint="eastAsia" w:ascii="宋体" w:hAnsi="宋体" w:cs="仿宋"/>
                <w:color w:val="000000"/>
                <w:sz w:val="24"/>
                <w:szCs w:val="24"/>
                <w:lang w:bidi="ar"/>
              </w:rPr>
              <w:t xml:space="preserve">分；</w:t>
            </w:r>
            <w:r/>
          </w:p>
          <w:p>
            <w:pPr>
              <w:contextualSpacing/>
              <w:keepNext/>
              <w:spacing w:line="340" w:lineRule="exact"/>
              <w:widowControl/>
              <w:rPr>
                <w:rFonts w:hint="eastAsia" w:ascii="宋体" w:hAnsi="宋体" w:cs="仿宋"/>
                <w:color w:val="000000"/>
                <w:sz w:val="24"/>
                <w:szCs w:val="24"/>
                <w:lang w:bidi="ar"/>
              </w:rPr>
            </w:pPr>
            <w:r>
              <w:rPr>
                <w:rFonts w:hint="eastAsia" w:ascii="宋体" w:hAnsi="宋体"/>
                <w:bCs/>
                <w:sz w:val="24"/>
                <w:szCs w:val="24"/>
              </w:rPr>
              <w:t xml:space="preserve">方案</w:t>
            </w:r>
            <w:r>
              <w:rPr>
                <w:rFonts w:hint="eastAsia" w:ascii="宋体" w:hAnsi="宋体"/>
                <w:bCs/>
                <w:sz w:val="24"/>
                <w:szCs w:val="24"/>
              </w:rPr>
              <w:t xml:space="preserve">内容</w:t>
            </w:r>
            <w:r>
              <w:rPr>
                <w:rFonts w:hint="eastAsia" w:ascii="宋体" w:hAnsi="宋体" w:cs="仿宋"/>
                <w:color w:val="000000"/>
                <w:sz w:val="24"/>
                <w:szCs w:val="24"/>
                <w:lang w:bidi="ar"/>
              </w:rPr>
              <w:t xml:space="preserve">不完整</w:t>
            </w:r>
            <w:r>
              <w:rPr>
                <w:rFonts w:hint="eastAsia" w:ascii="宋体" w:hAnsi="宋体" w:cs="仿宋"/>
                <w:color w:val="000000"/>
                <w:sz w:val="24"/>
                <w:szCs w:val="24"/>
                <w:lang w:bidi="ar"/>
              </w:rPr>
              <w:t xml:space="preserve">、措施有待完善</w:t>
            </w:r>
            <w:r>
              <w:rPr>
                <w:rFonts w:hint="eastAsia" w:ascii="宋体" w:hAnsi="宋体"/>
                <w:bCs/>
                <w:sz w:val="24"/>
                <w:szCs w:val="24"/>
              </w:rPr>
              <w:t xml:space="preserve">、</w:t>
            </w:r>
            <w:r>
              <w:rPr>
                <w:rFonts w:hint="eastAsia" w:ascii="宋体" w:hAnsi="宋体"/>
                <w:bCs/>
                <w:sz w:val="24"/>
                <w:szCs w:val="24"/>
              </w:rPr>
              <w:t xml:space="preserve">可行性及针对性一般的，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2</w:t>
            </w:r>
            <w:r>
              <w:rPr>
                <w:rFonts w:hint="eastAsia" w:ascii="宋体" w:hAnsi="宋体" w:cs="仿宋"/>
                <w:color w:val="000000"/>
                <w:sz w:val="24"/>
                <w:szCs w:val="24"/>
                <w:lang w:bidi="ar"/>
              </w:rPr>
              <w:t xml:space="preserve">分；</w:t>
            </w:r>
            <w:r/>
          </w:p>
          <w:p>
            <w:pPr>
              <w:contextualSpacing/>
              <w:keepNext/>
              <w:spacing w:line="340" w:lineRule="exact"/>
              <w:widowControl/>
              <w:rPr>
                <w:rFonts w:ascii="宋体"/>
                <w:sz w:val="24"/>
                <w:szCs w:val="24"/>
              </w:rPr>
            </w:pPr>
            <w:r>
              <w:rPr>
                <w:rFonts w:hint="eastAsia" w:ascii="宋体" w:hAnsi="宋体" w:cs="仿宋"/>
                <w:color w:val="000000"/>
                <w:sz w:val="24"/>
                <w:szCs w:val="24"/>
                <w:lang w:bidi="ar"/>
              </w:rPr>
              <w:t xml:space="preserve">未提供的不得分。</w:t>
            </w:r>
            <w:r/>
          </w:p>
        </w:tc>
      </w:tr>
      <w:tr>
        <w:trPr/>
        <w:tc>
          <w:tcPr>
            <w:tcW w:w="817" w:type="dxa"/>
            <w:vAlign w:val="center"/>
            <w:vMerge w:val="restart"/>
            <w:textDirection w:val="lrTb"/>
            <w:noWrap w:val="false"/>
          </w:tcPr>
          <w:p>
            <w:pPr>
              <w:jc w:val="center"/>
              <w:spacing w:line="360" w:lineRule="auto"/>
              <w:rPr>
                <w:rFonts w:ascii="宋体"/>
                <w:sz w:val="24"/>
                <w:szCs w:val="24"/>
              </w:rPr>
            </w:pPr>
            <w:r>
              <w:rPr>
                <w:rFonts w:hint="eastAsia" w:ascii="宋体"/>
                <w:sz w:val="24"/>
                <w:szCs w:val="24"/>
              </w:rPr>
              <w:t xml:space="preserve">商务部分</w:t>
            </w:r>
            <w:r>
              <w:rPr>
                <w:rFonts w:hint="eastAsia" w:ascii="宋体"/>
                <w:sz w:val="24"/>
                <w:szCs w:val="24"/>
              </w:rPr>
              <w:t xml:space="preserve">1</w:t>
            </w:r>
            <w:r>
              <w:rPr>
                <w:rFonts w:hint="eastAsia" w:ascii="宋体"/>
                <w:sz w:val="24"/>
                <w:szCs w:val="24"/>
              </w:rPr>
              <w:t xml:space="preserve">4</w:t>
            </w:r>
            <w:r>
              <w:rPr>
                <w:rFonts w:hint="eastAsia" w:ascii="宋体"/>
                <w:sz w:val="24"/>
                <w:szCs w:val="24"/>
              </w:rPr>
              <w:t xml:space="preserve">分</w:t>
            </w:r>
            <w:r/>
          </w:p>
        </w:tc>
        <w:tc>
          <w:tcPr>
            <w:tcW w:w="709" w:type="dxa"/>
            <w:vAlign w:val="center"/>
            <w:textDirection w:val="lrTb"/>
            <w:noWrap w:val="false"/>
          </w:tcPr>
          <w:p>
            <w:pPr>
              <w:jc w:val="center"/>
              <w:keepNext/>
              <w:spacing w:line="400" w:lineRule="exact"/>
              <w:rPr>
                <w:rFonts w:hint="eastAsia" w:ascii="宋体" w:hAnsi="宋体"/>
                <w:sz w:val="24"/>
                <w:szCs w:val="24"/>
              </w:rPr>
            </w:pPr>
            <w:r>
              <w:rPr>
                <w:rFonts w:ascii="宋体" w:hAnsi="宋体"/>
                <w:sz w:val="24"/>
                <w:szCs w:val="24"/>
              </w:rPr>
              <w:t xml:space="preserve">1</w:t>
            </w:r>
            <w:r/>
          </w:p>
          <w:p>
            <w:pPr>
              <w:jc w:val="center"/>
              <w:spacing w:line="360" w:lineRule="auto"/>
              <w:rPr>
                <w:rFonts w:hint="eastAsia" w:ascii="宋体" w:hAnsi="宋体"/>
                <w:sz w:val="24"/>
                <w:szCs w:val="24"/>
              </w:rPr>
            </w:pPr>
            <w:r>
              <w:rPr>
                <w:rFonts w:hint="eastAsia" w:ascii="宋体" w:hAnsi="宋体"/>
                <w:sz w:val="24"/>
                <w:szCs w:val="24"/>
              </w:rPr>
            </w:r>
            <w:r/>
          </w:p>
        </w:tc>
        <w:tc>
          <w:tcPr>
            <w:tcW w:w="1276"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拟投入</w:t>
            </w:r>
            <w:r/>
          </w:p>
          <w:p>
            <w:pPr>
              <w:ind w:firstLine="240"/>
              <w:spacing w:line="360" w:lineRule="auto"/>
              <w:rPr>
                <w:rFonts w:hint="eastAsia" w:ascii="宋体" w:hAnsi="宋体" w:cs="仿宋"/>
                <w:sz w:val="24"/>
                <w:szCs w:val="24"/>
                <w:lang w:eastAsia="en-US" w:bidi="en-US"/>
              </w:rPr>
            </w:pPr>
            <w:r>
              <w:rPr>
                <w:rFonts w:hint="eastAsia" w:ascii="宋体" w:hAnsi="宋体"/>
                <w:sz w:val="24"/>
                <w:szCs w:val="24"/>
              </w:rPr>
              <w:t xml:space="preserve">场地</w:t>
            </w:r>
            <w:r/>
          </w:p>
        </w:tc>
        <w:tc>
          <w:tcPr>
            <w:tcW w:w="850"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3</w:t>
            </w:r>
            <w:r/>
          </w:p>
        </w:tc>
        <w:tc>
          <w:tcPr>
            <w:tcW w:w="6061" w:type="dxa"/>
            <w:vAlign w:val="center"/>
            <w:textDirection w:val="lrTb"/>
            <w:noWrap w:val="false"/>
          </w:tcPr>
          <w:p>
            <w:pPr>
              <w:contextualSpacing/>
              <w:keepNext/>
              <w:spacing w:line="440" w:lineRule="exact"/>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提供＞50平米的号牌制作点场地且有便于制作号牌的网络环境并负责网络维护的，得</w:t>
            </w:r>
            <w:r>
              <w:rPr>
                <w:rFonts w:hint="eastAsia" w:ascii="宋体" w:hAnsi="宋体"/>
                <w:sz w:val="24"/>
                <w:szCs w:val="24"/>
              </w:rPr>
              <w:t xml:space="preserve">3</w:t>
            </w:r>
            <w:r>
              <w:rPr>
                <w:rFonts w:hint="eastAsia"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投标人</w:t>
            </w:r>
            <w:r>
              <w:rPr>
                <w:rFonts w:hint="eastAsia" w:ascii="宋体" w:hAnsi="宋体"/>
                <w:sz w:val="24"/>
                <w:szCs w:val="24"/>
              </w:rPr>
              <w:t xml:space="preserve">提供40平米-50平米的号牌制作点场地且有便于制作号牌的网络环境并负责网络维护的，得2分</w:t>
            </w:r>
            <w:r>
              <w:rPr>
                <w:rFonts w:hint="eastAsia" w:ascii="宋体" w:hAnsi="宋体"/>
                <w:sz w:val="24"/>
                <w:szCs w:val="24"/>
              </w:rPr>
              <w:t xml:space="preserve">，此项最高得</w:t>
            </w:r>
            <w:r>
              <w:rPr>
                <w:rFonts w:hint="eastAsia" w:ascii="宋体" w:hAnsi="宋体"/>
                <w:sz w:val="24"/>
                <w:szCs w:val="24"/>
              </w:rPr>
              <w:t xml:space="preserve">3</w:t>
            </w:r>
            <w:r>
              <w:rPr>
                <w:rFonts w:hint="eastAsia" w:ascii="宋体" w:hAnsi="宋体"/>
                <w:sz w:val="24"/>
                <w:szCs w:val="24"/>
              </w:rPr>
              <w:t xml:space="preserve">分；</w:t>
            </w:r>
            <w:r/>
          </w:p>
          <w:p>
            <w:pPr>
              <w:contextualSpacing/>
              <w:keepNext/>
              <w:spacing w:line="440" w:lineRule="exact"/>
              <w:rPr>
                <w:rFonts w:hint="eastAsia" w:ascii="宋体" w:hAnsi="宋体"/>
                <w:sz w:val="24"/>
                <w:szCs w:val="24"/>
              </w:rPr>
            </w:pPr>
            <w:r>
              <w:rPr>
                <w:rFonts w:hint="eastAsia" w:ascii="宋体" w:hAnsi="宋体"/>
                <w:sz w:val="24"/>
                <w:szCs w:val="24"/>
                <w:highlight w:val="white"/>
              </w:rPr>
              <w:t xml:space="preserve">若</w:t>
            </w:r>
            <w:r>
              <w:rPr>
                <w:rFonts w:hint="eastAsia" w:ascii="宋体" w:hAnsi="宋体"/>
                <w:sz w:val="24"/>
                <w:szCs w:val="24"/>
              </w:rPr>
              <w:t xml:space="preserve">投标人</w:t>
            </w:r>
            <w:r>
              <w:rPr>
                <w:rFonts w:hint="eastAsia" w:ascii="宋体" w:hAnsi="宋体"/>
                <w:sz w:val="24"/>
                <w:szCs w:val="24"/>
                <w:highlight w:val="white"/>
              </w:rPr>
              <w:t xml:space="preserve">在投标时未能提供房屋不动产权证书扫描件或租赁合同扫描件（租赁期限覆盖本次合同时间的租赁合同），</w:t>
            </w:r>
            <w:r>
              <w:rPr>
                <w:rFonts w:hint="eastAsia" w:ascii="宋体" w:hAnsi="宋体"/>
                <w:color w:val="000000" w:themeColor="text1"/>
                <w:sz w:val="24"/>
                <w:szCs w:val="24"/>
              </w:rPr>
              <w:t xml:space="preserve">可在投标文件中提供承诺书并加盖投标人公章视为满足评审要求，承诺书内容包括但不限于：“若我单位中标，保证在发出中标通知书后</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个日历天内提供</w:t>
            </w:r>
            <w:r>
              <w:rPr>
                <w:rFonts w:hint="eastAsia" w:ascii="宋体" w:hAnsi="宋体"/>
                <w:color w:val="000000" w:themeColor="text1"/>
                <w:sz w:val="24"/>
                <w:szCs w:val="24"/>
              </w:rPr>
              <w:t xml:space="preserve">*****平米的号牌制作点场地且有便于制作号牌的网</w:t>
            </w:r>
            <w:r>
              <w:rPr>
                <w:rFonts w:hint="eastAsia" w:ascii="宋体" w:hAnsi="宋体"/>
                <w:sz w:val="24"/>
                <w:szCs w:val="24"/>
                <w:highlight w:val="white"/>
              </w:rPr>
              <w:t xml:space="preserve">络环境并负责网络维护，并</w:t>
            </w:r>
            <w:r>
              <w:rPr>
                <w:rFonts w:hint="eastAsia" w:ascii="宋体" w:hAnsi="宋体"/>
                <w:sz w:val="24"/>
                <w:szCs w:val="24"/>
              </w:rPr>
              <w:t xml:space="preserve">将房屋不动产权证书或租赁合同（租赁期限覆盖本次合同时间的租赁合同）原件提交采购人核查，否则视为我单位自动放弃</w:t>
            </w:r>
            <w:r>
              <w:rPr>
                <w:rFonts w:hint="eastAsia" w:ascii="宋体" w:hAnsi="宋体"/>
                <w:sz w:val="24"/>
                <w:szCs w:val="24"/>
              </w:rPr>
              <w:t xml:space="preserve">中标</w:t>
            </w:r>
            <w:r>
              <w:rPr>
                <w:rFonts w:hint="eastAsia" w:ascii="宋体" w:hAnsi="宋体"/>
                <w:sz w:val="24"/>
                <w:szCs w:val="24"/>
              </w:rPr>
              <w:t xml:space="preserve">资格”。）</w:t>
            </w:r>
            <w:r/>
          </w:p>
          <w:p>
            <w:pPr>
              <w:contextualSpacing/>
              <w:keepNext/>
              <w:spacing w:line="440" w:lineRule="exact"/>
              <w:widowControl/>
              <w:rPr>
                <w:rFonts w:hint="eastAsia" w:ascii="宋体" w:hAnsi="宋体" w:cs="仿宋"/>
                <w:color w:val="000000"/>
                <w:sz w:val="24"/>
                <w:szCs w:val="24"/>
                <w:lang w:bidi="ar"/>
              </w:rPr>
            </w:pPr>
            <w:r>
              <w:rPr>
                <w:rFonts w:hint="eastAsia" w:ascii="宋体" w:hAnsi="宋体"/>
                <w:b/>
                <w:bCs/>
                <w:sz w:val="24"/>
                <w:szCs w:val="24"/>
              </w:rPr>
              <w:t xml:space="preserve">【需提供房屋不动产权证书</w:t>
            </w:r>
            <w:r>
              <w:rPr>
                <w:rFonts w:hint="eastAsia" w:ascii="宋体" w:hAnsi="宋体" w:cs="宋体"/>
                <w:b/>
                <w:bCs/>
                <w:color w:val="000000" w:themeColor="text1"/>
                <w:sz w:val="24"/>
                <w:szCs w:val="24"/>
              </w:rPr>
              <w:t xml:space="preserve">或租赁合同</w:t>
            </w:r>
            <w:r>
              <w:rPr>
                <w:rFonts w:hint="eastAsia" w:ascii="宋体" w:hAnsi="宋体" w:cs="宋体"/>
                <w:b/>
                <w:bCs/>
                <w:color w:val="000000" w:themeColor="text1"/>
                <w:sz w:val="24"/>
                <w:szCs w:val="24"/>
              </w:rPr>
              <w:t xml:space="preserve">原件</w:t>
            </w:r>
            <w:r>
              <w:rPr>
                <w:rFonts w:hint="eastAsia" w:ascii="宋体" w:hAnsi="宋体"/>
                <w:b/>
                <w:bCs/>
                <w:sz w:val="24"/>
                <w:szCs w:val="24"/>
              </w:rPr>
              <w:t xml:space="preserve">扫描件或承诺书</w:t>
            </w:r>
            <w:r>
              <w:rPr>
                <w:rFonts w:ascii="宋体" w:hAnsi="宋体"/>
                <w:b/>
                <w:bCs/>
                <w:sz w:val="24"/>
                <w:szCs w:val="24"/>
              </w:rPr>
              <w:t xml:space="preserve">加盖</w:t>
            </w:r>
            <w:r>
              <w:rPr>
                <w:rFonts w:hint="eastAsia" w:ascii="宋体" w:hAnsi="宋体"/>
                <w:b/>
                <w:bCs/>
                <w:sz w:val="24"/>
                <w:szCs w:val="24"/>
              </w:rPr>
              <w:t xml:space="preserve">投标人</w:t>
            </w:r>
            <w:r>
              <w:rPr>
                <w:rFonts w:ascii="宋体" w:hAnsi="宋体"/>
                <w:b/>
                <w:bCs/>
                <w:sz w:val="24"/>
                <w:szCs w:val="24"/>
              </w:rPr>
              <w:t xml:space="preserve">公章，</w:t>
            </w:r>
            <w:r>
              <w:rPr>
                <w:rFonts w:hint="eastAsia" w:ascii="宋体" w:hAnsi="宋体"/>
                <w:b/>
                <w:bCs/>
                <w:sz w:val="24"/>
                <w:szCs w:val="24"/>
              </w:rPr>
              <w:t xml:space="preserve">未提供</w:t>
            </w:r>
            <w:r>
              <w:rPr>
                <w:rFonts w:hint="eastAsia" w:ascii="宋体" w:hAnsi="宋体"/>
                <w:b/>
                <w:bCs/>
                <w:sz w:val="24"/>
                <w:szCs w:val="24"/>
              </w:rPr>
              <w:t xml:space="preserve">或未按要求提供</w:t>
            </w:r>
            <w:r>
              <w:rPr>
                <w:rFonts w:hint="eastAsia" w:ascii="宋体" w:hAnsi="宋体"/>
                <w:b/>
                <w:bCs/>
                <w:sz w:val="24"/>
                <w:szCs w:val="24"/>
              </w:rPr>
              <w:t xml:space="preserve">不得分</w:t>
            </w:r>
            <w:r>
              <w:rPr>
                <w:rFonts w:ascii="宋体" w:hAnsi="宋体"/>
                <w:b/>
                <w:bCs/>
                <w:sz w:val="24"/>
                <w:szCs w:val="24"/>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2</w:t>
            </w:r>
            <w:r/>
          </w:p>
        </w:tc>
        <w:tc>
          <w:tcPr>
            <w:tcW w:w="1276" w:type="dxa"/>
            <w:vAlign w:val="center"/>
            <w:textDirection w:val="lrTb"/>
            <w:noWrap w:val="false"/>
          </w:tcPr>
          <w:p>
            <w:pPr>
              <w:jc w:val="center"/>
              <w:spacing w:line="360" w:lineRule="auto"/>
              <w:rPr>
                <w:rFonts w:hint="eastAsia" w:ascii="宋体" w:hAnsi="宋体" w:cs="仿宋"/>
                <w:sz w:val="24"/>
                <w:szCs w:val="24"/>
                <w:lang w:eastAsia="en-US" w:bidi="en-US"/>
              </w:rPr>
            </w:pPr>
            <w:r>
              <w:rPr>
                <w:rFonts w:hint="eastAsia" w:ascii="宋体" w:hAnsi="宋体" w:cs="仿宋"/>
                <w:sz w:val="24"/>
                <w:szCs w:val="24"/>
                <w:lang w:bidi="en-US"/>
              </w:rPr>
              <w:t xml:space="preserve">人员配备</w:t>
            </w:r>
            <w:r/>
          </w:p>
        </w:tc>
        <w:tc>
          <w:tcPr>
            <w:tcW w:w="850"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7</w:t>
            </w:r>
            <w:r/>
          </w:p>
        </w:tc>
        <w:tc>
          <w:tcPr>
            <w:tcW w:w="6061" w:type="dxa"/>
            <w:vAlign w:val="center"/>
            <w:textDirection w:val="lrTb"/>
            <w:noWrap w:val="false"/>
          </w:tcPr>
          <w:p>
            <w:pPr>
              <w:keepNext/>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项目负责人具有工程师及以上职称</w:t>
            </w:r>
            <w:r>
              <w:rPr>
                <w:rFonts w:hint="eastAsia" w:ascii="宋体" w:hAnsi="宋体"/>
                <w:sz w:val="24"/>
                <w:szCs w:val="24"/>
              </w:rPr>
              <w:t xml:space="preserve">证书</w:t>
            </w:r>
            <w:r>
              <w:rPr>
                <w:rFonts w:hint="eastAsia" w:ascii="宋体" w:hAnsi="宋体"/>
                <w:sz w:val="24"/>
                <w:szCs w:val="24"/>
              </w:rPr>
              <w:t xml:space="preserve">的，得</w:t>
            </w:r>
            <w:r>
              <w:rPr>
                <w:rFonts w:hint="eastAsia" w:ascii="宋体" w:hAnsi="宋体"/>
                <w:sz w:val="24"/>
                <w:szCs w:val="24"/>
              </w:rPr>
              <w:t xml:space="preserve">2</w:t>
            </w:r>
            <w:r>
              <w:rPr>
                <w:rFonts w:hint="eastAsia" w:ascii="宋体" w:hAnsi="宋体"/>
                <w:sz w:val="24"/>
                <w:szCs w:val="24"/>
              </w:rPr>
              <w:t xml:space="preserve">分。</w:t>
            </w:r>
            <w:r/>
          </w:p>
          <w:p>
            <w:pPr>
              <w:keepNext/>
              <w:spacing w:line="440" w:lineRule="exact"/>
              <w:rPr>
                <w:rFonts w:hint="eastAsia" w:ascii="宋体" w:hAnsi="宋体"/>
                <w:sz w:val="24"/>
                <w:szCs w:val="24"/>
              </w:rPr>
            </w:pPr>
            <w:r>
              <w:rPr>
                <w:rFonts w:hint="eastAsia" w:ascii="宋体" w:hAnsi="宋体"/>
                <w:sz w:val="24"/>
                <w:szCs w:val="24"/>
              </w:rPr>
              <w:t xml:space="preserve">2、项目组成员（除项目负责人外）具备工程师及以上职称</w:t>
            </w:r>
            <w:r>
              <w:rPr>
                <w:rFonts w:hint="eastAsia" w:ascii="宋体" w:hAnsi="宋体"/>
                <w:sz w:val="24"/>
                <w:szCs w:val="24"/>
              </w:rPr>
              <w:t xml:space="preserve">证书</w:t>
            </w:r>
            <w:r>
              <w:rPr>
                <w:rFonts w:hint="eastAsia" w:ascii="宋体" w:hAnsi="宋体"/>
                <w:sz w:val="24"/>
                <w:szCs w:val="24"/>
              </w:rPr>
              <w:t xml:space="preserve">的，每有1人得</w:t>
            </w:r>
            <w:r>
              <w:rPr>
                <w:rFonts w:hint="eastAsia" w:ascii="宋体" w:hAnsi="宋体"/>
                <w:sz w:val="24"/>
                <w:szCs w:val="24"/>
              </w:rPr>
              <w:t xml:space="preserve">1</w:t>
            </w:r>
            <w:r>
              <w:rPr>
                <w:rFonts w:hint="eastAsia" w:ascii="宋体" w:hAnsi="宋体"/>
                <w:sz w:val="24"/>
                <w:szCs w:val="24"/>
              </w:rPr>
              <w:t xml:space="preserve">分，最高得</w:t>
            </w:r>
            <w:r>
              <w:rPr>
                <w:rFonts w:hint="eastAsia" w:ascii="宋体" w:hAnsi="宋体"/>
                <w:sz w:val="24"/>
                <w:szCs w:val="24"/>
              </w:rPr>
              <w:t xml:space="preserve">2</w:t>
            </w:r>
            <w:r>
              <w:rPr>
                <w:rFonts w:hint="eastAsia" w:ascii="宋体" w:hAnsi="宋体"/>
                <w:sz w:val="24"/>
                <w:szCs w:val="24"/>
              </w:rPr>
              <w:t xml:space="preserve">分；具有助理工程师职称</w:t>
            </w:r>
            <w:r>
              <w:rPr>
                <w:rFonts w:hint="eastAsia" w:ascii="宋体" w:hAnsi="宋体"/>
                <w:sz w:val="24"/>
                <w:szCs w:val="24"/>
              </w:rPr>
              <w:t xml:space="preserve">证书</w:t>
            </w:r>
            <w:r>
              <w:rPr>
                <w:rFonts w:hint="eastAsia" w:ascii="宋体" w:hAnsi="宋体"/>
                <w:sz w:val="24"/>
                <w:szCs w:val="24"/>
              </w:rPr>
              <w:t xml:space="preserve">的，每有1人得1分，最高得3分</w:t>
            </w:r>
            <w:r>
              <w:rPr>
                <w:rFonts w:hint="eastAsia" w:ascii="宋体" w:hAnsi="宋体"/>
                <w:sz w:val="24"/>
                <w:szCs w:val="24"/>
              </w:rPr>
              <w:t xml:space="preserve">，</w:t>
            </w:r>
            <w:r>
              <w:rPr>
                <w:rFonts w:hint="eastAsia" w:ascii="宋体" w:hAnsi="宋体"/>
                <w:sz w:val="24"/>
                <w:szCs w:val="24"/>
              </w:rPr>
              <w:t xml:space="preserve">此项最高得</w:t>
            </w:r>
            <w:r>
              <w:rPr>
                <w:rFonts w:hint="eastAsia" w:ascii="宋体" w:hAnsi="宋体"/>
                <w:sz w:val="24"/>
                <w:szCs w:val="24"/>
              </w:rPr>
              <w:t xml:space="preserve">5</w:t>
            </w:r>
            <w:r>
              <w:rPr>
                <w:rFonts w:hint="eastAsia" w:ascii="宋体" w:hAnsi="宋体"/>
                <w:sz w:val="24"/>
                <w:szCs w:val="24"/>
              </w:rPr>
              <w:t xml:space="preserve">分</w:t>
            </w:r>
            <w:r>
              <w:rPr>
                <w:rFonts w:hint="eastAsia" w:ascii="宋体" w:hAnsi="宋体"/>
                <w:sz w:val="24"/>
                <w:szCs w:val="24"/>
              </w:rPr>
              <w:t xml:space="preserve">。</w:t>
            </w:r>
            <w:r/>
          </w:p>
          <w:p>
            <w:pPr>
              <w:contextualSpacing/>
              <w:keepNext/>
              <w:spacing w:line="440" w:lineRule="exact"/>
              <w:widowControl/>
              <w:rPr>
                <w:rFonts w:hint="eastAsia" w:ascii="宋体" w:hAnsi="宋体" w:cs="仿宋"/>
                <w:color w:val="000000"/>
                <w:sz w:val="24"/>
                <w:szCs w:val="24"/>
                <w:lang w:bidi="ar"/>
              </w:rPr>
            </w:pPr>
            <w:r>
              <w:rPr>
                <w:rFonts w:hint="eastAsia" w:ascii="宋体" w:hAnsi="宋体"/>
                <w:sz w:val="24"/>
                <w:szCs w:val="24"/>
                <w:lang w:bidi="en-US"/>
              </w:rPr>
              <w:t xml:space="preserve">【</w:t>
            </w:r>
            <w:r>
              <w:rPr>
                <w:rFonts w:hint="eastAsia" w:ascii="宋体" w:hAnsi="宋体"/>
                <w:b/>
                <w:bCs/>
                <w:sz w:val="24"/>
                <w:szCs w:val="24"/>
              </w:rPr>
              <w:t xml:space="preserve">以上人员不得重复得分</w:t>
            </w:r>
            <w:r>
              <w:rPr>
                <w:rFonts w:hint="eastAsia" w:ascii="宋体" w:hAnsi="宋体"/>
                <w:b/>
                <w:bCs/>
                <w:sz w:val="24"/>
                <w:szCs w:val="24"/>
              </w:rPr>
              <w:t xml:space="preserve">，</w:t>
            </w:r>
            <w:r>
              <w:rPr>
                <w:rFonts w:hint="eastAsia" w:ascii="宋体" w:hAnsi="宋体"/>
                <w:b/>
                <w:bCs/>
                <w:sz w:val="24"/>
                <w:szCs w:val="24"/>
              </w:rPr>
              <w:t xml:space="preserve">须提供项目组人员上述相应证书扫描件</w:t>
            </w:r>
            <w:r>
              <w:rPr>
                <w:rFonts w:hint="eastAsia" w:ascii="宋体" w:hAnsi="宋体"/>
                <w:b/>
                <w:bCs/>
                <w:sz w:val="24"/>
                <w:szCs w:val="24"/>
              </w:rPr>
              <w:t xml:space="preserve">及</w:t>
            </w:r>
            <w:r>
              <w:rPr>
                <w:rFonts w:hint="eastAsia" w:ascii="宋体" w:hAnsi="宋体"/>
                <w:b/>
                <w:bCs/>
                <w:sz w:val="24"/>
                <w:szCs w:val="24"/>
              </w:rPr>
              <w:t xml:space="preserve">投标人为其缴纳的近三个月（不含投标当月）中任意一个月社保证明加盖投标人公章</w:t>
            </w:r>
            <w:r>
              <w:rPr>
                <w:rFonts w:hint="eastAsia" w:ascii="宋体" w:hAnsi="宋体"/>
                <w:b/>
                <w:bCs/>
                <w:sz w:val="24"/>
                <w:szCs w:val="24"/>
              </w:rPr>
              <w:t xml:space="preserve">，</w:t>
            </w:r>
            <w:r>
              <w:rPr>
                <w:rFonts w:hint="eastAsia" w:ascii="宋体" w:hAnsi="宋体"/>
                <w:b/>
                <w:bCs/>
                <w:sz w:val="24"/>
                <w:szCs w:val="24"/>
              </w:rPr>
              <w:t xml:space="preserve">未提供或未按要求提供不得分</w:t>
            </w:r>
            <w:r>
              <w:rPr>
                <w:rFonts w:hint="eastAsia" w:ascii="宋体" w:hAnsi="宋体"/>
                <w:sz w:val="24"/>
                <w:szCs w:val="24"/>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3</w:t>
            </w:r>
            <w:r/>
          </w:p>
        </w:tc>
        <w:tc>
          <w:tcPr>
            <w:tcW w:w="1276"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宋体"/>
                <w:sz w:val="24"/>
                <w:szCs w:val="24"/>
              </w:rPr>
              <w:t xml:space="preserve">号牌制作响应时间</w:t>
            </w:r>
            <w:r/>
          </w:p>
        </w:tc>
        <w:tc>
          <w:tcPr>
            <w:tcW w:w="850"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1</w:t>
            </w:r>
            <w:r/>
          </w:p>
        </w:tc>
        <w:tc>
          <w:tcPr>
            <w:tcW w:w="6061" w:type="dxa"/>
            <w:vAlign w:val="center"/>
            <w:textDirection w:val="lrTb"/>
            <w:noWrap w:val="false"/>
          </w:tcPr>
          <w:p>
            <w:pPr>
              <w:contextualSpacing/>
              <w:keepNext/>
              <w:spacing w:line="440" w:lineRule="exact"/>
              <w:widowControl/>
              <w:rPr>
                <w:rFonts w:hint="eastAsia" w:ascii="宋体" w:hAnsi="宋体" w:cs="宋体"/>
                <w:sz w:val="24"/>
                <w:szCs w:val="24"/>
              </w:rPr>
            </w:pPr>
            <w:r>
              <w:rPr>
                <w:rFonts w:hint="eastAsia" w:ascii="宋体" w:hAnsi="宋体" w:cs="宋体"/>
                <w:sz w:val="24"/>
                <w:szCs w:val="24"/>
              </w:rPr>
              <w:t xml:space="preserve">收到号牌制作指令后，现场制作时间不得大于1小时，</w:t>
            </w:r>
            <w:r>
              <w:rPr>
                <w:rFonts w:hint="eastAsia" w:ascii="宋体" w:hAnsi="宋体"/>
                <w:sz w:val="24"/>
                <w:szCs w:val="24"/>
              </w:rPr>
              <w:t xml:space="preserve">投标人</w:t>
            </w:r>
            <w:r>
              <w:rPr>
                <w:rFonts w:hint="eastAsia" w:ascii="宋体" w:hAnsi="宋体" w:cs="宋体"/>
                <w:sz w:val="24"/>
                <w:szCs w:val="24"/>
              </w:rPr>
              <w:t xml:space="preserve">需承诺自采购方提供相关材料后号牌制作完成的时间，每提前半小时得1分，最高得1分。</w:t>
            </w:r>
            <w:r/>
          </w:p>
          <w:p>
            <w:pPr>
              <w:keepNext/>
              <w:spacing w:line="440" w:lineRule="exact"/>
              <w:tabs>
                <w:tab w:val="left" w:pos="1130" w:leader="none"/>
              </w:tabs>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须</w:t>
            </w:r>
            <w:r>
              <w:rPr>
                <w:rFonts w:hint="eastAsia" w:ascii="宋体" w:hAnsi="宋体"/>
                <w:b/>
                <w:bCs/>
                <w:sz w:val="24"/>
                <w:szCs w:val="24"/>
              </w:rPr>
              <w:t xml:space="preserve">提供承诺函扫描件加盖</w:t>
            </w:r>
            <w:r>
              <w:rPr>
                <w:rFonts w:hint="eastAsia" w:ascii="宋体" w:hAnsi="宋体"/>
                <w:b/>
                <w:bCs/>
                <w:sz w:val="24"/>
                <w:szCs w:val="24"/>
              </w:rPr>
              <w:t xml:space="preserve">投标人</w:t>
            </w:r>
            <w:r>
              <w:rPr>
                <w:rFonts w:hint="eastAsia" w:ascii="宋体" w:hAnsi="宋体"/>
                <w:b/>
                <w:bCs/>
                <w:sz w:val="24"/>
                <w:szCs w:val="24"/>
              </w:rPr>
              <w:t xml:space="preserve">公章</w:t>
            </w:r>
            <w:r>
              <w:rPr>
                <w:rFonts w:hint="eastAsia" w:ascii="宋体" w:hAnsi="宋体"/>
                <w:b/>
                <w:bCs/>
                <w:sz w:val="24"/>
                <w:szCs w:val="24"/>
              </w:rPr>
              <w:t xml:space="preserve">,未提供或未按要求提供不得分</w:t>
            </w:r>
            <w:r>
              <w:rPr>
                <w:rFonts w:hint="eastAsia" w:ascii="宋体" w:hAnsi="宋体"/>
                <w:b/>
                <w:bCs/>
                <w:sz w:val="24"/>
                <w:szCs w:val="24"/>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4</w:t>
            </w:r>
            <w:r/>
          </w:p>
        </w:tc>
        <w:tc>
          <w:tcPr>
            <w:tcW w:w="1276"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售后服</w:t>
            </w:r>
            <w:r/>
          </w:p>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务响应</w:t>
            </w:r>
            <w:r/>
          </w:p>
        </w:tc>
        <w:tc>
          <w:tcPr>
            <w:tcW w:w="850"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1</w:t>
            </w:r>
            <w:r/>
          </w:p>
        </w:tc>
        <w:tc>
          <w:tcPr>
            <w:tcW w:w="6061" w:type="dxa"/>
            <w:vAlign w:val="center"/>
            <w:textDirection w:val="lrTb"/>
            <w:noWrap w:val="false"/>
          </w:tcPr>
          <w:p>
            <w:pPr>
              <w:keepNext/>
              <w:spacing w:line="440" w:lineRule="exact"/>
              <w:tabs>
                <w:tab w:val="left" w:pos="1130" w:leader="none"/>
              </w:tabs>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在满足产品质量质保期不少于4年基础上，质保期满后,每延长1年加0.5分，</w:t>
            </w:r>
            <w:r>
              <w:rPr>
                <w:rFonts w:hint="eastAsia" w:ascii="宋体" w:hAnsi="宋体" w:cs="宋体"/>
                <w:sz w:val="24"/>
                <w:szCs w:val="24"/>
              </w:rPr>
              <w:t xml:space="preserve">此项</w:t>
            </w:r>
            <w:r>
              <w:rPr>
                <w:rFonts w:hint="eastAsia" w:ascii="宋体" w:hAnsi="宋体" w:cs="宋体"/>
                <w:sz w:val="24"/>
                <w:szCs w:val="24"/>
              </w:rPr>
              <w:t xml:space="preserve">最高得</w:t>
            </w:r>
            <w:r>
              <w:rPr>
                <w:rFonts w:hint="eastAsia" w:ascii="宋体" w:hAnsi="宋体" w:cs="宋体"/>
                <w:sz w:val="24"/>
                <w:szCs w:val="24"/>
              </w:rPr>
              <w:t xml:space="preserve">0.5</w:t>
            </w:r>
            <w:r>
              <w:rPr>
                <w:rFonts w:hint="eastAsia" w:ascii="宋体" w:hAnsi="宋体" w:cs="宋体"/>
                <w:sz w:val="24"/>
                <w:szCs w:val="24"/>
              </w:rPr>
              <w:t xml:space="preserve">分。</w:t>
            </w:r>
            <w:r/>
          </w:p>
          <w:p>
            <w:pPr>
              <w:keepNext/>
              <w:spacing w:line="440" w:lineRule="exact"/>
              <w:tabs>
                <w:tab w:val="left" w:pos="1130" w:leader="none"/>
              </w:tabs>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须</w:t>
            </w:r>
            <w:r>
              <w:rPr>
                <w:rFonts w:hint="eastAsia" w:ascii="宋体" w:hAnsi="宋体"/>
                <w:b/>
                <w:bCs/>
                <w:sz w:val="24"/>
                <w:szCs w:val="24"/>
              </w:rPr>
              <w:t xml:space="preserve">提供承诺函扫描件加盖</w:t>
            </w:r>
            <w:r>
              <w:rPr>
                <w:rFonts w:hint="eastAsia" w:ascii="宋体" w:hAnsi="宋体"/>
                <w:b/>
                <w:bCs/>
                <w:sz w:val="24"/>
                <w:szCs w:val="24"/>
              </w:rPr>
              <w:t xml:space="preserve">投标人</w:t>
            </w:r>
            <w:r>
              <w:rPr>
                <w:rFonts w:hint="eastAsia" w:ascii="宋体" w:hAnsi="宋体"/>
                <w:b/>
                <w:bCs/>
                <w:sz w:val="24"/>
                <w:szCs w:val="24"/>
              </w:rPr>
              <w:t xml:space="preserve">公章</w:t>
            </w:r>
            <w:r>
              <w:rPr>
                <w:rFonts w:hint="eastAsia" w:ascii="宋体" w:hAnsi="宋体"/>
                <w:b/>
                <w:bCs/>
                <w:sz w:val="24"/>
                <w:szCs w:val="24"/>
              </w:rPr>
              <w:t xml:space="preserve">,未提供或未按要求提供不得分</w:t>
            </w:r>
            <w:r>
              <w:rPr>
                <w:rFonts w:hint="eastAsia" w:ascii="宋体" w:hAnsi="宋体"/>
                <w:b/>
                <w:bCs/>
                <w:sz w:val="24"/>
                <w:szCs w:val="24"/>
              </w:rPr>
              <w:t xml:space="preserve">】</w:t>
            </w:r>
            <w:r/>
          </w:p>
          <w:p>
            <w:pPr>
              <w:keepNext/>
              <w:spacing w:line="440" w:lineRule="exact"/>
              <w:tabs>
                <w:tab w:val="left" w:pos="1130" w:leader="none"/>
              </w:tabs>
              <w:rPr>
                <w:rFonts w:hint="eastAsia" w:ascii="宋体" w:hAnsi="宋体" w:cs="宋体"/>
                <w:sz w:val="24"/>
                <w:szCs w:val="24"/>
              </w:rPr>
            </w:pPr>
            <w:r>
              <w:rPr>
                <w:rFonts w:hint="eastAsia" w:ascii="宋体" w:hAnsi="宋体" w:cs="宋体"/>
                <w:sz w:val="24"/>
                <w:szCs w:val="24"/>
              </w:rPr>
              <w:t xml:space="preserve">2、在接到售后通知后在半小时内响应并到达现场的得</w:t>
            </w:r>
            <w:r>
              <w:rPr>
                <w:rFonts w:hint="eastAsia" w:ascii="宋体" w:hAnsi="宋体" w:cs="宋体"/>
                <w:sz w:val="24"/>
                <w:szCs w:val="24"/>
              </w:rPr>
              <w:t xml:space="preserve">0.5</w:t>
            </w:r>
            <w:r>
              <w:rPr>
                <w:rFonts w:hint="eastAsia" w:ascii="宋体" w:hAnsi="宋体" w:cs="宋体"/>
                <w:sz w:val="24"/>
                <w:szCs w:val="24"/>
              </w:rPr>
              <w:t xml:space="preserve">分。</w:t>
            </w:r>
            <w:r/>
          </w:p>
          <w:p>
            <w:pPr>
              <w:contextualSpacing/>
              <w:keepNext/>
              <w:spacing w:line="440" w:lineRule="exact"/>
              <w:widowControl/>
              <w:rPr>
                <w:rFonts w:hint="eastAsia" w:ascii="宋体" w:hAnsi="宋体" w:cs="仿宋"/>
                <w:color w:val="000000"/>
                <w:sz w:val="24"/>
                <w:szCs w:val="24"/>
                <w:lang w:bidi="ar"/>
              </w:rPr>
            </w:pPr>
            <w:r>
              <w:rPr>
                <w:rFonts w:hint="eastAsia" w:ascii="宋体" w:hAnsi="宋体"/>
                <w:b/>
                <w:bCs/>
                <w:sz w:val="24"/>
                <w:szCs w:val="24"/>
              </w:rPr>
              <w:t xml:space="preserve">【</w:t>
            </w:r>
            <w:r>
              <w:rPr>
                <w:rFonts w:hint="eastAsia" w:ascii="宋体" w:hAnsi="宋体"/>
                <w:b/>
                <w:bCs/>
                <w:sz w:val="24"/>
                <w:szCs w:val="24"/>
              </w:rPr>
              <w:t xml:space="preserve">须</w:t>
            </w:r>
            <w:r>
              <w:rPr>
                <w:rFonts w:hint="eastAsia" w:ascii="宋体" w:hAnsi="宋体"/>
                <w:b/>
                <w:bCs/>
                <w:sz w:val="24"/>
                <w:szCs w:val="24"/>
              </w:rPr>
              <w:t xml:space="preserve">提供承诺函扫描件加盖</w:t>
            </w:r>
            <w:r>
              <w:rPr>
                <w:rFonts w:hint="eastAsia" w:ascii="宋体" w:hAnsi="宋体"/>
                <w:b/>
                <w:bCs/>
                <w:sz w:val="24"/>
                <w:szCs w:val="24"/>
              </w:rPr>
              <w:t xml:space="preserve">投标人</w:t>
            </w:r>
            <w:r>
              <w:rPr>
                <w:rFonts w:hint="eastAsia" w:ascii="宋体" w:hAnsi="宋体"/>
                <w:b/>
                <w:bCs/>
                <w:sz w:val="24"/>
                <w:szCs w:val="24"/>
              </w:rPr>
              <w:t xml:space="preserve">公章</w:t>
            </w:r>
            <w:r>
              <w:rPr>
                <w:rFonts w:hint="eastAsia" w:ascii="宋体" w:hAnsi="宋体"/>
                <w:b/>
                <w:bCs/>
                <w:sz w:val="24"/>
                <w:szCs w:val="24"/>
              </w:rPr>
              <w:t xml:space="preserve">,未提供或未按要求提供不得分</w:t>
            </w:r>
            <w:r>
              <w:rPr>
                <w:rFonts w:hint="eastAsia" w:ascii="宋体" w:hAnsi="宋体"/>
                <w:b/>
                <w:bCs/>
                <w:sz w:val="24"/>
                <w:szCs w:val="24"/>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5</w:t>
            </w:r>
            <w:r/>
          </w:p>
        </w:tc>
        <w:tc>
          <w:tcPr>
            <w:tcW w:w="1276"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类似业绩</w:t>
            </w:r>
            <w:r/>
          </w:p>
        </w:tc>
        <w:tc>
          <w:tcPr>
            <w:tcW w:w="850"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2</w:t>
            </w:r>
            <w:r/>
          </w:p>
        </w:tc>
        <w:tc>
          <w:tcPr>
            <w:tcW w:w="6061" w:type="dxa"/>
            <w:vAlign w:val="center"/>
            <w:textDirection w:val="lrTb"/>
            <w:noWrap w:val="false"/>
          </w:tcPr>
          <w:p>
            <w:pPr>
              <w:keepNext/>
              <w:spacing w:line="440" w:lineRule="exact"/>
              <w:tabs>
                <w:tab w:val="left" w:pos="1130" w:leader="none"/>
              </w:tabs>
              <w:rPr>
                <w:rFonts w:hint="eastAsia" w:ascii="宋体" w:hAnsi="宋体" w:cs="宋体"/>
                <w:sz w:val="24"/>
                <w:szCs w:val="24"/>
              </w:rPr>
            </w:pPr>
            <w:r>
              <w:rPr>
                <w:rFonts w:hint="eastAsia" w:ascii="宋体" w:hAnsi="宋体" w:cs="宋体"/>
                <w:sz w:val="24"/>
                <w:szCs w:val="24"/>
              </w:rPr>
              <w:t xml:space="preserve">自202</w:t>
            </w:r>
            <w:r>
              <w:rPr>
                <w:rFonts w:hint="eastAsia" w:ascii="宋体" w:hAnsi="宋体" w:cs="宋体"/>
                <w:sz w:val="24"/>
                <w:szCs w:val="24"/>
              </w:rPr>
              <w:t xml:space="preserve">3</w:t>
            </w:r>
            <w:r>
              <w:rPr>
                <w:rFonts w:hint="eastAsia" w:ascii="宋体" w:hAnsi="宋体" w:cs="宋体"/>
                <w:sz w:val="24"/>
                <w:szCs w:val="24"/>
              </w:rPr>
              <w:t xml:space="preserve">年1月1日以来（以合同签订时间为准），投标人承担过与本项目类似业绩的，每提供1个得</w:t>
            </w:r>
            <w:r>
              <w:rPr>
                <w:rFonts w:hint="eastAsia" w:ascii="宋体" w:hAnsi="宋体" w:cs="宋体"/>
                <w:sz w:val="24"/>
                <w:szCs w:val="24"/>
              </w:rPr>
              <w:t xml:space="preserve">2</w:t>
            </w:r>
            <w:r>
              <w:rPr>
                <w:rFonts w:hint="eastAsia" w:ascii="宋体" w:hAnsi="宋体" w:cs="宋体"/>
                <w:sz w:val="24"/>
                <w:szCs w:val="24"/>
              </w:rPr>
              <w:t xml:space="preserve">分，此项最高得</w:t>
            </w:r>
            <w:r>
              <w:rPr>
                <w:rFonts w:hint="eastAsia" w:ascii="宋体" w:hAnsi="宋体" w:cs="宋体"/>
                <w:sz w:val="24"/>
                <w:szCs w:val="24"/>
              </w:rPr>
              <w:t xml:space="preserve">2</w:t>
            </w:r>
            <w:r>
              <w:rPr>
                <w:rFonts w:hint="eastAsia" w:ascii="宋体" w:hAnsi="宋体" w:cs="宋体"/>
                <w:sz w:val="24"/>
                <w:szCs w:val="24"/>
              </w:rPr>
              <w:t xml:space="preserve">分。</w:t>
            </w:r>
            <w:r/>
          </w:p>
          <w:p>
            <w:pPr>
              <w:keepNext/>
              <w:spacing w:line="440" w:lineRule="exact"/>
              <w:tabs>
                <w:tab w:val="left" w:pos="1130" w:leader="none"/>
              </w:tabs>
              <w:rPr>
                <w:rFonts w:hint="eastAsia" w:ascii="宋体" w:hAnsi="宋体" w:cs="宋体"/>
                <w:sz w:val="24"/>
                <w:szCs w:val="24"/>
              </w:rPr>
            </w:pPr>
            <w:r>
              <w:rPr>
                <w:rFonts w:hint="eastAsia" w:ascii="宋体" w:hAnsi="宋体"/>
                <w:b/>
                <w:bCs/>
                <w:sz w:val="24"/>
                <w:szCs w:val="24"/>
              </w:rPr>
              <w:t xml:space="preserve">【</w:t>
            </w:r>
            <w:r>
              <w:rPr>
                <w:rFonts w:hint="eastAsia" w:ascii="宋体" w:hAnsi="宋体"/>
                <w:b/>
                <w:bCs/>
                <w:sz w:val="24"/>
                <w:szCs w:val="24"/>
              </w:rPr>
              <w:t xml:space="preserve">须</w:t>
            </w:r>
            <w:r>
              <w:rPr>
                <w:rFonts w:hint="eastAsia" w:ascii="宋体" w:hAnsi="宋体"/>
                <w:b/>
                <w:bCs/>
                <w:sz w:val="24"/>
                <w:szCs w:val="24"/>
              </w:rPr>
              <w:t xml:space="preserve">提供</w:t>
            </w:r>
            <w:r>
              <w:rPr>
                <w:rFonts w:hint="eastAsia" w:ascii="宋体" w:hAnsi="宋体"/>
                <w:b/>
                <w:bCs/>
                <w:sz w:val="24"/>
                <w:szCs w:val="24"/>
              </w:rPr>
              <w:t xml:space="preserve">业绩合同及部分业务发票原件</w:t>
            </w:r>
            <w:r>
              <w:rPr>
                <w:rFonts w:hint="eastAsia" w:ascii="宋体" w:hAnsi="宋体"/>
                <w:b/>
                <w:bCs/>
                <w:sz w:val="24"/>
                <w:szCs w:val="24"/>
              </w:rPr>
              <w:t xml:space="preserve">扫描件加盖</w:t>
            </w:r>
            <w:r>
              <w:rPr>
                <w:rFonts w:hint="eastAsia" w:ascii="宋体" w:hAnsi="宋体"/>
                <w:b/>
                <w:bCs/>
                <w:sz w:val="24"/>
                <w:szCs w:val="24"/>
              </w:rPr>
              <w:t xml:space="preserve">投标人</w:t>
            </w:r>
            <w:r>
              <w:rPr>
                <w:rFonts w:hint="eastAsia" w:ascii="宋体" w:hAnsi="宋体"/>
                <w:b/>
                <w:bCs/>
                <w:sz w:val="24"/>
                <w:szCs w:val="24"/>
              </w:rPr>
              <w:t xml:space="preserve">公章</w:t>
            </w:r>
            <w:r>
              <w:rPr>
                <w:rFonts w:hint="eastAsia" w:ascii="宋体" w:hAnsi="宋体"/>
                <w:b/>
                <w:bCs/>
                <w:sz w:val="24"/>
                <w:szCs w:val="24"/>
              </w:rPr>
              <w:t xml:space="preserve">,未提供或未按要求提供不得分</w:t>
            </w:r>
            <w:r>
              <w:rPr>
                <w:rFonts w:hint="eastAsia" w:ascii="宋体" w:hAnsi="宋体"/>
                <w:b/>
                <w:bCs/>
                <w:sz w:val="24"/>
                <w:szCs w:val="24"/>
              </w:rPr>
              <w:t xml:space="preserve">】</w:t>
            </w:r>
            <w:r/>
          </w:p>
        </w:tc>
      </w:tr>
    </w:tbl>
    <w:p>
      <w:pPr>
        <w:spacing w:line="360" w:lineRule="auto"/>
        <w:rPr>
          <w:rFonts w:hint="eastAsia" w:ascii="宋体" w:hAnsi="宋体"/>
          <w:sz w:val="24"/>
          <w:szCs w:val="24"/>
        </w:rPr>
      </w:pPr>
      <w:r>
        <w:rPr>
          <w:rFonts w:hint="eastAsia" w:ascii="宋体" w:hAnsi="宋体"/>
          <w:sz w:val="24"/>
          <w:szCs w:val="24"/>
        </w:rPr>
        <w:t xml:space="preserve">2、价格部分</w:t>
      </w:r>
      <w:r/>
    </w:p>
    <w:tbl>
      <w:tblPr>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40"/>
        <w:gridCol w:w="1480"/>
        <w:gridCol w:w="859"/>
        <w:gridCol w:w="6633"/>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15</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jc w:val="left"/>
              <w:spacing w:line="380" w:lineRule="exact"/>
              <w:rPr>
                <w:rFonts w:hint="eastAsia" w:ascii="宋体" w:hAnsi="宋体"/>
                <w:sz w:val="24"/>
                <w:szCs w:val="24"/>
              </w:rPr>
            </w:pPr>
            <w:r>
              <w:rPr>
                <w:rFonts w:hint="eastAsia" w:ascii="宋体" w:hAnsi="宋体"/>
                <w:sz w:val="24"/>
                <w:szCs w:val="24"/>
              </w:rPr>
              <w:t xml:space="preserve">价格分采用低价优先法，即满足招标文件要求且投标价格最低的投标报价为评标基准价，其价格分为满分。其他投标人的价格分统一按照下列公式计算：</w:t>
            </w:r>
            <w:r/>
          </w:p>
          <w:p>
            <w:pPr>
              <w:jc w:val="left"/>
              <w:spacing w:line="380" w:lineRule="exact"/>
              <w:rPr>
                <w:rFonts w:hint="eastAsia" w:ascii="宋体" w:hAnsi="宋体"/>
                <w:sz w:val="24"/>
                <w:szCs w:val="24"/>
              </w:rPr>
            </w:pPr>
            <w:r>
              <w:rPr>
                <w:rFonts w:hint="eastAsia" w:ascii="宋体" w:hAnsi="宋体"/>
                <w:sz w:val="24"/>
                <w:szCs w:val="24"/>
              </w:rPr>
              <w:t xml:space="preserve">投标报价得分=（评标基准价/投标报价）×</w:t>
            </w:r>
            <w:r>
              <w:rPr>
                <w:rFonts w:hint="eastAsia" w:ascii="宋体" w:hAnsi="宋体"/>
                <w:sz w:val="24"/>
                <w:szCs w:val="24"/>
              </w:rPr>
              <w:t xml:space="preserve">15</w:t>
            </w:r>
            <w:r/>
          </w:p>
          <w:p>
            <w:pPr>
              <w:jc w:val="left"/>
              <w:spacing w:line="440" w:lineRule="exact"/>
              <w:rPr>
                <w:rFonts w:hint="eastAsia" w:ascii="宋体" w:hAnsi="宋体"/>
                <w:sz w:val="24"/>
                <w:szCs w:val="24"/>
              </w:rPr>
            </w:pPr>
            <w:r>
              <w:rPr>
                <w:rFonts w:hint="eastAsia" w:ascii="宋体" w:hAnsi="宋体"/>
                <w:sz w:val="24"/>
                <w:szCs w:val="24"/>
              </w:rPr>
              <w:t xml:space="preserve">注：因算术修正和落实政府采购政策进行价格调整的，以调整后的价格计算评标基准价和投标报价。</w:t>
            </w:r>
            <w:r/>
          </w:p>
        </w:tc>
      </w:tr>
    </w:tbl>
    <w:p>
      <w:pPr>
        <w:jc w:val="left"/>
        <w:spacing w:line="276" w:lineRule="auto"/>
        <w:rPr>
          <w:rFonts w:ascii="宋体"/>
          <w:b/>
          <w:bCs/>
          <w:sz w:val="24"/>
          <w:szCs w:val="24"/>
        </w:rPr>
      </w:pPr>
      <w:r>
        <w:rPr>
          <w:rFonts w:ascii="宋体"/>
          <w:b/>
          <w:bCs/>
          <w:sz w:val="24"/>
          <w:szCs w:val="24"/>
        </w:rPr>
      </w:r>
      <w:r/>
    </w:p>
    <w:p>
      <w:pPr>
        <w:jc w:val="left"/>
        <w:spacing w:line="276" w:lineRule="auto"/>
        <w:rPr>
          <w:rFonts w:ascii="宋体"/>
          <w:b/>
          <w:bCs/>
          <w:sz w:val="24"/>
          <w:szCs w:val="24"/>
        </w:rPr>
      </w:pPr>
      <w:r>
        <w:rPr>
          <w:rFonts w:hint="eastAsia" w:ascii="宋体"/>
          <w:b/>
          <w:bCs/>
          <w:sz w:val="24"/>
          <w:szCs w:val="24"/>
        </w:rPr>
        <w:t xml:space="preserve">备注：</w:t>
      </w:r>
      <w:r/>
    </w:p>
    <w:p>
      <w:pPr>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1、评分过程中如出现小数点后三位，采用四舍五入法，最终保留两位小数；</w:t>
      </w:r>
      <w:r/>
    </w:p>
    <w:p>
      <w:pPr>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投标</w:t>
      </w:r>
      <w:r>
        <w:rPr>
          <w:rFonts w:hint="eastAsia" w:ascii="宋体" w:hAnsi="宋体"/>
          <w:color w:val="000000"/>
          <w:sz w:val="24"/>
          <w:szCs w:val="24"/>
        </w:rPr>
        <w:t xml:space="preserve">文件中必须提供以上相关有效证明材料扫描件，否则相关评分项不得分。</w:t>
      </w:r>
      <w:r>
        <w:rPr>
          <w:rFonts w:ascii="黑体" w:eastAsia="黑体"/>
          <w:sz w:val="28"/>
        </w:rPr>
        <w:br w:type="page" w:clear="all"/>
      </w:r>
      <w:r/>
    </w:p>
    <w:p>
      <w:pPr>
        <w:jc w:val="center"/>
        <w:rPr>
          <w:rFonts w:ascii="黑体" w:eastAsia="黑体"/>
          <w:sz w:val="28"/>
        </w:rPr>
        <w:outlineLvl w:val="0"/>
      </w:pPr>
      <w:r/>
      <w:bookmarkStart w:id="105" w:name="_Toc190367920"/>
      <w:r/>
      <w:r/>
    </w:p>
    <w:p>
      <w:pPr>
        <w:jc w:val="center"/>
        <w:rPr>
          <w:rFonts w:ascii="黑体" w:eastAsia="黑体"/>
          <w:sz w:val="28"/>
        </w:rPr>
        <w:outlineLvl w:val="0"/>
      </w:pPr>
      <w:r>
        <w:rPr>
          <w:rFonts w:hint="eastAsia" w:ascii="黑体" w:eastAsia="黑体"/>
          <w:sz w:val="28"/>
        </w:rPr>
        <w:t xml:space="preserve">第五章 政府采购合同（格式）</w:t>
      </w:r>
      <w:bookmarkEnd w:id="100"/>
      <w:r/>
      <w:bookmarkEnd w:id="101"/>
      <w:r/>
      <w:bookmarkEnd w:id="102"/>
      <w:r/>
      <w:bookmarkEnd w:id="103"/>
      <w:r/>
      <w:bookmarkEnd w:id="105"/>
      <w:r/>
      <w:r/>
    </w:p>
    <w:p>
      <w:pPr>
        <w:pStyle w:val="1022"/>
        <w:ind w:firstLine="0"/>
        <w:jc w:val="center"/>
        <w:rPr>
          <w:rFonts w:cs="宋体"/>
          <w:b/>
          <w:sz w:val="28"/>
          <w:szCs w:val="28"/>
          <w:lang w:val="zh-CN"/>
        </w:rPr>
      </w:pPr>
      <w:r>
        <w:rPr>
          <w:rFonts w:cs="宋体"/>
          <w:b/>
          <w:sz w:val="28"/>
          <w:szCs w:val="28"/>
          <w:lang w:val="zh-CN"/>
        </w:rPr>
      </w:r>
      <w:r/>
    </w:p>
    <w:p>
      <w:pPr>
        <w:pStyle w:val="1022"/>
        <w:ind w:firstLine="0"/>
        <w:jc w:val="center"/>
        <w:rPr>
          <w:rFonts w:cs="宋体"/>
          <w:b/>
          <w:sz w:val="28"/>
          <w:szCs w:val="28"/>
          <w:lang w:val="zh-CN"/>
        </w:rPr>
      </w:pPr>
      <w:r>
        <w:rPr>
          <w:rFonts w:cs="宋体"/>
          <w:b/>
          <w:sz w:val="28"/>
          <w:szCs w:val="28"/>
          <w:lang w:val="zh-CN"/>
        </w:rPr>
      </w:r>
      <w:r/>
    </w:p>
    <w:p>
      <w:pPr>
        <w:pStyle w:val="1022"/>
        <w:ind w:firstLine="0"/>
        <w:jc w:val="center"/>
        <w:rPr>
          <w:rFonts w:hint="eastAsia" w:hAnsi="宋体" w:cs="宋体"/>
          <w:b/>
          <w:szCs w:val="24"/>
        </w:rPr>
      </w:pPr>
      <w:r/>
      <w:bookmarkStart w:id="106" w:name="_Hlk190695075"/>
      <w:r/>
      <w:r/>
    </w:p>
    <w:p>
      <w:pPr>
        <w:pStyle w:val="1022"/>
        <w:ind w:firstLine="0"/>
        <w:jc w:val="center"/>
        <w:rPr>
          <w:rFonts w:hint="eastAsia" w:hAnsi="宋体" w:cs="宋体"/>
          <w:b/>
          <w:szCs w:val="24"/>
        </w:rPr>
      </w:pPr>
      <w:r/>
      <w:bookmarkStart w:id="107" w:name="_Hlk190698770"/>
      <w:r>
        <w:rPr>
          <w:rFonts w:hint="eastAsia" w:hAnsi="宋体" w:cs="宋体"/>
          <w:b/>
          <w:szCs w:val="24"/>
        </w:rPr>
        <w:t xml:space="preserve">第一部分 合同书</w:t>
      </w:r>
      <w:r/>
    </w:p>
    <w:p>
      <w:pPr>
        <w:pStyle w:val="1022"/>
        <w:ind w:firstLine="0"/>
        <w:rPr>
          <w:rFonts w:hint="eastAsia" w:hAnsi="宋体" w:cs="宋体"/>
          <w:szCs w:val="24"/>
        </w:rPr>
      </w:pPr>
      <w:r>
        <w:rPr>
          <w:rFonts w:hint="eastAsia" w:hAnsi="宋体" w:cs="宋体"/>
          <w:szCs w:val="24"/>
        </w:rPr>
      </w:r>
      <w:r/>
    </w:p>
    <w:p>
      <w:pPr>
        <w:pStyle w:val="1022"/>
        <w:ind w:firstLine="0"/>
        <w:rPr>
          <w:rFonts w:hint="eastAsia" w:hAnsi="宋体" w:cs="宋体"/>
          <w:szCs w:val="24"/>
        </w:rPr>
      </w:pPr>
      <w:r>
        <w:rPr>
          <w:rFonts w:hint="eastAsia" w:hAnsi="宋体" w:cs="宋体"/>
          <w:szCs w:val="24"/>
        </w:rPr>
      </w:r>
      <w:r/>
    </w:p>
    <w:p>
      <w:pPr>
        <w:spacing w:line="22" w:lineRule="atLeast"/>
        <w:rPr>
          <w:rFonts w:hint="eastAsia" w:ascii="宋体" w:hAnsi="宋体" w:cs="宋体"/>
          <w:sz w:val="24"/>
        </w:rPr>
      </w:pPr>
      <w:r>
        <w:rPr>
          <w:rFonts w:hint="eastAsia" w:ascii="宋体" w:hAnsi="宋体" w:cs="宋体"/>
          <w:sz w:val="24"/>
        </w:rPr>
      </w:r>
      <w:r/>
    </w:p>
    <w:p>
      <w:pPr>
        <w:ind w:left="960" w:firstLine="1200"/>
        <w:spacing w:line="22" w:lineRule="atLeast"/>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                                   </w:t>
      </w:r>
      <w:r/>
    </w:p>
    <w:p>
      <w:r/>
      <w:r/>
    </w:p>
    <w:p>
      <w:pPr>
        <w:pStyle w:val="1016"/>
        <w:spacing w:line="22" w:lineRule="atLeast"/>
        <w:rPr>
          <w:rFonts w:hint="eastAsia" w:ascii="宋体" w:hAnsi="宋体" w:eastAsia="宋体" w:cs="宋体"/>
          <w:szCs w:val="24"/>
        </w:rPr>
      </w:pPr>
      <w:r>
        <w:rPr>
          <w:rFonts w:hint="eastAsia"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 xml:space="preserve">项目编号：</w:t>
      </w:r>
      <w:r>
        <w:rPr>
          <w:rFonts w:hint="eastAsia"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u w:val="single"/>
        </w:rPr>
        <w:t xml:space="preserve">JSZC-320282-JSFH-G2026-0030</w:t>
      </w:r>
      <w:r>
        <w:rPr>
          <w:rFonts w:hint="eastAsia"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u w:val="single"/>
        </w:rPr>
        <w:t xml:space="preserve">  </w:t>
      </w:r>
      <w:r/>
    </w:p>
    <w:p>
      <w:pPr>
        <w:rPr>
          <w:rFonts w:hint="eastAsia" w:ascii="宋体" w:hAnsi="宋体" w:cs="宋体"/>
        </w:rPr>
      </w:pPr>
      <w:r>
        <w:rPr>
          <w:rFonts w:hint="eastAsia" w:ascii="宋体" w:hAnsi="宋体" w:cs="宋体"/>
        </w:rPr>
      </w:r>
      <w:r/>
    </w:p>
    <w:p>
      <w:pPr>
        <w:ind w:left="960" w:firstLine="1200"/>
        <w:spacing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line="22" w:lineRule="atLeast"/>
        <w:rPr>
          <w:rFonts w:hint="eastAsia" w:ascii="宋体" w:hAnsi="宋体" w:cs="宋体"/>
          <w:sz w:val="24"/>
        </w:rPr>
      </w:pPr>
      <w:r>
        <w:rPr>
          <w:rFonts w:hint="eastAsia" w:ascii="宋体" w:hAnsi="宋体" w:cs="宋体"/>
          <w:sz w:val="24"/>
        </w:rPr>
      </w:r>
      <w:r/>
    </w:p>
    <w:p>
      <w:pPr>
        <w:ind w:left="960" w:firstLine="1200"/>
        <w:spacing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line="22" w:lineRule="atLeast"/>
        <w:rPr>
          <w:rFonts w:hint="eastAsia" w:ascii="宋体" w:hAnsi="宋体" w:cs="宋体"/>
          <w:sz w:val="24"/>
        </w:rPr>
      </w:pPr>
      <w:r>
        <w:rPr>
          <w:rFonts w:hint="eastAsia" w:ascii="宋体" w:hAnsi="宋体" w:cs="宋体"/>
          <w:sz w:val="24"/>
        </w:rPr>
      </w:r>
      <w:r/>
    </w:p>
    <w:p>
      <w:pPr>
        <w:ind w:firstLine="2160"/>
        <w:spacing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line="22" w:lineRule="atLeas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签订日期：</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480" w:lineRule="exact"/>
        <w:rPr>
          <w:rFonts w:hint="eastAsia" w:ascii="宋体" w:hAnsi="宋体" w:cs="宋体"/>
          <w:sz w:val="24"/>
          <w:szCs w:val="24"/>
        </w:rPr>
      </w:pPr>
      <w:r>
        <w:rPr>
          <w:rFonts w:ascii="宋体" w:hAnsi="宋体" w:cs="宋体"/>
          <w:sz w:val="24"/>
          <w:u w:val="single"/>
          <w:lang w:val="zh-CN"/>
        </w:rPr>
        <w:br w:type="page" w:clear="all"/>
      </w:r>
      <w:bookmarkStart w:id="108" w:name="_Hlk190867350"/>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宜兴市公安局交通警察大队</w:t>
      </w:r>
      <w:r>
        <w:rPr>
          <w:rFonts w:hint="eastAsia" w:ascii="宋体" w:hAnsi="宋体" w:cs="宋体"/>
          <w:sz w:val="24"/>
          <w:u w:val="single"/>
        </w:rPr>
        <w:t xml:space="preserve"> </w:t>
      </w:r>
      <w:r>
        <w:rPr>
          <w:rFonts w:hint="eastAsia" w:ascii="宋体" w:hAnsi="宋体" w:cs="宋体"/>
          <w:sz w:val="24"/>
        </w:rPr>
        <w:t xml:space="preserve">以 </w:t>
      </w:r>
      <w:r>
        <w:rPr>
          <w:rFonts w:hint="eastAsia" w:ascii="宋体" w:hAnsi="宋体" w:cs="宋体"/>
          <w:sz w:val="24"/>
          <w:u w:val="single"/>
        </w:rPr>
        <w:t xml:space="preserve">公开招标</w:t>
      </w:r>
      <w:r>
        <w:rPr>
          <w:rFonts w:hint="eastAsia" w:ascii="宋体" w:hAnsi="宋体" w:cs="宋体"/>
          <w:sz w:val="24"/>
        </w:rPr>
        <w:t xml:space="preserve">采购方式</w:t>
      </w:r>
      <w:r>
        <w:rPr>
          <w:rFonts w:hint="eastAsia" w:ascii="宋体" w:hAnsi="宋体" w:cs="宋体"/>
          <w:sz w:val="24"/>
        </w:rPr>
        <w:t xml:space="preserve">对 </w:t>
      </w:r>
      <w:r>
        <w:rPr>
          <w:rFonts w:hint="eastAsia" w:ascii="宋体" w:hAnsi="宋体" w:cs="宋体"/>
          <w:sz w:val="24"/>
          <w:u w:val="single"/>
        </w:rPr>
        <w:t xml:space="preserve">宜兴交警大队2026年度机动车号牌采购项目</w:t>
      </w:r>
      <w:r>
        <w:rPr>
          <w:rFonts w:hint="eastAsia" w:ascii="宋体" w:hAnsi="宋体" w:cs="宋体"/>
          <w:sz w:val="24"/>
          <w:u w:val="single"/>
        </w:rPr>
        <w:t xml:space="preserve"> </w:t>
      </w:r>
      <w:r>
        <w:rPr>
          <w:rFonts w:hint="eastAsia" w:ascii="宋体" w:hAnsi="宋体" w:cs="宋体"/>
          <w:sz w:val="24"/>
        </w:rPr>
        <w:t xml:space="preserve">进行了采购。经</w:t>
      </w:r>
      <w:r>
        <w:rPr>
          <w:rFonts w:hint="eastAsia" w:ascii="宋体" w:hAnsi="宋体" w:cs="宋体"/>
          <w:sz w:val="24"/>
        </w:rPr>
        <w:t xml:space="preserve">评标委员会</w:t>
      </w:r>
      <w:r>
        <w:rPr>
          <w:rFonts w:hint="eastAsia" w:ascii="宋体" w:hAnsi="宋体" w:cs="宋体"/>
          <w:sz w:val="24"/>
        </w:rPr>
        <w:t xml:space="preserve">评审，</w:t>
      </w:r>
      <w:r>
        <w:rPr>
          <w:rFonts w:hint="eastAsia" w:ascii="宋体" w:hAnsi="宋体" w:cs="宋体"/>
          <w:sz w:val="24"/>
          <w:u w:val="single"/>
        </w:rPr>
        <w:t xml:space="preserve">宜兴市公安局交通警察大队</w:t>
      </w:r>
      <w:r>
        <w:rPr>
          <w:rFonts w:hint="eastAsia" w:ascii="宋体" w:hAnsi="宋体" w:cs="宋体"/>
          <w:sz w:val="24"/>
          <w:u w:val="single"/>
        </w:rPr>
        <w:t xml:space="preserve"> </w:t>
      </w:r>
      <w:r>
        <w:rPr>
          <w:rFonts w:hint="eastAsia" w:ascii="宋体" w:hAnsi="宋体" w:cs="宋体"/>
          <w:sz w:val="24"/>
        </w:rPr>
        <w:t xml:space="preserve">确定 </w:t>
      </w:r>
      <w:r>
        <w:rPr>
          <w:rFonts w:hint="eastAsia" w:ascii="宋体" w:hAnsi="宋体" w:cs="宋体"/>
          <w:sz w:val="24"/>
          <w:u w:val="single"/>
        </w:rPr>
        <w:t xml:space="preserve">（</w:t>
      </w:r>
      <w:r>
        <w:rPr>
          <w:rFonts w:hint="eastAsia" w:ascii="宋体" w:hAnsi="宋体" w:cs="宋体"/>
          <w:sz w:val="24"/>
          <w:u w:val="single"/>
        </w:rPr>
        <w:t xml:space="preserve">中标</w:t>
      </w:r>
      <w:r>
        <w:rPr>
          <w:rFonts w:hint="eastAsia" w:ascii="宋体" w:hAnsi="宋体" w:cs="宋体"/>
          <w:sz w:val="24"/>
          <w:u w:val="single"/>
        </w:rPr>
        <w:t xml:space="preserve">供应商名称）</w:t>
      </w:r>
      <w:r>
        <w:rPr>
          <w:rFonts w:hint="eastAsia" w:ascii="宋体" w:hAnsi="宋体" w:cs="宋体"/>
          <w:sz w:val="24"/>
        </w:rPr>
        <w:t xml:space="preserve">为该项目</w:t>
      </w:r>
      <w:r>
        <w:rPr>
          <w:rFonts w:hint="eastAsia" w:ascii="宋体" w:hAnsi="宋体" w:cs="宋体"/>
          <w:sz w:val="24"/>
        </w:rPr>
        <w:t xml:space="preserve">中标</w:t>
      </w:r>
      <w:r>
        <w:rPr>
          <w:rFonts w:hint="eastAsia" w:ascii="宋体" w:hAnsi="宋体" w:cs="宋体"/>
          <w:sz w:val="24"/>
        </w:rPr>
        <w:t xml:space="preserve">供应商。现于</w:t>
      </w:r>
      <w:r>
        <w:rPr>
          <w:rFonts w:hint="eastAsia" w:ascii="宋体" w:hAnsi="宋体" w:cs="宋体"/>
          <w:sz w:val="24"/>
        </w:rPr>
        <w:t xml:space="preserve">中标</w:t>
      </w:r>
      <w:r>
        <w:rPr>
          <w:rFonts w:hint="eastAsia" w:ascii="宋体" w:hAnsi="宋体" w:cs="宋体"/>
          <w:sz w:val="24"/>
        </w:rPr>
        <w:t xml:space="preserve">通知书发出之日起三十日内，按照采购文件确定的事项签订本合同。</w:t>
      </w:r>
      <w:r/>
    </w:p>
    <w:p>
      <w:pPr>
        <w:ind w:firstLine="480"/>
        <w:spacing w:line="480" w:lineRule="exact"/>
        <w:rPr>
          <w:rFonts w:hint="eastAsia" w:ascii="宋体" w:hAnsi="宋体" w:cs="宋体"/>
          <w:sz w:val="24"/>
          <w:szCs w:val="24"/>
        </w:rPr>
      </w:pPr>
      <w:r>
        <w:rPr>
          <w:rFonts w:hint="eastAsia" w:ascii="宋体" w:hAnsi="宋体" w:cs="宋体"/>
          <w:sz w:val="24"/>
          <w:lang w:val="zh-CN"/>
        </w:rPr>
        <w:t xml:space="preserve">根据</w:t>
      </w:r>
      <w:r>
        <w:rPr>
          <w:rFonts w:hint="eastAsia" w:ascii="宋体" w:hAnsi="宋体" w:cs="宋体"/>
          <w:sz w:val="24"/>
          <w:lang w:val="zh-CN"/>
        </w:rPr>
        <w:t xml:space="preserve">《中华人民共和国民法典》</w:t>
      </w:r>
      <w:r>
        <w:rPr>
          <w:rFonts w:hint="eastAsia" w:ascii="宋体" w:hAnsi="宋体" w:cs="宋体"/>
          <w:sz w:val="24"/>
          <w:lang w:val="zh-CN"/>
        </w:rPr>
        <w:t xml:space="preserve">、《中华人民共和国政府采购法》等相关法律法规之规定，按照平等、自愿、公平和诚实信用的原则，经</w:t>
      </w:r>
      <w:r>
        <w:rPr>
          <w:rFonts w:hint="eastAsia" w:ascii="宋体" w:hAnsi="宋体" w:cs="宋体"/>
          <w:sz w:val="24"/>
          <w:u w:val="single"/>
        </w:rPr>
        <w:t xml:space="preserve"> </w:t>
      </w:r>
      <w:r>
        <w:rPr>
          <w:rFonts w:hint="eastAsia" w:ascii="宋体" w:hAnsi="宋体" w:cs="宋体"/>
          <w:sz w:val="24"/>
          <w:u w:val="single"/>
        </w:rPr>
        <w:t xml:space="preserve">宜兴市公安局交通警察大队</w:t>
      </w:r>
      <w:r>
        <w:rPr>
          <w:rFonts w:hint="eastAsia" w:ascii="宋体" w:hAnsi="宋体" w:cs="宋体"/>
          <w:sz w:val="24"/>
          <w:u w:val="single"/>
        </w:rPr>
        <w:t xml:space="preserve"> </w:t>
      </w:r>
      <w:r>
        <w:rPr>
          <w:rFonts w:hint="eastAsia" w:ascii="宋体" w:hAnsi="宋体" w:cs="宋体"/>
          <w:sz w:val="24"/>
          <w:lang w:val="zh-CN"/>
        </w:rPr>
        <w:t xml:space="preserve">(以下简称：甲方)和</w:t>
      </w:r>
      <w:r>
        <w:rPr>
          <w:rFonts w:hint="eastAsia" w:ascii="宋体" w:hAnsi="宋体" w:cs="宋体"/>
          <w:sz w:val="24"/>
          <w:u w:val="single"/>
        </w:rPr>
        <w:t xml:space="preserve"> （</w:t>
      </w:r>
      <w:r>
        <w:rPr>
          <w:rFonts w:hint="eastAsia" w:ascii="宋体" w:hAnsi="宋体" w:cs="宋体"/>
          <w:sz w:val="24"/>
          <w:u w:val="single"/>
        </w:rPr>
        <w:t xml:space="preserve">中标</w:t>
      </w:r>
      <w:r>
        <w:rPr>
          <w:rFonts w:hint="eastAsia" w:ascii="宋体" w:hAnsi="宋体" w:cs="宋体"/>
          <w:sz w:val="24"/>
          <w:u w:val="single"/>
        </w:rPr>
        <w:t xml:space="preserve">供应商名称）</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p>
    <w:p>
      <w:pPr>
        <w:ind w:firstLine="482"/>
        <w:spacing w:line="480" w:lineRule="exact"/>
        <w:rPr>
          <w:rFonts w:hint="eastAsia" w:ascii="宋体" w:hAnsi="宋体" w:cs="宋体"/>
          <w:sz w:val="24"/>
          <w:szCs w:val="24"/>
        </w:rPr>
      </w:pPr>
      <w:r/>
      <w:bookmarkStart w:id="109" w:name="_Toc15367"/>
      <w:r/>
      <w:bookmarkStart w:id="110" w:name="_Toc28855"/>
      <w:r/>
      <w:bookmarkStart w:id="111" w:name="_Toc20421"/>
      <w:r/>
      <w:bookmarkStart w:id="112" w:name="_Toc19273"/>
      <w:r/>
      <w:bookmarkStart w:id="113" w:name="_Toc22967"/>
      <w:r>
        <w:rPr>
          <w:rFonts w:hint="eastAsia" w:ascii="宋体" w:hAnsi="宋体" w:cs="宋体"/>
          <w:b/>
          <w:sz w:val="24"/>
          <w:szCs w:val="24"/>
        </w:rPr>
        <w:t xml:space="preserve">1.1 合同组成部分</w:t>
      </w:r>
      <w:bookmarkEnd w:id="109"/>
      <w:r/>
      <w:bookmarkEnd w:id="110"/>
      <w:r/>
      <w:bookmarkEnd w:id="111"/>
      <w:r/>
      <w:bookmarkEnd w:id="112"/>
      <w:r/>
      <w:bookmarkEnd w:id="113"/>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1.1.1 本合同及其补充合同、变更协议；</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1.1.2 </w:t>
      </w:r>
      <w:r>
        <w:rPr>
          <w:rFonts w:hint="eastAsia" w:ascii="宋体" w:hAnsi="宋体" w:cs="宋体"/>
          <w:sz w:val="24"/>
          <w:szCs w:val="24"/>
        </w:rPr>
        <w:t xml:space="preserve">中标</w:t>
      </w:r>
      <w:r>
        <w:rPr>
          <w:rFonts w:hint="eastAsia" w:ascii="宋体" w:hAnsi="宋体" w:cs="宋体"/>
          <w:sz w:val="24"/>
          <w:szCs w:val="24"/>
        </w:rPr>
        <w:t xml:space="preserve">通知书；</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1.1.3 </w:t>
      </w:r>
      <w:r>
        <w:rPr>
          <w:rFonts w:hint="eastAsia" w:ascii="宋体" w:hAnsi="宋体" w:cs="宋体"/>
          <w:sz w:val="24"/>
          <w:szCs w:val="24"/>
        </w:rPr>
        <w:t xml:space="preserve">投标</w:t>
      </w:r>
      <w:r>
        <w:rPr>
          <w:rFonts w:hint="eastAsia" w:ascii="宋体" w:hAnsi="宋体" w:cs="宋体"/>
          <w:sz w:val="24"/>
          <w:szCs w:val="24"/>
        </w:rPr>
        <w:t xml:space="preserve">文件（含澄清或者说明文件）；</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1.1.4 </w:t>
      </w:r>
      <w:r>
        <w:rPr>
          <w:rFonts w:hint="eastAsia" w:ascii="宋体" w:hAnsi="宋体" w:cs="宋体"/>
          <w:sz w:val="24"/>
          <w:szCs w:val="24"/>
        </w:rPr>
        <w:t xml:space="preserve">招标</w:t>
      </w:r>
      <w:r>
        <w:rPr>
          <w:rFonts w:hint="eastAsia" w:ascii="宋体" w:hAnsi="宋体" w:cs="宋体"/>
          <w:sz w:val="24"/>
          <w:szCs w:val="24"/>
        </w:rPr>
        <w:t xml:space="preserve">文件（含澄清或者修改文件）；</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1.1.5 其他相关</w:t>
      </w:r>
      <w:r>
        <w:rPr>
          <w:rFonts w:hint="eastAsia" w:ascii="宋体" w:hAnsi="宋体" w:cs="宋体"/>
          <w:sz w:val="24"/>
          <w:szCs w:val="24"/>
        </w:rPr>
        <w:t xml:space="preserve">采购</w:t>
      </w:r>
      <w:r>
        <w:rPr>
          <w:rFonts w:hint="eastAsia" w:ascii="宋体" w:hAnsi="宋体" w:cs="宋体"/>
          <w:sz w:val="24"/>
          <w:szCs w:val="24"/>
        </w:rPr>
        <w:t xml:space="preserve">文件。</w:t>
      </w:r>
      <w:r/>
    </w:p>
    <w:p>
      <w:pPr>
        <w:ind w:firstLine="482"/>
        <w:spacing w:line="480" w:lineRule="exact"/>
        <w:rPr>
          <w:rFonts w:hint="eastAsia" w:ascii="宋体" w:hAnsi="宋体" w:cs="宋体"/>
          <w:b/>
          <w:sz w:val="24"/>
          <w:szCs w:val="24"/>
        </w:rPr>
      </w:pPr>
      <w:r/>
      <w:bookmarkStart w:id="114" w:name="_Toc18585"/>
      <w:r/>
      <w:bookmarkStart w:id="115" w:name="_Toc2918"/>
      <w:r/>
      <w:bookmarkStart w:id="116" w:name="_Toc22185"/>
      <w:r/>
      <w:bookmarkStart w:id="117" w:name="_Toc6773"/>
      <w:r/>
      <w:bookmarkStart w:id="118" w:name="_Toc6311"/>
      <w:r>
        <w:rPr>
          <w:rFonts w:hint="eastAsia" w:ascii="宋体" w:hAnsi="宋体" w:cs="宋体"/>
          <w:b/>
          <w:sz w:val="24"/>
          <w:szCs w:val="24"/>
        </w:rPr>
        <w:t xml:space="preserve">1.2 标的</w:t>
      </w:r>
      <w:bookmarkEnd w:id="114"/>
      <w:r/>
      <w:bookmarkEnd w:id="115"/>
      <w:r/>
      <w:bookmarkEnd w:id="116"/>
      <w:r/>
      <w:bookmarkEnd w:id="117"/>
      <w:r/>
      <w:bookmarkEnd w:id="118"/>
      <w:r/>
      <w:r/>
    </w:p>
    <w:p>
      <w:pPr>
        <w:ind w:firstLine="480"/>
        <w:spacing w:line="480" w:lineRule="exact"/>
        <w:rPr>
          <w:rFonts w:hint="eastAsia" w:ascii="宋体" w:hAnsi="宋体" w:cs="宋体"/>
          <w:sz w:val="24"/>
          <w:szCs w:val="24"/>
          <w:u w:val="single"/>
        </w:rPr>
      </w:pPr>
      <w:r>
        <w:rPr>
          <w:rFonts w:hint="eastAsia" w:ascii="宋体" w:hAnsi="宋体" w:cs="宋体"/>
          <w:sz w:val="24"/>
          <w:szCs w:val="24"/>
        </w:rPr>
        <w:t xml:space="preserve">1.2.1 </w:t>
      </w:r>
      <w:r>
        <w:rPr>
          <w:rFonts w:hint="eastAsia" w:ascii="宋体" w:hAnsi="宋体" w:cs="宋体"/>
          <w:sz w:val="24"/>
          <w:szCs w:val="24"/>
        </w:rPr>
        <w:t xml:space="preserve">标的</w:t>
      </w:r>
      <w:r>
        <w:rPr>
          <w:rFonts w:hint="eastAsia" w:ascii="宋体" w:hAnsi="宋体" w:cs="宋体"/>
          <w:sz w:val="24"/>
          <w:szCs w:val="24"/>
        </w:rPr>
        <w:t xml:space="preserve">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u w:val="single"/>
        </w:rPr>
      </w:pPr>
      <w:r>
        <w:rPr>
          <w:rFonts w:hint="eastAsia" w:ascii="宋体" w:hAnsi="宋体" w:cs="宋体"/>
          <w:sz w:val="24"/>
          <w:szCs w:val="24"/>
        </w:rPr>
        <w:t xml:space="preserve">1.2.2 </w:t>
      </w:r>
      <w:r>
        <w:rPr>
          <w:rFonts w:hint="eastAsia" w:ascii="宋体" w:hAnsi="宋体" w:cs="宋体"/>
          <w:sz w:val="24"/>
          <w:szCs w:val="24"/>
        </w:rPr>
        <w:t xml:space="preserve">标的</w:t>
      </w:r>
      <w:r>
        <w:rPr>
          <w:rFonts w:hint="eastAsia" w:ascii="宋体" w:hAnsi="宋体" w:cs="宋体"/>
          <w:sz w:val="24"/>
          <w:szCs w:val="24"/>
        </w:rPr>
        <w:t xml:space="preserve">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1.2.3 </w:t>
      </w:r>
      <w:r>
        <w:rPr>
          <w:rFonts w:hint="eastAsia" w:ascii="宋体" w:hAnsi="宋体" w:cs="宋体"/>
          <w:sz w:val="24"/>
          <w:szCs w:val="24"/>
        </w:rPr>
        <w:t xml:space="preserve">标的</w:t>
      </w:r>
      <w:r>
        <w:rPr>
          <w:rFonts w:hint="eastAsia" w:ascii="宋体" w:hAnsi="宋体" w:cs="宋体"/>
          <w:sz w:val="24"/>
          <w:szCs w:val="24"/>
        </w:rPr>
        <w:t xml:space="preserve">质量：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480" w:lineRule="exact"/>
        <w:rPr>
          <w:rFonts w:hint="eastAsia" w:ascii="宋体" w:hAnsi="宋体" w:cs="宋体"/>
          <w:b/>
          <w:sz w:val="24"/>
          <w:szCs w:val="24"/>
        </w:rPr>
      </w:pPr>
      <w:r/>
      <w:bookmarkStart w:id="119" w:name="_Toc5635"/>
      <w:r/>
      <w:bookmarkStart w:id="120" w:name="_Toc1386"/>
      <w:r/>
      <w:bookmarkStart w:id="121" w:name="_Toc4929"/>
      <w:r/>
      <w:bookmarkStart w:id="122" w:name="_Toc21124"/>
      <w:r/>
      <w:bookmarkStart w:id="123" w:name="_Toc13918"/>
      <w:r>
        <w:rPr>
          <w:rFonts w:hint="eastAsia" w:ascii="宋体" w:hAnsi="宋体" w:cs="宋体"/>
          <w:b/>
          <w:sz w:val="24"/>
          <w:szCs w:val="24"/>
        </w:rPr>
        <w:t xml:space="preserve">1.3 价款</w:t>
      </w:r>
      <w:bookmarkEnd w:id="119"/>
      <w:r/>
      <w:bookmarkEnd w:id="120"/>
      <w:r/>
      <w:bookmarkEnd w:id="121"/>
      <w:r/>
      <w:bookmarkEnd w:id="122"/>
      <w:r/>
      <w:bookmarkEnd w:id="123"/>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rPr>
        <w:t xml:space="preserve">以各号牌中标单价*对应号牌验收合格数量之和-考核金额每月按实结算，服务期内最终结算金额不得超过预算金额。</w:t>
      </w:r>
      <w:r/>
    </w:p>
    <w:p>
      <w:pPr>
        <w:ind w:firstLine="480"/>
        <w:jc w:val="left"/>
        <w:spacing w:line="420" w:lineRule="exact"/>
        <w:widowControl/>
        <w:rPr>
          <w:rFonts w:hint="eastAsia" w:ascii="宋体" w:hAnsi="宋体" w:cs="宋体"/>
          <w:sz w:val="24"/>
          <w:szCs w:val="24"/>
        </w:rPr>
      </w:pPr>
      <w:r>
        <w:rPr>
          <w:rFonts w:hint="eastAsia" w:ascii="宋体" w:hAnsi="宋体" w:cs="宋体"/>
          <w:sz w:val="24"/>
          <w:szCs w:val="24"/>
        </w:rPr>
        <w:t xml:space="preserve">分项价格：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48"/>
        <w:gridCol w:w="3820"/>
        <w:gridCol w:w="3751"/>
      </w:tblGrid>
      <w:tr>
        <w:trPr>
          <w:jc w:val="center"/>
          <w:trHeight w:val="383"/>
        </w:trPr>
        <w:tc>
          <w:tcPr>
            <w:tcW w:w="1348" w:type="dxa"/>
            <w:vAlign w:val="center"/>
            <w:textDirection w:val="lrTb"/>
            <w:noWrap w:val="false"/>
          </w:tcPr>
          <w:p>
            <w:pPr>
              <w:pStyle w:val="1017"/>
              <w:jc w:val="center"/>
              <w:spacing w:line="560" w:lineRule="exact"/>
              <w:rPr>
                <w:rFonts w:hint="eastAsia" w:hAnsi="宋体" w:cs="宋体"/>
                <w:sz w:val="24"/>
                <w:szCs w:val="24"/>
              </w:rPr>
            </w:pPr>
            <w:r>
              <w:rPr>
                <w:rFonts w:hint="eastAsia" w:hAnsi="宋体" w:cs="宋体"/>
                <w:sz w:val="24"/>
                <w:szCs w:val="24"/>
              </w:rPr>
              <w:t xml:space="preserve">序号</w:t>
            </w:r>
            <w:r/>
          </w:p>
        </w:tc>
        <w:tc>
          <w:tcPr>
            <w:tcW w:w="3820"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t xml:space="preserve">分项名称</w:t>
            </w:r>
            <w:r/>
          </w:p>
        </w:tc>
        <w:tc>
          <w:tcPr>
            <w:tcW w:w="3751" w:type="dxa"/>
            <w:vAlign w:val="center"/>
            <w:textDirection w:val="lrTb"/>
            <w:noWrap w:val="false"/>
          </w:tcPr>
          <w:p>
            <w:pPr>
              <w:pStyle w:val="1017"/>
              <w:jc w:val="center"/>
              <w:spacing w:line="560" w:lineRule="exact"/>
              <w:rPr>
                <w:rFonts w:hint="eastAsia" w:hAnsi="宋体" w:cs="宋体"/>
                <w:sz w:val="24"/>
                <w:szCs w:val="24"/>
              </w:rPr>
            </w:pPr>
            <w:r>
              <w:rPr>
                <w:rFonts w:hint="eastAsia" w:hAnsi="宋体" w:cs="宋体"/>
                <w:sz w:val="24"/>
                <w:szCs w:val="24"/>
              </w:rPr>
              <w:t xml:space="preserve">分项价格</w:t>
            </w:r>
            <w:r/>
          </w:p>
        </w:tc>
      </w:tr>
      <w:tr>
        <w:trPr>
          <w:jc w:val="center"/>
          <w:trHeight w:val="383"/>
        </w:trPr>
        <w:tc>
          <w:tcPr>
            <w:tcW w:w="1348"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c>
          <w:tcPr>
            <w:tcW w:w="3820"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c>
          <w:tcPr>
            <w:tcW w:w="3751"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r>
      <w:tr>
        <w:trPr>
          <w:jc w:val="center"/>
          <w:trHeight w:val="383"/>
        </w:trPr>
        <w:tc>
          <w:tcPr>
            <w:tcW w:w="1348"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c>
          <w:tcPr>
            <w:tcW w:w="3820"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c>
          <w:tcPr>
            <w:tcW w:w="3751"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r>
      <w:tr>
        <w:trPr>
          <w:jc w:val="center"/>
          <w:trHeight w:val="383"/>
        </w:trPr>
        <w:tc>
          <w:tcPr>
            <w:tcW w:w="1348"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c>
          <w:tcPr>
            <w:tcW w:w="3820"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c>
          <w:tcPr>
            <w:tcW w:w="3751"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r>
      <w:tr>
        <w:trPr>
          <w:jc w:val="center"/>
          <w:trHeight w:val="383"/>
        </w:trPr>
        <w:tc>
          <w:tcPr>
            <w:tcW w:w="1348"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c>
          <w:tcPr>
            <w:tcW w:w="3820"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c>
          <w:tcPr>
            <w:tcW w:w="3751"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r>
      <w:tr>
        <w:trPr>
          <w:jc w:val="center"/>
          <w:trHeight w:val="383"/>
        </w:trPr>
        <w:tc>
          <w:tcPr>
            <w:gridSpan w:val="2"/>
            <w:tcW w:w="5168"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t xml:space="preserve">总价</w:t>
            </w:r>
            <w:r/>
          </w:p>
        </w:tc>
        <w:tc>
          <w:tcPr>
            <w:tcW w:w="3751" w:type="dxa"/>
            <w:vAlign w:val="center"/>
            <w:textDirection w:val="lrTb"/>
            <w:noWrap w:val="false"/>
          </w:tcPr>
          <w:p>
            <w:pPr>
              <w:pStyle w:val="1017"/>
              <w:ind w:firstLine="200"/>
              <w:jc w:val="center"/>
              <w:spacing w:line="560" w:lineRule="exact"/>
              <w:rPr>
                <w:rFonts w:hint="eastAsia" w:hAnsi="宋体" w:cs="宋体"/>
                <w:sz w:val="24"/>
                <w:szCs w:val="24"/>
              </w:rPr>
            </w:pPr>
            <w:r>
              <w:rPr>
                <w:rFonts w:hint="eastAsia" w:hAnsi="宋体" w:cs="宋体"/>
                <w:sz w:val="24"/>
                <w:szCs w:val="24"/>
              </w:rPr>
            </w:r>
            <w:r/>
          </w:p>
        </w:tc>
      </w:tr>
    </w:tbl>
    <w:p>
      <w:pPr>
        <w:ind w:firstLine="482"/>
        <w:spacing w:line="500" w:lineRule="exact"/>
        <w:rPr>
          <w:rFonts w:hint="eastAsia" w:ascii="宋体" w:hAnsi="宋体" w:cs="宋体"/>
          <w:b/>
          <w:sz w:val="24"/>
          <w:szCs w:val="24"/>
        </w:rPr>
      </w:pPr>
      <w:r/>
      <w:bookmarkStart w:id="124" w:name="_Toc26916"/>
      <w:r/>
      <w:bookmarkStart w:id="125" w:name="_Toc30506"/>
      <w:r/>
      <w:bookmarkStart w:id="126" w:name="_Toc30158"/>
      <w:r/>
      <w:bookmarkStart w:id="127" w:name="_Toc3654"/>
      <w:r/>
      <w:bookmarkStart w:id="128" w:name="_Toc14993"/>
      <w:r>
        <w:rPr>
          <w:rFonts w:hint="eastAsia" w:ascii="宋体" w:hAnsi="宋体" w:cs="宋体"/>
          <w:b/>
          <w:sz w:val="24"/>
          <w:szCs w:val="24"/>
        </w:rPr>
        <w:t xml:space="preserve">1.4 付款方式和发票开具方式</w:t>
      </w:r>
      <w:bookmarkEnd w:id="124"/>
      <w:r/>
      <w:bookmarkEnd w:id="125"/>
      <w:r/>
      <w:bookmarkEnd w:id="126"/>
      <w:r/>
      <w:bookmarkEnd w:id="127"/>
      <w:r/>
      <w:bookmarkEnd w:id="12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1.4.1付款方式：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1.4.2 发票开具方式：</w:t>
      </w:r>
      <w:r>
        <w:rPr>
          <w:rFonts w:hint="eastAsia" w:ascii="宋体" w:hAnsi="宋体" w:cs="宋体"/>
          <w:sz w:val="24"/>
          <w:szCs w:val="24"/>
          <w:u w:val="single"/>
        </w:rPr>
        <w:t xml:space="preserve">  </w:t>
      </w:r>
      <w:r>
        <w:rPr>
          <w:rFonts w:hint="eastAsia" w:ascii="宋体" w:hAnsi="宋体" w:cs="宋体"/>
          <w:sz w:val="24"/>
          <w:szCs w:val="24"/>
          <w:u w:val="single"/>
        </w:rPr>
        <w:t xml:space="preserve"> 按</w:t>
      </w:r>
      <w:r>
        <w:rPr>
          <w:rFonts w:hint="eastAsia" w:ascii="宋体" w:hAnsi="宋体" w:cs="宋体"/>
          <w:sz w:val="24"/>
          <w:szCs w:val="24"/>
          <w:u w:val="single"/>
        </w:rPr>
        <w:t xml:space="preserve">甲方</w:t>
      </w:r>
      <w:r>
        <w:rPr>
          <w:rFonts w:hint="eastAsia" w:ascii="宋体" w:hAnsi="宋体" w:cs="宋体"/>
          <w:sz w:val="24"/>
          <w:szCs w:val="24"/>
          <w:u w:val="single"/>
        </w:rPr>
        <w:t xml:space="preserve">要求开具增值税发票</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00" w:lineRule="exact"/>
        <w:rPr>
          <w:rFonts w:hint="eastAsia" w:ascii="宋体" w:hAnsi="宋体" w:cs="宋体"/>
          <w:b/>
          <w:sz w:val="24"/>
          <w:szCs w:val="24"/>
        </w:rPr>
      </w:pPr>
      <w:r/>
      <w:bookmarkStart w:id="129" w:name="_Toc3625"/>
      <w:r/>
      <w:bookmarkStart w:id="130" w:name="_Toc11108"/>
      <w:r/>
      <w:bookmarkStart w:id="131" w:name="_Toc31421"/>
      <w:r/>
      <w:bookmarkStart w:id="132" w:name="_Toc8772"/>
      <w:r/>
      <w:bookmarkStart w:id="133" w:name="_Toc4760"/>
      <w:r>
        <w:rPr>
          <w:rFonts w:hint="eastAsia" w:ascii="宋体" w:hAnsi="宋体" w:cs="宋体"/>
          <w:b/>
          <w:sz w:val="24"/>
          <w:szCs w:val="24"/>
        </w:rPr>
        <w:t xml:space="preserve">1.5 履行期限、地点和方式</w:t>
      </w:r>
      <w:bookmarkEnd w:id="129"/>
      <w:r/>
      <w:bookmarkEnd w:id="130"/>
      <w:r/>
      <w:bookmarkEnd w:id="131"/>
      <w:r/>
      <w:bookmarkEnd w:id="132"/>
      <w:r/>
      <w:bookmarkEnd w:id="133"/>
      <w:r/>
      <w:r/>
    </w:p>
    <w:p>
      <w:pPr>
        <w:ind w:firstLine="480"/>
        <w:spacing w:line="500" w:lineRule="exact"/>
        <w:rPr>
          <w:rFonts w:hint="eastAsia"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1.5.2 履行地点：</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1.5.3 履行方式：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00" w:lineRule="exact"/>
        <w:rPr>
          <w:rFonts w:hint="eastAsia" w:ascii="宋体" w:hAnsi="宋体" w:cs="宋体"/>
          <w:sz w:val="24"/>
          <w:szCs w:val="24"/>
          <w:u w:val="single"/>
        </w:rPr>
      </w:pPr>
      <w:r/>
      <w:bookmarkStart w:id="134" w:name="_Toc2375"/>
      <w:r/>
      <w:bookmarkStart w:id="135" w:name="_Toc5698"/>
      <w:r/>
      <w:bookmarkStart w:id="136" w:name="_Toc24662"/>
      <w:r/>
      <w:bookmarkStart w:id="137" w:name="_Toc8586"/>
      <w:r/>
      <w:bookmarkStart w:id="138" w:name="_Toc3079"/>
      <w:r>
        <w:rPr>
          <w:rFonts w:hint="eastAsia" w:ascii="宋体" w:hAnsi="宋体" w:cs="宋体"/>
          <w:b/>
          <w:sz w:val="24"/>
          <w:szCs w:val="24"/>
        </w:rPr>
        <w:t xml:space="preserve">1.6 违约责任</w:t>
      </w:r>
      <w:bookmarkEnd w:id="134"/>
      <w:r/>
      <w:bookmarkEnd w:id="135"/>
      <w:r/>
      <w:bookmarkEnd w:id="136"/>
      <w:r/>
      <w:bookmarkEnd w:id="137"/>
      <w:r/>
      <w:bookmarkEnd w:id="13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1.6.2 除不可抗力外，如果甲方没有按照本合同约定的付款方式付款，那么乙方可要求甲方支付违约金，违约金按每迟延付款一日的应付而未付款的</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00" w:lineRule="exact"/>
        <w:rPr>
          <w:rFonts w:hint="eastAsia" w:ascii="宋体" w:hAnsi="宋体" w:cs="宋体"/>
          <w:sz w:val="24"/>
          <w:szCs w:val="24"/>
        </w:rPr>
      </w:pPr>
      <w:r>
        <w:rPr>
          <w:rFonts w:hint="eastAsia" w:ascii="宋体" w:hAnsi="宋体"/>
          <w:bCs/>
          <w:sz w:val="24"/>
        </w:rPr>
        <w:t xml:space="preserve">1.6.5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1.6.6 </w:t>
      </w:r>
      <w:r>
        <w:rPr>
          <w:rFonts w:hint="eastAsia" w:ascii="宋体" w:hAnsi="宋体" w:cs="宋体"/>
          <w:sz w:val="24"/>
          <w:szCs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 xml:space="preserve">7</w:t>
      </w:r>
      <w:r>
        <w:rPr>
          <w:rFonts w:hint="eastAsia" w:ascii="宋体" w:hAnsi="宋体" w:cs="宋体"/>
          <w:sz w:val="24"/>
          <w:szCs w:val="24"/>
        </w:rPr>
        <w:t xml:space="preserve">如果出现政府采购监督管理部门在处理投诉事项期间，书面通知甲方暂停采购活动的情形，或者询问或质疑事项可能影响</w:t>
      </w:r>
      <w:r>
        <w:rPr>
          <w:rFonts w:hint="eastAsia" w:ascii="宋体" w:hAnsi="宋体" w:cs="宋体"/>
          <w:sz w:val="24"/>
          <w:szCs w:val="24"/>
        </w:rPr>
        <w:t xml:space="preserve">中标</w:t>
      </w:r>
      <w:r>
        <w:rPr>
          <w:rFonts w:hint="eastAsia" w:ascii="宋体" w:hAnsi="宋体" w:cs="宋体"/>
          <w:sz w:val="24"/>
          <w:szCs w:val="24"/>
        </w:rPr>
        <w:t xml:space="preserve">结果的，导致甲方中止履行合同的情形，均不视为甲方违约。</w:t>
      </w:r>
      <w:r/>
    </w:p>
    <w:p>
      <w:pPr>
        <w:ind w:firstLine="482"/>
        <w:spacing w:line="500" w:lineRule="exact"/>
        <w:rPr>
          <w:rFonts w:hint="eastAsia" w:ascii="宋体" w:hAnsi="宋体" w:cs="宋体"/>
          <w:b/>
          <w:sz w:val="24"/>
          <w:szCs w:val="24"/>
        </w:rPr>
      </w:pPr>
      <w:r/>
      <w:bookmarkStart w:id="139" w:name="_Toc18683"/>
      <w:r/>
      <w:bookmarkStart w:id="140" w:name="_Toc9497"/>
      <w:r/>
      <w:bookmarkStart w:id="141" w:name="_Toc32454"/>
      <w:r/>
      <w:bookmarkStart w:id="142" w:name="_Toc26807"/>
      <w:r/>
      <w:bookmarkStart w:id="143" w:name="_Toc30329"/>
      <w:r>
        <w:rPr>
          <w:rFonts w:hint="eastAsia" w:ascii="宋体" w:hAnsi="宋体" w:cs="宋体"/>
          <w:b/>
          <w:sz w:val="24"/>
          <w:szCs w:val="24"/>
        </w:rPr>
        <w:t xml:space="preserve">1.7 合同争议的解决</w:t>
      </w:r>
      <w:bookmarkEnd w:id="139"/>
      <w:r/>
      <w:bookmarkEnd w:id="140"/>
      <w:r/>
      <w:bookmarkEnd w:id="141"/>
      <w:r/>
      <w:bookmarkEnd w:id="142"/>
      <w:r/>
      <w:bookmarkEnd w:id="143"/>
      <w:r/>
      <w:r/>
    </w:p>
    <w:p>
      <w:pPr>
        <w:ind w:firstLine="480"/>
        <w:spacing w:line="500" w:lineRule="exact"/>
        <w:rPr>
          <w:rFonts w:hint="eastAsia" w:ascii="宋体" w:hAnsi="宋体" w:cs="宋体"/>
          <w:sz w:val="24"/>
          <w:szCs w:val="24"/>
        </w:rPr>
      </w:pPr>
      <w:r/>
      <w:bookmarkStart w:id="144" w:name="_Toc26227"/>
      <w:r/>
      <w:bookmarkStart w:id="145" w:name="_Toc12273"/>
      <w:r/>
      <w:bookmarkStart w:id="146" w:name="_Toc15827"/>
      <w:r/>
      <w:bookmarkStart w:id="147" w:name="_Toc23784"/>
      <w:r/>
      <w:bookmarkStart w:id="148" w:name="_Toc16417"/>
      <w:r>
        <w:rPr>
          <w:rFonts w:hint="eastAsia" w:ascii="宋体" w:hAnsi="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无锡  </w:t>
      </w:r>
      <w:r>
        <w:rPr>
          <w:rFonts w:hint="eastAsia" w:ascii="宋体" w:hAnsi="宋体" w:cs="宋体"/>
          <w:sz w:val="24"/>
          <w:szCs w:val="24"/>
        </w:rPr>
        <w:t xml:space="preserve">仲裁委员会依申请仲裁时其现行有效的仲裁规则裁决；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宜兴市 </w:t>
      </w:r>
      <w:r>
        <w:rPr>
          <w:rFonts w:hint="eastAsia" w:ascii="宋体" w:hAnsi="宋体" w:cs="宋体"/>
          <w:sz w:val="24"/>
          <w:szCs w:val="24"/>
        </w:rPr>
        <w:t xml:space="preserve">人民法院起诉。</w:t>
      </w:r>
      <w:r/>
    </w:p>
    <w:p>
      <w:pPr>
        <w:ind w:firstLine="482"/>
        <w:spacing w:line="500" w:lineRule="exact"/>
        <w:rPr>
          <w:rFonts w:hint="eastAsia" w:ascii="宋体" w:hAnsi="宋体" w:cs="宋体"/>
          <w:b/>
          <w:sz w:val="24"/>
          <w:szCs w:val="24"/>
        </w:rPr>
      </w:pPr>
      <w:r>
        <w:rPr>
          <w:rFonts w:hint="eastAsia" w:ascii="宋体" w:hAnsi="宋体" w:cs="宋体"/>
          <w:b/>
          <w:sz w:val="24"/>
          <w:szCs w:val="24"/>
        </w:rPr>
        <w:t xml:space="preserve">1.8 合同生效</w:t>
      </w:r>
      <w:bookmarkEnd w:id="144"/>
      <w:r/>
      <w:bookmarkEnd w:id="145"/>
      <w:r/>
      <w:bookmarkEnd w:id="146"/>
      <w:r/>
      <w:bookmarkEnd w:id="147"/>
      <w:r/>
      <w:bookmarkEnd w:id="148"/>
      <w:r/>
      <w:r/>
    </w:p>
    <w:p>
      <w:pPr>
        <w:ind w:firstLine="480"/>
        <w:spacing w:line="500" w:lineRule="exact"/>
        <w:rPr>
          <w:rFonts w:hint="eastAsia"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spacing w:line="500" w:lineRule="exact"/>
        <w:rPr>
          <w:rFonts w:hint="eastAsia" w:ascii="宋体" w:hAnsi="宋体" w:cs="宋体"/>
          <w:sz w:val="24"/>
        </w:rPr>
      </w:pPr>
      <w:r>
        <w:rPr>
          <w:rFonts w:hint="eastAsia" w:ascii="宋体" w:hAnsi="宋体" w:cs="宋体"/>
          <w:sz w:val="24"/>
        </w:rPr>
        <w:t xml:space="preserve">1.8.2 </w:t>
      </w:r>
      <w:r>
        <w:rPr>
          <w:rFonts w:hint="eastAsia" w:ascii="宋体" w:hAnsi="宋体" w:cs="宋体"/>
          <w:sz w:val="24"/>
        </w:rPr>
        <w:t xml:space="preserve">本合同一式</w:t>
      </w:r>
      <w:r>
        <w:rPr>
          <w:rFonts w:hint="eastAsia" w:ascii="宋体" w:hAnsi="宋体" w:cs="宋体"/>
          <w:sz w:val="24"/>
        </w:rPr>
        <w:t xml:space="preserve">伍</w:t>
      </w:r>
      <w:r>
        <w:rPr>
          <w:rFonts w:hint="eastAsia" w:ascii="宋体" w:hAnsi="宋体" w:cs="宋体"/>
          <w:sz w:val="24"/>
        </w:rPr>
        <w:t xml:space="preserve">份，</w:t>
      </w:r>
      <w:r>
        <w:rPr>
          <w:rFonts w:hint="eastAsia" w:ascii="宋体" w:hAnsi="宋体" w:cs="宋体"/>
          <w:sz w:val="24"/>
        </w:rPr>
        <w:t xml:space="preserve">供需双方各持贰份，代理公司存档</w:t>
      </w:r>
      <w:r>
        <w:rPr>
          <w:rFonts w:hint="eastAsia" w:ascii="宋体" w:hAnsi="宋体" w:cs="宋体"/>
          <w:sz w:val="24"/>
        </w:rPr>
        <w:t xml:space="preserve">壹</w:t>
      </w:r>
      <w:r>
        <w:rPr>
          <w:rFonts w:hint="eastAsia" w:ascii="宋体" w:hAnsi="宋体" w:cs="宋体"/>
          <w:sz w:val="24"/>
        </w:rPr>
        <w:t xml:space="preserve">份。</w:t>
      </w:r>
      <w:r>
        <w:rPr>
          <w:rFonts w:hint="eastAsia" w:ascii="宋体" w:hAnsi="宋体" w:cs="宋体"/>
          <w:sz w:val="24"/>
        </w:rPr>
        <w:t xml:space="preserve">（具体合同份数与采购人处确认）</w:t>
      </w:r>
      <w:r/>
    </w:p>
    <w:p>
      <w:pPr>
        <w:spacing w:line="560" w:lineRule="exact"/>
        <w:rPr>
          <w:rFonts w:hint="eastAsia" w:ascii="宋体" w:hAnsi="宋体" w:cs="宋体"/>
          <w:sz w:val="24"/>
          <w:lang w:val="zh-CN"/>
        </w:rPr>
      </w:pPr>
      <w:r>
        <w:rPr>
          <w:rFonts w:hint="eastAsia" w:ascii="宋体" w:hAnsi="宋体" w:cs="宋体"/>
          <w:sz w:val="24"/>
          <w:lang w:val="zh-CN"/>
        </w:rPr>
      </w:r>
      <w:r/>
    </w:p>
    <w:p>
      <w:pPr>
        <w:ind w:firstLine="1265"/>
        <w:spacing w:line="560" w:lineRule="exact"/>
        <w:rPr>
          <w:rFonts w:hint="eastAsia"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720"/>
        <w:spacing w:line="560" w:lineRule="exact"/>
        <w:rPr>
          <w:rFonts w:hint="eastAsia"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住所：                                   住所：</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联系人：                                 联系人：</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邮政编码：                               邮政编码：</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电话:                                    电话: </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传真:                                    传真:</w:t>
      </w:r>
      <w:r/>
    </w:p>
    <w:p>
      <w:pPr>
        <w:ind w:firstLine="1260"/>
        <w:spacing w:line="560" w:lineRule="exact"/>
        <w:rPr>
          <w:rFonts w:hint="eastAsia" w:ascii="宋体" w:hAnsi="宋体" w:cs="宋体"/>
          <w:sz w:val="24"/>
          <w:szCs w:val="24"/>
        </w:rPr>
      </w:pPr>
      <w:r>
        <w:rPr>
          <w:rFonts w:hint="eastAsia" w:ascii="宋体" w:hAnsi="宋体" w:cs="宋体"/>
          <w:sz w:val="24"/>
          <w:szCs w:val="24"/>
          <w:lang w:val="zh-CN"/>
        </w:rPr>
        <w:t xml:space="preserve">电子邮箱：                               电子邮箱：</w:t>
      </w:r>
      <w:r/>
    </w:p>
    <w:p>
      <w:pPr>
        <w:ind w:firstLine="1260"/>
        <w:spacing w:line="560" w:lineRule="exact"/>
        <w:rPr>
          <w:rFonts w:hint="eastAsia" w:ascii="宋体" w:hAnsi="宋体" w:cs="宋体"/>
          <w:sz w:val="24"/>
          <w:szCs w:val="24"/>
        </w:rPr>
      </w:pPr>
      <w:r>
        <w:rPr>
          <w:rFonts w:hint="eastAsia" w:ascii="宋体" w:hAnsi="宋体" w:cs="宋体"/>
          <w:sz w:val="24"/>
          <w:szCs w:val="24"/>
        </w:rPr>
        <w:t xml:space="preserve">开户银行：                               开户银行： </w:t>
      </w:r>
      <w:r/>
    </w:p>
    <w:p>
      <w:pPr>
        <w:ind w:firstLine="1260"/>
        <w:spacing w:line="560" w:lineRule="exact"/>
        <w:rPr>
          <w:rFonts w:hint="eastAsia" w:ascii="宋体" w:hAnsi="宋体" w:cs="宋体"/>
          <w:sz w:val="24"/>
          <w:szCs w:val="24"/>
        </w:rPr>
      </w:pPr>
      <w:r>
        <w:rPr>
          <w:rFonts w:hint="eastAsia" w:ascii="宋体" w:hAnsi="宋体" w:cs="宋体"/>
          <w:sz w:val="24"/>
          <w:szCs w:val="24"/>
        </w:rPr>
        <w:t xml:space="preserve">开户名称：                               开户名称： </w:t>
      </w:r>
      <w:r/>
    </w:p>
    <w:p>
      <w:pPr>
        <w:ind w:firstLine="1260"/>
        <w:spacing w:line="560" w:lineRule="exact"/>
        <w:rPr>
          <w:rFonts w:hint="eastAsia"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jc w:val="left"/>
        <w:spacing w:line="560" w:lineRule="exact"/>
        <w:widowControl/>
        <w:rPr>
          <w:rFonts w:hint="eastAsia" w:ascii="宋体" w:hAnsi="宋体" w:cs="宋体"/>
          <w:b/>
          <w:sz w:val="24"/>
          <w:szCs w:val="24"/>
        </w:rPr>
      </w:pPr>
      <w:r/>
      <w:bookmarkStart w:id="149" w:name="_Toc331685783"/>
      <w:r/>
      <w:r/>
    </w:p>
    <w:p>
      <w:pPr>
        <w:jc w:val="left"/>
        <w:spacing w:line="560" w:lineRule="exact"/>
        <w:widowControl/>
        <w:rPr>
          <w:rFonts w:hint="eastAsia" w:ascii="宋体" w:hAnsi="宋体" w:cs="宋体"/>
          <w:b/>
          <w:sz w:val="24"/>
          <w:szCs w:val="24"/>
        </w:rPr>
      </w:pPr>
      <w:r>
        <w:rPr>
          <w:rFonts w:hint="eastAsia" w:ascii="宋体" w:hAnsi="宋体" w:cs="宋体"/>
          <w:b/>
          <w:sz w:val="24"/>
          <w:szCs w:val="24"/>
        </w:rPr>
      </w:r>
      <w:r/>
    </w:p>
    <w:p>
      <w:pPr>
        <w:jc w:val="left"/>
        <w:spacing w:line="560" w:lineRule="exact"/>
        <w:widowControl/>
        <w:rPr>
          <w:rFonts w:hint="eastAsia" w:ascii="宋体" w:hAnsi="宋体" w:cs="宋体"/>
          <w:b/>
          <w:sz w:val="24"/>
          <w:szCs w:val="24"/>
        </w:rPr>
      </w:pPr>
      <w:r>
        <w:rPr>
          <w:rFonts w:hint="eastAsia" w:ascii="宋体" w:hAnsi="宋体" w:cs="宋体"/>
          <w:b/>
          <w:sz w:val="24"/>
          <w:szCs w:val="24"/>
        </w:rPr>
      </w:r>
      <w:r/>
    </w:p>
    <w:p>
      <w:pPr>
        <w:pStyle w:val="1022"/>
        <w:ind w:firstLine="200"/>
        <w:jc w:val="center"/>
        <w:spacing w:line="560" w:lineRule="exact"/>
        <w:rPr>
          <w:rFonts w:hint="eastAsia" w:hAnsi="宋体" w:cs="宋体"/>
          <w:b/>
          <w:szCs w:val="24"/>
        </w:rPr>
      </w:pPr>
      <w:r>
        <w:rPr>
          <w:rFonts w:hint="eastAsia" w:hAnsi="宋体" w:cs="宋体"/>
          <w:b/>
          <w:szCs w:val="24"/>
        </w:rPr>
        <w:br w:type="page" w:clear="all"/>
      </w:r>
      <w:bookmarkStart w:id="150" w:name="_Toc279701241"/>
      <w:r/>
      <w:bookmarkStart w:id="151" w:name="_Toc31402"/>
      <w:r/>
      <w:bookmarkStart w:id="152" w:name="_Toc16752"/>
      <w:r/>
      <w:bookmarkStart w:id="153" w:name="_Toc19539"/>
      <w:r/>
      <w:bookmarkStart w:id="154" w:name="_Toc487900350"/>
      <w:r/>
      <w:bookmarkStart w:id="155" w:name="_Toc23289"/>
      <w:r/>
      <w:bookmarkStart w:id="156" w:name="_Toc259093670"/>
      <w:r/>
      <w:bookmarkStart w:id="157" w:name="_Toc3769"/>
      <w:r/>
      <w:bookmarkEnd w:id="149"/>
      <w:r>
        <w:rPr>
          <w:rFonts w:hint="eastAsia" w:hAnsi="宋体" w:cs="宋体"/>
          <w:b/>
          <w:szCs w:val="24"/>
        </w:rPr>
        <w:t xml:space="preserve">第二部分 合同一般条款</w:t>
      </w:r>
      <w:r/>
    </w:p>
    <w:p>
      <w:pPr>
        <w:ind w:firstLine="482"/>
        <w:spacing w:line="560" w:lineRule="exact"/>
        <w:rPr>
          <w:rFonts w:hint="eastAsia" w:ascii="宋体" w:hAnsi="宋体" w:cs="宋体"/>
          <w:b/>
          <w:sz w:val="24"/>
          <w:szCs w:val="24"/>
        </w:rPr>
      </w:pPr>
      <w:r/>
      <w:bookmarkStart w:id="158" w:name="_Toc31297"/>
      <w:r/>
      <w:bookmarkStart w:id="159" w:name="_Ref467379101"/>
      <w:r/>
      <w:bookmarkStart w:id="160" w:name="_Ref467378499"/>
      <w:r/>
      <w:bookmarkStart w:id="161" w:name="_Toc259093669"/>
      <w:r/>
      <w:bookmarkStart w:id="162" w:name="_Ref467379225"/>
      <w:r/>
      <w:bookmarkStart w:id="163" w:name="_Toc487900349"/>
      <w:r/>
      <w:bookmarkStart w:id="164" w:name="_Toc19680"/>
      <w:r/>
      <w:bookmarkStart w:id="165" w:name="_Ref467379205"/>
      <w:r/>
      <w:bookmarkStart w:id="166" w:name="_Ref467378463"/>
      <w:r/>
      <w:bookmarkStart w:id="167" w:name="_Ref467378404"/>
      <w:r/>
      <w:bookmarkStart w:id="168" w:name="_Toc14021"/>
      <w:r/>
      <w:bookmarkStart w:id="169" w:name="_Toc279701240"/>
      <w:r/>
      <w:bookmarkStart w:id="170" w:name="_Toc25079"/>
      <w:r/>
      <w:bookmarkStart w:id="171" w:name="_Ref467379094"/>
      <w:r/>
      <w:bookmarkStart w:id="172" w:name="_Ref467379195"/>
      <w:r/>
      <w:bookmarkStart w:id="173" w:name="_Toc5228"/>
      <w:r/>
      <w:bookmarkStart w:id="174" w:name="_Ref467379109"/>
      <w:r/>
      <w:bookmarkStart w:id="175" w:name="_Ref467379214"/>
      <w:r>
        <w:rPr>
          <w:rFonts w:hint="eastAsia" w:ascii="宋体" w:hAnsi="宋体" w:cs="宋体"/>
          <w:b/>
          <w:sz w:val="24"/>
          <w:szCs w:val="24"/>
        </w:rPr>
        <w:t xml:space="preserve">2.1 定义</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 “合同价”系指根据合同约定，中标供应商在完全履行合同义务后，采购人应支付给中标供应商的价格。</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szCs w:val="24"/>
        </w:rPr>
      </w:pPr>
      <w:r/>
      <w:bookmarkStart w:id="176" w:name="_Ref467378840"/>
      <w:r>
        <w:rPr>
          <w:rFonts w:hint="eastAsia" w:ascii="宋体" w:hAnsi="宋体" w:cs="宋体"/>
          <w:sz w:val="24"/>
          <w:szCs w:val="24"/>
        </w:rPr>
        <w:t xml:space="preserve">2.1.4 “甲方”系指与中标供应商签署合同的采购人</w:t>
      </w:r>
      <w:bookmarkEnd w:id="176"/>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szCs w:val="24"/>
        </w:rPr>
      </w:pPr>
      <w:r/>
      <w:bookmarkStart w:id="177" w:name="_Ref467379400"/>
      <w:r>
        <w:rPr>
          <w:rFonts w:hint="eastAsia" w:ascii="宋体" w:hAnsi="宋体" w:cs="宋体"/>
          <w:sz w:val="24"/>
          <w:szCs w:val="24"/>
        </w:rPr>
        <w:t xml:space="preserve">2.1.5 “乙方”系指根据合同约定提供服务的中标供应商</w:t>
      </w:r>
      <w:bookmarkEnd w:id="177"/>
      <w:r>
        <w:rPr>
          <w:rFonts w:hint="eastAsia" w:ascii="宋体" w:hAnsi="宋体" w:cs="宋体"/>
          <w:sz w:val="24"/>
          <w:szCs w:val="24"/>
        </w:rPr>
        <w:t xml:space="preserve">；两个以上的自然人、法人或者其他组织组成一个联合体，以一个</w:t>
      </w:r>
      <w:r>
        <w:rPr>
          <w:rFonts w:hint="eastAsia" w:ascii="宋体" w:hAnsi="宋体" w:cs="宋体"/>
          <w:sz w:val="24"/>
          <w:szCs w:val="24"/>
        </w:rPr>
        <w:t xml:space="preserve">投标人</w:t>
      </w:r>
      <w:r>
        <w:rPr>
          <w:rFonts w:hint="eastAsia" w:ascii="宋体" w:hAnsi="宋体" w:cs="宋体"/>
          <w:sz w:val="24"/>
          <w:szCs w:val="24"/>
        </w:rPr>
        <w:t xml:space="preserve">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szCs w:val="24"/>
        </w:rPr>
      </w:pPr>
      <w:r/>
      <w:bookmarkStart w:id="178" w:name="_Ref467379436"/>
      <w:r>
        <w:rPr>
          <w:rFonts w:hint="eastAsia" w:ascii="宋体" w:hAnsi="宋体" w:cs="宋体"/>
          <w:sz w:val="24"/>
          <w:szCs w:val="24"/>
        </w:rPr>
        <w:t xml:space="preserve">2.1.6 “现场”系指合同约定提供服务的地点。</w:t>
      </w:r>
      <w:bookmarkEnd w:id="178"/>
      <w:r/>
      <w:r/>
    </w:p>
    <w:p>
      <w:pPr>
        <w:ind w:firstLine="482"/>
        <w:spacing w:line="560" w:lineRule="exact"/>
        <w:rPr>
          <w:rFonts w:hint="eastAsia" w:ascii="宋体" w:hAnsi="宋体" w:cs="宋体"/>
          <w:b/>
          <w:sz w:val="24"/>
          <w:szCs w:val="24"/>
        </w:rPr>
      </w:pPr>
      <w:r/>
      <w:bookmarkStart w:id="179" w:name="_Toc27945"/>
      <w:r/>
      <w:bookmarkStart w:id="180" w:name="_Toc259093671"/>
      <w:r/>
      <w:bookmarkStart w:id="181" w:name="_Toc9161"/>
      <w:r/>
      <w:bookmarkStart w:id="182" w:name="_Toc13673"/>
      <w:r/>
      <w:bookmarkStart w:id="183" w:name="_Toc487900351"/>
      <w:r/>
      <w:bookmarkStart w:id="184" w:name="_Toc12412"/>
      <w:r/>
      <w:bookmarkStart w:id="185" w:name="_Toc279701242"/>
      <w:r/>
      <w:bookmarkStart w:id="186" w:name="_Toc4133"/>
      <w:r/>
      <w:bookmarkEnd w:id="150"/>
      <w:r/>
      <w:bookmarkEnd w:id="151"/>
      <w:r/>
      <w:bookmarkEnd w:id="152"/>
      <w:r/>
      <w:bookmarkEnd w:id="153"/>
      <w:r/>
      <w:bookmarkEnd w:id="154"/>
      <w:r/>
      <w:bookmarkEnd w:id="155"/>
      <w:r/>
      <w:bookmarkEnd w:id="156"/>
      <w:r/>
      <w:bookmarkEnd w:id="157"/>
      <w:r>
        <w:rPr>
          <w:rFonts w:hint="eastAsia" w:ascii="宋体" w:hAnsi="宋体" w:cs="宋体"/>
          <w:b/>
          <w:sz w:val="24"/>
          <w:szCs w:val="24"/>
        </w:rPr>
        <w:t xml:space="preserve">2.2 技术规范</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79"/>
      <w:r/>
      <w:bookmarkEnd w:id="180"/>
      <w:r/>
      <w:bookmarkEnd w:id="181"/>
      <w:r/>
      <w:bookmarkEnd w:id="182"/>
      <w:r/>
      <w:bookmarkEnd w:id="183"/>
      <w:r/>
      <w:bookmarkEnd w:id="184"/>
      <w:r/>
      <w:bookmarkEnd w:id="185"/>
      <w:r/>
      <w:bookmarkEnd w:id="186"/>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2.3 知识产权</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2.3.2 技术成果归属甲方。</w:t>
      </w:r>
      <w:r/>
    </w:p>
    <w:p>
      <w:pPr>
        <w:ind w:firstLine="482"/>
        <w:spacing w:line="560" w:lineRule="exact"/>
        <w:rPr>
          <w:rFonts w:hint="eastAsia" w:ascii="宋体" w:hAnsi="宋体" w:cs="宋体"/>
          <w:b/>
          <w:sz w:val="24"/>
          <w:szCs w:val="24"/>
        </w:rPr>
      </w:pPr>
      <w:r/>
      <w:bookmarkStart w:id="187" w:name="_Ref467379863"/>
      <w:r/>
      <w:bookmarkStart w:id="188" w:name="_Ref467379852"/>
      <w:r/>
      <w:bookmarkStart w:id="189" w:name="_Toc279701248"/>
      <w:r/>
      <w:bookmarkStart w:id="190" w:name="_Toc487900358"/>
      <w:r/>
      <w:bookmarkStart w:id="191" w:name="_Ref467379923"/>
      <w:r/>
      <w:bookmarkStart w:id="192" w:name="_Toc259093677"/>
      <w:r/>
      <w:bookmarkStart w:id="193" w:name="_Toc18990"/>
      <w:r/>
      <w:bookmarkStart w:id="194" w:name="_Toc16163"/>
      <w:r/>
      <w:bookmarkStart w:id="195" w:name="_Toc30507"/>
      <w:r/>
      <w:bookmarkStart w:id="196" w:name="_Toc13467"/>
      <w:r/>
      <w:bookmarkStart w:id="197" w:name="_Toc13154"/>
      <w:r>
        <w:rPr>
          <w:rFonts w:hint="eastAsia" w:ascii="宋体" w:hAnsi="宋体" w:cs="宋体"/>
          <w:b/>
          <w:sz w:val="24"/>
          <w:szCs w:val="24"/>
        </w:rPr>
        <w:t xml:space="preserve">2.4 履约检查和问题反馈</w:t>
      </w:r>
      <w:r/>
    </w:p>
    <w:p>
      <w:pPr>
        <w:ind w:firstLine="480"/>
        <w:spacing w:line="560" w:lineRule="exact"/>
        <w:rPr>
          <w:rFonts w:hint="eastAsia" w:ascii="宋体" w:hAnsi="宋体" w:cs="宋体"/>
          <w:sz w:val="24"/>
          <w:szCs w:val="24"/>
        </w:rPr>
      </w:pPr>
      <w:r/>
      <w:bookmarkStart w:id="198" w:name="_Ref467379657"/>
      <w:r>
        <w:rPr>
          <w:rFonts w:hint="eastAsia" w:ascii="宋体" w:hAnsi="宋体" w:cs="宋体"/>
          <w:sz w:val="24"/>
          <w:szCs w:val="24"/>
        </w:rPr>
        <w:t xml:space="preserve">2.4.1</w:t>
      </w:r>
      <w:bookmarkStart w:id="199" w:name="_Toc186431854"/>
      <w:r/>
      <w:bookmarkStart w:id="200" w:name="_Ref467379793"/>
      <w:r/>
      <w:bookmarkStart w:id="201" w:name="_Ref467379807"/>
      <w:r/>
      <w:bookmarkStart w:id="202" w:name="_Toc487900357"/>
      <w:r/>
      <w:bookmarkStart w:id="203" w:name="_Toc259093676"/>
      <w:r/>
      <w:bookmarkStart w:id="204" w:name="_Toc279701247"/>
      <w:r/>
      <w:bookmarkEnd w:id="198"/>
      <w:r>
        <w:rPr>
          <w:rFonts w:hint="eastAsia" w:ascii="宋体" w:hAnsi="宋体" w:cs="宋体"/>
          <w:sz w:val="24"/>
          <w:szCs w:val="24"/>
        </w:rPr>
        <w:t xml:space="preserve">甲方有权在其认为必要时，对乙方是否能够按照合同约定提供服务进行履约检查，</w:t>
      </w:r>
      <w:r>
        <w:rPr>
          <w:rFonts w:hint="eastAsia" w:ascii="宋体" w:hAnsi="宋体" w:cs="宋体"/>
          <w:sz w:val="24"/>
          <w:szCs w:val="24"/>
        </w:rPr>
        <w:t xml:space="preserve">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Start w:id="205" w:name="_Toc186431855"/>
      <w:r/>
      <w:bookmarkEnd w:id="199"/>
      <w:r>
        <w:rPr>
          <w:rFonts w:hint="eastAsia" w:ascii="宋体" w:hAnsi="宋体" w:cs="宋体"/>
          <w:sz w:val="24"/>
          <w:szCs w:val="24"/>
        </w:rPr>
        <w:t xml:space="preserve">。</w:t>
      </w:r>
      <w:r/>
    </w:p>
    <w:p>
      <w:pPr>
        <w:ind w:firstLine="482"/>
        <w:spacing w:line="560" w:lineRule="exact"/>
        <w:rPr>
          <w:rFonts w:hint="eastAsia" w:ascii="宋体" w:hAnsi="宋体" w:cs="宋体"/>
          <w:b/>
          <w:sz w:val="24"/>
          <w:szCs w:val="24"/>
        </w:rPr>
      </w:pPr>
      <w:r/>
      <w:bookmarkStart w:id="206" w:name="_Toc19069"/>
      <w:r/>
      <w:bookmarkStart w:id="207" w:name="_Toc259093681"/>
      <w:r/>
      <w:bookmarkStart w:id="208" w:name="_Toc487900362"/>
      <w:r/>
      <w:bookmarkStart w:id="209" w:name="_Toc279701252"/>
      <w:r/>
      <w:bookmarkEnd w:id="187"/>
      <w:r/>
      <w:bookmarkEnd w:id="188"/>
      <w:r/>
      <w:bookmarkEnd w:id="189"/>
      <w:r/>
      <w:bookmarkEnd w:id="190"/>
      <w:r/>
      <w:bookmarkEnd w:id="191"/>
      <w:r/>
      <w:bookmarkEnd w:id="192"/>
      <w:r/>
      <w:bookmarkEnd w:id="193"/>
      <w:r/>
      <w:bookmarkEnd w:id="194"/>
      <w:r/>
      <w:bookmarkEnd w:id="195"/>
      <w:r/>
      <w:bookmarkEnd w:id="196"/>
      <w:r/>
      <w:bookmarkEnd w:id="197"/>
      <w:r/>
      <w:bookmarkEnd w:id="200"/>
      <w:r/>
      <w:bookmarkEnd w:id="201"/>
      <w:r/>
      <w:bookmarkEnd w:id="202"/>
      <w:r/>
      <w:bookmarkEnd w:id="203"/>
      <w:r/>
      <w:bookmarkEnd w:id="204"/>
      <w:r/>
      <w:bookmarkEnd w:id="205"/>
      <w:r>
        <w:rPr>
          <w:rFonts w:hint="eastAsia" w:ascii="宋体" w:hAnsi="宋体" w:cs="宋体"/>
          <w:b/>
          <w:sz w:val="24"/>
          <w:szCs w:val="24"/>
        </w:rPr>
        <w:t xml:space="preserve">2.5 技术资料和保密义务</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2.5.2 乙方有义务妥善保管和保护由甲方提供的前款信息和资料等；</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2.6 质量保证</w:t>
      </w:r>
      <w:bookmarkEnd w:id="20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rPr>
      </w:pPr>
      <w:r/>
      <w:bookmarkStart w:id="210" w:name="_Toc22267"/>
      <w:r>
        <w:rPr>
          <w:rFonts w:hint="eastAsia" w:ascii="宋体" w:hAnsi="宋体" w:cs="宋体"/>
          <w:b/>
          <w:sz w:val="24"/>
          <w:szCs w:val="24"/>
        </w:rPr>
        <w:t xml:space="preserve">2.7 延迟</w:t>
      </w:r>
      <w:bookmarkEnd w:id="207"/>
      <w:r/>
      <w:bookmarkEnd w:id="208"/>
      <w:r/>
      <w:bookmarkEnd w:id="209"/>
      <w:r>
        <w:rPr>
          <w:rFonts w:hint="eastAsia" w:ascii="宋体" w:hAnsi="宋体" w:cs="宋体"/>
          <w:b/>
          <w:sz w:val="24"/>
          <w:szCs w:val="24"/>
        </w:rPr>
        <w:t xml:space="preserve">履行</w:t>
      </w:r>
      <w:bookmarkEnd w:id="210"/>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szCs w:val="24"/>
        </w:rPr>
      </w:pPr>
      <w:r/>
      <w:bookmarkStart w:id="211" w:name="_Toc10611"/>
      <w:r/>
      <w:bookmarkStart w:id="212" w:name="_Toc487900369"/>
      <w:r/>
      <w:bookmarkStart w:id="213" w:name="_Toc279701259"/>
      <w:r/>
      <w:bookmarkStart w:id="214" w:name="_Toc259093688"/>
      <w:r/>
      <w:bookmarkStart w:id="215" w:name="_Toc10663"/>
      <w:r/>
      <w:bookmarkStart w:id="216" w:name="_Toc42"/>
      <w:r/>
      <w:bookmarkStart w:id="217" w:name="_Toc26689"/>
      <w:r/>
      <w:bookmarkStart w:id="218" w:name="_Toc23368"/>
      <w:r/>
      <w:bookmarkStart w:id="219" w:name="_Toc21830"/>
      <w:r/>
      <w:bookmarkStart w:id="220" w:name="_Toc279701254"/>
      <w:r/>
      <w:bookmarkStart w:id="221" w:name="_Toc487900364"/>
      <w:r/>
      <w:bookmarkStart w:id="222" w:name="_Toc259093683"/>
      <w:r/>
      <w:bookmarkStart w:id="223" w:name="_Ref467378121"/>
      <w:r>
        <w:rPr>
          <w:rFonts w:hint="eastAsia" w:ascii="宋体" w:hAnsi="宋体" w:cs="宋体"/>
          <w:b/>
          <w:sz w:val="24"/>
          <w:szCs w:val="24"/>
        </w:rPr>
        <w:t xml:space="preserve">2.8 合同变更</w:t>
      </w:r>
      <w:bookmarkEnd w:id="211"/>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2.8.2 合同继续履行将损害国家利益和社会公共利益的，双方当事人应当以书面形式变更</w:t>
      </w:r>
      <w:r>
        <w:rPr>
          <w:rFonts w:hint="eastAsia" w:ascii="宋体" w:hAnsi="宋体" w:cs="宋体"/>
          <w:sz w:val="24"/>
          <w:szCs w:val="24"/>
        </w:rPr>
        <w:t xml:space="preserve">合同。有过错的一方应当承担赔偿责任，双方当事人都有过错的，各自承担相应的责任。</w:t>
      </w:r>
      <w:r/>
    </w:p>
    <w:p>
      <w:pPr>
        <w:ind w:firstLine="482"/>
        <w:spacing w:line="560" w:lineRule="exact"/>
        <w:rPr>
          <w:rFonts w:hint="eastAsia" w:ascii="宋体" w:hAnsi="宋体" w:cs="宋体"/>
          <w:b/>
          <w:sz w:val="24"/>
          <w:szCs w:val="24"/>
        </w:rPr>
      </w:pPr>
      <w:r/>
      <w:bookmarkStart w:id="224" w:name="_Toc14371"/>
      <w:r/>
      <w:bookmarkStart w:id="225" w:name="_Toc32494"/>
      <w:r/>
      <w:bookmarkStart w:id="226" w:name="_Toc25571"/>
      <w:r/>
      <w:bookmarkStart w:id="227" w:name="_Toc26633"/>
      <w:r/>
      <w:bookmarkStart w:id="228" w:name="_Toc4720"/>
      <w:r/>
      <w:bookmarkEnd w:id="212"/>
      <w:r/>
      <w:bookmarkEnd w:id="213"/>
      <w:r/>
      <w:bookmarkEnd w:id="214"/>
      <w:r/>
      <w:bookmarkEnd w:id="215"/>
      <w:r/>
      <w:bookmarkEnd w:id="216"/>
      <w:r/>
      <w:bookmarkEnd w:id="217"/>
      <w:r/>
      <w:bookmarkEnd w:id="218"/>
      <w:r/>
      <w:bookmarkEnd w:id="219"/>
      <w:r>
        <w:rPr>
          <w:rFonts w:hint="eastAsia" w:ascii="宋体" w:hAnsi="宋体" w:cs="宋体"/>
          <w:b/>
          <w:sz w:val="24"/>
          <w:szCs w:val="24"/>
        </w:rPr>
        <w:t xml:space="preserve">2.9 合同转让和分包</w:t>
      </w:r>
      <w:r/>
    </w:p>
    <w:p>
      <w:pPr>
        <w:ind w:firstLine="480"/>
        <w:spacing w:line="560" w:lineRule="exact"/>
        <w:rPr>
          <w:rFonts w:hint="eastAsia" w:ascii="宋体" w:hAnsi="宋体" w:cs="宋体"/>
          <w:sz w:val="24"/>
          <w:szCs w:val="24"/>
        </w:rPr>
      </w:pPr>
      <w:r>
        <w:rPr>
          <w:rFonts w:hint="eastAsia" w:ascii="宋体" w:hAnsi="宋体" w:cs="宋体"/>
          <w:sz w:val="24"/>
        </w:rPr>
        <w:t xml:space="preserve">合同的权利义务依法不得转让，如招标文件“第一章 投标邀请函”中甲方接受中标后分包，</w:t>
      </w:r>
      <w:r>
        <w:rPr>
          <w:rFonts w:hint="eastAsia" w:ascii="宋体" w:hAnsi="宋体" w:cs="宋体"/>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cs="宋体"/>
          <w:b/>
          <w:sz w:val="24"/>
          <w:szCs w:val="24"/>
        </w:rPr>
      </w:pPr>
      <w:r/>
      <w:bookmarkStart w:id="229" w:name="_Toc25783"/>
      <w:r/>
      <w:bookmarkStart w:id="230" w:name="_Toc14115"/>
      <w:r/>
      <w:bookmarkStart w:id="231" w:name="_Toc3638"/>
      <w:r/>
      <w:bookmarkStart w:id="232" w:name="_Toc279701255"/>
      <w:r/>
      <w:bookmarkStart w:id="233" w:name="_Toc24465"/>
      <w:r/>
      <w:bookmarkStart w:id="234" w:name="_Toc487900365"/>
      <w:r/>
      <w:bookmarkStart w:id="235" w:name="_Toc259093684"/>
      <w:r/>
      <w:bookmarkStart w:id="236" w:name="_Toc23854"/>
      <w:r/>
      <w:bookmarkEnd w:id="224"/>
      <w:r/>
      <w:bookmarkEnd w:id="225"/>
      <w:r/>
      <w:bookmarkEnd w:id="226"/>
      <w:r/>
      <w:bookmarkEnd w:id="227"/>
      <w:r/>
      <w:bookmarkEnd w:id="228"/>
      <w:r>
        <w:rPr>
          <w:rFonts w:hint="eastAsia" w:ascii="宋体" w:hAnsi="宋体" w:cs="宋体"/>
          <w:b/>
          <w:sz w:val="24"/>
          <w:szCs w:val="24"/>
        </w:rPr>
        <w:t xml:space="preserve">2.10 不可抗力</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2.10.2 因不可抗力致使不能实现合同目的的，当事人可以解除合同；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2.10.3 因不可抗力致使合同有变更必要的，</w:t>
      </w:r>
      <w:r>
        <w:rPr>
          <w:rFonts w:hint="eastAsia" w:ascii="宋体" w:hAnsi="宋体" w:cs="宋体"/>
          <w:sz w:val="24"/>
        </w:rPr>
        <w:t xml:space="preserve">双方当事人应在约定时间内以书面形式变更合同</w:t>
      </w:r>
      <w:r>
        <w:rPr>
          <w:rFonts w:hint="eastAsia" w:ascii="宋体" w:hAnsi="宋体" w:cs="宋体"/>
          <w:sz w:val="24"/>
          <w:szCs w:val="24"/>
        </w:rPr>
        <w:t xml:space="preserve">；</w:t>
      </w:r>
      <w:r/>
    </w:p>
    <w:p>
      <w:pPr>
        <w:ind w:firstLine="480"/>
        <w:spacing w:line="560" w:lineRule="exact"/>
        <w:rPr>
          <w:rFonts w:hint="eastAsia"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spacing w:line="560" w:lineRule="exact"/>
        <w:rPr>
          <w:rFonts w:hint="eastAsia" w:ascii="宋体" w:hAnsi="宋体" w:cs="宋体"/>
          <w:sz w:val="24"/>
          <w:szCs w:val="24"/>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eastAsia" w:ascii="宋体" w:hAnsi="宋体" w:cs="宋体"/>
          <w:b/>
          <w:sz w:val="24"/>
          <w:szCs w:val="24"/>
        </w:rPr>
      </w:pPr>
      <w:r/>
      <w:bookmarkStart w:id="237" w:name="_Toc2016"/>
      <w:r/>
      <w:bookmarkStart w:id="238" w:name="_Toc23323"/>
      <w:r/>
      <w:bookmarkStart w:id="239" w:name="_Toc1123"/>
      <w:r/>
      <w:bookmarkEnd w:id="229"/>
      <w:r/>
      <w:bookmarkEnd w:id="230"/>
      <w:r/>
      <w:bookmarkEnd w:id="231"/>
      <w:r/>
      <w:bookmarkEnd w:id="232"/>
      <w:r/>
      <w:bookmarkEnd w:id="233"/>
      <w:r/>
      <w:bookmarkEnd w:id="234"/>
      <w:r/>
      <w:bookmarkEnd w:id="235"/>
      <w:r/>
      <w:bookmarkEnd w:id="236"/>
      <w:r>
        <w:rPr>
          <w:rFonts w:hint="eastAsia" w:ascii="宋体" w:hAnsi="宋体" w:cs="宋体"/>
          <w:b/>
          <w:sz w:val="24"/>
          <w:szCs w:val="24"/>
        </w:rPr>
        <w:t xml:space="preserve">2.11 税费</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p>
    <w:p>
      <w:pPr>
        <w:ind w:firstLine="482"/>
        <w:spacing w:line="560" w:lineRule="exact"/>
        <w:rPr>
          <w:rFonts w:hint="eastAsia" w:ascii="宋体" w:hAnsi="宋体" w:cs="宋体"/>
          <w:b/>
          <w:sz w:val="24"/>
          <w:szCs w:val="24"/>
        </w:rPr>
      </w:pPr>
      <w:r/>
      <w:bookmarkStart w:id="240" w:name="_Toc14814"/>
      <w:r/>
      <w:bookmarkStart w:id="241" w:name="_Toc26883"/>
      <w:r/>
      <w:bookmarkStart w:id="242" w:name="_Toc7315"/>
      <w:r/>
      <w:bookmarkStart w:id="243" w:name="_Toc25525"/>
      <w:r/>
      <w:bookmarkStart w:id="244" w:name="_Toc279701258"/>
      <w:r/>
      <w:bookmarkStart w:id="245" w:name="_Toc30105"/>
      <w:r/>
      <w:bookmarkStart w:id="246" w:name="_Toc259093687"/>
      <w:r/>
      <w:bookmarkStart w:id="247" w:name="_Toc487900368"/>
      <w:r>
        <w:rPr>
          <w:rFonts w:hint="eastAsia" w:ascii="宋体" w:hAnsi="宋体" w:cs="宋体"/>
          <w:b/>
          <w:sz w:val="24"/>
          <w:szCs w:val="24"/>
        </w:rPr>
        <w:t xml:space="preserve">2.12 乙方破产</w:t>
      </w:r>
      <w:bookmarkEnd w:id="240"/>
      <w:r/>
      <w:bookmarkEnd w:id="241"/>
      <w:r/>
      <w:bookmarkEnd w:id="242"/>
      <w:r/>
      <w:bookmarkEnd w:id="243"/>
      <w:r/>
      <w:bookmarkEnd w:id="244"/>
      <w:r/>
      <w:bookmarkEnd w:id="245"/>
      <w:r/>
      <w:bookmarkEnd w:id="246"/>
      <w:r/>
      <w:bookmarkEnd w:id="247"/>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szCs w:val="24"/>
        </w:rPr>
      </w:pPr>
      <w:r/>
      <w:bookmarkStart w:id="248" w:name="_Toc17363"/>
      <w:r/>
      <w:bookmarkStart w:id="249" w:name="_Toc14525"/>
      <w:r/>
      <w:bookmarkStart w:id="250" w:name="_Toc1969"/>
      <w:r/>
      <w:bookmarkEnd w:id="237"/>
      <w:r/>
      <w:bookmarkEnd w:id="238"/>
      <w:r/>
      <w:bookmarkEnd w:id="239"/>
      <w:r>
        <w:rPr>
          <w:rFonts w:hint="eastAsia" w:ascii="宋体" w:hAnsi="宋体" w:cs="宋体"/>
          <w:b/>
          <w:sz w:val="24"/>
          <w:szCs w:val="24"/>
        </w:rPr>
        <w:t xml:space="preserve">2.13 合同中止、终止</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2.13.1 双方当事人不得擅自中止或者终止合同；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szCs w:val="24"/>
        </w:rPr>
      </w:pPr>
      <w:r/>
      <w:bookmarkStart w:id="251" w:name="_Toc259093690"/>
      <w:r/>
      <w:bookmarkStart w:id="252" w:name="_Toc487900371"/>
      <w:r/>
      <w:bookmarkStart w:id="253" w:name="_Toc279701261"/>
      <w:r/>
      <w:bookmarkStart w:id="254" w:name="_Toc12666"/>
      <w:r/>
      <w:bookmarkStart w:id="255" w:name="_Toc2308"/>
      <w:r/>
      <w:bookmarkStart w:id="256" w:name="_Toc25198"/>
      <w:r/>
      <w:bookmarkStart w:id="257" w:name="_Toc31892"/>
      <w:r/>
      <w:bookmarkStart w:id="258" w:name="_Toc9808"/>
      <w:r/>
      <w:bookmarkEnd w:id="220"/>
      <w:r/>
      <w:bookmarkEnd w:id="221"/>
      <w:r/>
      <w:bookmarkEnd w:id="222"/>
      <w:r/>
      <w:bookmarkEnd w:id="223"/>
      <w:r/>
      <w:bookmarkEnd w:id="248"/>
      <w:r/>
      <w:bookmarkEnd w:id="249"/>
      <w:r/>
      <w:bookmarkEnd w:id="250"/>
      <w:r>
        <w:rPr>
          <w:rFonts w:hint="eastAsia" w:ascii="宋体" w:hAnsi="宋体" w:cs="宋体"/>
          <w:b/>
          <w:sz w:val="24"/>
          <w:szCs w:val="24"/>
        </w:rPr>
        <w:t xml:space="preserve">2.14 检验和验收</w:t>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51"/>
      <w:r/>
      <w:bookmarkEnd w:id="252"/>
      <w:r/>
      <w:bookmarkEnd w:id="253"/>
      <w:r/>
      <w:bookmarkEnd w:id="254"/>
      <w:r/>
      <w:bookmarkEnd w:id="255"/>
      <w:r/>
      <w:bookmarkEnd w:id="256"/>
      <w:r/>
      <w:bookmarkEnd w:id="257"/>
      <w:r/>
      <w:bookmarkEnd w:id="258"/>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2.15 通知和送达</w:t>
      </w:r>
      <w:r/>
    </w:p>
    <w:p>
      <w:pPr>
        <w:ind w:firstLine="480"/>
        <w:spacing w:line="560" w:lineRule="exact"/>
        <w:rPr>
          <w:rFonts w:hint="eastAsia" w:ascii="宋体" w:hAnsi="宋体" w:cs="宋体"/>
          <w:sz w:val="24"/>
          <w:szCs w:val="24"/>
        </w:rPr>
      </w:pPr>
      <w:r/>
      <w:bookmarkStart w:id="259" w:name="_Toc29220"/>
      <w:r/>
      <w:bookmarkStart w:id="260" w:name="_Toc7073"/>
      <w:r/>
      <w:bookmarkStart w:id="261" w:name="_Toc259093691"/>
      <w:r/>
      <w:bookmarkStart w:id="262" w:name="_Toc487900372"/>
      <w:r/>
      <w:bookmarkStart w:id="263" w:name="_Toc279701262"/>
      <w:r>
        <w:rPr>
          <w:rFonts w:hint="eastAsia" w:ascii="宋体" w:hAnsi="宋体" w:cs="宋体"/>
          <w:sz w:val="24"/>
          <w:szCs w:val="24"/>
        </w:rPr>
        <w:t xml:space="preserve">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59"/>
      <w:r/>
      <w:bookmarkEnd w:id="260"/>
      <w:r/>
      <w:r/>
    </w:p>
    <w:p>
      <w:pPr>
        <w:ind w:firstLine="480"/>
        <w:spacing w:line="560" w:lineRule="exact"/>
        <w:rPr>
          <w:rFonts w:hint="eastAsia" w:ascii="宋体" w:hAnsi="宋体" w:cs="宋体"/>
          <w:sz w:val="24"/>
          <w:szCs w:val="24"/>
        </w:rPr>
      </w:pPr>
      <w:r/>
      <w:bookmarkStart w:id="264" w:name="_Toc18401"/>
      <w:r/>
      <w:bookmarkStart w:id="265" w:name="_Toc27674"/>
      <w:r>
        <w:rPr>
          <w:rFonts w:hint="eastAsia" w:ascii="宋体" w:hAnsi="宋体" w:cs="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4"/>
      <w:r/>
      <w:bookmarkEnd w:id="265"/>
      <w:r/>
      <w:r/>
    </w:p>
    <w:p>
      <w:pPr>
        <w:ind w:firstLine="482"/>
        <w:spacing w:line="560" w:lineRule="exact"/>
        <w:rPr>
          <w:rFonts w:hint="eastAsia" w:ascii="宋体" w:hAnsi="宋体" w:cs="宋体"/>
          <w:b/>
          <w:sz w:val="24"/>
          <w:szCs w:val="24"/>
        </w:rPr>
      </w:pPr>
      <w:r/>
      <w:bookmarkStart w:id="266" w:name="_Toc279701263"/>
      <w:r/>
      <w:bookmarkStart w:id="267" w:name="_Toc487900373"/>
      <w:r/>
      <w:bookmarkStart w:id="268" w:name="_Toc28906"/>
      <w:r/>
      <w:bookmarkStart w:id="269" w:name="_Toc20808"/>
      <w:r/>
      <w:bookmarkStart w:id="270" w:name="_Toc259093692"/>
      <w:r/>
      <w:bookmarkStart w:id="271" w:name="_Toc5063"/>
      <w:r/>
      <w:bookmarkStart w:id="272" w:name="_Toc12254"/>
      <w:r/>
      <w:bookmarkStart w:id="273" w:name="_Toc27644"/>
      <w:r/>
      <w:bookmarkEnd w:id="261"/>
      <w:r/>
      <w:bookmarkEnd w:id="262"/>
      <w:r/>
      <w:bookmarkEnd w:id="263"/>
      <w:r>
        <w:rPr>
          <w:rFonts w:hint="eastAsia" w:ascii="宋体" w:hAnsi="宋体" w:cs="宋体"/>
          <w:b/>
          <w:sz w:val="24"/>
          <w:szCs w:val="24"/>
        </w:rPr>
        <w:t xml:space="preserve">2.16 合同使用的文字和适用的法律</w:t>
      </w:r>
      <w:bookmarkEnd w:id="266"/>
      <w:r/>
      <w:bookmarkEnd w:id="267"/>
      <w:r/>
      <w:bookmarkEnd w:id="268"/>
      <w:r/>
      <w:bookmarkEnd w:id="269"/>
      <w:r/>
      <w:bookmarkEnd w:id="270"/>
      <w:r/>
      <w:bookmarkEnd w:id="271"/>
      <w:r/>
      <w:bookmarkEnd w:id="272"/>
      <w:r/>
      <w:bookmarkEnd w:id="27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2.16.1 合同使用汉语书就、变更和解释；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2.16.2 合同适用中华人民共和国法律。</w:t>
      </w:r>
      <w:r/>
    </w:p>
    <w:p>
      <w:pPr>
        <w:ind w:firstLine="480"/>
        <w:spacing w:line="560" w:lineRule="exact"/>
        <w:rPr>
          <w:rFonts w:hint="eastAsia" w:ascii="宋体" w:hAnsi="宋体" w:cs="宋体"/>
          <w:sz w:val="24"/>
          <w:szCs w:val="24"/>
        </w:rPr>
      </w:pPr>
      <w:r>
        <w:rPr>
          <w:rFonts w:hint="eastAsia" w:ascii="宋体" w:hAnsi="宋体" w:cs="宋体"/>
          <w:sz w:val="24"/>
          <w:szCs w:val="24"/>
        </w:rPr>
      </w:r>
      <w:bookmarkEnd w:id="106"/>
      <w:r/>
      <w:bookmarkEnd w:id="108"/>
      <w:r/>
      <w:r/>
    </w:p>
    <w:p>
      <w:pPr>
        <w:jc w:val="center"/>
        <w:rPr>
          <w:rFonts w:ascii="黑体" w:eastAsia="黑体"/>
          <w:sz w:val="28"/>
        </w:rPr>
        <w:outlineLvl w:val="0"/>
      </w:pPr>
      <w:r>
        <w:rPr>
          <w:rFonts w:ascii="黑体" w:eastAsia="黑体"/>
          <w:sz w:val="28"/>
        </w:rPr>
        <w:br w:type="page" w:clear="all"/>
      </w:r>
      <w:bookmarkStart w:id="274" w:name="_Toc190367921"/>
      <w:r/>
      <w:bookmarkEnd w:id="107"/>
      <w:r>
        <w:rPr>
          <w:rFonts w:hint="eastAsia" w:ascii="黑体" w:eastAsia="黑体"/>
          <w:sz w:val="28"/>
        </w:rPr>
        <w:t xml:space="preserve">第六章 </w:t>
      </w:r>
      <w:r>
        <w:rPr>
          <w:rFonts w:hint="eastAsia" w:ascii="黑体" w:eastAsia="黑体"/>
          <w:sz w:val="28"/>
        </w:rPr>
        <w:t xml:space="preserve">投标</w:t>
      </w:r>
      <w:r>
        <w:rPr>
          <w:rFonts w:hint="eastAsia" w:ascii="黑体" w:eastAsia="黑体"/>
          <w:sz w:val="28"/>
        </w:rPr>
        <w:t xml:space="preserve">文件（格式）</w:t>
      </w:r>
      <w:bookmarkEnd w:id="104"/>
      <w:r/>
      <w:bookmarkEnd w:id="274"/>
      <w:r/>
      <w:r/>
    </w:p>
    <w:p>
      <w:pPr>
        <w:pStyle w:val="1022"/>
        <w:ind w:firstLine="0"/>
        <w:jc w:val="center"/>
        <w:rPr>
          <w:rFonts w:ascii="黑体" w:eastAsia="黑体"/>
          <w:sz w:val="28"/>
        </w:rPr>
      </w:pPr>
      <w:r>
        <w:rPr>
          <w:rFonts w:ascii="黑体" w:eastAsia="黑体"/>
          <w:sz w:val="28"/>
        </w:rPr>
      </w:r>
      <w:r/>
    </w:p>
    <w:p>
      <w:pPr>
        <w:pStyle w:val="1022"/>
        <w:ind w:firstLine="0"/>
        <w:jc w:val="center"/>
        <w:rPr>
          <w:rFonts w:ascii="黑体" w:eastAsia="黑体"/>
          <w:sz w:val="28"/>
        </w:rPr>
      </w:pPr>
      <w:r>
        <w:rPr>
          <w:rFonts w:ascii="黑体" w:eastAsia="黑体"/>
          <w:sz w:val="28"/>
        </w:rPr>
      </w:r>
      <w:r/>
    </w:p>
    <w:p>
      <w:pPr>
        <w:jc w:val="center"/>
        <w:rPr>
          <w:rFonts w:hint="eastAsia" w:ascii="宋体" w:hAnsi="宋体"/>
          <w:b/>
          <w:color w:val="000000"/>
          <w:sz w:val="120"/>
          <w:szCs w:val="120"/>
        </w:rPr>
      </w:pPr>
      <w:r>
        <w:rPr>
          <w:rFonts w:hint="eastAsia" w:ascii="宋体" w:hAnsi="宋体"/>
          <w:b/>
          <w:color w:val="000000"/>
          <w:sz w:val="120"/>
          <w:szCs w:val="120"/>
        </w:rPr>
        <w:t xml:space="preserve">投</w:t>
      </w:r>
      <w:r/>
    </w:p>
    <w:p>
      <w:pPr>
        <w:jc w:val="center"/>
        <w:rPr>
          <w:rFonts w:hint="eastAsia" w:ascii="宋体" w:hAnsi="宋体"/>
          <w:b/>
          <w:color w:val="000000"/>
          <w:sz w:val="120"/>
          <w:szCs w:val="120"/>
        </w:rPr>
      </w:pPr>
      <w:r>
        <w:rPr>
          <w:rFonts w:hint="eastAsia" w:ascii="宋体" w:hAnsi="宋体"/>
          <w:b/>
          <w:color w:val="000000"/>
          <w:sz w:val="120"/>
          <w:szCs w:val="120"/>
        </w:rPr>
        <w:t xml:space="preserve">标</w:t>
      </w:r>
      <w:r/>
    </w:p>
    <w:p>
      <w:pPr>
        <w:jc w:val="center"/>
        <w:rPr>
          <w:rFonts w:hint="eastAsia" w:ascii="宋体" w:hAnsi="宋体"/>
          <w:b/>
          <w:color w:val="000000"/>
          <w:sz w:val="120"/>
          <w:szCs w:val="120"/>
        </w:rPr>
      </w:pPr>
      <w:r>
        <w:rPr>
          <w:rFonts w:hint="eastAsia" w:ascii="宋体" w:hAnsi="宋体"/>
          <w:b/>
          <w:color w:val="000000"/>
          <w:sz w:val="120"/>
          <w:szCs w:val="120"/>
        </w:rPr>
        <w:t xml:space="preserve">文</w:t>
      </w:r>
      <w:r/>
    </w:p>
    <w:p>
      <w:pPr>
        <w:jc w:val="center"/>
        <w:rPr>
          <w:rFonts w:hint="eastAsia" w:ascii="宋体" w:hAnsi="宋体"/>
          <w:b/>
          <w:color w:val="000000"/>
          <w:sz w:val="120"/>
          <w:szCs w:val="120"/>
        </w:rPr>
      </w:pPr>
      <w:r>
        <w:rPr>
          <w:rFonts w:hint="eastAsia" w:ascii="宋体" w:hAnsi="宋体"/>
          <w:b/>
          <w:color w:val="000000"/>
          <w:sz w:val="120"/>
          <w:szCs w:val="120"/>
        </w:rPr>
        <w:t xml:space="preserve">件</w:t>
      </w:r>
      <w:r/>
    </w:p>
    <w:p>
      <w:pPr>
        <w:jc w:val="center"/>
        <w:rPr>
          <w:rFonts w:ascii="宋体"/>
          <w:b/>
          <w:sz w:val="32"/>
          <w:szCs w:val="32"/>
        </w:rPr>
      </w:pPr>
      <w:r>
        <w:rPr>
          <w:rFonts w:ascii="宋体"/>
          <w:b/>
          <w:sz w:val="32"/>
          <w:szCs w:val="32"/>
        </w:rPr>
      </w:r>
      <w:r/>
    </w:p>
    <w:p>
      <w:pPr>
        <w:rPr>
          <w:rFonts w:ascii="宋体"/>
          <w:b/>
          <w:sz w:val="32"/>
          <w:szCs w:val="32"/>
        </w:rPr>
      </w:pPr>
      <w:r>
        <w:rPr>
          <w:rFonts w:ascii="宋体"/>
          <w:b/>
          <w:sz w:val="32"/>
          <w:szCs w:val="32"/>
        </w:rPr>
      </w:r>
      <w:r/>
    </w:p>
    <w:p>
      <w:pPr>
        <w:ind w:firstLine="2168"/>
        <w:rPr>
          <w:rFonts w:hint="eastAsia" w:ascii="宋体" w:hAnsi="宋体"/>
          <w:b/>
          <w:sz w:val="36"/>
          <w:szCs w:val="36"/>
          <w:u w:val="single"/>
        </w:rPr>
      </w:pPr>
      <w:r/>
      <w:bookmarkStart w:id="275" w:name="_Toc10010"/>
      <w:r/>
      <w:bookmarkStart w:id="276" w:name="_Toc24371"/>
      <w:r/>
      <w:bookmarkStart w:id="277" w:name="_Toc24602"/>
      <w:r>
        <w:rPr>
          <w:rFonts w:hint="eastAsia" w:ascii="宋体" w:hAnsi="宋体"/>
          <w:b/>
          <w:sz w:val="36"/>
          <w:szCs w:val="36"/>
        </w:rPr>
        <w:t xml:space="preserve">项目名称：</w:t>
      </w:r>
      <w:bookmarkEnd w:id="275"/>
      <w:r>
        <w:rPr>
          <w:rFonts w:ascii="宋体" w:hAnsi="宋体"/>
          <w:b/>
          <w:sz w:val="36"/>
          <w:szCs w:val="36"/>
          <w:u w:val="single"/>
        </w:rPr>
        <w:t xml:space="preserve">                    </w:t>
      </w:r>
      <w:r/>
    </w:p>
    <w:p>
      <w:pPr>
        <w:ind w:firstLine="2168"/>
        <w:rPr>
          <w:rFonts w:hint="eastAsia" w:ascii="宋体" w:hAnsi="宋体"/>
          <w:b/>
          <w:sz w:val="36"/>
          <w:szCs w:val="36"/>
        </w:rPr>
      </w:pPr>
      <w:r/>
      <w:bookmarkStart w:id="278" w:name="_Toc2400"/>
      <w:r>
        <w:rPr>
          <w:rFonts w:hint="eastAsia" w:ascii="宋体" w:hAnsi="宋体"/>
          <w:b/>
          <w:sz w:val="36"/>
          <w:szCs w:val="36"/>
        </w:rPr>
        <w:t xml:space="preserve">项目编号：</w:t>
      </w:r>
      <w:bookmarkEnd w:id="278"/>
      <w:r>
        <w:rPr>
          <w:rFonts w:ascii="宋体" w:hAnsi="宋体"/>
          <w:b/>
          <w:sz w:val="36"/>
          <w:szCs w:val="36"/>
          <w:u w:val="single"/>
        </w:rPr>
        <w:t xml:space="preserve">                    </w:t>
      </w:r>
      <w:r/>
    </w:p>
    <w:p>
      <w:pPr>
        <w:ind w:firstLine="2168"/>
        <w:rPr>
          <w:rFonts w:hint="eastAsia" w:ascii="宋体" w:hAnsi="宋体"/>
          <w:b/>
          <w:sz w:val="36"/>
          <w:szCs w:val="36"/>
        </w:rPr>
      </w:pPr>
      <w:r>
        <w:rPr>
          <w:rFonts w:hint="eastAsia" w:ascii="宋体" w:hAnsi="宋体"/>
          <w:b/>
          <w:sz w:val="36"/>
          <w:szCs w:val="36"/>
        </w:rPr>
        <w:t xml:space="preserve">投标人</w:t>
      </w:r>
      <w:r>
        <w:rPr>
          <w:rFonts w:hint="eastAsia" w:ascii="宋体" w:hAnsi="宋体"/>
          <w:b/>
          <w:sz w:val="36"/>
          <w:szCs w:val="36"/>
        </w:rPr>
        <w:t xml:space="preserve">：</w:t>
      </w:r>
      <w:bookmarkEnd w:id="276"/>
      <w:r>
        <w:rPr>
          <w:rFonts w:ascii="宋体" w:hAnsi="宋体"/>
          <w:b/>
          <w:sz w:val="36"/>
          <w:szCs w:val="36"/>
          <w:u w:val="single"/>
        </w:rPr>
        <w:t xml:space="preserve">             </w:t>
      </w:r>
      <w:bookmarkStart w:id="279" w:name="_Hlk183790070"/>
      <w:r>
        <w:rPr>
          <w:rFonts w:hint="eastAsia" w:ascii="宋体" w:hAnsi="宋体"/>
          <w:b/>
          <w:color w:val="000000" w:themeColor="text1"/>
          <w:sz w:val="36"/>
          <w:szCs w:val="36"/>
          <w:u w:val="single"/>
        </w:rPr>
        <w:t xml:space="preserve">（电子签章</w:t>
      </w:r>
      <w:r>
        <w:rPr>
          <w:rFonts w:ascii="宋体" w:hAnsi="宋体"/>
          <w:b/>
          <w:color w:val="000000" w:themeColor="text1"/>
          <w:sz w:val="36"/>
          <w:szCs w:val="36"/>
          <w:u w:val="single"/>
        </w:rPr>
        <w:t xml:space="preserve">）</w:t>
      </w:r>
      <w:bookmarkEnd w:id="279"/>
      <w:r/>
      <w:r/>
    </w:p>
    <w:p>
      <w:pPr>
        <w:ind w:firstLine="2168"/>
        <w:rPr>
          <w:rFonts w:hint="eastAsia"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ascii="宋体" w:hAnsi="宋体"/>
          <w:b/>
          <w:sz w:val="36"/>
          <w:szCs w:val="36"/>
          <w:u w:val="single"/>
        </w:rPr>
        <w:t xml:space="preserve">                    </w:t>
      </w:r>
      <w:r/>
    </w:p>
    <w:p>
      <w:pPr>
        <w:spacing w:line="360" w:lineRule="auto"/>
        <w:rPr>
          <w:rFonts w:hint="eastAsia" w:ascii="黑体" w:hAnsi="宋体" w:eastAsia="黑体"/>
          <w:bCs/>
          <w:sz w:val="28"/>
          <w:szCs w:val="28"/>
        </w:rPr>
      </w:pPr>
      <w:r>
        <w:rPr>
          <w:rFonts w:hint="eastAsia" w:ascii="黑体" w:eastAsia="黑体"/>
          <w:bCs/>
          <w:sz w:val="24"/>
          <w:szCs w:val="24"/>
        </w:rPr>
        <w:br w:type="page" w:clear="all"/>
      </w:r>
      <w:r>
        <w:rPr>
          <w:rFonts w:hint="eastAsia" w:ascii="黑体" w:hAnsi="宋体" w:eastAsia="黑体"/>
          <w:bCs/>
          <w:sz w:val="28"/>
          <w:szCs w:val="28"/>
        </w:rPr>
        <w:t xml:space="preserve">（一）</w:t>
      </w:r>
      <w:r>
        <w:rPr>
          <w:rFonts w:hint="eastAsia" w:ascii="黑体" w:hAnsi="宋体" w:eastAsia="黑体"/>
          <w:bCs/>
          <w:sz w:val="28"/>
          <w:szCs w:val="28"/>
        </w:rPr>
        <w:t xml:space="preserve">开标一览表：</w:t>
      </w:r>
      <w:r/>
    </w:p>
    <w:p>
      <w:pPr>
        <w:ind w:firstLine="480"/>
        <w:jc w:val="left"/>
        <w:rPr>
          <w:rFonts w:hint="eastAsia" w:ascii="宋体" w:hAnsi="宋体"/>
          <w:sz w:val="28"/>
          <w:szCs w:val="28"/>
        </w:rPr>
      </w:pPr>
      <w:r>
        <w:rPr>
          <w:rFonts w:hint="eastAsia" w:ascii="宋体" w:hAnsi="宋体" w:cs="宋体"/>
          <w:bCs/>
          <w:sz w:val="24"/>
          <w:szCs w:val="24"/>
        </w:rPr>
        <w:t xml:space="preserve">1、</w:t>
      </w:r>
      <w:r>
        <w:rPr>
          <w:rFonts w:hint="eastAsia" w:ascii="黑体" w:hAnsi="宋体" w:eastAsia="黑体"/>
          <w:bCs/>
          <w:sz w:val="24"/>
          <w:szCs w:val="24"/>
        </w:rPr>
        <w:t xml:space="preserve">开标一览表（格式）：</w:t>
      </w:r>
      <w:r/>
    </w:p>
    <w:p>
      <w:pPr>
        <w:jc w:val="center"/>
        <w:spacing w:before="156" w:after="156"/>
        <w:rPr>
          <w:rFonts w:hint="eastAsia" w:ascii="黑体" w:hAnsi="黑体" w:eastAsia="黑体"/>
          <w:sz w:val="28"/>
          <w:szCs w:val="28"/>
        </w:rPr>
      </w:pPr>
      <w:r/>
      <w:bookmarkStart w:id="280" w:name="_Toc32423"/>
      <w:r>
        <w:rPr>
          <w:rFonts w:hint="eastAsia" w:ascii="黑体" w:eastAsia="黑体"/>
          <w:bCs/>
          <w:sz w:val="28"/>
          <w:szCs w:val="28"/>
        </w:rPr>
        <w:t xml:space="preserve">开标一览表</w:t>
      </w:r>
      <w:bookmarkEnd w:id="280"/>
      <w:r/>
      <w:r/>
    </w:p>
    <w:p>
      <w:pPr>
        <w:pStyle w:val="994"/>
        <w:rPr>
          <w:rFonts w:ascii="Segoe UI" w:hAnsi="Segoe UI" w:cs="Segoe UI" w:eastAsiaTheme="minorEastAsia"/>
          <w:color w:val="000000"/>
          <w:sz w:val="27"/>
          <w:szCs w:val="27"/>
        </w:rPr>
      </w:pPr>
      <w:r>
        <w:rPr>
          <w:rFonts w:ascii="Segoe UI" w:hAnsi="Segoe UI" w:eastAsia="Segoe UI" w:cs="Segoe UI"/>
          <w:color w:val="000000"/>
          <w:sz w:val="27"/>
          <w:szCs w:val="27"/>
        </w:rPr>
        <w:t xml:space="preserve">     </w:t>
      </w:r>
      <w:r>
        <w:rPr>
          <w:rFonts w:ascii="Segoe UI" w:hAnsi="Segoe UI" w:eastAsia="Segoe UI" w:cs="Segoe UI"/>
          <w:color w:val="000000"/>
          <w:sz w:val="27"/>
          <w:szCs w:val="27"/>
        </w:rPr>
        <w:t xml:space="preserve">项目编号：</w:t>
      </w:r>
      <w:r>
        <w:rPr>
          <w:rFonts w:ascii="Segoe UI" w:hAnsi="Segoe UI" w:eastAsia="Segoe UI" w:cs="Segoe UI"/>
          <w:color w:val="000000"/>
          <w:sz w:val="27"/>
          <w:szCs w:val="27"/>
        </w:rPr>
        <w:t xml:space="preserve">                      </w:t>
      </w:r>
      <w:r>
        <w:rPr>
          <w:rFonts w:hint="eastAsia" w:ascii="Segoe UI" w:hAnsi="Segoe UI" w:cs="Segoe UI" w:eastAsiaTheme="minorEastAsia"/>
          <w:color w:val="000000"/>
          <w:sz w:val="27"/>
          <w:szCs w:val="27"/>
        </w:rPr>
        <w:t xml:space="preserve">        </w:t>
      </w:r>
      <w:r>
        <w:rPr>
          <w:rFonts w:ascii="Segoe UI" w:hAnsi="Segoe UI" w:eastAsia="Segoe UI" w:cs="Segoe UI"/>
          <w:color w:val="000000"/>
          <w:sz w:val="27"/>
          <w:szCs w:val="27"/>
        </w:rPr>
        <w:t xml:space="preserve"> </w:t>
      </w:r>
      <w:r>
        <w:rPr>
          <w:rFonts w:hint="eastAsia" w:ascii="Segoe UI" w:hAnsi="Segoe UI" w:cs="Segoe UI" w:eastAsiaTheme="minorEastAsia"/>
          <w:color w:val="000000"/>
          <w:sz w:val="27"/>
          <w:szCs w:val="27"/>
        </w:rPr>
        <w:t xml:space="preserve"> </w:t>
      </w:r>
      <w:r>
        <w:rPr>
          <w:rFonts w:hint="eastAsia" w:ascii="Segoe UI" w:hAnsi="Segoe UI" w:cs="Segoe UI" w:eastAsiaTheme="minorEastAsia"/>
          <w:color w:val="000000"/>
          <w:sz w:val="27"/>
          <w:szCs w:val="27"/>
        </w:rPr>
        <w:t xml:space="preserve">   </w:t>
      </w:r>
      <w:r>
        <w:rPr>
          <w:rFonts w:hint="eastAsia" w:ascii="Segoe UI" w:hAnsi="Segoe UI" w:cs="Segoe UI" w:eastAsiaTheme="minorEastAsia"/>
          <w:color w:val="000000"/>
          <w:sz w:val="27"/>
          <w:szCs w:val="27"/>
        </w:rPr>
        <w:t xml:space="preserve">         </w:t>
      </w:r>
      <w:r>
        <w:rPr>
          <w:rFonts w:hint="eastAsia" w:ascii="Segoe UI" w:hAnsi="Segoe UI" w:cs="Segoe UI" w:eastAsiaTheme="minorEastAsia"/>
          <w:color w:val="000000"/>
          <w:sz w:val="27"/>
          <w:szCs w:val="27"/>
        </w:rPr>
        <w:t xml:space="preserve">  </w:t>
      </w:r>
      <w:r>
        <w:rPr>
          <w:rFonts w:hint="eastAsia" w:ascii="Segoe UI" w:hAnsi="Segoe UI" w:cs="Segoe UI" w:eastAsiaTheme="minorEastAsia"/>
          <w:color w:val="000000"/>
          <w:sz w:val="27"/>
          <w:szCs w:val="27"/>
        </w:rPr>
        <w:t xml:space="preserve"> </w:t>
      </w:r>
      <w:r>
        <w:rPr>
          <w:rFonts w:ascii="Segoe UI" w:hAnsi="Segoe UI" w:eastAsia="Segoe UI" w:cs="Segoe UI"/>
          <w:color w:val="000000"/>
          <w:sz w:val="27"/>
          <w:szCs w:val="27"/>
        </w:rPr>
        <w:t xml:space="preserve">货币单位：人民币元</w:t>
      </w:r>
      <w:r/>
    </w:p>
    <w:tbl>
      <w:tblPr>
        <w:tblW w:w="95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134"/>
        <w:gridCol w:w="2428"/>
        <w:gridCol w:w="3951"/>
      </w:tblGrid>
      <w:tr>
        <w:trPr>
          <w:trHeight w:val="740"/>
        </w:trPr>
        <w:tc>
          <w:tcPr>
            <w:tcW w:w="3134" w:type="dxa"/>
            <w:vAlign w:val="center"/>
            <w:textDirection w:val="lrTb"/>
            <w:noWrap w:val="false"/>
          </w:tcPr>
          <w:p>
            <w:pPr>
              <w:pStyle w:val="994"/>
              <w:jc w:val="center"/>
              <w:spacing w:before="0" w:beforeAutospacing="0" w:after="0" w:afterAutospacing="0" w:line="380" w:lineRule="exact"/>
              <w:rPr>
                <w:rFonts w:hint="eastAsia" w:hAnsi="宋体"/>
              </w:rPr>
            </w:pPr>
            <w:r>
              <w:rPr>
                <w:rFonts w:hint="eastAsia" w:hAnsi="宋体" w:cs="微软雅黑"/>
                <w:color w:val="000000"/>
                <w:sz w:val="27"/>
                <w:szCs w:val="27"/>
              </w:rPr>
              <w:t xml:space="preserve">项目名称</w:t>
            </w:r>
            <w:r/>
          </w:p>
        </w:tc>
        <w:tc>
          <w:tcPr>
            <w:tcW w:w="2428" w:type="dxa"/>
            <w:vAlign w:val="center"/>
            <w:textDirection w:val="lrTb"/>
            <w:noWrap w:val="false"/>
          </w:tcPr>
          <w:p>
            <w:pPr>
              <w:pStyle w:val="994"/>
              <w:jc w:val="center"/>
              <w:spacing w:before="0" w:beforeAutospacing="0" w:after="0" w:afterAutospacing="0" w:line="380" w:lineRule="exact"/>
              <w:rPr>
                <w:rFonts w:hint="eastAsia" w:hAnsi="宋体"/>
              </w:rPr>
            </w:pPr>
            <w:r>
              <w:rPr>
                <w:rFonts w:hint="eastAsia" w:hAnsi="宋体" w:cs="微软雅黑"/>
                <w:color w:val="000000"/>
                <w:sz w:val="27"/>
                <w:szCs w:val="27"/>
              </w:rPr>
              <w:t xml:space="preserve">项目内容</w:t>
            </w:r>
            <w:r/>
          </w:p>
        </w:tc>
        <w:tc>
          <w:tcPr>
            <w:tcW w:w="3951" w:type="dxa"/>
            <w:vAlign w:val="center"/>
            <w:textDirection w:val="lrTb"/>
            <w:noWrap w:val="false"/>
          </w:tcPr>
          <w:p>
            <w:pPr>
              <w:pStyle w:val="994"/>
              <w:jc w:val="center"/>
              <w:spacing w:before="0" w:beforeAutospacing="0" w:after="0" w:afterAutospacing="0" w:line="380" w:lineRule="exact"/>
              <w:rPr>
                <w:rFonts w:hint="eastAsia" w:hAnsi="宋体" w:cs="微软雅黑"/>
                <w:color w:val="000000"/>
                <w:sz w:val="27"/>
                <w:szCs w:val="27"/>
              </w:rPr>
            </w:pPr>
            <w:r>
              <w:rPr>
                <w:rFonts w:hint="eastAsia" w:hAnsi="宋体" w:cs="微软雅黑"/>
                <w:color w:val="000000"/>
                <w:sz w:val="27"/>
                <w:szCs w:val="27"/>
              </w:rPr>
              <w:t xml:space="preserve">各项单价合计（小写）</w:t>
            </w:r>
            <w:r/>
          </w:p>
        </w:tc>
      </w:tr>
      <w:tr>
        <w:trPr>
          <w:trHeight w:val="807"/>
        </w:trPr>
        <w:tc>
          <w:tcPr>
            <w:tcW w:w="3134" w:type="dxa"/>
            <w:vAlign w:val="center"/>
            <w:textDirection w:val="lrTb"/>
            <w:noWrap w:val="false"/>
          </w:tcPr>
          <w:p>
            <w:pPr>
              <w:pStyle w:val="994"/>
              <w:jc w:val="center"/>
              <w:spacing w:before="0" w:beforeAutospacing="0" w:after="0" w:afterAutospacing="0" w:line="380" w:lineRule="exact"/>
              <w:rPr>
                <w:rFonts w:hint="eastAsia" w:hAnsi="宋体" w:cs="Segoe UI"/>
                <w:color w:val="000000"/>
                <w:sz w:val="27"/>
                <w:szCs w:val="27"/>
              </w:rPr>
            </w:pPr>
            <w:r>
              <w:rPr>
                <w:rFonts w:hint="eastAsia" w:hAnsi="宋体" w:cs="Segoe UI"/>
                <w:color w:val="000000"/>
                <w:sz w:val="27"/>
                <w:szCs w:val="27"/>
              </w:rPr>
            </w:r>
            <w:r/>
          </w:p>
        </w:tc>
        <w:tc>
          <w:tcPr>
            <w:tcW w:w="2428" w:type="dxa"/>
            <w:vAlign w:val="center"/>
            <w:textDirection w:val="lrTb"/>
            <w:noWrap w:val="false"/>
          </w:tcPr>
          <w:p>
            <w:pPr>
              <w:pStyle w:val="994"/>
              <w:jc w:val="center"/>
              <w:spacing w:before="0" w:beforeAutospacing="0" w:after="0" w:afterAutospacing="0" w:line="380" w:lineRule="exact"/>
              <w:rPr>
                <w:rFonts w:hint="eastAsia" w:hAnsi="宋体" w:cs="Segoe UI"/>
                <w:color w:val="000000"/>
                <w:sz w:val="27"/>
                <w:szCs w:val="27"/>
              </w:rPr>
            </w:pPr>
            <w:r>
              <w:rPr>
                <w:rFonts w:hint="eastAsia" w:hAnsi="宋体" w:cs="Segoe UI"/>
                <w:color w:val="000000"/>
                <w:sz w:val="27"/>
                <w:szCs w:val="27"/>
              </w:rPr>
              <w:t xml:space="preserve">详见投标文件</w:t>
            </w:r>
            <w:r/>
          </w:p>
        </w:tc>
        <w:tc>
          <w:tcPr>
            <w:tcW w:w="3951" w:type="dxa"/>
            <w:vAlign w:val="center"/>
            <w:textDirection w:val="lrTb"/>
            <w:noWrap w:val="false"/>
          </w:tcPr>
          <w:p>
            <w:pPr>
              <w:pStyle w:val="994"/>
              <w:jc w:val="center"/>
              <w:spacing w:before="0" w:beforeAutospacing="0" w:after="0" w:afterAutospacing="0" w:line="380" w:lineRule="exact"/>
              <w:rPr>
                <w:rFonts w:hint="eastAsia" w:hAnsi="宋体" w:cs="Segoe UI"/>
                <w:color w:val="000000"/>
                <w:sz w:val="27"/>
                <w:szCs w:val="27"/>
              </w:rPr>
            </w:pPr>
            <w:r>
              <w:rPr>
                <w:rFonts w:hint="eastAsia" w:hAnsi="宋体" w:cs="Segoe UI"/>
                <w:color w:val="000000"/>
                <w:sz w:val="27"/>
                <w:szCs w:val="27"/>
                <w:u w:val="single"/>
              </w:rPr>
              <w:t xml:space="preserve">         </w:t>
            </w:r>
            <w:r>
              <w:rPr>
                <w:rFonts w:hint="eastAsia" w:hAnsi="宋体" w:cs="Segoe UI"/>
                <w:color w:val="000000"/>
                <w:sz w:val="27"/>
                <w:szCs w:val="27"/>
              </w:rPr>
              <w:t xml:space="preserve">元</w:t>
            </w:r>
            <w:r/>
          </w:p>
        </w:tc>
      </w:tr>
      <w:tr>
        <w:trPr>
          <w:trHeight w:val="853"/>
        </w:trPr>
        <w:tc>
          <w:tcPr>
            <w:tcW w:w="3134" w:type="dxa"/>
            <w:vAlign w:val="center"/>
            <w:textDirection w:val="lrTb"/>
            <w:noWrap w:val="false"/>
          </w:tcPr>
          <w:p>
            <w:pPr>
              <w:pStyle w:val="994"/>
              <w:jc w:val="center"/>
              <w:spacing w:before="0" w:beforeAutospacing="0" w:after="0" w:afterAutospacing="0" w:line="380" w:lineRule="exact"/>
              <w:rPr>
                <w:rFonts w:hint="eastAsia" w:hAnsi="宋体" w:cs="Segoe UI"/>
                <w:color w:val="000000"/>
                <w:sz w:val="27"/>
                <w:szCs w:val="27"/>
              </w:rPr>
            </w:pPr>
            <w:r>
              <w:rPr>
                <w:rFonts w:hint="eastAsia" w:hAnsi="宋体" w:cs="微软雅黑"/>
                <w:color w:val="000000"/>
                <w:sz w:val="27"/>
                <w:szCs w:val="27"/>
              </w:rPr>
              <w:t xml:space="preserve"> </w:t>
            </w:r>
            <w:r>
              <w:rPr>
                <w:rFonts w:hint="eastAsia" w:hAnsi="宋体" w:cs="微软雅黑"/>
                <w:color w:val="000000"/>
                <w:sz w:val="27"/>
                <w:szCs w:val="27"/>
              </w:rPr>
              <w:t xml:space="preserve">各项单价合计</w:t>
            </w:r>
            <w:r>
              <w:rPr>
                <w:rFonts w:hint="eastAsia" w:hAnsi="宋体" w:cs="Segoe UI"/>
                <w:color w:val="000000"/>
                <w:sz w:val="27"/>
                <w:szCs w:val="27"/>
              </w:rPr>
              <w:t xml:space="preserve">（大写）：</w:t>
            </w:r>
            <w:r/>
          </w:p>
        </w:tc>
        <w:tc>
          <w:tcPr>
            <w:gridSpan w:val="2"/>
            <w:tcW w:w="6379" w:type="dxa"/>
            <w:vAlign w:val="center"/>
            <w:textDirection w:val="lrTb"/>
            <w:noWrap w:val="false"/>
          </w:tcPr>
          <w:p>
            <w:pPr>
              <w:pStyle w:val="994"/>
              <w:jc w:val="center"/>
              <w:spacing w:before="0" w:beforeAutospacing="0" w:after="0" w:afterAutospacing="0" w:line="380" w:lineRule="exact"/>
              <w:rPr>
                <w:rFonts w:hint="eastAsia" w:hAnsi="宋体" w:cs="Segoe UI"/>
                <w:color w:val="000000"/>
                <w:sz w:val="27"/>
                <w:szCs w:val="27"/>
              </w:rPr>
            </w:pPr>
            <w:r>
              <w:rPr>
                <w:rFonts w:hint="eastAsia" w:hAnsi="宋体" w:cs="Segoe UI"/>
                <w:color w:val="000000"/>
                <w:sz w:val="27"/>
                <w:szCs w:val="27"/>
              </w:rPr>
            </w:r>
            <w:r/>
          </w:p>
        </w:tc>
      </w:tr>
    </w:tbl>
    <w:p>
      <w:pPr>
        <w:ind w:right="960"/>
        <w:rPr>
          <w:rFonts w:hint="eastAsia" w:ascii="宋体" w:hAnsi="宋体"/>
          <w:sz w:val="24"/>
          <w:szCs w:val="24"/>
        </w:rPr>
      </w:pPr>
      <w:r>
        <w:rPr>
          <w:rFonts w:hint="eastAsia" w:ascii="宋体" w:hAnsi="宋体"/>
          <w:sz w:val="24"/>
          <w:szCs w:val="24"/>
        </w:rPr>
      </w:r>
      <w:r/>
    </w:p>
    <w:p>
      <w:pPr>
        <w:ind w:left="1"/>
        <w:jc w:val="right"/>
        <w:rPr>
          <w:rFonts w:hint="eastAsia" w:ascii="宋体" w:hAnsi="宋体"/>
          <w:sz w:val="24"/>
          <w:szCs w:val="24"/>
        </w:rPr>
      </w:pPr>
      <w:r>
        <w:rPr>
          <w:rFonts w:hint="eastAsia" w:ascii="宋体" w:hAnsi="宋体"/>
          <w:sz w:val="24"/>
          <w:szCs w:val="24"/>
        </w:rPr>
      </w:r>
      <w:r/>
    </w:p>
    <w:p>
      <w:pPr>
        <w:ind w:left="5460" w:hanging="5460"/>
        <w:jc w:val="left"/>
        <w:spacing w:line="360" w:lineRule="auto"/>
        <w:rPr>
          <w:rFonts w:hint="eastAsia" w:ascii="宋体" w:hAnsi="宋体"/>
          <w:bCs/>
          <w:sz w:val="24"/>
          <w:lang w:val="zh-CN"/>
        </w:rPr>
      </w:pPr>
      <w:r>
        <w:rPr>
          <w:rFonts w:hint="eastAsia" w:ascii="宋体" w:hAnsi="宋体"/>
          <w:bCs/>
          <w:sz w:val="24"/>
        </w:rPr>
        <w:t xml:space="preserve">注：</w:t>
      </w:r>
      <w:r/>
    </w:p>
    <w:p>
      <w:pPr>
        <w:pStyle w:val="994"/>
        <w:spacing w:before="0" w:beforeAutospacing="0" w:after="0" w:afterAutospacing="0" w:line="400" w:lineRule="exact"/>
      </w:pPr>
      <w:r>
        <w:rPr>
          <w:rFonts w:hint="eastAsia"/>
        </w:rPr>
        <w:t xml:space="preserve">1、报价包括完成项目的所有费用。采购人不再支付报价以外的任何费用。</w:t>
      </w:r>
      <w:r/>
    </w:p>
    <w:p>
      <w:pPr>
        <w:pStyle w:val="994"/>
        <w:spacing w:before="0" w:beforeAutospacing="0" w:after="0" w:afterAutospacing="0" w:line="400" w:lineRule="exact"/>
      </w:pPr>
      <w:r>
        <w:t xml:space="preserve">2、报价以总价为准，大小写不一致以大写为准</w:t>
      </w:r>
      <w:r>
        <w:rPr>
          <w:rFonts w:hint="eastAsia"/>
        </w:rPr>
        <w:t xml:space="preserve">。</w:t>
      </w:r>
      <w:r/>
    </w:p>
    <w:p>
      <w:pPr>
        <w:jc w:val="left"/>
        <w:spacing w:line="400" w:lineRule="exact"/>
        <w:rPr>
          <w:rFonts w:ascii="宋体" w:cs="宋体"/>
          <w:color w:val="000000" w:themeColor="text1"/>
          <w:sz w:val="24"/>
          <w:szCs w:val="24"/>
        </w:rPr>
      </w:pPr>
      <w:r>
        <w:rPr>
          <w:rFonts w:ascii="宋体" w:cs="宋体"/>
          <w:color w:val="000000" w:themeColor="text1"/>
          <w:sz w:val="24"/>
          <w:szCs w:val="24"/>
        </w:rPr>
        <w:t xml:space="preserve">3、</w:t>
      </w:r>
      <w:r>
        <w:rPr>
          <w:rFonts w:hint="eastAsia" w:ascii="宋体" w:cs="宋体"/>
          <w:color w:val="000000" w:themeColor="text1"/>
          <w:sz w:val="24"/>
          <w:szCs w:val="24"/>
        </w:rPr>
        <w:t xml:space="preserve">结算方式：以各号牌中标单价*对应号牌验收合格数量之和-考核金额按实结算，服务期内最终结算金额不得超过预算金额。</w:t>
      </w:r>
      <w:r/>
    </w:p>
    <w:p>
      <w:pPr>
        <w:pStyle w:val="994"/>
        <w:jc w:val="right"/>
      </w:pPr>
      <w:r/>
      <w:r/>
    </w:p>
    <w:p>
      <w:pPr>
        <w:pStyle w:val="994"/>
        <w:jc w:val="right"/>
      </w:pPr>
      <w:r/>
      <w:r/>
    </w:p>
    <w:p>
      <w:pPr>
        <w:pStyle w:val="994"/>
        <w:ind w:right="480"/>
        <w:jc w:val="right"/>
        <w:rPr>
          <w:rFonts w:hint="eastAsia" w:hAnsi="宋体"/>
        </w:rPr>
      </w:pPr>
      <w:r>
        <w:rPr>
          <w:rFonts w:hint="eastAsia" w:hAnsi="宋体"/>
          <w:bCs/>
        </w:rPr>
        <w:t xml:space="preserve">投标人（电子签章）：</w:t>
      </w:r>
      <w:r>
        <w:rPr>
          <w:rFonts w:hAnsi="宋体"/>
        </w:rPr>
        <w:t xml:space="preserve"> </w:t>
      </w:r>
      <w:r/>
    </w:p>
    <w:p>
      <w:pPr>
        <w:pStyle w:val="994"/>
        <w:jc w:val="right"/>
      </w:pPr>
      <w:r/>
      <w:r/>
    </w:p>
    <w:p>
      <w:pPr>
        <w:jc w:val="left"/>
        <w:widowControl/>
        <w:rPr>
          <w:rFonts w:ascii="宋体" w:cs="宋体"/>
          <w:sz w:val="24"/>
          <w:szCs w:val="24"/>
        </w:rPr>
      </w:pPr>
      <w:r>
        <w:rPr>
          <w:rFonts w:ascii="黑体" w:eastAsia="黑体"/>
          <w:bCs/>
          <w:sz w:val="24"/>
          <w:szCs w:val="24"/>
        </w:rPr>
        <w:br w:type="page" w:clear="all"/>
      </w:r>
      <w:r/>
    </w:p>
    <w:p>
      <w:pPr>
        <w:spacing w:line="360" w:lineRule="auto"/>
        <w:rPr>
          <w:rFonts w:hint="eastAsia" w:ascii="黑体" w:hAnsi="宋体" w:eastAsia="黑体"/>
          <w:bCs/>
          <w:sz w:val="24"/>
          <w:szCs w:val="24"/>
        </w:rPr>
      </w:pPr>
      <w:r>
        <w:rPr>
          <w:rFonts w:hint="eastAsia" w:ascii="黑体" w:hAnsi="宋体" w:eastAsia="黑体"/>
          <w:bCs/>
          <w:sz w:val="28"/>
          <w:szCs w:val="28"/>
        </w:rPr>
        <w:t xml:space="preserve">（二）资格条件</w:t>
      </w:r>
      <w:r/>
    </w:p>
    <w:p>
      <w:pPr>
        <w:ind w:firstLine="480"/>
        <w:rPr>
          <w:rFonts w:ascii="黑体" w:eastAsia="黑体"/>
          <w:bCs/>
          <w:sz w:val="36"/>
        </w:rPr>
      </w:pPr>
      <w:r>
        <w:rPr>
          <w:rFonts w:hint="eastAsia" w:ascii="黑体" w:hAnsi="宋体" w:eastAsia="黑体"/>
          <w:bCs/>
          <w:sz w:val="24"/>
          <w:szCs w:val="24"/>
        </w:rPr>
        <w:t xml:space="preserve">1、资格声明函</w:t>
      </w:r>
      <w:r>
        <w:rPr>
          <w:rFonts w:hint="eastAsia" w:ascii="黑体" w:hAnsi="宋体" w:eastAsia="黑体"/>
          <w:bCs/>
          <w:sz w:val="24"/>
          <w:szCs w:val="24"/>
          <w:lang w:val="zh-CN"/>
        </w:rPr>
        <w:t xml:space="preserve">（格式）</w:t>
      </w:r>
      <w:r>
        <w:rPr>
          <w:rFonts w:hint="eastAsia" w:ascii="黑体" w:hAnsi="宋体" w:eastAsia="黑体"/>
          <w:bCs/>
          <w:sz w:val="24"/>
          <w:szCs w:val="24"/>
        </w:rPr>
        <w:t xml:space="preserve">：</w:t>
      </w:r>
      <w:r/>
    </w:p>
    <w:p>
      <w:pPr>
        <w:jc w:val="center"/>
        <w:spacing w:before="156" w:after="156"/>
        <w:rPr>
          <w:rFonts w:ascii="黑体" w:eastAsia="黑体"/>
          <w:bCs/>
          <w:sz w:val="32"/>
        </w:rPr>
      </w:pPr>
      <w:r>
        <w:rPr>
          <w:rFonts w:hint="eastAsia" w:ascii="黑体" w:eastAsia="黑体"/>
          <w:bCs/>
          <w:sz w:val="28"/>
          <w:szCs w:val="28"/>
        </w:rPr>
        <w:t xml:space="preserve">关于资格的声明函</w:t>
      </w:r>
      <w:r/>
    </w:p>
    <w:p>
      <w:pPr>
        <w:spacing w:line="480" w:lineRule="auto"/>
        <w:rPr>
          <w:rFonts w:ascii="宋体"/>
          <w:bCs/>
          <w:sz w:val="24"/>
          <w:szCs w:val="24"/>
        </w:rPr>
      </w:pPr>
      <w:r>
        <w:rPr>
          <w:rFonts w:hint="eastAsia" w:ascii="宋体"/>
          <w:bCs/>
          <w:sz w:val="24"/>
          <w:szCs w:val="24"/>
        </w:rPr>
        <w:t xml:space="preserve">宜兴市公安局交通警察大队</w:t>
      </w:r>
      <w:r>
        <w:rPr>
          <w:rFonts w:hint="eastAsia" w:ascii="宋体"/>
          <w:bCs/>
          <w:sz w:val="24"/>
          <w:szCs w:val="24"/>
        </w:rPr>
        <w:t xml:space="preserve">：</w:t>
      </w:r>
      <w:r/>
    </w:p>
    <w:p>
      <w:pPr>
        <w:ind w:firstLine="480"/>
        <w:spacing w:line="480" w:lineRule="auto"/>
        <w:rPr>
          <w:rFonts w:ascii="宋体"/>
          <w:bCs/>
          <w:sz w:val="24"/>
          <w:szCs w:val="24"/>
        </w:rPr>
      </w:pPr>
      <w:r>
        <w:rPr>
          <w:rFonts w:hint="eastAsia" w:ascii="宋体"/>
          <w:bCs/>
          <w:sz w:val="24"/>
          <w:szCs w:val="24"/>
        </w:rPr>
        <w:t xml:space="preserve">我公司（单位）参加本次</w:t>
      </w:r>
      <w:r>
        <w:rPr>
          <w:rFonts w:hint="eastAsia" w:ascii="宋体"/>
          <w:bCs/>
          <w:sz w:val="24"/>
          <w:szCs w:val="24"/>
        </w:rPr>
        <w:t xml:space="preserve">项目</w:t>
      </w:r>
      <w:r>
        <w:rPr>
          <w:rFonts w:hint="eastAsia" w:ascii="宋体"/>
          <w:bCs/>
          <w:sz w:val="24"/>
          <w:szCs w:val="24"/>
        </w:rPr>
        <w:t xml:space="preserve">（项目编号：</w:t>
      </w:r>
      <w:r>
        <w:rPr>
          <w:rFonts w:hint="eastAsia" w:ascii="宋体"/>
          <w:sz w:val="24"/>
          <w:szCs w:val="24"/>
        </w:rPr>
        <w:t xml:space="preserve">JSZC-320282-JSFH-G2026-0030</w:t>
      </w:r>
      <w:r>
        <w:rPr>
          <w:rFonts w:hint="eastAsia" w:ascii="宋体"/>
          <w:bCs/>
          <w:sz w:val="24"/>
          <w:szCs w:val="24"/>
        </w:rPr>
        <w:t xml:space="preserve">）政府采购活动前三年内在经营活动中没有重大违法记录；同时，</w:t>
      </w:r>
      <w:r>
        <w:rPr>
          <w:rFonts w:hint="eastAsia" w:ascii="宋体"/>
          <w:bCs/>
          <w:sz w:val="24"/>
          <w:szCs w:val="24"/>
        </w:rPr>
        <w:t xml:space="preserve">投标时不存在有效期限内的政府采购严重违法失信行为的处罚记录，</w:t>
      </w:r>
      <w:r>
        <w:rPr>
          <w:rFonts w:hint="eastAsia" w:ascii="宋体"/>
          <w:bCs/>
          <w:sz w:val="24"/>
          <w:szCs w:val="24"/>
        </w:rPr>
        <w:t xml:space="preserve">未被列入失信名单或重大税收违法案件当事人名单；且具备履行合同所必需的设备和专业技术能力。我公司（单位）愿针对本次项目（</w:t>
      </w:r>
      <w:r>
        <w:rPr>
          <w:rFonts w:hint="eastAsia" w:ascii="宋体"/>
          <w:sz w:val="24"/>
          <w:szCs w:val="24"/>
        </w:rPr>
        <w:t xml:space="preserve">JSZC-320282-JSFH-G2026-0030</w:t>
      </w:r>
      <w:r>
        <w:rPr>
          <w:rFonts w:hint="eastAsia" w:ascii="宋体"/>
          <w:bCs/>
          <w:sz w:val="24"/>
          <w:szCs w:val="24"/>
        </w:rPr>
        <w:t xml:space="preserve">）进行</w:t>
      </w:r>
      <w:r>
        <w:rPr>
          <w:rFonts w:hint="eastAsia" w:ascii="宋体"/>
          <w:bCs/>
          <w:sz w:val="24"/>
          <w:szCs w:val="24"/>
        </w:rPr>
        <w:t xml:space="preserve">投标</w:t>
      </w:r>
      <w:r>
        <w:rPr>
          <w:rFonts w:hint="eastAsia" w:ascii="宋体"/>
          <w:bCs/>
          <w:sz w:val="24"/>
          <w:szCs w:val="24"/>
        </w:rPr>
        <w:t xml:space="preserve">，</w:t>
      </w:r>
      <w:r>
        <w:rPr>
          <w:rFonts w:hint="eastAsia" w:ascii="宋体"/>
          <w:bCs/>
          <w:sz w:val="24"/>
          <w:szCs w:val="24"/>
        </w:rPr>
        <w:t xml:space="preserve">投标</w:t>
      </w:r>
      <w:r>
        <w:rPr>
          <w:rFonts w:hint="eastAsia" w:ascii="宋体"/>
          <w:bCs/>
          <w:sz w:val="24"/>
          <w:szCs w:val="24"/>
        </w:rPr>
        <w:t xml:space="preserve">文件中所有关于</w:t>
      </w:r>
      <w:r>
        <w:rPr>
          <w:rFonts w:hint="eastAsia" w:ascii="宋体"/>
          <w:bCs/>
          <w:sz w:val="24"/>
          <w:szCs w:val="24"/>
        </w:rPr>
        <w:t xml:space="preserve">投标</w:t>
      </w:r>
      <w:r>
        <w:rPr>
          <w:rFonts w:hint="eastAsia" w:ascii="宋体"/>
          <w:bCs/>
          <w:sz w:val="24"/>
          <w:szCs w:val="24"/>
        </w:rPr>
        <w:t xml:space="preserve">资格的文件、证明、陈述均是真实的、准确的。若有违背，我公司（单位）</w:t>
      </w:r>
      <w:r>
        <w:rPr>
          <w:rFonts w:hint="eastAsia" w:ascii="宋体"/>
          <w:bCs/>
          <w:sz w:val="24"/>
          <w:szCs w:val="24"/>
          <w:u w:val="single"/>
        </w:rPr>
        <w:t xml:space="preserve">               </w:t>
      </w:r>
      <w:r>
        <w:rPr>
          <w:rFonts w:hint="eastAsia" w:ascii="宋体"/>
          <w:bCs/>
          <w:sz w:val="24"/>
          <w:szCs w:val="24"/>
        </w:rPr>
        <w:t xml:space="preserve">同意监管部门做出的相关决定并承担由此而产生的一切后果。</w:t>
      </w:r>
      <w:r/>
    </w:p>
    <w:p>
      <w:pPr>
        <w:jc w:val="center"/>
        <w:spacing w:line="360" w:lineRule="auto"/>
        <w:rPr>
          <w:rFonts w:ascii="宋体"/>
          <w:bCs/>
          <w:sz w:val="24"/>
        </w:rPr>
      </w:pPr>
      <w:r>
        <w:rPr>
          <w:rFonts w:hint="eastAsia" w:ascii="宋体"/>
          <w:bCs/>
          <w:sz w:val="24"/>
        </w:rPr>
        <w:t xml:space="preserve">                                    </w:t>
      </w:r>
      <w:r/>
    </w:p>
    <w:p>
      <w:pPr>
        <w:jc w:val="center"/>
        <w:spacing w:line="360" w:lineRule="auto"/>
        <w:rPr>
          <w:sz w:val="24"/>
          <w:szCs w:val="24"/>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7" o:spid="_x0000_s7" o:spt="202" type="#_x0000_t202" style="position:absolute;z-index:25166745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wrap="square" upright="1"/>
                    </wps:wsp>
                  </a:graphicData>
                </a:graphic>
              </wp:anchor>
            </w:drawing>
          </mc:Choice>
          <mc:Fallback>
            <w:pict>
              <v:shape id="shape 8" o:spid="_x0000_s8" o:spt="202" type="#_x0000_t202" style="position:absolute;z-index:25166643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sz w:val="24"/>
          <w:szCs w:val="24"/>
        </w:rPr>
        <w:t xml:space="preserve">  </w:t>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spacing w:line="360" w:lineRule="auto"/>
        <w:rPr>
          <w:sz w:val="24"/>
          <w:szCs w:val="24"/>
        </w:rPr>
      </w:pPr>
      <w:r>
        <w:rPr>
          <w:sz w:val="24"/>
          <w:szCs w:val="24"/>
        </w:rPr>
      </w:r>
      <w:r/>
    </w:p>
    <w:p>
      <w:pPr>
        <w:rPr>
          <w:rFonts w:hint="eastAsia" w:ascii="黑体" w:hAnsi="宋体" w:eastAsia="黑体"/>
          <w:bCs/>
          <w:color w:val="000000"/>
          <w:sz w:val="24"/>
          <w:szCs w:val="24"/>
        </w:rPr>
      </w:pPr>
      <w:r>
        <w:rPr>
          <w:rFonts w:hint="eastAsia"/>
          <w:color w:val="000000"/>
        </w:rPr>
        <w:t xml:space="preserve">注：上述所称“重大违法记录”是指</w:t>
      </w:r>
      <w:r>
        <w:rPr>
          <w:rFonts w:hint="eastAsia"/>
          <w:color w:val="000000"/>
        </w:rPr>
        <w:t xml:space="preserve">投标人</w:t>
      </w:r>
      <w:r>
        <w:rPr>
          <w:rFonts w:hint="eastAsia"/>
          <w:color w:val="000000"/>
        </w:rPr>
        <w:t xml:space="preserve">因违法经营受到刑事处罚或者责令停产停业、吊销许可证或者执照、较大数额罚款等行政处罚。</w:t>
      </w:r>
      <w:r/>
    </w:p>
    <w:p>
      <w:pPr>
        <w:ind w:firstLine="480"/>
        <w:jc w:val="left"/>
        <w:spacing w:line="360" w:lineRule="auto"/>
        <w:rPr>
          <w:rFonts w:ascii="黑体" w:eastAsia="黑体"/>
          <w:bCs/>
          <w:sz w:val="24"/>
          <w:szCs w:val="24"/>
        </w:rPr>
      </w:pPr>
      <w:r>
        <w:rPr>
          <w:rFonts w:ascii="黑体" w:eastAsia="黑体"/>
          <w:bCs/>
          <w:sz w:val="24"/>
          <w:szCs w:val="24"/>
        </w:rPr>
      </w:r>
      <w:bookmarkEnd w:id="277"/>
      <w:r/>
      <w:r/>
    </w:p>
    <w:p>
      <w:pPr>
        <w:jc w:val="left"/>
        <w:widowControl/>
        <w:rPr>
          <w:rFonts w:ascii="楷体_GB2312" w:eastAsia="楷体_GB2312"/>
          <w:bCs/>
          <w:sz w:val="30"/>
        </w:rPr>
      </w:pPr>
      <w:r>
        <w:rPr>
          <w:rFonts w:hint="eastAsia" w:ascii="楷体_GB2312" w:eastAsia="楷体_GB2312"/>
          <w:bCs/>
          <w:sz w:val="30"/>
        </w:rPr>
        <w:t xml:space="preserve">  </w:t>
      </w:r>
      <w:r/>
    </w:p>
    <w:p>
      <w:pPr>
        <w:jc w:val="left"/>
        <w:widowControl/>
        <w:rPr>
          <w:rFonts w:ascii="楷体_GB2312" w:eastAsia="楷体_GB2312"/>
          <w:bCs/>
          <w:sz w:val="30"/>
        </w:rPr>
      </w:pPr>
      <w:r>
        <w:rPr>
          <w:rFonts w:hint="eastAsia" w:ascii="楷体_GB2312" w:eastAsia="楷体_GB2312"/>
          <w:bCs/>
          <w:sz w:val="30"/>
        </w:rPr>
        <w:t xml:space="preserve">            </w:t>
      </w:r>
      <w:r/>
    </w:p>
    <w:p>
      <w:pPr>
        <w:jc w:val="left"/>
        <w:spacing w:line="360" w:lineRule="auto"/>
        <w:rPr>
          <w:rFonts w:ascii="黑体" w:eastAsia="黑体"/>
          <w:bCs/>
          <w:sz w:val="28"/>
          <w:szCs w:val="28"/>
        </w:rPr>
      </w:pPr>
      <w:r>
        <w:rPr>
          <w:rFonts w:hint="eastAsia" w:ascii="黑体" w:eastAsia="黑体"/>
          <w:bCs/>
          <w:sz w:val="24"/>
          <w:szCs w:val="24"/>
        </w:rPr>
        <w:t xml:space="preserve">2、</w:t>
      </w:r>
      <w:r>
        <w:rPr>
          <w:rFonts w:hint="eastAsia" w:ascii="黑体" w:eastAsia="黑体"/>
          <w:bCs/>
          <w:sz w:val="24"/>
          <w:szCs w:val="24"/>
        </w:rPr>
        <w:t xml:space="preserve">被授权代表身份证明1</w:t>
      </w:r>
      <w:r>
        <w:rPr>
          <w:rFonts w:hint="eastAsia" w:ascii="黑体" w:eastAsia="黑体"/>
          <w:bCs/>
          <w:sz w:val="24"/>
          <w:szCs w:val="24"/>
        </w:rPr>
        <w:t xml:space="preserve">（格式）</w:t>
      </w:r>
      <w:r/>
    </w:p>
    <w:p>
      <w:pPr>
        <w:jc w:val="center"/>
        <w:spacing w:before="156" w:after="156"/>
        <w:rPr>
          <w:rFonts w:ascii="黑体" w:eastAsia="黑体"/>
          <w:sz w:val="28"/>
          <w:szCs w:val="28"/>
        </w:rPr>
      </w:pPr>
      <w:r>
        <w:rPr>
          <w:rFonts w:hint="eastAsia" w:ascii="黑体" w:eastAsia="黑体"/>
          <w:sz w:val="28"/>
          <w:szCs w:val="28"/>
        </w:rPr>
        <w:t xml:space="preserve">法定代表人授权委托书</w:t>
      </w:r>
      <w:r/>
    </w:p>
    <w:p>
      <w:pPr>
        <w:ind w:firstLine="480"/>
        <w:spacing w:line="360" w:lineRule="auto"/>
        <w:tabs>
          <w:tab w:val="left" w:pos="255" w:leader="none"/>
        </w:tabs>
        <w:rPr>
          <w:rFonts w:ascii="宋体"/>
          <w:sz w:val="24"/>
          <w:szCs w:val="21"/>
          <w:lang w:val="zh-CN"/>
        </w:rPr>
      </w:pPr>
      <w:r>
        <w:rPr>
          <w:rFonts w:hint="eastAsia" w:ascii="宋体"/>
          <w:bCs/>
          <w:sz w:val="24"/>
          <w:szCs w:val="24"/>
        </w:rPr>
        <w:t xml:space="preserve">宜兴市公安局交通警察大队</w:t>
      </w:r>
      <w:r>
        <w:rPr>
          <w:rFonts w:hint="eastAsia" w:ascii="宋体"/>
          <w:bCs/>
          <w:sz w:val="24"/>
          <w:szCs w:val="24"/>
        </w:rPr>
        <w:t xml:space="preserve">、</w:t>
      </w:r>
      <w:r>
        <w:rPr>
          <w:rFonts w:hint="eastAsia" w:ascii="宋体"/>
          <w:sz w:val="24"/>
          <w:szCs w:val="21"/>
          <w:lang w:val="zh-CN"/>
        </w:rPr>
        <w:t xml:space="preserve">江苏富华工程造价咨询有限公司：</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rPr>
        <w:t xml:space="preserve">   </w:t>
      </w:r>
      <w:r>
        <w:rPr>
          <w:rFonts w:hint="eastAsia" w:ascii="宋体" w:hAnsi="宋体"/>
          <w:sz w:val="24"/>
          <w:szCs w:val="21"/>
          <w:u w:val="single"/>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w:t>
      </w:r>
      <w:r>
        <w:rPr>
          <w:rFonts w:hint="eastAsia" w:ascii="宋体" w:hAnsi="宋体"/>
          <w:sz w:val="24"/>
          <w:szCs w:val="21"/>
          <w:lang w:val="zh-CN"/>
        </w:rPr>
        <w:t xml:space="preserve">宜兴市公安局交通警察大队</w:t>
      </w:r>
      <w:r>
        <w:rPr>
          <w:rFonts w:hint="eastAsia" w:ascii="宋体" w:hAnsi="宋体"/>
          <w:sz w:val="24"/>
          <w:szCs w:val="21"/>
          <w:lang w:val="zh-CN"/>
        </w:rPr>
        <w:t xml:space="preserve">的</w:t>
      </w:r>
      <w:r>
        <w:rPr>
          <w:rFonts w:hint="eastAsia" w:ascii="宋体" w:hAnsi="宋体"/>
          <w:sz w:val="24"/>
          <w:szCs w:val="21"/>
          <w:u w:val="single"/>
          <w:lang w:val="zh-CN"/>
        </w:rPr>
        <w:t xml:space="preserve">宜兴交警大队2026年度机动车号牌采购项目</w:t>
      </w:r>
      <w:r>
        <w:rPr>
          <w:rFonts w:hint="eastAsia" w:ascii="宋体" w:hAnsi="宋体"/>
          <w:sz w:val="24"/>
          <w:szCs w:val="21"/>
          <w:lang w:val="zh-CN"/>
        </w:rPr>
        <w:t xml:space="preserve">（项目编号：</w:t>
      </w:r>
      <w:r>
        <w:rPr>
          <w:rFonts w:ascii="宋体" w:hAnsi="宋体"/>
          <w:sz w:val="24"/>
          <w:szCs w:val="21"/>
          <w:lang w:val="zh-CN"/>
        </w:rPr>
        <w:t xml:space="preserve">JSZC-320282-JSFH-G2026-0030</w:t>
      </w:r>
      <w:r>
        <w:rPr>
          <w:rFonts w:hint="eastAsia" w:ascii="宋体" w:hAnsi="宋体"/>
          <w:sz w:val="24"/>
          <w:szCs w:val="21"/>
          <w:lang w:val="zh-CN"/>
        </w:rPr>
        <w:t xml:space="preserve">）</w:t>
      </w:r>
      <w:r>
        <w:rPr>
          <w:rFonts w:hint="eastAsia" w:ascii="宋体" w:hAnsi="宋体"/>
          <w:sz w:val="24"/>
          <w:szCs w:val="21"/>
          <w:lang w:val="zh-CN"/>
        </w:rPr>
        <w:t xml:space="preserve">的</w:t>
      </w:r>
      <w:r>
        <w:rPr>
          <w:rFonts w:hint="eastAsia" w:ascii="宋体" w:hAnsi="宋体"/>
          <w:sz w:val="24"/>
          <w:szCs w:val="21"/>
          <w:lang w:val="zh-CN"/>
        </w:rPr>
        <w:t xml:space="preserve">投标</w:t>
      </w:r>
      <w:r>
        <w:rPr>
          <w:rFonts w:hint="eastAsia" w:ascii="宋体" w:hAnsi="宋体"/>
          <w:sz w:val="24"/>
          <w:szCs w:val="21"/>
          <w:lang w:val="zh-CN"/>
        </w:rPr>
        <w:t xml:space="preserve">，以我方名义签署、确认、澄清、提交、撤回、修改相关文件和处理</w:t>
      </w:r>
      <w:r>
        <w:rPr>
          <w:rFonts w:hint="eastAsia" w:ascii="宋体" w:hAnsi="宋体"/>
          <w:sz w:val="24"/>
          <w:szCs w:val="21"/>
          <w:lang w:val="zh-CN"/>
        </w:rPr>
        <w:t xml:space="preserve">投标活动</w:t>
      </w:r>
      <w:r>
        <w:rPr>
          <w:rFonts w:hint="eastAsia" w:ascii="宋体" w:hAnsi="宋体"/>
          <w:sz w:val="24"/>
          <w:szCs w:val="21"/>
          <w:lang w:val="zh-CN"/>
        </w:rPr>
        <w:t xml:space="preserve">有关事宜，其法律后果由我方承担。</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委托期限：自本授权委托书签署之日起至</w:t>
      </w:r>
      <w:r>
        <w:rPr>
          <w:rFonts w:hint="eastAsia" w:ascii="宋体" w:hAnsi="宋体"/>
          <w:sz w:val="24"/>
          <w:szCs w:val="21"/>
          <w:lang w:val="zh-CN"/>
        </w:rPr>
        <w:t xml:space="preserve">投标</w:t>
      </w:r>
      <w:r>
        <w:rPr>
          <w:rFonts w:hint="eastAsia" w:ascii="宋体" w:hAnsi="宋体"/>
          <w:sz w:val="24"/>
          <w:szCs w:val="21"/>
          <w:lang w:val="zh-CN"/>
        </w:rPr>
        <w:t xml:space="preserve">有效期届满之日止。</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lang w:val="zh-CN"/>
        </w:rPr>
        <w:t xml:space="preserve">投标人</w:t>
      </w:r>
      <w:r>
        <w:rPr>
          <w:rFonts w:hint="eastAsia" w:ascii="宋体" w:hAnsi="宋体"/>
          <w:sz w:val="24"/>
          <w:szCs w:val="21"/>
          <w:lang w:val="zh-CN"/>
        </w:rPr>
        <w:t xml:space="preserve">（电子签章）：</w:t>
      </w:r>
      <w:r/>
    </w:p>
    <w:p>
      <w:pPr>
        <w:ind w:left="420" w:firstLine="552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日期：</w:t>
      </w:r>
      <w:r>
        <w:rPr>
          <w:rFonts w:hint="eastAsia" w:ascii="宋体" w:hAnsi="宋体"/>
          <w:sz w:val="24"/>
          <w:szCs w:val="21"/>
          <w:u w:val="single"/>
          <w:lang w:val="zh-CN"/>
        </w:rPr>
        <w:t xml:space="preserve">     </w:t>
      </w:r>
      <w:r>
        <w:rPr>
          <w:rFonts w:hint="eastAsia" w:ascii="宋体" w:hAnsi="宋体"/>
          <w:sz w:val="24"/>
          <w:szCs w:val="21"/>
          <w:lang w:val="zh-CN"/>
        </w:rPr>
        <w:t xml:space="preserve">年</w:t>
      </w:r>
      <w:r>
        <w:rPr>
          <w:rFonts w:hint="eastAsia" w:ascii="宋体" w:hAnsi="宋体"/>
          <w:sz w:val="24"/>
          <w:szCs w:val="21"/>
          <w:u w:val="single"/>
          <w:lang w:val="zh-CN"/>
        </w:rPr>
        <w:t xml:space="preserve">      </w:t>
      </w:r>
      <w:r>
        <w:rPr>
          <w:rFonts w:hint="eastAsia" w:ascii="宋体" w:hAnsi="宋体"/>
          <w:sz w:val="24"/>
          <w:szCs w:val="21"/>
          <w:lang w:val="zh-CN"/>
        </w:rPr>
        <w:t xml:space="preserve">月</w:t>
      </w:r>
      <w:bookmarkStart w:id="281" w:name="_Hlk132640470"/>
      <w:r>
        <w:rPr>
          <w:rFonts w:hint="eastAsia" w:ascii="宋体" w:hAnsi="宋体"/>
          <w:sz w:val="24"/>
          <w:szCs w:val="21"/>
          <w:u w:val="single"/>
          <w:lang w:val="zh-CN"/>
        </w:rPr>
        <w:t xml:space="preserve">     </w:t>
      </w:r>
      <w:r>
        <w:rPr>
          <w:rFonts w:hint="eastAsia" w:ascii="宋体" w:hAnsi="宋体"/>
          <w:sz w:val="24"/>
          <w:szCs w:val="21"/>
          <w:lang w:val="zh-CN"/>
        </w:rPr>
        <w:t xml:space="preserve">日</w:t>
      </w:r>
      <w:r>
        <w:rPr>
          <w:rFonts w:hint="eastAsia" w:ascii="宋体" w:hAnsi="宋体"/>
          <w:sz w:val="24"/>
          <w:szCs w:val="21"/>
          <w:lang w:val="zh-CN"/>
        </w:rPr>
        <w:t xml:space="preserve">   </w:t>
      </w:r>
      <w:r>
        <w:rPr>
          <w:rFonts w:hint="eastAsia" w:ascii="宋体" w:hAnsi="宋体"/>
          <w:sz w:val="24"/>
          <w:szCs w:val="21"/>
          <w:lang w:val="zh-CN"/>
        </w:rPr>
        <w:t xml:space="preserve">              </w:t>
      </w:r>
      <w:r>
        <w:rPr>
          <w:rFonts w:ascii="宋体" w:hAnsi="宋体"/>
          <w:sz w:val="24"/>
          <w:szCs w:val="21"/>
          <w:lang w:val="zh-CN"/>
        </w:rPr>
        <w:t xml:space="preserve">           </w:t>
      </w:r>
      <w:bookmarkEnd w:id="281"/>
      <w:r/>
      <w:r/>
    </w:p>
    <w:p>
      <w:pPr>
        <w:spacing w:line="360" w:lineRule="auto"/>
        <w:rPr>
          <w:rFonts w:ascii="黑体" w:eastAsia="黑体"/>
          <w:bCs/>
          <w:sz w:val="28"/>
          <w:szCs w:val="28"/>
        </w:rPr>
      </w:pPr>
      <w:r>
        <w:rPr>
          <w:rFonts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9" o:spid="_x0000_s9" o:spt="202" type="#_x0000_t202" style="position:absolute;z-index:251664384;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10" o:spid="_x0000_s10" o:spt="202" type="#_x0000_t202" style="position:absolute;z-index:251663360;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ind w:left="420" w:firstLine="560"/>
        <w:spacing w:line="360" w:lineRule="auto"/>
        <w:tabs>
          <w:tab w:val="left" w:pos="255" w:leader="none"/>
        </w:tabs>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spacing w:line="360" w:lineRule="auto"/>
        <w:rPr>
          <w:sz w:val="24"/>
          <w:szCs w:val="24"/>
        </w:rPr>
      </w:pPr>
      <w:r>
        <w:rPr>
          <w:rFonts w:hint="eastAsia" w:ascii="黑体" w:hAnsi="宋体" w:eastAsia="黑体"/>
          <w:bCs/>
          <w:sz w:val="24"/>
          <w:szCs w:val="24"/>
        </w:rPr>
        <w:t xml:space="preserve">3、被授权代表身份证明2（社保）：</w:t>
      </w:r>
      <w:r>
        <w:rPr>
          <w:rFonts w:hint="eastAsia" w:ascii="宋体" w:hAnsi="宋体"/>
          <w:sz w:val="24"/>
          <w:szCs w:val="21"/>
          <w:lang w:val="zh-CN"/>
        </w:rPr>
        <w:t xml:space="preserve">详见第二章</w:t>
      </w:r>
      <w:r>
        <w:rPr>
          <w:rFonts w:hint="eastAsia" w:ascii="宋体" w:hAnsi="宋体"/>
          <w:sz w:val="24"/>
          <w:szCs w:val="21"/>
          <w:lang w:val="zh-CN"/>
        </w:rPr>
        <w:t xml:space="preserve">投标人</w:t>
      </w:r>
      <w:r>
        <w:rPr>
          <w:rFonts w:hint="eastAsia" w:ascii="宋体" w:hAnsi="宋体"/>
          <w:sz w:val="24"/>
          <w:szCs w:val="21"/>
          <w:lang w:val="zh-CN"/>
        </w:rPr>
        <w:t xml:space="preserve">须知相关要求</w:t>
      </w:r>
      <w:r/>
    </w:p>
    <w:p>
      <w:pPr>
        <w:jc w:val="left"/>
        <w:rPr>
          <w:sz w:val="24"/>
          <w:szCs w:val="24"/>
        </w:rPr>
      </w:pPr>
      <w:r>
        <w:rPr>
          <w:sz w:val="24"/>
          <w:szCs w:val="24"/>
        </w:rPr>
      </w:r>
      <w:r/>
    </w:p>
    <w:p>
      <w:pPr>
        <w:spacing w:line="360" w:lineRule="auto"/>
        <w:rPr>
          <w:rFonts w:hint="eastAsia" w:ascii="宋体" w:hAnsi="宋体"/>
          <w:sz w:val="24"/>
          <w:szCs w:val="21"/>
          <w:lang w:val="zh-CN"/>
        </w:rPr>
      </w:pPr>
      <w:r>
        <w:rPr>
          <w:rFonts w:hint="eastAsia" w:ascii="黑体" w:hAnsi="宋体" w:eastAsia="黑体"/>
          <w:bCs/>
          <w:sz w:val="24"/>
          <w:szCs w:val="24"/>
        </w:rPr>
        <w:t xml:space="preserve">4、具有独立承担民事责任的能力：</w:t>
      </w:r>
      <w:r>
        <w:rPr>
          <w:rFonts w:hint="eastAsia" w:ascii="宋体" w:hAnsi="宋体"/>
          <w:sz w:val="24"/>
          <w:szCs w:val="21"/>
          <w:lang w:val="zh-CN"/>
        </w:rPr>
        <w:t xml:space="preserve">按第二章</w:t>
      </w:r>
      <w:r>
        <w:rPr>
          <w:rFonts w:hint="eastAsia" w:ascii="宋体" w:hAnsi="宋体"/>
          <w:sz w:val="24"/>
          <w:szCs w:val="21"/>
          <w:lang w:val="zh-CN"/>
        </w:rPr>
        <w:t xml:space="preserve">投标人</w:t>
      </w:r>
      <w:r>
        <w:rPr>
          <w:rFonts w:hint="eastAsia" w:ascii="宋体" w:hAnsi="宋体"/>
          <w:sz w:val="24"/>
          <w:szCs w:val="21"/>
          <w:lang w:val="zh-CN"/>
        </w:rPr>
        <w:t xml:space="preserve">须知要求提供相关证明材料</w:t>
      </w:r>
      <w:r/>
    </w:p>
    <w:p>
      <w:pPr>
        <w:ind w:firstLine="480"/>
        <w:spacing w:line="360" w:lineRule="auto"/>
        <w:rPr>
          <w:rFonts w:hint="eastAsia" w:ascii="宋体" w:hAnsi="宋体"/>
          <w:sz w:val="24"/>
          <w:szCs w:val="21"/>
          <w:lang w:val="zh-CN"/>
        </w:rPr>
      </w:pPr>
      <w:r>
        <w:rPr>
          <w:rFonts w:hint="eastAsia" w:ascii="宋体" w:hAnsi="宋体"/>
          <w:sz w:val="24"/>
          <w:szCs w:val="21"/>
          <w:lang w:val="zh-CN"/>
        </w:rPr>
      </w:r>
      <w:r/>
    </w:p>
    <w:p>
      <w:pPr>
        <w:spacing w:line="360" w:lineRule="auto"/>
        <w:rPr>
          <w:rFonts w:hint="eastAsia" w:ascii="宋体" w:hAnsi="宋体"/>
          <w:sz w:val="24"/>
          <w:szCs w:val="21"/>
          <w:lang w:val="zh-CN"/>
        </w:rPr>
      </w:pPr>
      <w:r>
        <w:rPr>
          <w:rFonts w:hint="eastAsia" w:ascii="黑体" w:hAnsi="宋体" w:eastAsia="黑体"/>
          <w:bCs/>
          <w:sz w:val="24"/>
          <w:szCs w:val="24"/>
        </w:rPr>
        <w:t xml:space="preserve">5、具有良好的商业信誉和健全的财务会计制度：</w:t>
      </w:r>
      <w:r>
        <w:rPr>
          <w:rFonts w:hint="eastAsia" w:ascii="宋体" w:hAnsi="宋体"/>
          <w:sz w:val="24"/>
          <w:szCs w:val="21"/>
          <w:lang w:val="zh-CN"/>
        </w:rPr>
        <w:t xml:space="preserve">按第二章</w:t>
      </w:r>
      <w:r>
        <w:rPr>
          <w:rFonts w:hint="eastAsia" w:ascii="宋体" w:hAnsi="宋体"/>
          <w:sz w:val="24"/>
          <w:szCs w:val="21"/>
          <w:lang w:val="zh-CN"/>
        </w:rPr>
        <w:t xml:space="preserve">投标人</w:t>
      </w:r>
      <w:r>
        <w:rPr>
          <w:rFonts w:hint="eastAsia" w:ascii="宋体" w:hAnsi="宋体"/>
          <w:sz w:val="24"/>
          <w:szCs w:val="21"/>
          <w:lang w:val="zh-CN"/>
        </w:rPr>
        <w:t xml:space="preserve">须知要求提供相关证明材料</w:t>
      </w:r>
      <w:r/>
    </w:p>
    <w:p>
      <w:pPr>
        <w:spacing w:line="360" w:lineRule="auto"/>
        <w:rPr>
          <w:rFonts w:hint="eastAsia" w:ascii="黑体" w:hAnsi="宋体" w:eastAsia="黑体"/>
          <w:bCs/>
          <w:sz w:val="24"/>
          <w:szCs w:val="24"/>
        </w:rPr>
      </w:pPr>
      <w:r>
        <w:rPr>
          <w:rFonts w:hint="eastAsia" w:ascii="黑体" w:hAnsi="宋体" w:eastAsia="黑体"/>
          <w:bCs/>
          <w:sz w:val="24"/>
          <w:szCs w:val="24"/>
        </w:rPr>
      </w:r>
      <w:r/>
    </w:p>
    <w:p>
      <w:pPr>
        <w:spacing w:line="360" w:lineRule="auto"/>
        <w:rPr>
          <w:rFonts w:hint="eastAsia" w:ascii="宋体" w:hAnsi="宋体"/>
          <w:sz w:val="24"/>
          <w:szCs w:val="21"/>
          <w:lang w:val="zh-CN"/>
        </w:rPr>
      </w:pPr>
      <w:r>
        <w:rPr>
          <w:rFonts w:hint="eastAsia" w:ascii="黑体" w:hAnsi="宋体" w:eastAsia="黑体"/>
          <w:bCs/>
          <w:sz w:val="24"/>
          <w:szCs w:val="24"/>
        </w:rPr>
        <w:t xml:space="preserve">6、有依法缴纳税收的良好记录：</w:t>
      </w:r>
      <w:r>
        <w:rPr>
          <w:rFonts w:hint="eastAsia" w:ascii="宋体" w:hAnsi="宋体"/>
          <w:sz w:val="24"/>
          <w:szCs w:val="21"/>
          <w:lang w:val="zh-CN"/>
        </w:rPr>
        <w:t xml:space="preserve">按第二章</w:t>
      </w:r>
      <w:r>
        <w:rPr>
          <w:rFonts w:hint="eastAsia" w:ascii="宋体" w:hAnsi="宋体"/>
          <w:sz w:val="24"/>
          <w:szCs w:val="21"/>
          <w:lang w:val="zh-CN"/>
        </w:rPr>
        <w:t xml:space="preserve">投标人</w:t>
      </w:r>
      <w:r>
        <w:rPr>
          <w:rFonts w:hint="eastAsia" w:ascii="宋体" w:hAnsi="宋体"/>
          <w:sz w:val="24"/>
          <w:szCs w:val="21"/>
          <w:lang w:val="zh-CN"/>
        </w:rPr>
        <w:t xml:space="preserve">须知要求提供相关证明材料</w:t>
      </w:r>
      <w:r/>
    </w:p>
    <w:p>
      <w:pPr>
        <w:spacing w:line="360" w:lineRule="auto"/>
        <w:rPr>
          <w:rFonts w:hint="eastAsia" w:ascii="黑体" w:hAnsi="宋体" w:eastAsia="黑体"/>
          <w:bCs/>
          <w:sz w:val="24"/>
          <w:szCs w:val="24"/>
        </w:rPr>
      </w:pPr>
      <w:r>
        <w:rPr>
          <w:rFonts w:hint="eastAsia" w:ascii="黑体" w:hAnsi="宋体" w:eastAsia="黑体"/>
          <w:bCs/>
          <w:sz w:val="24"/>
          <w:szCs w:val="24"/>
        </w:rPr>
      </w:r>
      <w:r/>
    </w:p>
    <w:p>
      <w:pPr>
        <w:spacing w:line="360" w:lineRule="auto"/>
        <w:rPr>
          <w:rFonts w:hint="eastAsia" w:ascii="宋体" w:hAnsi="宋体"/>
          <w:sz w:val="24"/>
          <w:szCs w:val="21"/>
          <w:lang w:val="zh-CN"/>
        </w:rPr>
      </w:pPr>
      <w:r>
        <w:rPr>
          <w:rFonts w:hint="eastAsia" w:ascii="黑体" w:hAnsi="宋体" w:eastAsia="黑体"/>
          <w:bCs/>
          <w:sz w:val="24"/>
          <w:szCs w:val="24"/>
        </w:rPr>
        <w:t xml:space="preserve">7、有依法缴纳社会保障资金的良好记录：</w:t>
      </w:r>
      <w:r>
        <w:rPr>
          <w:rFonts w:hint="eastAsia" w:ascii="宋体" w:hAnsi="宋体"/>
          <w:sz w:val="24"/>
          <w:szCs w:val="21"/>
          <w:lang w:val="zh-CN"/>
        </w:rPr>
        <w:t xml:space="preserve">按第二章</w:t>
      </w:r>
      <w:r>
        <w:rPr>
          <w:rFonts w:hint="eastAsia" w:ascii="宋体" w:hAnsi="宋体"/>
          <w:sz w:val="24"/>
          <w:szCs w:val="21"/>
          <w:lang w:val="zh-CN"/>
        </w:rPr>
        <w:t xml:space="preserve">投标人</w:t>
      </w:r>
      <w:r>
        <w:rPr>
          <w:rFonts w:hint="eastAsia" w:ascii="宋体" w:hAnsi="宋体"/>
          <w:sz w:val="24"/>
          <w:szCs w:val="21"/>
          <w:lang w:val="zh-CN"/>
        </w:rPr>
        <w:t xml:space="preserve">须知要求提供相关证明材料</w:t>
      </w:r>
      <w:r/>
    </w:p>
    <w:p>
      <w:pPr>
        <w:spacing w:line="360" w:lineRule="auto"/>
        <w:rPr>
          <w:rFonts w:hint="eastAsia" w:ascii="黑体" w:hAnsi="宋体" w:eastAsia="黑体"/>
          <w:bCs/>
          <w:sz w:val="24"/>
          <w:szCs w:val="24"/>
        </w:rPr>
      </w:pPr>
      <w:r>
        <w:rPr>
          <w:rFonts w:hint="eastAsia" w:ascii="黑体" w:hAnsi="宋体" w:eastAsia="黑体"/>
          <w:bCs/>
          <w:sz w:val="24"/>
          <w:szCs w:val="24"/>
        </w:rPr>
      </w:r>
      <w:r/>
    </w:p>
    <w:p>
      <w:pPr>
        <w:spacing w:line="360" w:lineRule="auto"/>
        <w:rPr>
          <w:rFonts w:hint="eastAsia" w:ascii="宋体" w:hAnsi="宋体"/>
          <w:sz w:val="24"/>
          <w:szCs w:val="21"/>
          <w:lang w:val="zh-CN"/>
        </w:rPr>
      </w:pPr>
      <w:r>
        <w:rPr>
          <w:rFonts w:hint="eastAsia" w:ascii="黑体" w:hAnsi="宋体" w:eastAsia="黑体"/>
          <w:bCs/>
          <w:sz w:val="24"/>
          <w:szCs w:val="24"/>
        </w:rPr>
        <w:t xml:space="preserve">8、无不良信用记录：</w:t>
      </w:r>
      <w:r>
        <w:rPr>
          <w:rFonts w:hint="eastAsia" w:ascii="宋体" w:hAnsi="宋体"/>
          <w:sz w:val="24"/>
          <w:szCs w:val="21"/>
          <w:lang w:val="zh-CN"/>
        </w:rPr>
        <w:t xml:space="preserve">详见第二章</w:t>
      </w:r>
      <w:r>
        <w:rPr>
          <w:rFonts w:hint="eastAsia" w:ascii="宋体" w:hAnsi="宋体"/>
          <w:sz w:val="24"/>
          <w:szCs w:val="21"/>
          <w:lang w:val="zh-CN"/>
        </w:rPr>
        <w:t xml:space="preserve">投标人</w:t>
      </w:r>
      <w:r>
        <w:rPr>
          <w:rFonts w:hint="eastAsia" w:ascii="宋体" w:hAnsi="宋体"/>
          <w:sz w:val="24"/>
          <w:szCs w:val="21"/>
          <w:lang w:val="zh-CN"/>
        </w:rPr>
        <w:t xml:space="preserve">须知相关要求</w:t>
      </w:r>
      <w:r/>
    </w:p>
    <w:p>
      <w:pPr>
        <w:jc w:val="left"/>
        <w:widowControl/>
        <w:rPr>
          <w:rFonts w:ascii="黑体" w:eastAsia="黑体"/>
          <w:bCs/>
          <w:sz w:val="24"/>
          <w:szCs w:val="24"/>
        </w:rPr>
      </w:pPr>
      <w:r>
        <w:rPr>
          <w:rFonts w:ascii="黑体" w:eastAsia="黑体"/>
          <w:bCs/>
          <w:sz w:val="24"/>
          <w:szCs w:val="24"/>
        </w:rPr>
        <w:br w:type="page" w:clear="all"/>
      </w:r>
      <w:r/>
    </w:p>
    <w:p>
      <w:pPr>
        <w:ind w:firstLine="480"/>
        <w:spacing w:line="360" w:lineRule="auto"/>
        <w:rPr>
          <w:rFonts w:hint="eastAsia" w:ascii="黑体" w:hAnsi="宋体" w:eastAsia="黑体"/>
          <w:bCs/>
          <w:sz w:val="24"/>
          <w:szCs w:val="24"/>
        </w:rPr>
      </w:pPr>
      <w:r>
        <w:rPr>
          <w:rFonts w:ascii="黑体" w:hAnsi="宋体" w:eastAsia="黑体"/>
          <w:bCs/>
          <w:sz w:val="24"/>
          <w:szCs w:val="24"/>
        </w:rPr>
        <w:t xml:space="preserve">9</w:t>
      </w:r>
      <w:r>
        <w:rPr>
          <w:rFonts w:hint="eastAsia" w:ascii="黑体" w:hAnsi="宋体" w:eastAsia="黑体"/>
          <w:bCs/>
          <w:sz w:val="24"/>
          <w:szCs w:val="24"/>
        </w:rPr>
        <w:t xml:space="preserve">、联合体协议书（格式）：</w:t>
      </w:r>
      <w:r/>
    </w:p>
    <w:p>
      <w:pPr>
        <w:jc w:val="center"/>
        <w:spacing w:before="156" w:after="156" w:line="360" w:lineRule="auto"/>
        <w:tabs>
          <w:tab w:val="left" w:pos="255" w:leader="none"/>
        </w:tabs>
        <w:rPr>
          <w:rFonts w:hint="eastAsia" w:ascii="宋体" w:hAnsi="宋体"/>
          <w:sz w:val="24"/>
          <w:szCs w:val="21"/>
          <w:lang w:val="zh-CN"/>
        </w:rPr>
      </w:pPr>
      <w:r>
        <w:rPr>
          <w:rFonts w:hint="eastAsia" w:ascii="黑体" w:hAnsi="黑体" w:eastAsia="黑体"/>
          <w:sz w:val="28"/>
          <w:szCs w:val="21"/>
          <w:lang w:val="zh-CN"/>
        </w:rPr>
        <w:t xml:space="preserve">    </w:t>
      </w:r>
      <w:r>
        <w:rPr>
          <w:rFonts w:hint="eastAsia" w:ascii="黑体" w:hAnsi="黑体" w:eastAsia="黑体"/>
          <w:sz w:val="28"/>
          <w:szCs w:val="21"/>
          <w:lang w:val="zh-CN"/>
        </w:rPr>
        <w:t xml:space="preserve">联合体协议书</w:t>
      </w:r>
      <w:r/>
    </w:p>
    <w:p>
      <w:pPr>
        <w:jc w:val="left"/>
        <w:spacing w:line="360" w:lineRule="auto"/>
        <w:tabs>
          <w:tab w:val="left" w:pos="255" w:leader="none"/>
        </w:tabs>
        <w:rPr>
          <w:rFonts w:hint="eastAsia" w:ascii="宋体" w:hAnsi="宋体"/>
          <w:sz w:val="24"/>
          <w:szCs w:val="21"/>
          <w:lang w:val="zh-CN"/>
        </w:rPr>
      </w:pPr>
      <w:r>
        <w:rPr>
          <w:rFonts w:hint="eastAsia" w:ascii="宋体" w:hAnsi="宋体"/>
          <w:sz w:val="24"/>
          <w:szCs w:val="21"/>
        </w:rPr>
        <w:t xml:space="preserve">                                  </w:t>
      </w:r>
      <w:r/>
    </w:p>
    <w:p>
      <w:pPr>
        <w:ind w:left="420" w:firstLine="480"/>
        <w:jc w:val="left"/>
        <w:spacing w:line="360" w:lineRule="auto"/>
        <w:tabs>
          <w:tab w:val="left" w:pos="255" w:leader="none"/>
        </w:tabs>
        <w:rPr>
          <w:rFonts w:hint="eastAsia" w:ascii="宋体" w:hAnsi="宋体"/>
          <w:sz w:val="24"/>
          <w:szCs w:val="21"/>
          <w:lang w:val="zh-CN"/>
        </w:rPr>
      </w:pPr>
      <w:r/>
      <w:bookmarkStart w:id="282" w:name="_Hlk144983351"/>
      <w:r>
        <w:rPr>
          <w:rFonts w:hint="eastAsia" w:ascii="宋体" w:hAnsi="宋体"/>
          <w:sz w:val="24"/>
          <w:szCs w:val="21"/>
          <w:lang w:val="zh-CN"/>
        </w:rPr>
        <w:t xml:space="preserve"> </w:t>
      </w:r>
      <w:r>
        <w:rPr>
          <w:rFonts w:hint="eastAsia" w:ascii="宋体" w:hAnsi="宋体"/>
          <w:sz w:val="24"/>
          <w:szCs w:val="21"/>
          <w:u w:val="single"/>
          <w:lang w:val="zh-CN"/>
        </w:rPr>
        <w:t xml:space="preserve">    （所有成员单位名称）            </w:t>
      </w:r>
      <w:r>
        <w:rPr>
          <w:rFonts w:hint="eastAsia" w:ascii="宋体" w:hAnsi="宋体"/>
          <w:sz w:val="24"/>
          <w:szCs w:val="21"/>
          <w:lang w:val="zh-CN"/>
        </w:rPr>
        <w:t xml:space="preserve">自愿组成联合体，共同参加本项目</w:t>
      </w:r>
      <w:r>
        <w:rPr>
          <w:rFonts w:hint="eastAsia" w:ascii="宋体" w:hAnsi="宋体"/>
          <w:bCs/>
          <w:sz w:val="24"/>
          <w:szCs w:val="24"/>
        </w:rPr>
        <w:t xml:space="preserve">（项目编号：</w:t>
      </w:r>
      <w:r>
        <w:rPr>
          <w:rFonts w:ascii="宋体" w:hAnsi="宋体"/>
          <w:bCs/>
          <w:sz w:val="24"/>
          <w:szCs w:val="24"/>
        </w:rPr>
        <w:t xml:space="preserve">JSZC-320282-JSFH-G2026-0030</w:t>
      </w:r>
      <w:r>
        <w:rPr>
          <w:rFonts w:hint="eastAsia" w:ascii="宋体" w:hAnsi="宋体"/>
          <w:bCs/>
          <w:sz w:val="24"/>
          <w:szCs w:val="24"/>
        </w:rPr>
        <w:t xml:space="preserve">）</w:t>
      </w:r>
      <w:r>
        <w:rPr>
          <w:rFonts w:hint="eastAsia" w:ascii="宋体" w:hAnsi="宋体"/>
          <w:sz w:val="24"/>
          <w:szCs w:val="21"/>
          <w:lang w:val="zh-CN"/>
        </w:rPr>
        <w:t xml:space="preserve">的</w:t>
      </w:r>
      <w:r>
        <w:rPr>
          <w:rFonts w:hint="eastAsia" w:ascii="宋体" w:hAnsi="宋体"/>
          <w:sz w:val="24"/>
          <w:szCs w:val="21"/>
          <w:lang w:val="zh-CN"/>
        </w:rPr>
        <w:t xml:space="preserve">投标</w:t>
      </w:r>
      <w:r>
        <w:rPr>
          <w:rFonts w:hint="eastAsia" w:ascii="宋体" w:hAnsi="宋体"/>
          <w:sz w:val="24"/>
          <w:szCs w:val="21"/>
          <w:lang w:val="zh-CN"/>
        </w:rPr>
        <w:t xml:space="preserve">。现就联合体</w:t>
      </w:r>
      <w:r>
        <w:rPr>
          <w:rFonts w:hint="eastAsia" w:ascii="宋体" w:hAnsi="宋体"/>
          <w:sz w:val="24"/>
          <w:szCs w:val="21"/>
          <w:lang w:val="zh-CN"/>
        </w:rPr>
        <w:t xml:space="preserve">投标</w:t>
      </w:r>
      <w:r>
        <w:rPr>
          <w:rFonts w:hint="eastAsia" w:ascii="宋体" w:hAnsi="宋体"/>
          <w:sz w:val="24"/>
          <w:szCs w:val="21"/>
          <w:lang w:val="zh-CN"/>
        </w:rPr>
        <w:t xml:space="preserve">事宜订立如下协议</w:t>
      </w:r>
      <w:r>
        <w:rPr>
          <w:rFonts w:hint="eastAsia" w:ascii="宋体" w:hAnsi="宋体"/>
          <w:sz w:val="24"/>
          <w:szCs w:val="21"/>
          <w:lang w:val="zh-CN"/>
        </w:rPr>
        <w:t xml:space="preserve">：</w:t>
      </w:r>
      <w:r/>
    </w:p>
    <w:p>
      <w:pPr>
        <w:ind w:left="420" w:firstLine="480"/>
        <w:jc w:val="left"/>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w:t>
      </w:r>
      <w:r>
        <w:rPr>
          <w:rFonts w:hint="eastAsia" w:ascii="宋体" w:hAnsi="宋体"/>
          <w:sz w:val="24"/>
          <w:szCs w:val="21"/>
          <w:lang w:val="zh-CN"/>
        </w:rPr>
        <w:t xml:space="preserve">投标</w:t>
      </w:r>
      <w:r>
        <w:rPr>
          <w:rFonts w:hint="eastAsia" w:ascii="宋体" w:hAnsi="宋体"/>
          <w:sz w:val="24"/>
          <w:szCs w:val="21"/>
          <w:lang w:val="zh-CN"/>
        </w:rPr>
        <w:t xml:space="preserve">的主体单位，联合体以主体单位的名义参加</w:t>
      </w:r>
      <w:r>
        <w:rPr>
          <w:rFonts w:hint="eastAsia" w:ascii="宋体" w:hAnsi="宋体"/>
          <w:sz w:val="24"/>
          <w:szCs w:val="21"/>
          <w:lang w:val="zh-CN"/>
        </w:rPr>
        <w:t xml:space="preserve">投标</w:t>
      </w:r>
      <w:r>
        <w:rPr>
          <w:rFonts w:hint="eastAsia" w:ascii="宋体" w:hAnsi="宋体"/>
          <w:sz w:val="24"/>
          <w:szCs w:val="21"/>
          <w:lang w:val="zh-CN"/>
        </w:rPr>
        <w:t xml:space="preserve">。</w:t>
      </w:r>
      <w:r/>
    </w:p>
    <w:p>
      <w:pPr>
        <w:ind w:left="420" w:firstLine="480"/>
        <w:jc w:val="left"/>
        <w:spacing w:line="360" w:lineRule="auto"/>
        <w:tabs>
          <w:tab w:val="left" w:pos="255" w:leader="none"/>
        </w:tabs>
        <w:rPr>
          <w:rFonts w:hint="eastAsia" w:ascii="宋体" w:hAnsi="宋体"/>
          <w:sz w:val="24"/>
          <w:szCs w:val="21"/>
          <w:lang w:val="zh-CN"/>
        </w:rPr>
      </w:pPr>
      <w:r/>
      <w:bookmarkStart w:id="283" w:name="_Hlk144982230"/>
      <w:r>
        <w:rPr>
          <w:rFonts w:hint="eastAsia" w:ascii="宋体" w:hAnsi="宋体"/>
          <w:sz w:val="24"/>
          <w:szCs w:val="21"/>
          <w:lang w:val="zh-CN"/>
        </w:rPr>
        <w:t xml:space="preserve">2、联合体主体单位代表联合体各成员负责本次</w:t>
      </w:r>
      <w:r>
        <w:rPr>
          <w:rFonts w:hint="eastAsia" w:ascii="宋体" w:hAnsi="宋体"/>
          <w:sz w:val="24"/>
          <w:szCs w:val="21"/>
          <w:lang w:val="zh-CN"/>
        </w:rPr>
        <w:t xml:space="preserve">招标</w:t>
      </w:r>
      <w:r>
        <w:rPr>
          <w:rFonts w:hint="eastAsia" w:ascii="宋体" w:hAnsi="宋体"/>
          <w:sz w:val="24"/>
          <w:szCs w:val="21"/>
          <w:lang w:val="zh-CN"/>
        </w:rPr>
        <w:t xml:space="preserve">项目</w:t>
      </w:r>
      <w:r>
        <w:rPr>
          <w:rFonts w:hint="eastAsia" w:ascii="宋体" w:hAnsi="宋体"/>
          <w:sz w:val="24"/>
          <w:szCs w:val="21"/>
          <w:lang w:val="zh-CN"/>
        </w:rPr>
        <w:t xml:space="preserve">投标</w:t>
      </w:r>
      <w:r>
        <w:rPr>
          <w:rFonts w:hint="eastAsia" w:ascii="宋体" w:hAnsi="宋体"/>
          <w:sz w:val="24"/>
          <w:szCs w:val="21"/>
          <w:lang w:val="zh-CN"/>
        </w:rPr>
        <w:t xml:space="preserve">文件的编制和合同谈判活动，并代表联合体提交和接收相关的资料、信息及指示，并处理与之有关的一切事务，负责合同实施阶段的主办、组织和协调工作。联合体主体单位在</w:t>
      </w:r>
      <w:r>
        <w:rPr>
          <w:rFonts w:hint="eastAsia" w:ascii="宋体" w:hAnsi="宋体"/>
          <w:sz w:val="24"/>
          <w:szCs w:val="21"/>
          <w:lang w:val="zh-CN"/>
        </w:rPr>
        <w:t xml:space="preserve">投标、开标、评标、合同谈判过程中所签署的一切文件和处理与本次招标有关的一切事务，</w:t>
      </w:r>
      <w:r>
        <w:rPr>
          <w:rFonts w:hint="eastAsia" w:ascii="宋体" w:hAnsi="宋体"/>
          <w:sz w:val="24"/>
          <w:szCs w:val="21"/>
          <w:lang w:val="zh-CN"/>
        </w:rPr>
        <w:t xml:space="preserve">联合体各方均予以承认并承担法律责任。</w:t>
      </w:r>
      <w:bookmarkEnd w:id="282"/>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32"/>
        </w:numPr>
        <w:ind w:left="420" w:firstLine="480"/>
        <w:jc w:val="left"/>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pStyle w:val="1013"/>
        <w:ind w:left="200" w:firstLine="720"/>
        <w:spacing w:line="360" w:lineRule="auto"/>
        <w:tabs>
          <w:tab w:val="left" w:pos="255" w:leader="none"/>
        </w:tabs>
        <w:rPr>
          <w:rFonts w:hint="eastAsia"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bookmarkEnd w:id="283"/>
      <w:r/>
      <w:r/>
    </w:p>
    <w:p>
      <w:pPr>
        <w:ind w:right="240"/>
        <w:jc w:val="right"/>
        <w:spacing w:line="480" w:lineRule="auto"/>
        <w:rPr>
          <w:rFonts w:hint="eastAsia" w:ascii="宋体" w:hAnsi="宋体"/>
          <w:sz w:val="24"/>
          <w:szCs w:val="21"/>
          <w:lang w:val="zh-CN"/>
        </w:rPr>
      </w:pPr>
      <w:r>
        <w:rPr>
          <w:rFonts w:hint="eastAsia" w:ascii="宋体" w:hAnsi="宋体"/>
          <w:sz w:val="24"/>
          <w:szCs w:val="21"/>
          <w:lang w:val="zh-CN"/>
        </w:rPr>
      </w:r>
      <w:r/>
    </w:p>
    <w:p>
      <w:pPr>
        <w:ind w:right="240"/>
        <w:jc w:val="right"/>
        <w:spacing w:line="480" w:lineRule="auto"/>
        <w:rPr>
          <w:rFonts w:hint="eastAsia"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hint="eastAsia"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right="480"/>
        <w:jc w:val="right"/>
        <w:spacing w:line="480" w:lineRule="auto"/>
        <w:rPr>
          <w:rFonts w:hint="eastAsia" w:ascii="宋体" w:hAnsi="宋体"/>
          <w:sz w:val="24"/>
          <w:szCs w:val="24"/>
        </w:rPr>
      </w:pPr>
      <w:r>
        <w:rPr>
          <w:rFonts w:hint="eastAsia" w:ascii="宋体" w:hAnsi="宋体"/>
          <w:sz w:val="24"/>
          <w:szCs w:val="24"/>
        </w:rPr>
        <w:t xml:space="preserve">日期：___年___月__日</w:t>
      </w:r>
      <w:r/>
    </w:p>
    <w:p>
      <w:pPr>
        <w:ind w:firstLine="480"/>
        <w:rPr>
          <w:rFonts w:hint="eastAsia" w:ascii="宋体" w:hAnsi="宋体"/>
          <w:sz w:val="24"/>
          <w:szCs w:val="21"/>
        </w:rPr>
      </w:pPr>
      <w:r>
        <w:rPr>
          <w:rFonts w:hint="eastAsia" w:ascii="宋体" w:hAnsi="宋体"/>
          <w:sz w:val="24"/>
          <w:szCs w:val="21"/>
        </w:rPr>
      </w:r>
      <w:r/>
    </w:p>
    <w:p>
      <w:pPr>
        <w:ind w:firstLine="480"/>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rPr>
        <w:t xml:space="preserve">注：如采购人要求组成联合体或采购人允许组成联合体且</w:t>
      </w:r>
      <w:r>
        <w:rPr>
          <w:rFonts w:hint="eastAsia" w:ascii="宋体" w:hAnsi="宋体"/>
          <w:bCs/>
          <w:sz w:val="24"/>
          <w:szCs w:val="24"/>
        </w:rPr>
        <w:t xml:space="preserve">投标人</w:t>
      </w:r>
      <w:r>
        <w:rPr>
          <w:rFonts w:hint="eastAsia" w:ascii="宋体" w:hAnsi="宋体"/>
          <w:bCs/>
          <w:sz w:val="24"/>
          <w:szCs w:val="24"/>
        </w:rPr>
        <w:t xml:space="preserve">组成联合体的，应提供有效的联合体协议书，否则无需提供。</w:t>
      </w:r>
      <w:r/>
    </w:p>
    <w:p>
      <w:pPr>
        <w:ind w:left="420" w:firstLine="480"/>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p>
      <w:pPr>
        <w:ind w:firstLine="480"/>
        <w:rPr>
          <w:rFonts w:hint="eastAsia" w:ascii="黑体" w:hAnsi="宋体" w:eastAsia="黑体"/>
          <w:bCs/>
          <w:sz w:val="24"/>
          <w:szCs w:val="24"/>
        </w:rPr>
      </w:pPr>
      <w:r>
        <w:rPr>
          <w:rFonts w:ascii="黑体" w:hAnsi="宋体" w:eastAsia="黑体"/>
          <w:bCs/>
          <w:sz w:val="24"/>
          <w:szCs w:val="24"/>
        </w:rPr>
        <w:t xml:space="preserve">10</w:t>
      </w:r>
      <w:r>
        <w:rPr>
          <w:rFonts w:hint="eastAsia" w:ascii="黑体" w:hAnsi="宋体" w:eastAsia="黑体"/>
          <w:bCs/>
          <w:sz w:val="24"/>
          <w:szCs w:val="24"/>
        </w:rPr>
        <w:t xml:space="preserve">、分包情况说明（格式）</w:t>
      </w:r>
      <w:r/>
    </w:p>
    <w:p>
      <w:pPr>
        <w:ind w:left="420" w:firstLine="3360"/>
        <w:spacing w:line="360" w:lineRule="auto"/>
        <w:tabs>
          <w:tab w:val="left" w:pos="255" w:leader="none"/>
        </w:tabs>
        <w:rPr>
          <w:rFonts w:hint="eastAsia"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jc w:val="center"/>
        <w:spacing w:line="480" w:lineRule="auto"/>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hint="eastAsia" w:ascii="宋体" w:hAnsi="宋体"/>
          <w:sz w:val="24"/>
          <w:szCs w:val="21"/>
        </w:rPr>
      </w:pPr>
      <w:r>
        <w:rPr>
          <w:rFonts w:hint="eastAsia" w:ascii="宋体" w:hAnsi="宋体" w:cs="宋体"/>
          <w:sz w:val="24"/>
          <w:szCs w:val="24"/>
        </w:rPr>
        <w:t xml:space="preserve">我公司根据本项目</w:t>
      </w:r>
      <w:r>
        <w:rPr>
          <w:rFonts w:hint="eastAsia" w:ascii="宋体" w:hAnsi="宋体"/>
          <w:bCs/>
          <w:sz w:val="24"/>
          <w:szCs w:val="24"/>
        </w:rPr>
        <w:t xml:space="preserve">（项目编号：</w:t>
      </w:r>
      <w:r>
        <w:rPr>
          <w:rFonts w:ascii="宋体" w:hAnsi="宋体"/>
          <w:bCs/>
          <w:sz w:val="24"/>
          <w:szCs w:val="24"/>
        </w:rPr>
        <w:t xml:space="preserve">JSZC-320282-JSFH-G2026-0030</w:t>
      </w:r>
      <w:r>
        <w:rPr>
          <w:rFonts w:hint="eastAsia" w:ascii="宋体" w:hAnsi="宋体"/>
          <w:bCs/>
          <w:sz w:val="24"/>
          <w:szCs w:val="24"/>
        </w:rPr>
        <w:t xml:space="preserve">）</w:t>
      </w:r>
      <w:r>
        <w:rPr>
          <w:rFonts w:hint="eastAsia" w:ascii="宋体" w:hAnsi="宋体" w:cs="宋体"/>
          <w:sz w:val="24"/>
          <w:szCs w:val="24"/>
        </w:rPr>
        <w:t xml:space="preserve">招标</w:t>
      </w:r>
      <w:r>
        <w:rPr>
          <w:rFonts w:hint="eastAsia" w:ascii="宋体" w:hAnsi="宋体" w:cs="宋体"/>
          <w:sz w:val="24"/>
          <w:szCs w:val="24"/>
        </w:rPr>
        <w:t xml:space="preserve">文件的规定和采购项目的实际情况，</w:t>
      </w:r>
      <w:r>
        <w:rPr>
          <w:rFonts w:hint="eastAsia" w:ascii="宋体" w:hAnsi="宋体" w:cs="宋体"/>
          <w:sz w:val="24"/>
          <w:szCs w:val="24"/>
        </w:rPr>
        <w:t xml:space="preserve">拟在中标后将中标项目的非主体、非关键性工作</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进行分包，分包承担主体为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w:t>
      </w:r>
      <w:r>
        <w:rPr>
          <w:rFonts w:hint="eastAsia" w:ascii="宋体" w:hAnsi="宋体" w:cs="宋体"/>
          <w:sz w:val="24"/>
          <w:szCs w:val="24"/>
        </w:rPr>
        <w:t xml:space="preserve">投标</w:t>
      </w:r>
      <w:r>
        <w:rPr>
          <w:rFonts w:hint="eastAsia" w:ascii="宋体" w:hAnsi="宋体" w:cs="宋体"/>
          <w:sz w:val="24"/>
          <w:szCs w:val="24"/>
        </w:rPr>
        <w:t xml:space="preserve">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rPr>
          <w:rFonts w:hint="eastAsia" w:ascii="宋体" w:hAnsi="宋体"/>
          <w:sz w:val="24"/>
          <w:szCs w:val="28"/>
        </w:rPr>
      </w:pPr>
      <w:r>
        <w:rPr>
          <w:rFonts w:hint="eastAsia" w:ascii="宋体" w:hAnsi="宋体"/>
          <w:sz w:val="24"/>
          <w:szCs w:val="28"/>
        </w:rPr>
      </w:r>
      <w:r/>
    </w:p>
    <w:p>
      <w:pPr>
        <w:ind w:left="5460" w:hanging="5460"/>
        <w:jc w:val="center"/>
        <w:spacing w:line="360" w:lineRule="auto"/>
        <w:rPr>
          <w:rFonts w:hint="eastAsia" w:ascii="宋体" w:hAnsi="宋体"/>
          <w:sz w:val="24"/>
          <w:szCs w:val="24"/>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jc w:val="center"/>
        <w:spacing w:line="360" w:lineRule="auto"/>
        <w:rPr>
          <w:rFonts w:hint="eastAsia" w:ascii="宋体" w:hAnsi="宋体"/>
          <w:bCs/>
          <w:sz w:val="24"/>
          <w:lang w:val="zh-CN"/>
        </w:rPr>
      </w:pPr>
      <w:r>
        <w:rPr>
          <w:rFonts w:hint="eastAsia" w:ascii="宋体" w:hAnsi="宋体"/>
          <w:bCs/>
          <w:sz w:val="24"/>
          <w:lang w:val="zh-CN"/>
        </w:rPr>
      </w:r>
      <w:r/>
    </w:p>
    <w:p>
      <w:pPr>
        <w:ind w:left="420" w:firstLine="480"/>
        <w:spacing w:line="360" w:lineRule="auto"/>
        <w:tabs>
          <w:tab w:val="left" w:pos="255" w:leader="none"/>
        </w:tabs>
        <w:rPr>
          <w:rFonts w:hint="eastAsia" w:ascii="宋体" w:hAnsi="宋体"/>
          <w:sz w:val="24"/>
          <w:szCs w:val="21"/>
        </w:rPr>
      </w:pPr>
      <w:r/>
      <w:bookmarkStart w:id="284" w:name="OLE_LINK203"/>
      <w:r/>
      <w:bookmarkEnd w:id="284"/>
      <w:r/>
      <w:r/>
    </w:p>
    <w:p>
      <w:pPr>
        <w:ind w:left="420" w:firstLine="480"/>
        <w:jc w:val="center"/>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jc w:val="left"/>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firstLine="480"/>
        <w:spacing w:line="360" w:lineRule="auto"/>
        <w:tabs>
          <w:tab w:val="left" w:pos="0" w:leader="none"/>
          <w:tab w:val="left" w:pos="255" w:leader="none"/>
        </w:tabs>
        <w:rPr>
          <w:rFonts w:hint="eastAsia" w:ascii="宋体" w:hAnsi="宋体"/>
          <w:bCs/>
          <w:color w:val="ff0000"/>
          <w:sz w:val="24"/>
          <w:szCs w:val="24"/>
        </w:rPr>
      </w:pPr>
      <w:r>
        <w:rPr>
          <w:rFonts w:hint="eastAsia" w:ascii="宋体" w:hAnsi="宋体"/>
          <w:bCs/>
          <w:color w:val="ff0000"/>
          <w:sz w:val="24"/>
          <w:szCs w:val="24"/>
        </w:rPr>
      </w:r>
      <w:r/>
    </w:p>
    <w:p>
      <w:pPr>
        <w:ind w:firstLine="480"/>
        <w:spacing w:line="360" w:lineRule="auto"/>
        <w:tabs>
          <w:tab w:val="left" w:pos="0" w:leader="none"/>
          <w:tab w:val="left" w:pos="255" w:leader="none"/>
        </w:tabs>
        <w:rPr>
          <w:rFonts w:hint="eastAsia" w:ascii="宋体" w:hAnsi="宋体"/>
          <w:bCs/>
          <w:color w:val="ff0000"/>
          <w:sz w:val="24"/>
          <w:szCs w:val="24"/>
        </w:rPr>
      </w:pPr>
      <w:r>
        <w:rPr>
          <w:rFonts w:hint="eastAsia" w:ascii="宋体" w:hAnsi="宋体"/>
          <w:bCs/>
          <w:color w:val="ff0000"/>
          <w:sz w:val="24"/>
          <w:szCs w:val="24"/>
        </w:rPr>
      </w:r>
      <w:r/>
    </w:p>
    <w:p>
      <w:pPr>
        <w:ind w:firstLine="480"/>
        <w:spacing w:line="360" w:lineRule="auto"/>
        <w:tabs>
          <w:tab w:val="left" w:pos="0" w:leader="none"/>
          <w:tab w:val="left" w:pos="255" w:leader="none"/>
        </w:tabs>
        <w:rPr>
          <w:rFonts w:hint="eastAsia" w:ascii="宋体" w:hAnsi="宋体"/>
          <w:bCs/>
          <w:sz w:val="24"/>
          <w:szCs w:val="24"/>
        </w:rPr>
      </w:pPr>
      <w:r>
        <w:rPr>
          <w:rFonts w:hint="eastAsia" w:ascii="宋体" w:hAnsi="宋体"/>
          <w:bCs/>
          <w:sz w:val="24"/>
          <w:szCs w:val="24"/>
        </w:rPr>
        <w:t xml:space="preserve">注：如采购人要求分包或采购人允许分包且</w:t>
      </w:r>
      <w:r>
        <w:rPr>
          <w:rFonts w:hint="eastAsia" w:ascii="宋体" w:hAnsi="宋体"/>
          <w:bCs/>
          <w:sz w:val="24"/>
          <w:szCs w:val="24"/>
        </w:rPr>
        <w:t xml:space="preserve">投标人</w:t>
      </w:r>
      <w:r>
        <w:rPr>
          <w:rFonts w:hint="eastAsia" w:ascii="宋体" w:hAnsi="宋体"/>
          <w:bCs/>
          <w:sz w:val="24"/>
          <w:szCs w:val="24"/>
        </w:rPr>
        <w:t xml:space="preserve">有分包意向的，应提供有效的分包情况说明，否则无需提供。</w:t>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firstLine="480"/>
        <w:jc w:val="left"/>
        <w:rPr>
          <w:rFonts w:hint="eastAsia" w:ascii="黑体" w:hAnsi="宋体" w:eastAsia="黑体"/>
          <w:bCs/>
          <w:sz w:val="24"/>
          <w:szCs w:val="24"/>
        </w:rPr>
      </w:pPr>
      <w:r>
        <w:rPr>
          <w:rFonts w:ascii="黑体" w:hAnsi="宋体" w:eastAsia="黑体"/>
          <w:bCs/>
          <w:sz w:val="24"/>
          <w:szCs w:val="24"/>
        </w:rPr>
        <w:br w:type="page" w:clear="all"/>
      </w:r>
      <w:bookmarkStart w:id="285" w:name="_Hlk131843680"/>
      <w:r/>
      <w:bookmarkStart w:id="286" w:name="_Hlk130922293"/>
      <w:r>
        <w:rPr>
          <w:rFonts w:ascii="黑体" w:hAnsi="宋体" w:eastAsia="黑体"/>
          <w:bCs/>
          <w:sz w:val="24"/>
          <w:szCs w:val="24"/>
        </w:rPr>
        <w:t xml:space="preserve">11</w:t>
      </w:r>
      <w:r>
        <w:rPr>
          <w:rFonts w:hint="eastAsia" w:ascii="黑体" w:hAnsi="宋体" w:eastAsia="黑体"/>
          <w:bCs/>
          <w:sz w:val="24"/>
          <w:szCs w:val="24"/>
        </w:rPr>
        <w:t xml:space="preserve">、中小企业声明</w:t>
      </w:r>
      <w:r/>
    </w:p>
    <w:p>
      <w:pPr>
        <w:rPr>
          <w:rFonts w:ascii="黑体" w:eastAsia="黑体"/>
          <w:bCs/>
          <w:sz w:val="28"/>
          <w:szCs w:val="28"/>
        </w:rPr>
      </w:pPr>
      <w:r>
        <w:rPr>
          <w:rFonts w:ascii="黑体" w:eastAsia="黑体"/>
          <w:bCs/>
          <w:sz w:val="28"/>
          <w:szCs w:val="28"/>
        </w:rPr>
      </w:r>
      <w:bookmarkEnd w:id="285"/>
      <w:r/>
      <w:bookmarkEnd w:id="286"/>
      <w:r/>
      <w:r/>
    </w:p>
    <w:p>
      <w:pPr>
        <w:ind w:firstLine="480"/>
        <w:spacing w:line="360" w:lineRule="auto"/>
        <w:tabs>
          <w:tab w:val="left" w:pos="0" w:leader="none"/>
          <w:tab w:val="left" w:pos="255" w:leader="none"/>
        </w:tabs>
        <w:rPr>
          <w:rFonts w:hint="eastAsia" w:ascii="宋体" w:hAnsi="宋体"/>
          <w:bCs/>
          <w:sz w:val="24"/>
          <w:szCs w:val="24"/>
        </w:rPr>
      </w:pPr>
      <w:r>
        <w:rPr>
          <w:rFonts w:hint="eastAsia" w:ascii="宋体" w:hAnsi="宋体"/>
          <w:bCs/>
          <w:sz w:val="24"/>
          <w:szCs w:val="24"/>
        </w:rPr>
        <w:t xml:space="preserve">注：如专门面向中小企业采购的，</w:t>
      </w:r>
      <w:r>
        <w:rPr>
          <w:rFonts w:hint="eastAsia" w:ascii="宋体" w:hAnsi="宋体"/>
          <w:bCs/>
          <w:sz w:val="24"/>
          <w:szCs w:val="24"/>
        </w:rPr>
        <w:t xml:space="preserve">投标人</w:t>
      </w:r>
      <w:r>
        <w:rPr>
          <w:rFonts w:hint="eastAsia" w:ascii="宋体" w:hAnsi="宋体"/>
          <w:bCs/>
          <w:sz w:val="24"/>
          <w:szCs w:val="24"/>
        </w:rPr>
        <w:t xml:space="preserve">应提供有效的《中小企业声明函》（格式见本章“价格折扣文件”附件1），或《残疾人福利性单位声明函》（格式见本章“价格折扣文件”附件</w:t>
      </w:r>
      <w:r>
        <w:rPr>
          <w:rFonts w:ascii="宋体" w:hAnsi="宋体"/>
          <w:bCs/>
          <w:sz w:val="24"/>
          <w:szCs w:val="24"/>
        </w:rPr>
        <w:t xml:space="preserve">2</w:t>
      </w:r>
      <w:r>
        <w:rPr>
          <w:rFonts w:hint="eastAsia" w:ascii="宋体" w:hAnsi="宋体"/>
          <w:bCs/>
          <w:sz w:val="24"/>
          <w:szCs w:val="24"/>
        </w:rPr>
        <w:t xml:space="preserve">），或监狱企业的证明文件；否则无需提供。</w:t>
      </w:r>
      <w:r/>
    </w:p>
    <w:p>
      <w:pPr>
        <w:ind w:firstLine="482"/>
        <w:spacing w:line="360" w:lineRule="auto"/>
        <w:tabs>
          <w:tab w:val="left" w:pos="0" w:leader="none"/>
          <w:tab w:val="left" w:pos="255" w:leader="none"/>
        </w:tabs>
        <w:rPr>
          <w:rFonts w:hint="eastAsia" w:ascii="宋体" w:hAnsi="宋体"/>
          <w:b/>
          <w:sz w:val="24"/>
          <w:szCs w:val="24"/>
          <w:lang w:val="zh-CN"/>
        </w:rPr>
      </w:pPr>
      <w:r>
        <w:rPr>
          <w:rFonts w:hint="eastAsia" w:ascii="宋体" w:hAnsi="宋体"/>
          <w:b/>
          <w:sz w:val="24"/>
          <w:szCs w:val="24"/>
          <w:lang w:val="zh-CN"/>
        </w:rPr>
      </w:r>
      <w:r/>
    </w:p>
    <w:p>
      <w:pPr>
        <w:ind w:firstLine="482"/>
        <w:spacing w:line="360" w:lineRule="auto"/>
        <w:tabs>
          <w:tab w:val="left" w:pos="0" w:leader="none"/>
          <w:tab w:val="left" w:pos="255" w:leader="none"/>
        </w:tabs>
        <w:rPr>
          <w:rFonts w:hint="eastAsia" w:ascii="宋体" w:hAnsi="宋体"/>
          <w:b/>
          <w:sz w:val="24"/>
          <w:szCs w:val="24"/>
          <w:lang w:val="zh-CN"/>
        </w:rPr>
      </w:pPr>
      <w:r>
        <w:rPr>
          <w:rFonts w:hint="eastAsia" w:ascii="宋体" w:hAnsi="宋体"/>
          <w:b/>
          <w:sz w:val="24"/>
          <w:szCs w:val="24"/>
          <w:lang w:val="zh-CN"/>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spacing w:line="440" w:lineRule="exact"/>
        <w:rPr>
          <w:rFonts w:hint="eastAsia" w:ascii="黑体" w:hAnsi="宋体" w:eastAsia="黑体"/>
          <w:bCs/>
          <w:sz w:val="24"/>
          <w:szCs w:val="24"/>
        </w:rPr>
      </w:pPr>
      <w:r>
        <w:rPr>
          <w:rFonts w:hint="eastAsia" w:ascii="黑体" w:hAnsi="宋体" w:eastAsia="黑体"/>
          <w:bCs/>
          <w:sz w:val="24"/>
          <w:szCs w:val="24"/>
        </w:rPr>
        <w:t xml:space="preserve">1</w:t>
      </w:r>
      <w:r>
        <w:rPr>
          <w:rFonts w:ascii="黑体" w:hAnsi="宋体" w:eastAsia="黑体"/>
          <w:bCs/>
          <w:sz w:val="24"/>
          <w:szCs w:val="24"/>
        </w:rPr>
        <w:t xml:space="preserve">2</w:t>
      </w:r>
      <w:r>
        <w:rPr>
          <w:rFonts w:hint="eastAsia" w:ascii="黑体" w:hAnsi="宋体" w:eastAsia="黑体"/>
          <w:bCs/>
          <w:sz w:val="24"/>
          <w:szCs w:val="24"/>
        </w:rPr>
        <w:t xml:space="preserve">、特定资格要求</w:t>
      </w:r>
      <w:r>
        <w:rPr>
          <w:rFonts w:hint="eastAsia" w:ascii="黑体" w:hAnsi="宋体" w:eastAsia="黑体"/>
          <w:bCs/>
          <w:sz w:val="24"/>
          <w:szCs w:val="24"/>
        </w:rPr>
        <w:t xml:space="preserve"> </w:t>
      </w:r>
      <w:r>
        <w:rPr>
          <w:rFonts w:hint="eastAsia" w:ascii="黑体" w:hAnsi="宋体" w:eastAsia="黑体"/>
          <w:bCs/>
          <w:sz w:val="24"/>
          <w:szCs w:val="24"/>
        </w:rPr>
        <w:t xml:space="preserve">：</w:t>
      </w:r>
      <w:r>
        <w:rPr>
          <w:rFonts w:hint="eastAsia" w:ascii="宋体" w:hAnsi="宋体"/>
          <w:bCs/>
          <w:sz w:val="24"/>
          <w:szCs w:val="24"/>
          <w:lang w:val="zh-CN"/>
        </w:rPr>
        <w:t xml:space="preserve">无</w:t>
      </w:r>
      <w:r/>
    </w:p>
    <w:p>
      <w:pPr>
        <w:ind w:firstLine="480"/>
        <w:jc w:val="left"/>
        <w:spacing w:line="440" w:lineRule="exact"/>
        <w:rPr>
          <w:rFonts w:hint="eastAsia" w:ascii="黑体" w:hAnsi="宋体" w:eastAsia="黑体"/>
          <w:bCs/>
          <w:sz w:val="24"/>
          <w:szCs w:val="24"/>
        </w:rPr>
      </w:pPr>
      <w:r>
        <w:rPr>
          <w:rFonts w:hint="eastAsia" w:ascii="黑体" w:hAnsi="宋体" w:eastAsia="黑体"/>
          <w:bCs/>
          <w:sz w:val="24"/>
          <w:szCs w:val="24"/>
        </w:rPr>
      </w:r>
      <w:r/>
    </w:p>
    <w:p>
      <w:pPr>
        <w:ind w:firstLine="720"/>
        <w:spacing w:line="360" w:lineRule="auto"/>
        <w:tabs>
          <w:tab w:val="left" w:pos="0" w:leader="none"/>
          <w:tab w:val="left" w:pos="255" w:leader="none"/>
        </w:tabs>
        <w:rPr>
          <w:rFonts w:hint="eastAsia" w:ascii="宋体" w:hAnsi="宋体"/>
          <w:bCs/>
          <w:sz w:val="24"/>
          <w:szCs w:val="24"/>
        </w:rPr>
      </w:pPr>
      <w:r>
        <w:rPr>
          <w:rFonts w:hint="eastAsia" w:ascii="宋体" w:hAnsi="宋体"/>
          <w:bCs/>
          <w:sz w:val="24"/>
          <w:szCs w:val="24"/>
        </w:rPr>
        <w:t xml:space="preserve">注：如本项目有特定资格要求的，按</w:t>
      </w:r>
      <w:r>
        <w:rPr>
          <w:rFonts w:hint="eastAsia" w:ascii="宋体" w:hAnsi="宋体"/>
          <w:bCs/>
          <w:sz w:val="24"/>
          <w:szCs w:val="24"/>
        </w:rPr>
        <w:t xml:space="preserve">招标</w:t>
      </w:r>
      <w:r>
        <w:rPr>
          <w:rFonts w:hint="eastAsia" w:ascii="宋体" w:hAnsi="宋体"/>
          <w:bCs/>
          <w:sz w:val="24"/>
          <w:szCs w:val="24"/>
        </w:rPr>
        <w:t xml:space="preserve">文件要求提供证明材料，否则无需提供。</w:t>
      </w:r>
      <w:r/>
    </w:p>
    <w:p>
      <w:pPr>
        <w:spacing w:line="360" w:lineRule="auto"/>
        <w:rPr>
          <w:rFonts w:hint="eastAsia" w:ascii="黑体" w:hAnsi="宋体" w:eastAsia="黑体"/>
          <w:bCs/>
          <w:sz w:val="24"/>
          <w:szCs w:val="24"/>
        </w:rPr>
      </w:pPr>
      <w:r>
        <w:rPr>
          <w:rFonts w:hint="eastAsia" w:ascii="黑体" w:hAnsi="宋体" w:eastAsia="黑体"/>
          <w:bCs/>
          <w:sz w:val="24"/>
          <w:szCs w:val="24"/>
        </w:rPr>
      </w:r>
      <w:r/>
    </w:p>
    <w:p>
      <w:pPr>
        <w:spacing w:line="360" w:lineRule="auto"/>
        <w:rPr>
          <w:rFonts w:hint="eastAsia" w:ascii="黑体" w:hAnsi="宋体" w:eastAsia="黑体"/>
          <w:bCs/>
          <w:sz w:val="24"/>
          <w:szCs w:val="24"/>
        </w:rPr>
      </w:pPr>
      <w:r>
        <w:rPr>
          <w:rFonts w:hint="eastAsia" w:ascii="黑体" w:hAnsi="宋体" w:eastAsia="黑体"/>
          <w:bCs/>
          <w:sz w:val="24"/>
          <w:szCs w:val="24"/>
        </w:rPr>
      </w:r>
      <w:r/>
    </w:p>
    <w:p>
      <w:pPr>
        <w:jc w:val="left"/>
        <w:widowControl/>
        <w:rPr>
          <w:rFonts w:ascii="黑体" w:eastAsia="黑体"/>
          <w:bCs/>
          <w:sz w:val="24"/>
          <w:szCs w:val="24"/>
        </w:rPr>
      </w:pPr>
      <w:r>
        <w:rPr>
          <w:rFonts w:ascii="黑体" w:eastAsia="黑体"/>
          <w:bCs/>
          <w:sz w:val="24"/>
          <w:szCs w:val="24"/>
        </w:rPr>
        <w:br w:type="page" w:clear="all"/>
      </w:r>
      <w:r/>
    </w:p>
    <w:p>
      <w:pPr>
        <w:spacing w:line="360" w:lineRule="auto"/>
        <w:rPr>
          <w:rFonts w:hint="eastAsia" w:ascii="黑体" w:hAnsi="宋体" w:eastAsia="黑体"/>
          <w:bCs/>
          <w:sz w:val="28"/>
          <w:szCs w:val="28"/>
        </w:rPr>
      </w:pPr>
      <w:r>
        <w:rPr>
          <w:rFonts w:hint="eastAsia" w:ascii="黑体" w:hAnsi="宋体" w:eastAsia="黑体"/>
          <w:bCs/>
          <w:sz w:val="28"/>
          <w:szCs w:val="28"/>
        </w:rPr>
        <w:t xml:space="preserve">（三）符合条件</w:t>
      </w:r>
      <w:r/>
    </w:p>
    <w:p>
      <w:pPr>
        <w:ind w:firstLine="421"/>
        <w:spacing w:line="360" w:lineRule="auto"/>
        <w:rPr>
          <w:rFonts w:ascii="宋体"/>
          <w:b/>
          <w:bCs/>
          <w:sz w:val="24"/>
          <w:szCs w:val="24"/>
        </w:rPr>
      </w:pPr>
      <w:r>
        <w:rPr>
          <w:rFonts w:ascii="黑体" w:hAnsi="宋体" w:eastAsia="黑体"/>
          <w:bCs/>
          <w:sz w:val="24"/>
          <w:szCs w:val="24"/>
        </w:rPr>
        <w:t xml:space="preserve">1</w:t>
      </w:r>
      <w:r>
        <w:rPr>
          <w:rFonts w:hint="eastAsia" w:ascii="黑体" w:hAnsi="宋体" w:eastAsia="黑体"/>
          <w:bCs/>
          <w:sz w:val="24"/>
          <w:szCs w:val="24"/>
        </w:rPr>
        <w:t xml:space="preserve">、</w:t>
      </w:r>
      <w:r>
        <w:rPr>
          <w:rFonts w:hint="eastAsia" w:ascii="黑体" w:hAnsi="宋体" w:eastAsia="黑体"/>
          <w:bCs/>
          <w:sz w:val="24"/>
          <w:szCs w:val="24"/>
        </w:rPr>
        <w:t xml:space="preserve">投标</w:t>
      </w:r>
      <w:r>
        <w:rPr>
          <w:rFonts w:hint="eastAsia" w:ascii="黑体" w:hAnsi="宋体" w:eastAsia="黑体"/>
          <w:bCs/>
          <w:sz w:val="24"/>
          <w:szCs w:val="24"/>
        </w:rPr>
        <w:t xml:space="preserve">函（格式）：</w:t>
      </w:r>
      <w:r/>
    </w:p>
    <w:p>
      <w:pPr>
        <w:jc w:val="center"/>
        <w:spacing w:before="156" w:after="156" w:line="360" w:lineRule="auto"/>
        <w:rPr>
          <w:rFonts w:ascii="黑体" w:eastAsia="黑体"/>
          <w:bCs/>
          <w:sz w:val="28"/>
          <w:szCs w:val="28"/>
        </w:rPr>
      </w:pPr>
      <w:r>
        <w:rPr>
          <w:rFonts w:hint="eastAsia" w:ascii="黑体" w:eastAsia="黑体"/>
          <w:bCs/>
          <w:sz w:val="28"/>
          <w:szCs w:val="28"/>
        </w:rPr>
        <w:t xml:space="preserve">投标</w:t>
      </w:r>
      <w:r>
        <w:rPr>
          <w:rFonts w:hint="eastAsia" w:ascii="黑体" w:eastAsia="黑体"/>
          <w:bCs/>
          <w:sz w:val="28"/>
          <w:szCs w:val="28"/>
        </w:rPr>
        <w:t xml:space="preserve">函</w:t>
      </w:r>
      <w:r/>
    </w:p>
    <w:p>
      <w:pPr>
        <w:spacing w:line="360" w:lineRule="auto"/>
        <w:rPr>
          <w:rFonts w:ascii="宋体"/>
          <w:bCs/>
          <w:sz w:val="24"/>
          <w:lang w:val="zh-CN"/>
        </w:rPr>
      </w:pPr>
      <w:r>
        <w:rPr>
          <w:rFonts w:hint="eastAsia" w:ascii="宋体"/>
          <w:bCs/>
          <w:sz w:val="24"/>
          <w:lang w:val="zh-CN"/>
        </w:rPr>
        <w:t xml:space="preserve">致</w:t>
      </w:r>
      <w:r>
        <w:rPr>
          <w:rFonts w:hint="eastAsia" w:ascii="宋体"/>
          <w:bCs/>
          <w:sz w:val="24"/>
          <w:lang w:val="zh-CN"/>
        </w:rPr>
        <w:t xml:space="preserve">宜兴市公安局交通警察大队</w:t>
      </w:r>
      <w:r>
        <w:rPr>
          <w:rFonts w:hint="eastAsia" w:ascii="宋体"/>
          <w:bCs/>
          <w:sz w:val="24"/>
          <w:lang w:val="zh-CN"/>
        </w:rPr>
        <w:t xml:space="preserve">、江苏富华工程造价咨询有限公司：</w:t>
      </w:r>
      <w:r/>
    </w:p>
    <w:p>
      <w:pPr>
        <w:ind w:firstLine="480"/>
        <w:spacing w:line="360" w:lineRule="auto"/>
        <w:rPr>
          <w:rFonts w:ascii="宋体"/>
          <w:bCs/>
          <w:sz w:val="24"/>
          <w:lang w:val="zh-CN"/>
        </w:rPr>
      </w:pPr>
      <w:r>
        <w:rPr>
          <w:rFonts w:hint="eastAsia" w:ascii="宋体"/>
          <w:bCs/>
          <w:sz w:val="24"/>
          <w:lang w:val="zh-CN"/>
        </w:rPr>
        <w:t xml:space="preserve">我方收到</w:t>
      </w:r>
      <w:r>
        <w:rPr>
          <w:rFonts w:hint="eastAsia" w:ascii="宋体" w:hAnsi="宋体"/>
          <w:bCs/>
          <w:sz w:val="24"/>
          <w:lang w:val="zh-CN"/>
        </w:rPr>
        <w:t xml:space="preserve">你们本项目（项目编号：</w:t>
      </w:r>
      <w:r>
        <w:rPr>
          <w:rFonts w:hint="eastAsia" w:ascii="宋体"/>
          <w:bCs/>
          <w:sz w:val="24"/>
          <w:lang w:val="zh-CN"/>
        </w:rPr>
        <w:t xml:space="preserve">JSZC-320282-JSFH-G2026-0030</w:t>
      </w:r>
      <w:r>
        <w:rPr>
          <w:rFonts w:hint="eastAsia" w:ascii="宋体" w:hAnsi="宋体"/>
          <w:bCs/>
          <w:sz w:val="24"/>
          <w:lang w:val="zh-CN"/>
        </w:rPr>
        <w:t xml:space="preserve">）</w:t>
      </w:r>
      <w:r>
        <w:rPr>
          <w:rFonts w:hint="eastAsia" w:ascii="宋体"/>
          <w:bCs/>
          <w:sz w:val="24"/>
          <w:lang w:val="zh-CN"/>
        </w:rPr>
        <w:t xml:space="preserve">招</w:t>
      </w:r>
      <w:r>
        <w:rPr>
          <w:rFonts w:hint="eastAsia" w:ascii="宋体"/>
          <w:bCs/>
          <w:sz w:val="24"/>
          <w:lang w:val="zh-CN"/>
        </w:rPr>
        <w:t xml:space="preserve">标</w:t>
      </w:r>
      <w:r>
        <w:rPr>
          <w:rFonts w:hint="eastAsia" w:ascii="宋体"/>
          <w:bCs/>
          <w:sz w:val="24"/>
          <w:lang w:val="zh-CN"/>
        </w:rPr>
        <w:t xml:space="preserve">文件</w:t>
      </w:r>
      <w:r>
        <w:rPr>
          <w:rFonts w:hint="eastAsia" w:ascii="宋体"/>
          <w:bCs/>
          <w:sz w:val="24"/>
          <w:lang w:val="zh-CN"/>
        </w:rPr>
        <w:t xml:space="preserve">，经仔细阅读和研究，我方决定参加</w:t>
      </w:r>
      <w:r>
        <w:rPr>
          <w:rFonts w:hint="eastAsia" w:ascii="宋体"/>
          <w:bCs/>
          <w:sz w:val="24"/>
          <w:lang w:val="zh-CN"/>
        </w:rPr>
        <w:t xml:space="preserve">投标</w:t>
      </w:r>
      <w:r>
        <w:rPr>
          <w:rFonts w:hint="eastAsia" w:ascii="宋体"/>
          <w:bCs/>
          <w:sz w:val="24"/>
          <w:lang w:val="zh-CN"/>
        </w:rPr>
        <w:t xml:space="preserve">。</w:t>
      </w:r>
      <w:r/>
    </w:p>
    <w:p>
      <w:pPr>
        <w:ind w:left="283" w:firstLine="240"/>
        <w:spacing w:line="360" w:lineRule="auto"/>
        <w:rPr>
          <w:rFonts w:hint="eastAsia" w:ascii="宋体" w:hAnsi="宋体"/>
          <w:bCs/>
          <w:sz w:val="24"/>
          <w:lang w:val="zh-CN"/>
        </w:rPr>
      </w:pPr>
      <w:r/>
      <w:bookmarkStart w:id="287" w:name="OLE_LINK115"/>
      <w:r/>
      <w:bookmarkStart w:id="288" w:name="OLE_LINK233"/>
      <w:r>
        <w:rPr>
          <w:rFonts w:hint="eastAsia" w:ascii="宋体" w:hAnsi="宋体"/>
          <w:bCs/>
          <w:sz w:val="24"/>
          <w:lang w:val="zh-CN"/>
        </w:rPr>
        <w:t xml:space="preserve">1.</w:t>
      </w:r>
      <w:r>
        <w:rPr>
          <w:rFonts w:hint="eastAsia" w:ascii="宋体" w:hAnsi="宋体"/>
          <w:bCs/>
          <w:sz w:val="24"/>
          <w:lang w:val="zh-CN"/>
        </w:rPr>
        <w:t xml:space="preserve">我方愿意按照</w:t>
      </w:r>
      <w:r>
        <w:rPr>
          <w:rFonts w:hint="eastAsia" w:ascii="宋体" w:hAnsi="宋体"/>
          <w:bCs/>
          <w:sz w:val="24"/>
          <w:lang w:val="zh-CN"/>
        </w:rPr>
        <w:t xml:space="preserve">招标</w:t>
      </w:r>
      <w:r>
        <w:rPr>
          <w:rFonts w:hint="eastAsia" w:ascii="宋体" w:hAnsi="宋体"/>
          <w:bCs/>
          <w:sz w:val="24"/>
          <w:lang w:val="zh-CN"/>
        </w:rPr>
        <w:t xml:space="preserve">文件的一切要求，提供服务，</w:t>
      </w:r>
      <w:r>
        <w:rPr>
          <w:rFonts w:hint="eastAsia" w:ascii="宋体" w:hAnsi="宋体"/>
          <w:bCs/>
          <w:sz w:val="24"/>
          <w:lang w:val="zh-CN"/>
        </w:rPr>
        <w:t xml:space="preserve">投标总价</w:t>
      </w:r>
      <w:r>
        <w:rPr>
          <w:rFonts w:hint="eastAsia" w:ascii="宋体" w:hAnsi="宋体"/>
          <w:bCs/>
          <w:sz w:val="24"/>
          <w:lang w:val="zh-CN"/>
        </w:rPr>
        <w:t xml:space="preserve">详见《</w:t>
      </w:r>
      <w:r>
        <w:rPr>
          <w:rFonts w:hint="eastAsia" w:ascii="宋体" w:hAnsi="宋体"/>
          <w:bCs/>
          <w:sz w:val="24"/>
          <w:lang w:val="zh-CN"/>
        </w:rPr>
        <w:t xml:space="preserve">开标一览表</w:t>
      </w:r>
      <w:r>
        <w:rPr>
          <w:rFonts w:hint="eastAsia" w:ascii="宋体" w:hAnsi="宋体"/>
          <w:bCs/>
          <w:sz w:val="24"/>
          <w:lang w:val="zh-CN"/>
        </w:rPr>
        <w:t xml:space="preserve">》。</w:t>
      </w:r>
      <w:r/>
    </w:p>
    <w:p>
      <w:pPr>
        <w:ind w:left="283" w:firstLine="240"/>
        <w:spacing w:line="360" w:lineRule="auto"/>
        <w:rPr>
          <w:rFonts w:hint="eastAsia" w:ascii="宋体" w:hAnsi="宋体"/>
          <w:bCs/>
          <w:sz w:val="24"/>
          <w:lang w:val="zh-CN"/>
        </w:rPr>
      </w:pPr>
      <w:r>
        <w:rPr>
          <w:rFonts w:hint="eastAsia" w:ascii="宋体" w:hAnsi="宋体"/>
          <w:bCs/>
          <w:sz w:val="24"/>
          <w:lang w:val="zh-CN"/>
        </w:rPr>
        <w:t xml:space="preserve">2.</w:t>
      </w:r>
      <w:r>
        <w:rPr>
          <w:rFonts w:hint="eastAsia" w:ascii="宋体" w:hAnsi="宋体"/>
          <w:bCs/>
          <w:sz w:val="24"/>
          <w:lang w:val="zh-CN"/>
        </w:rPr>
        <w:t xml:space="preserve">我方已对照招标文件要求，填写了服务的偏离情况，详见</w:t>
      </w:r>
      <w:bookmarkStart w:id="289" w:name="_Hlk131935611"/>
      <w:r>
        <w:rPr>
          <w:rFonts w:hint="eastAsia" w:ascii="宋体" w:hAnsi="宋体"/>
          <w:bCs/>
          <w:sz w:val="24"/>
          <w:lang w:val="zh-CN"/>
        </w:rPr>
        <w:t xml:space="preserve">《项目技术要求偏离表》</w:t>
      </w:r>
      <w:bookmarkEnd w:id="289"/>
      <w:r>
        <w:rPr>
          <w:rFonts w:hint="eastAsia" w:ascii="宋体" w:hAnsi="宋体"/>
          <w:bCs/>
          <w:sz w:val="24"/>
          <w:lang w:val="zh-CN"/>
        </w:rPr>
        <w:t xml:space="preserve">。</w:t>
      </w:r>
      <w:r/>
    </w:p>
    <w:p>
      <w:pPr>
        <w:ind w:firstLine="523"/>
        <w:jc w:val="left"/>
        <w:spacing w:line="360" w:lineRule="auto"/>
        <w:rPr>
          <w:rFonts w:hint="eastAsia" w:ascii="宋体" w:hAnsi="宋体"/>
          <w:bCs/>
          <w:sz w:val="24"/>
          <w:lang w:val="zh-CN"/>
        </w:rPr>
      </w:pPr>
      <w:r/>
      <w:bookmarkStart w:id="290" w:name="_Hlk160091472"/>
      <w:r/>
      <w:bookmarkStart w:id="291" w:name="_Hlk160091080"/>
      <w:r>
        <w:rPr>
          <w:rFonts w:hint="eastAsia" w:ascii="宋体" w:hAnsi="宋体"/>
          <w:bCs/>
          <w:sz w:val="24"/>
        </w:rPr>
        <w:t xml:space="preserve">3.</w:t>
      </w:r>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lang w:val="zh-CN"/>
        </w:rPr>
        <w:t xml:space="preserve">9</w:t>
      </w:r>
      <w:r>
        <w:rPr>
          <w:rFonts w:hint="eastAsia" w:ascii="宋体" w:hAnsi="宋体"/>
          <w:bCs/>
          <w:sz w:val="24"/>
          <w:lang w:val="zh-CN"/>
        </w:rPr>
        <w:t xml:space="preserve">0天（含投标当日），在特殊情况下，可与贵方协商延长投标文件的有效期</w:t>
      </w:r>
      <w:bookmarkEnd w:id="290"/>
      <w:r>
        <w:rPr>
          <w:rFonts w:hint="eastAsia" w:ascii="宋体" w:hAnsi="宋体"/>
          <w:bCs/>
          <w:sz w:val="24"/>
          <w:lang w:val="zh-CN"/>
        </w:rPr>
        <w:t xml:space="preserve">。</w:t>
      </w:r>
      <w:bookmarkEnd w:id="291"/>
      <w:r/>
      <w:r/>
    </w:p>
    <w:p>
      <w:pPr>
        <w:ind w:firstLine="523"/>
        <w:jc w:val="left"/>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t xml:space="preserve">如果我方的投标文件被接受，我方将履行招投标文件中规定的每一项要求，按期、按质、按量、按地点，完成服务任务。</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5.</w:t>
      </w:r>
      <w:r>
        <w:rPr>
          <w:rFonts w:hint="eastAsia" w:ascii="宋体" w:hAnsi="宋体"/>
          <w:bCs/>
          <w:sz w:val="24"/>
          <w:lang w:val="zh-CN"/>
        </w:rPr>
        <w:t xml:space="preserve">我方愿意根据贵方及评标委员会的要求，提供投标文件中所有材料的原件及相关证明性资料</w:t>
      </w:r>
      <w:bookmarkStart w:id="292" w:name="_Hlk160091280"/>
      <w:r>
        <w:rPr>
          <w:rFonts w:hint="eastAsia" w:ascii="宋体" w:hAnsi="宋体"/>
          <w:bCs/>
          <w:sz w:val="24"/>
          <w:lang w:val="zh-CN"/>
        </w:rPr>
        <w:t xml:space="preserve">，</w:t>
      </w:r>
      <w:r>
        <w:rPr>
          <w:rFonts w:hint="eastAsia" w:ascii="宋体" w:hAnsi="宋体"/>
          <w:bCs/>
          <w:sz w:val="24"/>
        </w:rPr>
        <w:t xml:space="preserve">并保证我方已提供和将要提供的资料是真实的、准确的</w:t>
      </w:r>
      <w:bookmarkEnd w:id="292"/>
      <w:r>
        <w:rPr>
          <w:rFonts w:hint="eastAsia" w:ascii="宋体" w:hAnsi="宋体"/>
          <w:bCs/>
          <w:sz w:val="24"/>
          <w:lang w:val="zh-CN"/>
        </w:rPr>
        <w:t xml:space="preserve">。</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6.</w:t>
      </w: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ind w:firstLine="480"/>
        <w:spacing w:line="360" w:lineRule="auto"/>
        <w:rPr>
          <w:rFonts w:hint="eastAsia" w:ascii="宋体" w:hAnsi="宋体"/>
          <w:bCs/>
          <w:sz w:val="24"/>
          <w:lang w:val="zh-CN"/>
        </w:rPr>
      </w:pPr>
      <w:r>
        <w:rPr>
          <w:rFonts w:hint="eastAsia" w:ascii="宋体" w:hAnsi="宋体"/>
          <w:bCs/>
          <w:sz w:val="24"/>
          <w:lang w:val="zh-CN"/>
        </w:rPr>
        <w:t xml:space="preserve">7.</w:t>
      </w:r>
      <w:r>
        <w:rPr>
          <w:rFonts w:hint="eastAsia" w:ascii="宋体" w:hAnsi="宋体"/>
          <w:bCs/>
          <w:sz w:val="24"/>
          <w:lang w:val="zh-CN"/>
        </w:rPr>
        <w:t xml:space="preserve">我方愿意按《中华人民共和国民法典》和合同条款履行自己的全部责任。</w:t>
      </w:r>
      <w:r/>
    </w:p>
    <w:p>
      <w:pPr>
        <w:ind w:firstLine="480"/>
        <w:spacing w:line="360" w:lineRule="auto"/>
        <w:rPr>
          <w:rFonts w:hint="eastAsia" w:ascii="宋体" w:hAnsi="宋体"/>
          <w:bCs/>
          <w:sz w:val="24"/>
          <w:lang w:val="zh-CN"/>
        </w:rPr>
      </w:pPr>
      <w:r>
        <w:rPr>
          <w:rFonts w:hint="eastAsia" w:ascii="宋体" w:hAnsi="宋体"/>
          <w:bCs/>
          <w:sz w:val="24"/>
          <w:lang w:val="zh-CN"/>
        </w:rPr>
        <w:t xml:space="preserve">8.</w:t>
      </w:r>
      <w:r>
        <w:rPr>
          <w:rFonts w:hint="eastAsia" w:ascii="宋体" w:hAnsi="宋体"/>
          <w:bCs/>
          <w:sz w:val="24"/>
          <w:lang w:val="zh-CN"/>
        </w:rPr>
        <w:t xml:space="preserve">如果我方中标，我方愿意遵守招标文件和中标通知书的规定，在指定时间和地点与采购人签订合同，并在签订合同前按招标文件的规定交纳履约保证金</w:t>
      </w:r>
      <w:r>
        <w:rPr>
          <w:rFonts w:hint="eastAsia" w:ascii="宋体" w:hAnsi="宋体"/>
          <w:bCs/>
          <w:sz w:val="24"/>
          <w:lang w:val="zh-CN"/>
        </w:rPr>
        <w:t xml:space="preserve">（如有要求履约保证金）</w:t>
      </w:r>
      <w:r>
        <w:rPr>
          <w:rFonts w:hint="eastAsia" w:ascii="宋体" w:hAnsi="宋体"/>
          <w:bCs/>
          <w:sz w:val="24"/>
          <w:lang w:val="zh-CN"/>
        </w:rPr>
        <w:t xml:space="preserve">。</w:t>
      </w:r>
      <w:r/>
    </w:p>
    <w:p>
      <w:pPr>
        <w:ind w:firstLine="480"/>
        <w:spacing w:line="360" w:lineRule="auto"/>
        <w:rPr>
          <w:rFonts w:hint="eastAsia" w:ascii="宋体" w:hAnsi="宋体"/>
          <w:bCs/>
          <w:sz w:val="24"/>
          <w:lang w:val="zh-CN"/>
        </w:rPr>
      </w:pPr>
      <w:r>
        <w:rPr>
          <w:rFonts w:hint="eastAsia" w:ascii="宋体" w:hAnsi="宋体"/>
          <w:bCs/>
          <w:sz w:val="24"/>
          <w:szCs w:val="24"/>
        </w:rPr>
        <w:t xml:space="preserve">9.</w:t>
      </w:r>
      <w:r>
        <w:rPr>
          <w:rFonts w:hint="eastAsia" w:ascii="宋体" w:hAnsi="宋体"/>
          <w:bCs/>
          <w:sz w:val="24"/>
          <w:szCs w:val="24"/>
        </w:rPr>
        <w:t xml:space="preserve">我方决不提供虚假材料谋取成交，决不采取不正当手段诋毁、排挤其他</w:t>
      </w:r>
      <w:r>
        <w:rPr>
          <w:rFonts w:hint="eastAsia" w:ascii="宋体" w:hAnsi="宋体"/>
          <w:bCs/>
          <w:sz w:val="24"/>
          <w:szCs w:val="24"/>
        </w:rPr>
        <w:t xml:space="preserve">投标人</w:t>
      </w:r>
      <w:r>
        <w:rPr>
          <w:rFonts w:hint="eastAsia" w:ascii="宋体" w:hAnsi="宋体"/>
          <w:bCs/>
          <w:sz w:val="24"/>
          <w:szCs w:val="24"/>
        </w:rPr>
        <w:t xml:space="preserve">，决不与采购人、其</w:t>
      </w:r>
      <w:r>
        <w:rPr>
          <w:rFonts w:hint="eastAsia" w:ascii="宋体" w:hAnsi="宋体"/>
          <w:bCs/>
          <w:sz w:val="24"/>
          <w:szCs w:val="24"/>
        </w:rPr>
        <w:t xml:space="preserve">他</w:t>
      </w:r>
      <w:r>
        <w:rPr>
          <w:rFonts w:hint="eastAsia" w:ascii="宋体" w:hAnsi="宋体"/>
          <w:bCs/>
          <w:sz w:val="24"/>
          <w:szCs w:val="24"/>
        </w:rPr>
        <w:t xml:space="preserve">投标人</w:t>
      </w:r>
      <w:r>
        <w:rPr>
          <w:rFonts w:hint="eastAsia" w:ascii="宋体" w:hAnsi="宋体"/>
          <w:bCs/>
          <w:sz w:val="24"/>
          <w:szCs w:val="24"/>
        </w:rPr>
        <w:t xml:space="preserve">或者</w:t>
      </w:r>
      <w:r>
        <w:rPr>
          <w:rFonts w:hint="eastAsia" w:ascii="宋体" w:hAnsi="宋体"/>
          <w:bCs/>
          <w:sz w:val="24"/>
          <w:szCs w:val="24"/>
        </w:rPr>
        <w:t xml:space="preserve">采购代理机构</w:t>
      </w:r>
      <w:r>
        <w:rPr>
          <w:rFonts w:hint="eastAsia" w:ascii="宋体" w:hAnsi="宋体"/>
          <w:bCs/>
          <w:sz w:val="24"/>
          <w:szCs w:val="24"/>
        </w:rPr>
        <w:t xml:space="preserve">恶意串通，决不向采购人、</w:t>
      </w:r>
      <w:r>
        <w:rPr>
          <w:rFonts w:hint="eastAsia" w:ascii="宋体" w:hAnsi="宋体"/>
          <w:bCs/>
          <w:sz w:val="24"/>
          <w:szCs w:val="24"/>
        </w:rPr>
        <w:t xml:space="preserve">采购代理机构</w:t>
      </w:r>
      <w:r>
        <w:rPr>
          <w:rFonts w:hint="eastAsia" w:ascii="宋体" w:hAnsi="宋体"/>
          <w:bCs/>
          <w:sz w:val="24"/>
          <w:szCs w:val="24"/>
        </w:rPr>
        <w:t xml:space="preserve">工作人员和评委进行商业贿赂，决不在采购过程中与采购人进行协商谈判，决不拒绝有关部门监督检查，如有违反，无条件接受相关管理部门的处罚。</w:t>
      </w:r>
      <w:r/>
    </w:p>
    <w:p>
      <w:pPr>
        <w:ind w:left="400"/>
        <w:spacing w:line="360" w:lineRule="auto"/>
        <w:rPr>
          <w:rFonts w:hint="eastAsia" w:ascii="宋体" w:hAnsi="宋体"/>
          <w:bCs/>
          <w:sz w:val="24"/>
          <w:lang w:val="zh-CN"/>
        </w:rPr>
      </w:pPr>
      <w:r>
        <w:rPr>
          <w:rFonts w:hint="eastAsia" w:ascii="宋体" w:hAnsi="宋体"/>
          <w:bCs/>
          <w:sz w:val="24"/>
          <w:lang w:val="zh-CN"/>
        </w:rPr>
        <w:t xml:space="preserve">10.</w:t>
      </w:r>
      <w:r>
        <w:rPr>
          <w:rFonts w:hint="eastAsia" w:ascii="宋体" w:hAnsi="宋体"/>
          <w:bCs/>
          <w:sz w:val="24"/>
          <w:lang w:val="zh-CN"/>
        </w:rPr>
        <w:t xml:space="preserve">我方不是为本项目提供整体设计、规范编制或者项目管理、监理、检测等服务的</w:t>
      </w:r>
      <w:r>
        <w:rPr>
          <w:rFonts w:hint="eastAsia" w:ascii="宋体" w:hAnsi="宋体"/>
          <w:bCs/>
          <w:sz w:val="24"/>
          <w:lang w:val="zh-CN"/>
        </w:rPr>
        <w:t xml:space="preserve">投标人。</w:t>
      </w:r>
      <w:r/>
    </w:p>
    <w:p>
      <w:pPr>
        <w:ind w:left="480"/>
        <w:spacing w:line="360" w:lineRule="auto"/>
        <w:rPr>
          <w:rFonts w:hint="eastAsia" w:ascii="宋体" w:hAnsi="宋体"/>
          <w:bCs/>
          <w:sz w:val="24"/>
          <w:lang w:val="zh-CN"/>
        </w:rPr>
      </w:pPr>
      <w:r>
        <w:rPr>
          <w:rFonts w:hint="eastAsia" w:ascii="宋体" w:hAnsi="宋体"/>
          <w:bCs/>
          <w:sz w:val="24"/>
          <w:lang w:val="zh-CN"/>
        </w:rPr>
        <w:t xml:space="preserve">11.</w:t>
      </w:r>
      <w:r>
        <w:rPr>
          <w:rFonts w:hint="eastAsia" w:ascii="宋体" w:hAnsi="宋体"/>
          <w:bCs/>
          <w:sz w:val="24"/>
          <w:lang w:val="zh-CN"/>
        </w:rPr>
        <w:t xml:space="preserve">关联单位情况说明：</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000000"/>
                <w:sz w:val="24"/>
                <w:lang w:val="zh-CN"/>
              </w:rPr>
            </w:pPr>
            <w:r>
              <w:rPr>
                <w:rFonts w:hint="eastAsia" w:ascii="宋体" w:hAnsi="宋体"/>
                <w:bCs/>
                <w:color w:val="000000"/>
                <w:sz w:val="24"/>
                <w:lang w:val="zh-CN"/>
              </w:rPr>
            </w:r>
            <w:r/>
          </w:p>
        </w:tc>
      </w:tr>
    </w:tbl>
    <w:p>
      <w:pPr>
        <w:ind w:left="480"/>
        <w:spacing w:line="360" w:lineRule="auto"/>
        <w:rPr>
          <w:rFonts w:hint="eastAsia" w:ascii="宋体" w:hAnsi="宋体"/>
          <w:bCs/>
          <w:color w:val="000000"/>
          <w:sz w:val="24"/>
          <w:lang w:val="zh-CN"/>
        </w:rPr>
      </w:pPr>
      <w:r>
        <w:rPr>
          <w:rFonts w:hint="eastAsia" w:ascii="宋体" w:hAnsi="宋体"/>
          <w:bCs/>
          <w:color w:val="000000"/>
          <w:sz w:val="24"/>
          <w:lang w:val="zh-CN"/>
        </w:rPr>
        <w:t xml:space="preserve">注：</w:t>
      </w:r>
      <w:r>
        <w:rPr>
          <w:rFonts w:hint="eastAsia" w:ascii="宋体" w:hAnsi="宋体"/>
          <w:bCs/>
          <w:sz w:val="24"/>
          <w:lang w:val="zh-CN"/>
        </w:rPr>
        <w:t xml:space="preserve">不填写视为无</w:t>
      </w:r>
      <w:r>
        <w:rPr>
          <w:rFonts w:hint="eastAsia" w:ascii="宋体" w:hAnsi="宋体"/>
          <w:bCs/>
          <w:color w:val="000000"/>
          <w:sz w:val="24"/>
          <w:lang w:val="zh-CN"/>
        </w:rPr>
        <w:t xml:space="preserve">。</w:t>
      </w:r>
      <w:r/>
    </w:p>
    <w:p>
      <w:pPr>
        <w:ind w:left="222" w:firstLine="240"/>
        <w:spacing w:line="360" w:lineRule="auto"/>
        <w:rPr>
          <w:rFonts w:hint="eastAsia" w:ascii="宋体" w:hAnsi="宋体"/>
          <w:bCs/>
          <w:color w:val="000000"/>
          <w:sz w:val="24"/>
          <w:lang w:val="zh-CN"/>
        </w:rPr>
      </w:pPr>
      <w:r>
        <w:rPr>
          <w:rFonts w:hint="eastAsia" w:ascii="宋体" w:hAnsi="宋体"/>
          <w:bCs/>
          <w:color w:val="000000"/>
          <w:sz w:val="24"/>
          <w:lang w:val="zh-CN"/>
        </w:rPr>
        <w:t xml:space="preserve">12.</w:t>
      </w:r>
      <w:r>
        <w:rPr>
          <w:rFonts w:hint="eastAsia" w:ascii="宋体" w:hAnsi="宋体"/>
          <w:bCs/>
          <w:color w:val="000000"/>
          <w:sz w:val="24"/>
          <w:lang w:val="zh-CN"/>
        </w:rPr>
        <w:t xml:space="preserve">与本</w:t>
      </w:r>
      <w:r>
        <w:rPr>
          <w:rFonts w:hint="eastAsia" w:ascii="宋体" w:hAnsi="宋体"/>
          <w:bCs/>
          <w:color w:val="000000"/>
          <w:sz w:val="24"/>
          <w:lang w:val="zh-CN"/>
        </w:rPr>
        <w:t xml:space="preserve">投标</w:t>
      </w:r>
      <w:r>
        <w:rPr>
          <w:rFonts w:hint="eastAsia" w:ascii="宋体" w:hAnsi="宋体"/>
          <w:bCs/>
          <w:color w:val="000000"/>
          <w:sz w:val="24"/>
          <w:lang w:val="zh-CN"/>
        </w:rPr>
        <w:t xml:space="preserve">有关的一切正式往来函电，请联系：</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bookmarkStart w:id="293" w:name="OLE_LINK249"/>
            <w:r>
              <w:rPr>
                <w:rFonts w:hint="eastAsia" w:ascii="宋体" w:hAnsi="宋体"/>
                <w:bCs/>
                <w:color w:val="000000"/>
                <w:sz w:val="24"/>
                <w:lang w:val="zh-CN"/>
              </w:rPr>
              <w:t xml:space="preserve">地址</w:t>
            </w:r>
            <w:r/>
          </w:p>
        </w:tc>
        <w:tc>
          <w:tcPr>
            <w:tcW w:w="2913"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传真</w:t>
            </w:r>
            <w:r/>
          </w:p>
        </w:tc>
        <w:tc>
          <w:tcPr>
            <w:tcW w:w="2913"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rPr>
              <w:t xml:space="preserve">法定代表人</w:t>
            </w:r>
            <w:r/>
          </w:p>
        </w:tc>
        <w:tc>
          <w:tcPr>
            <w:tcW w:w="2913"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联系人</w:t>
            </w:r>
            <w:r/>
          </w:p>
        </w:tc>
        <w:tc>
          <w:tcPr>
            <w:tcW w:w="2913"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开户名称</w:t>
            </w:r>
            <w:r/>
          </w:p>
        </w:tc>
        <w:tc>
          <w:tcPr>
            <w:gridSpan w:val="3"/>
            <w:tcW w:w="7840"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开户银行</w:t>
            </w:r>
            <w:r/>
          </w:p>
        </w:tc>
        <w:tc>
          <w:tcPr>
            <w:tcW w:w="2913"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bookmarkEnd w:id="287"/>
            <w:r/>
            <w:bookmarkEnd w:id="288"/>
            <w:r/>
            <w:bookmarkEnd w:id="293"/>
            <w:r/>
            <w:r/>
          </w:p>
        </w:tc>
      </w:tr>
    </w:tbl>
    <w:p>
      <w:pPr>
        <w:jc w:val="center"/>
        <w:rPr>
          <w:rFonts w:hint="eastAsia" w:ascii="宋体" w:hAnsi="宋体"/>
          <w:color w:val="000000"/>
          <w:sz w:val="28"/>
          <w:szCs w:val="28"/>
        </w:rPr>
      </w:pPr>
      <w:r>
        <w:rPr>
          <w:rFonts w:hint="eastAsia" w:ascii="宋体" w:hAnsi="宋体"/>
          <w:color w:val="000000"/>
          <w:sz w:val="28"/>
          <w:szCs w:val="28"/>
        </w:rPr>
      </w:r>
      <w:r/>
    </w:p>
    <w:p>
      <w:pPr>
        <w:jc w:val="center"/>
        <w:rPr>
          <w:rFonts w:hint="eastAsia" w:ascii="宋体" w:hAnsi="宋体"/>
          <w:color w:val="000000"/>
          <w:sz w:val="28"/>
          <w:szCs w:val="28"/>
        </w:rPr>
      </w:pPr>
      <w:r>
        <w:rPr>
          <w:rFonts w:hint="eastAsia" w:ascii="宋体" w:hAnsi="宋体"/>
          <w:color w:val="000000"/>
          <w:sz w:val="28"/>
          <w:szCs w:val="28"/>
        </w:rPr>
      </w:r>
      <w:r/>
    </w:p>
    <w:p>
      <w:pPr>
        <w:ind w:left="5460" w:hanging="5460"/>
        <w:jc w:val="center"/>
        <w:spacing w:line="360" w:lineRule="auto"/>
        <w:rPr>
          <w:rFonts w:hint="eastAsia" w:ascii="宋体" w:hAnsi="宋体"/>
          <w:bCs/>
          <w:sz w:val="24"/>
        </w:rPr>
      </w:pPr>
      <w:r>
        <w:rPr>
          <w:rFonts w:hint="eastAsia" w:ascii="宋体" w:hAnsi="宋体"/>
          <w:bCs/>
          <w:color w:val="000000"/>
          <w:sz w:val="24"/>
        </w:rPr>
        <w:t xml:space="preserve">      </w:t>
      </w:r>
      <w:r>
        <w:rPr>
          <w:rFonts w:hint="eastAsia" w:ascii="宋体" w:hAnsi="宋体"/>
          <w:bCs/>
          <w:color w:val="000000"/>
          <w:sz w:val="24"/>
        </w:rPr>
        <w:t xml:space="preserve">    </w:t>
      </w:r>
      <w:r>
        <w:rPr>
          <w:rFonts w:hint="eastAsia" w:ascii="宋体" w:hAnsi="宋体"/>
          <w:bCs/>
          <w:color w:val="000000"/>
          <w:sz w:val="24"/>
        </w:rPr>
        <w:t xml:space="preserve">  </w:t>
      </w:r>
      <w:r>
        <w:rPr>
          <w:rFonts w:hint="eastAsia" w:ascii="宋体" w:hAnsi="宋体"/>
          <w:bCs/>
          <w:sz w:val="24"/>
        </w:rPr>
        <w:t xml:space="preserve"> </w:t>
      </w:r>
      <w:r>
        <w:rPr>
          <w:rFonts w:hint="eastAsia" w:ascii="宋体" w:hAnsi="宋体"/>
          <w:bCs/>
          <w:sz w:val="24"/>
        </w:rPr>
        <w:t xml:space="preserve">投标人</w:t>
      </w:r>
      <w:r>
        <w:rPr>
          <w:rFonts w:ascii="宋体" w:hAnsi="宋体"/>
          <w:bCs/>
          <w:sz w:val="24"/>
        </w:rPr>
        <w:t xml:space="preserve">（电子签章）：</w:t>
      </w:r>
      <w:r/>
    </w:p>
    <w:p>
      <w:pPr>
        <w:ind w:left="6370" w:hanging="6370"/>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ascii="宋体"/>
          <w:bCs/>
          <w:sz w:val="24"/>
          <w:lang w:val="zh-CN"/>
        </w:rPr>
      </w:pPr>
      <w:r>
        <w:rPr>
          <w:rFonts w:hint="eastAsia" w:ascii="黑体" w:eastAsia="黑体"/>
          <w:bCs/>
          <w:sz w:val="28"/>
          <w:szCs w:val="28"/>
        </w:rPr>
        <w:br w:type="page" w:clear="all"/>
      </w:r>
      <w:r/>
    </w:p>
    <w:p>
      <w:pPr>
        <w:ind w:firstLine="421"/>
        <w:spacing w:line="360" w:lineRule="auto"/>
        <w:rPr>
          <w:rFonts w:hint="eastAsia" w:ascii="黑体" w:hAnsi="宋体" w:eastAsia="黑体"/>
          <w:bCs/>
          <w:sz w:val="24"/>
          <w:szCs w:val="24"/>
        </w:rPr>
      </w:pPr>
      <w:r>
        <w:rPr>
          <w:rFonts w:hint="eastAsia" w:ascii="黑体" w:hAnsi="宋体" w:eastAsia="黑体"/>
          <w:bCs/>
          <w:sz w:val="24"/>
          <w:szCs w:val="24"/>
        </w:rPr>
        <w:t xml:space="preserve">2、</w:t>
      </w:r>
      <w:r>
        <w:rPr>
          <w:rFonts w:hint="eastAsia" w:ascii="黑体" w:hAnsi="宋体" w:eastAsia="黑体"/>
          <w:bCs/>
          <w:sz w:val="24"/>
          <w:szCs w:val="24"/>
        </w:rPr>
        <w:t xml:space="preserve">报价符合性审查</w:t>
      </w:r>
      <w:r/>
    </w:p>
    <w:p>
      <w:pPr>
        <w:ind w:firstLine="421"/>
        <w:spacing w:line="360" w:lineRule="auto"/>
        <w:rPr>
          <w:rFonts w:ascii="宋体" w:hAnsi="宋体"/>
          <w:bCs/>
          <w:sz w:val="24"/>
          <w:szCs w:val="24"/>
        </w:rPr>
      </w:pPr>
      <w:r>
        <w:rPr>
          <w:rFonts w:ascii="宋体" w:hAnsi="宋体"/>
          <w:bCs/>
          <w:sz w:val="24"/>
          <w:szCs w:val="24"/>
        </w:rPr>
      </w:r>
      <w:r/>
    </w:p>
    <w:p>
      <w:pPr>
        <w:ind w:firstLine="421"/>
        <w:spacing w:line="360" w:lineRule="auto"/>
        <w:rPr>
          <w:rFonts w:ascii="宋体" w:hAnsi="宋体"/>
          <w:bCs/>
          <w:sz w:val="24"/>
          <w:szCs w:val="24"/>
        </w:rPr>
      </w:pPr>
      <w:r>
        <w:rPr>
          <w:rFonts w:ascii="宋体" w:hAnsi="宋体"/>
          <w:bCs/>
          <w:sz w:val="24"/>
          <w:szCs w:val="24"/>
        </w:rPr>
        <w:t xml:space="preserve">属于投标（响应）报价低于采购项目最高限价采购文件规定比例的，即投标（响应）报价＜采购项目最高限价 × 采购文件预设比例，供应商可随投标（响应）文件一并提交相关书面说明及必要的证明材料。</w:t>
      </w:r>
      <w:r/>
    </w:p>
    <w:p>
      <w:pPr>
        <w:ind w:hanging="141"/>
        <w:jc w:val="left"/>
        <w:rPr>
          <w:rFonts w:ascii="黑体" w:eastAsia="黑体"/>
          <w:bCs/>
          <w:sz w:val="24"/>
          <w:szCs w:val="24"/>
        </w:rPr>
      </w:pPr>
      <w:r>
        <w:rPr>
          <w:rFonts w:ascii="黑体" w:eastAsia="黑体"/>
          <w:bCs/>
          <w:sz w:val="24"/>
          <w:szCs w:val="24"/>
        </w:rPr>
      </w:r>
      <w:r/>
    </w:p>
    <w:p>
      <w:pPr>
        <w:ind w:left="1" w:hanging="142"/>
        <w:jc w:val="left"/>
        <w:rPr>
          <w:rFonts w:ascii="黑体" w:eastAsia="黑体"/>
          <w:bCs/>
          <w:sz w:val="24"/>
          <w:szCs w:val="24"/>
        </w:rPr>
      </w:pPr>
      <w:r>
        <w:rPr>
          <w:rFonts w:ascii="黑体" w:eastAsia="黑体"/>
          <w:bCs/>
          <w:sz w:val="24"/>
          <w:szCs w:val="24"/>
        </w:rPr>
      </w:r>
      <w:r/>
    </w:p>
    <w:p>
      <w:pPr>
        <w:jc w:val="left"/>
        <w:widowControl/>
        <w:rPr>
          <w:rFonts w:ascii="黑体" w:eastAsia="黑体"/>
          <w:bCs/>
          <w:sz w:val="24"/>
          <w:szCs w:val="24"/>
        </w:rPr>
      </w:pPr>
      <w:r>
        <w:rPr>
          <w:rFonts w:ascii="黑体" w:eastAsia="黑体"/>
          <w:bCs/>
          <w:sz w:val="24"/>
          <w:szCs w:val="24"/>
        </w:rPr>
        <w:br w:type="page" w:clear="all"/>
      </w:r>
      <w:r/>
    </w:p>
    <w:p>
      <w:pPr>
        <w:ind w:left="1" w:hanging="142"/>
        <w:jc w:val="left"/>
        <w:rPr>
          <w:rFonts w:ascii="宋体"/>
          <w:sz w:val="28"/>
          <w:szCs w:val="28"/>
        </w:rPr>
      </w:pPr>
      <w:r>
        <w:rPr>
          <w:rFonts w:hint="eastAsia" w:ascii="黑体" w:eastAsia="黑体"/>
          <w:bCs/>
          <w:sz w:val="24"/>
          <w:szCs w:val="24"/>
        </w:rPr>
        <w:t xml:space="preserve">3、</w:t>
      </w:r>
      <w:r>
        <w:rPr>
          <w:rFonts w:hint="eastAsia" w:ascii="黑体" w:eastAsia="黑体"/>
          <w:bCs/>
          <w:sz w:val="24"/>
          <w:szCs w:val="24"/>
        </w:rPr>
        <w:t xml:space="preserve">明细报价表（格式）：</w:t>
      </w:r>
      <w:r/>
    </w:p>
    <w:p>
      <w:pPr>
        <w:ind w:firstLine="4200"/>
        <w:spacing w:before="156"/>
        <w:rPr>
          <w:rFonts w:ascii="黑体" w:eastAsia="黑体"/>
          <w:sz w:val="28"/>
          <w:szCs w:val="28"/>
        </w:rPr>
      </w:pPr>
      <w:r>
        <w:rPr>
          <w:rFonts w:hint="eastAsia" w:ascii="黑体" w:eastAsia="黑体"/>
          <w:sz w:val="28"/>
          <w:szCs w:val="28"/>
        </w:rPr>
        <w:t xml:space="preserve">明细报价表 </w:t>
      </w:r>
      <w:r/>
    </w:p>
    <w:p>
      <w:pPr>
        <w:spacing w:after="156"/>
        <w:rPr>
          <w:rFonts w:hint="eastAsia" w:ascii="宋体" w:hAnsi="宋体"/>
          <w:color w:val="000000"/>
          <w:sz w:val="24"/>
          <w:szCs w:val="24"/>
        </w:rPr>
      </w:pPr>
      <w:r>
        <w:rPr>
          <w:rFonts w:hint="eastAsia" w:ascii="宋体" w:hAnsi="宋体"/>
          <w:color w:val="000000"/>
          <w:sz w:val="24"/>
          <w:szCs w:val="24"/>
        </w:rPr>
        <w:t xml:space="preserve">项目名称：                                 </w:t>
      </w:r>
      <w:r/>
    </w:p>
    <w:p>
      <w:pPr>
        <w:jc w:val="left"/>
        <w:rPr>
          <w:rFonts w:hint="eastAsia" w:ascii="黑体" w:hAnsi="黑体"/>
          <w:color w:val="000000"/>
          <w:sz w:val="28"/>
          <w:szCs w:val="28"/>
        </w:rPr>
      </w:pPr>
      <w:r>
        <w:rPr>
          <w:rFonts w:hint="eastAsia" w:ascii="宋体" w:hAnsi="宋体"/>
          <w:color w:val="000000"/>
          <w:sz w:val="24"/>
          <w:szCs w:val="24"/>
        </w:rPr>
        <w:t xml:space="preserve">项目编号：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单位：元</w:t>
      </w:r>
      <w:r/>
    </w:p>
    <w:p>
      <w:pPr>
        <w:ind w:firstLine="480"/>
        <w:rPr>
          <w:rFonts w:ascii="宋体"/>
          <w:sz w:val="24"/>
          <w:szCs w:val="24"/>
        </w:rPr>
      </w:pPr>
      <w:r>
        <w:rPr>
          <w:rFonts w:hint="eastAsia" w:ascii="宋体"/>
          <w:sz w:val="24"/>
          <w:szCs w:val="24"/>
        </w:rPr>
        <w:t xml:space="preserve">         </w:t>
      </w:r>
      <w:r/>
    </w:p>
    <w:tbl>
      <w:tblPr>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51"/>
        <w:gridCol w:w="1145"/>
        <w:gridCol w:w="1145"/>
        <w:gridCol w:w="3724"/>
        <w:gridCol w:w="1162"/>
      </w:tblGrid>
      <w:tr>
        <w:trPr>
          <w:jc w:val="center"/>
          <w:trHeight w:val="522"/>
        </w:trPr>
        <w:tc>
          <w:tcPr>
            <w:tcW w:w="2451" w:type="dxa"/>
            <w:vAlign w:val="center"/>
            <w:textDirection w:val="lrTb"/>
            <w:noWrap/>
          </w:tcPr>
          <w:p>
            <w:pPr>
              <w:ind w:left="1" w:hanging="205"/>
              <w:jc w:val="center"/>
              <w:rPr>
                <w:rFonts w:ascii="宋体"/>
                <w:b/>
                <w:bCs/>
                <w:sz w:val="24"/>
              </w:rPr>
            </w:pPr>
            <w:r>
              <w:rPr>
                <w:rFonts w:hint="eastAsia" w:ascii="宋体" w:hAnsi="宋体"/>
                <w:b/>
                <w:bCs/>
                <w:sz w:val="24"/>
              </w:rPr>
              <w:t xml:space="preserve">报价</w:t>
            </w:r>
            <w:r>
              <w:rPr>
                <w:rFonts w:hint="eastAsia" w:ascii="宋体" w:hAnsi="宋体"/>
                <w:b/>
                <w:bCs/>
                <w:sz w:val="24"/>
              </w:rPr>
              <w:t xml:space="preserve">项目</w:t>
            </w:r>
            <w:r/>
          </w:p>
        </w:tc>
        <w:tc>
          <w:tcPr>
            <w:tcW w:w="1145" w:type="dxa"/>
            <w:vAlign w:val="center"/>
            <w:textDirection w:val="lrTb"/>
            <w:noWrap/>
          </w:tcPr>
          <w:p>
            <w:pPr>
              <w:jc w:val="center"/>
              <w:rPr>
                <w:rFonts w:ascii="宋体"/>
                <w:b/>
                <w:bCs/>
                <w:sz w:val="24"/>
              </w:rPr>
            </w:pPr>
            <w:r>
              <w:rPr>
                <w:rFonts w:hint="eastAsia" w:ascii="宋体" w:hAnsi="宋体"/>
                <w:b/>
                <w:bCs/>
                <w:sz w:val="24"/>
              </w:rPr>
              <w:t xml:space="preserve">单位</w:t>
            </w:r>
            <w:r/>
          </w:p>
        </w:tc>
        <w:tc>
          <w:tcPr>
            <w:tcW w:w="1145" w:type="dxa"/>
            <w:vAlign w:val="center"/>
            <w:textDirection w:val="lrTb"/>
            <w:noWrap/>
          </w:tcPr>
          <w:p>
            <w:pPr>
              <w:jc w:val="center"/>
              <w:rPr>
                <w:rFonts w:ascii="宋体"/>
                <w:b/>
                <w:bCs/>
                <w:sz w:val="24"/>
              </w:rPr>
            </w:pPr>
            <w:r>
              <w:rPr>
                <w:rFonts w:hint="eastAsia" w:ascii="宋体" w:hAnsi="宋体"/>
                <w:b/>
                <w:bCs/>
                <w:sz w:val="24"/>
              </w:rPr>
              <w:t xml:space="preserve">数量</w:t>
            </w:r>
            <w:r/>
          </w:p>
        </w:tc>
        <w:tc>
          <w:tcPr>
            <w:tcW w:w="3724"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单价报价（元）</w:t>
            </w:r>
            <w:r/>
          </w:p>
        </w:tc>
        <w:tc>
          <w:tcPr>
            <w:tcW w:w="1162" w:type="dxa"/>
            <w:vAlign w:val="center"/>
            <w:textDirection w:val="lrTb"/>
            <w:noWrap/>
          </w:tcPr>
          <w:p>
            <w:pPr>
              <w:jc w:val="center"/>
              <w:rPr>
                <w:rFonts w:hint="eastAsia" w:ascii="宋体" w:hAnsi="宋体"/>
                <w:b/>
                <w:bCs/>
                <w:sz w:val="24"/>
              </w:rPr>
            </w:pPr>
            <w:r>
              <w:rPr>
                <w:rFonts w:hint="eastAsia" w:ascii="宋体" w:hAnsi="宋体"/>
                <w:b/>
                <w:bCs/>
                <w:sz w:val="24"/>
              </w:rPr>
              <w:t xml:space="preserve">备注</w:t>
            </w:r>
            <w:r/>
          </w:p>
        </w:tc>
      </w:tr>
      <w:tr>
        <w:trPr>
          <w:jc w:val="center"/>
          <w:trHeight w:val="680"/>
        </w:trPr>
        <w:tc>
          <w:tcPr>
            <w:tcW w:w="2451" w:type="dxa"/>
            <w:vAlign w:val="center"/>
            <w:textDirection w:val="lrTb"/>
            <w:noWrap/>
          </w:tcPr>
          <w:p>
            <w:pPr>
              <w:ind w:firstLine="480"/>
              <w:spacing w:line="500" w:lineRule="exact"/>
              <w:widowControl/>
              <w:rPr>
                <w:rFonts w:hint="eastAsia" w:ascii="宋体" w:hAnsi="宋体" w:cs="宋体"/>
                <w:sz w:val="24"/>
              </w:rPr>
            </w:pPr>
            <w:r>
              <w:rPr>
                <w:rFonts w:hint="eastAsia" w:ascii="宋体" w:hAnsi="宋体" w:cs="宋体"/>
                <w:sz w:val="24"/>
              </w:rPr>
              <w:t xml:space="preserve">大型汽车号牌</w:t>
            </w:r>
            <w:r/>
          </w:p>
        </w:tc>
        <w:tc>
          <w:tcPr>
            <w:tcW w:w="1145" w:type="dxa"/>
            <w:vAlign w:val="center"/>
            <w:textDirection w:val="lrTb"/>
            <w:noWrap/>
          </w:tcPr>
          <w:p>
            <w:pPr>
              <w:jc w:val="center"/>
              <w:rPr>
                <w:rFonts w:ascii="宋体"/>
                <w:sz w:val="24"/>
              </w:rPr>
            </w:pPr>
            <w:r>
              <w:rPr>
                <w:rFonts w:hint="eastAsia" w:ascii="宋体" w:hAnsi="宋体" w:cs="宋体"/>
                <w:sz w:val="24"/>
              </w:rPr>
              <w:t xml:space="preserve">副</w:t>
            </w:r>
            <w:r/>
          </w:p>
        </w:tc>
        <w:tc>
          <w:tcPr>
            <w:tcW w:w="1145" w:type="dxa"/>
            <w:vAlign w:val="center"/>
            <w:textDirection w:val="lrTb"/>
            <w:noWrap/>
          </w:tcPr>
          <w:p>
            <w:pPr>
              <w:jc w:val="center"/>
              <w:widowControl/>
              <w:rPr>
                <w:rFonts w:ascii="宋体"/>
                <w:sz w:val="24"/>
              </w:rPr>
            </w:pPr>
            <w:r>
              <w:rPr>
                <w:rFonts w:hint="eastAsia" w:ascii="宋体"/>
                <w:sz w:val="24"/>
              </w:rPr>
              <w:t xml:space="preserve">1</w:t>
            </w:r>
            <w:r/>
          </w:p>
        </w:tc>
        <w:tc>
          <w:tcPr>
            <w:tcW w:w="3724" w:type="dxa"/>
            <w:vAlign w:val="center"/>
            <w:textDirection w:val="lrTb"/>
            <w:noWrap w:val="false"/>
          </w:tcPr>
          <w:p>
            <w:pPr>
              <w:rPr>
                <w:rFonts w:hint="eastAsia" w:ascii="宋体" w:hAnsi="宋体"/>
                <w:sz w:val="24"/>
              </w:rPr>
            </w:pPr>
            <w:r/>
            <w:bookmarkStart w:id="294" w:name="OLE_LINK56"/>
            <w:r/>
            <w:bookmarkStart w:id="295" w:name="OLE_LINK57"/>
            <w:r>
              <w:rPr>
                <w:rFonts w:hint="eastAsia" w:ascii="宋体" w:hAnsi="宋体"/>
                <w:sz w:val="24"/>
              </w:rPr>
              <w:t xml:space="preserve">人民币（小写）</w:t>
            </w:r>
            <w:bookmarkEnd w:id="294"/>
            <w:r>
              <w:rPr>
                <w:rFonts w:hint="eastAsia" w:ascii="宋体" w:hAnsi="宋体"/>
                <w:sz w:val="24"/>
              </w:rPr>
              <w:t xml:space="preserve">：</w:t>
            </w:r>
            <w:r/>
          </w:p>
          <w:p>
            <w:pPr>
              <w:rPr>
                <w:rFonts w:hint="eastAsia" w:ascii="宋体" w:hAnsi="宋体"/>
                <w:sz w:val="24"/>
              </w:rPr>
            </w:pPr>
            <w:r>
              <w:rPr>
                <w:rFonts w:hint="eastAsia" w:ascii="宋体" w:hAnsi="宋体"/>
                <w:sz w:val="24"/>
              </w:rPr>
              <w:t xml:space="preserve">人民币（大写）：</w:t>
            </w:r>
            <w:bookmarkEnd w:id="295"/>
            <w:r/>
            <w:r/>
          </w:p>
        </w:tc>
        <w:tc>
          <w:tcPr>
            <w:tcW w:w="1162" w:type="dxa"/>
            <w:vAlign w:val="center"/>
            <w:textDirection w:val="lrTb"/>
            <w:noWrap/>
          </w:tcPr>
          <w:p>
            <w:pPr>
              <w:jc w:val="center"/>
              <w:rPr>
                <w:rFonts w:hint="eastAsia" w:ascii="宋体" w:hAnsi="宋体"/>
                <w:sz w:val="24"/>
              </w:rPr>
            </w:pPr>
            <w:r>
              <w:rPr>
                <w:rFonts w:hint="eastAsia" w:ascii="宋体" w:hAnsi="宋体"/>
                <w:sz w:val="24"/>
              </w:rPr>
            </w:r>
            <w:r/>
          </w:p>
        </w:tc>
      </w:tr>
      <w:tr>
        <w:trPr>
          <w:jc w:val="center"/>
          <w:trHeight w:val="680"/>
        </w:trPr>
        <w:tc>
          <w:tcPr>
            <w:tcW w:w="2451" w:type="dxa"/>
            <w:vAlign w:val="center"/>
            <w:textDirection w:val="lrTb"/>
            <w:noWrap/>
          </w:tcPr>
          <w:p>
            <w:pPr>
              <w:ind w:firstLine="480"/>
              <w:spacing w:line="500" w:lineRule="exact"/>
              <w:widowControl/>
              <w:rPr>
                <w:rFonts w:hint="eastAsia" w:ascii="宋体" w:hAnsi="宋体" w:cs="宋体"/>
                <w:sz w:val="24"/>
              </w:rPr>
            </w:pPr>
            <w:r>
              <w:rPr>
                <w:rFonts w:hint="eastAsia" w:ascii="宋体" w:hAnsi="宋体" w:cs="宋体"/>
                <w:sz w:val="24"/>
              </w:rPr>
              <w:t xml:space="preserve">小型汽车号牌</w:t>
            </w:r>
            <w:r/>
          </w:p>
        </w:tc>
        <w:tc>
          <w:tcPr>
            <w:tcW w:w="1145" w:type="dxa"/>
            <w:vAlign w:val="center"/>
            <w:textDirection w:val="lrTb"/>
            <w:noWrap/>
          </w:tcPr>
          <w:p>
            <w:pPr>
              <w:jc w:val="center"/>
              <w:rPr>
                <w:rFonts w:ascii="宋体"/>
                <w:sz w:val="24"/>
              </w:rPr>
            </w:pPr>
            <w:r>
              <w:rPr>
                <w:rFonts w:hint="eastAsia" w:ascii="宋体" w:hAnsi="宋体" w:cs="宋体"/>
                <w:sz w:val="24"/>
              </w:rPr>
              <w:t xml:space="preserve">副</w:t>
            </w:r>
            <w:r/>
          </w:p>
        </w:tc>
        <w:tc>
          <w:tcPr>
            <w:tcW w:w="1145" w:type="dxa"/>
            <w:vAlign w:val="center"/>
            <w:textDirection w:val="lrTb"/>
            <w:noWrap/>
          </w:tcPr>
          <w:p>
            <w:pPr>
              <w:jc w:val="center"/>
              <w:widowControl/>
              <w:rPr>
                <w:rFonts w:ascii="宋体"/>
                <w:sz w:val="24"/>
              </w:rPr>
            </w:pPr>
            <w:r>
              <w:rPr>
                <w:rFonts w:hint="eastAsia" w:ascii="宋体"/>
                <w:sz w:val="24"/>
              </w:rPr>
              <w:t xml:space="preserve">1</w:t>
            </w:r>
            <w:r/>
          </w:p>
        </w:tc>
        <w:tc>
          <w:tcPr>
            <w:tcW w:w="3724" w:type="dxa"/>
            <w:vAlign w:val="center"/>
            <w:textDirection w:val="lrTb"/>
            <w:noWrap w:val="false"/>
          </w:tcPr>
          <w:p>
            <w:pPr>
              <w:rPr>
                <w:rFonts w:hint="eastAsia" w:ascii="宋体" w:hAnsi="宋体"/>
                <w:sz w:val="24"/>
              </w:rPr>
            </w:pPr>
            <w:r>
              <w:rPr>
                <w:rFonts w:hint="eastAsia" w:ascii="宋体" w:hAnsi="宋体"/>
                <w:sz w:val="24"/>
              </w:rPr>
              <w:t xml:space="preserve">人民币（小写）：</w:t>
            </w:r>
            <w:r/>
          </w:p>
          <w:p>
            <w:pPr>
              <w:rPr>
                <w:rFonts w:hint="eastAsia" w:ascii="宋体" w:hAnsi="宋体"/>
                <w:sz w:val="24"/>
              </w:rPr>
            </w:pPr>
            <w:r>
              <w:rPr>
                <w:rFonts w:hint="eastAsia" w:ascii="宋体" w:hAnsi="宋体"/>
                <w:sz w:val="24"/>
              </w:rPr>
              <w:t xml:space="preserve">人民币（大写）：</w:t>
            </w:r>
            <w:r/>
          </w:p>
        </w:tc>
        <w:tc>
          <w:tcPr>
            <w:tcW w:w="1162" w:type="dxa"/>
            <w:vAlign w:val="center"/>
            <w:textDirection w:val="lrTb"/>
            <w:noWrap/>
          </w:tcPr>
          <w:p>
            <w:pPr>
              <w:jc w:val="center"/>
              <w:rPr>
                <w:rFonts w:hint="eastAsia" w:ascii="宋体" w:hAnsi="宋体"/>
                <w:sz w:val="24"/>
              </w:rPr>
            </w:pPr>
            <w:r>
              <w:rPr>
                <w:rFonts w:hint="eastAsia" w:ascii="宋体" w:hAnsi="宋体"/>
                <w:sz w:val="24"/>
              </w:rPr>
            </w:r>
            <w:r/>
          </w:p>
        </w:tc>
      </w:tr>
      <w:tr>
        <w:trPr>
          <w:jc w:val="center"/>
          <w:trHeight w:val="680"/>
        </w:trPr>
        <w:tc>
          <w:tcPr>
            <w:tcW w:w="2451" w:type="dxa"/>
            <w:vAlign w:val="center"/>
            <w:textDirection w:val="lrTb"/>
            <w:noWrap/>
          </w:tcPr>
          <w:p>
            <w:pPr>
              <w:spacing w:line="500" w:lineRule="exact"/>
              <w:widowControl/>
              <w:rPr>
                <w:rFonts w:hint="eastAsia" w:ascii="宋体" w:hAnsi="宋体" w:cs="宋体"/>
                <w:sz w:val="24"/>
              </w:rPr>
            </w:pPr>
            <w:r>
              <w:rPr>
                <w:rFonts w:hint="eastAsia" w:ascii="宋体" w:hAnsi="宋体" w:cs="宋体"/>
                <w:sz w:val="24"/>
              </w:rPr>
              <w:t xml:space="preserve">大型新能源汽车号牌</w:t>
            </w:r>
            <w:r/>
          </w:p>
        </w:tc>
        <w:tc>
          <w:tcPr>
            <w:tcW w:w="1145" w:type="dxa"/>
            <w:vAlign w:val="center"/>
            <w:textDirection w:val="lrTb"/>
            <w:noWrap/>
          </w:tcPr>
          <w:p>
            <w:pPr>
              <w:jc w:val="center"/>
              <w:rPr>
                <w:rFonts w:ascii="宋体"/>
                <w:sz w:val="24"/>
              </w:rPr>
            </w:pPr>
            <w:r>
              <w:rPr>
                <w:rFonts w:hint="eastAsia" w:ascii="宋体" w:hAnsi="宋体" w:cs="宋体"/>
                <w:sz w:val="24"/>
              </w:rPr>
              <w:t xml:space="preserve">副</w:t>
            </w:r>
            <w:r/>
          </w:p>
        </w:tc>
        <w:tc>
          <w:tcPr>
            <w:tcW w:w="1145" w:type="dxa"/>
            <w:vAlign w:val="center"/>
            <w:textDirection w:val="lrTb"/>
            <w:noWrap/>
          </w:tcPr>
          <w:p>
            <w:pPr>
              <w:jc w:val="center"/>
              <w:widowControl/>
              <w:rPr>
                <w:rFonts w:ascii="宋体"/>
                <w:sz w:val="24"/>
              </w:rPr>
            </w:pPr>
            <w:r>
              <w:rPr>
                <w:rFonts w:hint="eastAsia" w:ascii="宋体"/>
                <w:sz w:val="24"/>
              </w:rPr>
              <w:t xml:space="preserve">1</w:t>
            </w:r>
            <w:r/>
          </w:p>
        </w:tc>
        <w:tc>
          <w:tcPr>
            <w:tcW w:w="3724" w:type="dxa"/>
            <w:vAlign w:val="center"/>
            <w:textDirection w:val="lrTb"/>
            <w:noWrap w:val="false"/>
          </w:tcPr>
          <w:p>
            <w:pPr>
              <w:rPr>
                <w:rFonts w:hint="eastAsia" w:ascii="宋体" w:hAnsi="宋体"/>
                <w:sz w:val="24"/>
              </w:rPr>
            </w:pPr>
            <w:r>
              <w:rPr>
                <w:rFonts w:hint="eastAsia" w:ascii="宋体" w:hAnsi="宋体"/>
                <w:sz w:val="24"/>
              </w:rPr>
              <w:t xml:space="preserve">人民币（小写）：</w:t>
            </w:r>
            <w:r/>
          </w:p>
          <w:p>
            <w:pPr>
              <w:rPr>
                <w:rFonts w:hint="eastAsia" w:ascii="宋体" w:hAnsi="宋体"/>
                <w:sz w:val="24"/>
              </w:rPr>
            </w:pPr>
            <w:r>
              <w:rPr>
                <w:rFonts w:hint="eastAsia" w:ascii="宋体" w:hAnsi="宋体"/>
                <w:sz w:val="24"/>
              </w:rPr>
              <w:t xml:space="preserve">人民币（大写）：</w:t>
            </w:r>
            <w:r/>
          </w:p>
        </w:tc>
        <w:tc>
          <w:tcPr>
            <w:tcW w:w="1162" w:type="dxa"/>
            <w:vAlign w:val="center"/>
            <w:textDirection w:val="lrTb"/>
            <w:noWrap/>
          </w:tcPr>
          <w:p>
            <w:pPr>
              <w:jc w:val="center"/>
              <w:rPr>
                <w:rFonts w:hint="eastAsia" w:ascii="宋体" w:hAnsi="宋体"/>
                <w:sz w:val="24"/>
              </w:rPr>
            </w:pPr>
            <w:r>
              <w:rPr>
                <w:rFonts w:hint="eastAsia" w:ascii="宋体" w:hAnsi="宋体"/>
                <w:sz w:val="24"/>
              </w:rPr>
            </w:r>
            <w:r/>
          </w:p>
        </w:tc>
      </w:tr>
      <w:tr>
        <w:trPr>
          <w:jc w:val="center"/>
          <w:trHeight w:val="680"/>
        </w:trPr>
        <w:tc>
          <w:tcPr>
            <w:tcW w:w="2451" w:type="dxa"/>
            <w:vAlign w:val="center"/>
            <w:textDirection w:val="lrTb"/>
            <w:noWrap/>
          </w:tcPr>
          <w:p>
            <w:pPr>
              <w:spacing w:line="500" w:lineRule="exact"/>
              <w:widowControl/>
              <w:rPr>
                <w:rFonts w:hint="eastAsia" w:ascii="宋体" w:hAnsi="宋体" w:cs="宋体"/>
                <w:sz w:val="24"/>
              </w:rPr>
            </w:pPr>
            <w:r>
              <w:rPr>
                <w:rFonts w:hint="eastAsia" w:ascii="宋体" w:hAnsi="宋体" w:cs="宋体"/>
                <w:sz w:val="24"/>
              </w:rPr>
              <w:t xml:space="preserve">小型新能源汽车号牌</w:t>
            </w:r>
            <w:r/>
          </w:p>
        </w:tc>
        <w:tc>
          <w:tcPr>
            <w:tcW w:w="1145" w:type="dxa"/>
            <w:vAlign w:val="center"/>
            <w:textDirection w:val="lrTb"/>
            <w:noWrap/>
          </w:tcPr>
          <w:p>
            <w:pPr>
              <w:jc w:val="center"/>
              <w:rPr>
                <w:rFonts w:ascii="宋体"/>
                <w:sz w:val="24"/>
                <w:szCs w:val="22"/>
              </w:rPr>
            </w:pPr>
            <w:r>
              <w:rPr>
                <w:rFonts w:hint="eastAsia" w:ascii="宋体" w:hAnsi="宋体" w:cs="宋体"/>
                <w:sz w:val="24"/>
              </w:rPr>
              <w:t xml:space="preserve">副</w:t>
            </w:r>
            <w:r/>
          </w:p>
        </w:tc>
        <w:tc>
          <w:tcPr>
            <w:tcW w:w="1145" w:type="dxa"/>
            <w:vAlign w:val="center"/>
            <w:textDirection w:val="lrTb"/>
            <w:noWrap/>
          </w:tcPr>
          <w:p>
            <w:pPr>
              <w:jc w:val="center"/>
              <w:widowControl/>
              <w:rPr>
                <w:rFonts w:ascii="宋体"/>
                <w:sz w:val="24"/>
                <w:szCs w:val="22"/>
              </w:rPr>
            </w:pPr>
            <w:r>
              <w:rPr>
                <w:rFonts w:hint="eastAsia" w:ascii="宋体"/>
                <w:sz w:val="24"/>
                <w:szCs w:val="22"/>
              </w:rPr>
              <w:t xml:space="preserve">1</w:t>
            </w:r>
            <w:r/>
          </w:p>
        </w:tc>
        <w:tc>
          <w:tcPr>
            <w:tcW w:w="3724" w:type="dxa"/>
            <w:vAlign w:val="center"/>
            <w:textDirection w:val="lrTb"/>
            <w:noWrap w:val="false"/>
          </w:tcPr>
          <w:p>
            <w:pPr>
              <w:rPr>
                <w:rFonts w:hint="eastAsia" w:ascii="宋体" w:hAnsi="宋体"/>
                <w:sz w:val="24"/>
              </w:rPr>
            </w:pPr>
            <w:r>
              <w:rPr>
                <w:rFonts w:hint="eastAsia" w:ascii="宋体" w:hAnsi="宋体"/>
                <w:sz w:val="24"/>
              </w:rPr>
              <w:t xml:space="preserve">人民币（小写）：</w:t>
            </w:r>
            <w:r/>
          </w:p>
          <w:p>
            <w:pPr>
              <w:rPr>
                <w:rFonts w:hint="eastAsia" w:ascii="宋体" w:hAnsi="宋体"/>
                <w:sz w:val="18"/>
                <w:szCs w:val="18"/>
              </w:rPr>
            </w:pPr>
            <w:r>
              <w:rPr>
                <w:rFonts w:hint="eastAsia" w:ascii="宋体" w:hAnsi="宋体"/>
                <w:sz w:val="24"/>
              </w:rPr>
              <w:t xml:space="preserve">人民币（大写）：</w:t>
            </w:r>
            <w:r/>
          </w:p>
        </w:tc>
        <w:tc>
          <w:tcPr>
            <w:tcW w:w="1162" w:type="dxa"/>
            <w:vAlign w:val="center"/>
            <w:textDirection w:val="lrTb"/>
            <w:noWrap/>
          </w:tcPr>
          <w:p>
            <w:pPr>
              <w:jc w:val="center"/>
              <w:rPr>
                <w:rFonts w:hint="eastAsia" w:ascii="宋体" w:hAnsi="宋体"/>
                <w:sz w:val="18"/>
                <w:szCs w:val="18"/>
              </w:rPr>
            </w:pPr>
            <w:r>
              <w:rPr>
                <w:rFonts w:hint="eastAsia" w:ascii="宋体" w:hAnsi="宋体"/>
                <w:sz w:val="18"/>
                <w:szCs w:val="18"/>
              </w:rPr>
            </w:r>
            <w:r/>
          </w:p>
        </w:tc>
      </w:tr>
      <w:tr>
        <w:trPr>
          <w:jc w:val="center"/>
          <w:trHeight w:val="680"/>
        </w:trPr>
        <w:tc>
          <w:tcPr>
            <w:tcW w:w="2451" w:type="dxa"/>
            <w:vAlign w:val="center"/>
            <w:textDirection w:val="lrTb"/>
            <w:noWrap/>
          </w:tcPr>
          <w:p>
            <w:pPr>
              <w:jc w:val="center"/>
              <w:rPr>
                <w:rFonts w:ascii="宋体"/>
                <w:sz w:val="24"/>
                <w:szCs w:val="22"/>
              </w:rPr>
            </w:pPr>
            <w:r>
              <w:rPr>
                <w:rFonts w:hint="eastAsia" w:ascii="宋体" w:hAnsi="宋体" w:cs="宋体"/>
                <w:sz w:val="24"/>
              </w:rPr>
              <w:t xml:space="preserve">挂车号牌</w:t>
            </w:r>
            <w:r/>
          </w:p>
        </w:tc>
        <w:tc>
          <w:tcPr>
            <w:tcW w:w="1145" w:type="dxa"/>
            <w:vAlign w:val="center"/>
            <w:textDirection w:val="lrTb"/>
            <w:noWrap/>
          </w:tcPr>
          <w:p>
            <w:pPr>
              <w:jc w:val="center"/>
              <w:rPr>
                <w:rFonts w:ascii="宋体"/>
                <w:sz w:val="24"/>
                <w:szCs w:val="22"/>
              </w:rPr>
            </w:pPr>
            <w:r>
              <w:rPr>
                <w:rFonts w:hint="eastAsia" w:ascii="宋体" w:hAnsi="宋体" w:cs="宋体"/>
                <w:sz w:val="24"/>
              </w:rPr>
              <w:t xml:space="preserve">片</w:t>
            </w:r>
            <w:r/>
          </w:p>
        </w:tc>
        <w:tc>
          <w:tcPr>
            <w:tcW w:w="1145" w:type="dxa"/>
            <w:vAlign w:val="center"/>
            <w:textDirection w:val="lrTb"/>
            <w:noWrap/>
          </w:tcPr>
          <w:p>
            <w:pPr>
              <w:jc w:val="center"/>
              <w:widowControl/>
              <w:rPr>
                <w:rFonts w:ascii="宋体"/>
                <w:sz w:val="24"/>
                <w:szCs w:val="22"/>
              </w:rPr>
            </w:pPr>
            <w:r>
              <w:rPr>
                <w:rFonts w:hint="eastAsia" w:ascii="宋体"/>
                <w:sz w:val="24"/>
                <w:szCs w:val="22"/>
              </w:rPr>
              <w:t xml:space="preserve">1</w:t>
            </w:r>
            <w:r/>
          </w:p>
        </w:tc>
        <w:tc>
          <w:tcPr>
            <w:tcW w:w="3724" w:type="dxa"/>
            <w:vAlign w:val="center"/>
            <w:textDirection w:val="lrTb"/>
            <w:noWrap w:val="false"/>
          </w:tcPr>
          <w:p>
            <w:pPr>
              <w:rPr>
                <w:rFonts w:hint="eastAsia" w:ascii="宋体" w:hAnsi="宋体"/>
                <w:sz w:val="24"/>
              </w:rPr>
            </w:pPr>
            <w:r>
              <w:rPr>
                <w:rFonts w:hint="eastAsia" w:ascii="宋体" w:hAnsi="宋体"/>
                <w:sz w:val="24"/>
              </w:rPr>
              <w:t xml:space="preserve">人民币（小写）：</w:t>
            </w:r>
            <w:r/>
          </w:p>
          <w:p>
            <w:pPr>
              <w:rPr>
                <w:rFonts w:hint="eastAsia" w:ascii="宋体" w:hAnsi="宋体"/>
                <w:sz w:val="24"/>
              </w:rPr>
            </w:pPr>
            <w:r>
              <w:rPr>
                <w:rFonts w:hint="eastAsia" w:ascii="宋体" w:hAnsi="宋体"/>
                <w:sz w:val="24"/>
              </w:rPr>
              <w:t xml:space="preserve">人民币（大写）：</w:t>
            </w:r>
            <w:r/>
          </w:p>
        </w:tc>
        <w:tc>
          <w:tcPr>
            <w:tcW w:w="1162" w:type="dxa"/>
            <w:vAlign w:val="center"/>
            <w:textDirection w:val="lrTb"/>
            <w:noWrap/>
          </w:tcPr>
          <w:p>
            <w:pPr>
              <w:jc w:val="center"/>
              <w:rPr>
                <w:rFonts w:hint="eastAsia" w:ascii="宋体" w:hAnsi="宋体"/>
                <w:sz w:val="24"/>
              </w:rPr>
            </w:pPr>
            <w:r>
              <w:rPr>
                <w:rFonts w:hint="eastAsia" w:ascii="宋体" w:hAnsi="宋体"/>
                <w:sz w:val="24"/>
              </w:rPr>
            </w:r>
            <w:r/>
          </w:p>
        </w:tc>
      </w:tr>
      <w:tr>
        <w:trPr>
          <w:jc w:val="center"/>
          <w:trHeight w:val="680"/>
        </w:trPr>
        <w:tc>
          <w:tcPr>
            <w:tcW w:w="2451" w:type="dxa"/>
            <w:vAlign w:val="center"/>
            <w:textDirection w:val="lrTb"/>
            <w:noWrap/>
          </w:tcPr>
          <w:p>
            <w:pPr>
              <w:jc w:val="center"/>
              <w:spacing w:line="360" w:lineRule="auto"/>
              <w:rPr>
                <w:rFonts w:hint="eastAsia" w:ascii="宋体" w:hAnsi="宋体" w:cs="宋体"/>
                <w:sz w:val="24"/>
              </w:rPr>
            </w:pPr>
            <w:r>
              <w:rPr>
                <w:rFonts w:hint="eastAsia" w:ascii="宋体" w:hAnsi="宋体" w:cs="宋体"/>
                <w:sz w:val="24"/>
              </w:rPr>
              <w:t xml:space="preserve">普通</w:t>
            </w:r>
            <w:r>
              <w:rPr>
                <w:rFonts w:hint="eastAsia" w:ascii="宋体" w:hAnsi="宋体" w:cs="宋体"/>
                <w:sz w:val="24"/>
              </w:rPr>
              <w:t xml:space="preserve">摩托车号牌</w:t>
            </w:r>
            <w:r/>
          </w:p>
        </w:tc>
        <w:tc>
          <w:tcPr>
            <w:tcW w:w="1145" w:type="dxa"/>
            <w:vAlign w:val="center"/>
            <w:textDirection w:val="lrTb"/>
            <w:noWrap/>
          </w:tcPr>
          <w:p>
            <w:pPr>
              <w:jc w:val="center"/>
              <w:rPr>
                <w:rFonts w:ascii="宋体"/>
                <w:sz w:val="24"/>
                <w:szCs w:val="22"/>
              </w:rPr>
            </w:pPr>
            <w:r>
              <w:rPr>
                <w:rFonts w:hint="eastAsia" w:ascii="宋体" w:hAnsi="宋体" w:cs="宋体"/>
                <w:sz w:val="24"/>
              </w:rPr>
              <w:t xml:space="preserve">片</w:t>
            </w:r>
            <w:r/>
          </w:p>
        </w:tc>
        <w:tc>
          <w:tcPr>
            <w:tcW w:w="1145" w:type="dxa"/>
            <w:vAlign w:val="center"/>
            <w:textDirection w:val="lrTb"/>
            <w:noWrap/>
          </w:tcPr>
          <w:p>
            <w:pPr>
              <w:jc w:val="center"/>
              <w:widowControl/>
              <w:rPr>
                <w:rFonts w:ascii="宋体"/>
                <w:sz w:val="24"/>
                <w:szCs w:val="22"/>
              </w:rPr>
            </w:pPr>
            <w:r>
              <w:rPr>
                <w:rFonts w:hint="eastAsia" w:ascii="宋体"/>
                <w:sz w:val="24"/>
                <w:szCs w:val="22"/>
              </w:rPr>
              <w:t xml:space="preserve">1</w:t>
            </w:r>
            <w:r/>
          </w:p>
        </w:tc>
        <w:tc>
          <w:tcPr>
            <w:tcW w:w="3724" w:type="dxa"/>
            <w:vAlign w:val="center"/>
            <w:textDirection w:val="lrTb"/>
            <w:noWrap w:val="false"/>
          </w:tcPr>
          <w:p>
            <w:pPr>
              <w:rPr>
                <w:rFonts w:hint="eastAsia" w:ascii="宋体" w:hAnsi="宋体"/>
                <w:sz w:val="24"/>
              </w:rPr>
            </w:pPr>
            <w:r>
              <w:rPr>
                <w:rFonts w:hint="eastAsia" w:ascii="宋体" w:hAnsi="宋体"/>
                <w:sz w:val="24"/>
              </w:rPr>
              <w:t xml:space="preserve">人民币（小写）：</w:t>
            </w:r>
            <w:r/>
          </w:p>
          <w:p>
            <w:pPr>
              <w:rPr>
                <w:rFonts w:hint="eastAsia" w:ascii="宋体" w:hAnsi="宋体"/>
                <w:sz w:val="24"/>
              </w:rPr>
            </w:pPr>
            <w:r>
              <w:rPr>
                <w:rFonts w:hint="eastAsia" w:ascii="宋体" w:hAnsi="宋体"/>
                <w:sz w:val="24"/>
              </w:rPr>
              <w:t xml:space="preserve">人民币（大写）：</w:t>
            </w:r>
            <w:r/>
          </w:p>
        </w:tc>
        <w:tc>
          <w:tcPr>
            <w:tcW w:w="1162" w:type="dxa"/>
            <w:vAlign w:val="center"/>
            <w:textDirection w:val="lrTb"/>
            <w:noWrap/>
          </w:tcPr>
          <w:p>
            <w:pPr>
              <w:jc w:val="center"/>
              <w:rPr>
                <w:rFonts w:hint="eastAsia" w:ascii="宋体" w:hAnsi="宋体"/>
                <w:sz w:val="24"/>
              </w:rPr>
            </w:pPr>
            <w:r>
              <w:rPr>
                <w:rFonts w:hint="eastAsia" w:ascii="宋体" w:hAnsi="宋体"/>
                <w:sz w:val="24"/>
              </w:rPr>
            </w:r>
            <w:r/>
          </w:p>
        </w:tc>
      </w:tr>
      <w:tr>
        <w:trPr>
          <w:jc w:val="center"/>
          <w:trHeight w:val="680"/>
        </w:trPr>
        <w:tc>
          <w:tcPr>
            <w:tcW w:w="2451" w:type="dxa"/>
            <w:vAlign w:val="center"/>
            <w:textDirection w:val="lrTb"/>
            <w:noWrap/>
          </w:tcPr>
          <w:p>
            <w:pPr>
              <w:jc w:val="center"/>
              <w:spacing w:line="360" w:lineRule="auto"/>
              <w:rPr>
                <w:rFonts w:hint="eastAsia" w:ascii="宋体" w:hAnsi="宋体" w:cs="宋体"/>
                <w:sz w:val="24"/>
              </w:rPr>
            </w:pPr>
            <w:r>
              <w:rPr>
                <w:rFonts w:hint="eastAsia" w:ascii="宋体" w:hAnsi="宋体" w:cs="宋体"/>
                <w:sz w:val="24"/>
              </w:rPr>
              <w:t xml:space="preserve">教练摩托车号牌</w:t>
            </w:r>
            <w:r/>
          </w:p>
        </w:tc>
        <w:tc>
          <w:tcPr>
            <w:tcW w:w="1145" w:type="dxa"/>
            <w:vAlign w:val="center"/>
            <w:textDirection w:val="lrTb"/>
            <w:noWrap/>
          </w:tcPr>
          <w:p>
            <w:pPr>
              <w:jc w:val="center"/>
              <w:rPr>
                <w:rFonts w:ascii="宋体"/>
                <w:sz w:val="24"/>
                <w:szCs w:val="22"/>
              </w:rPr>
            </w:pPr>
            <w:r>
              <w:rPr>
                <w:rFonts w:hint="eastAsia" w:ascii="宋体" w:hAnsi="宋体" w:cs="宋体"/>
                <w:sz w:val="24"/>
              </w:rPr>
              <w:t xml:space="preserve">片</w:t>
            </w:r>
            <w:r/>
          </w:p>
        </w:tc>
        <w:tc>
          <w:tcPr>
            <w:tcW w:w="1145" w:type="dxa"/>
            <w:vAlign w:val="center"/>
            <w:textDirection w:val="lrTb"/>
            <w:noWrap/>
          </w:tcPr>
          <w:p>
            <w:pPr>
              <w:jc w:val="center"/>
              <w:widowControl/>
              <w:rPr>
                <w:rFonts w:ascii="宋体"/>
                <w:sz w:val="24"/>
                <w:szCs w:val="22"/>
              </w:rPr>
            </w:pPr>
            <w:r>
              <w:rPr>
                <w:rFonts w:hint="eastAsia" w:ascii="宋体"/>
                <w:sz w:val="24"/>
                <w:szCs w:val="22"/>
              </w:rPr>
              <w:t xml:space="preserve">1</w:t>
            </w:r>
            <w:r/>
          </w:p>
        </w:tc>
        <w:tc>
          <w:tcPr>
            <w:tcW w:w="3724" w:type="dxa"/>
            <w:vAlign w:val="center"/>
            <w:textDirection w:val="lrTb"/>
            <w:noWrap w:val="false"/>
          </w:tcPr>
          <w:p>
            <w:pPr>
              <w:rPr>
                <w:rFonts w:hint="eastAsia" w:ascii="宋体" w:hAnsi="宋体"/>
                <w:sz w:val="24"/>
              </w:rPr>
            </w:pPr>
            <w:r>
              <w:rPr>
                <w:rFonts w:hint="eastAsia" w:ascii="宋体" w:hAnsi="宋体"/>
                <w:sz w:val="24"/>
              </w:rPr>
              <w:t xml:space="preserve">人民币（小写）：</w:t>
            </w:r>
            <w:r/>
          </w:p>
          <w:p>
            <w:pPr>
              <w:rPr>
                <w:rFonts w:hint="eastAsia" w:ascii="宋体" w:hAnsi="宋体"/>
                <w:sz w:val="24"/>
              </w:rPr>
            </w:pPr>
            <w:r>
              <w:rPr>
                <w:rFonts w:hint="eastAsia" w:ascii="宋体" w:hAnsi="宋体"/>
                <w:sz w:val="24"/>
              </w:rPr>
              <w:t xml:space="preserve">人民币（大写）：</w:t>
            </w:r>
            <w:r/>
          </w:p>
        </w:tc>
        <w:tc>
          <w:tcPr>
            <w:tcW w:w="1162" w:type="dxa"/>
            <w:vAlign w:val="center"/>
            <w:textDirection w:val="lrTb"/>
            <w:noWrap/>
          </w:tcPr>
          <w:p>
            <w:pPr>
              <w:jc w:val="center"/>
              <w:rPr>
                <w:rFonts w:hint="eastAsia" w:ascii="宋体" w:hAnsi="宋体"/>
                <w:sz w:val="24"/>
              </w:rPr>
            </w:pPr>
            <w:r>
              <w:rPr>
                <w:rFonts w:hint="eastAsia" w:ascii="宋体" w:hAnsi="宋体"/>
                <w:sz w:val="24"/>
              </w:rPr>
            </w:r>
            <w:r/>
          </w:p>
        </w:tc>
      </w:tr>
      <w:tr>
        <w:trPr>
          <w:jc w:val="center"/>
          <w:trHeight w:val="680"/>
        </w:trPr>
        <w:tc>
          <w:tcPr>
            <w:tcW w:w="2451" w:type="dxa"/>
            <w:vAlign w:val="center"/>
            <w:textDirection w:val="lrTb"/>
            <w:noWrap/>
          </w:tcPr>
          <w:p>
            <w:pPr>
              <w:ind w:firstLine="20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轻便摩托车号牌</w:t>
            </w:r>
            <w:r/>
          </w:p>
        </w:tc>
        <w:tc>
          <w:tcPr>
            <w:tcW w:w="1145" w:type="dxa"/>
            <w:vAlign w:val="center"/>
            <w:textDirection w:val="lrTb"/>
            <w:noWrap/>
          </w:tcPr>
          <w:p>
            <w:pPr>
              <w:jc w:val="center"/>
              <w:rPr>
                <w:rFonts w:ascii="宋体"/>
                <w:sz w:val="24"/>
                <w:szCs w:val="22"/>
              </w:rPr>
            </w:pPr>
            <w:r>
              <w:rPr>
                <w:rFonts w:hint="eastAsia" w:ascii="宋体" w:hAnsi="宋体" w:cs="宋体"/>
                <w:sz w:val="24"/>
              </w:rPr>
              <w:t xml:space="preserve">片</w:t>
            </w:r>
            <w:r/>
          </w:p>
        </w:tc>
        <w:tc>
          <w:tcPr>
            <w:tcW w:w="1145" w:type="dxa"/>
            <w:vAlign w:val="center"/>
            <w:textDirection w:val="lrTb"/>
            <w:noWrap/>
          </w:tcPr>
          <w:p>
            <w:pPr>
              <w:jc w:val="center"/>
              <w:widowControl/>
              <w:rPr>
                <w:rFonts w:ascii="宋体"/>
                <w:sz w:val="24"/>
                <w:szCs w:val="22"/>
              </w:rPr>
            </w:pPr>
            <w:r>
              <w:rPr>
                <w:rFonts w:hint="eastAsia" w:ascii="宋体"/>
                <w:sz w:val="24"/>
              </w:rPr>
              <w:t xml:space="preserve">1</w:t>
            </w:r>
            <w:r/>
          </w:p>
        </w:tc>
        <w:tc>
          <w:tcPr>
            <w:tcW w:w="3724" w:type="dxa"/>
            <w:vAlign w:val="center"/>
            <w:textDirection w:val="lrTb"/>
            <w:noWrap w:val="false"/>
          </w:tcPr>
          <w:p>
            <w:pPr>
              <w:rPr>
                <w:rFonts w:hint="eastAsia" w:ascii="宋体" w:hAnsi="宋体"/>
                <w:sz w:val="24"/>
              </w:rPr>
            </w:pPr>
            <w:r>
              <w:rPr>
                <w:rFonts w:hint="eastAsia" w:ascii="宋体" w:hAnsi="宋体"/>
                <w:sz w:val="24"/>
              </w:rPr>
              <w:t xml:space="preserve">人民币（小写）：</w:t>
            </w:r>
            <w:r/>
          </w:p>
          <w:p>
            <w:pPr>
              <w:rPr>
                <w:rFonts w:hint="eastAsia" w:ascii="宋体" w:hAnsi="宋体"/>
                <w:sz w:val="24"/>
              </w:rPr>
            </w:pPr>
            <w:r>
              <w:rPr>
                <w:rFonts w:hint="eastAsia" w:ascii="宋体" w:hAnsi="宋体"/>
                <w:sz w:val="24"/>
              </w:rPr>
              <w:t xml:space="preserve">人民币（大写）：</w:t>
            </w:r>
            <w:r/>
          </w:p>
        </w:tc>
        <w:tc>
          <w:tcPr>
            <w:tcW w:w="1162" w:type="dxa"/>
            <w:vAlign w:val="center"/>
            <w:textDirection w:val="lrTb"/>
            <w:noWrap/>
          </w:tcPr>
          <w:p>
            <w:pPr>
              <w:jc w:val="center"/>
              <w:rPr>
                <w:rFonts w:hint="eastAsia" w:ascii="宋体" w:hAnsi="宋体"/>
                <w:sz w:val="24"/>
              </w:rPr>
            </w:pPr>
            <w:r>
              <w:rPr>
                <w:rFonts w:hint="eastAsia" w:ascii="宋体" w:hAnsi="宋体"/>
                <w:sz w:val="24"/>
              </w:rPr>
            </w:r>
            <w:r/>
          </w:p>
        </w:tc>
      </w:tr>
      <w:tr>
        <w:trPr>
          <w:jc w:val="center"/>
          <w:trHeight w:val="680"/>
        </w:trPr>
        <w:tc>
          <w:tcPr>
            <w:tcW w:w="2451" w:type="dxa"/>
            <w:vAlign w:val="center"/>
            <w:textDirection w:val="lrTb"/>
            <w:noWrap/>
          </w:tcPr>
          <w:p>
            <w:pPr>
              <w:ind w:firstLine="200"/>
              <w:jc w:val="center"/>
              <w:spacing w:line="500" w:lineRule="exact"/>
              <w:widowControl/>
              <w:rPr>
                <w:rFonts w:hint="eastAsia" w:ascii="宋体" w:hAnsi="宋体" w:cs="宋体"/>
                <w:sz w:val="24"/>
              </w:rPr>
            </w:pPr>
            <w:r>
              <w:rPr>
                <w:rFonts w:hint="eastAsia" w:ascii="宋体" w:hAnsi="宋体" w:cs="宋体"/>
                <w:sz w:val="24"/>
              </w:rPr>
              <w:t xml:space="preserve">教练汽车号牌</w:t>
            </w:r>
            <w:r/>
          </w:p>
        </w:tc>
        <w:tc>
          <w:tcPr>
            <w:tcW w:w="1145" w:type="dxa"/>
            <w:vAlign w:val="center"/>
            <w:textDirection w:val="lrTb"/>
            <w:noWrap/>
          </w:tcPr>
          <w:p>
            <w:pPr>
              <w:jc w:val="center"/>
              <w:rPr>
                <w:rFonts w:ascii="宋体"/>
                <w:sz w:val="24"/>
              </w:rPr>
            </w:pPr>
            <w:r>
              <w:rPr>
                <w:rFonts w:hint="eastAsia" w:ascii="宋体" w:hAnsi="宋体" w:cs="宋体"/>
                <w:sz w:val="24"/>
              </w:rPr>
              <w:t xml:space="preserve">副</w:t>
            </w:r>
            <w:r/>
          </w:p>
        </w:tc>
        <w:tc>
          <w:tcPr>
            <w:tcW w:w="1145" w:type="dxa"/>
            <w:vAlign w:val="center"/>
            <w:textDirection w:val="lrTb"/>
            <w:noWrap/>
          </w:tcPr>
          <w:p>
            <w:pPr>
              <w:jc w:val="center"/>
              <w:widowControl/>
              <w:rPr>
                <w:rFonts w:ascii="宋体"/>
                <w:sz w:val="24"/>
              </w:rPr>
            </w:pPr>
            <w:r>
              <w:rPr>
                <w:rFonts w:hint="eastAsia" w:ascii="宋体"/>
                <w:sz w:val="24"/>
              </w:rPr>
              <w:t xml:space="preserve">1</w:t>
            </w:r>
            <w:r/>
          </w:p>
        </w:tc>
        <w:tc>
          <w:tcPr>
            <w:tcW w:w="3724" w:type="dxa"/>
            <w:vAlign w:val="center"/>
            <w:textDirection w:val="lrTb"/>
            <w:noWrap w:val="false"/>
          </w:tcPr>
          <w:p>
            <w:pPr>
              <w:rPr>
                <w:rFonts w:hint="eastAsia" w:ascii="宋体" w:hAnsi="宋体"/>
                <w:sz w:val="24"/>
              </w:rPr>
            </w:pPr>
            <w:r>
              <w:rPr>
                <w:rFonts w:hint="eastAsia" w:ascii="宋体" w:hAnsi="宋体"/>
                <w:sz w:val="24"/>
              </w:rPr>
              <w:t xml:space="preserve">人民币（小写）：</w:t>
            </w:r>
            <w:r/>
          </w:p>
          <w:p>
            <w:pPr>
              <w:rPr>
                <w:rFonts w:hint="eastAsia" w:ascii="宋体" w:hAnsi="宋体"/>
                <w:sz w:val="24"/>
              </w:rPr>
            </w:pPr>
            <w:r>
              <w:rPr>
                <w:rFonts w:hint="eastAsia" w:ascii="宋体" w:hAnsi="宋体"/>
                <w:sz w:val="24"/>
              </w:rPr>
              <w:t xml:space="preserve">人民币（大写）：</w:t>
            </w:r>
            <w:r/>
          </w:p>
        </w:tc>
        <w:tc>
          <w:tcPr>
            <w:tcW w:w="1162" w:type="dxa"/>
            <w:vAlign w:val="center"/>
            <w:textDirection w:val="lrTb"/>
            <w:noWrap/>
          </w:tcPr>
          <w:p>
            <w:pPr>
              <w:jc w:val="center"/>
              <w:rPr>
                <w:rFonts w:hint="eastAsia" w:ascii="宋体" w:hAnsi="宋体"/>
                <w:sz w:val="24"/>
              </w:rPr>
            </w:pPr>
            <w:r>
              <w:rPr>
                <w:rFonts w:hint="eastAsia" w:ascii="宋体" w:hAnsi="宋体"/>
                <w:sz w:val="24"/>
              </w:rPr>
            </w:r>
            <w:r/>
          </w:p>
        </w:tc>
      </w:tr>
      <w:tr>
        <w:trPr>
          <w:jc w:val="center"/>
          <w:trHeight w:val="567"/>
        </w:trPr>
        <w:tc>
          <w:tcPr>
            <w:tcW w:w="2451" w:type="dxa"/>
            <w:vAlign w:val="center"/>
            <w:vMerge w:val="restart"/>
            <w:textDirection w:val="lrTb"/>
            <w:noWrap/>
          </w:tcPr>
          <w:p>
            <w:pPr>
              <w:jc w:val="center"/>
              <w:rPr>
                <w:rFonts w:hint="eastAsia" w:ascii="宋体" w:hAnsi="宋体"/>
                <w:sz w:val="24"/>
                <w:szCs w:val="24"/>
              </w:rPr>
            </w:pPr>
            <w:r>
              <w:rPr>
                <w:rFonts w:hint="eastAsia" w:ascii="宋体" w:hAnsi="宋体"/>
                <w:sz w:val="24"/>
                <w:szCs w:val="24"/>
              </w:rPr>
              <w:t xml:space="preserve">单价合计：</w:t>
            </w:r>
            <w:r/>
          </w:p>
          <w:p>
            <w:pPr>
              <w:jc w:val="center"/>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各项单价合计</w:t>
            </w:r>
            <w:r>
              <w:rPr>
                <w:rFonts w:hint="eastAsia" w:ascii="宋体" w:hAnsi="宋体"/>
                <w:sz w:val="24"/>
                <w:szCs w:val="24"/>
              </w:rPr>
              <w:t xml:space="preserve">）</w:t>
            </w:r>
            <w:r/>
          </w:p>
        </w:tc>
        <w:tc>
          <w:tcPr>
            <w:gridSpan w:val="4"/>
            <w:tcW w:w="7176" w:type="dxa"/>
            <w:vAlign w:val="center"/>
            <w:textDirection w:val="lrTb"/>
            <w:noWrap/>
          </w:tcPr>
          <w:p>
            <w:pPr>
              <w:rPr>
                <w:rFonts w:hint="eastAsia" w:ascii="宋体" w:hAnsi="宋体"/>
                <w:sz w:val="24"/>
                <w:szCs w:val="24"/>
              </w:rPr>
            </w:pPr>
            <w:r>
              <w:rPr>
                <w:rFonts w:hint="eastAsia" w:ascii="宋体" w:hAnsi="宋体"/>
                <w:sz w:val="24"/>
                <w:szCs w:val="24"/>
              </w:rPr>
              <w:t xml:space="preserve">（小写）</w:t>
            </w:r>
            <w:r/>
          </w:p>
        </w:tc>
      </w:tr>
      <w:tr>
        <w:trPr>
          <w:jc w:val="center"/>
          <w:trHeight w:val="567"/>
        </w:trPr>
        <w:tc>
          <w:tcPr>
            <w:tcW w:w="2451" w:type="dxa"/>
            <w:vAlign w:val="center"/>
            <w:vMerge w:val="continue"/>
            <w:textDirection w:val="lrTb"/>
            <w:noWrap/>
          </w:tcPr>
          <w:p>
            <w:pPr>
              <w:jc w:val="center"/>
              <w:rPr>
                <w:rFonts w:hint="eastAsia" w:ascii="宋体" w:hAnsi="宋体"/>
                <w:sz w:val="24"/>
                <w:szCs w:val="24"/>
              </w:rPr>
            </w:pPr>
            <w:r>
              <w:rPr>
                <w:rFonts w:hint="eastAsia" w:ascii="宋体" w:hAnsi="宋体"/>
                <w:sz w:val="24"/>
                <w:szCs w:val="24"/>
              </w:rPr>
            </w:r>
            <w:r/>
          </w:p>
        </w:tc>
        <w:tc>
          <w:tcPr>
            <w:gridSpan w:val="4"/>
            <w:tcW w:w="7176" w:type="dxa"/>
            <w:vAlign w:val="center"/>
            <w:textDirection w:val="lrTb"/>
            <w:noWrap/>
          </w:tcPr>
          <w:p>
            <w:pPr>
              <w:rPr>
                <w:rFonts w:hint="eastAsia" w:ascii="宋体" w:hAnsi="宋体"/>
                <w:sz w:val="24"/>
                <w:szCs w:val="24"/>
              </w:rPr>
            </w:pPr>
            <w:r>
              <w:rPr>
                <w:rFonts w:hint="eastAsia" w:ascii="宋体" w:hAnsi="宋体"/>
                <w:sz w:val="24"/>
                <w:szCs w:val="24"/>
              </w:rPr>
              <w:t xml:space="preserve">（大写）</w:t>
            </w:r>
            <w:r/>
          </w:p>
        </w:tc>
      </w:tr>
    </w:tbl>
    <w:p>
      <w:pPr>
        <w:ind w:firstLine="420"/>
        <w:spacing w:line="360" w:lineRule="auto"/>
        <w:tabs>
          <w:tab w:val="left" w:pos="6660" w:leader="none"/>
        </w:tabs>
        <w:rPr>
          <w:rFonts w:ascii="宋体"/>
          <w:bCs/>
          <w:szCs w:val="21"/>
        </w:rPr>
      </w:pPr>
      <w:r>
        <w:rPr>
          <w:rFonts w:hint="eastAsia" w:ascii="宋体"/>
          <w:bCs/>
          <w:szCs w:val="21"/>
        </w:rPr>
        <w:tab/>
      </w:r>
      <w:r/>
    </w:p>
    <w:p>
      <w:pPr>
        <w:jc w:val="center"/>
        <w:spacing w:line="360" w:lineRule="auto"/>
        <w:rPr>
          <w:sz w:val="24"/>
          <w:szCs w:val="24"/>
        </w:rPr>
      </w:pPr>
      <w:r>
        <w:rPr>
          <w:rFonts w:hint="eastAsia" w:ascii="宋体"/>
          <w:sz w:val="24"/>
          <w:szCs w:val="24"/>
        </w:rPr>
        <w:t xml:space="preserve">                     </w:t>
      </w:r>
      <w:r>
        <w:rPr>
          <w:rFonts w:hint="eastAsia" w:ascii="宋体"/>
          <w:sz w:val="24"/>
          <w:szCs w:val="24"/>
        </w:rPr>
        <w:t xml:space="preserve">           </w:t>
      </w:r>
      <w:r>
        <w:rPr>
          <w:rFonts w:hint="eastAsia" w:ascii="宋体"/>
          <w:sz w:val="24"/>
          <w:szCs w:val="24"/>
        </w:rPr>
        <w:t xml:space="preserve">   </w:t>
      </w:r>
      <w:bookmarkStart w:id="296" w:name="_Toc8000"/>
      <w:r>
        <w:rPr>
          <w:rFonts w:hint="eastAsia" w:ascii="宋体" w:hAnsi="宋体"/>
          <w:bCs/>
          <w:color w:val="000000"/>
          <w:sz w:val="24"/>
          <w:lang w:val="zh-CN"/>
        </w:rPr>
        <w:t xml:space="preserve">  </w:t>
      </w:r>
      <w:bookmarkEnd w:id="296"/>
      <w:r>
        <w:rPr>
          <w:rFonts w:hint="eastAsia"/>
          <w:sz w:val="24"/>
          <w:szCs w:val="24"/>
        </w:rPr>
        <w:t xml:space="preserve">投标人</w:t>
      </w:r>
      <w:r>
        <w:rPr>
          <w:sz w:val="24"/>
          <w:szCs w:val="24"/>
        </w:rPr>
        <w:t xml:space="preserve">（电子签章）：</w:t>
      </w:r>
      <w:r/>
    </w:p>
    <w:p>
      <w:pPr>
        <w:jc w:val="left"/>
        <w:spacing w:line="400" w:lineRule="exact"/>
        <w:rPr>
          <w:rFonts w:hint="eastAsia" w:ascii="宋体" w:hAnsi="宋体"/>
          <w:szCs w:val="21"/>
          <w:lang w:val="zh-CN"/>
        </w:rPr>
      </w:pPr>
      <w:r>
        <w:rPr>
          <w:rFonts w:hint="eastAsia" w:ascii="宋体" w:hAnsi="宋体"/>
          <w:szCs w:val="21"/>
          <w:lang w:val="zh-CN"/>
        </w:rPr>
        <w:t xml:space="preserve">注：</w:t>
      </w:r>
      <w:r/>
    </w:p>
    <w:p>
      <w:pPr>
        <w:ind w:firstLine="420"/>
        <w:jc w:val="left"/>
        <w:spacing w:line="400" w:lineRule="exact"/>
        <w:rPr>
          <w:rFonts w:hint="eastAsia" w:ascii="宋体" w:hAnsi="宋体"/>
          <w:szCs w:val="21"/>
          <w:lang w:val="zh-CN"/>
        </w:rPr>
      </w:pPr>
      <w:r>
        <w:rPr>
          <w:rFonts w:hint="eastAsia" w:ascii="宋体" w:hAnsi="宋体"/>
          <w:szCs w:val="21"/>
          <w:lang w:val="zh-CN"/>
        </w:rPr>
        <w:t xml:space="preserve">1、</w:t>
      </w:r>
      <w:r>
        <w:rPr>
          <w:rFonts w:hint="eastAsia" w:ascii="宋体" w:hAnsi="宋体"/>
          <w:szCs w:val="21"/>
          <w:lang w:val="zh-CN"/>
        </w:rPr>
        <w:t xml:space="preserve">投标人</w:t>
      </w:r>
      <w:r>
        <w:rPr>
          <w:rFonts w:hint="eastAsia" w:ascii="宋体" w:hAnsi="宋体"/>
          <w:szCs w:val="21"/>
          <w:lang w:val="zh-CN"/>
        </w:rPr>
        <w:t xml:space="preserve">所报单价不得超过“第三章 项目技术要求和有关说明”的单价最高限价，否则按无效</w:t>
      </w:r>
      <w:r>
        <w:rPr>
          <w:rFonts w:hint="eastAsia" w:ascii="宋体" w:hAnsi="宋体"/>
          <w:szCs w:val="21"/>
          <w:lang w:val="zh-CN"/>
        </w:rPr>
        <w:t xml:space="preserve">投标</w:t>
      </w:r>
      <w:r>
        <w:rPr>
          <w:rFonts w:hint="eastAsia" w:ascii="宋体" w:hAnsi="宋体"/>
          <w:szCs w:val="21"/>
          <w:lang w:val="zh-CN"/>
        </w:rPr>
        <w:t xml:space="preserve">处理，</w:t>
      </w:r>
      <w:r/>
    </w:p>
    <w:p>
      <w:pPr>
        <w:ind w:firstLine="420"/>
        <w:jc w:val="left"/>
        <w:spacing w:line="400" w:lineRule="exact"/>
        <w:rPr>
          <w:rFonts w:hint="eastAsia" w:ascii="宋体" w:hAnsi="宋体"/>
          <w:color w:val="000000" w:themeColor="text1"/>
          <w:szCs w:val="21"/>
          <w:lang w:val="zh-CN"/>
        </w:rPr>
      </w:pPr>
      <w:r>
        <w:rPr>
          <w:rFonts w:hint="eastAsia" w:ascii="宋体" w:hAnsi="宋体"/>
          <w:color w:val="000000" w:themeColor="text1"/>
          <w:szCs w:val="21"/>
          <w:lang w:val="zh-CN"/>
        </w:rPr>
        <w:t xml:space="preserve">2、结算方式：以各号牌中标单价*对应号牌验收合格数量之和-考核金额按实结算，服务期内最终结算金额不得超过预算金额。</w:t>
      </w:r>
      <w:r/>
    </w:p>
    <w:p>
      <w:pPr>
        <w:ind w:firstLine="420"/>
        <w:jc w:val="left"/>
        <w:spacing w:line="400" w:lineRule="exact"/>
        <w:rPr>
          <w:rFonts w:hint="eastAsia" w:ascii="宋体" w:hAnsi="宋体"/>
          <w:szCs w:val="21"/>
          <w:lang w:val="zh-CN"/>
        </w:rPr>
      </w:pPr>
      <w:r>
        <w:rPr>
          <w:rFonts w:hint="eastAsia" w:ascii="宋体" w:hAnsi="宋体"/>
          <w:szCs w:val="21"/>
          <w:lang w:val="zh-CN"/>
        </w:rPr>
        <w:t xml:space="preserve">3</w:t>
      </w:r>
      <w:r>
        <w:rPr>
          <w:rFonts w:hint="eastAsia" w:ascii="宋体" w:hAnsi="宋体"/>
          <w:szCs w:val="21"/>
          <w:lang w:val="zh-CN"/>
        </w:rPr>
        <w:t xml:space="preserve">、</w:t>
      </w:r>
      <w:r>
        <w:rPr>
          <w:rFonts w:hint="eastAsia" w:ascii="宋体" w:hAnsi="宋体"/>
          <w:szCs w:val="21"/>
          <w:lang w:val="zh-CN"/>
        </w:rPr>
        <w:t xml:space="preserve">投标人</w:t>
      </w:r>
      <w:r>
        <w:rPr>
          <w:rFonts w:hint="eastAsia" w:ascii="宋体" w:hAnsi="宋体"/>
          <w:szCs w:val="21"/>
          <w:lang w:val="zh-CN"/>
        </w:rPr>
        <w:t xml:space="preserve">应当根据“第三章 项目技术要求和有关说明” </w:t>
      </w:r>
      <w:r>
        <w:rPr>
          <w:rFonts w:hint="eastAsia" w:ascii="宋体" w:hAnsi="宋体"/>
          <w:bCs/>
          <w:szCs w:val="21"/>
        </w:rPr>
        <w:t xml:space="preserve">的内容详细填写明细报价表</w:t>
      </w:r>
      <w:r>
        <w:rPr>
          <w:rFonts w:hint="eastAsia" w:ascii="宋体" w:hAnsi="宋体"/>
          <w:szCs w:val="21"/>
          <w:lang w:val="zh-CN"/>
        </w:rPr>
        <w:t xml:space="preserve">，须包括本次采购的所有细项及提供服务的一切费用，如本表单价计算的结果与总价不一致，以单价为准修正总价。</w:t>
      </w:r>
      <w:r/>
    </w:p>
    <w:p>
      <w:pPr>
        <w:jc w:val="left"/>
        <w:widowControl/>
        <w:rPr>
          <w:rFonts w:hint="eastAsia" w:ascii="黑体" w:hAnsi="宋体" w:eastAsia="黑体"/>
          <w:bCs/>
          <w:sz w:val="28"/>
          <w:szCs w:val="28"/>
          <w:lang w:val="zh-CN"/>
        </w:rPr>
      </w:pPr>
      <w:r>
        <w:rPr>
          <w:rFonts w:hint="eastAsia" w:ascii="宋体" w:hAnsi="宋体"/>
          <w:szCs w:val="21"/>
          <w:lang w:val="zh-CN"/>
        </w:rPr>
        <w:br w:type="page" w:clear="all"/>
      </w:r>
      <w:r>
        <w:rPr>
          <w:rFonts w:hint="eastAsia" w:ascii="黑体" w:hAnsi="宋体" w:eastAsia="黑体"/>
          <w:bCs/>
          <w:sz w:val="24"/>
          <w:szCs w:val="24"/>
        </w:rPr>
        <w:t xml:space="preserve">4</w:t>
      </w:r>
      <w:r>
        <w:rPr>
          <w:rFonts w:hint="eastAsia" w:ascii="黑体" w:hAnsi="宋体" w:eastAsia="黑体"/>
          <w:bCs/>
          <w:sz w:val="24"/>
          <w:szCs w:val="24"/>
        </w:rPr>
        <w:t xml:space="preserve">、</w:t>
      </w:r>
      <w:r>
        <w:rPr>
          <w:rFonts w:hint="eastAsia" w:ascii="黑体" w:hAnsi="宋体" w:eastAsia="黑体"/>
          <w:bCs/>
          <w:sz w:val="24"/>
          <w:szCs w:val="24"/>
          <w:lang w:val="zh-CN"/>
        </w:rPr>
        <w:t xml:space="preserve">项目技术要求偏离表</w:t>
      </w:r>
      <w:r>
        <w:rPr>
          <w:rFonts w:hint="eastAsia" w:ascii="黑体" w:hAnsi="宋体" w:eastAsia="黑体"/>
          <w:bCs/>
          <w:sz w:val="24"/>
          <w:szCs w:val="24"/>
        </w:rPr>
        <w:t xml:space="preserve">（格式）：</w:t>
      </w:r>
      <w:r/>
    </w:p>
    <w:p>
      <w:pPr>
        <w:jc w:val="center"/>
        <w:spacing w:before="156" w:after="156" w:line="360" w:lineRule="auto"/>
        <w:tabs>
          <w:tab w:val="left" w:pos="255" w:leader="none"/>
        </w:tabs>
        <w:rPr>
          <w:rFonts w:hint="eastAsia" w:ascii="黑体" w:hAnsi="黑体" w:eastAsia="黑体"/>
          <w:sz w:val="28"/>
          <w:szCs w:val="21"/>
          <w:lang w:val="zh-CN"/>
        </w:rPr>
      </w:pPr>
      <w:r>
        <w:rPr>
          <w:rFonts w:hint="eastAsia" w:ascii="黑体" w:hAnsi="黑体" w:eastAsia="黑体"/>
          <w:sz w:val="28"/>
          <w:szCs w:val="21"/>
          <w:lang w:val="zh-CN"/>
        </w:rPr>
        <w:t xml:space="preserve"> 项目技术要求偏离表</w:t>
      </w:r>
      <w:r/>
    </w:p>
    <w:p>
      <w:pPr>
        <w:spacing w:after="156"/>
        <w:rPr>
          <w:rFonts w:hint="eastAsia" w:ascii="宋体" w:hAnsi="宋体"/>
          <w:sz w:val="24"/>
          <w:szCs w:val="24"/>
        </w:rPr>
      </w:pPr>
      <w:r>
        <w:rPr>
          <w:rFonts w:hint="eastAsia" w:ascii="宋体" w:hAnsi="宋体"/>
          <w:sz w:val="24"/>
          <w:szCs w:val="24"/>
        </w:rPr>
        <w:t xml:space="preserve">项目名称： </w:t>
      </w:r>
      <w:r/>
    </w:p>
    <w:p>
      <w:pPr>
        <w:spacing w:after="156"/>
        <w:rPr>
          <w:rFonts w:hint="eastAsia" w:ascii="宋体" w:hAnsi="宋体"/>
          <w:sz w:val="24"/>
          <w:szCs w:val="21"/>
          <w:lang w:val="zh-CN"/>
        </w:rPr>
      </w:pPr>
      <w:r>
        <w:rPr>
          <w:rFonts w:hint="eastAsia" w:ascii="宋体" w:hAnsi="宋体"/>
          <w:sz w:val="24"/>
          <w:szCs w:val="24"/>
        </w:rPr>
        <w:t xml:space="preserve">项目编号：</w:t>
      </w:r>
      <w:r>
        <w:rPr>
          <w:rFonts w:hint="eastAsia" w:ascii="宋体" w:hAnsi="宋体"/>
          <w:sz w:val="24"/>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bl>
    <w:p>
      <w:pPr>
        <w:ind w:firstLine="480"/>
        <w:spacing w:line="580" w:lineRule="exact"/>
        <w:rPr>
          <w:rFonts w:hint="eastAsia" w:ascii="宋体" w:hAnsi="宋体"/>
          <w:bCs/>
          <w:sz w:val="24"/>
          <w:szCs w:val="24"/>
          <w:lang w:val="zh-CN"/>
        </w:rPr>
      </w:pPr>
      <w:r>
        <w:rPr>
          <w:rFonts w:hint="eastAsia" w:ascii="宋体" w:hAnsi="宋体"/>
          <w:bCs/>
          <w:sz w:val="24"/>
          <w:szCs w:val="24"/>
          <w:lang w:val="zh-CN"/>
        </w:rPr>
      </w:r>
      <w:r/>
    </w:p>
    <w:p>
      <w:pPr>
        <w:ind w:firstLine="480"/>
        <w:spacing w:line="580" w:lineRule="exact"/>
        <w:rPr>
          <w:rFonts w:hint="eastAsia" w:ascii="宋体" w:hAnsi="宋体"/>
          <w:bCs/>
          <w:sz w:val="24"/>
          <w:szCs w:val="24"/>
          <w:lang w:val="zh-CN"/>
        </w:rPr>
      </w:pPr>
      <w:r>
        <w:rPr>
          <w:rFonts w:hint="eastAsia" w:ascii="宋体" w:hAnsi="宋体"/>
          <w:bCs/>
          <w:sz w:val="24"/>
          <w:szCs w:val="24"/>
          <w:lang w:val="zh-CN"/>
        </w:rPr>
      </w:r>
      <w:r/>
    </w:p>
    <w:p>
      <w:pPr>
        <w:rPr>
          <w:rFonts w:hint="eastAsia" w:ascii="黑体" w:hAnsi="宋体" w:eastAsia="黑体"/>
          <w:bCs/>
          <w:sz w:val="24"/>
          <w:szCs w:val="24"/>
        </w:rPr>
      </w:pPr>
      <w:r>
        <w:rPr>
          <w:rFonts w:hint="eastAsia" w:ascii="宋体" w:hAnsi="宋体"/>
          <w:bCs/>
          <w:sz w:val="24"/>
        </w:rPr>
        <w:t xml:space="preserve">                              </w:t>
      </w:r>
      <w:r/>
    </w:p>
    <w:p>
      <w:pPr>
        <w:ind w:left="5460" w:hanging="5460"/>
        <w:jc w:val="center"/>
        <w:spacing w:line="360" w:lineRule="auto"/>
        <w:rPr>
          <w:rFonts w:hint="eastAsia" w:ascii="宋体" w:hAnsi="宋体"/>
          <w:bCs/>
          <w:sz w:val="24"/>
          <w:lang w:val="zh-CN"/>
        </w:rPr>
      </w:pPr>
      <w:r>
        <w:rPr>
          <w:rFonts w:hint="eastAsia" w:ascii="宋体" w:hAnsi="宋体"/>
          <w:bCs/>
          <w:sz w:val="24"/>
        </w:rPr>
        <w:t xml:space="preserve">                        </w:t>
      </w:r>
      <w:r>
        <w:rPr>
          <w:rFonts w:hint="eastAsia" w:ascii="宋体" w:hAnsi="宋体"/>
          <w:bCs/>
          <w:sz w:val="24"/>
        </w:rPr>
        <w:t xml:space="preserve">投标人</w:t>
      </w:r>
      <w:r>
        <w:rPr>
          <w:rFonts w:ascii="宋体" w:hAnsi="宋体"/>
          <w:bCs/>
          <w:sz w:val="24"/>
        </w:rPr>
        <w:t xml:space="preserve">（电子签章）：</w:t>
      </w:r>
      <w:r/>
    </w:p>
    <w:p>
      <w:pPr>
        <w:ind w:left="420"/>
        <w:spacing w:line="360" w:lineRule="auto"/>
        <w:rPr>
          <w:rFonts w:hint="eastAsia" w:ascii="宋体" w:hAnsi="宋体"/>
          <w:bCs/>
          <w:szCs w:val="21"/>
          <w:lang w:val="zh-CN"/>
        </w:rPr>
      </w:pPr>
      <w:r>
        <w:rPr>
          <w:rFonts w:hint="eastAsia" w:ascii="宋体" w:hAnsi="宋体"/>
          <w:bCs/>
          <w:szCs w:val="21"/>
          <w:lang w:val="zh-CN"/>
        </w:rPr>
      </w:r>
      <w:r/>
    </w:p>
    <w:p>
      <w:pPr>
        <w:spacing w:line="360" w:lineRule="auto"/>
        <w:rPr>
          <w:rFonts w:hint="eastAsia" w:ascii="宋体" w:hAnsi="宋体"/>
          <w:bCs/>
          <w:szCs w:val="21"/>
          <w:lang w:val="zh-CN"/>
        </w:rPr>
      </w:pPr>
      <w:r>
        <w:rPr>
          <w:rFonts w:hint="eastAsia" w:ascii="宋体" w:hAnsi="宋体"/>
          <w:bCs/>
          <w:szCs w:val="21"/>
          <w:lang w:val="zh-CN"/>
        </w:rPr>
      </w:r>
      <w:r/>
    </w:p>
    <w:p>
      <w:pPr>
        <w:ind w:left="420"/>
        <w:spacing w:line="360" w:lineRule="auto"/>
        <w:rPr>
          <w:rFonts w:hint="eastAsia"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szCs w:val="21"/>
          <w:lang w:val="zh-CN"/>
        </w:rPr>
      </w:pPr>
      <w:r>
        <w:rPr>
          <w:rFonts w:hint="eastAsia" w:ascii="宋体" w:hAnsi="宋体"/>
          <w:bCs/>
          <w:szCs w:val="21"/>
        </w:rPr>
        <w:t xml:space="preserve">（2）招标文件第三章“项目技术要求和有关说明” 中若有要求提供相关证明材料的必须提供，</w:t>
      </w:r>
      <w:r>
        <w:rPr>
          <w:rFonts w:hint="eastAsia" w:ascii="宋体" w:hAnsi="宋体"/>
          <w:bCs/>
          <w:szCs w:val="21"/>
          <w:lang w:val="zh-CN"/>
        </w:rPr>
        <w:t xml:space="preserve">请自行添加</w:t>
      </w:r>
      <w:r>
        <w:rPr>
          <w:rFonts w:hint="eastAsia" w:ascii="宋体" w:hAnsi="宋体"/>
          <w:bCs/>
          <w:szCs w:val="21"/>
        </w:rPr>
        <w:t xml:space="preserve">。</w:t>
      </w:r>
      <w:r/>
    </w:p>
    <w:p>
      <w:pPr>
        <w:jc w:val="left"/>
        <w:spacing w:line="360" w:lineRule="auto"/>
        <w:tabs>
          <w:tab w:val="left" w:pos="255" w:leader="none"/>
        </w:tabs>
        <w:rPr>
          <w:rFonts w:hint="eastAsia" w:ascii="黑体" w:hAnsi="宋体" w:eastAsia="黑体"/>
          <w:bCs/>
          <w:sz w:val="24"/>
          <w:szCs w:val="24"/>
        </w:rPr>
      </w:pPr>
      <w:r>
        <w:rPr>
          <w:rFonts w:hint="eastAsia" w:ascii="黑体" w:hAnsi="宋体" w:eastAsia="黑体"/>
          <w:bCs/>
          <w:sz w:val="24"/>
          <w:szCs w:val="24"/>
        </w:rPr>
        <w:br w:type="page" w:clear="all"/>
      </w:r>
      <w:r>
        <w:rPr>
          <w:rFonts w:hint="eastAsia" w:ascii="黑体" w:hAnsi="宋体" w:eastAsia="黑体"/>
          <w:bCs/>
          <w:sz w:val="24"/>
          <w:szCs w:val="24"/>
          <w:lang w:val="zh-CN"/>
        </w:rPr>
        <w:t xml:space="preserve">5</w:t>
      </w:r>
      <w:r>
        <w:rPr>
          <w:rFonts w:hint="eastAsia" w:ascii="黑体" w:hAnsi="宋体" w:eastAsia="黑体"/>
          <w:bCs/>
          <w:sz w:val="24"/>
          <w:szCs w:val="24"/>
          <w:lang w:val="zh-CN"/>
        </w:rPr>
        <w:t xml:space="preserve">、项目人员配置清单（格式）</w:t>
      </w:r>
      <w:r>
        <w:rPr>
          <w:rFonts w:hint="eastAsia" w:ascii="黑体" w:hAnsi="宋体" w:eastAsia="黑体"/>
          <w:bCs/>
          <w:sz w:val="24"/>
          <w:szCs w:val="24"/>
        </w:rPr>
        <w:t xml:space="preserve">:</w:t>
      </w:r>
      <w:r/>
    </w:p>
    <w:p>
      <w:pPr>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jc w:val="center"/>
        <w:spacing w:before="156" w:after="156" w:line="360" w:lineRule="auto"/>
        <w:tabs>
          <w:tab w:val="left" w:pos="255" w:leader="none"/>
        </w:tabs>
        <w:rPr>
          <w:rFonts w:hint="eastAsia" w:ascii="黑体" w:hAnsi="黑体" w:eastAsia="黑体"/>
          <w:sz w:val="28"/>
          <w:szCs w:val="21"/>
          <w:lang w:val="zh-CN"/>
        </w:rPr>
      </w:pPr>
      <w:r>
        <w:rPr>
          <w:rFonts w:hint="eastAsia" w:ascii="黑体" w:hAnsi="黑体" w:eastAsia="黑体"/>
          <w:sz w:val="28"/>
          <w:szCs w:val="21"/>
          <w:lang w:val="zh-CN"/>
        </w:rPr>
        <w:t xml:space="preserve">项目人员配置清单</w:t>
      </w:r>
      <w:r/>
    </w:p>
    <w:p>
      <w:pP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 项目名称：   </w:t>
      </w:r>
      <w:r/>
    </w:p>
    <w:p>
      <w:pPr>
        <w:spacing w:line="360" w:lineRule="auto"/>
        <w:tabs>
          <w:tab w:val="left" w:pos="255" w:leader="none"/>
        </w:tabs>
        <w:rPr>
          <w:rFonts w:hint="eastAsia" w:ascii="宋体" w:hAnsi="宋体"/>
          <w:bCs/>
          <w:sz w:val="24"/>
          <w:szCs w:val="24"/>
          <w:lang w:val="zh-CN"/>
        </w:rPr>
      </w:pPr>
      <w:r>
        <w:rPr>
          <w:rFonts w:hint="eastAsia" w:ascii="宋体" w:hAnsi="宋体"/>
          <w:sz w:val="24"/>
          <w:szCs w:val="21"/>
          <w:lang w:val="zh-CN"/>
        </w:rPr>
        <w:t xml:space="preserve"> </w:t>
      </w:r>
      <w:r>
        <w:rPr>
          <w:rFonts w:hint="eastAsia" w:ascii="宋体" w:hAnsi="宋体"/>
          <w:sz w:val="24"/>
          <w:szCs w:val="24"/>
        </w:rPr>
        <w:t xml:space="preserve">项目编号：</w:t>
      </w:r>
      <w:r>
        <w:rPr>
          <w:rFonts w:hint="eastAsia" w:ascii="宋体" w:hAnsi="宋体"/>
          <w:sz w:val="24"/>
          <w:szCs w:val="21"/>
          <w:lang w:val="zh-CN"/>
        </w:rPr>
        <w:t xml:space="preserve">                                                  日期：</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sz w:val="24"/>
              </w:rPr>
            </w:pPr>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sz w:val="24"/>
              </w:rPr>
            </w:pPr>
            <w:r>
              <w:rPr>
                <w:rFonts w:hint="eastAsia" w:ascii="宋体" w:hAnsi="宋体"/>
                <w:b/>
                <w:sz w:val="24"/>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sz w:val="24"/>
              </w:rPr>
            </w:pPr>
            <w:r>
              <w:rPr>
                <w:rFonts w:hint="eastAsia" w:ascii="宋体" w:hAnsi="宋体"/>
                <w:b/>
                <w:sz w:val="24"/>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sz w:val="24"/>
              </w:rPr>
            </w:pPr>
            <w:r>
              <w:rPr>
                <w:rFonts w:hint="eastAsia" w:ascii="宋体" w:hAnsi="宋体"/>
                <w:b/>
                <w:sz w:val="24"/>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rPr>
            </w:pPr>
            <w:r>
              <w:rPr>
                <w:rFonts w:hint="eastAsia" w:ascii="宋体" w:hAnsi="宋体"/>
                <w:b/>
                <w:sz w:val="24"/>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sz w:val="24"/>
              </w:rPr>
            </w:pPr>
            <w:r>
              <w:rPr>
                <w:rFonts w:hint="eastAsia" w:ascii="宋体" w:hAnsi="宋体"/>
                <w:b/>
                <w:sz w:val="24"/>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rPr>
            </w:pPr>
            <w:r>
              <w:rPr>
                <w:rFonts w:hint="eastAsia" w:ascii="宋体" w:hAnsi="宋体"/>
                <w:b/>
                <w:sz w:val="24"/>
              </w:rPr>
              <w:t xml:space="preserve">资格证书</w:t>
            </w:r>
            <w:r>
              <w:rPr>
                <w:rFonts w:hint="eastAsia" w:ascii="宋体" w:hAnsi="宋体"/>
                <w:b/>
                <w:sz w:val="24"/>
              </w:rPr>
              <w:t xml:space="preserve">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sz w:val="24"/>
              </w:rPr>
            </w:pPr>
            <w:r>
              <w:rPr>
                <w:rFonts w:hint="eastAsia" w:ascii="宋体" w:hAnsi="宋体"/>
                <w:b/>
                <w:sz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sz w:val="24"/>
              </w:rPr>
            </w:pPr>
            <w:r>
              <w:rPr>
                <w:sz w:val="24"/>
              </w:rPr>
            </w:r>
            <w:r/>
          </w:p>
        </w:tc>
      </w:tr>
    </w:tbl>
    <w:p>
      <w:pPr>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t xml:space="preserve">注： </w:t>
      </w:r>
      <w:r/>
    </w:p>
    <w:p>
      <w:pPr>
        <w:ind w:firstLine="420"/>
        <w:spacing w:line="440" w:lineRule="exact"/>
      </w:pPr>
      <w:r>
        <w:rPr>
          <w:rFonts w:hint="eastAsia" w:ascii="宋体" w:hAnsi="宋体"/>
        </w:rPr>
        <w:t xml:space="preserve">1.表格不够可自行延长。</w:t>
      </w:r>
      <w:r/>
    </w:p>
    <w:p>
      <w:pPr>
        <w:ind w:firstLine="420"/>
        <w:spacing w:line="440" w:lineRule="exact"/>
      </w:pPr>
      <w:r>
        <w:rPr>
          <w:rFonts w:hint="eastAsia" w:ascii="宋体" w:hAnsi="宋体"/>
        </w:rPr>
        <w:t xml:space="preserve">2.</w:t>
      </w:r>
      <w:bookmarkStart w:id="297" w:name="_Hlk164083408"/>
      <w:r>
        <w:rPr>
          <w:rFonts w:hint="eastAsia" w:ascii="宋体" w:hAnsi="宋体"/>
          <w:b/>
          <w:bCs/>
        </w:rPr>
        <w:t xml:space="preserve">应按</w:t>
      </w:r>
      <w:r>
        <w:rPr>
          <w:rFonts w:hint="eastAsia" w:ascii="宋体" w:hAnsi="宋体"/>
          <w:b/>
          <w:bCs/>
        </w:rPr>
        <w:t xml:space="preserve">招标</w:t>
      </w:r>
      <w:r>
        <w:rPr>
          <w:rFonts w:hint="eastAsia" w:ascii="宋体" w:hAnsi="宋体"/>
          <w:b/>
          <w:bCs/>
        </w:rPr>
        <w:t xml:space="preserve">文件要求配备项目人员及提供相关证明材料，以满足项目的</w:t>
      </w:r>
      <w:bookmarkEnd w:id="297"/>
      <w:r>
        <w:rPr>
          <w:rFonts w:hint="eastAsia" w:ascii="宋体" w:hAnsi="宋体"/>
          <w:b/>
          <w:bCs/>
        </w:rPr>
        <w:t xml:space="preserve">基准要求，否则</w:t>
      </w:r>
      <w:r>
        <w:rPr>
          <w:rFonts w:hint="eastAsia" w:ascii="宋体" w:hAnsi="宋体"/>
          <w:b/>
          <w:bCs/>
        </w:rPr>
        <w:t xml:space="preserve">投标</w:t>
      </w:r>
      <w:r>
        <w:rPr>
          <w:rFonts w:hint="eastAsia" w:ascii="宋体" w:hAnsi="宋体"/>
          <w:b/>
          <w:bCs/>
        </w:rPr>
        <w:t xml:space="preserve">无效。</w:t>
      </w:r>
      <w:r/>
    </w:p>
    <w:p>
      <w:pPr>
        <w:ind w:firstLine="420"/>
        <w:spacing w:line="440" w:lineRule="exact"/>
      </w:pPr>
      <w:r>
        <w:rPr>
          <w:rFonts w:hint="eastAsia" w:ascii="宋体" w:hAnsi="宋体"/>
        </w:rPr>
        <w:t xml:space="preserve">3.上述</w:t>
      </w:r>
      <w:r>
        <w:rPr>
          <w:rFonts w:hint="eastAsia"/>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jc w:val="left"/>
        <w:widowControl/>
        <w:rPr>
          <w:rFonts w:hint="eastAsia" w:ascii="黑体" w:hAnsi="宋体" w:eastAsia="黑体"/>
          <w:bCs/>
          <w:sz w:val="24"/>
          <w:szCs w:val="24"/>
        </w:rPr>
      </w:pPr>
      <w:r>
        <w:rPr>
          <w:rFonts w:hint="eastAsia" w:ascii="宋体" w:hAnsi="宋体"/>
          <w:bCs/>
          <w:sz w:val="24"/>
          <w:lang w:val="zh-CN"/>
        </w:rPr>
        <w:t xml:space="preserve">                                       </w:t>
      </w:r>
      <w:r>
        <w:rPr>
          <w:rFonts w:hint="eastAsia" w:ascii="宋体" w:hAnsi="宋体"/>
          <w:bCs/>
          <w:sz w:val="24"/>
          <w:lang w:val="zh-CN"/>
        </w:rPr>
        <w:t xml:space="preserve">投标人</w:t>
      </w:r>
      <w:r>
        <w:rPr>
          <w:rFonts w:hint="eastAsia" w:ascii="宋体" w:hAnsi="宋体"/>
          <w:bCs/>
          <w:sz w:val="24"/>
          <w:lang w:val="zh-CN"/>
        </w:rPr>
        <w:t xml:space="preserve">（电子签章）：</w:t>
      </w:r>
      <w:r>
        <w:rPr>
          <w:rFonts w:hint="eastAsia" w:ascii="黑体" w:hAnsi="宋体" w:eastAsia="黑体"/>
          <w:bCs/>
          <w:sz w:val="24"/>
          <w:szCs w:val="24"/>
        </w:rPr>
        <w:br w:type="page" w:clear="all"/>
      </w:r>
      <w:r/>
    </w:p>
    <w:p>
      <w:pPr>
        <w:jc w:val="left"/>
        <w:spacing w:line="440" w:lineRule="exact"/>
        <w:tabs>
          <w:tab w:val="left" w:pos="255" w:leader="none"/>
        </w:tabs>
        <w:rPr>
          <w:rFonts w:hint="eastAsia" w:ascii="黑体" w:hAnsi="宋体" w:eastAsia="黑体"/>
          <w:bCs/>
          <w:sz w:val="24"/>
          <w:szCs w:val="24"/>
          <w:lang w:val="zh-CN"/>
        </w:rPr>
      </w:pPr>
      <w:r>
        <w:rPr>
          <w:rFonts w:hint="eastAsia" w:ascii="黑体" w:hAnsi="宋体" w:eastAsia="黑体"/>
          <w:bCs/>
          <w:sz w:val="24"/>
          <w:szCs w:val="24"/>
          <w:lang w:val="zh-CN"/>
        </w:rPr>
        <w:t xml:space="preserve">6</w:t>
      </w:r>
      <w:r>
        <w:rPr>
          <w:rFonts w:hint="eastAsia" w:ascii="黑体" w:hAnsi="宋体" w:eastAsia="黑体"/>
          <w:bCs/>
          <w:sz w:val="24"/>
          <w:szCs w:val="24"/>
          <w:lang w:val="zh-CN"/>
        </w:rPr>
        <w:t xml:space="preserve">、</w:t>
      </w:r>
      <w:r>
        <w:rPr>
          <w:rFonts w:hint="eastAsia" w:ascii="黑体" w:hAnsi="宋体" w:eastAsia="黑体"/>
          <w:bCs/>
          <w:sz w:val="24"/>
          <w:szCs w:val="24"/>
          <w:lang w:val="zh-CN"/>
        </w:rPr>
        <w:t xml:space="preserve">承诺书</w:t>
      </w:r>
      <w:r>
        <w:rPr>
          <w:rFonts w:hint="eastAsia" w:ascii="黑体" w:hAnsi="宋体" w:eastAsia="黑体"/>
          <w:bCs/>
          <w:sz w:val="24"/>
          <w:szCs w:val="24"/>
          <w:lang w:val="zh-CN"/>
        </w:rPr>
        <w:t xml:space="preserve">(给定格式)</w:t>
      </w:r>
      <w:r/>
    </w:p>
    <w:p>
      <w:pPr>
        <w:ind w:firstLine="4200"/>
        <w:rPr>
          <w:rFonts w:ascii="黑体" w:eastAsia="黑体"/>
          <w:bCs/>
          <w:sz w:val="28"/>
          <w:szCs w:val="28"/>
        </w:rPr>
      </w:pPr>
      <w:r>
        <w:rPr>
          <w:rFonts w:hint="eastAsia" w:ascii="黑体" w:eastAsia="黑体"/>
          <w:bCs/>
          <w:sz w:val="28"/>
          <w:szCs w:val="28"/>
        </w:rPr>
        <w:t xml:space="preserve">承诺书</w:t>
      </w:r>
      <w:r/>
    </w:p>
    <w:p>
      <w:pPr>
        <w:spacing w:line="480" w:lineRule="auto"/>
        <w:rPr>
          <w:rFonts w:hint="eastAsia"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ascii="宋体" w:hAnsi="宋体"/>
          <w:bCs/>
          <w:sz w:val="24"/>
          <w:lang w:val="zh-CN"/>
        </w:rPr>
        <w:t xml:space="preserve">JSZC-320282-JSFH-G2026-0030</w:t>
      </w:r>
      <w:r>
        <w:rPr>
          <w:rFonts w:hint="eastAsia" w:ascii="宋体" w:hAnsi="宋体"/>
          <w:color w:val="000000"/>
          <w:sz w:val="24"/>
          <w:szCs w:val="24"/>
        </w:rPr>
        <w:t xml:space="preserve">在此承诺：</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5.根据财库〔2023〕29号、</w:t>
      </w:r>
      <w:r>
        <w:rPr>
          <w:rFonts w:hint="eastAsia" w:ascii="宋体" w:hAnsi="宋体"/>
          <w:bCs/>
          <w:sz w:val="24"/>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……（投标人如有其他承诺的可在此处添加）</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hint="eastAsia" w:ascii="宋体" w:hAnsi="宋体"/>
          <w:bCs/>
          <w:sz w:val="24"/>
        </w:rPr>
      </w:pPr>
      <w:r>
        <w:rPr>
          <w:rFonts w:hint="eastAsia" w:ascii="宋体" w:hAnsi="宋体"/>
          <w:bCs/>
          <w:sz w:val="24"/>
        </w:rPr>
      </w:r>
      <w:r/>
    </w:p>
    <w:p>
      <w:pPr>
        <w:jc w:val="center"/>
        <w:spacing w:line="360" w:lineRule="auto"/>
        <w:rPr>
          <w:rFonts w:hint="eastAsia" w:ascii="宋体" w:hAnsi="宋体"/>
          <w:bCs/>
          <w:sz w:val="24"/>
        </w:rPr>
      </w:pPr>
      <w:r>
        <w:rPr>
          <w:rFonts w:hint="eastAsia" w:ascii="宋体" w:hAnsi="宋体"/>
          <w:bCs/>
          <w:sz w:val="24"/>
        </w:rPr>
        <w:t xml:space="preserve">                            投标人（电子签章）：</w:t>
      </w:r>
      <w:r/>
    </w:p>
    <w:p>
      <w:pPr>
        <w:jc w:val="center"/>
        <w:spacing w:line="360" w:lineRule="auto"/>
        <w:rPr>
          <w:rFonts w:hint="eastAsia" w:ascii="宋体" w:hAnsi="宋体"/>
          <w:bCs/>
          <w:sz w:val="24"/>
          <w:lang w:val="zh-CN"/>
        </w:rPr>
      </w:pPr>
      <w:r>
        <w:rPr>
          <w:rFonts w:hint="eastAsia" w:ascii="宋体" w:hAnsi="宋体"/>
          <w:bCs/>
          <w:sz w:val="24"/>
          <w:lang w:val="zh-CN"/>
        </w:rPr>
      </w:r>
      <w:r/>
    </w:p>
    <w:p>
      <w:pPr>
        <w:jc w:val="left"/>
        <w:widowControl/>
        <w:rPr>
          <w:rFonts w:hint="eastAsia" w:ascii="黑体" w:hAnsi="宋体" w:eastAsia="黑体"/>
          <w:bCs/>
          <w:sz w:val="24"/>
          <w:szCs w:val="24"/>
          <w:lang w:val="zh-CN"/>
        </w:rPr>
      </w:pPr>
      <w:r>
        <w:rPr>
          <w:rFonts w:hint="eastAsia" w:ascii="黑体" w:hAnsi="宋体" w:eastAsia="黑体"/>
          <w:bCs/>
          <w:sz w:val="24"/>
          <w:szCs w:val="24"/>
          <w:lang w:val="zh-CN"/>
        </w:rPr>
      </w:r>
      <w:r/>
    </w:p>
    <w:p>
      <w:pPr>
        <w:jc w:val="left"/>
        <w:spacing w:line="440" w:lineRule="exact"/>
        <w:tabs>
          <w:tab w:val="left" w:pos="255" w:leader="none"/>
        </w:tabs>
        <w:rPr>
          <w:rFonts w:hint="eastAsia" w:ascii="黑体" w:hAnsi="宋体" w:eastAsia="黑体"/>
          <w:bCs/>
          <w:sz w:val="24"/>
          <w:szCs w:val="24"/>
          <w:lang w:val="zh-CN"/>
        </w:rPr>
      </w:pPr>
      <w:r>
        <w:rPr>
          <w:rFonts w:hint="eastAsia" w:ascii="黑体" w:hAnsi="宋体" w:eastAsia="黑体"/>
          <w:bCs/>
          <w:sz w:val="24"/>
          <w:szCs w:val="24"/>
          <w:lang w:val="zh-CN"/>
        </w:rPr>
        <w:t xml:space="preserve">7</w:t>
      </w:r>
      <w:r>
        <w:rPr>
          <w:rFonts w:hint="eastAsia" w:ascii="黑体" w:hAnsi="宋体" w:eastAsia="黑体"/>
          <w:bCs/>
          <w:sz w:val="24"/>
          <w:szCs w:val="24"/>
          <w:lang w:val="zh-CN"/>
        </w:rPr>
        <w:t xml:space="preserve">、</w:t>
      </w:r>
      <w:r>
        <w:rPr>
          <w:rFonts w:ascii="黑体" w:hAnsi="宋体" w:eastAsia="黑体"/>
          <w:bCs/>
          <w:sz w:val="24"/>
          <w:szCs w:val="24"/>
          <w:lang w:val="zh-CN"/>
        </w:rPr>
        <w:t xml:space="preserve">《采购需求》中要求提供的证明材料（如有）</w:t>
      </w:r>
      <w:r/>
    </w:p>
    <w:p>
      <w:pPr>
        <w:jc w:val="left"/>
        <w:spacing w:line="440" w:lineRule="exact"/>
        <w:tabs>
          <w:tab w:val="left" w:pos="255" w:leader="none"/>
        </w:tabs>
        <w:rPr>
          <w:rFonts w:hint="eastAsia" w:ascii="黑体" w:hAnsi="宋体" w:eastAsia="黑体"/>
          <w:bCs/>
          <w:sz w:val="24"/>
          <w:szCs w:val="24"/>
          <w:lang w:val="zh-CN"/>
        </w:rPr>
      </w:pPr>
      <w:r>
        <w:rPr>
          <w:rFonts w:hint="eastAsia" w:ascii="黑体" w:hAnsi="宋体" w:eastAsia="黑体"/>
          <w:bCs/>
          <w:sz w:val="24"/>
          <w:szCs w:val="24"/>
          <w:lang w:val="zh-CN"/>
        </w:rPr>
      </w:r>
      <w:r/>
    </w:p>
    <w:p>
      <w:pPr>
        <w:ind w:firstLine="240"/>
        <w:jc w:val="left"/>
        <w:spacing w:line="440" w:lineRule="exact"/>
        <w:tabs>
          <w:tab w:val="left" w:pos="255" w:leader="none"/>
        </w:tabs>
        <w:rPr>
          <w:rFonts w:hint="eastAsia" w:asciiTheme="majorEastAsia" w:hAnsiTheme="majorEastAsia" w:eastAsiaTheme="majorEastAsia"/>
          <w:sz w:val="24"/>
          <w:szCs w:val="24"/>
        </w:rPr>
      </w:pPr>
      <w:r>
        <w:rPr>
          <w:rFonts w:hint="eastAsia" w:asciiTheme="majorEastAsia" w:hAnsiTheme="majorEastAsia" w:eastAsiaTheme="majorEastAsia"/>
          <w:bCs/>
          <w:sz w:val="24"/>
          <w:szCs w:val="24"/>
          <w:lang w:val="zh-CN"/>
        </w:rPr>
        <w:t xml:space="preserve">按第三章项目技术要求和有关说明要求提供，格式自拟</w:t>
      </w:r>
      <w:r/>
    </w:p>
    <w:p>
      <w:pPr>
        <w:jc w:val="left"/>
        <w:widowControl/>
        <w:rPr>
          <w:rFonts w:hint="eastAsia" w:ascii="宋体" w:hAnsi="宋体"/>
          <w:sz w:val="24"/>
          <w:szCs w:val="24"/>
        </w:rPr>
      </w:pPr>
      <w:r>
        <w:rPr>
          <w:rFonts w:hint="eastAsia" w:ascii="宋体" w:hAnsi="宋体"/>
          <w:sz w:val="24"/>
          <w:szCs w:val="24"/>
        </w:rPr>
        <w:br w:type="page" w:clear="all"/>
      </w:r>
      <w:r/>
    </w:p>
    <w:p>
      <w:pPr>
        <w:spacing w:line="240" w:lineRule="atLeast"/>
        <w:rPr>
          <w:rFonts w:hint="eastAsia" w:ascii="黑体" w:hAnsi="宋体" w:eastAsia="黑体"/>
          <w:bCs/>
          <w:sz w:val="28"/>
          <w:szCs w:val="28"/>
        </w:rPr>
      </w:pPr>
      <w:r>
        <w:rPr>
          <w:rFonts w:hint="eastAsia" w:ascii="黑体" w:hAnsi="宋体" w:eastAsia="黑体"/>
          <w:bCs/>
          <w:sz w:val="28"/>
          <w:szCs w:val="28"/>
        </w:rPr>
        <w:t xml:space="preserve">（四）价格折扣文件</w:t>
      </w:r>
      <w:r/>
    </w:p>
    <w:p>
      <w:pPr>
        <w:jc w:val="center"/>
        <w:spacing w:after="156"/>
        <w:rPr>
          <w:rFonts w:hint="eastAsia" w:ascii="宋体" w:hAnsi="宋体"/>
          <w:sz w:val="24"/>
          <w:szCs w:val="24"/>
          <w:lang w:val="zh-CN"/>
        </w:rPr>
      </w:pPr>
      <w:r>
        <w:rPr>
          <w:rFonts w:hint="eastAsia" w:ascii="黑体" w:hAnsi="宋体" w:eastAsia="黑体"/>
          <w:bCs/>
          <w:sz w:val="28"/>
          <w:szCs w:val="28"/>
        </w:rPr>
        <w:t xml:space="preserve">  </w:t>
      </w:r>
      <w:r>
        <w:rPr>
          <w:rFonts w:hint="eastAsia" w:ascii="黑体" w:hAnsi="宋体" w:eastAsia="黑体"/>
          <w:bCs/>
          <w:sz w:val="28"/>
          <w:szCs w:val="28"/>
        </w:rPr>
        <w:t xml:space="preserve">企业报价折扣证明</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szCs w:val="21"/>
                <w:lang w:val="zh-CN"/>
              </w:rPr>
              <w:t xml:space="preserve">序号</w:t>
            </w:r>
            <w:r/>
          </w:p>
        </w:tc>
        <w:tc>
          <w:tcPr>
            <w:tcW w:w="1467" w:type="dxa"/>
            <w:vAlign w:val="center"/>
            <w:textDirection w:val="lrTb"/>
            <w:noWrap w:val="false"/>
          </w:tcPr>
          <w:p>
            <w:pPr>
              <w:jc w:val="center"/>
              <w:spacing w:line="360" w:lineRule="auto"/>
              <w:rPr>
                <w:rFonts w:ascii="宋体" w:cs="宋体"/>
                <w:szCs w:val="21"/>
                <w:lang w:val="zh-CN"/>
              </w:rPr>
            </w:pPr>
            <w:r>
              <w:rPr>
                <w:rFonts w:hint="eastAsia" w:ascii="宋体" w:hAnsi="宋体" w:cs="宋体"/>
                <w:szCs w:val="21"/>
                <w:lang w:val="zh-CN"/>
              </w:rPr>
              <w:t xml:space="preserve">企业性质</w:t>
            </w:r>
            <w:r/>
          </w:p>
        </w:tc>
        <w:tc>
          <w:tcPr>
            <w:tcW w:w="2436"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bCs/>
                <w:szCs w:val="21"/>
              </w:rPr>
              <w:t xml:space="preserve">服务承接商</w:t>
            </w:r>
            <w:r>
              <w:rPr>
                <w:rFonts w:hint="eastAsia" w:ascii="宋体" w:hAnsi="宋体" w:cs="宋体"/>
                <w:szCs w:val="21"/>
                <w:lang w:val="zh-CN"/>
              </w:rPr>
              <w:t xml:space="preserve">类别</w:t>
            </w:r>
            <w:r/>
          </w:p>
        </w:tc>
        <w:tc>
          <w:tcPr>
            <w:tcW w:w="4510" w:type="dxa"/>
            <w:vAlign w:val="center"/>
            <w:textDirection w:val="lrTb"/>
            <w:noWrap w:val="false"/>
          </w:tcPr>
          <w:p>
            <w:pPr>
              <w:jc w:val="center"/>
              <w:spacing w:line="360" w:lineRule="auto"/>
              <w:rPr>
                <w:rFonts w:ascii="宋体" w:cs="宋体"/>
                <w:szCs w:val="21"/>
                <w:lang w:val="zh-CN"/>
              </w:rPr>
            </w:pPr>
            <w:r>
              <w:rPr>
                <w:rFonts w:hint="eastAsia" w:ascii="宋体" w:hAnsi="宋体" w:cs="宋体"/>
                <w:szCs w:val="21"/>
                <w:lang w:val="zh-CN"/>
              </w:rPr>
              <w:t xml:space="preserve">投标</w:t>
            </w:r>
            <w:r>
              <w:rPr>
                <w:rFonts w:hint="eastAsia" w:ascii="宋体" w:hAnsi="宋体" w:cs="宋体"/>
                <w:szCs w:val="21"/>
                <w:lang w:val="zh-CN"/>
              </w:rPr>
              <w:t xml:space="preserve">文件中需要提供的</w:t>
            </w:r>
            <w:r/>
          </w:p>
          <w:p>
            <w:pPr>
              <w:jc w:val="center"/>
              <w:spacing w:line="360" w:lineRule="auto"/>
              <w:rPr>
                <w:rFonts w:hint="eastAsia" w:ascii="宋体" w:hAnsi="宋体" w:cs="宋体"/>
                <w:szCs w:val="21"/>
                <w:lang w:val="zh-CN"/>
              </w:rPr>
            </w:pPr>
            <w:r>
              <w:rPr>
                <w:rFonts w:hint="eastAsia" w:ascii="宋体" w:hAnsi="宋体" w:cs="宋体"/>
                <w:szCs w:val="21"/>
                <w:lang w:val="zh-CN"/>
              </w:rPr>
              <w:t xml:space="preserve">相关证明材料</w:t>
            </w:r>
            <w:r/>
          </w:p>
        </w:tc>
      </w:tr>
      <w:tr>
        <w:trPr>
          <w:jc w:val="center"/>
          <w:trHeight w:val="1219"/>
        </w:trPr>
        <w:tc>
          <w:tcPr>
            <w:tcW w:w="750"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1</w:t>
            </w:r>
            <w:r/>
          </w:p>
        </w:tc>
        <w:tc>
          <w:tcPr>
            <w:tcW w:w="146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bCs/>
                <w:szCs w:val="21"/>
              </w:rPr>
              <w:t xml:space="preserve">小微型企业</w:t>
            </w:r>
            <w:r/>
          </w:p>
        </w:tc>
        <w:tc>
          <w:tcPr>
            <w:tcW w:w="243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服务的承接商为</w:t>
            </w:r>
            <w:r/>
          </w:p>
          <w:p>
            <w:pPr>
              <w:jc w:val="center"/>
              <w:spacing w:line="360" w:lineRule="auto"/>
              <w:rPr>
                <w:rFonts w:hint="eastAsia" w:ascii="宋体" w:hAnsi="宋体" w:cs="宋体"/>
                <w:szCs w:val="21"/>
                <w:lang w:val="zh-CN"/>
              </w:rPr>
            </w:pPr>
            <w:r>
              <w:rPr>
                <w:rFonts w:hint="eastAsia" w:ascii="宋体" w:hAnsi="宋体" w:cs="宋体"/>
                <w:szCs w:val="21"/>
              </w:rPr>
              <w:t xml:space="preserve">小微企业</w:t>
            </w:r>
            <w:r/>
          </w:p>
        </w:tc>
        <w:tc>
          <w:tcPr>
            <w:tcW w:w="4510" w:type="dxa"/>
            <w:vAlign w:val="center"/>
            <w:textDirection w:val="lrTb"/>
            <w:noWrap w:val="false"/>
          </w:tcPr>
          <w:p>
            <w:pPr>
              <w:jc w:val="left"/>
              <w:spacing w:line="360" w:lineRule="auto"/>
              <w:rPr>
                <w:rFonts w:hint="eastAsia" w:ascii="宋体" w:hAnsi="宋体" w:cs="宋体"/>
                <w:szCs w:val="21"/>
                <w:lang w:val="zh-CN"/>
              </w:rPr>
            </w:pPr>
            <w:r/>
            <w:bookmarkStart w:id="298" w:name="OLE_LINK72"/>
            <w:r>
              <w:rPr>
                <w:rFonts w:hint="eastAsia" w:ascii="宋体" w:hAnsi="宋体" w:cs="宋体"/>
                <w:bCs/>
                <w:szCs w:val="21"/>
              </w:rPr>
              <w:t xml:space="preserve">《中小企业声明函》</w:t>
            </w:r>
            <w:bookmarkStart w:id="299" w:name="OLE_LINK65"/>
            <w:r/>
            <w:bookmarkEnd w:id="298"/>
            <w:r>
              <w:rPr>
                <w:rFonts w:hint="eastAsia" w:ascii="宋体" w:hAnsi="宋体" w:cs="宋体"/>
                <w:bCs/>
                <w:szCs w:val="21"/>
              </w:rPr>
              <w:t xml:space="preserve">（格式见附件1）</w:t>
            </w:r>
            <w:bookmarkEnd w:id="299"/>
            <w:r/>
            <w:r/>
          </w:p>
        </w:tc>
      </w:tr>
      <w:tr>
        <w:trPr>
          <w:jc w:val="center"/>
          <w:trHeight w:val="1340"/>
        </w:trPr>
        <w:tc>
          <w:tcPr>
            <w:tcW w:w="750"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2</w:t>
            </w:r>
            <w:r/>
          </w:p>
        </w:tc>
        <w:tc>
          <w:tcPr>
            <w:tcW w:w="146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残疾人福利性单位</w:t>
            </w:r>
            <w:r/>
          </w:p>
        </w:tc>
        <w:tc>
          <w:tcPr>
            <w:tcW w:w="2436" w:type="dxa"/>
            <w:vAlign w:val="center"/>
            <w:textDirection w:val="lrTb"/>
            <w:noWrap w:val="false"/>
          </w:tcPr>
          <w:p>
            <w:pPr>
              <w:jc w:val="center"/>
              <w:spacing w:line="360" w:lineRule="auto"/>
              <w:rPr>
                <w:rFonts w:ascii="宋体" w:cs="宋体"/>
                <w:szCs w:val="21"/>
              </w:rPr>
            </w:pPr>
            <w:r>
              <w:rPr>
                <w:rFonts w:hint="eastAsia" w:ascii="宋体" w:hAnsi="宋体" w:cs="宋体"/>
                <w:szCs w:val="21"/>
              </w:rPr>
              <w:t xml:space="preserve">服务的承接商为</w:t>
            </w:r>
            <w:r/>
          </w:p>
          <w:p>
            <w:pPr>
              <w:jc w:val="center"/>
              <w:spacing w:line="360" w:lineRule="auto"/>
              <w:rPr>
                <w:rFonts w:hint="eastAsia" w:ascii="宋体" w:hAnsi="宋体" w:cs="宋体"/>
                <w:szCs w:val="21"/>
                <w:lang w:val="zh-CN"/>
              </w:rPr>
            </w:pPr>
            <w:r>
              <w:rPr>
                <w:rFonts w:hint="eastAsia" w:ascii="宋体" w:hAnsi="宋体" w:cs="宋体"/>
                <w:szCs w:val="21"/>
                <w:lang w:val="zh-CN"/>
              </w:rPr>
              <w:t xml:space="preserve">残疾人福利性单位</w:t>
            </w:r>
            <w:r/>
          </w:p>
        </w:tc>
        <w:tc>
          <w:tcPr>
            <w:tcW w:w="4510" w:type="dxa"/>
            <w:vAlign w:val="center"/>
            <w:textDirection w:val="lrTb"/>
            <w:noWrap w:val="false"/>
          </w:tcPr>
          <w:p>
            <w:pPr>
              <w:jc w:val="left"/>
              <w:spacing w:line="360" w:lineRule="auto"/>
              <w:rPr>
                <w:rFonts w:hint="eastAsia" w:ascii="宋体" w:hAnsi="宋体" w:cs="宋体"/>
                <w:szCs w:val="21"/>
                <w:lang w:val="zh-CN"/>
              </w:rPr>
            </w:pPr>
            <w:r/>
            <w:bookmarkStart w:id="300" w:name="OLE_LINK73"/>
            <w:r>
              <w:rPr>
                <w:rFonts w:hint="eastAsia" w:ascii="宋体" w:hAnsi="宋体" w:cs="宋体"/>
                <w:bCs/>
                <w:szCs w:val="21"/>
              </w:rPr>
              <w:t xml:space="preserve">《残疾人福利性单位声明函》</w:t>
            </w:r>
            <w:bookmarkEnd w:id="300"/>
            <w:r>
              <w:rPr>
                <w:rFonts w:hint="eastAsia" w:ascii="宋体" w:hAnsi="宋体" w:cs="宋体"/>
                <w:bCs/>
                <w:szCs w:val="21"/>
              </w:rPr>
              <w:t xml:space="preserve">（格式见附件2）</w:t>
            </w:r>
            <w:r/>
          </w:p>
        </w:tc>
      </w:tr>
      <w:tr>
        <w:trPr>
          <w:jc w:val="center"/>
          <w:trHeight w:val="1273"/>
        </w:trPr>
        <w:tc>
          <w:tcPr>
            <w:tcW w:w="750" w:type="dxa"/>
            <w:vAlign w:val="center"/>
            <w:textDirection w:val="lrTb"/>
            <w:noWrap w:val="false"/>
          </w:tcPr>
          <w:p>
            <w:pPr>
              <w:jc w:val="center"/>
              <w:spacing w:line="360" w:lineRule="auto"/>
              <w:rPr>
                <w:rFonts w:hint="eastAsia" w:ascii="宋体" w:hAnsi="宋体" w:cs="宋体"/>
                <w:bCs/>
                <w:szCs w:val="21"/>
              </w:rPr>
            </w:pPr>
            <w:r>
              <w:rPr>
                <w:rFonts w:ascii="宋体" w:hAnsi="宋体" w:cs="宋体"/>
                <w:bCs/>
                <w:szCs w:val="21"/>
              </w:rPr>
              <w:t xml:space="preserve">3</w:t>
            </w:r>
            <w:r/>
          </w:p>
        </w:tc>
        <w:tc>
          <w:tcPr>
            <w:tcW w:w="1467" w:type="dxa"/>
            <w:vAlign w:val="center"/>
            <w:textDirection w:val="lrTb"/>
            <w:noWrap w:val="false"/>
          </w:tcPr>
          <w:p>
            <w:pPr>
              <w:jc w:val="center"/>
              <w:spacing w:line="360" w:lineRule="auto"/>
              <w:rPr>
                <w:rFonts w:ascii="宋体" w:cs="宋体"/>
                <w:bCs/>
                <w:szCs w:val="21"/>
              </w:rPr>
            </w:pPr>
            <w:r>
              <w:rPr>
                <w:rFonts w:hint="eastAsia" w:ascii="宋体" w:hAnsi="宋体" w:cs="宋体"/>
                <w:bCs/>
                <w:szCs w:val="21"/>
              </w:rPr>
              <w:t xml:space="preserve">监狱</w:t>
            </w:r>
            <w:r/>
          </w:p>
          <w:p>
            <w:pPr>
              <w:jc w:val="center"/>
              <w:spacing w:line="360" w:lineRule="auto"/>
              <w:rPr>
                <w:rFonts w:hint="eastAsia" w:ascii="宋体" w:hAnsi="宋体" w:cs="宋体"/>
                <w:bCs/>
                <w:szCs w:val="21"/>
              </w:rPr>
            </w:pPr>
            <w:r>
              <w:rPr>
                <w:rFonts w:hint="eastAsia" w:ascii="宋体" w:hAnsi="宋体" w:cs="宋体"/>
                <w:bCs/>
                <w:szCs w:val="21"/>
              </w:rPr>
              <w:t xml:space="preserve">企业</w:t>
            </w:r>
            <w:r/>
          </w:p>
        </w:tc>
        <w:tc>
          <w:tcPr>
            <w:tcW w:w="2436" w:type="dxa"/>
            <w:vAlign w:val="center"/>
            <w:textDirection w:val="lrTb"/>
            <w:noWrap w:val="false"/>
          </w:tcPr>
          <w:p>
            <w:pPr>
              <w:jc w:val="center"/>
              <w:spacing w:line="360" w:lineRule="auto"/>
              <w:rPr>
                <w:rFonts w:ascii="宋体" w:cs="宋体"/>
                <w:szCs w:val="21"/>
              </w:rPr>
            </w:pPr>
            <w:r>
              <w:rPr>
                <w:rFonts w:hint="eastAsia" w:ascii="宋体" w:hAnsi="宋体" w:cs="宋体"/>
                <w:szCs w:val="21"/>
              </w:rPr>
              <w:t xml:space="preserve">服务的承接商为</w:t>
            </w:r>
            <w:r/>
          </w:p>
          <w:p>
            <w:pPr>
              <w:jc w:val="center"/>
              <w:spacing w:line="360" w:lineRule="auto"/>
              <w:rPr>
                <w:rFonts w:hint="eastAsia" w:ascii="宋体" w:hAnsi="宋体" w:cs="宋体"/>
                <w:szCs w:val="21"/>
              </w:rPr>
            </w:pPr>
            <w:r>
              <w:rPr>
                <w:rFonts w:hint="eastAsia" w:ascii="宋体" w:hAnsi="宋体" w:cs="宋体"/>
                <w:bCs/>
                <w:szCs w:val="21"/>
              </w:rPr>
              <w:t xml:space="preserve">监狱企业</w:t>
            </w:r>
            <w:r/>
          </w:p>
        </w:tc>
        <w:tc>
          <w:tcPr>
            <w:tcW w:w="4510"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bCs/>
                <w:szCs w:val="21"/>
              </w:rPr>
              <w:t xml:space="preserve">省级以上监狱管理局、戒毒管理局（含新疆生产建设兵团）出具的属于监狱企业的证明文件</w:t>
            </w:r>
            <w:r/>
          </w:p>
        </w:tc>
      </w:tr>
    </w:tbl>
    <w:p>
      <w:pPr>
        <w:jc w:val="left"/>
        <w:rPr>
          <w:rFonts w:hint="eastAsia" w:ascii="宋体" w:hAnsi="宋体" w:cs="宋体"/>
          <w:b/>
          <w:bCs/>
          <w:szCs w:val="21"/>
          <w:lang w:val="zh-CN"/>
        </w:rPr>
      </w:pPr>
      <w:r>
        <w:rPr>
          <w:rFonts w:hint="eastAsia" w:ascii="宋体" w:hAnsi="宋体" w:cs="宋体"/>
          <w:b/>
          <w:bCs/>
          <w:szCs w:val="21"/>
          <w:lang w:val="zh-CN"/>
        </w:rPr>
      </w:r>
      <w:r/>
    </w:p>
    <w:p>
      <w:pPr>
        <w:jc w:val="left"/>
        <w:rPr>
          <w:rFonts w:hint="eastAsia" w:ascii="宋体" w:hAnsi="宋体" w:cs="宋体"/>
          <w:b/>
          <w:bCs/>
          <w:szCs w:val="21"/>
          <w:lang w:val="zh-CN"/>
        </w:rPr>
      </w:pPr>
      <w:r>
        <w:rPr>
          <w:rFonts w:hint="eastAsia" w:ascii="宋体" w:hAnsi="宋体" w:cs="宋体"/>
          <w:b/>
          <w:bCs/>
          <w:szCs w:val="21"/>
          <w:lang w:val="zh-CN"/>
        </w:rPr>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①</w:t>
      </w:r>
      <w:r>
        <w:rPr>
          <w:rFonts w:ascii="宋体" w:hAnsi="宋体" w:cs="宋体"/>
          <w:b/>
          <w:bCs/>
          <w:szCs w:val="21"/>
          <w:lang w:val="zh-CN"/>
        </w:rPr>
        <w:t xml:space="preserve">投标人根据招标文件要求提供相关证明材料（如有），以提供的有效证明材料为准</w:t>
      </w:r>
      <w:r>
        <w:rPr>
          <w:rFonts w:hint="eastAsia" w:ascii="宋体" w:hAnsi="宋体" w:cs="宋体"/>
          <w:b/>
          <w:bCs/>
          <w:szCs w:val="21"/>
          <w:lang w:val="zh-CN"/>
        </w:rPr>
        <w:t xml:space="preserve">。</w:t>
      </w:r>
      <w:r/>
    </w:p>
    <w:p>
      <w:pPr>
        <w:ind w:firstLine="428"/>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②</w:t>
      </w:r>
      <w:r>
        <w:rPr>
          <w:rFonts w:hint="eastAsia" w:ascii="宋体" w:hAnsi="宋体" w:cs="宋体"/>
          <w:b/>
          <w:bCs/>
          <w:szCs w:val="21"/>
          <w:lang w:val="zh-CN"/>
        </w:rPr>
        <w:t xml:space="preserve">中标供应商《中小企业声明函》《残疾人福利性单位声明函》，采购人将随中标公告一并公示。</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left="5460" w:hanging="5460"/>
        <w:jc w:val="center"/>
        <w:spacing w:line="360" w:lineRule="auto"/>
        <w:rPr>
          <w:rFonts w:hint="eastAsia" w:ascii="宋体" w:hAnsi="宋体"/>
          <w:bCs/>
          <w:sz w:val="24"/>
          <w:lang w:val="zh-CN"/>
        </w:rPr>
      </w:pPr>
      <w:r>
        <w:rPr>
          <w:rFonts w:hint="eastAsia" w:ascii="宋体" w:hAnsi="宋体"/>
          <w:bCs/>
          <w:sz w:val="24"/>
          <w:lang w:val="zh-CN"/>
        </w:rPr>
      </w:r>
      <w:r/>
    </w:p>
    <w:p>
      <w:pPr>
        <w:jc w:val="left"/>
        <w:rPr>
          <w:rFonts w:hint="eastAsia" w:ascii="黑体" w:hAnsi="宋体" w:eastAsia="黑体"/>
          <w:bCs/>
          <w:sz w:val="24"/>
          <w:szCs w:val="24"/>
        </w:rPr>
      </w:pPr>
      <w:r>
        <w:rPr>
          <w:rFonts w:hint="eastAsia" w:ascii="宋体" w:hAnsi="宋体"/>
          <w:sz w:val="28"/>
          <w:szCs w:val="28"/>
        </w:rPr>
        <w:br w:type="page" w:clear="all"/>
      </w:r>
      <w:r>
        <w:rPr>
          <w:rFonts w:hint="eastAsia" w:ascii="黑体" w:hAnsi="宋体" w:eastAsia="黑体"/>
          <w:bCs/>
          <w:sz w:val="24"/>
          <w:szCs w:val="24"/>
        </w:rPr>
        <w:t xml:space="preserve">附件</w:t>
      </w:r>
      <w:r>
        <w:rPr>
          <w:rFonts w:ascii="黑体" w:hAnsi="宋体" w:eastAsia="黑体"/>
          <w:bCs/>
          <w:sz w:val="24"/>
          <w:szCs w:val="24"/>
        </w:rPr>
        <w:t xml:space="preserve">1</w:t>
      </w:r>
      <w:r>
        <w:rPr>
          <w:rFonts w:hint="eastAsia" w:ascii="黑体" w:hAnsi="宋体" w:eastAsia="黑体"/>
          <w:bCs/>
          <w:sz w:val="24"/>
          <w:szCs w:val="24"/>
        </w:rPr>
        <w:t xml:space="preserve">：中小企业声明函（格式）：</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   </w:t>
      </w:r>
      <w:r>
        <w:rPr>
          <w:rFonts w:hint="eastAsia" w:ascii="黑体" w:eastAsia="黑体"/>
          <w:bCs/>
          <w:sz w:val="28"/>
          <w:szCs w:val="28"/>
        </w:rPr>
        <w:t xml:space="preserve">中小企业声明函</w:t>
      </w:r>
      <w:r/>
    </w:p>
    <w:p>
      <w:r/>
      <w:r/>
    </w:p>
    <w:p>
      <w:pPr>
        <w:ind w:firstLine="480"/>
        <w:spacing w:line="580" w:lineRule="exact"/>
        <w:rPr>
          <w:rFonts w:ascii="宋体"/>
          <w:bCs/>
          <w:sz w:val="24"/>
          <w:szCs w:val="24"/>
        </w:rPr>
      </w:pPr>
      <w:r>
        <w:rPr>
          <w:rFonts w:hint="eastAsia" w:ascii="宋体" w:hAnsi="宋体"/>
          <w:bCs/>
          <w:sz w:val="24"/>
          <w:szCs w:val="24"/>
        </w:rPr>
        <w:t xml:space="preserve">本公司（联合体）郑重声明，根据《政府采购促进中小企业发展管理办法》（财库﹝</w:t>
      </w:r>
      <w:r>
        <w:rPr>
          <w:rFonts w:ascii="宋体" w:hAnsi="宋体"/>
          <w:bCs/>
          <w:sz w:val="24"/>
          <w:szCs w:val="24"/>
        </w:rPr>
        <w:t xml:space="preserve">202</w:t>
      </w:r>
      <w:r>
        <w:rPr>
          <w:rFonts w:hint="eastAsia" w:ascii="宋体" w:hAnsi="宋体"/>
          <w:bCs/>
          <w:sz w:val="24"/>
          <w:szCs w:val="24"/>
        </w:rPr>
        <w:t xml:space="preserve">0</w:t>
      </w:r>
      <w:r>
        <w:rPr>
          <w:rFonts w:hint="eastAsia" w:ascii="宋体" w:hAnsi="宋体"/>
          <w:bCs/>
          <w:sz w:val="24"/>
          <w:szCs w:val="24"/>
        </w:rPr>
        <w:t xml:space="preserve">﹞</w:t>
      </w:r>
      <w:r>
        <w:rPr>
          <w:rFonts w:ascii="宋体" w:hAnsi="宋体"/>
          <w:bCs/>
          <w:sz w:val="24"/>
          <w:szCs w:val="24"/>
        </w:rPr>
        <w:t xml:space="preserve">46 </w:t>
      </w:r>
      <w:r>
        <w:rPr>
          <w:rFonts w:hint="eastAsia" w:ascii="宋体" w:hAnsi="宋体"/>
          <w:bCs/>
          <w:sz w:val="24"/>
          <w:szCs w:val="24"/>
        </w:rPr>
        <w:t xml:space="preserve">号）的规定，本公司（联合体）参加</w:t>
      </w:r>
      <w:r>
        <w:rPr>
          <w:rFonts w:hint="eastAsia" w:ascii="宋体" w:hAnsi="宋体"/>
          <w:bCs/>
          <w:sz w:val="24"/>
          <w:szCs w:val="24"/>
          <w:u w:val="single"/>
        </w:rPr>
        <w:t xml:space="preserve">（单位名称）</w:t>
      </w:r>
      <w:r>
        <w:rPr>
          <w:rFonts w:hint="eastAsia" w:ascii="宋体" w:hAnsi="宋体"/>
          <w:bCs/>
          <w:sz w:val="24"/>
          <w:szCs w:val="24"/>
        </w:rPr>
        <w:t xml:space="preserve">的</w:t>
      </w:r>
      <w:r>
        <w:rPr>
          <w:rFonts w:hint="eastAsia" w:ascii="宋体" w:hAnsi="宋体"/>
          <w:bCs/>
          <w:sz w:val="24"/>
          <w:szCs w:val="24"/>
          <w:u w:val="single"/>
        </w:rPr>
        <w:t xml:space="preserve">（项目名称）</w:t>
      </w:r>
      <w:r>
        <w:rPr>
          <w:rFonts w:hint="eastAsia"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sz w:val="24"/>
          <w:szCs w:val="24"/>
        </w:rPr>
      </w:pPr>
      <w:r>
        <w:rPr>
          <w:rFonts w:ascii="宋体" w:hAnsi="宋体"/>
          <w:bCs/>
          <w:sz w:val="24"/>
          <w:szCs w:val="24"/>
        </w:rPr>
        <w:t xml:space="preserve">1.</w:t>
      </w:r>
      <w:r>
        <w:rPr>
          <w:rFonts w:hint="eastAsia" w:ascii="宋体" w:hAnsi="宋体"/>
          <w:bCs/>
          <w:sz w:val="24"/>
          <w:szCs w:val="24"/>
          <w:u w:val="single"/>
        </w:rPr>
        <w:t xml:space="preserve">（标的名称）</w:t>
      </w:r>
      <w:r>
        <w:rPr>
          <w:rFonts w:hint="eastAsia" w:ascii="宋体" w:hAnsi="宋体"/>
          <w:bCs/>
          <w:sz w:val="24"/>
          <w:szCs w:val="24"/>
        </w:rPr>
        <w:t xml:space="preserve">，属于</w:t>
      </w:r>
      <w:r>
        <w:rPr>
          <w:rFonts w:hint="eastAsia" w:ascii="宋体" w:hAnsi="宋体"/>
          <w:bCs/>
          <w:sz w:val="24"/>
          <w:szCs w:val="24"/>
          <w:u w:val="single"/>
        </w:rPr>
        <w:t xml:space="preserve">（采购文件中明确的所属行业）</w:t>
      </w:r>
      <w:r>
        <w:rPr>
          <w:rFonts w:hint="eastAsia" w:ascii="宋体" w:hAnsi="宋体"/>
          <w:bCs/>
          <w:sz w:val="24"/>
          <w:szCs w:val="24"/>
        </w:rPr>
        <w:t xml:space="preserve">；承接企业为</w:t>
      </w:r>
      <w:r>
        <w:rPr>
          <w:rFonts w:hint="eastAsia" w:ascii="宋体" w:hAnsi="宋体"/>
          <w:bCs/>
          <w:sz w:val="24"/>
          <w:szCs w:val="24"/>
          <w:u w:val="single"/>
        </w:rPr>
        <w:t xml:space="preserve">（企业名称）</w:t>
      </w:r>
      <w:r>
        <w:rPr>
          <w:rFonts w:hint="eastAsia" w:ascii="宋体" w:hAnsi="宋体"/>
          <w:bCs/>
          <w:sz w:val="24"/>
          <w:szCs w:val="24"/>
        </w:rPr>
        <w:t xml:space="preserve">，从业人员</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人，营业收入为</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万元，资产总额为</w:t>
      </w:r>
      <w:r>
        <w:rPr>
          <w:rFonts w:ascii="宋体" w:hAnsi="宋体"/>
          <w:bCs/>
          <w:sz w:val="24"/>
          <w:szCs w:val="24"/>
          <w:u w:val="single"/>
        </w:rPr>
        <w:t xml:space="preserve">    </w:t>
      </w:r>
      <w:r>
        <w:rPr>
          <w:rFonts w:hint="eastAsia" w:ascii="宋体" w:hAnsi="宋体"/>
          <w:bCs/>
          <w:sz w:val="24"/>
          <w:szCs w:val="24"/>
        </w:rPr>
        <w:t xml:space="preserve">万元，属于</w:t>
      </w:r>
      <w:r>
        <w:rPr>
          <w:rFonts w:hint="eastAsia" w:ascii="宋体" w:hAnsi="宋体"/>
          <w:bCs/>
          <w:sz w:val="24"/>
          <w:szCs w:val="24"/>
          <w:u w:val="single"/>
        </w:rPr>
        <w:t xml:space="preserve">（中型企业、小型企业、微型企业）</w:t>
      </w:r>
      <w:r>
        <w:rPr>
          <w:rFonts w:hint="eastAsia" w:ascii="宋体" w:hAnsi="宋体"/>
          <w:bCs/>
          <w:sz w:val="24"/>
          <w:szCs w:val="24"/>
        </w:rPr>
        <w:t xml:space="preserve">；</w:t>
      </w:r>
      <w:r/>
    </w:p>
    <w:p>
      <w:pPr>
        <w:ind w:firstLine="480"/>
        <w:spacing w:line="580" w:lineRule="exact"/>
        <w:rPr>
          <w:rFonts w:ascii="宋体"/>
          <w:bCs/>
          <w:sz w:val="24"/>
          <w:szCs w:val="24"/>
        </w:rPr>
      </w:pPr>
      <w:r>
        <w:rPr>
          <w:rFonts w:ascii="宋体" w:hAnsi="宋体"/>
          <w:bCs/>
          <w:sz w:val="24"/>
          <w:szCs w:val="24"/>
        </w:rPr>
        <w:t xml:space="preserve">2.</w:t>
      </w:r>
      <w:r>
        <w:rPr>
          <w:rFonts w:hint="eastAsia" w:ascii="宋体" w:hAnsi="宋体"/>
          <w:bCs/>
          <w:sz w:val="24"/>
          <w:szCs w:val="24"/>
          <w:u w:val="single"/>
        </w:rPr>
        <w:t xml:space="preserve">（标的名称）</w:t>
      </w:r>
      <w:r>
        <w:rPr>
          <w:rFonts w:hint="eastAsia" w:ascii="宋体" w:hAnsi="宋体"/>
          <w:bCs/>
          <w:sz w:val="24"/>
          <w:szCs w:val="24"/>
        </w:rPr>
        <w:t xml:space="preserve">，属于</w:t>
      </w:r>
      <w:r>
        <w:rPr>
          <w:rFonts w:hint="eastAsia" w:ascii="宋体" w:hAnsi="宋体"/>
          <w:bCs/>
          <w:sz w:val="24"/>
          <w:szCs w:val="24"/>
          <w:u w:val="single"/>
        </w:rPr>
        <w:t xml:space="preserve">（采购文件中明确的所属行业）</w:t>
      </w:r>
      <w:r>
        <w:rPr>
          <w:rFonts w:hint="eastAsia" w:ascii="宋体" w:hAnsi="宋体"/>
          <w:bCs/>
          <w:sz w:val="24"/>
          <w:szCs w:val="24"/>
        </w:rPr>
        <w:t xml:space="preserve">；承接企业为</w:t>
      </w:r>
      <w:r>
        <w:rPr>
          <w:rFonts w:hint="eastAsia" w:ascii="宋体" w:hAnsi="宋体"/>
          <w:bCs/>
          <w:sz w:val="24"/>
          <w:szCs w:val="24"/>
          <w:u w:val="single"/>
        </w:rPr>
        <w:t xml:space="preserve">（企业名称）</w:t>
      </w:r>
      <w:r>
        <w:rPr>
          <w:rFonts w:hint="eastAsia" w:ascii="宋体" w:hAnsi="宋体"/>
          <w:bCs/>
          <w:sz w:val="24"/>
          <w:szCs w:val="24"/>
        </w:rPr>
        <w:t xml:space="preserve">，从业人员</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人，营业收入为</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万元，资产总额为</w:t>
      </w:r>
      <w:r>
        <w:rPr>
          <w:rFonts w:ascii="宋体" w:hAnsi="宋体"/>
          <w:bCs/>
          <w:sz w:val="24"/>
          <w:szCs w:val="24"/>
          <w:u w:val="single"/>
        </w:rPr>
        <w:t xml:space="preserve">    </w:t>
      </w:r>
      <w:r>
        <w:rPr>
          <w:rFonts w:hint="eastAsia" w:ascii="宋体" w:hAnsi="宋体"/>
          <w:bCs/>
          <w:sz w:val="24"/>
          <w:szCs w:val="24"/>
        </w:rPr>
        <w:t xml:space="preserve">万元，属于</w:t>
      </w:r>
      <w:r>
        <w:rPr>
          <w:rFonts w:hint="eastAsia" w:ascii="宋体" w:hAnsi="宋体"/>
          <w:bCs/>
          <w:sz w:val="24"/>
          <w:szCs w:val="24"/>
          <w:u w:val="single"/>
        </w:rPr>
        <w:t xml:space="preserve">（中型企业、小型企业、微型企业）</w:t>
      </w:r>
      <w:r>
        <w:rPr>
          <w:rFonts w:hint="eastAsia" w:ascii="宋体" w:hAnsi="宋体"/>
          <w:bCs/>
          <w:sz w:val="24"/>
          <w:szCs w:val="24"/>
        </w:rPr>
        <w:t xml:space="preserve">；</w:t>
      </w:r>
      <w:r/>
    </w:p>
    <w:p>
      <w:pPr>
        <w:ind w:firstLine="480"/>
        <w:spacing w:line="580" w:lineRule="exact"/>
        <w:rPr>
          <w:rFonts w:ascii="宋体"/>
          <w:bCs/>
          <w:sz w:val="24"/>
          <w:szCs w:val="24"/>
        </w:rPr>
      </w:pPr>
      <w:r>
        <w:rPr>
          <w:rFonts w:hint="eastAsia" w:ascii="宋体" w:hAnsi="宋体"/>
          <w:bCs/>
          <w:sz w:val="24"/>
          <w:szCs w:val="24"/>
        </w:rPr>
        <w:t xml:space="preserve">……</w:t>
      </w:r>
      <w:r/>
    </w:p>
    <w:p>
      <w:pPr>
        <w:ind w:firstLine="480"/>
        <w:spacing w:line="580" w:lineRule="exact"/>
        <w:rPr>
          <w:rFonts w:asci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firstLine="480"/>
        <w:spacing w:line="580" w:lineRule="exact"/>
        <w:rPr>
          <w:rFonts w:ascii="宋体"/>
          <w:bCs/>
          <w:sz w:val="24"/>
          <w:szCs w:val="24"/>
        </w:rPr>
      </w:pPr>
      <w:r>
        <w:rPr>
          <w:rFonts w:hint="eastAsia" w:ascii="宋体" w:hAnsi="宋体"/>
          <w:bCs/>
          <w:sz w:val="24"/>
          <w:szCs w:val="24"/>
        </w:rPr>
        <w:t xml:space="preserve">本企业对上述声明内容的真实性负责。如有虚假，将依法承担相应责任。</w:t>
      </w:r>
      <w:r/>
    </w:p>
    <w:p>
      <w:pPr>
        <w:spacing w:line="360" w:lineRule="auto"/>
        <w:rPr>
          <w:rFonts w:ascii="宋体"/>
          <w:bCs/>
          <w:sz w:val="24"/>
          <w:szCs w:val="24"/>
        </w:rPr>
      </w:pPr>
      <w:r>
        <w:rPr>
          <w:rFonts w:ascii="宋体"/>
          <w:bCs/>
          <w:sz w:val="24"/>
          <w:szCs w:val="24"/>
        </w:rPr>
      </w:r>
      <w:r/>
    </w:p>
    <w:p>
      <w:pPr>
        <w:ind w:left="5460" w:hanging="5460"/>
        <w:jc w:val="center"/>
        <w:spacing w:before="156" w:line="360" w:lineRule="auto"/>
        <w:rPr>
          <w:sz w:val="24"/>
          <w:szCs w:val="24"/>
        </w:rPr>
      </w:pP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5460" w:hanging="5460"/>
        <w:jc w:val="left"/>
        <w:spacing w:before="156" w:line="360" w:lineRule="auto"/>
        <w:rPr>
          <w:rFonts w:hint="eastAsia" w:ascii="宋体" w:hAnsi="宋体"/>
          <w:sz w:val="24"/>
          <w:szCs w:val="21"/>
        </w:rPr>
      </w:pPr>
      <w:r>
        <w:rPr>
          <w:rFonts w:hint="eastAsia" w:ascii="宋体" w:hAnsi="宋体"/>
          <w:sz w:val="24"/>
          <w:szCs w:val="21"/>
        </w:rPr>
      </w:r>
      <w:r/>
    </w:p>
    <w:p>
      <w:pPr>
        <w:ind w:left="5460" w:hanging="5460"/>
        <w:jc w:val="left"/>
        <w:spacing w:before="156" w:line="360" w:lineRule="auto"/>
        <w:rPr>
          <w:rFonts w:hint="eastAsia" w:ascii="宋体" w:hAnsi="宋体"/>
          <w:sz w:val="24"/>
          <w:szCs w:val="21"/>
        </w:rPr>
      </w:pPr>
      <w:r>
        <w:rPr>
          <w:rFonts w:hint="eastAsia" w:ascii="宋体" w:hAnsi="宋体"/>
          <w:sz w:val="24"/>
          <w:szCs w:val="21"/>
        </w:rPr>
        <w:t xml:space="preserve">注：</w:t>
      </w:r>
      <w:r/>
    </w:p>
    <w:p>
      <w:pPr>
        <w:ind w:firstLine="421"/>
        <w:jc w:val="left"/>
        <w:spacing w:line="360" w:lineRule="auto"/>
        <w:rPr>
          <w:rFonts w:hint="eastAsia" w:ascii="宋体" w:hAnsi="宋体"/>
          <w:bCs/>
          <w:szCs w:val="21"/>
        </w:rPr>
      </w:pPr>
      <w:r/>
      <w:bookmarkStart w:id="301" w:name="_Hlk131935698"/>
      <w:r>
        <w:rPr>
          <w:rFonts w:hint="eastAsia" w:ascii="宋体" w:hAnsi="宋体"/>
          <w:bCs/>
          <w:szCs w:val="21"/>
        </w:rPr>
        <w:t xml:space="preserve">（1）</w:t>
      </w:r>
      <w:r>
        <w:rPr>
          <w:rFonts w:hint="eastAsia" w:ascii="宋体" w:hAnsi="宋体"/>
          <w:bCs/>
          <w:szCs w:val="21"/>
        </w:rPr>
        <w:t xml:space="preserve">投标人</w:t>
      </w:r>
      <w:r>
        <w:rPr>
          <w:rFonts w:hint="eastAsia" w:ascii="宋体" w:hAnsi="宋体"/>
          <w:bCs/>
          <w:szCs w:val="21"/>
        </w:rPr>
        <w:t xml:space="preserve">应准确完整填写相关内容，详见第二章</w:t>
      </w:r>
      <w:r>
        <w:rPr>
          <w:rFonts w:hint="eastAsia" w:ascii="宋体" w:hAnsi="宋体"/>
          <w:bCs/>
          <w:szCs w:val="21"/>
        </w:rPr>
        <w:t xml:space="preserve">投标人</w:t>
      </w:r>
      <w:r>
        <w:rPr>
          <w:rFonts w:hint="eastAsia" w:ascii="宋体" w:hAnsi="宋体"/>
          <w:bCs/>
          <w:szCs w:val="21"/>
        </w:rPr>
        <w:t xml:space="preserve">须知相关要求。</w:t>
      </w:r>
      <w:r/>
    </w:p>
    <w:p>
      <w:pPr>
        <w:ind w:firstLine="421"/>
        <w:jc w:val="left"/>
        <w:spacing w:line="36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bookmarkEnd w:id="301"/>
      <w:r/>
      <w:r/>
    </w:p>
    <w:p>
      <w:pPr>
        <w:jc w:val="left"/>
        <w:rPr>
          <w:rFonts w:ascii="宋体"/>
          <w:bCs/>
          <w:szCs w:val="21"/>
        </w:rPr>
      </w:pPr>
      <w:r>
        <w:rPr>
          <w:rFonts w:ascii="宋体"/>
          <w:bCs/>
          <w:szCs w:val="21"/>
        </w:rPr>
      </w:r>
      <w:r/>
    </w:p>
    <w:p>
      <w:pPr>
        <w:ind w:firstLine="420"/>
        <w:jc w:val="left"/>
        <w:rPr>
          <w:rFonts w:ascii="宋体"/>
          <w:bCs/>
          <w:szCs w:val="21"/>
        </w:rPr>
      </w:pPr>
      <w:r>
        <w:rPr>
          <w:rFonts w:ascii="宋体"/>
          <w:bCs/>
          <w:szCs w:val="21"/>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t xml:space="preserve">附件</w:t>
      </w:r>
      <w:r>
        <w:rPr>
          <w:rFonts w:ascii="黑体" w:hAnsi="宋体" w:eastAsia="黑体"/>
          <w:bCs/>
          <w:sz w:val="24"/>
          <w:szCs w:val="24"/>
        </w:rPr>
        <w:t xml:space="preserve">2</w:t>
      </w:r>
      <w:r>
        <w:rPr>
          <w:rFonts w:hint="eastAsia" w:ascii="黑体" w:hAnsi="宋体" w:eastAsia="黑体"/>
          <w:bCs/>
          <w:sz w:val="24"/>
          <w:szCs w:val="24"/>
        </w:rPr>
        <w:t xml:space="preserve">：残疾人福利性单位声明函（格式）：</w:t>
      </w:r>
      <w:r>
        <w:rPr>
          <w:rFonts w:hint="eastAsia" w:ascii="黑体" w:hAnsi="宋体" w:eastAsia="黑体"/>
          <w:bCs/>
          <w:sz w:val="24"/>
          <w:szCs w:val="24"/>
        </w:rPr>
        <w:t xml:space="preserve"> </w:t>
      </w:r>
      <w:r/>
    </w:p>
    <w:p>
      <w:pPr>
        <w:spacing w:line="360" w:lineRule="auto"/>
        <w:rPr>
          <w:rFonts w:ascii="宋体"/>
          <w:sz w:val="28"/>
        </w:rPr>
      </w:pPr>
      <w:r>
        <w:rPr>
          <w:rFonts w:ascii="宋体"/>
          <w:sz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w:t>
      </w:r>
      <w:r>
        <w:rPr>
          <w:rFonts w:ascii="宋体" w:hAnsi="宋体"/>
          <w:bCs/>
          <w:sz w:val="24"/>
          <w:szCs w:val="24"/>
        </w:rPr>
        <w:t xml:space="preserve"> </w:t>
      </w:r>
      <w:r>
        <w:rPr>
          <w:rFonts w:hint="eastAsia" w:ascii="宋体" w:hAnsi="宋体"/>
          <w:bCs/>
          <w:sz w:val="24"/>
          <w:szCs w:val="24"/>
        </w:rPr>
        <w:t xml:space="preserve">民政部</w:t>
      </w:r>
      <w:r>
        <w:rPr>
          <w:rFonts w:ascii="宋体" w:hAnsi="宋体"/>
          <w:bCs/>
          <w:sz w:val="24"/>
          <w:szCs w:val="24"/>
        </w:rPr>
        <w:t xml:space="preserve"> </w:t>
      </w:r>
      <w:r>
        <w:rPr>
          <w:rFonts w:hint="eastAsia" w:ascii="宋体" w:hAnsi="宋体"/>
          <w:bCs/>
          <w:sz w:val="24"/>
          <w:szCs w:val="24"/>
        </w:rPr>
        <w:t xml:space="preserve">中国残疾人联合会关于促进残疾人就业政府采购政策的通知》（财库〔</w:t>
      </w:r>
      <w:r>
        <w:rPr>
          <w:rFonts w:ascii="宋体" w:hAnsi="宋体"/>
          <w:bCs/>
          <w:sz w:val="24"/>
          <w:szCs w:val="24"/>
        </w:rPr>
        <w:t xml:space="preserve">2017</w:t>
      </w:r>
      <w:r>
        <w:rPr>
          <w:rFonts w:hint="eastAsia" w:ascii="宋体" w:hAnsi="宋体"/>
          <w:bCs/>
          <w:sz w:val="24"/>
          <w:szCs w:val="24"/>
        </w:rPr>
        <w:t xml:space="preserve">〕</w:t>
      </w:r>
      <w:r>
        <w:rPr>
          <w:rFonts w:ascii="宋体" w:hAnsi="宋体"/>
          <w:bCs/>
          <w:sz w:val="24"/>
          <w:szCs w:val="24"/>
        </w:rPr>
        <w:t xml:space="preserve"> 141</w:t>
      </w:r>
      <w:r>
        <w:rPr>
          <w:rFonts w:hint="eastAsia" w:ascii="宋体" w:hAnsi="宋体"/>
          <w:bCs/>
          <w:sz w:val="24"/>
          <w:szCs w:val="24"/>
        </w:rPr>
        <w:t xml:space="preserve">号）的规定，</w:t>
      </w:r>
      <w:r>
        <w:rPr>
          <w:rFonts w:hint="eastAsia" w:ascii="宋体" w:hAnsi="宋体"/>
          <w:bCs/>
          <w:sz w:val="24"/>
          <w:szCs w:val="24"/>
        </w:rPr>
        <w:t xml:space="preserve">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rPr>
        <w:t xml:space="preserve">单位的</w:t>
      </w:r>
      <w:r>
        <w:rPr>
          <w:rFonts w:hint="eastAsia" w:ascii="宋体" w:hAnsi="宋体"/>
          <w:bCs/>
          <w:sz w:val="24"/>
          <w:szCs w:val="24"/>
          <w:u w:val="single"/>
        </w:rPr>
        <w:t xml:space="preserve">             </w:t>
      </w:r>
      <w:r>
        <w:rPr>
          <w:rFonts w:hint="eastAsia" w:ascii="宋体" w:hAnsi="宋体"/>
          <w:bCs/>
          <w:sz w:val="24"/>
          <w:szCs w:val="24"/>
        </w:rPr>
        <w:t xml:space="preserve">项目采购活动</w:t>
      </w:r>
      <w:r>
        <w:rPr>
          <w:rFonts w:hint="eastAsia" w:ascii="宋体" w:hAnsi="宋体"/>
          <w:bCs/>
          <w:sz w:val="24"/>
          <w:szCs w:val="24"/>
        </w:rPr>
        <w:t xml:space="preserve">（项目编号：</w:t>
      </w:r>
      <w:r>
        <w:rPr>
          <w:rFonts w:ascii="宋体" w:hAnsi="宋体"/>
          <w:bCs/>
          <w:sz w:val="24"/>
          <w:szCs w:val="24"/>
        </w:rPr>
        <w:t xml:space="preserve">JSZC-320282-JSFH-G2026-0030</w:t>
      </w:r>
      <w:r>
        <w:rPr>
          <w:rFonts w:hint="eastAsia" w:ascii="宋体" w:hAnsi="宋体"/>
          <w:bCs/>
          <w:sz w:val="24"/>
          <w:szCs w:val="24"/>
        </w:rPr>
        <w:t xml:space="preserve">）</w:t>
      </w:r>
      <w:r>
        <w:rPr>
          <w:rFonts w:hint="eastAsia" w:ascii="宋体" w:hAnsi="宋体"/>
          <w:bCs/>
          <w:sz w:val="24"/>
          <w:szCs w:val="24"/>
        </w:rPr>
        <w:t xml:space="preserve">服务全部由本单位提供。</w:t>
      </w:r>
      <w:r/>
    </w:p>
    <w:p>
      <w:pPr>
        <w:ind w:firstLine="480"/>
        <w:spacing w:line="580" w:lineRule="exact"/>
        <w:rPr>
          <w:rFonts w:asci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bCs/>
          <w:sz w:val="24"/>
          <w:szCs w:val="24"/>
        </w:rPr>
      </w:pPr>
      <w:r>
        <w:rPr>
          <w:rFonts w:ascii="宋体"/>
          <w:bCs/>
          <w:sz w:val="24"/>
          <w:szCs w:val="24"/>
        </w:rPr>
      </w:r>
      <w:r/>
    </w:p>
    <w:p>
      <w:pPr>
        <w:ind w:left="5460" w:hanging="5460"/>
        <w:jc w:val="center"/>
        <w:spacing w:before="156" w:line="360" w:lineRule="auto"/>
        <w:rPr>
          <w:sz w:val="24"/>
          <w:szCs w:val="24"/>
        </w:rPr>
      </w:pP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jc w:val="left"/>
        <w:widowControl/>
        <w:rPr>
          <w:sz w:val="24"/>
          <w:szCs w:val="24"/>
        </w:rPr>
      </w:pPr>
      <w:r>
        <w:rPr>
          <w:sz w:val="24"/>
          <w:szCs w:val="24"/>
        </w:rPr>
        <w:br w:type="page" w:clear="all"/>
      </w:r>
      <w:r/>
    </w:p>
    <w:p>
      <w:pPr>
        <w:ind w:firstLine="480"/>
        <w:jc w:val="left"/>
        <w:rPr>
          <w:rFonts w:hint="eastAsia" w:ascii="黑体" w:hAnsi="宋体" w:eastAsia="黑体"/>
          <w:bCs/>
          <w:sz w:val="24"/>
          <w:szCs w:val="24"/>
        </w:rPr>
      </w:pPr>
      <w:r>
        <w:rPr>
          <w:rFonts w:hint="eastAsia" w:ascii="黑体" w:hAnsi="宋体" w:eastAsia="黑体"/>
          <w:bCs/>
          <w:sz w:val="24"/>
          <w:szCs w:val="24"/>
        </w:rPr>
        <w:t xml:space="preserve">附件3：</w:t>
      </w:r>
      <w:r>
        <w:rPr>
          <w:rFonts w:hint="eastAsia" w:ascii="黑体" w:hAnsi="宋体" w:eastAsia="黑体"/>
          <w:bCs/>
          <w:sz w:val="24"/>
          <w:szCs w:val="24"/>
          <w:highlight w:val="white"/>
        </w:rPr>
        <w:t xml:space="preserve">关于符合本国产品标准的声明函（格式）</w:t>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pStyle w:val="994"/>
        <w:jc w:val="center"/>
        <w:spacing w:before="15" w:beforeAutospacing="0" w:after="15" w:afterAutospacing="0" w:line="360" w:lineRule="auto"/>
        <w:shd w:val="clear" w:color="auto" w:fill="ffffff"/>
        <w:rPr>
          <w:highlight w:val="white"/>
        </w:rPr>
      </w:pPr>
      <w:r>
        <w:rPr>
          <w:rFonts w:hint="eastAsia" w:hAnsi="宋体"/>
          <w:b/>
          <w:bCs/>
          <w:color w:val="333333"/>
          <w:sz w:val="30"/>
          <w:szCs w:val="30"/>
          <w:highlight w:val="white"/>
          <w:shd w:val="clear" w:color="auto" w:fill="ffffff"/>
        </w:rPr>
        <w:t xml:space="preserve">关于符合本国产品标准的声明函</w:t>
      </w:r>
      <w:r/>
    </w:p>
    <w:p>
      <w:pPr>
        <w:pStyle w:val="994"/>
        <w:ind w:firstLine="420"/>
        <w:spacing w:before="15" w:beforeAutospacing="0" w:after="15" w:afterAutospacing="0" w:line="360" w:lineRule="auto"/>
        <w:shd w:val="clear" w:color="auto" w:fill="ffffff"/>
        <w:rPr>
          <w:highlight w:val="white"/>
        </w:rPr>
      </w:pPr>
      <w:r>
        <w:rPr>
          <w:highlight w:val="white"/>
          <w:shd w:val="clear" w:color="auto" w:fill="ffffff"/>
        </w:rPr>
        <w:t xml:space="preserve"> </w:t>
      </w:r>
      <w:r/>
    </w:p>
    <w:p>
      <w:pPr>
        <w:pStyle w:val="994"/>
        <w:ind w:firstLine="420"/>
        <w:spacing w:before="0" w:beforeAutospacing="0" w:after="0" w:afterAutospacing="0" w:line="360" w:lineRule="auto"/>
        <w:rPr>
          <w:highlight w:val="white"/>
        </w:rPr>
      </w:pPr>
      <w:r>
        <w:rPr>
          <w:rFonts w:hint="eastAsia" w:hAnsi="宋体"/>
          <w:color w:val="000000"/>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4"/>
        <w:ind w:firstLine="420"/>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1.</w:t>
      </w:r>
      <w:r>
        <w:rPr>
          <w:rFonts w:hint="eastAsia" w:hAnsi="宋体"/>
          <w:color w:val="000000"/>
          <w:highlight w:val="white"/>
          <w:u w:val="single"/>
          <w:shd w:val="clear" w:color="auto" w:fill="ffffff"/>
        </w:rPr>
        <w:t xml:space="preserve">（产品名称1）</w:t>
      </w:r>
      <w:r>
        <w:rPr>
          <w:rFonts w:hint="eastAsia" w:hAnsi="宋体"/>
          <w:color w:val="000000"/>
          <w:highlight w:val="white"/>
          <w:shd w:val="clear" w:color="auto" w:fill="ffffff"/>
          <w:vertAlign w:val="superscript"/>
        </w:rPr>
        <w:t xml:space="preserve">1</w:t>
      </w:r>
      <w:r>
        <w:rPr>
          <w:rFonts w:hint="eastAsia" w:hAnsi="宋体"/>
          <w:color w:val="000000"/>
          <w:highlight w:val="white"/>
          <w:shd w:val="clear" w:color="auto" w:fill="ffffff"/>
        </w:rPr>
        <w:t xml:space="preserve">，生产厂为</w:t>
      </w:r>
      <w:r>
        <w:rPr>
          <w:rFonts w:hint="eastAsia" w:hAnsi="宋体"/>
          <w:color w:val="000000"/>
          <w:highlight w:val="white"/>
          <w:u w:val="single"/>
          <w:shd w:val="clear" w:color="auto" w:fill="ffffff"/>
        </w:rPr>
        <w:t xml:space="preserve">（厂名）</w:t>
      </w:r>
      <w:r>
        <w:rPr>
          <w:rFonts w:hint="eastAsia" w:hAnsi="宋体"/>
          <w:color w:val="000000"/>
          <w:highlight w:val="white"/>
          <w:shd w:val="clear" w:color="auto" w:fill="ffffff"/>
          <w:vertAlign w:val="superscript"/>
        </w:rPr>
        <w:t xml:space="preserve">2</w:t>
      </w:r>
      <w:r>
        <w:rPr>
          <w:rFonts w:hint="eastAsia" w:hAnsi="宋体"/>
          <w:color w:val="000000"/>
          <w:highlight w:val="white"/>
          <w:shd w:val="clear" w:color="auto" w:fill="ffffff"/>
        </w:rPr>
        <w:t xml:space="preserve">，厂址为</w:t>
      </w:r>
      <w:r>
        <w:rPr>
          <w:rFonts w:hint="eastAsia" w:hAnsi="宋体"/>
          <w:color w:val="000000"/>
          <w:highlight w:val="white"/>
          <w:u w:val="single"/>
          <w:shd w:val="clear" w:color="auto" w:fill="ffffff"/>
        </w:rPr>
        <w:t xml:space="preserve">（生产厂址）</w:t>
      </w:r>
      <w:r>
        <w:rPr>
          <w:rFonts w:hint="eastAsia" w:hAnsi="宋体"/>
          <w:color w:val="000000"/>
          <w:highlight w:val="white"/>
          <w:shd w:val="clear" w:color="auto" w:fill="ffffff"/>
        </w:rPr>
        <w:t xml:space="preserve">。</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的中国境内生产的组件成本占比≥</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vertAlign w:val="superscript"/>
        </w:rPr>
        <w:t xml:space="preserve">3</w:t>
      </w:r>
      <w:r>
        <w:rPr>
          <w:rFonts w:hint="eastAsia" w:hAnsi="宋体"/>
          <w:color w:val="000000"/>
          <w:highlight w:val="white"/>
          <w:shd w:val="clear" w:color="auto" w:fill="ffffff"/>
        </w:rPr>
        <w:t xml:space="preserve">。</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vertAlign w:val="superscript"/>
        </w:rPr>
        <w:t xml:space="preserve">4</w:t>
      </w:r>
      <w:r>
        <w:rPr>
          <w:rFonts w:hint="eastAsia" w:hAnsi="宋体"/>
          <w:color w:val="000000"/>
          <w:highlight w:val="white"/>
          <w:shd w:val="clear" w:color="auto" w:fill="ffffff"/>
        </w:rPr>
        <w:t xml:space="preserve">在中国境内生产。</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vertAlign w:val="superscript"/>
        </w:rPr>
        <w:t xml:space="preserve">5</w:t>
      </w:r>
      <w:r>
        <w:rPr>
          <w:rFonts w:hint="eastAsia" w:hAnsi="宋体"/>
          <w:color w:val="000000"/>
          <w:highlight w:val="white"/>
          <w:shd w:val="clear" w:color="auto" w:fill="ffffff"/>
        </w:rPr>
        <w:t xml:space="preserve">在中国境内完成。</w:t>
      </w:r>
      <w:r/>
    </w:p>
    <w:p>
      <w:pPr>
        <w:pStyle w:val="994"/>
        <w:ind w:firstLine="420"/>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2.</w:t>
      </w:r>
      <w:r>
        <w:rPr>
          <w:rFonts w:hint="eastAsia" w:hAnsi="宋体"/>
          <w:color w:val="000000"/>
          <w:highlight w:val="white"/>
          <w:u w:val="single"/>
          <w:shd w:val="clear" w:color="auto" w:fill="ffffff"/>
        </w:rPr>
        <w:t xml:space="preserve">（产品名称2）</w:t>
      </w:r>
      <w:r>
        <w:rPr>
          <w:rFonts w:hint="eastAsia" w:hAnsi="宋体"/>
          <w:color w:val="000000"/>
          <w:highlight w:val="white"/>
          <w:shd w:val="clear" w:color="auto" w:fill="ffffff"/>
        </w:rPr>
        <w:t xml:space="preserve">，生产厂为</w:t>
      </w:r>
      <w:r>
        <w:rPr>
          <w:rFonts w:hint="eastAsia" w:hAnsi="宋体"/>
          <w:color w:val="000000"/>
          <w:highlight w:val="white"/>
          <w:u w:val="single"/>
          <w:shd w:val="clear" w:color="auto" w:fill="ffffff"/>
        </w:rPr>
        <w:t xml:space="preserve">（厂名）</w:t>
      </w:r>
      <w:r>
        <w:rPr>
          <w:rFonts w:hint="eastAsia" w:hAnsi="宋体"/>
          <w:color w:val="000000"/>
          <w:highlight w:val="white"/>
          <w:shd w:val="clear" w:color="auto" w:fill="ffffff"/>
        </w:rPr>
        <w:t xml:space="preserve">，厂址为</w:t>
      </w:r>
      <w:r>
        <w:rPr>
          <w:rFonts w:hint="eastAsia" w:hAnsi="宋体"/>
          <w:color w:val="000000"/>
          <w:highlight w:val="white"/>
          <w:u w:val="single"/>
          <w:shd w:val="clear" w:color="auto" w:fill="ffffff"/>
        </w:rPr>
        <w:t xml:space="preserve">（生产厂址）</w:t>
      </w:r>
      <w:r>
        <w:rPr>
          <w:rFonts w:hint="eastAsia" w:hAnsi="宋体"/>
          <w:color w:val="000000"/>
          <w:highlight w:val="white"/>
          <w:shd w:val="clear" w:color="auto" w:fill="ffffff"/>
        </w:rPr>
        <w:t xml:space="preserve">。</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的中国境内生产的组件成本占比≥</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在中国境内生产。</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在中国境内完成。</w:t>
      </w:r>
      <w:r/>
    </w:p>
    <w:p>
      <w:pPr>
        <w:pStyle w:val="994"/>
        <w:ind w:firstLine="420"/>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w:t>
      </w:r>
      <w:r/>
    </w:p>
    <w:p>
      <w:pPr>
        <w:pStyle w:val="994"/>
        <w:ind w:firstLine="420"/>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本公司（单位）对上述声明内容的真实性负责。如有虚假，愿承担相应法律责任。</w:t>
      </w:r>
      <w:r/>
    </w:p>
    <w:p>
      <w:pPr>
        <w:pStyle w:val="994"/>
        <w:spacing w:before="30" w:beforeAutospacing="0" w:after="30" w:afterAutospacing="0" w:line="360" w:lineRule="auto"/>
        <w:shd w:val="clear" w:color="auto" w:fill="ffffff"/>
        <w:rPr>
          <w:highlight w:val="white"/>
        </w:rPr>
      </w:pPr>
      <w:r>
        <w:rPr>
          <w:highlight w:val="white"/>
          <w:shd w:val="clear" w:color="auto" w:fill="ffffff"/>
        </w:rPr>
        <w:t xml:space="preserve"> </w:t>
      </w:r>
      <w:r/>
    </w:p>
    <w:p>
      <w:pPr>
        <w:pStyle w:val="994"/>
        <w:jc w:val="right"/>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  </w:t>
      </w:r>
      <w:r>
        <w:rPr>
          <w:rFonts w:ascii="仿宋_GB2312" w:eastAsia="仿宋_GB2312" w:cs="仿宋_GB2312"/>
          <w:color w:val="000000"/>
          <w:sz w:val="30"/>
          <w:szCs w:val="30"/>
          <w:highlight w:val="white"/>
        </w:rPr>
        <w:t xml:space="preserve"> </w:t>
      </w:r>
      <w:r>
        <w:rPr>
          <w:rFonts w:hint="eastAsia" w:hAnsi="宋体"/>
          <w:bCs/>
          <w:highlight w:val="white"/>
          <w:lang w:val="zh-CN"/>
        </w:rPr>
        <w:t xml:space="preserve">投标人（电子签章）：</w:t>
      </w:r>
      <w:r>
        <w:rPr>
          <w:rFonts w:hint="eastAsia" w:hAnsi="宋体"/>
          <w:color w:val="000000"/>
          <w:highlight w:val="white"/>
          <w:shd w:val="clear" w:color="auto" w:fill="ffffff"/>
        </w:rPr>
        <w:t xml:space="preserve">         </w:t>
      </w:r>
      <w:r/>
    </w:p>
    <w:p>
      <w:pPr>
        <w:pStyle w:val="994"/>
        <w:jc w:val="center"/>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                                 </w:t>
      </w:r>
      <w:r>
        <w:rPr>
          <w:rFonts w:hint="eastAsia" w:hAnsi="宋体"/>
          <w:color w:val="000000"/>
          <w:highlight w:val="white"/>
          <w:shd w:val="clear" w:color="auto" w:fill="ffffff"/>
        </w:rPr>
        <w:t xml:space="preserve"> </w:t>
      </w:r>
      <w:r>
        <w:rPr>
          <w:rFonts w:hint="eastAsia" w:hAnsi="宋体"/>
          <w:color w:val="000000"/>
          <w:highlight w:val="white"/>
          <w:shd w:val="clear" w:color="auto" w:fill="ffffff"/>
        </w:rPr>
        <w:t xml:space="preserve"> 日期：  年  月 日         </w:t>
      </w:r>
      <w:r/>
    </w:p>
    <w:p>
      <w:pPr>
        <w:pStyle w:val="994"/>
        <w:spacing w:before="30" w:beforeAutospacing="0" w:after="30" w:afterAutospacing="0" w:line="360" w:lineRule="auto"/>
        <w:shd w:val="clear" w:color="auto" w:fill="ffffff"/>
        <w:rPr>
          <w:highlight w:val="white"/>
        </w:rPr>
      </w:pPr>
      <w:r>
        <w:rPr>
          <w:highlight w:val="white"/>
          <w:shd w:val="clear" w:color="auto" w:fill="ffffff"/>
        </w:rPr>
        <w:t xml:space="preserve"> </w:t>
      </w:r>
      <w:r/>
    </w:p>
    <w:p>
      <w:pPr>
        <w:pStyle w:val="994"/>
        <w:spacing w:before="30" w:beforeAutospacing="0" w:after="30" w:afterAutospacing="0" w:line="360" w:lineRule="auto"/>
        <w:shd w:val="clear" w:color="auto" w:fill="ffffff"/>
        <w:rPr>
          <w:highlight w:val="white"/>
          <w:shd w:val="clear" w:color="auto" w:fill="ffffff"/>
        </w:rPr>
      </w:pPr>
      <w:r>
        <w:rPr>
          <w:highlight w:val="white"/>
          <w:shd w:val="clear" w:color="auto" w:fill="ffffff"/>
        </w:rPr>
        <w:t xml:space="preserve"> </w:t>
      </w:r>
      <w:r/>
    </w:p>
    <w:p>
      <w:pPr>
        <w:pStyle w:val="994"/>
        <w:spacing w:before="30" w:beforeAutospacing="0" w:after="30" w:afterAutospacing="0" w:line="360" w:lineRule="auto"/>
        <w:shd w:val="clear" w:color="auto" w:fill="ffffff"/>
        <w:rPr>
          <w:highlight w:val="white"/>
        </w:rPr>
      </w:pPr>
      <w:r>
        <w:rPr>
          <w:highlight w:val="white"/>
        </w:rPr>
      </w:r>
      <w:r/>
    </w:p>
    <w:p>
      <w:pPr>
        <w:pStyle w:val="994"/>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_________________</w:t>
      </w:r>
      <w:r/>
    </w:p>
    <w:p>
      <w:pPr>
        <w:pStyle w:val="994"/>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1.产品如有型号，请在“产品名称”栏一并填写。</w:t>
      </w:r>
      <w:r/>
    </w:p>
    <w:p>
      <w:pPr>
        <w:pStyle w:val="994"/>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2.生产厂名与厂址应与生产厂营业执照载明的相关信息保持一致。</w:t>
      </w:r>
      <w:r/>
    </w:p>
    <w:p>
      <w:pPr>
        <w:pStyle w:val="994"/>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3.该产品的中国境内生产的组件成本占比相关要求实施前，“规定比例”栏可不填，下同。</w:t>
      </w:r>
      <w:r/>
    </w:p>
    <w:p>
      <w:pPr>
        <w:pStyle w:val="994"/>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4.该产品的关键组件要求实施前，“关键组件”栏可不填，下同。</w:t>
      </w:r>
      <w:r/>
    </w:p>
    <w:p>
      <w:pPr>
        <w:pStyle w:val="994"/>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5.该产品的关键工序要求实施前，“关键工序”栏可不填，下同。</w:t>
      </w:r>
      <w:r/>
    </w:p>
    <w:p>
      <w:pPr>
        <w:jc w:val="left"/>
        <w:rPr>
          <w:rFonts w:hint="eastAsia" w:ascii="黑体" w:hAnsi="宋体" w:eastAsia="黑体"/>
          <w:bCs/>
          <w:sz w:val="24"/>
          <w:szCs w:val="24"/>
          <w:lang w:val="zh-CN"/>
        </w:rPr>
      </w:pPr>
      <w:r>
        <w:rPr>
          <w:rFonts w:hint="eastAsia" w:ascii="宋体" w:hAnsi="宋体" w:cs="宋体"/>
          <w:color w:val="000000"/>
          <w:sz w:val="24"/>
          <w:szCs w:val="24"/>
          <w:highlight w:val="white"/>
          <w:shd w:val="clear" w:color="auto" w:fill="ffffff"/>
        </w:rPr>
        <w:t xml:space="preserve">6.《声明函》中标注“</w:t>
      </w:r>
      <w:r>
        <w:rPr>
          <w:rFonts w:hint="eastAsia" w:ascii="宋体" w:hAnsi="宋体" w:cs="宋体"/>
          <w:color w:val="000000"/>
          <w:sz w:val="24"/>
          <w:szCs w:val="24"/>
          <w:highlight w:val="white"/>
          <w:u w:val="single"/>
          <w:shd w:val="clear" w:color="auto" w:fill="ffffff"/>
        </w:rPr>
        <w:t xml:space="preserve">  /  </w:t>
      </w:r>
      <w:r>
        <w:rPr>
          <w:rFonts w:hint="eastAsia" w:ascii="宋体" w:hAnsi="宋体" w:cs="宋体"/>
          <w:color w:val="000000"/>
          <w:sz w:val="24"/>
          <w:szCs w:val="24"/>
          <w:highlight w:val="white"/>
          <w:shd w:val="clear" w:color="auto" w:fill="ffffff"/>
        </w:rPr>
        <w:t xml:space="preserve">”的地方无需填写。</w:t>
      </w:r>
      <w:r>
        <w:rPr>
          <w:rFonts w:hint="eastAsia" w:ascii="黑体" w:hAnsi="宋体" w:eastAsia="黑体"/>
          <w:bCs/>
          <w:sz w:val="24"/>
          <w:szCs w:val="24"/>
          <w:lang w:val="zh-CN"/>
        </w:rPr>
        <w:br w:type="page" w:clear="all"/>
      </w:r>
      <w:r/>
    </w:p>
    <w:p>
      <w:pPr>
        <w:rPr>
          <w:rFonts w:hint="eastAsia" w:ascii="黑体" w:hAnsi="宋体" w:eastAsia="黑体"/>
          <w:bCs/>
          <w:sz w:val="28"/>
          <w:szCs w:val="28"/>
        </w:rPr>
      </w:pPr>
      <w:r/>
      <w:bookmarkStart w:id="302" w:name="_Hlk151563840"/>
      <w:r>
        <w:rPr>
          <w:rFonts w:hint="eastAsia" w:ascii="黑体" w:hAnsi="宋体" w:eastAsia="黑体"/>
          <w:bCs/>
          <w:sz w:val="28"/>
          <w:szCs w:val="28"/>
        </w:rPr>
        <w:t xml:space="preserve">（五）其他相关材料</w:t>
      </w:r>
      <w:r/>
    </w:p>
    <w:p>
      <w:pPr>
        <w:ind w:firstLine="420"/>
        <w:jc w:val="left"/>
        <w:rPr>
          <w:rFonts w:hint="eastAsia" w:ascii="宋体" w:hAnsi="宋体" w:cs="宋体"/>
          <w:szCs w:val="21"/>
          <w:lang w:val="zh-CN"/>
        </w:rPr>
      </w:pPr>
      <w:r>
        <w:rPr>
          <w:rFonts w:hint="eastAsia" w:ascii="宋体" w:hAnsi="宋体" w:cs="宋体"/>
          <w:szCs w:val="21"/>
          <w:lang w:val="zh-CN"/>
        </w:rPr>
      </w:r>
      <w:bookmarkEnd w:id="302"/>
      <w:r/>
      <w:r/>
    </w:p>
    <w:p>
      <w:pPr>
        <w:ind w:firstLine="480"/>
        <w:jc w:val="left"/>
        <w:spacing w:line="500" w:lineRule="exact"/>
        <w:rPr>
          <w:rFonts w:hint="eastAsia" w:ascii="黑体" w:hAnsi="宋体" w:eastAsia="黑体"/>
          <w:bCs/>
          <w:sz w:val="24"/>
          <w:szCs w:val="24"/>
        </w:rPr>
      </w:pPr>
      <w:r>
        <w:rPr>
          <w:rFonts w:hint="eastAsia" w:ascii="宋体" w:hAnsi="宋体" w:cs="宋体"/>
          <w:sz w:val="24"/>
          <w:szCs w:val="24"/>
          <w:lang w:val="zh-CN"/>
        </w:rPr>
        <w:t xml:space="preserve">投标人根据评标方法和标准等要求，提交认为需要提供的相关证明材料，如未提供证明材料的，相关评分项不得分。</w:t>
      </w:r>
      <w:r/>
    </w:p>
    <w:p>
      <w:pPr>
        <w:ind w:firstLine="480"/>
        <w:jc w:val="left"/>
        <w:rPr>
          <w:rFonts w:hint="eastAsia" w:ascii="宋体" w:hAnsi="宋体"/>
          <w:bCs/>
          <w:sz w:val="24"/>
        </w:rPr>
      </w:pPr>
      <w:r>
        <w:rPr>
          <w:rFonts w:hint="eastAsia" w:ascii="宋体" w:hAnsi="宋体"/>
          <w:bCs/>
          <w:sz w:val="24"/>
        </w:rPr>
      </w:r>
      <w:r/>
    </w:p>
    <w:sectPr>
      <w:footnotePr/>
      <w:endnotePr/>
      <w:type w:val="nextPage"/>
      <w:pgSz w:w="11906" w:h="16838" w:orient="portrait"/>
      <w:pgMar w:top="851" w:right="1274" w:bottom="993" w:left="851" w:header="680"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libri Light">
    <w:panose1 w:val="020F0302020204030204"/>
  </w:font>
  <w:font w:name="Cambria Math">
    <w:panose1 w:val="02040503050406030204"/>
  </w:font>
  <w:font w:name="仿宋_GB2312">
    <w:panose1 w:val="02010609060101010101"/>
  </w:font>
  <w:font w:name="黑体">
    <w:panose1 w:val="02010609060101010101"/>
  </w:font>
  <w:font w:name="宋体">
    <w:panose1 w:val="02010600030101010101"/>
  </w:font>
  <w:font w:name="Times New Roman">
    <w:panose1 w:val="02020603050405020304"/>
  </w:font>
  <w:font w:name="Calibri">
    <w:panose1 w:val="020F0502020204030204"/>
  </w:font>
  <w:font w:name="微软雅黑">
    <w:panose1 w:val="020B0503020204020204"/>
  </w:font>
  <w:font w:name="Microsoft YaHei UI">
    <w:panose1 w:val="020B0503020204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etween w:val="none" w:color="auto" w:sz="50" w:space="0"/>
      </w:pBdr>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etween w:val="none" w:color="auto" w:sz="50" w:space="0"/>
      </w:pBdr>
      <w:framePr w:wrap="around" w:vAnchor="text" w:hAnchor="margin" w:xAlign="center" w:yAlign="top"/>
    </w:pPr>
    <w:r>
      <w:fldChar w:fldCharType="begin"/>
    </w:r>
    <w:r>
      <w:rPr>
        <w:rStyle w:val="1001"/>
      </w:rPr>
      <w:instrText xml:space="preserve"> PAGE  </w:instrText>
    </w:r>
    <w:r>
      <w:fldChar w:fldCharType="separate"/>
    </w:r>
    <w:r>
      <w:rPr>
        <w:rStyle w:val="1001"/>
      </w:rPr>
      <w:t xml:space="preserve">- 2 -</w:t>
    </w:r>
    <w:r>
      <w:fldChar w:fldCharType="end"/>
    </w:r>
    <w:r/>
  </w:p>
  <w:p>
    <w:pPr>
      <w:pStyle w:val="9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9104706"/>
      <w:docPartObj>
        <w:docPartGallery w:val="Page Numbers (Bottom of Page)"/>
        <w:docPartUnique w:val="true"/>
      </w:docPartObj>
      <w:rPr/>
    </w:sdtPr>
    <w:sdtContent>
      <w:p>
        <w:pPr>
          <w:pStyle w:val="965"/>
          <w:jc w:val="center"/>
        </w:pPr>
        <w:r>
          <w:fldChar w:fldCharType="begin"/>
        </w:r>
        <w:r>
          <w:instrText xml:space="preserve"> PAGE   \* MERGEFORMAT </w:instrText>
        </w:r>
        <w:r>
          <w:fldChar w:fldCharType="separate"/>
        </w:r>
        <w:r>
          <w:rPr>
            <w:lang w:val="zh-CN"/>
          </w:rPr>
          <w:t xml:space="preserve">-</w:t>
        </w:r>
        <w:r>
          <w:t xml:space="preserve"> 1 -</w:t>
        </w:r>
        <w:r>
          <w:fldChar w:fldCharType="end"/>
        </w:r>
        <w:r/>
      </w:p>
    </w:sdtContent>
  </w:sdt>
  <w:p>
    <w:pPr>
      <w:pStyle w:val="96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0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45"/>
      <w:isLgl w:val="false"/>
      <w:suff w:val="nothing"/>
      <w:lvlText w:val="%1　"/>
      <w:lvlJc w:val="left"/>
      <w:pPr>
        <w:ind w:left="993" w:firstLine="0"/>
      </w:pPr>
      <w:rPr>
        <w:rFonts w:hint="eastAsia" w:ascii="黑体" w:hAnsi="Times New Roman" w:eastAsia="黑体"/>
        <w:b w:val="0"/>
        <w:i w:val="0"/>
        <w:sz w:val="21"/>
        <w:szCs w:val="21"/>
      </w:rPr>
    </w:lvl>
    <w:lvl w:ilvl="1">
      <w:start w:val="1"/>
      <w:numFmt w:val="decimal"/>
      <w:isLgl w:val="false"/>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start w:val="1"/>
      <w:numFmt w:val="decimal"/>
      <w:isLgl w:val="false"/>
      <w:suff w:val="nothing"/>
      <w:lvlText w:val="%1.%2.%3　"/>
      <w:lvlJc w:val="left"/>
      <w:pPr>
        <w:ind w:left="1843" w:firstLine="0"/>
      </w:pPr>
      <w:rPr>
        <w:rFonts w:hint="eastAsia" w:ascii="黑体" w:hAnsi="Times New Roman" w:eastAsia="黑体" w:cs="Times New Roman"/>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11">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EnclosedCircleChinese"/>
      <w:isLgl w:val="false"/>
      <w:suff w:val="nothing"/>
      <w:lvlText w:val="%1　"/>
      <w:lvlJc w:val="left"/>
      <w:pPr>
        <w:ind w:left="168" w:firstLine="400"/>
        <w:tabs>
          <w:tab w:val="num" w:pos="168"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40" w:hanging="440"/>
      </w:pPr>
      <w:rPr>
        <w:rFonts w:hint="default" w:ascii="宋体" w:hAnsi="宋体" w:eastAsia="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tab"/>
      <w:lvlText w:val="(%1)"/>
      <w:lvlJc w:val="left"/>
      <w:pPr>
        <w:ind w:left="902" w:hanging="420"/>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tabs>
          <w:tab w:val="left" w:pos="0" w:leader="none"/>
        </w:tabs>
      </w:pPr>
      <w:rPr>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EnclosedCircle"/>
      <w:isLgl w:val="false"/>
      <w:suff w:val="tab"/>
      <w:lvlText w:val="%1"/>
      <w:lvlJc w:val="left"/>
      <w:pPr>
        <w:ind w:left="720" w:hanging="360"/>
      </w:pPr>
      <w:rPr>
        <w:rFonts w:hint="default"/>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21">
    <w:multiLevelType w:val="hybridMultilevel"/>
    <w:lvl w:ilvl="0">
      <w:start w:val="8"/>
      <w:numFmt w:val="bullet"/>
      <w:isLgl w:val="false"/>
      <w:suff w:val="tab"/>
      <w:lvlText w:val="★"/>
      <w:lvlJc w:val="left"/>
      <w:pPr>
        <w:ind w:left="600" w:hanging="360"/>
      </w:pPr>
      <w:rPr>
        <w:rFonts w:hint="eastAsia" w:ascii="宋体" w:hAnsi="宋体" w:eastAsia="宋体" w:cs="宋体"/>
      </w:rPr>
    </w:lvl>
    <w:lvl w:ilvl="1">
      <w:start w:val="1"/>
      <w:numFmt w:val="bullet"/>
      <w:isLgl w:val="false"/>
      <w:suff w:val="tab"/>
      <w:lvlText w:val=""/>
      <w:lvlJc w:val="left"/>
      <w:pPr>
        <w:ind w:left="1120" w:hanging="440"/>
      </w:pPr>
      <w:rPr>
        <w:rFonts w:hint="default" w:ascii="Wingdings" w:hAnsi="Wingdings"/>
      </w:rPr>
    </w:lvl>
    <w:lvl w:ilvl="2">
      <w:start w:val="1"/>
      <w:numFmt w:val="bullet"/>
      <w:isLgl w:val="false"/>
      <w:suff w:val="tab"/>
      <w:lvlText w:val=""/>
      <w:lvlJc w:val="left"/>
      <w:pPr>
        <w:ind w:left="1560" w:hanging="440"/>
      </w:pPr>
      <w:rPr>
        <w:rFonts w:hint="default" w:ascii="Wingdings" w:hAnsi="Wingdings"/>
      </w:rPr>
    </w:lvl>
    <w:lvl w:ilvl="3">
      <w:start w:val="1"/>
      <w:numFmt w:val="bullet"/>
      <w:isLgl w:val="false"/>
      <w:suff w:val="tab"/>
      <w:lvlText w:val=""/>
      <w:lvlJc w:val="left"/>
      <w:pPr>
        <w:ind w:left="2000" w:hanging="440"/>
      </w:pPr>
      <w:rPr>
        <w:rFonts w:hint="default" w:ascii="Wingdings" w:hAnsi="Wingdings"/>
      </w:rPr>
    </w:lvl>
    <w:lvl w:ilvl="4">
      <w:start w:val="1"/>
      <w:numFmt w:val="bullet"/>
      <w:isLgl w:val="false"/>
      <w:suff w:val="tab"/>
      <w:lvlText w:val=""/>
      <w:lvlJc w:val="left"/>
      <w:pPr>
        <w:ind w:left="2440" w:hanging="440"/>
      </w:pPr>
      <w:rPr>
        <w:rFonts w:hint="default" w:ascii="Wingdings" w:hAnsi="Wingdings"/>
      </w:rPr>
    </w:lvl>
    <w:lvl w:ilvl="5">
      <w:start w:val="1"/>
      <w:numFmt w:val="bullet"/>
      <w:isLgl w:val="false"/>
      <w:suff w:val="tab"/>
      <w:lvlText w:val=""/>
      <w:lvlJc w:val="left"/>
      <w:pPr>
        <w:ind w:left="2880" w:hanging="440"/>
      </w:pPr>
      <w:rPr>
        <w:rFonts w:hint="default" w:ascii="Wingdings" w:hAnsi="Wingdings"/>
      </w:rPr>
    </w:lvl>
    <w:lvl w:ilvl="6">
      <w:start w:val="1"/>
      <w:numFmt w:val="bullet"/>
      <w:isLgl w:val="false"/>
      <w:suff w:val="tab"/>
      <w:lvlText w:val=""/>
      <w:lvlJc w:val="left"/>
      <w:pPr>
        <w:ind w:left="3320" w:hanging="440"/>
      </w:pPr>
      <w:rPr>
        <w:rFonts w:hint="default" w:ascii="Wingdings" w:hAnsi="Wingdings"/>
      </w:rPr>
    </w:lvl>
    <w:lvl w:ilvl="7">
      <w:start w:val="1"/>
      <w:numFmt w:val="bullet"/>
      <w:isLgl w:val="false"/>
      <w:suff w:val="tab"/>
      <w:lvlText w:val=""/>
      <w:lvlJc w:val="left"/>
      <w:pPr>
        <w:ind w:left="3760" w:hanging="440"/>
      </w:pPr>
      <w:rPr>
        <w:rFonts w:hint="default" w:ascii="Wingdings" w:hAnsi="Wingdings"/>
      </w:rPr>
    </w:lvl>
    <w:lvl w:ilvl="8">
      <w:start w:val="1"/>
      <w:numFmt w:val="bullet"/>
      <w:isLgl w:val="false"/>
      <w:suff w:val="tab"/>
      <w:lvlText w:val=""/>
      <w:lvlJc w:val="left"/>
      <w:pPr>
        <w:ind w:left="4200" w:hanging="440"/>
      </w:pPr>
      <w:rPr>
        <w:rFonts w:hint="default" w:ascii="Wingdings" w:hAnsi="Wingdings"/>
      </w:rPr>
    </w:lvl>
  </w:abstractNum>
  <w:abstractNum w:abstractNumId="2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5">
    <w:multiLevelType w:val="hybridMultilevel"/>
    <w:lvl w:ilvl="0">
      <w:start w:val="1"/>
      <w:numFmt w:val="decimal"/>
      <w:isLgl w:val="false"/>
      <w:suff w:val="tab"/>
      <w:lvlText w:val="（%1）"/>
      <w:lvlJc w:val="left"/>
      <w:pPr>
        <w:ind w:left="480" w:hanging="607"/>
      </w:pPr>
      <w:rPr>
        <w:rFonts w:hint="default" w:ascii="宋体" w:hAnsi="宋体" w:eastAsia="宋体" w:cs="宋体"/>
        <w:spacing w:val="2"/>
        <w:sz w:val="22"/>
        <w:szCs w:val="22"/>
        <w:lang w:val="en-US" w:eastAsia="zh-CN" w:bidi="ar-SA"/>
      </w:rPr>
    </w:lvl>
    <w:lvl w:ilvl="1">
      <w:start w:val="1"/>
      <w:numFmt w:val="bullet"/>
      <w:isLgl w:val="false"/>
      <w:suff w:val="tab"/>
      <w:lvlText w:val="•"/>
      <w:lvlJc w:val="left"/>
      <w:pPr>
        <w:ind w:left="1446" w:hanging="607"/>
      </w:pPr>
      <w:rPr>
        <w:rFonts w:hint="default"/>
        <w:lang w:val="en-US" w:eastAsia="zh-CN" w:bidi="ar-SA"/>
      </w:rPr>
    </w:lvl>
    <w:lvl w:ilvl="2">
      <w:start w:val="1"/>
      <w:numFmt w:val="bullet"/>
      <w:isLgl w:val="false"/>
      <w:suff w:val="tab"/>
      <w:lvlText w:val="•"/>
      <w:lvlJc w:val="left"/>
      <w:pPr>
        <w:ind w:left="2413" w:hanging="607"/>
      </w:pPr>
      <w:rPr>
        <w:rFonts w:hint="default"/>
        <w:lang w:val="en-US" w:eastAsia="zh-CN" w:bidi="ar-SA"/>
      </w:rPr>
    </w:lvl>
    <w:lvl w:ilvl="3">
      <w:start w:val="1"/>
      <w:numFmt w:val="bullet"/>
      <w:isLgl w:val="false"/>
      <w:suff w:val="tab"/>
      <w:lvlText w:val="•"/>
      <w:lvlJc w:val="left"/>
      <w:pPr>
        <w:ind w:left="3379" w:hanging="607"/>
      </w:pPr>
      <w:rPr>
        <w:rFonts w:hint="default"/>
        <w:lang w:val="en-US" w:eastAsia="zh-CN" w:bidi="ar-SA"/>
      </w:rPr>
    </w:lvl>
    <w:lvl w:ilvl="4">
      <w:start w:val="1"/>
      <w:numFmt w:val="bullet"/>
      <w:isLgl w:val="false"/>
      <w:suff w:val="tab"/>
      <w:lvlText w:val="•"/>
      <w:lvlJc w:val="left"/>
      <w:pPr>
        <w:ind w:left="4346" w:hanging="607"/>
      </w:pPr>
      <w:rPr>
        <w:rFonts w:hint="default"/>
        <w:lang w:val="en-US" w:eastAsia="zh-CN" w:bidi="ar-SA"/>
      </w:rPr>
    </w:lvl>
    <w:lvl w:ilvl="5">
      <w:start w:val="1"/>
      <w:numFmt w:val="bullet"/>
      <w:isLgl w:val="false"/>
      <w:suff w:val="tab"/>
      <w:lvlText w:val="•"/>
      <w:lvlJc w:val="left"/>
      <w:pPr>
        <w:ind w:left="5313" w:hanging="607"/>
      </w:pPr>
      <w:rPr>
        <w:rFonts w:hint="default"/>
        <w:lang w:val="en-US" w:eastAsia="zh-CN" w:bidi="ar-SA"/>
      </w:rPr>
    </w:lvl>
    <w:lvl w:ilvl="6">
      <w:start w:val="1"/>
      <w:numFmt w:val="bullet"/>
      <w:isLgl w:val="false"/>
      <w:suff w:val="tab"/>
      <w:lvlText w:val="•"/>
      <w:lvlJc w:val="left"/>
      <w:pPr>
        <w:ind w:left="6279" w:hanging="607"/>
      </w:pPr>
      <w:rPr>
        <w:rFonts w:hint="default"/>
        <w:lang w:val="en-US" w:eastAsia="zh-CN" w:bidi="ar-SA"/>
      </w:rPr>
    </w:lvl>
    <w:lvl w:ilvl="7">
      <w:start w:val="1"/>
      <w:numFmt w:val="bullet"/>
      <w:isLgl w:val="false"/>
      <w:suff w:val="tab"/>
      <w:lvlText w:val="•"/>
      <w:lvlJc w:val="left"/>
      <w:pPr>
        <w:ind w:left="7246" w:hanging="607"/>
      </w:pPr>
      <w:rPr>
        <w:rFonts w:hint="default"/>
        <w:lang w:val="en-US" w:eastAsia="zh-CN" w:bidi="ar-SA"/>
      </w:rPr>
    </w:lvl>
    <w:lvl w:ilvl="8">
      <w:start w:val="1"/>
      <w:numFmt w:val="bullet"/>
      <w:isLgl w:val="false"/>
      <w:suff w:val="tab"/>
      <w:lvlText w:val="•"/>
      <w:lvlJc w:val="left"/>
      <w:pPr>
        <w:ind w:left="8213" w:hanging="607"/>
      </w:pPr>
      <w:rPr>
        <w:rFonts w:hint="default"/>
        <w:lang w:val="en-US" w:eastAsia="zh-CN" w:bidi="ar-SA"/>
      </w:rPr>
    </w:lvl>
  </w:abstractNum>
  <w:abstractNum w:abstractNumId="26">
    <w:multiLevelType w:val="hybridMultilevel"/>
    <w:lvl w:ilvl="0">
      <w:start w:val="1"/>
      <w:numFmt w:val="decimalEnclosedCircleChinese"/>
      <w:isLgl w:val="false"/>
      <w:suff w:val="nothing"/>
      <w:lvlText w:val="%1　"/>
      <w:lvlJc w:val="left"/>
      <w:pPr>
        <w:ind w:left="168" w:firstLine="400"/>
        <w:tabs>
          <w:tab w:val="num" w:pos="168"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EnclosedCircleChinese"/>
      <w:isLgl w:val="false"/>
      <w:suff w:val="nothing"/>
      <w:lvlText w:val="%1　"/>
      <w:lvlJc w:val="left"/>
      <w:pPr>
        <w:ind w:left="0" w:firstLine="40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EnclosedCircleChinese"/>
      <w:isLgl w:val="false"/>
      <w:suff w:val="nothing"/>
      <w:lvlText w:val="%1　"/>
      <w:lvlJc w:val="left"/>
      <w:pPr>
        <w:ind w:left="0" w:firstLine="40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EnclosedCircleChinese"/>
      <w:isLgl w:val="false"/>
      <w:suff w:val="nothing"/>
      <w:lvlText w:val="%1　"/>
      <w:lvlJc w:val="left"/>
      <w:pPr>
        <w:ind w:left="0" w:firstLine="40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400"/>
        <w:tabs>
          <w:tab w:val="num"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EnclosedCircleChinese"/>
      <w:isLgl w:val="false"/>
      <w:suff w:val="nothing"/>
      <w:lvlText w:val="%1　"/>
      <w:lvlJc w:val="left"/>
      <w:pPr>
        <w:ind w:left="0" w:firstLine="400"/>
        <w:tabs>
          <w:tab w:val="num" w:pos="0"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3"/>
      <w:numFmt w:val="chineseCounting"/>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0" w:firstLine="420"/>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2"/>
      <w:numFmt w:val="decimalEnclosedCircle"/>
      <w:isLgl w:val="false"/>
      <w:suff w:val="tab"/>
      <w:lvlText w:val="%1"/>
      <w:lvlJc w:val="left"/>
      <w:pPr>
        <w:ind w:left="763" w:hanging="360"/>
      </w:pPr>
      <w:rPr>
        <w:rFonts w:hint="default"/>
      </w:rPr>
    </w:lvl>
    <w:lvl w:ilvl="1">
      <w:start w:val="1"/>
      <w:numFmt w:val="lowerLetter"/>
      <w:isLgl w:val="false"/>
      <w:suff w:val="tab"/>
      <w:lvlText w:val="%2)"/>
      <w:lvlJc w:val="left"/>
      <w:pPr>
        <w:ind w:left="1243" w:hanging="420"/>
      </w:pPr>
    </w:lvl>
    <w:lvl w:ilvl="2">
      <w:start w:val="1"/>
      <w:numFmt w:val="lowerRoman"/>
      <w:isLgl w:val="false"/>
      <w:suff w:val="tab"/>
      <w:lvlText w:val="%3."/>
      <w:lvlJc w:val="right"/>
      <w:pPr>
        <w:ind w:left="1663" w:hanging="420"/>
      </w:pPr>
    </w:lvl>
    <w:lvl w:ilvl="3">
      <w:start w:val="1"/>
      <w:numFmt w:val="decimal"/>
      <w:isLgl w:val="false"/>
      <w:suff w:val="tab"/>
      <w:lvlText w:val="%4."/>
      <w:lvlJc w:val="left"/>
      <w:pPr>
        <w:ind w:left="2083" w:hanging="420"/>
      </w:pPr>
    </w:lvl>
    <w:lvl w:ilvl="4">
      <w:start w:val="1"/>
      <w:numFmt w:val="lowerLetter"/>
      <w:isLgl w:val="false"/>
      <w:suff w:val="tab"/>
      <w:lvlText w:val="%5)"/>
      <w:lvlJc w:val="left"/>
      <w:pPr>
        <w:ind w:left="2503" w:hanging="420"/>
      </w:pPr>
    </w:lvl>
    <w:lvl w:ilvl="5">
      <w:start w:val="1"/>
      <w:numFmt w:val="lowerRoman"/>
      <w:isLgl w:val="false"/>
      <w:suff w:val="tab"/>
      <w:lvlText w:val="%6."/>
      <w:lvlJc w:val="right"/>
      <w:pPr>
        <w:ind w:left="2923" w:hanging="420"/>
      </w:pPr>
    </w:lvl>
    <w:lvl w:ilvl="6">
      <w:start w:val="1"/>
      <w:numFmt w:val="decimal"/>
      <w:isLgl w:val="false"/>
      <w:suff w:val="tab"/>
      <w:lvlText w:val="%7."/>
      <w:lvlJc w:val="left"/>
      <w:pPr>
        <w:ind w:left="3343" w:hanging="420"/>
      </w:pPr>
    </w:lvl>
    <w:lvl w:ilvl="7">
      <w:start w:val="1"/>
      <w:numFmt w:val="lowerLetter"/>
      <w:isLgl w:val="false"/>
      <w:suff w:val="tab"/>
      <w:lvlText w:val="%8)"/>
      <w:lvlJc w:val="left"/>
      <w:pPr>
        <w:ind w:left="3763" w:hanging="420"/>
      </w:pPr>
    </w:lvl>
    <w:lvl w:ilvl="8">
      <w:start w:val="1"/>
      <w:numFmt w:val="lowerRoman"/>
      <w:isLgl w:val="false"/>
      <w:suff w:val="tab"/>
      <w:lvlText w:val="%9."/>
      <w:lvlJc w:val="right"/>
      <w:pPr>
        <w:ind w:left="4183" w:hanging="420"/>
      </w:pPr>
    </w:lvl>
  </w:abstractNum>
  <w:abstractNum w:abstractNumId="39">
    <w:multiLevelType w:val="hybridMultilevel"/>
    <w:lvl w:ilvl="0">
      <w:start w:val="1"/>
      <w:numFmt w:val="chineseCountingThousand"/>
      <w:isLgl w:val="false"/>
      <w:suff w:val="tab"/>
      <w:lvlText w:val="%1、"/>
      <w:lvlJc w:val="left"/>
      <w:pPr>
        <w:ind w:left="982" w:hanging="420"/>
      </w:p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abstractNum w:abstractNumId="40">
    <w:multiLevelType w:val="hybridMultilevel"/>
    <w:lvl w:ilvl="0">
      <w:start w:val="2"/>
      <w:numFmt w:val="decimal"/>
      <w:isLgl w:val="false"/>
      <w:suff w:val="tab"/>
      <w:lvlText w:val="%1"/>
      <w:lvlJc w:val="left"/>
      <w:pPr>
        <w:ind w:left="360" w:hanging="360"/>
        <w:tabs>
          <w:tab w:val="num" w:pos="0" w:leader="none"/>
        </w:tabs>
      </w:pPr>
      <w:rPr>
        <w:rFonts w:hint="default"/>
      </w:rPr>
    </w:lvl>
    <w:lvl w:ilvl="1">
      <w:start w:val="5"/>
      <w:numFmt w:val="decimal"/>
      <w:isLgl w:val="false"/>
      <w:suff w:val="tab"/>
      <w:lvlText w:val="%1.%2"/>
      <w:lvlJc w:val="left"/>
      <w:pPr>
        <w:ind w:left="1200" w:hanging="720"/>
        <w:tabs>
          <w:tab w:val="num" w:pos="0" w:leader="none"/>
        </w:tabs>
      </w:pPr>
      <w:rPr>
        <w:rFonts w:hint="default"/>
      </w:rPr>
    </w:lvl>
    <w:lvl w:ilvl="2">
      <w:start w:val="1"/>
      <w:numFmt w:val="decimal"/>
      <w:isLgl w:val="false"/>
      <w:suff w:val="tab"/>
      <w:lvlText w:val="%1.%2.%3"/>
      <w:lvlJc w:val="left"/>
      <w:pPr>
        <w:ind w:left="1680" w:hanging="720"/>
        <w:tabs>
          <w:tab w:val="num" w:pos="0" w:leader="none"/>
        </w:tabs>
      </w:pPr>
      <w:rPr>
        <w:rFonts w:hint="default"/>
      </w:rPr>
    </w:lvl>
    <w:lvl w:ilvl="3">
      <w:start w:val="1"/>
      <w:numFmt w:val="decimal"/>
      <w:isLgl w:val="false"/>
      <w:suff w:val="tab"/>
      <w:lvlText w:val="%1.%2.%3.%4"/>
      <w:lvlJc w:val="left"/>
      <w:pPr>
        <w:ind w:left="2520" w:hanging="1080"/>
        <w:tabs>
          <w:tab w:val="num" w:pos="0" w:leader="none"/>
        </w:tabs>
      </w:pPr>
      <w:rPr>
        <w:rFonts w:hint="default"/>
      </w:rPr>
    </w:lvl>
    <w:lvl w:ilvl="4">
      <w:start w:val="1"/>
      <w:numFmt w:val="decimal"/>
      <w:isLgl w:val="false"/>
      <w:suff w:val="tab"/>
      <w:lvlText w:val="%1.%2.%3.%4.%5"/>
      <w:lvlJc w:val="left"/>
      <w:pPr>
        <w:ind w:left="3360" w:hanging="1440"/>
        <w:tabs>
          <w:tab w:val="num" w:pos="0" w:leader="none"/>
        </w:tabs>
      </w:pPr>
      <w:rPr>
        <w:rFonts w:hint="default"/>
      </w:rPr>
    </w:lvl>
    <w:lvl w:ilvl="5">
      <w:start w:val="1"/>
      <w:numFmt w:val="decimal"/>
      <w:isLgl w:val="false"/>
      <w:suff w:val="tab"/>
      <w:lvlText w:val="%1.%2.%3.%4.%5.%6"/>
      <w:lvlJc w:val="left"/>
      <w:pPr>
        <w:ind w:left="3840" w:hanging="1440"/>
        <w:tabs>
          <w:tab w:val="num" w:pos="0" w:leader="none"/>
        </w:tabs>
      </w:pPr>
      <w:rPr>
        <w:rFonts w:hint="default"/>
      </w:rPr>
    </w:lvl>
    <w:lvl w:ilvl="6">
      <w:start w:val="1"/>
      <w:numFmt w:val="decimal"/>
      <w:isLgl w:val="false"/>
      <w:suff w:val="tab"/>
      <w:lvlText w:val="%1.%2.%3.%4.%5.%6.%7"/>
      <w:lvlJc w:val="left"/>
      <w:pPr>
        <w:ind w:left="4680" w:hanging="1800"/>
        <w:tabs>
          <w:tab w:val="num" w:pos="0" w:leader="none"/>
        </w:tabs>
      </w:pPr>
      <w:rPr>
        <w:rFonts w:hint="default"/>
      </w:rPr>
    </w:lvl>
    <w:lvl w:ilvl="7">
      <w:start w:val="1"/>
      <w:numFmt w:val="decimal"/>
      <w:isLgl w:val="false"/>
      <w:suff w:val="tab"/>
      <w:lvlText w:val="%1.%2.%3.%4.%5.%6.%7.%8"/>
      <w:lvlJc w:val="left"/>
      <w:pPr>
        <w:ind w:left="5520" w:hanging="2160"/>
        <w:tabs>
          <w:tab w:val="num" w:pos="0" w:leader="none"/>
        </w:tabs>
      </w:pPr>
      <w:rPr>
        <w:rFonts w:hint="default"/>
      </w:rPr>
    </w:lvl>
    <w:lvl w:ilvl="8">
      <w:start w:val="1"/>
      <w:numFmt w:val="decimal"/>
      <w:isLgl w:val="false"/>
      <w:suff w:val="tab"/>
      <w:lvlText w:val="%1.%2.%3.%4.%5.%6.%7.%8.%9"/>
      <w:lvlJc w:val="left"/>
      <w:pPr>
        <w:ind w:left="6000" w:hanging="2160"/>
        <w:tabs>
          <w:tab w:val="num" w:pos="0" w:leader="none"/>
        </w:tabs>
      </w:pPr>
      <w:rPr>
        <w:rFonts w:hint="default"/>
      </w:rPr>
    </w:lvl>
  </w:abstractNum>
  <w:abstractNum w:abstractNumId="4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2">
    <w:multiLevelType w:val="hybridMultilevel"/>
    <w:lvl w:ilvl="0">
      <w:start w:val="1"/>
      <w:numFmt w:val="bullet"/>
      <w:isLgl w:val="false"/>
      <w:suff w:val="tab"/>
      <w:lvlText w:val=""/>
      <w:lvlJc w:val="left"/>
      <w:pPr>
        <w:ind w:left="704"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0" w:firstLine="0"/>
        <w:tabs>
          <w:tab w:val="left" w:pos="0" w:leader="none"/>
        </w:tabs>
      </w:pPr>
      <w:rPr>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1"/>
      <w:numFmt w:val="chineseCountingThousand"/>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5">
    <w:multiLevelType w:val="hybridMultilevel"/>
    <w:lvl w:ilvl="0">
      <w:start w:val="1"/>
      <w:numFmt w:val="decimal"/>
      <w:isLgl w:val="false"/>
      <w:suff w:val="tab"/>
      <w:lvlText w:val="（%1）"/>
      <w:lvlJc w:val="left"/>
      <w:pPr>
        <w:ind w:left="480" w:hanging="608"/>
      </w:pPr>
      <w:rPr>
        <w:rFonts w:hint="default" w:ascii="宋体" w:hAnsi="宋体" w:eastAsia="宋体" w:cs="宋体"/>
        <w:spacing w:val="2"/>
        <w:sz w:val="22"/>
        <w:szCs w:val="22"/>
        <w:lang w:val="en-US" w:eastAsia="zh-CN" w:bidi="ar-SA"/>
      </w:rPr>
    </w:lvl>
    <w:lvl w:ilvl="1">
      <w:start w:val="1"/>
      <w:numFmt w:val="bullet"/>
      <w:isLgl w:val="false"/>
      <w:suff w:val="tab"/>
      <w:lvlText w:val="•"/>
      <w:lvlJc w:val="left"/>
      <w:pPr>
        <w:ind w:left="1446" w:hanging="608"/>
      </w:pPr>
      <w:rPr>
        <w:rFonts w:hint="default"/>
        <w:lang w:val="en-US" w:eastAsia="zh-CN" w:bidi="ar-SA"/>
      </w:rPr>
    </w:lvl>
    <w:lvl w:ilvl="2">
      <w:start w:val="1"/>
      <w:numFmt w:val="bullet"/>
      <w:isLgl w:val="false"/>
      <w:suff w:val="tab"/>
      <w:lvlText w:val="•"/>
      <w:lvlJc w:val="left"/>
      <w:pPr>
        <w:ind w:left="2413" w:hanging="608"/>
      </w:pPr>
      <w:rPr>
        <w:rFonts w:hint="default"/>
        <w:lang w:val="en-US" w:eastAsia="zh-CN" w:bidi="ar-SA"/>
      </w:rPr>
    </w:lvl>
    <w:lvl w:ilvl="3">
      <w:start w:val="1"/>
      <w:numFmt w:val="bullet"/>
      <w:isLgl w:val="false"/>
      <w:suff w:val="tab"/>
      <w:lvlText w:val="•"/>
      <w:lvlJc w:val="left"/>
      <w:pPr>
        <w:ind w:left="3379" w:hanging="608"/>
      </w:pPr>
      <w:rPr>
        <w:rFonts w:hint="default"/>
        <w:lang w:val="en-US" w:eastAsia="zh-CN" w:bidi="ar-SA"/>
      </w:rPr>
    </w:lvl>
    <w:lvl w:ilvl="4">
      <w:start w:val="1"/>
      <w:numFmt w:val="bullet"/>
      <w:isLgl w:val="false"/>
      <w:suff w:val="tab"/>
      <w:lvlText w:val="•"/>
      <w:lvlJc w:val="left"/>
      <w:pPr>
        <w:ind w:left="4346" w:hanging="608"/>
      </w:pPr>
      <w:rPr>
        <w:rFonts w:hint="default"/>
        <w:lang w:val="en-US" w:eastAsia="zh-CN" w:bidi="ar-SA"/>
      </w:rPr>
    </w:lvl>
    <w:lvl w:ilvl="5">
      <w:start w:val="1"/>
      <w:numFmt w:val="bullet"/>
      <w:isLgl w:val="false"/>
      <w:suff w:val="tab"/>
      <w:lvlText w:val="•"/>
      <w:lvlJc w:val="left"/>
      <w:pPr>
        <w:ind w:left="5313" w:hanging="608"/>
      </w:pPr>
      <w:rPr>
        <w:rFonts w:hint="default"/>
        <w:lang w:val="en-US" w:eastAsia="zh-CN" w:bidi="ar-SA"/>
      </w:rPr>
    </w:lvl>
    <w:lvl w:ilvl="6">
      <w:start w:val="1"/>
      <w:numFmt w:val="bullet"/>
      <w:isLgl w:val="false"/>
      <w:suff w:val="tab"/>
      <w:lvlText w:val="•"/>
      <w:lvlJc w:val="left"/>
      <w:pPr>
        <w:ind w:left="6279" w:hanging="608"/>
      </w:pPr>
      <w:rPr>
        <w:rFonts w:hint="default"/>
        <w:lang w:val="en-US" w:eastAsia="zh-CN" w:bidi="ar-SA"/>
      </w:rPr>
    </w:lvl>
    <w:lvl w:ilvl="7">
      <w:start w:val="1"/>
      <w:numFmt w:val="bullet"/>
      <w:isLgl w:val="false"/>
      <w:suff w:val="tab"/>
      <w:lvlText w:val="•"/>
      <w:lvlJc w:val="left"/>
      <w:pPr>
        <w:ind w:left="7246" w:hanging="608"/>
      </w:pPr>
      <w:rPr>
        <w:rFonts w:hint="default"/>
        <w:lang w:val="en-US" w:eastAsia="zh-CN" w:bidi="ar-SA"/>
      </w:rPr>
    </w:lvl>
    <w:lvl w:ilvl="8">
      <w:start w:val="1"/>
      <w:numFmt w:val="bullet"/>
      <w:isLgl w:val="false"/>
      <w:suff w:val="tab"/>
      <w:lvlText w:val="•"/>
      <w:lvlJc w:val="left"/>
      <w:pPr>
        <w:ind w:left="8213" w:hanging="608"/>
      </w:pPr>
      <w:rPr>
        <w:rFonts w:hint="default"/>
        <w:lang w:val="en-US" w:eastAsia="zh-CN" w:bidi="ar-SA"/>
      </w:rPr>
    </w:lvl>
  </w:abstractNum>
  <w:abstractNum w:abstractNumId="46">
    <w:multiLevelType w:val="hybridMultilevel"/>
    <w:lvl w:ilvl="0">
      <w:start w:val="1"/>
      <w:numFmt w:val="decimal"/>
      <w:isLgl w:val="false"/>
      <w:suff w:val="tab"/>
      <w:lvlText w:val="%1."/>
      <w:lvlJc w:val="left"/>
      <w:pPr>
        <w:ind w:left="864" w:hanging="360"/>
      </w:pPr>
      <w:rPr>
        <w:rFonts w:hint="default" w:hAnsi="Times New Roman"/>
      </w:rPr>
    </w:lvl>
    <w:lvl w:ilvl="1">
      <w:start w:val="1"/>
      <w:numFmt w:val="lowerLetter"/>
      <w:isLgl w:val="false"/>
      <w:suff w:val="tab"/>
      <w:lvlText w:val="%2)"/>
      <w:lvlJc w:val="left"/>
      <w:pPr>
        <w:ind w:left="1344" w:hanging="420"/>
      </w:pPr>
    </w:lvl>
    <w:lvl w:ilvl="2">
      <w:start w:val="1"/>
      <w:numFmt w:val="lowerRoman"/>
      <w:isLgl w:val="false"/>
      <w:suff w:val="tab"/>
      <w:lvlText w:val="%3."/>
      <w:lvlJc w:val="right"/>
      <w:pPr>
        <w:ind w:left="1764" w:hanging="420"/>
      </w:pPr>
    </w:lvl>
    <w:lvl w:ilvl="3">
      <w:start w:val="1"/>
      <w:numFmt w:val="decimal"/>
      <w:isLgl w:val="false"/>
      <w:suff w:val="tab"/>
      <w:lvlText w:val="%4."/>
      <w:lvlJc w:val="left"/>
      <w:pPr>
        <w:ind w:left="2184" w:hanging="420"/>
      </w:pPr>
    </w:lvl>
    <w:lvl w:ilvl="4">
      <w:start w:val="1"/>
      <w:numFmt w:val="lowerLetter"/>
      <w:isLgl w:val="false"/>
      <w:suff w:val="tab"/>
      <w:lvlText w:val="%5)"/>
      <w:lvlJc w:val="left"/>
      <w:pPr>
        <w:ind w:left="2604" w:hanging="420"/>
      </w:pPr>
    </w:lvl>
    <w:lvl w:ilvl="5">
      <w:start w:val="1"/>
      <w:numFmt w:val="lowerRoman"/>
      <w:isLgl w:val="false"/>
      <w:suff w:val="tab"/>
      <w:lvlText w:val="%6."/>
      <w:lvlJc w:val="right"/>
      <w:pPr>
        <w:ind w:left="3024" w:hanging="420"/>
      </w:pPr>
    </w:lvl>
    <w:lvl w:ilvl="6">
      <w:start w:val="1"/>
      <w:numFmt w:val="decimal"/>
      <w:isLgl w:val="false"/>
      <w:suff w:val="tab"/>
      <w:lvlText w:val="%7."/>
      <w:lvlJc w:val="left"/>
      <w:pPr>
        <w:ind w:left="3444" w:hanging="420"/>
      </w:pPr>
    </w:lvl>
    <w:lvl w:ilvl="7">
      <w:start w:val="1"/>
      <w:numFmt w:val="lowerLetter"/>
      <w:isLgl w:val="false"/>
      <w:suff w:val="tab"/>
      <w:lvlText w:val="%8)"/>
      <w:lvlJc w:val="left"/>
      <w:pPr>
        <w:ind w:left="3864" w:hanging="420"/>
      </w:pPr>
    </w:lvl>
    <w:lvl w:ilvl="8">
      <w:start w:val="1"/>
      <w:numFmt w:val="lowerRoman"/>
      <w:isLgl w:val="false"/>
      <w:suff w:val="tab"/>
      <w:lvlText w:val="%9."/>
      <w:lvlJc w:val="right"/>
      <w:pPr>
        <w:ind w:left="4284" w:hanging="420"/>
      </w:pPr>
    </w:lvl>
  </w:abstractNum>
  <w:num w:numId="1">
    <w:abstractNumId w:val="42"/>
  </w:num>
  <w:num w:numId="2">
    <w:abstractNumId w:val="40"/>
  </w:num>
  <w:num w:numId="3">
    <w:abstractNumId w:val="7"/>
  </w:num>
  <w:num w:numId="4">
    <w:abstractNumId w:val="31"/>
  </w:num>
  <w:num w:numId="5">
    <w:abstractNumId w:val="26"/>
  </w:num>
  <w:num w:numId="6">
    <w:abstractNumId w:val="32"/>
  </w:num>
  <w:num w:numId="7">
    <w:abstractNumId w:val="29"/>
  </w:num>
  <w:num w:numId="8">
    <w:abstractNumId w:val="27"/>
  </w:num>
  <w:num w:numId="9">
    <w:abstractNumId w:val="6"/>
  </w:num>
  <w:num w:numId="10">
    <w:abstractNumId w:val="37"/>
  </w:num>
  <w:num w:numId="11">
    <w:abstractNumId w:val="5"/>
  </w:num>
  <w:num w:numId="12">
    <w:abstractNumId w:val="9"/>
  </w:num>
  <w:num w:numId="13">
    <w:abstractNumId w:val="3"/>
  </w:num>
  <w:num w:numId="14">
    <w:abstractNumId w:val="0"/>
  </w:num>
  <w:num w:numId="15">
    <w:abstractNumId w:val="14"/>
  </w:num>
  <w:num w:numId="16">
    <w:abstractNumId w:val="34"/>
  </w:num>
  <w:num w:numId="17">
    <w:abstractNumId w:val="35"/>
  </w:num>
  <w:num w:numId="18">
    <w:abstractNumId w:val="33"/>
  </w:num>
  <w:num w:numId="19">
    <w:abstractNumId w:val="23"/>
  </w:num>
  <w:num w:numId="20">
    <w:abstractNumId w:val="8"/>
  </w:num>
  <w:num w:numId="21">
    <w:abstractNumId w:val="16"/>
  </w:num>
  <w:num w:numId="22">
    <w:abstractNumId w:val="46"/>
  </w:num>
  <w:num w:numId="23">
    <w:abstractNumId w:val="1"/>
    <w:lvlOverride w:ilvl="0">
      <w:startOverride w:val="1"/>
    </w:lvlOverride>
  </w:num>
  <w:num w:numId="24">
    <w:abstractNumId w:val="38"/>
  </w:num>
  <w:num w:numId="25">
    <w:abstractNumId w:val="11"/>
  </w:num>
  <w:num w:numId="26">
    <w:abstractNumId w:val="13"/>
  </w:num>
  <w:num w:numId="27">
    <w:abstractNumId w:val="20"/>
  </w:num>
  <w:num w:numId="28">
    <w:abstractNumId w:val="12"/>
  </w:num>
  <w:num w:numId="29">
    <w:abstractNumId w:val="15"/>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22"/>
  </w:num>
  <w:num w:numId="34">
    <w:abstractNumId w:val="4"/>
  </w:num>
  <w:num w:numId="35">
    <w:abstractNumId w:val="28"/>
  </w:num>
  <w:num w:numId="36">
    <w:abstractNumId w:val="1"/>
  </w:num>
  <w:num w:numId="37">
    <w:abstractNumId w:val="30"/>
  </w:num>
  <w:num w:numId="38">
    <w:abstractNumId w:val="2"/>
  </w:num>
  <w:num w:numId="39">
    <w:abstractNumId w:val="39"/>
  </w:num>
  <w:num w:numId="40">
    <w:abstractNumId w:val="24"/>
  </w:num>
  <w:num w:numId="41">
    <w:abstractNumId w:val="41"/>
  </w:num>
  <w:num w:numId="42">
    <w:abstractNumId w:val="17"/>
  </w:num>
  <w:num w:numId="43">
    <w:abstractNumId w:val="45"/>
  </w:num>
  <w:num w:numId="44">
    <w:abstractNumId w:val="25"/>
  </w:num>
  <w:num w:numId="45">
    <w:abstractNumId w:val="44"/>
  </w:num>
  <w:num w:numId="46">
    <w:abstractNumId w:val="21"/>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Heading 1 Char"/>
    <w:basedOn w:val="960"/>
    <w:link w:val="951"/>
    <w:uiPriority w:val="9"/>
    <w:rPr>
      <w:rFonts w:ascii="Arial" w:hAnsi="Arial" w:eastAsia="Arial" w:cs="Arial"/>
      <w:sz w:val="40"/>
      <w:szCs w:val="40"/>
    </w:rPr>
  </w:style>
  <w:style w:type="character" w:styleId="793">
    <w:name w:val="Heading 2 Char"/>
    <w:basedOn w:val="960"/>
    <w:link w:val="952"/>
    <w:uiPriority w:val="9"/>
    <w:rPr>
      <w:rFonts w:ascii="Arial" w:hAnsi="Arial" w:eastAsia="Arial" w:cs="Arial"/>
      <w:sz w:val="34"/>
    </w:rPr>
  </w:style>
  <w:style w:type="character" w:styleId="794">
    <w:name w:val="Heading 3 Char"/>
    <w:basedOn w:val="960"/>
    <w:link w:val="953"/>
    <w:uiPriority w:val="9"/>
    <w:rPr>
      <w:rFonts w:ascii="Arial" w:hAnsi="Arial" w:eastAsia="Arial" w:cs="Arial"/>
      <w:sz w:val="30"/>
      <w:szCs w:val="30"/>
    </w:rPr>
  </w:style>
  <w:style w:type="character" w:styleId="795">
    <w:name w:val="Heading 4 Char"/>
    <w:basedOn w:val="960"/>
    <w:link w:val="954"/>
    <w:uiPriority w:val="9"/>
    <w:rPr>
      <w:rFonts w:ascii="Arial" w:hAnsi="Arial" w:eastAsia="Arial" w:cs="Arial"/>
      <w:b/>
      <w:bCs/>
      <w:sz w:val="26"/>
      <w:szCs w:val="26"/>
    </w:rPr>
  </w:style>
  <w:style w:type="character" w:styleId="796">
    <w:name w:val="Heading 5 Char"/>
    <w:basedOn w:val="960"/>
    <w:link w:val="955"/>
    <w:uiPriority w:val="9"/>
    <w:rPr>
      <w:rFonts w:ascii="Arial" w:hAnsi="Arial" w:eastAsia="Arial" w:cs="Arial"/>
      <w:b/>
      <w:bCs/>
      <w:sz w:val="24"/>
      <w:szCs w:val="24"/>
    </w:rPr>
  </w:style>
  <w:style w:type="character" w:styleId="797">
    <w:name w:val="Heading 6 Char"/>
    <w:basedOn w:val="960"/>
    <w:link w:val="956"/>
    <w:uiPriority w:val="9"/>
    <w:rPr>
      <w:rFonts w:ascii="Arial" w:hAnsi="Arial" w:eastAsia="Arial" w:cs="Arial"/>
      <w:b/>
      <w:bCs/>
      <w:sz w:val="22"/>
      <w:szCs w:val="22"/>
    </w:rPr>
  </w:style>
  <w:style w:type="character" w:styleId="798">
    <w:name w:val="Heading 7 Char"/>
    <w:basedOn w:val="960"/>
    <w:link w:val="957"/>
    <w:uiPriority w:val="9"/>
    <w:rPr>
      <w:rFonts w:ascii="Arial" w:hAnsi="Arial" w:eastAsia="Arial" w:cs="Arial"/>
      <w:b/>
      <w:bCs/>
      <w:i/>
      <w:iCs/>
      <w:sz w:val="22"/>
      <w:szCs w:val="22"/>
    </w:rPr>
  </w:style>
  <w:style w:type="character" w:styleId="799">
    <w:name w:val="Heading 8 Char"/>
    <w:basedOn w:val="960"/>
    <w:link w:val="958"/>
    <w:uiPriority w:val="9"/>
    <w:rPr>
      <w:rFonts w:ascii="Arial" w:hAnsi="Arial" w:eastAsia="Arial" w:cs="Arial"/>
      <w:i/>
      <w:iCs/>
      <w:sz w:val="22"/>
      <w:szCs w:val="22"/>
    </w:rPr>
  </w:style>
  <w:style w:type="character" w:styleId="800">
    <w:name w:val="Heading 9 Char"/>
    <w:basedOn w:val="960"/>
    <w:link w:val="959"/>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character" w:styleId="802">
    <w:name w:val="Title Char"/>
    <w:basedOn w:val="960"/>
    <w:link w:val="995"/>
    <w:uiPriority w:val="10"/>
    <w:rPr>
      <w:sz w:val="48"/>
      <w:szCs w:val="48"/>
    </w:rPr>
  </w:style>
  <w:style w:type="character" w:styleId="803">
    <w:name w:val="Subtitle Char"/>
    <w:basedOn w:val="960"/>
    <w:link w:val="985"/>
    <w:uiPriority w:val="11"/>
    <w:rPr>
      <w:sz w:val="24"/>
      <w:szCs w:val="24"/>
    </w:rPr>
  </w:style>
  <w:style w:type="paragraph" w:styleId="804">
    <w:name w:val="Quote"/>
    <w:basedOn w:val="950"/>
    <w:next w:val="950"/>
    <w:link w:val="805"/>
    <w:uiPriority w:val="29"/>
    <w:qFormat/>
    <w:pPr>
      <w:ind w:left="720" w:right="720"/>
    </w:pPr>
    <w:rPr>
      <w:i/>
    </w:rPr>
  </w:style>
  <w:style w:type="character" w:styleId="805">
    <w:name w:val="Quote Char"/>
    <w:link w:val="804"/>
    <w:uiPriority w:val="29"/>
    <w:rPr>
      <w:i/>
    </w:rPr>
  </w:style>
  <w:style w:type="paragraph" w:styleId="806">
    <w:name w:val="Intense Quote"/>
    <w:basedOn w:val="950"/>
    <w:next w:val="950"/>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character" w:styleId="808">
    <w:name w:val="Header Char"/>
    <w:basedOn w:val="960"/>
    <w:link w:val="963"/>
    <w:uiPriority w:val="99"/>
  </w:style>
  <w:style w:type="character" w:styleId="809">
    <w:name w:val="Footer Char"/>
    <w:basedOn w:val="960"/>
    <w:link w:val="965"/>
    <w:uiPriority w:val="99"/>
  </w:style>
  <w:style w:type="paragraph" w:styleId="810">
    <w:name w:val="Caption"/>
    <w:basedOn w:val="950"/>
    <w:next w:val="950"/>
    <w:uiPriority w:val="35"/>
    <w:semiHidden/>
    <w:unhideWhenUsed/>
    <w:qFormat/>
    <w:pPr>
      <w:spacing w:line="276" w:lineRule="auto"/>
    </w:pPr>
    <w:rPr>
      <w:b/>
      <w:bCs/>
      <w:color w:val="4f81bd" w:themeColor="accent1"/>
      <w:sz w:val="18"/>
      <w:szCs w:val="18"/>
    </w:rPr>
  </w:style>
  <w:style w:type="character" w:styleId="811">
    <w:name w:val="Caption Char"/>
    <w:basedOn w:val="810"/>
    <w:link w:val="965"/>
    <w:uiPriority w:val="99"/>
  </w:style>
  <w:style w:type="table" w:styleId="812">
    <w:name w:val="Table Grid Light"/>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9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9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9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basedOn w:val="9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basedOn w:val="9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basedOn w:val="9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basedOn w:val="9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basedOn w:val="9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basedOn w:val="9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 Accent 5"/>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1">
    <w:name w:val="Grid Table 5 Dark - Accent 6"/>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2">
    <w:name w:val="Grid Table 6 Colorful"/>
    <w:basedOn w:val="9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7 Colorful"/>
    <w:basedOn w:val="9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3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3">
    <w:name w:val="List Table 3 - Accent 3"/>
    <w:basedOn w:val="9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4">
    <w:name w:val="List Table 3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5">
    <w:name w:val="List Table 3 - Accent 5"/>
    <w:basedOn w:val="9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6">
    <w:name w:val="List Table 3 - Accent 6"/>
    <w:basedOn w:val="9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7">
    <w:name w:val="List Table 4"/>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4 - Accent 2"/>
    <w:basedOn w:val="9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0">
    <w:name w:val="List Table 4 - Accent 3"/>
    <w:basedOn w:val="9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1">
    <w:name w:val="List Table 4 - Accent 4"/>
    <w:basedOn w:val="9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2">
    <w:name w:val="List Table 4 - Accent 5"/>
    <w:basedOn w:val="9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3">
    <w:name w:val="List Table 4 - Accent 6"/>
    <w:basedOn w:val="9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4">
    <w:name w:val="List Table 5 Dark"/>
    <w:basedOn w:val="9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3">
    <w:name w:val="List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4">
    <w:name w:val="List Table 6 Colorful - Accent 3"/>
    <w:basedOn w:val="9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5">
    <w:name w:val="List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6">
    <w:name w:val="List Table 6 Colorful - Accent 5"/>
    <w:basedOn w:val="9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7">
    <w:name w:val="List Table 6 Colorful - Accent 6"/>
    <w:basedOn w:val="9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8">
    <w:name w:val="List Table 7 Colorful"/>
    <w:basedOn w:val="9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0">
    <w:name w:val="List Table 7 Colorful - Accent 2"/>
    <w:basedOn w:val="9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1">
    <w:name w:val="List Table 7 Colorful - Accent 3"/>
    <w:basedOn w:val="9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2">
    <w:name w:val="List Table 7 Colorful - Accent 4"/>
    <w:basedOn w:val="9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3">
    <w:name w:val="List Table 7 Colorful - Accent 5"/>
    <w:basedOn w:val="9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4">
    <w:name w:val="List Table 7 Colorful - Accent 6"/>
    <w:basedOn w:val="9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5">
    <w:name w:val="Lined - Accent"/>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Lined - Accent 2"/>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Lined - Accent 3"/>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Lined - Accent 4"/>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Lined - Accent 5"/>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Lined - Accent 6"/>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amp; Lined - Accent"/>
    <w:basedOn w:val="9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Bordered &amp; Lined - Accent 2"/>
    <w:basedOn w:val="9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Bordered &amp; Lined - Accent 3"/>
    <w:basedOn w:val="9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Bordered &amp; Lined - Accent 4"/>
    <w:basedOn w:val="9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Bordered &amp; Lined - Accent 5"/>
    <w:basedOn w:val="9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Bordered &amp; Lined - Accent 6"/>
    <w:basedOn w:val="9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w:basedOn w:val="9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6">
    <w:name w:val="footnote text"/>
    <w:basedOn w:val="950"/>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basedOn w:val="960"/>
    <w:uiPriority w:val="99"/>
    <w:unhideWhenUsed/>
    <w:rPr>
      <w:vertAlign w:val="superscript"/>
    </w:rPr>
  </w:style>
  <w:style w:type="paragraph" w:styleId="939">
    <w:name w:val="endnote text"/>
    <w:basedOn w:val="950"/>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basedOn w:val="960"/>
    <w:uiPriority w:val="99"/>
    <w:semiHidden/>
    <w:unhideWhenUsed/>
    <w:rPr>
      <w:vertAlign w:val="superscript"/>
    </w:rPr>
  </w:style>
  <w:style w:type="paragraph" w:styleId="942">
    <w:name w:val="toc 3"/>
    <w:basedOn w:val="950"/>
    <w:next w:val="950"/>
    <w:uiPriority w:val="39"/>
    <w:unhideWhenUsed/>
    <w:pPr>
      <w:ind w:left="567" w:right="0" w:firstLine="0"/>
      <w:spacing w:after="57"/>
    </w:pPr>
  </w:style>
  <w:style w:type="paragraph" w:styleId="943">
    <w:name w:val="toc 4"/>
    <w:basedOn w:val="950"/>
    <w:next w:val="950"/>
    <w:uiPriority w:val="39"/>
    <w:unhideWhenUsed/>
    <w:pPr>
      <w:ind w:left="850" w:right="0" w:firstLine="0"/>
      <w:spacing w:after="57"/>
    </w:pPr>
  </w:style>
  <w:style w:type="paragraph" w:styleId="944">
    <w:name w:val="toc 5"/>
    <w:basedOn w:val="950"/>
    <w:next w:val="950"/>
    <w:uiPriority w:val="39"/>
    <w:unhideWhenUsed/>
    <w:pPr>
      <w:ind w:left="1134" w:right="0" w:firstLine="0"/>
      <w:spacing w:after="57"/>
    </w:pPr>
  </w:style>
  <w:style w:type="paragraph" w:styleId="945">
    <w:name w:val="toc 6"/>
    <w:basedOn w:val="950"/>
    <w:next w:val="950"/>
    <w:uiPriority w:val="39"/>
    <w:unhideWhenUsed/>
    <w:pPr>
      <w:ind w:left="1417" w:right="0" w:firstLine="0"/>
      <w:spacing w:after="57"/>
    </w:pPr>
  </w:style>
  <w:style w:type="paragraph" w:styleId="946">
    <w:name w:val="toc 7"/>
    <w:basedOn w:val="950"/>
    <w:next w:val="950"/>
    <w:uiPriority w:val="39"/>
    <w:unhideWhenUsed/>
    <w:pPr>
      <w:ind w:left="1701" w:right="0" w:firstLine="0"/>
      <w:spacing w:after="57"/>
    </w:pPr>
  </w:style>
  <w:style w:type="paragraph" w:styleId="947">
    <w:name w:val="toc 8"/>
    <w:basedOn w:val="950"/>
    <w:next w:val="950"/>
    <w:uiPriority w:val="39"/>
    <w:unhideWhenUsed/>
    <w:pPr>
      <w:ind w:left="1984" w:right="0" w:firstLine="0"/>
      <w:spacing w:after="57"/>
    </w:pPr>
  </w:style>
  <w:style w:type="paragraph" w:styleId="948">
    <w:name w:val="toc 9"/>
    <w:basedOn w:val="950"/>
    <w:next w:val="950"/>
    <w:uiPriority w:val="39"/>
    <w:unhideWhenUsed/>
    <w:pPr>
      <w:ind w:left="2268" w:right="0" w:firstLine="0"/>
      <w:spacing w:after="57"/>
    </w:pPr>
  </w:style>
  <w:style w:type="paragraph" w:styleId="949">
    <w:name w:val="table of figures"/>
    <w:basedOn w:val="950"/>
    <w:next w:val="950"/>
    <w:uiPriority w:val="99"/>
    <w:unhideWhenUsed/>
    <w:pPr>
      <w:spacing w:after="0" w:afterAutospacing="0"/>
    </w:pPr>
  </w:style>
  <w:style w:type="paragraph" w:styleId="950" w:default="1">
    <w:name w:val="Normal"/>
    <w:qFormat/>
    <w:pPr>
      <w:jc w:val="both"/>
      <w:widowControl w:val="off"/>
    </w:pPr>
    <w:rPr>
      <w:rFonts w:ascii="Calibri" w:hAnsi="Calibri" w:eastAsia="宋体" w:cs="Times New Roman"/>
      <w:szCs w:val="20"/>
    </w:rPr>
  </w:style>
  <w:style w:type="paragraph" w:styleId="951">
    <w:name w:val="Heading 1"/>
    <w:basedOn w:val="950"/>
    <w:next w:val="950"/>
    <w:link w:val="967"/>
    <w:qFormat/>
    <w:pPr>
      <w:keepLines/>
      <w:keepNext/>
      <w:spacing w:before="340" w:after="330" w:line="576" w:lineRule="auto"/>
      <w:outlineLvl w:val="0"/>
    </w:pPr>
    <w:rPr>
      <w:b/>
      <w:sz w:val="44"/>
    </w:rPr>
  </w:style>
  <w:style w:type="paragraph" w:styleId="952">
    <w:name w:val="Heading 2"/>
    <w:basedOn w:val="950"/>
    <w:next w:val="950"/>
    <w:link w:val="968"/>
    <w:qFormat/>
    <w:pPr>
      <w:keepLines/>
      <w:keepNext/>
      <w:spacing w:before="260" w:after="260" w:line="412" w:lineRule="auto"/>
      <w:outlineLvl w:val="1"/>
    </w:pPr>
    <w:rPr>
      <w:rFonts w:ascii="Arial" w:hAnsi="Arial" w:eastAsia="黑体"/>
      <w:b/>
      <w:sz w:val="32"/>
    </w:rPr>
  </w:style>
  <w:style w:type="paragraph" w:styleId="953">
    <w:name w:val="Heading 3"/>
    <w:basedOn w:val="950"/>
    <w:next w:val="950"/>
    <w:link w:val="969"/>
    <w:qFormat/>
    <w:pPr>
      <w:keepLines/>
      <w:keepNext/>
      <w:spacing w:before="260" w:after="260" w:line="412" w:lineRule="auto"/>
      <w:outlineLvl w:val="2"/>
    </w:pPr>
    <w:rPr>
      <w:b/>
      <w:sz w:val="32"/>
    </w:rPr>
  </w:style>
  <w:style w:type="paragraph" w:styleId="954">
    <w:name w:val="Heading 4"/>
    <w:basedOn w:val="950"/>
    <w:next w:val="950"/>
    <w:link w:val="970"/>
    <w:qFormat/>
    <w:pPr>
      <w:keepLines/>
      <w:keepNext/>
      <w:spacing w:before="280" w:after="290" w:line="372" w:lineRule="auto"/>
      <w:outlineLvl w:val="3"/>
    </w:pPr>
    <w:rPr>
      <w:rFonts w:ascii="Arial" w:hAnsi="Arial" w:eastAsia="黑体"/>
      <w:b/>
      <w:sz w:val="28"/>
    </w:rPr>
  </w:style>
  <w:style w:type="paragraph" w:styleId="955">
    <w:name w:val="Heading 5"/>
    <w:basedOn w:val="950"/>
    <w:next w:val="950"/>
    <w:link w:val="971"/>
    <w:qFormat/>
    <w:pPr>
      <w:keepLines/>
      <w:keepNext/>
      <w:spacing w:before="280" w:after="290" w:line="372" w:lineRule="auto"/>
      <w:outlineLvl w:val="4"/>
    </w:pPr>
    <w:rPr>
      <w:b/>
      <w:sz w:val="28"/>
    </w:rPr>
  </w:style>
  <w:style w:type="paragraph" w:styleId="956">
    <w:name w:val="Heading 6"/>
    <w:basedOn w:val="950"/>
    <w:next w:val="950"/>
    <w:link w:val="972"/>
    <w:qFormat/>
    <w:pPr>
      <w:keepLines/>
      <w:keepNext/>
      <w:spacing w:before="240" w:after="64" w:line="316" w:lineRule="auto"/>
      <w:outlineLvl w:val="5"/>
    </w:pPr>
    <w:rPr>
      <w:rFonts w:ascii="Arial" w:hAnsi="Arial" w:eastAsia="黑体"/>
      <w:b/>
      <w:sz w:val="24"/>
    </w:rPr>
  </w:style>
  <w:style w:type="paragraph" w:styleId="957">
    <w:name w:val="Heading 7"/>
    <w:basedOn w:val="950"/>
    <w:next w:val="950"/>
    <w:link w:val="973"/>
    <w:qFormat/>
    <w:pPr>
      <w:keepLines/>
      <w:keepNext/>
      <w:spacing w:before="240" w:after="64" w:line="316" w:lineRule="auto"/>
      <w:outlineLvl w:val="6"/>
    </w:pPr>
    <w:rPr>
      <w:b/>
      <w:sz w:val="24"/>
    </w:rPr>
  </w:style>
  <w:style w:type="paragraph" w:styleId="958">
    <w:name w:val="Heading 8"/>
    <w:basedOn w:val="950"/>
    <w:next w:val="950"/>
    <w:link w:val="974"/>
    <w:qFormat/>
    <w:pPr>
      <w:keepLines/>
      <w:keepNext/>
      <w:spacing w:before="240" w:after="64" w:line="316" w:lineRule="auto"/>
      <w:outlineLvl w:val="7"/>
    </w:pPr>
    <w:rPr>
      <w:rFonts w:ascii="Arial" w:hAnsi="Arial" w:eastAsia="黑体"/>
      <w:sz w:val="24"/>
    </w:rPr>
  </w:style>
  <w:style w:type="paragraph" w:styleId="959">
    <w:name w:val="Heading 9"/>
    <w:basedOn w:val="950"/>
    <w:next w:val="950"/>
    <w:link w:val="975"/>
    <w:qFormat/>
    <w:pPr>
      <w:keepLines/>
      <w:keepNext/>
      <w:spacing w:before="240" w:after="64" w:line="316" w:lineRule="auto"/>
      <w:outlineLvl w:val="8"/>
    </w:pPr>
    <w:rPr>
      <w:rFonts w:ascii="Arial" w:hAnsi="Arial" w:eastAsia="黑体"/>
    </w:rPr>
  </w:style>
  <w:style w:type="character" w:styleId="960" w:default="1">
    <w:name w:val="Default Paragraph Font"/>
    <w:uiPriority w:val="1"/>
    <w:semiHidden/>
    <w:unhideWhenUsed/>
  </w:style>
  <w:style w:type="table" w:styleId="961" w:default="1">
    <w:name w:val="Normal Table"/>
    <w:uiPriority w:val="99"/>
    <w:semiHidden/>
    <w:unhideWhenUsed/>
    <w:tblPr>
      <w:tblInd w:w="0" w:type="dxa"/>
      <w:tblCellMar>
        <w:left w:w="108" w:type="dxa"/>
        <w:top w:w="0" w:type="dxa"/>
        <w:right w:w="108" w:type="dxa"/>
        <w:bottom w:w="0" w:type="dxa"/>
      </w:tblCellMar>
    </w:tblPr>
  </w:style>
  <w:style w:type="numbering" w:styleId="962" w:default="1">
    <w:name w:val="No List"/>
    <w:uiPriority w:val="99"/>
    <w:semiHidden/>
    <w:unhideWhenUsed/>
  </w:style>
  <w:style w:type="paragraph" w:styleId="963">
    <w:name w:val="Header"/>
    <w:basedOn w:val="950"/>
    <w:link w:val="964"/>
    <w:uiPriority w:val="99"/>
    <w:unhideWhenUsed/>
    <w:pPr>
      <w:jc w:val="center"/>
      <w:tabs>
        <w:tab w:val="center" w:pos="4153" w:leader="none"/>
        <w:tab w:val="right" w:pos="8306" w:leader="none"/>
      </w:tabs>
      <w:pBdr>
        <w:bottom w:val="single" w:color="auto" w:sz="6" w:space="1"/>
      </w:pBdr>
    </w:pPr>
    <w:rPr>
      <w:sz w:val="18"/>
      <w:szCs w:val="18"/>
    </w:rPr>
  </w:style>
  <w:style w:type="character" w:styleId="964" w:customStyle="1">
    <w:name w:val="页眉 字符"/>
    <w:basedOn w:val="960"/>
    <w:link w:val="963"/>
    <w:uiPriority w:val="99"/>
    <w:rPr>
      <w:sz w:val="18"/>
      <w:szCs w:val="18"/>
    </w:rPr>
  </w:style>
  <w:style w:type="paragraph" w:styleId="965">
    <w:name w:val="Footer"/>
    <w:basedOn w:val="950"/>
    <w:link w:val="966"/>
    <w:uiPriority w:val="99"/>
    <w:unhideWhenUsed/>
    <w:pPr>
      <w:jc w:val="left"/>
      <w:tabs>
        <w:tab w:val="center" w:pos="4153" w:leader="none"/>
        <w:tab w:val="right" w:pos="8306" w:leader="none"/>
      </w:tabs>
    </w:pPr>
    <w:rPr>
      <w:sz w:val="18"/>
      <w:szCs w:val="18"/>
    </w:rPr>
  </w:style>
  <w:style w:type="character" w:styleId="966" w:customStyle="1">
    <w:name w:val="页脚 字符"/>
    <w:basedOn w:val="960"/>
    <w:link w:val="965"/>
    <w:uiPriority w:val="99"/>
    <w:rPr>
      <w:sz w:val="18"/>
      <w:szCs w:val="18"/>
    </w:rPr>
  </w:style>
  <w:style w:type="character" w:styleId="967" w:customStyle="1">
    <w:name w:val="标题 1 字符"/>
    <w:basedOn w:val="960"/>
    <w:link w:val="951"/>
    <w:rPr>
      <w:rFonts w:ascii="Calibri" w:hAnsi="Calibri" w:eastAsia="宋体" w:cs="Times New Roman"/>
      <w:b/>
      <w:sz w:val="44"/>
      <w:szCs w:val="20"/>
    </w:rPr>
  </w:style>
  <w:style w:type="character" w:styleId="968" w:customStyle="1">
    <w:name w:val="标题 2 字符"/>
    <w:basedOn w:val="960"/>
    <w:link w:val="952"/>
    <w:rPr>
      <w:rFonts w:ascii="Arial" w:hAnsi="Arial" w:eastAsia="黑体" w:cs="Times New Roman"/>
      <w:b/>
      <w:sz w:val="32"/>
      <w:szCs w:val="20"/>
    </w:rPr>
  </w:style>
  <w:style w:type="character" w:styleId="969" w:customStyle="1">
    <w:name w:val="标题 3 字符"/>
    <w:basedOn w:val="960"/>
    <w:link w:val="953"/>
    <w:qFormat/>
    <w:rPr>
      <w:rFonts w:ascii="Calibri" w:hAnsi="Calibri" w:eastAsia="宋体" w:cs="Times New Roman"/>
      <w:b/>
      <w:sz w:val="32"/>
      <w:szCs w:val="20"/>
    </w:rPr>
  </w:style>
  <w:style w:type="character" w:styleId="970" w:customStyle="1">
    <w:name w:val="标题 4 字符"/>
    <w:basedOn w:val="960"/>
    <w:link w:val="954"/>
    <w:qFormat/>
    <w:rPr>
      <w:rFonts w:ascii="Arial" w:hAnsi="Arial" w:eastAsia="黑体" w:cs="Times New Roman"/>
      <w:b/>
      <w:sz w:val="28"/>
      <w:szCs w:val="20"/>
    </w:rPr>
  </w:style>
  <w:style w:type="character" w:styleId="971" w:customStyle="1">
    <w:name w:val="标题 5 字符"/>
    <w:basedOn w:val="960"/>
    <w:link w:val="955"/>
    <w:rPr>
      <w:rFonts w:ascii="Calibri" w:hAnsi="Calibri" w:eastAsia="宋体" w:cs="Times New Roman"/>
      <w:b/>
      <w:sz w:val="28"/>
      <w:szCs w:val="20"/>
    </w:rPr>
  </w:style>
  <w:style w:type="character" w:styleId="972" w:customStyle="1">
    <w:name w:val="标题 6 字符"/>
    <w:basedOn w:val="960"/>
    <w:link w:val="956"/>
    <w:rPr>
      <w:rFonts w:ascii="Arial" w:hAnsi="Arial" w:eastAsia="黑体" w:cs="Times New Roman"/>
      <w:b/>
      <w:sz w:val="24"/>
      <w:szCs w:val="20"/>
    </w:rPr>
  </w:style>
  <w:style w:type="character" w:styleId="973" w:customStyle="1">
    <w:name w:val="标题 7 字符"/>
    <w:basedOn w:val="960"/>
    <w:link w:val="957"/>
    <w:rPr>
      <w:rFonts w:ascii="Calibri" w:hAnsi="Calibri" w:eastAsia="宋体" w:cs="Times New Roman"/>
      <w:b/>
      <w:sz w:val="24"/>
      <w:szCs w:val="20"/>
    </w:rPr>
  </w:style>
  <w:style w:type="character" w:styleId="974" w:customStyle="1">
    <w:name w:val="标题 8 字符"/>
    <w:basedOn w:val="960"/>
    <w:link w:val="958"/>
    <w:rPr>
      <w:rFonts w:ascii="Arial" w:hAnsi="Arial" w:eastAsia="黑体" w:cs="Times New Roman"/>
      <w:sz w:val="24"/>
      <w:szCs w:val="20"/>
    </w:rPr>
  </w:style>
  <w:style w:type="character" w:styleId="975" w:customStyle="1">
    <w:name w:val="标题 9 字符"/>
    <w:basedOn w:val="960"/>
    <w:link w:val="959"/>
    <w:rPr>
      <w:rFonts w:ascii="Arial" w:hAnsi="Arial" w:eastAsia="黑体" w:cs="Times New Roman"/>
      <w:szCs w:val="20"/>
    </w:rPr>
  </w:style>
  <w:style w:type="paragraph" w:styleId="976">
    <w:name w:val="annotation text"/>
    <w:basedOn w:val="950"/>
    <w:link w:val="977"/>
    <w:pPr>
      <w:jc w:val="left"/>
    </w:pPr>
  </w:style>
  <w:style w:type="character" w:styleId="977" w:customStyle="1">
    <w:name w:val="批注文字 字符"/>
    <w:basedOn w:val="960"/>
    <w:link w:val="976"/>
    <w:rPr>
      <w:rFonts w:ascii="Calibri" w:hAnsi="Calibri" w:eastAsia="宋体" w:cs="Times New Roman"/>
      <w:szCs w:val="20"/>
    </w:rPr>
  </w:style>
  <w:style w:type="paragraph" w:styleId="978">
    <w:name w:val="Body Text"/>
    <w:basedOn w:val="950"/>
    <w:link w:val="979"/>
    <w:qFormat/>
    <w:rPr>
      <w:sz w:val="20"/>
    </w:rPr>
  </w:style>
  <w:style w:type="character" w:styleId="979" w:customStyle="1">
    <w:name w:val="正文文本 字符"/>
    <w:basedOn w:val="960"/>
    <w:link w:val="978"/>
    <w:rPr>
      <w:rFonts w:ascii="Calibri" w:hAnsi="Calibri" w:eastAsia="宋体" w:cs="Times New Roman"/>
      <w:sz w:val="20"/>
      <w:szCs w:val="20"/>
    </w:rPr>
  </w:style>
  <w:style w:type="paragraph" w:styleId="980">
    <w:name w:val="Body Text Indent"/>
    <w:basedOn w:val="950"/>
    <w:link w:val="981"/>
    <w:pPr>
      <w:ind w:left="200"/>
      <w:spacing w:after="120"/>
    </w:pPr>
  </w:style>
  <w:style w:type="character" w:styleId="981" w:customStyle="1">
    <w:name w:val="正文文本缩进 字符"/>
    <w:basedOn w:val="960"/>
    <w:link w:val="980"/>
    <w:rPr>
      <w:rFonts w:ascii="Calibri" w:hAnsi="Calibri" w:eastAsia="宋体" w:cs="Times New Roman"/>
      <w:szCs w:val="20"/>
    </w:rPr>
  </w:style>
  <w:style w:type="paragraph" w:styleId="982">
    <w:name w:val="Balloon Text"/>
    <w:basedOn w:val="950"/>
    <w:link w:val="983"/>
    <w:rPr>
      <w:sz w:val="18"/>
      <w:szCs w:val="18"/>
    </w:rPr>
  </w:style>
  <w:style w:type="character" w:styleId="983" w:customStyle="1">
    <w:name w:val="批注框文本 字符"/>
    <w:basedOn w:val="960"/>
    <w:link w:val="982"/>
    <w:rPr>
      <w:rFonts w:ascii="Calibri" w:hAnsi="Calibri" w:eastAsia="宋体" w:cs="Times New Roman"/>
      <w:sz w:val="18"/>
      <w:szCs w:val="18"/>
    </w:rPr>
  </w:style>
  <w:style w:type="paragraph" w:styleId="984">
    <w:name w:val="toc 1"/>
    <w:basedOn w:val="950"/>
    <w:next w:val="950"/>
    <w:uiPriority w:val="39"/>
  </w:style>
  <w:style w:type="paragraph" w:styleId="985">
    <w:name w:val="Subtitle"/>
    <w:basedOn w:val="950"/>
    <w:next w:val="950"/>
    <w:link w:val="986"/>
    <w:qFormat/>
    <w:pPr>
      <w:jc w:val="center"/>
      <w:spacing w:before="240" w:after="60" w:line="312" w:lineRule="auto"/>
      <w:widowControl/>
      <w:outlineLvl w:val="1"/>
    </w:pPr>
    <w:rPr>
      <w:rFonts w:ascii="Calibri Light" w:hAnsi="Calibri Light"/>
      <w:b/>
      <w:bCs/>
      <w:sz w:val="32"/>
      <w:szCs w:val="32"/>
    </w:rPr>
  </w:style>
  <w:style w:type="character" w:styleId="986" w:customStyle="1">
    <w:name w:val="副标题 字符"/>
    <w:basedOn w:val="960"/>
    <w:link w:val="985"/>
    <w:rPr>
      <w:rFonts w:ascii="Calibri Light" w:hAnsi="Calibri Light" w:eastAsia="宋体" w:cs="Times New Roman"/>
      <w:b/>
      <w:bCs/>
      <w:sz w:val="32"/>
      <w:szCs w:val="32"/>
    </w:rPr>
  </w:style>
  <w:style w:type="paragraph" w:styleId="987">
    <w:name w:val="Body Text Indent 3"/>
    <w:basedOn w:val="950"/>
    <w:link w:val="988"/>
    <w:pPr>
      <w:ind w:left="200"/>
      <w:jc w:val="left"/>
      <w:spacing w:after="120"/>
      <w:widowControl/>
    </w:pPr>
    <w:rPr>
      <w:sz w:val="16"/>
      <w:szCs w:val="16"/>
    </w:rPr>
  </w:style>
  <w:style w:type="character" w:styleId="988" w:customStyle="1">
    <w:name w:val="正文文本缩进 3 字符"/>
    <w:basedOn w:val="960"/>
    <w:link w:val="987"/>
    <w:rPr>
      <w:rFonts w:ascii="Calibri" w:hAnsi="Calibri" w:eastAsia="宋体" w:cs="Times New Roman"/>
      <w:sz w:val="16"/>
      <w:szCs w:val="16"/>
    </w:rPr>
  </w:style>
  <w:style w:type="paragraph" w:styleId="989">
    <w:name w:val="toc 2"/>
    <w:basedOn w:val="950"/>
    <w:next w:val="950"/>
    <w:pPr>
      <w:ind w:left="200"/>
    </w:pPr>
  </w:style>
  <w:style w:type="paragraph" w:styleId="990">
    <w:name w:val="Body Text 2"/>
    <w:basedOn w:val="950"/>
    <w:link w:val="991"/>
    <w:pPr>
      <w:spacing w:after="120" w:line="480" w:lineRule="auto"/>
    </w:pPr>
    <w:rPr>
      <w:sz w:val="20"/>
    </w:rPr>
  </w:style>
  <w:style w:type="character" w:styleId="991" w:customStyle="1">
    <w:name w:val="正文文本 2 字符"/>
    <w:basedOn w:val="960"/>
    <w:link w:val="990"/>
    <w:rPr>
      <w:rFonts w:ascii="Calibri" w:hAnsi="Calibri" w:eastAsia="宋体" w:cs="Times New Roman"/>
      <w:sz w:val="20"/>
      <w:szCs w:val="20"/>
    </w:rPr>
  </w:style>
  <w:style w:type="paragraph" w:styleId="992">
    <w:name w:val="HTML Preformatted"/>
    <w:basedOn w:val="950"/>
    <w:link w:val="99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character" w:styleId="993" w:customStyle="1">
    <w:name w:val="HTML 预设格式 字符"/>
    <w:basedOn w:val="960"/>
    <w:link w:val="992"/>
    <w:rPr>
      <w:rFonts w:ascii="宋体" w:hAnsi="宋体" w:eastAsia="Times New Roman" w:cs="Times New Roman"/>
      <w:sz w:val="24"/>
      <w:szCs w:val="24"/>
      <w:lang w:val="en-US" w:eastAsia="zh-CN"/>
    </w:rPr>
  </w:style>
  <w:style w:type="paragraph" w:styleId="994">
    <w:name w:val="Normal (Web)"/>
    <w:basedOn w:val="950"/>
    <w:uiPriority w:val="99"/>
    <w:qFormat/>
    <w:pPr>
      <w:jc w:val="left"/>
      <w:spacing w:before="100" w:beforeAutospacing="1" w:after="100" w:afterAutospacing="1"/>
      <w:widowControl/>
    </w:pPr>
    <w:rPr>
      <w:rFonts w:ascii="宋体" w:cs="宋体"/>
      <w:sz w:val="24"/>
      <w:szCs w:val="24"/>
    </w:rPr>
  </w:style>
  <w:style w:type="paragraph" w:styleId="995">
    <w:name w:val="Title"/>
    <w:basedOn w:val="950"/>
    <w:next w:val="950"/>
    <w:link w:val="996"/>
    <w:qFormat/>
    <w:pPr>
      <w:jc w:val="center"/>
      <w:spacing w:before="60" w:after="60"/>
      <w:widowControl/>
      <w:outlineLvl w:val="0"/>
    </w:pPr>
    <w:rPr>
      <w:rFonts w:ascii="Cambria" w:hAnsi="Cambria"/>
      <w:b/>
      <w:bCs/>
      <w:sz w:val="24"/>
      <w:szCs w:val="32"/>
    </w:rPr>
  </w:style>
  <w:style w:type="character" w:styleId="996" w:customStyle="1">
    <w:name w:val="标题 字符"/>
    <w:basedOn w:val="960"/>
    <w:link w:val="995"/>
    <w:rPr>
      <w:rFonts w:ascii="Cambria" w:hAnsi="Cambria" w:eastAsia="宋体" w:cs="Times New Roman"/>
      <w:b/>
      <w:bCs/>
      <w:sz w:val="24"/>
      <w:szCs w:val="32"/>
    </w:rPr>
  </w:style>
  <w:style w:type="paragraph" w:styleId="997">
    <w:name w:val="annotation subject"/>
    <w:basedOn w:val="976"/>
    <w:next w:val="976"/>
    <w:link w:val="998"/>
    <w:rPr>
      <w:b/>
      <w:bCs/>
    </w:rPr>
  </w:style>
  <w:style w:type="character" w:styleId="998" w:customStyle="1">
    <w:name w:val="批注主题 字符"/>
    <w:basedOn w:val="977"/>
    <w:link w:val="997"/>
    <w:rPr>
      <w:rFonts w:ascii="Calibri" w:hAnsi="Calibri" w:eastAsia="宋体" w:cs="Times New Roman"/>
      <w:b/>
      <w:bCs/>
      <w:szCs w:val="20"/>
    </w:rPr>
  </w:style>
  <w:style w:type="paragraph" w:styleId="999">
    <w:name w:val="Body Text First Indent 2"/>
    <w:basedOn w:val="980"/>
    <w:link w:val="1000"/>
    <w:pPr>
      <w:ind w:left="0" w:firstLine="200"/>
      <w:spacing w:after="0"/>
    </w:pPr>
    <w:rPr>
      <w:rFonts w:ascii="仿宋_GB2312" w:eastAsia="仿宋_GB2312"/>
      <w:sz w:val="24"/>
      <w:szCs w:val="24"/>
    </w:rPr>
  </w:style>
  <w:style w:type="character" w:styleId="1000" w:customStyle="1">
    <w:name w:val="正文文本首行缩进 2 字符"/>
    <w:basedOn w:val="981"/>
    <w:link w:val="999"/>
    <w:rPr>
      <w:rFonts w:ascii="仿宋_GB2312" w:hAnsi="Calibri" w:eastAsia="仿宋_GB2312" w:cs="Times New Roman"/>
      <w:sz w:val="24"/>
      <w:szCs w:val="24"/>
    </w:rPr>
  </w:style>
  <w:style w:type="character" w:styleId="1001">
    <w:name w:val="page number"/>
    <w:basedOn w:val="960"/>
  </w:style>
  <w:style w:type="character" w:styleId="1002">
    <w:name w:val="FollowedHyperlink"/>
    <w:rPr>
      <w:color w:val="auto"/>
      <w:u w:val="none"/>
    </w:rPr>
  </w:style>
  <w:style w:type="character" w:styleId="1003">
    <w:name w:val="Hyperlink"/>
    <w:uiPriority w:val="99"/>
    <w:rPr>
      <w:color w:val="0000ff"/>
      <w:u w:val="single"/>
    </w:rPr>
  </w:style>
  <w:style w:type="character" w:styleId="1004">
    <w:name w:val="annotation reference"/>
    <w:rPr>
      <w:sz w:val="21"/>
      <w:szCs w:val="21"/>
    </w:rPr>
  </w:style>
  <w:style w:type="character" w:styleId="1005" w:customStyle="1">
    <w:name w:val="正文首行缩进 2 Char1"/>
  </w:style>
  <w:style w:type="character" w:styleId="1006" w:customStyle="1">
    <w:name w:val="标题 Char1"/>
    <w:rPr>
      <w:rFonts w:ascii="Cambria" w:hAnsi="Cambria" w:cs="Times New Roman"/>
      <w:b/>
      <w:bCs/>
      <w:sz w:val="32"/>
      <w:szCs w:val="32"/>
      <w:lang w:bidi="ar-SA"/>
    </w:rPr>
  </w:style>
  <w:style w:type="character" w:styleId="1007" w:customStyle="1">
    <w:name w:val="副标题 Char1"/>
    <w:rPr>
      <w:rFonts w:ascii="Cambria" w:hAnsi="Cambria" w:cs="Times New Roman"/>
      <w:b/>
      <w:bCs/>
      <w:sz w:val="32"/>
      <w:szCs w:val="32"/>
      <w:lang w:bidi="ar-SA"/>
    </w:rPr>
  </w:style>
  <w:style w:type="character" w:styleId="1008" w:customStyle="1">
    <w:name w:val="fr"/>
    <w:basedOn w:val="960"/>
  </w:style>
  <w:style w:type="character" w:styleId="1009" w:customStyle="1">
    <w:name w:val="15"/>
    <w:rPr>
      <w:rFonts w:ascii="Times New Roman" w:hAnsi="Times New Roman" w:cs="Times New Roman"/>
      <w:color w:val="464445"/>
      <w:u w:val="none"/>
      <w:lang w:bidi="ar-SA"/>
    </w:rPr>
  </w:style>
  <w:style w:type="character" w:styleId="1010" w:customStyle="1">
    <w:name w:val="标题1"/>
    <w:basedOn w:val="960"/>
  </w:style>
  <w:style w:type="character" w:styleId="1011" w:customStyle="1">
    <w:name w:val="apple-converted-space"/>
    <w:basedOn w:val="960"/>
  </w:style>
  <w:style w:type="paragraph" w:styleId="1012" w:customStyle="1">
    <w:name w:val="zhang"/>
    <w:basedOn w:val="950"/>
    <w:pPr>
      <w:jc w:val="left"/>
      <w:spacing w:before="100" w:beforeAutospacing="1" w:after="100" w:afterAutospacing="1"/>
      <w:widowControl/>
    </w:pPr>
    <w:rPr>
      <w:rFonts w:ascii="宋体" w:cs="宋体"/>
      <w:b/>
      <w:bCs/>
      <w:smallCaps/>
      <w:color w:val="000000"/>
      <w:sz w:val="20"/>
    </w:rPr>
  </w:style>
  <w:style w:type="paragraph" w:styleId="1013">
    <w:name w:val="List Paragraph"/>
    <w:basedOn w:val="950"/>
    <w:qFormat/>
    <w:pPr>
      <w:ind w:firstLine="200"/>
    </w:pPr>
  </w:style>
  <w:style w:type="paragraph" w:styleId="1014" w:customStyle="1">
    <w:name w:val="p0"/>
    <w:basedOn w:val="950"/>
    <w:pPr>
      <w:widowControl/>
    </w:pPr>
    <w:rPr>
      <w:szCs w:val="21"/>
    </w:rPr>
  </w:style>
  <w:style w:type="paragraph" w:styleId="1015" w:customStyle="1">
    <w:name w:val="Default Paragraph Font Para Char"/>
    <w:basedOn w:val="950"/>
    <w:pPr>
      <w:jc w:val="left"/>
      <w:spacing w:after="160" w:line="240" w:lineRule="exact"/>
      <w:widowControl/>
    </w:pPr>
  </w:style>
  <w:style w:type="paragraph" w:styleId="1016" w:customStyle="1">
    <w:name w:val="索引 11"/>
    <w:basedOn w:val="950"/>
    <w:next w:val="950"/>
    <w:pPr>
      <w:spacing w:line="360" w:lineRule="auto"/>
    </w:pPr>
    <w:rPr>
      <w:rFonts w:ascii="仿宋_GB2312" w:eastAsia="仿宋_GB2312"/>
      <w:sz w:val="24"/>
    </w:rPr>
  </w:style>
  <w:style w:type="paragraph" w:styleId="1017" w:customStyle="1">
    <w:name w:val="纯文本1"/>
    <w:basedOn w:val="950"/>
    <w:rPr>
      <w:rFonts w:ascii="宋体"/>
      <w:szCs w:val="22"/>
    </w:rPr>
  </w:style>
  <w:style w:type="paragraph" w:styleId="1018" w:customStyle="1">
    <w:name w:val="正文_1_1"/>
    <w:pPr>
      <w:jc w:val="both"/>
      <w:widowControl w:val="off"/>
    </w:pPr>
    <w:rPr>
      <w:rFonts w:ascii="Calibri" w:hAnsi="Calibri" w:eastAsia="宋体" w:cs="Times New Roman"/>
      <w:szCs w:val="24"/>
    </w:rPr>
  </w:style>
  <w:style w:type="paragraph" w:styleId="1019" w:customStyle="1">
    <w:name w:val="_Style 34"/>
    <w:basedOn w:val="950"/>
    <w:pPr>
      <w:ind w:firstLine="200"/>
    </w:pPr>
    <w:rPr>
      <w:rFonts w:ascii="Times New Roman" w:hAnsi="Times New Roman"/>
    </w:rPr>
  </w:style>
  <w:style w:type="paragraph" w:styleId="1020" w:customStyle="1">
    <w:name w:val="_Style 5"/>
    <w:rPr>
      <w:rFonts w:ascii="Calibri" w:hAnsi="Calibri" w:eastAsia="宋体" w:cs="Times New Roman"/>
      <w:szCs w:val="20"/>
    </w:rPr>
  </w:style>
  <w:style w:type="paragraph" w:styleId="1021">
    <w:name w:val="TOC Heading"/>
    <w:basedOn w:val="951"/>
    <w:next w:val="950"/>
    <w:qFormat/>
    <w:pPr>
      <w:spacing w:line="578" w:lineRule="auto"/>
      <w:outlineLvl w:val="9"/>
    </w:pPr>
    <w:rPr>
      <w:bCs/>
      <w:szCs w:val="44"/>
    </w:rPr>
  </w:style>
  <w:style w:type="paragraph" w:styleId="1022" w:customStyle="1">
    <w:name w:val="正文缩进1"/>
    <w:basedOn w:val="950"/>
    <w:qFormat/>
    <w:pPr>
      <w:ind w:firstLine="420"/>
      <w:jc w:val="left"/>
    </w:pPr>
    <w:rPr>
      <w:rFonts w:ascii="宋体"/>
      <w:sz w:val="24"/>
      <w:szCs w:val="22"/>
    </w:rPr>
  </w:style>
  <w:style w:type="paragraph" w:styleId="1023" w:customStyle="1">
    <w:name w:val="正文_1_0"/>
    <w:basedOn w:val="950"/>
    <w:rPr>
      <w:szCs w:val="24"/>
    </w:rPr>
  </w:style>
  <w:style w:type="paragraph" w:styleId="1024" w:customStyle="1">
    <w:name w:val="普通文字"/>
    <w:basedOn w:val="950"/>
    <w:next w:val="950"/>
    <w:qFormat/>
    <w:rPr>
      <w:rFonts w:ascii="宋体"/>
      <w:sz w:val="24"/>
    </w:rPr>
  </w:style>
  <w:style w:type="paragraph" w:styleId="1025" w:customStyle="1">
    <w:name w:val="正文_1"/>
    <w:qFormat/>
    <w:pPr>
      <w:jc w:val="both"/>
      <w:widowControl w:val="off"/>
    </w:pPr>
    <w:rPr>
      <w:rFonts w:ascii="Times New Roman" w:hAnsi="Times New Roman" w:eastAsia="Calibri" w:cs="Times New Roman"/>
      <w:szCs w:val="24"/>
    </w:rPr>
  </w:style>
  <w:style w:type="paragraph" w:styleId="1026">
    <w:name w:val="Document Map"/>
    <w:basedOn w:val="950"/>
    <w:link w:val="1027"/>
    <w:uiPriority w:val="99"/>
    <w:unhideWhenUsed/>
    <w:qFormat/>
    <w:rPr>
      <w:rFonts w:ascii="Microsoft YaHei UI" w:eastAsia="Microsoft YaHei UI"/>
      <w:sz w:val="18"/>
      <w:szCs w:val="18"/>
    </w:rPr>
  </w:style>
  <w:style w:type="character" w:styleId="1027" w:customStyle="1">
    <w:name w:val="文档结构图 字符"/>
    <w:basedOn w:val="960"/>
    <w:link w:val="1026"/>
    <w:uiPriority w:val="99"/>
    <w:rPr>
      <w:rFonts w:ascii="Microsoft YaHei UI" w:hAnsi="Calibri" w:eastAsia="Microsoft YaHei UI" w:cs="Times New Roman"/>
      <w:sz w:val="18"/>
      <w:szCs w:val="18"/>
    </w:rPr>
  </w:style>
  <w:style w:type="paragraph" w:styleId="1028" w:customStyle="1">
    <w:name w:val="xc正文"/>
    <w:basedOn w:val="950"/>
    <w:qFormat/>
    <w:pPr>
      <w:ind w:firstLine="200"/>
      <w:spacing w:line="360" w:lineRule="auto"/>
    </w:pPr>
    <w:rPr>
      <w:sz w:val="24"/>
      <w:szCs w:val="22"/>
    </w:rPr>
  </w:style>
  <w:style w:type="table" w:styleId="1029" w:customStyle="1">
    <w:name w:val="网格型1"/>
    <w:basedOn w:val="961"/>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0">
    <w:name w:val="envelope return"/>
    <w:basedOn w:val="950"/>
    <w:qFormat/>
    <w:pPr>
      <w:ind w:firstLine="200"/>
      <w:spacing w:line="360" w:lineRule="auto"/>
    </w:pPr>
    <w:rPr>
      <w:rFonts w:ascii="Arial" w:hAnsi="Arial" w:eastAsia="仿宋_GB2312" w:cs="Arial"/>
      <w:sz w:val="24"/>
      <w:szCs w:val="21"/>
    </w:rPr>
  </w:style>
  <w:style w:type="table" w:styleId="1031">
    <w:name w:val="Table Grid"/>
    <w:basedOn w:val="96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2" w:customStyle="1">
    <w:name w:val="Default"/>
    <w:basedOn w:val="950"/>
    <w:qFormat/>
    <w:pPr>
      <w:jc w:val="left"/>
    </w:pPr>
    <w:rPr>
      <w:rFonts w:ascii="Arial" w:hAnsi="Arial" w:eastAsia="PMingLiU"/>
      <w:sz w:val="20"/>
    </w:rPr>
  </w:style>
  <w:style w:type="character" w:styleId="1033">
    <w:name w:val="Unresolved Mention"/>
    <w:basedOn w:val="960"/>
    <w:uiPriority w:val="99"/>
    <w:semiHidden/>
    <w:unhideWhenUsed/>
    <w:rPr>
      <w:color w:val="605e5c"/>
      <w:shd w:val="clear" w:color="auto" w:fill="e1dfdd"/>
    </w:rPr>
  </w:style>
  <w:style w:type="table" w:styleId="1034" w:customStyle="1">
    <w:name w:val="Grid Table 5 Dark- Accent 4"/>
    <w:basedOn w:val="961"/>
    <w:uiPriority w:val="99"/>
    <w:rPr>
      <w:sz w:val="20"/>
      <w:szCs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paragraph" w:styleId="1035">
    <w:name w:val="Date"/>
    <w:basedOn w:val="950"/>
    <w:next w:val="950"/>
    <w:link w:val="1036"/>
    <w:uiPriority w:val="99"/>
    <w:semiHidden/>
    <w:unhideWhenUsed/>
    <w:pPr>
      <w:ind w:left="100"/>
    </w:pPr>
  </w:style>
  <w:style w:type="character" w:styleId="1036" w:customStyle="1">
    <w:name w:val="日期 字符"/>
    <w:basedOn w:val="960"/>
    <w:link w:val="1035"/>
    <w:uiPriority w:val="99"/>
    <w:semiHidden/>
    <w:rPr>
      <w:rFonts w:ascii="Calibri" w:hAnsi="Calibri" w:eastAsia="宋体" w:cs="Times New Roman"/>
      <w:szCs w:val="20"/>
    </w:rPr>
  </w:style>
  <w:style w:type="table" w:styleId="1037" w:customStyle="1">
    <w:name w:val="Table Normal"/>
    <w:uiPriority w:val="2"/>
    <w:semiHidden/>
    <w:unhideWhenUsed/>
    <w:qFormat/>
    <w:pPr>
      <w:widowControl w:val="off"/>
    </w:pPr>
    <w:rPr>
      <w:rFonts w:ascii="Calibri" w:hAnsi="Calibri" w:eastAsia="宋体" w:cs="Times New Roman"/>
      <w:sz w:val="22"/>
      <w:szCs w:val="20"/>
      <w:lang w:eastAsia="en-US"/>
    </w:rPr>
    <w:tblPr>
      <w:tblCellMar>
        <w:left w:w="0" w:type="dxa"/>
        <w:top w:w="0" w:type="dxa"/>
        <w:right w:w="0" w:type="dxa"/>
        <w:bottom w:w="0" w:type="dxa"/>
      </w:tblCellMar>
    </w:tblPr>
  </w:style>
  <w:style w:type="paragraph" w:styleId="1038" w:customStyle="1">
    <w:name w:val="Table Paragraph"/>
    <w:basedOn w:val="950"/>
    <w:uiPriority w:val="1"/>
    <w:qFormat/>
    <w:pPr>
      <w:jc w:val="left"/>
    </w:pPr>
    <w:rPr>
      <w:rFonts w:ascii="宋体" w:hAnsi="宋体" w:cs="宋体"/>
      <w:sz w:val="22"/>
      <w:szCs w:val="22"/>
    </w:rPr>
  </w:style>
  <w:style w:type="character" w:styleId="1039">
    <w:name w:val="Placeholder Text"/>
    <w:basedOn w:val="960"/>
    <w:uiPriority w:val="99"/>
    <w:semiHidden/>
    <w:rPr>
      <w:color w:val="666666"/>
    </w:rPr>
  </w:style>
  <w:style w:type="character" w:styleId="1040" w:customStyle="1">
    <w:name w:val="NormalCharacter"/>
    <w:qFormat/>
  </w:style>
  <w:style w:type="paragraph" w:styleId="1041">
    <w:name w:val="Normal Indent"/>
    <w:basedOn w:val="950"/>
    <w:qFormat/>
    <w:pPr>
      <w:ind w:firstLine="420"/>
    </w:pPr>
    <w:rPr>
      <w:rFonts w:ascii="Times New Roman" w:hAnsi="Times New Roman"/>
      <w:szCs w:val="22"/>
    </w:rPr>
  </w:style>
  <w:style w:type="paragraph" w:styleId="1042">
    <w:name w:val="Plain Text"/>
    <w:basedOn w:val="950"/>
    <w:link w:val="1043"/>
    <w:qFormat/>
    <w:rPr>
      <w:rFonts w:ascii="宋体" w:hAnsi="Courier New"/>
      <w:szCs w:val="24"/>
    </w:rPr>
  </w:style>
  <w:style w:type="character" w:styleId="1043" w:customStyle="1">
    <w:name w:val="纯文本 字符"/>
    <w:basedOn w:val="960"/>
    <w:link w:val="1042"/>
    <w:rPr>
      <w:rFonts w:ascii="宋体" w:hAnsi="Courier New" w:eastAsia="宋体" w:cs="Times New Roman"/>
      <w:szCs w:val="24"/>
    </w:rPr>
  </w:style>
  <w:style w:type="paragraph" w:styleId="1044" w:customStyle="1">
    <w:name w:val="段"/>
    <w:next w:val="950"/>
    <w:uiPriority w:val="99"/>
    <w:qFormat/>
    <w:pPr>
      <w:ind w:firstLine="200"/>
      <w:jc w:val="both"/>
    </w:pPr>
    <w:rPr>
      <w:rFonts w:ascii="宋体" w:hAnsi="Times New Roman" w:eastAsia="Times New Roman" w:cs="Times New Roman"/>
      <w:szCs w:val="20"/>
    </w:rPr>
  </w:style>
  <w:style w:type="paragraph" w:styleId="1045" w:customStyle="1">
    <w:name w:val="字母编号列项（一级）"/>
    <w:qFormat/>
    <w:pPr>
      <w:numPr>
        <w:numId w:val="47"/>
      </w:numPr>
      <w:jc w:val="both"/>
      <w:tabs>
        <w:tab w:val="left" w:pos="840" w:leader="none"/>
      </w:tabs>
    </w:pPr>
    <w:rPr>
      <w:rFonts w:ascii="宋体" w:hAnsi="Times New Roman" w:eastAsia="宋体" w:cs="Times New Roman"/>
      <w:szCs w:val="20"/>
    </w:rPr>
  </w:style>
  <w:style w:type="paragraph" w:styleId="1046" w:customStyle="1">
    <w:name w:val="首行缩进"/>
    <w:basedOn w:val="950"/>
    <w:qFormat/>
    <w:pPr>
      <w:ind w:firstLine="480"/>
    </w:pPr>
    <w:rPr>
      <w:rFonts w:ascii="Times New Roman" w:hAnsi="Times New Roman"/>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CB073-7993-40AA-B2F1-A2DD7641A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Xue888</dc:creator>
  <cp:keywords/>
  <dc:description/>
  <cp:lastModifiedBy>孙媛</cp:lastModifiedBy>
  <cp:revision>154</cp:revision>
  <dcterms:created xsi:type="dcterms:W3CDTF">2022-11-02T09:03:00Z</dcterms:created>
  <dcterms:modified xsi:type="dcterms:W3CDTF">2026-06-18T01:17:56Z</dcterms:modified>
</cp:coreProperties>
</file>