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CB686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睢宁县睢河街道环卫保洁服务项目</w:t>
      </w:r>
    </w:p>
    <w:p w14:paraId="3CD24E6F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《更正(澄清)内容(一)》</w:t>
      </w:r>
    </w:p>
    <w:p w14:paraId="12CB15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</w:rPr>
        <w:t>以下为澄清或者修改的内容</w:t>
      </w:r>
    </w:p>
    <w:p w14:paraId="5716E7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/>
        </w:rPr>
        <w:t>原招标文件第四章 评标标准</w:t>
      </w:r>
    </w:p>
    <w:p w14:paraId="1DD0D144"/>
    <w:tbl>
      <w:tblPr>
        <w:tblStyle w:val="3"/>
        <w:tblW w:w="10169" w:type="dxa"/>
        <w:tblInd w:w="-17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7792"/>
      </w:tblGrid>
      <w:tr w14:paraId="340E1E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096" w:hRule="atLeast"/>
        </w:trPr>
        <w:tc>
          <w:tcPr>
            <w:tcW w:w="143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57B1A6A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文明、安全作业管理实施方案</w:t>
            </w:r>
          </w:p>
          <w:p w14:paraId="7EDAEFFB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</w:rPr>
              <w:t>分）</w:t>
            </w:r>
          </w:p>
        </w:tc>
        <w:tc>
          <w:tcPr>
            <w:tcW w:w="779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0E1C388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对投标文件中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提供的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文明、安全作业管理实施方案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进行打分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  <w:t>：</w:t>
            </w:r>
          </w:p>
          <w:p w14:paraId="6F26741A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①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科学合理、针对性强、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可行性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强得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分；</w:t>
            </w:r>
          </w:p>
          <w:p w14:paraId="5BF11DCC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②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基本合理、针对性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和可行性较强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得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分；</w:t>
            </w:r>
          </w:p>
          <w:p w14:paraId="024EBE62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③内容一般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、针对性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可行性一般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得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分；</w:t>
            </w:r>
          </w:p>
          <w:p w14:paraId="34AB240C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④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  <w:t>粗略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、无针对性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可行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性得1分；</w:t>
            </w:r>
          </w:p>
          <w:p w14:paraId="5D8D2F60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内容较差或无此项内容不得分。</w:t>
            </w:r>
          </w:p>
          <w:p w14:paraId="643FE3E9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本项最高得10分，最低得0分。</w:t>
            </w:r>
          </w:p>
        </w:tc>
      </w:tr>
    </w:tbl>
    <w:p w14:paraId="07A27A32"/>
    <w:p w14:paraId="664600C2">
      <w:pPr>
        <w:pStyle w:val="6"/>
        <w:spacing w:line="360" w:lineRule="auto"/>
        <w:ind w:left="0" w:firstLine="241" w:firstLineChars="1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现更正为：</w:t>
      </w:r>
    </w:p>
    <w:p w14:paraId="6EA98667"/>
    <w:tbl>
      <w:tblPr>
        <w:tblStyle w:val="3"/>
        <w:tblW w:w="10169" w:type="dxa"/>
        <w:tblInd w:w="-17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7792"/>
      </w:tblGrid>
      <w:tr w14:paraId="5C8010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43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B7FF808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文明、安全作业管理实施方案</w:t>
            </w:r>
          </w:p>
          <w:p w14:paraId="33A498F1">
            <w:pPr>
              <w:widowControl/>
              <w:ind w:firstLine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</w:rPr>
              <w:t>分）</w:t>
            </w:r>
          </w:p>
        </w:tc>
        <w:tc>
          <w:tcPr>
            <w:tcW w:w="779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218140E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对投标文件中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提供的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文明、安全作业管理实施方案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进行打分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  <w:t>：</w:t>
            </w:r>
          </w:p>
          <w:p w14:paraId="07D89B99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①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科学合理、针对性强、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可行性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强得</w:t>
            </w:r>
            <w:r>
              <w:rPr>
                <w:rFonts w:hint="eastAsia" w:cs="宋体"/>
                <w:color w:val="0000FF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分；</w:t>
            </w:r>
          </w:p>
          <w:p w14:paraId="45A428B4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②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基本合理、针对性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和可行性较强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得</w:t>
            </w:r>
            <w:r>
              <w:rPr>
                <w:rFonts w:hint="eastAsia" w:cs="宋体"/>
                <w:color w:val="0000FF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分；</w:t>
            </w:r>
          </w:p>
          <w:p w14:paraId="2B21CEC2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③内容一般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、针对性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可行性一般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得</w:t>
            </w:r>
            <w:r>
              <w:rPr>
                <w:rFonts w:hint="eastAsia" w:cs="宋体"/>
                <w:color w:val="0000FF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分；</w:t>
            </w:r>
          </w:p>
          <w:p w14:paraId="17718C81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④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  <w:t>粗略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、无针对性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可行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性得</w:t>
            </w:r>
            <w:r>
              <w:rPr>
                <w:rFonts w:hint="eastAsia" w:cs="宋体"/>
                <w:color w:val="0000FF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FF"/>
                <w:sz w:val="24"/>
              </w:rPr>
              <w:t>分；</w:t>
            </w:r>
          </w:p>
          <w:p w14:paraId="05A2C661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内容较差或无此项内容不得分。</w:t>
            </w:r>
          </w:p>
          <w:p w14:paraId="17BE4B2E">
            <w:pPr>
              <w:widowControl/>
              <w:ind w:firstLine="0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本项最高得10分，最低得0分。</w:t>
            </w:r>
          </w:p>
        </w:tc>
      </w:tr>
    </w:tbl>
    <w:p w14:paraId="122F33EC">
      <w:pPr>
        <w:ind w:left="0" w:leftChars="0" w:firstLine="0" w:firstLineChars="0"/>
      </w:pPr>
    </w:p>
    <w:p w14:paraId="2BBF2D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/>
          <w:lang w:val="en-US" w:eastAsia="zh-CN"/>
        </w:rPr>
        <w:t>二、</w:t>
      </w:r>
      <w:r>
        <w:rPr>
          <w:rFonts w:hint="eastAsia" w:ascii="宋体" w:hAnsi="宋体" w:cs="宋体"/>
          <w:b/>
          <w:bCs/>
          <w:kern w:val="2"/>
          <w:sz w:val="24"/>
          <w:szCs w:val="24"/>
        </w:rPr>
        <w:t>其他内容不变。本项目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/>
        </w:rPr>
        <w:t>招标</w:t>
      </w:r>
      <w:bookmarkStart w:id="0" w:name="_GoBack"/>
      <w:bookmarkEnd w:id="0"/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/>
        </w:rPr>
        <w:t>文件</w:t>
      </w:r>
      <w:r>
        <w:rPr>
          <w:rFonts w:hint="eastAsia" w:ascii="宋体" w:hAnsi="宋体" w:cs="宋体"/>
          <w:b/>
          <w:bCs/>
          <w:kern w:val="2"/>
          <w:sz w:val="24"/>
          <w:szCs w:val="24"/>
        </w:rPr>
        <w:t>内容以本次更正后版本为准。</w:t>
      </w:r>
    </w:p>
    <w:p w14:paraId="6B87C4C3">
      <w:pPr>
        <w:ind w:left="0" w:leftChars="0" w:firstLine="0" w:firstLineChars="0"/>
        <w:rPr>
          <w:rFonts w:hint="eastAsia" w:eastAsia="宋体"/>
          <w:lang w:val="en-US" w:eastAsia="zh-CN"/>
        </w:rPr>
      </w:pPr>
    </w:p>
    <w:p w14:paraId="0D279376">
      <w:pPr>
        <w:ind w:left="0" w:leftChars="0" w:firstLine="0" w:firstLineChars="0"/>
        <w:rPr>
          <w:rFonts w:hint="eastAsia" w:eastAsia="宋体"/>
          <w:lang w:val="en-US" w:eastAsia="zh-CN"/>
        </w:rPr>
      </w:pPr>
    </w:p>
    <w:p w14:paraId="314B9CB7">
      <w:pPr>
        <w:ind w:left="0" w:leftChars="0" w:firstLine="0" w:firstLineChars="0"/>
        <w:rPr>
          <w:rFonts w:hint="eastAsia" w:eastAsia="宋体"/>
          <w:lang w:val="en-US" w:eastAsia="zh-CN"/>
        </w:rPr>
      </w:pPr>
    </w:p>
    <w:p w14:paraId="3AC19E26">
      <w:pPr>
        <w:ind w:left="0" w:leftChars="0" w:firstLine="0" w:firstLineChars="0"/>
        <w:rPr>
          <w:rFonts w:hint="eastAsia" w:eastAsia="宋体"/>
          <w:lang w:val="en-US" w:eastAsia="zh-CN"/>
        </w:rPr>
      </w:pPr>
    </w:p>
    <w:p w14:paraId="37CBBFE5">
      <w:pPr>
        <w:ind w:left="0" w:leftChars="0" w:firstLine="0" w:firstLineChars="0"/>
        <w:jc w:val="right"/>
        <w:rPr>
          <w:rFonts w:hint="eastAsia"/>
          <w:color w:val="000000"/>
          <w:sz w:val="28"/>
          <w:szCs w:val="28"/>
          <w:lang w:eastAsia="zh-CN"/>
        </w:rPr>
      </w:pPr>
      <w:r>
        <w:rPr>
          <w:rFonts w:hint="eastAsia"/>
          <w:color w:val="000000"/>
          <w:sz w:val="28"/>
          <w:szCs w:val="28"/>
          <w:lang w:eastAsia="zh-CN"/>
        </w:rPr>
        <w:t>江苏淮鸣项目管理有限公司</w:t>
      </w:r>
    </w:p>
    <w:p w14:paraId="2843FC9C">
      <w:pPr>
        <w:ind w:left="0" w:leftChars="0" w:firstLine="0" w:firstLineChars="0"/>
        <w:jc w:val="right"/>
        <w:rPr>
          <w:rFonts w:hint="default"/>
          <w:color w:val="000000"/>
          <w:sz w:val="28"/>
          <w:szCs w:val="28"/>
          <w:lang w:val="en-US" w:eastAsia="zh-CN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2026年7月7日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745CF"/>
    <w:rsid w:val="00A34398"/>
    <w:rsid w:val="06383B48"/>
    <w:rsid w:val="06BC6527"/>
    <w:rsid w:val="07A80859"/>
    <w:rsid w:val="11E93F48"/>
    <w:rsid w:val="141745CF"/>
    <w:rsid w:val="15891CCA"/>
    <w:rsid w:val="2B367DA6"/>
    <w:rsid w:val="2BA07916"/>
    <w:rsid w:val="2D0D2D89"/>
    <w:rsid w:val="2DBD4A63"/>
    <w:rsid w:val="38EE7F12"/>
    <w:rsid w:val="39E9692C"/>
    <w:rsid w:val="478101A3"/>
    <w:rsid w:val="561C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80"/>
      <w:jc w:val="both"/>
    </w:pPr>
    <w:rPr>
      <w:rFonts w:hint="default"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文本块11"/>
    <w:basedOn w:val="7"/>
    <w:unhideWhenUsed/>
    <w:qFormat/>
    <w:uiPriority w:val="6"/>
    <w:pPr>
      <w:spacing w:after="120"/>
      <w:ind w:left="1440" w:right="1440"/>
    </w:pPr>
  </w:style>
  <w:style w:type="paragraph" w:customStyle="1" w:styleId="7">
    <w:name w:val="正文12"/>
    <w:next w:val="8"/>
    <w:qFormat/>
    <w:uiPriority w:val="0"/>
    <w:pPr>
      <w:widowControl w:val="0"/>
      <w:spacing w:line="360" w:lineRule="auto"/>
      <w:ind w:firstLine="723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8">
    <w:name w:val="正文文本111"/>
    <w:basedOn w:val="7"/>
    <w:next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2026-07-07T01:58:00Z</dcterms:created>
  <dc:creator>南京南大尚诚软件科技有限公司</dc:creator>
  <cp:lastModifiedBy>南京南大尚诚软件科技有限公司</cp:lastModifiedBy>
  <dcterms:modified xsi:type="dcterms:W3CDTF">2026-07-07T02:14:25Z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1DD12D311B024F5D81550E4F576B8D74_11</vt:lpwstr>
  </property>
  <property fmtid="{D5CDD505-2E9C-101B-9397-08002B2CF9AE}" pid="4" name="KSOTemplateDocerSaveRecord">
    <vt:lpwstr>eyJoZGlkIjoiZjI5MjVmYmFmOTYyMjBlMzgwNWZkYWY4M2YxMGJkMTQiLCJ1c2VySWQiOiIxNjY0NDE2MzE4In0=</vt:lpwstr>
  </property>
</Properties>
</file>