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8"/>
        <w:tblW w:w="0" w:type="auto"/>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Look w:val="04A0" w:firstRow="1" w:lastRow="0" w:firstColumn="1" w:lastColumn="0" w:noHBand="0" w:noVBand="1"/>
      </w:tblPr>
      <w:tblGrid>
        <w:gridCol w:w="8856"/>
      </w:tblGrid>
      <w:tr w:rsidR="00DD29FB" w:rsidTr="00FD0DB3">
        <w:trPr>
          <w:trHeight w:val="2253"/>
          <w:jc w:val="center"/>
        </w:trPr>
        <w:tc>
          <w:tcPr>
            <w:tcW w:w="8856" w:type="dxa"/>
            <w:shd w:val="clear" w:color="auto" w:fill="auto"/>
          </w:tcPr>
          <w:p w:rsidR="0098224A" w:rsidRDefault="0098224A" w:rsidP="0098224A">
            <w:pPr>
              <w:jc w:val="right"/>
              <w:rPr>
                <w:rFonts w:asciiTheme="minorHAnsi" w:eastAsiaTheme="minorEastAsia" w:hAnsiTheme="minorHAnsi"/>
                <w:b/>
              </w:rPr>
            </w:pPr>
          </w:p>
          <w:p w:rsidR="00B16874" w:rsidRPr="000A3E67" w:rsidRDefault="00736057" w:rsidP="009C330F">
            <w:pPr>
              <w:pStyle w:val="a9"/>
              <w:numPr>
                <w:ilvl w:val="0"/>
                <w:numId w:val="8"/>
              </w:numPr>
              <w:spacing w:line="360" w:lineRule="auto"/>
              <w:ind w:hangingChars="205"/>
              <w:rPr>
                <w:b/>
              </w:rPr>
            </w:pPr>
            <w:r w:rsidRPr="000A3E67">
              <w:rPr>
                <w:rFonts w:hint="eastAsia"/>
                <w:b/>
              </w:rPr>
              <w:t>项目概况</w:t>
            </w:r>
          </w:p>
          <w:p w:rsidR="009C330F" w:rsidRDefault="009C330F" w:rsidP="009C330F">
            <w:pPr>
              <w:spacing w:line="360" w:lineRule="auto"/>
              <w:ind w:firstLineChars="200" w:firstLine="420"/>
            </w:pPr>
            <w:r>
              <w:rPr>
                <w:rFonts w:hint="eastAsia"/>
              </w:rPr>
              <w:t>该项目位于</w:t>
            </w:r>
            <w:r w:rsidR="0093212F" w:rsidRPr="0093212F">
              <w:t>江苏省无锡市</w:t>
            </w:r>
            <w:proofErr w:type="gramStart"/>
            <w:r w:rsidR="0093212F" w:rsidRPr="0093212F">
              <w:t>惠山区钱</w:t>
            </w:r>
            <w:r w:rsidR="0093212F" w:rsidRPr="001441D8">
              <w:rPr>
                <w:rFonts w:asciiTheme="minorHAnsi" w:eastAsiaTheme="minorEastAsia" w:hAnsiTheme="minorHAnsi"/>
              </w:rPr>
              <w:t>藕路</w:t>
            </w:r>
            <w:proofErr w:type="gramEnd"/>
            <w:r w:rsidR="0093212F" w:rsidRPr="001441D8">
              <w:rPr>
                <w:rFonts w:asciiTheme="minorHAnsi" w:eastAsiaTheme="minorEastAsia" w:hAnsiTheme="minorHAnsi"/>
              </w:rPr>
              <w:t>1</w:t>
            </w:r>
            <w:r w:rsidR="0093212F" w:rsidRPr="001441D8">
              <w:rPr>
                <w:rFonts w:asciiTheme="minorHAnsi" w:eastAsiaTheme="minorEastAsia" w:hAnsiTheme="minorHAnsi"/>
              </w:rPr>
              <w:t>号</w:t>
            </w:r>
            <w:r w:rsidR="0093212F" w:rsidRPr="001441D8">
              <w:rPr>
                <w:rFonts w:asciiTheme="minorHAnsi" w:eastAsiaTheme="minorEastAsia" w:hAnsiTheme="minorHAnsi" w:hint="eastAsia"/>
              </w:rPr>
              <w:t>，</w:t>
            </w:r>
            <w:r w:rsidR="0019404D" w:rsidRPr="001441D8">
              <w:rPr>
                <w:rFonts w:asciiTheme="minorHAnsi" w:eastAsiaTheme="minorEastAsia" w:hAnsiTheme="minorHAnsi" w:hint="eastAsia"/>
              </w:rPr>
              <w:t>足球场</w:t>
            </w:r>
            <w:r w:rsidRPr="001441D8">
              <w:rPr>
                <w:rFonts w:asciiTheme="minorHAnsi" w:eastAsiaTheme="minorEastAsia" w:hAnsiTheme="minorHAnsi" w:hint="eastAsia"/>
              </w:rPr>
              <w:t>面积约</w:t>
            </w:r>
            <w:r w:rsidR="0093212F" w:rsidRPr="001441D8">
              <w:rPr>
                <w:rFonts w:asciiTheme="minorHAnsi" w:eastAsiaTheme="minorEastAsia" w:hAnsiTheme="minorHAnsi" w:hint="eastAsia"/>
              </w:rPr>
              <w:t>7800</w:t>
            </w:r>
            <w:r w:rsidRPr="001441D8">
              <w:rPr>
                <w:rFonts w:asciiTheme="minorHAnsi" w:eastAsiaTheme="minorEastAsia" w:hAnsiTheme="minorHAnsi" w:hint="eastAsia"/>
              </w:rPr>
              <w:t>m2</w:t>
            </w:r>
            <w:r w:rsidR="0093212F" w:rsidRPr="001441D8">
              <w:rPr>
                <w:rFonts w:asciiTheme="minorHAnsi" w:eastAsiaTheme="minorEastAsia" w:hAnsiTheme="minorHAnsi" w:hint="eastAsia"/>
              </w:rPr>
              <w:t>，</w:t>
            </w:r>
            <w:r w:rsidR="0093212F">
              <w:rPr>
                <w:rFonts w:hint="eastAsia"/>
              </w:rPr>
              <w:t>主要实施内容为原有</w:t>
            </w:r>
            <w:r w:rsidR="0019404D">
              <w:rPr>
                <w:rFonts w:hint="eastAsia"/>
              </w:rPr>
              <w:t>足球场人造草坪的</w:t>
            </w:r>
            <w:r w:rsidR="0093212F">
              <w:rPr>
                <w:rFonts w:hint="eastAsia"/>
              </w:rPr>
              <w:t>铲除、</w:t>
            </w:r>
            <w:bookmarkStart w:id="0" w:name="OLE_LINK1"/>
            <w:bookmarkStart w:id="1" w:name="OLE_LINK2"/>
            <w:r w:rsidR="0093212F">
              <w:rPr>
                <w:rFonts w:hint="eastAsia"/>
              </w:rPr>
              <w:t>排水孔清理、铺贴环保减震垫、新做人工草坪</w:t>
            </w:r>
            <w:bookmarkEnd w:id="0"/>
            <w:bookmarkEnd w:id="1"/>
            <w:r w:rsidR="0093212F">
              <w:rPr>
                <w:rFonts w:hint="eastAsia"/>
              </w:rPr>
              <w:t>。</w:t>
            </w:r>
          </w:p>
          <w:p w:rsidR="001E6396" w:rsidRPr="00A26682" w:rsidRDefault="009C330F" w:rsidP="0019404D">
            <w:pPr>
              <w:spacing w:line="360" w:lineRule="auto"/>
              <w:ind w:firstLineChars="200" w:firstLine="420"/>
              <w:jc w:val="left"/>
              <w:rPr>
                <w:rFonts w:asciiTheme="minorHAnsi" w:eastAsiaTheme="minorEastAsia" w:hAnsiTheme="minorHAnsi"/>
              </w:rPr>
            </w:pPr>
            <w:r>
              <w:rPr>
                <w:rFonts w:hint="eastAsia"/>
              </w:rPr>
              <w:t>建设单位为</w:t>
            </w:r>
            <w:r w:rsidR="0093212F">
              <w:rPr>
                <w:rFonts w:hint="eastAsia"/>
              </w:rPr>
              <w:t>江苏信息职业技术学院；</w:t>
            </w:r>
          </w:p>
          <w:p w:rsidR="00ED2364" w:rsidRPr="000F6C61" w:rsidRDefault="00FB1A6B" w:rsidP="0019404D">
            <w:pPr>
              <w:pStyle w:val="a9"/>
              <w:numPr>
                <w:ilvl w:val="0"/>
                <w:numId w:val="8"/>
              </w:numPr>
              <w:spacing w:line="360" w:lineRule="auto"/>
              <w:ind w:hangingChars="205"/>
              <w:rPr>
                <w:rFonts w:asciiTheme="minorHAnsi" w:eastAsiaTheme="minorEastAsia" w:hAnsiTheme="minorHAnsi"/>
                <w:b/>
              </w:rPr>
            </w:pPr>
            <w:r>
              <w:rPr>
                <w:rFonts w:asciiTheme="minorHAnsi" w:eastAsiaTheme="minorEastAsia" w:hAnsiTheme="minorHAnsi" w:hint="eastAsia"/>
                <w:b/>
              </w:rPr>
              <w:t>工程</w:t>
            </w:r>
            <w:r w:rsidR="00241380" w:rsidRPr="000F6C61">
              <w:rPr>
                <w:rFonts w:asciiTheme="minorHAnsi" w:eastAsiaTheme="minorEastAsia" w:hAnsiTheme="minorHAnsi" w:hint="eastAsia"/>
                <w:b/>
              </w:rPr>
              <w:t>范围</w:t>
            </w:r>
          </w:p>
          <w:p w:rsidR="00C830D9" w:rsidRPr="000B5AF2" w:rsidRDefault="0019404D" w:rsidP="000B5AF2">
            <w:pPr>
              <w:spacing w:line="360" w:lineRule="auto"/>
              <w:ind w:firstLineChars="200" w:firstLine="420"/>
              <w:jc w:val="left"/>
              <w:rPr>
                <w:rFonts w:asciiTheme="minorHAnsi" w:eastAsiaTheme="minorEastAsia" w:hAnsiTheme="minorHAnsi"/>
              </w:rPr>
            </w:pPr>
            <w:r>
              <w:rPr>
                <w:rFonts w:hint="eastAsia"/>
              </w:rPr>
              <w:t>原有足球场人造草坪的铲除、排水孔清理、铺贴环保减震垫、新做人工草坪等，具体</w:t>
            </w:r>
            <w:r>
              <w:rPr>
                <w:rFonts w:asciiTheme="minorHAnsi" w:eastAsiaTheme="minorEastAsia" w:hAnsiTheme="minorHAnsi" w:hint="eastAsia"/>
              </w:rPr>
              <w:t>内容详见工程量清单</w:t>
            </w:r>
            <w:r w:rsidR="009C330F">
              <w:rPr>
                <w:rFonts w:asciiTheme="minorHAnsi" w:eastAsiaTheme="minorEastAsia" w:hAnsiTheme="minorHAnsi" w:hint="eastAsia"/>
              </w:rPr>
              <w:t>；</w:t>
            </w:r>
            <w:r w:rsidR="000B5AF2">
              <w:rPr>
                <w:rFonts w:asciiTheme="minorHAnsi" w:eastAsiaTheme="minorEastAsia" w:hAnsiTheme="minorHAnsi" w:hint="eastAsia"/>
              </w:rPr>
              <w:t>含二次深化（若有）；</w:t>
            </w:r>
          </w:p>
          <w:p w:rsidR="00E545E1" w:rsidRPr="000F6C61" w:rsidRDefault="00ED2364" w:rsidP="009C330F">
            <w:pPr>
              <w:pStyle w:val="a9"/>
              <w:numPr>
                <w:ilvl w:val="0"/>
                <w:numId w:val="8"/>
              </w:numPr>
              <w:spacing w:line="360" w:lineRule="auto"/>
              <w:ind w:hangingChars="205"/>
              <w:rPr>
                <w:rFonts w:asciiTheme="minorHAnsi" w:eastAsiaTheme="minorEastAsia" w:hAnsiTheme="minorHAnsi"/>
                <w:b/>
              </w:rPr>
            </w:pPr>
            <w:r w:rsidRPr="000F6C61">
              <w:rPr>
                <w:rFonts w:asciiTheme="minorHAnsi" w:eastAsiaTheme="minorEastAsia" w:hAnsiTheme="minorHAnsi" w:hint="eastAsia"/>
                <w:b/>
              </w:rPr>
              <w:t>编制依据</w:t>
            </w:r>
          </w:p>
          <w:p w:rsidR="00E545E1" w:rsidRPr="000B5AF2" w:rsidRDefault="00E545E1" w:rsidP="000B5AF2">
            <w:pPr>
              <w:pStyle w:val="a9"/>
              <w:numPr>
                <w:ilvl w:val="2"/>
                <w:numId w:val="11"/>
              </w:numPr>
              <w:spacing w:line="360" w:lineRule="auto"/>
              <w:ind w:left="426" w:firstLineChars="0" w:hanging="426"/>
              <w:jc w:val="left"/>
              <w:rPr>
                <w:rFonts w:asciiTheme="minorHAnsi" w:eastAsiaTheme="minorEastAsia" w:hAnsiTheme="minorHAnsi"/>
              </w:rPr>
            </w:pPr>
            <w:r w:rsidRPr="00FE6BCB">
              <w:rPr>
                <w:rFonts w:asciiTheme="minorHAnsi" w:eastAsiaTheme="minorEastAsia" w:hAnsiTheme="minorHAnsi" w:hint="eastAsia"/>
              </w:rPr>
              <w:t>《建设工程工程量清单计价规范》</w:t>
            </w:r>
            <w:r w:rsidR="000B5AF2">
              <w:rPr>
                <w:rFonts w:asciiTheme="minorHAnsi" w:eastAsiaTheme="minorEastAsia" w:hAnsiTheme="minorHAnsi" w:hint="eastAsia"/>
              </w:rPr>
              <w:t>GB 50500-2024</w:t>
            </w:r>
            <w:r w:rsidR="000B5AF2">
              <w:rPr>
                <w:rFonts w:asciiTheme="minorHAnsi" w:eastAsiaTheme="minorEastAsia" w:hAnsiTheme="minorHAnsi" w:hint="eastAsia"/>
              </w:rPr>
              <w:t>和相关工程</w:t>
            </w:r>
            <w:r w:rsidR="00E523BE">
              <w:rPr>
                <w:rFonts w:asciiTheme="minorHAnsi" w:eastAsiaTheme="minorEastAsia" w:hAnsiTheme="minorHAnsi" w:hint="eastAsia"/>
              </w:rPr>
              <w:t>的</w:t>
            </w:r>
            <w:r w:rsidR="000B5AF2">
              <w:rPr>
                <w:rFonts w:asciiTheme="minorHAnsi" w:eastAsiaTheme="minorEastAsia" w:hAnsiTheme="minorHAnsi" w:hint="eastAsia"/>
              </w:rPr>
              <w:t>国家及行业计算标准</w:t>
            </w:r>
            <w:r w:rsidR="00BE562A">
              <w:rPr>
                <w:rFonts w:asciiTheme="minorHAnsi" w:eastAsiaTheme="minorEastAsia" w:hAnsiTheme="minorHAnsi" w:hint="eastAsia"/>
              </w:rPr>
              <w:t>；</w:t>
            </w:r>
          </w:p>
          <w:p w:rsidR="003333DD" w:rsidRDefault="00E545E1" w:rsidP="000B5AF2">
            <w:pPr>
              <w:pStyle w:val="a9"/>
              <w:numPr>
                <w:ilvl w:val="2"/>
                <w:numId w:val="11"/>
              </w:numPr>
              <w:spacing w:line="360" w:lineRule="auto"/>
              <w:ind w:left="426" w:firstLineChars="0" w:hanging="426"/>
              <w:jc w:val="left"/>
              <w:rPr>
                <w:rFonts w:asciiTheme="minorHAnsi" w:eastAsiaTheme="minorEastAsia" w:hAnsiTheme="minorHAnsi"/>
              </w:rPr>
            </w:pPr>
            <w:r w:rsidRPr="00FE6BCB">
              <w:rPr>
                <w:rFonts w:asciiTheme="minorHAnsi" w:eastAsiaTheme="minorEastAsia" w:hAnsiTheme="minorHAnsi" w:hint="eastAsia"/>
              </w:rPr>
              <w:t>国家或省级、行业建设主管部门颁发的</w:t>
            </w:r>
            <w:r w:rsidR="000B5AF2">
              <w:rPr>
                <w:rFonts w:asciiTheme="minorHAnsi" w:eastAsiaTheme="minorEastAsia" w:hAnsiTheme="minorHAnsi" w:hint="eastAsia"/>
              </w:rPr>
              <w:t>工程计量与计价相关规定，以及根据工程需要</w:t>
            </w:r>
            <w:r w:rsidR="00B10B47">
              <w:rPr>
                <w:rFonts w:asciiTheme="minorHAnsi" w:eastAsiaTheme="minorEastAsia" w:hAnsiTheme="minorHAnsi" w:hint="eastAsia"/>
              </w:rPr>
              <w:t>补充</w:t>
            </w:r>
            <w:r w:rsidR="000B5AF2">
              <w:rPr>
                <w:rFonts w:asciiTheme="minorHAnsi" w:eastAsiaTheme="minorEastAsia" w:hAnsiTheme="minorHAnsi" w:hint="eastAsia"/>
              </w:rPr>
              <w:t>的工程量计算规则；</w:t>
            </w:r>
          </w:p>
          <w:p w:rsidR="00BE562A" w:rsidRPr="000B5AF2" w:rsidRDefault="00BE562A" w:rsidP="000B5AF2">
            <w:pPr>
              <w:pStyle w:val="a9"/>
              <w:numPr>
                <w:ilvl w:val="2"/>
                <w:numId w:val="11"/>
              </w:numPr>
              <w:spacing w:line="360" w:lineRule="auto"/>
              <w:ind w:left="426" w:firstLineChars="0" w:hanging="426"/>
              <w:jc w:val="left"/>
              <w:rPr>
                <w:rFonts w:asciiTheme="minorHAnsi" w:eastAsiaTheme="minorEastAsia" w:hAnsiTheme="minorHAnsi"/>
              </w:rPr>
            </w:pPr>
            <w:r>
              <w:rPr>
                <w:rFonts w:asciiTheme="minorHAnsi" w:eastAsiaTheme="minorEastAsia" w:hAnsiTheme="minorHAnsi" w:hint="eastAsia"/>
              </w:rPr>
              <w:t>招标文件、拟定的合同价款及其相关资料；</w:t>
            </w:r>
          </w:p>
          <w:p w:rsidR="007F2E85" w:rsidRPr="00C532AB" w:rsidRDefault="00BE562A" w:rsidP="009C330F">
            <w:pPr>
              <w:pStyle w:val="a9"/>
              <w:numPr>
                <w:ilvl w:val="2"/>
                <w:numId w:val="11"/>
              </w:numPr>
              <w:spacing w:line="360" w:lineRule="auto"/>
              <w:ind w:left="426" w:firstLineChars="0" w:hanging="426"/>
              <w:jc w:val="left"/>
              <w:rPr>
                <w:rFonts w:asciiTheme="minorHAnsi" w:eastAsiaTheme="minorEastAsia" w:hAnsiTheme="minorHAnsi"/>
              </w:rPr>
            </w:pPr>
            <w:r>
              <w:rPr>
                <w:rFonts w:asciiTheme="minorHAnsi" w:eastAsiaTheme="minorEastAsia" w:hAnsiTheme="minorHAnsi" w:hint="eastAsia"/>
              </w:rPr>
              <w:t>工程招标图纸及相关资料；</w:t>
            </w:r>
          </w:p>
          <w:p w:rsidR="004A5A02" w:rsidRPr="00BE562A" w:rsidRDefault="004A5A02" w:rsidP="00BE562A">
            <w:pPr>
              <w:pStyle w:val="a9"/>
              <w:numPr>
                <w:ilvl w:val="2"/>
                <w:numId w:val="11"/>
              </w:numPr>
              <w:spacing w:line="360" w:lineRule="auto"/>
              <w:ind w:left="426" w:firstLineChars="0" w:hanging="426"/>
              <w:jc w:val="left"/>
              <w:rPr>
                <w:rFonts w:asciiTheme="minorHAnsi" w:eastAsiaTheme="minorEastAsia" w:hAnsiTheme="minorHAnsi"/>
              </w:rPr>
            </w:pPr>
            <w:r w:rsidRPr="004A5A02">
              <w:rPr>
                <w:rFonts w:asciiTheme="minorHAnsi" w:eastAsiaTheme="minorEastAsia" w:hAnsiTheme="minorHAnsi" w:hint="eastAsia"/>
              </w:rPr>
              <w:t>与建设工程有关的</w:t>
            </w:r>
            <w:r w:rsidR="00C532AB">
              <w:rPr>
                <w:rFonts w:asciiTheme="minorHAnsi" w:eastAsiaTheme="minorEastAsia" w:hAnsiTheme="minorHAnsi" w:hint="eastAsia"/>
              </w:rPr>
              <w:t>（现行）</w:t>
            </w:r>
            <w:r w:rsidR="00BE562A">
              <w:rPr>
                <w:rFonts w:asciiTheme="minorHAnsi" w:eastAsiaTheme="minorEastAsia" w:hAnsiTheme="minorHAnsi" w:hint="eastAsia"/>
              </w:rPr>
              <w:t>技术标准、规范；</w:t>
            </w:r>
          </w:p>
          <w:p w:rsidR="004A5A02" w:rsidRDefault="004A5A02" w:rsidP="009C330F">
            <w:pPr>
              <w:pStyle w:val="a9"/>
              <w:numPr>
                <w:ilvl w:val="2"/>
                <w:numId w:val="11"/>
              </w:numPr>
              <w:spacing w:line="360" w:lineRule="auto"/>
              <w:ind w:left="426" w:firstLineChars="0" w:hanging="426"/>
              <w:jc w:val="left"/>
              <w:rPr>
                <w:rFonts w:asciiTheme="minorHAnsi" w:eastAsiaTheme="minorEastAsia" w:hAnsiTheme="minorHAnsi"/>
              </w:rPr>
            </w:pPr>
            <w:r w:rsidRPr="004A5A02">
              <w:rPr>
                <w:rFonts w:asciiTheme="minorHAnsi" w:eastAsiaTheme="minorEastAsia" w:hAnsiTheme="minorHAnsi" w:hint="eastAsia"/>
              </w:rPr>
              <w:t>施工现场情况、</w:t>
            </w:r>
            <w:r w:rsidR="00BE562A">
              <w:rPr>
                <w:rFonts w:asciiTheme="minorHAnsi" w:eastAsiaTheme="minorEastAsia" w:hAnsiTheme="minorHAnsi" w:hint="eastAsia"/>
              </w:rPr>
              <w:t>相关</w:t>
            </w:r>
            <w:r w:rsidRPr="004A5A02">
              <w:rPr>
                <w:rFonts w:asciiTheme="minorHAnsi" w:eastAsiaTheme="minorEastAsia" w:hAnsiTheme="minorHAnsi" w:hint="eastAsia"/>
              </w:rPr>
              <w:t>地勘水文资料、工程特点及</w:t>
            </w:r>
            <w:r w:rsidR="00BE562A">
              <w:rPr>
                <w:rFonts w:asciiTheme="minorHAnsi" w:eastAsiaTheme="minorEastAsia" w:hAnsiTheme="minorHAnsi" w:hint="eastAsia"/>
              </w:rPr>
              <w:t>交付标准</w:t>
            </w:r>
            <w:r w:rsidR="00507F0F">
              <w:rPr>
                <w:rFonts w:asciiTheme="minorHAnsi" w:eastAsiaTheme="minorEastAsia" w:hAnsiTheme="minorHAnsi" w:hint="eastAsia"/>
              </w:rPr>
              <w:t>。</w:t>
            </w:r>
          </w:p>
          <w:p w:rsidR="007F2E85" w:rsidRPr="00C532AB" w:rsidRDefault="007F2E85" w:rsidP="009C330F">
            <w:pPr>
              <w:pStyle w:val="a9"/>
              <w:numPr>
                <w:ilvl w:val="2"/>
                <w:numId w:val="11"/>
              </w:numPr>
              <w:spacing w:line="360" w:lineRule="auto"/>
              <w:ind w:left="426" w:firstLineChars="0" w:hanging="426"/>
              <w:jc w:val="left"/>
              <w:rPr>
                <w:rFonts w:asciiTheme="minorHAnsi" w:eastAsiaTheme="minorEastAsia" w:hAnsiTheme="minorHAnsi"/>
              </w:rPr>
            </w:pPr>
            <w:r w:rsidRPr="00C532AB">
              <w:rPr>
                <w:rFonts w:asciiTheme="minorHAnsi" w:eastAsiaTheme="minorEastAsia" w:hAnsiTheme="minorHAnsi" w:hint="eastAsia"/>
              </w:rPr>
              <w:t>其他</w:t>
            </w:r>
            <w:r w:rsidR="00BE562A">
              <w:rPr>
                <w:rFonts w:asciiTheme="minorHAnsi" w:eastAsiaTheme="minorEastAsia" w:hAnsiTheme="minorHAnsi" w:hint="eastAsia"/>
              </w:rPr>
              <w:t>相关资料</w:t>
            </w:r>
            <w:r w:rsidR="00507F0F" w:rsidRPr="00C532AB">
              <w:rPr>
                <w:rFonts w:asciiTheme="minorHAnsi" w:eastAsiaTheme="minorEastAsia" w:hAnsiTheme="minorHAnsi" w:hint="eastAsia"/>
              </w:rPr>
              <w:t>。</w:t>
            </w:r>
          </w:p>
          <w:p w:rsidR="00E545E1" w:rsidRPr="000F6C61" w:rsidRDefault="001441D8" w:rsidP="009C330F">
            <w:pPr>
              <w:pStyle w:val="a9"/>
              <w:numPr>
                <w:ilvl w:val="0"/>
                <w:numId w:val="8"/>
              </w:numPr>
              <w:spacing w:line="360" w:lineRule="auto"/>
              <w:ind w:hangingChars="205"/>
              <w:rPr>
                <w:rFonts w:asciiTheme="minorHAnsi" w:eastAsiaTheme="minorEastAsia" w:hAnsiTheme="minorHAnsi"/>
                <w:b/>
              </w:rPr>
            </w:pPr>
            <w:r>
              <w:rPr>
                <w:rFonts w:asciiTheme="minorHAnsi" w:eastAsiaTheme="minorEastAsia" w:hAnsiTheme="minorHAnsi" w:hint="eastAsia"/>
                <w:b/>
              </w:rPr>
              <w:t>对施工工艺、材料的</w:t>
            </w:r>
            <w:r w:rsidR="00FB1A6B">
              <w:rPr>
                <w:rFonts w:asciiTheme="minorHAnsi" w:eastAsiaTheme="minorEastAsia" w:hAnsiTheme="minorHAnsi" w:hint="eastAsia"/>
                <w:b/>
              </w:rPr>
              <w:t>特殊要求</w:t>
            </w:r>
          </w:p>
          <w:p w:rsidR="001441D8" w:rsidRDefault="001441D8" w:rsidP="009C330F">
            <w:pPr>
              <w:pStyle w:val="a9"/>
              <w:numPr>
                <w:ilvl w:val="2"/>
                <w:numId w:val="15"/>
              </w:numPr>
              <w:spacing w:line="360" w:lineRule="auto"/>
              <w:ind w:left="426" w:firstLineChars="0" w:hanging="426"/>
              <w:jc w:val="left"/>
              <w:rPr>
                <w:rFonts w:asciiTheme="minorHAnsi" w:eastAsiaTheme="minorEastAsia" w:hAnsiTheme="minorHAnsi"/>
              </w:rPr>
            </w:pPr>
            <w:r>
              <w:rPr>
                <w:rFonts w:asciiTheme="minorHAnsi" w:eastAsiaTheme="minorEastAsia" w:hAnsiTheme="minorHAnsi" w:hint="eastAsia"/>
              </w:rPr>
              <w:t>有</w:t>
            </w:r>
            <w:r w:rsidRPr="000A3E67">
              <w:rPr>
                <w:rFonts w:asciiTheme="minorHAnsi" w:eastAsiaTheme="minorEastAsia" w:hAnsiTheme="minorHAnsi" w:hint="eastAsia"/>
              </w:rPr>
              <w:t>关施工工艺及做法应符合设计图纸及相关图集、规范</w:t>
            </w:r>
            <w:r>
              <w:rPr>
                <w:rFonts w:asciiTheme="minorHAnsi" w:eastAsiaTheme="minorEastAsia" w:hAnsiTheme="minorHAnsi" w:hint="eastAsia"/>
              </w:rPr>
              <w:t>。</w:t>
            </w:r>
          </w:p>
          <w:p w:rsidR="001441D8" w:rsidRPr="001441D8" w:rsidRDefault="001441D8" w:rsidP="001441D8">
            <w:pPr>
              <w:pStyle w:val="a9"/>
              <w:numPr>
                <w:ilvl w:val="2"/>
                <w:numId w:val="15"/>
              </w:numPr>
              <w:spacing w:line="360" w:lineRule="auto"/>
              <w:ind w:left="426" w:firstLineChars="0" w:hanging="426"/>
              <w:jc w:val="left"/>
              <w:rPr>
                <w:rFonts w:asciiTheme="minorHAnsi" w:eastAsiaTheme="minorEastAsia" w:hAnsiTheme="minorHAnsi"/>
              </w:rPr>
            </w:pPr>
            <w:r>
              <w:rPr>
                <w:rFonts w:asciiTheme="minorHAnsi" w:eastAsiaTheme="minorEastAsia" w:hAnsiTheme="minorHAnsi" w:hint="eastAsia"/>
              </w:rPr>
              <w:t>材料品牌：</w:t>
            </w:r>
            <w:r w:rsidR="000472B7">
              <w:rPr>
                <w:rFonts w:asciiTheme="minorHAnsi" w:eastAsiaTheme="minorEastAsia" w:hAnsiTheme="minorHAnsi" w:hint="eastAsia"/>
              </w:rPr>
              <w:t>不推荐品牌，具体由投标人自行考虑。</w:t>
            </w:r>
          </w:p>
          <w:tbl>
            <w:tblPr>
              <w:tblStyle w:val="a8"/>
              <w:tblpPr w:leftFromText="180" w:rightFromText="180" w:vertAnchor="text" w:horzAnchor="margin" w:tblpXSpec="center" w:tblpY="118"/>
              <w:tblOverlap w:val="never"/>
              <w:tblW w:w="0" w:type="auto"/>
              <w:tblBorders>
                <w:left w:val="none" w:sz="0" w:space="0" w:color="auto"/>
                <w:right w:val="none" w:sz="0" w:space="0" w:color="auto"/>
              </w:tblBorders>
              <w:tblLook w:val="04A0" w:firstRow="1" w:lastRow="0" w:firstColumn="1" w:lastColumn="0" w:noHBand="0" w:noVBand="1"/>
            </w:tblPr>
            <w:tblGrid>
              <w:gridCol w:w="1728"/>
              <w:gridCol w:w="1728"/>
              <w:gridCol w:w="1728"/>
              <w:gridCol w:w="1728"/>
              <w:gridCol w:w="1728"/>
            </w:tblGrid>
            <w:tr w:rsidR="001441D8" w:rsidTr="008F4783">
              <w:tc>
                <w:tcPr>
                  <w:tcW w:w="1728" w:type="dxa"/>
                  <w:shd w:val="clear" w:color="auto" w:fill="auto"/>
                </w:tcPr>
                <w:p w:rsidR="001441D8" w:rsidRPr="003F0F42" w:rsidRDefault="001441D8" w:rsidP="001441D8">
                  <w:pPr>
                    <w:pStyle w:val="a9"/>
                    <w:spacing w:line="360" w:lineRule="auto"/>
                    <w:ind w:firstLineChars="0" w:firstLine="0"/>
                    <w:jc w:val="center"/>
                    <w:rPr>
                      <w:rFonts w:asciiTheme="minorHAnsi" w:eastAsiaTheme="minorEastAsia" w:hAnsiTheme="minorHAnsi"/>
                      <w:b/>
                    </w:rPr>
                  </w:pPr>
                  <w:r w:rsidRPr="003F0F42">
                    <w:rPr>
                      <w:rFonts w:asciiTheme="minorHAnsi" w:eastAsiaTheme="minorEastAsia" w:hAnsiTheme="minorHAnsi"/>
                      <w:b/>
                    </w:rPr>
                    <w:t>材料</w:t>
                  </w:r>
                  <w:r>
                    <w:rPr>
                      <w:rFonts w:asciiTheme="minorHAnsi" w:eastAsiaTheme="minorEastAsia" w:hAnsiTheme="minorHAnsi"/>
                      <w:b/>
                    </w:rPr>
                    <w:t>或设备</w:t>
                  </w:r>
                  <w:r w:rsidRPr="003F0F42">
                    <w:rPr>
                      <w:rFonts w:asciiTheme="minorHAnsi" w:eastAsiaTheme="minorEastAsia" w:hAnsiTheme="minorHAnsi"/>
                      <w:b/>
                    </w:rPr>
                    <w:t>名称</w:t>
                  </w:r>
                </w:p>
              </w:tc>
              <w:tc>
                <w:tcPr>
                  <w:tcW w:w="1728" w:type="dxa"/>
                  <w:shd w:val="clear" w:color="auto" w:fill="auto"/>
                </w:tcPr>
                <w:p w:rsidR="001441D8" w:rsidRPr="003F0F42" w:rsidRDefault="001441D8" w:rsidP="001441D8">
                  <w:pPr>
                    <w:pStyle w:val="a9"/>
                    <w:spacing w:line="360" w:lineRule="auto"/>
                    <w:ind w:firstLineChars="0" w:firstLine="0"/>
                    <w:jc w:val="center"/>
                    <w:rPr>
                      <w:rFonts w:asciiTheme="minorHAnsi" w:eastAsiaTheme="minorEastAsia" w:hAnsiTheme="minorHAnsi"/>
                      <w:b/>
                    </w:rPr>
                  </w:pPr>
                  <w:r>
                    <w:rPr>
                      <w:rFonts w:asciiTheme="minorHAnsi" w:eastAsiaTheme="minorEastAsia" w:hAnsiTheme="minorHAnsi"/>
                      <w:b/>
                    </w:rPr>
                    <w:t>规格</w:t>
                  </w:r>
                </w:p>
              </w:tc>
              <w:tc>
                <w:tcPr>
                  <w:tcW w:w="1728" w:type="dxa"/>
                  <w:shd w:val="clear" w:color="auto" w:fill="auto"/>
                </w:tcPr>
                <w:p w:rsidR="001441D8" w:rsidRPr="003F0F42" w:rsidRDefault="001441D8" w:rsidP="001441D8">
                  <w:pPr>
                    <w:pStyle w:val="a9"/>
                    <w:spacing w:line="360" w:lineRule="auto"/>
                    <w:ind w:firstLineChars="0" w:firstLine="0"/>
                    <w:jc w:val="center"/>
                    <w:rPr>
                      <w:rFonts w:asciiTheme="minorHAnsi" w:eastAsiaTheme="minorEastAsia" w:hAnsiTheme="minorHAnsi"/>
                      <w:b/>
                    </w:rPr>
                  </w:pPr>
                  <w:r>
                    <w:rPr>
                      <w:rFonts w:asciiTheme="minorHAnsi" w:eastAsiaTheme="minorEastAsia" w:hAnsiTheme="minorHAnsi"/>
                      <w:b/>
                    </w:rPr>
                    <w:t>品牌或厂家</w:t>
                  </w:r>
                </w:p>
              </w:tc>
              <w:tc>
                <w:tcPr>
                  <w:tcW w:w="1728" w:type="dxa"/>
                  <w:shd w:val="clear" w:color="auto" w:fill="auto"/>
                </w:tcPr>
                <w:p w:rsidR="001441D8" w:rsidRPr="003F0F42" w:rsidRDefault="001441D8" w:rsidP="001441D8">
                  <w:pPr>
                    <w:pStyle w:val="a9"/>
                    <w:spacing w:line="360" w:lineRule="auto"/>
                    <w:ind w:firstLineChars="0" w:firstLine="0"/>
                    <w:jc w:val="center"/>
                    <w:rPr>
                      <w:rFonts w:asciiTheme="minorHAnsi" w:eastAsiaTheme="minorEastAsia" w:hAnsiTheme="minorHAnsi"/>
                      <w:b/>
                    </w:rPr>
                  </w:pPr>
                  <w:r>
                    <w:rPr>
                      <w:rFonts w:asciiTheme="minorHAnsi" w:eastAsiaTheme="minorEastAsia" w:hAnsiTheme="minorHAnsi"/>
                      <w:b/>
                    </w:rPr>
                    <w:t>材质或参数</w:t>
                  </w:r>
                </w:p>
              </w:tc>
              <w:tc>
                <w:tcPr>
                  <w:tcW w:w="1728" w:type="dxa"/>
                  <w:shd w:val="clear" w:color="auto" w:fill="auto"/>
                </w:tcPr>
                <w:p w:rsidR="001441D8" w:rsidRPr="003F0F42" w:rsidRDefault="001441D8" w:rsidP="001441D8">
                  <w:pPr>
                    <w:pStyle w:val="a9"/>
                    <w:spacing w:line="360" w:lineRule="auto"/>
                    <w:ind w:firstLineChars="0" w:firstLine="0"/>
                    <w:jc w:val="center"/>
                    <w:rPr>
                      <w:rFonts w:asciiTheme="minorHAnsi" w:eastAsiaTheme="minorEastAsia" w:hAnsiTheme="minorHAnsi"/>
                      <w:b/>
                    </w:rPr>
                  </w:pPr>
                  <w:r>
                    <w:rPr>
                      <w:rFonts w:asciiTheme="minorHAnsi" w:eastAsiaTheme="minorEastAsia" w:hAnsiTheme="minorHAnsi"/>
                      <w:b/>
                    </w:rPr>
                    <w:t>备注</w:t>
                  </w:r>
                </w:p>
              </w:tc>
            </w:tr>
            <w:tr w:rsidR="001441D8" w:rsidTr="008F4783">
              <w:tc>
                <w:tcPr>
                  <w:tcW w:w="1728" w:type="dxa"/>
                </w:tcPr>
                <w:p w:rsidR="001441D8" w:rsidRDefault="001441D8" w:rsidP="001441D8">
                  <w:pPr>
                    <w:pStyle w:val="a9"/>
                    <w:spacing w:line="360" w:lineRule="auto"/>
                    <w:ind w:firstLineChars="0" w:firstLine="0"/>
                    <w:jc w:val="left"/>
                    <w:rPr>
                      <w:rFonts w:asciiTheme="minorHAnsi" w:eastAsiaTheme="minorEastAsia" w:hAnsiTheme="minorHAnsi"/>
                    </w:rPr>
                  </w:pPr>
                </w:p>
              </w:tc>
              <w:tc>
                <w:tcPr>
                  <w:tcW w:w="1728" w:type="dxa"/>
                </w:tcPr>
                <w:p w:rsidR="001441D8" w:rsidRDefault="001441D8" w:rsidP="001441D8">
                  <w:pPr>
                    <w:pStyle w:val="a9"/>
                    <w:spacing w:line="360" w:lineRule="auto"/>
                    <w:ind w:firstLineChars="0" w:firstLine="0"/>
                    <w:jc w:val="left"/>
                    <w:rPr>
                      <w:rFonts w:asciiTheme="minorHAnsi" w:eastAsiaTheme="minorEastAsia" w:hAnsiTheme="minorHAnsi"/>
                    </w:rPr>
                  </w:pPr>
                </w:p>
              </w:tc>
              <w:tc>
                <w:tcPr>
                  <w:tcW w:w="1728" w:type="dxa"/>
                </w:tcPr>
                <w:p w:rsidR="001441D8" w:rsidRDefault="001441D8" w:rsidP="001441D8">
                  <w:pPr>
                    <w:pStyle w:val="a9"/>
                    <w:spacing w:line="360" w:lineRule="auto"/>
                    <w:ind w:firstLineChars="0" w:firstLine="0"/>
                    <w:jc w:val="left"/>
                    <w:rPr>
                      <w:rFonts w:asciiTheme="minorHAnsi" w:eastAsiaTheme="minorEastAsia" w:hAnsiTheme="minorHAnsi"/>
                    </w:rPr>
                  </w:pPr>
                </w:p>
              </w:tc>
              <w:tc>
                <w:tcPr>
                  <w:tcW w:w="1728" w:type="dxa"/>
                </w:tcPr>
                <w:p w:rsidR="001441D8" w:rsidRDefault="001441D8" w:rsidP="001441D8">
                  <w:pPr>
                    <w:pStyle w:val="a9"/>
                    <w:spacing w:line="360" w:lineRule="auto"/>
                    <w:ind w:firstLineChars="0" w:firstLine="0"/>
                    <w:jc w:val="left"/>
                    <w:rPr>
                      <w:rFonts w:asciiTheme="minorHAnsi" w:eastAsiaTheme="minorEastAsia" w:hAnsiTheme="minorHAnsi"/>
                    </w:rPr>
                  </w:pPr>
                </w:p>
              </w:tc>
              <w:tc>
                <w:tcPr>
                  <w:tcW w:w="1728" w:type="dxa"/>
                </w:tcPr>
                <w:p w:rsidR="001441D8" w:rsidRDefault="001441D8" w:rsidP="001441D8">
                  <w:pPr>
                    <w:pStyle w:val="a9"/>
                    <w:spacing w:line="360" w:lineRule="auto"/>
                    <w:ind w:firstLineChars="0" w:firstLine="0"/>
                    <w:jc w:val="left"/>
                    <w:rPr>
                      <w:rFonts w:asciiTheme="minorHAnsi" w:eastAsiaTheme="minorEastAsia" w:hAnsiTheme="minorHAnsi"/>
                    </w:rPr>
                  </w:pPr>
                </w:p>
              </w:tc>
            </w:tr>
            <w:tr w:rsidR="001441D8" w:rsidTr="008F4783">
              <w:tc>
                <w:tcPr>
                  <w:tcW w:w="1728" w:type="dxa"/>
                </w:tcPr>
                <w:p w:rsidR="001441D8" w:rsidRDefault="001441D8" w:rsidP="001441D8">
                  <w:pPr>
                    <w:pStyle w:val="a9"/>
                    <w:spacing w:line="360" w:lineRule="auto"/>
                    <w:ind w:firstLineChars="0" w:firstLine="0"/>
                    <w:jc w:val="left"/>
                    <w:rPr>
                      <w:rFonts w:asciiTheme="minorHAnsi" w:eastAsiaTheme="minorEastAsia" w:hAnsiTheme="minorHAnsi"/>
                    </w:rPr>
                  </w:pPr>
                </w:p>
              </w:tc>
              <w:tc>
                <w:tcPr>
                  <w:tcW w:w="1728" w:type="dxa"/>
                </w:tcPr>
                <w:p w:rsidR="001441D8" w:rsidRDefault="001441D8" w:rsidP="001441D8">
                  <w:pPr>
                    <w:pStyle w:val="a9"/>
                    <w:spacing w:line="360" w:lineRule="auto"/>
                    <w:ind w:firstLineChars="0" w:firstLine="0"/>
                    <w:jc w:val="left"/>
                    <w:rPr>
                      <w:rFonts w:asciiTheme="minorHAnsi" w:eastAsiaTheme="minorEastAsia" w:hAnsiTheme="minorHAnsi"/>
                    </w:rPr>
                  </w:pPr>
                </w:p>
              </w:tc>
              <w:tc>
                <w:tcPr>
                  <w:tcW w:w="1728" w:type="dxa"/>
                </w:tcPr>
                <w:p w:rsidR="001441D8" w:rsidRDefault="001441D8" w:rsidP="001441D8">
                  <w:pPr>
                    <w:pStyle w:val="a9"/>
                    <w:spacing w:line="360" w:lineRule="auto"/>
                    <w:ind w:firstLineChars="0" w:firstLine="0"/>
                    <w:jc w:val="left"/>
                    <w:rPr>
                      <w:rFonts w:asciiTheme="minorHAnsi" w:eastAsiaTheme="minorEastAsia" w:hAnsiTheme="minorHAnsi"/>
                    </w:rPr>
                  </w:pPr>
                </w:p>
              </w:tc>
              <w:tc>
                <w:tcPr>
                  <w:tcW w:w="1728" w:type="dxa"/>
                </w:tcPr>
                <w:p w:rsidR="001441D8" w:rsidRDefault="001441D8" w:rsidP="001441D8">
                  <w:pPr>
                    <w:pStyle w:val="a9"/>
                    <w:spacing w:line="360" w:lineRule="auto"/>
                    <w:ind w:firstLineChars="0" w:firstLine="0"/>
                    <w:jc w:val="left"/>
                    <w:rPr>
                      <w:rFonts w:asciiTheme="minorHAnsi" w:eastAsiaTheme="minorEastAsia" w:hAnsiTheme="minorHAnsi"/>
                    </w:rPr>
                  </w:pPr>
                </w:p>
              </w:tc>
              <w:tc>
                <w:tcPr>
                  <w:tcW w:w="1728" w:type="dxa"/>
                </w:tcPr>
                <w:p w:rsidR="001441D8" w:rsidRDefault="001441D8" w:rsidP="001441D8">
                  <w:pPr>
                    <w:pStyle w:val="a9"/>
                    <w:spacing w:line="360" w:lineRule="auto"/>
                    <w:ind w:firstLineChars="0" w:firstLine="0"/>
                    <w:jc w:val="left"/>
                    <w:rPr>
                      <w:rFonts w:asciiTheme="minorHAnsi" w:eastAsiaTheme="minorEastAsia" w:hAnsiTheme="minorHAnsi"/>
                    </w:rPr>
                  </w:pPr>
                </w:p>
              </w:tc>
            </w:tr>
            <w:tr w:rsidR="001441D8" w:rsidTr="008F4783">
              <w:tc>
                <w:tcPr>
                  <w:tcW w:w="1728" w:type="dxa"/>
                </w:tcPr>
                <w:p w:rsidR="001441D8" w:rsidRDefault="001441D8" w:rsidP="001441D8">
                  <w:pPr>
                    <w:pStyle w:val="a9"/>
                    <w:spacing w:line="360" w:lineRule="auto"/>
                    <w:ind w:firstLineChars="0" w:firstLine="0"/>
                    <w:jc w:val="left"/>
                    <w:rPr>
                      <w:rFonts w:asciiTheme="minorHAnsi" w:eastAsiaTheme="minorEastAsia" w:hAnsiTheme="minorHAnsi"/>
                    </w:rPr>
                  </w:pPr>
                </w:p>
              </w:tc>
              <w:tc>
                <w:tcPr>
                  <w:tcW w:w="1728" w:type="dxa"/>
                </w:tcPr>
                <w:p w:rsidR="001441D8" w:rsidRDefault="001441D8" w:rsidP="001441D8">
                  <w:pPr>
                    <w:pStyle w:val="a9"/>
                    <w:spacing w:line="360" w:lineRule="auto"/>
                    <w:ind w:firstLineChars="0" w:firstLine="0"/>
                    <w:jc w:val="left"/>
                    <w:rPr>
                      <w:rFonts w:asciiTheme="minorHAnsi" w:eastAsiaTheme="minorEastAsia" w:hAnsiTheme="minorHAnsi"/>
                    </w:rPr>
                  </w:pPr>
                </w:p>
              </w:tc>
              <w:tc>
                <w:tcPr>
                  <w:tcW w:w="1728" w:type="dxa"/>
                </w:tcPr>
                <w:p w:rsidR="001441D8" w:rsidRDefault="001441D8" w:rsidP="001441D8">
                  <w:pPr>
                    <w:pStyle w:val="a9"/>
                    <w:spacing w:line="360" w:lineRule="auto"/>
                    <w:ind w:firstLineChars="0" w:firstLine="0"/>
                    <w:jc w:val="left"/>
                    <w:rPr>
                      <w:rFonts w:asciiTheme="minorHAnsi" w:eastAsiaTheme="minorEastAsia" w:hAnsiTheme="minorHAnsi"/>
                    </w:rPr>
                  </w:pPr>
                </w:p>
              </w:tc>
              <w:tc>
                <w:tcPr>
                  <w:tcW w:w="1728" w:type="dxa"/>
                </w:tcPr>
                <w:p w:rsidR="001441D8" w:rsidRDefault="001441D8" w:rsidP="001441D8">
                  <w:pPr>
                    <w:pStyle w:val="a9"/>
                    <w:spacing w:line="360" w:lineRule="auto"/>
                    <w:ind w:firstLineChars="0" w:firstLine="0"/>
                    <w:jc w:val="left"/>
                    <w:rPr>
                      <w:rFonts w:asciiTheme="minorHAnsi" w:eastAsiaTheme="minorEastAsia" w:hAnsiTheme="minorHAnsi"/>
                    </w:rPr>
                  </w:pPr>
                </w:p>
              </w:tc>
              <w:tc>
                <w:tcPr>
                  <w:tcW w:w="1728" w:type="dxa"/>
                </w:tcPr>
                <w:p w:rsidR="001441D8" w:rsidRDefault="001441D8" w:rsidP="001441D8">
                  <w:pPr>
                    <w:pStyle w:val="a9"/>
                    <w:spacing w:line="360" w:lineRule="auto"/>
                    <w:ind w:firstLineChars="0" w:firstLine="0"/>
                    <w:jc w:val="left"/>
                    <w:rPr>
                      <w:rFonts w:asciiTheme="minorHAnsi" w:eastAsiaTheme="minorEastAsia" w:hAnsiTheme="minorHAnsi"/>
                    </w:rPr>
                  </w:pPr>
                </w:p>
              </w:tc>
            </w:tr>
          </w:tbl>
          <w:p w:rsidR="001441D8" w:rsidRPr="001441D8" w:rsidRDefault="001441D8" w:rsidP="001441D8">
            <w:pPr>
              <w:widowControl/>
              <w:spacing w:line="360" w:lineRule="auto"/>
              <w:ind w:firstLineChars="200" w:firstLine="420"/>
              <w:jc w:val="left"/>
              <w:rPr>
                <w:rFonts w:asciiTheme="minorHAnsi" w:eastAsiaTheme="minorEastAsia" w:hAnsiTheme="minorHAnsi"/>
              </w:rPr>
            </w:pPr>
            <w:r>
              <w:rPr>
                <w:rFonts w:asciiTheme="minorHAnsi" w:eastAsiaTheme="minorEastAsia" w:hAnsiTheme="minorHAnsi"/>
              </w:rPr>
              <w:t>以上材料品牌与设计图纸中不一致的，以</w:t>
            </w:r>
            <w:proofErr w:type="gramStart"/>
            <w:r>
              <w:rPr>
                <w:rFonts w:asciiTheme="minorHAnsi" w:eastAsiaTheme="minorEastAsia" w:hAnsiTheme="minorHAnsi" w:hint="eastAsia"/>
              </w:rPr>
              <w:t>本</w:t>
            </w:r>
            <w:r>
              <w:rPr>
                <w:rFonts w:asciiTheme="minorHAnsi" w:eastAsiaTheme="minorEastAsia" w:hAnsiTheme="minorHAnsi"/>
              </w:rPr>
              <w:t>说明</w:t>
            </w:r>
            <w:proofErr w:type="gramEnd"/>
            <w:r>
              <w:rPr>
                <w:rFonts w:asciiTheme="minorHAnsi" w:eastAsiaTheme="minorEastAsia" w:hAnsiTheme="minorHAnsi"/>
              </w:rPr>
              <w:t>为准。若未采用提供的品牌，则档次可高于或不低于所提供品牌。未指定的材料及产品，必须符合国家现行产品标准的规定，且需经发</w:t>
            </w:r>
            <w:r>
              <w:rPr>
                <w:rFonts w:asciiTheme="minorHAnsi" w:eastAsiaTheme="minorEastAsia" w:hAnsiTheme="minorHAnsi"/>
              </w:rPr>
              <w:lastRenderedPageBreak/>
              <w:t>包人、监理人确认后方可使用。</w:t>
            </w:r>
            <w:r w:rsidR="001A4D94">
              <w:rPr>
                <w:rFonts w:asciiTheme="minorHAnsi" w:eastAsiaTheme="minorEastAsia" w:hAnsiTheme="minorHAnsi" w:hint="eastAsia"/>
              </w:rPr>
              <w:t>提供的材料，</w:t>
            </w:r>
            <w:r w:rsidR="00AB47BA" w:rsidRPr="005970A5">
              <w:rPr>
                <w:rFonts w:asciiTheme="minorHAnsi" w:eastAsiaTheme="minorEastAsia" w:hAnsiTheme="minorHAnsi" w:hint="eastAsia"/>
              </w:rPr>
              <w:t>充分考虑</w:t>
            </w:r>
            <w:r w:rsidR="00AB47BA">
              <w:rPr>
                <w:rFonts w:asciiTheme="minorHAnsi" w:eastAsiaTheme="minorEastAsia" w:hAnsiTheme="minorHAnsi" w:hint="eastAsia"/>
              </w:rPr>
              <w:t>物价变化风险</w:t>
            </w:r>
            <w:r w:rsidR="001A4D94" w:rsidRPr="005970A5">
              <w:rPr>
                <w:rFonts w:asciiTheme="minorHAnsi" w:eastAsiaTheme="minorEastAsia" w:hAnsiTheme="minorHAnsi" w:hint="eastAsia"/>
              </w:rPr>
              <w:t>自主报价</w:t>
            </w:r>
            <w:r w:rsidR="001A4D94">
              <w:rPr>
                <w:rFonts w:asciiTheme="minorHAnsi" w:eastAsiaTheme="minorEastAsia" w:hAnsiTheme="minorHAnsi" w:hint="eastAsia"/>
              </w:rPr>
              <w:t>。</w:t>
            </w:r>
          </w:p>
          <w:p w:rsidR="00077734" w:rsidRDefault="00077734" w:rsidP="009C330F">
            <w:pPr>
              <w:pStyle w:val="a9"/>
              <w:numPr>
                <w:ilvl w:val="2"/>
                <w:numId w:val="15"/>
              </w:numPr>
              <w:spacing w:line="360" w:lineRule="auto"/>
              <w:ind w:left="426" w:firstLineChars="0" w:hanging="426"/>
              <w:jc w:val="left"/>
              <w:rPr>
                <w:rFonts w:asciiTheme="minorHAnsi" w:eastAsiaTheme="minorEastAsia" w:hAnsiTheme="minorHAnsi"/>
              </w:rPr>
            </w:pPr>
            <w:r w:rsidRPr="00077734">
              <w:rPr>
                <w:rFonts w:asciiTheme="minorHAnsi" w:eastAsiaTheme="minorEastAsia" w:hAnsiTheme="minorHAnsi" w:hint="eastAsia"/>
              </w:rPr>
              <w:t>发包人</w:t>
            </w:r>
            <w:r w:rsidR="00AA16BA">
              <w:rPr>
                <w:rFonts w:asciiTheme="minorHAnsi" w:eastAsiaTheme="minorEastAsia" w:hAnsiTheme="minorHAnsi" w:hint="eastAsia"/>
              </w:rPr>
              <w:t>提供</w:t>
            </w:r>
            <w:r w:rsidRPr="00077734">
              <w:rPr>
                <w:rFonts w:asciiTheme="minorHAnsi" w:eastAsiaTheme="minorEastAsia" w:hAnsiTheme="minorHAnsi" w:hint="eastAsia"/>
              </w:rPr>
              <w:t>材料：无</w:t>
            </w:r>
            <w:r>
              <w:rPr>
                <w:rFonts w:asciiTheme="minorHAnsi" w:eastAsiaTheme="minorEastAsia" w:hAnsiTheme="minorHAnsi" w:hint="eastAsia"/>
              </w:rPr>
              <w:t>；专业工程暂估价</w:t>
            </w:r>
            <w:r w:rsidR="001441D8">
              <w:rPr>
                <w:rFonts w:asciiTheme="minorHAnsi" w:eastAsiaTheme="minorEastAsia" w:hAnsiTheme="minorHAnsi" w:hint="eastAsia"/>
              </w:rPr>
              <w:t>及暂列金额详见工程量清单（若有）</w:t>
            </w:r>
            <w:r>
              <w:rPr>
                <w:rFonts w:asciiTheme="minorHAnsi" w:eastAsiaTheme="minorEastAsia" w:hAnsiTheme="minorHAnsi" w:hint="eastAsia"/>
              </w:rPr>
              <w:t>；</w:t>
            </w:r>
          </w:p>
          <w:p w:rsidR="00AA16BA" w:rsidRPr="00AA16BA" w:rsidRDefault="00A26682" w:rsidP="00AA16BA">
            <w:pPr>
              <w:pStyle w:val="a9"/>
              <w:numPr>
                <w:ilvl w:val="2"/>
                <w:numId w:val="15"/>
              </w:numPr>
              <w:spacing w:line="360" w:lineRule="auto"/>
              <w:ind w:left="426" w:firstLineChars="0" w:hanging="426"/>
              <w:jc w:val="left"/>
              <w:rPr>
                <w:rFonts w:asciiTheme="minorHAnsi" w:eastAsiaTheme="minorEastAsia" w:hAnsiTheme="minorHAnsi"/>
              </w:rPr>
            </w:pPr>
            <w:r w:rsidRPr="00AA16BA">
              <w:rPr>
                <w:rFonts w:asciiTheme="minorHAnsi" w:eastAsiaTheme="minorEastAsia" w:hAnsiTheme="minorHAnsi" w:cs="宋体" w:hint="eastAsia"/>
                <w:b/>
              </w:rPr>
              <w:t>工期（计划工期）详见招标文件；</w:t>
            </w:r>
          </w:p>
          <w:p w:rsidR="00AA16BA" w:rsidRPr="00AA16BA" w:rsidRDefault="00A26682" w:rsidP="00AA16BA">
            <w:pPr>
              <w:pStyle w:val="a9"/>
              <w:numPr>
                <w:ilvl w:val="2"/>
                <w:numId w:val="15"/>
              </w:numPr>
              <w:spacing w:line="360" w:lineRule="auto"/>
              <w:ind w:left="426" w:firstLineChars="0" w:hanging="426"/>
              <w:jc w:val="left"/>
              <w:rPr>
                <w:rFonts w:asciiTheme="minorHAnsi" w:eastAsiaTheme="minorEastAsia" w:hAnsiTheme="minorHAnsi"/>
              </w:rPr>
            </w:pPr>
            <w:r w:rsidRPr="00AA16BA">
              <w:rPr>
                <w:rFonts w:asciiTheme="minorHAnsi" w:eastAsiaTheme="minorEastAsia" w:hAnsiTheme="minorHAnsi" w:hint="eastAsia"/>
              </w:rPr>
              <w:t>施工现场实际情况、交通运输情况、自然地理条件、环境保护要求等详见招标文件或</w:t>
            </w:r>
            <w:r w:rsidRPr="00AA16BA">
              <w:rPr>
                <w:rFonts w:asciiTheme="minorHAnsi" w:eastAsiaTheme="minorEastAsia" w:hAnsiTheme="minorHAnsi" w:hint="eastAsia"/>
                <w:b/>
              </w:rPr>
              <w:t>自行踏勘现场。</w:t>
            </w:r>
          </w:p>
          <w:p w:rsidR="00AA16BA" w:rsidRDefault="00A26682" w:rsidP="00AA16BA">
            <w:pPr>
              <w:pStyle w:val="a9"/>
              <w:numPr>
                <w:ilvl w:val="2"/>
                <w:numId w:val="15"/>
              </w:numPr>
              <w:spacing w:line="360" w:lineRule="auto"/>
              <w:ind w:left="426" w:firstLineChars="0" w:hanging="426"/>
              <w:jc w:val="left"/>
              <w:rPr>
                <w:rFonts w:asciiTheme="minorHAnsi" w:eastAsiaTheme="minorEastAsia" w:hAnsiTheme="minorHAnsi"/>
              </w:rPr>
            </w:pPr>
            <w:r w:rsidRPr="00AA16BA">
              <w:rPr>
                <w:rFonts w:asciiTheme="minorHAnsi" w:eastAsiaTheme="minorEastAsia" w:hAnsiTheme="minorHAnsi"/>
              </w:rPr>
              <w:t>补充清单，</w:t>
            </w:r>
            <w:r w:rsidRPr="00AA16BA">
              <w:rPr>
                <w:rFonts w:asciiTheme="minorHAnsi" w:eastAsiaTheme="minorEastAsia" w:hAnsiTheme="minorHAnsi" w:hint="eastAsia"/>
              </w:rPr>
              <w:t>计算规则按相应清单给出的计量单位净计算。</w:t>
            </w:r>
          </w:p>
          <w:p w:rsidR="006C4534" w:rsidRDefault="005F19A5" w:rsidP="00AA16BA">
            <w:pPr>
              <w:pStyle w:val="a9"/>
              <w:numPr>
                <w:ilvl w:val="2"/>
                <w:numId w:val="15"/>
              </w:numPr>
              <w:spacing w:line="360" w:lineRule="auto"/>
              <w:ind w:left="426" w:firstLineChars="0" w:hanging="426"/>
              <w:jc w:val="left"/>
              <w:rPr>
                <w:rFonts w:asciiTheme="minorHAnsi" w:eastAsiaTheme="minorEastAsia" w:hAnsiTheme="minorHAnsi"/>
              </w:rPr>
            </w:pPr>
            <w:r w:rsidRPr="00AA16BA">
              <w:rPr>
                <w:rFonts w:asciiTheme="minorHAnsi" w:eastAsiaTheme="minorEastAsia" w:hAnsiTheme="minorHAnsi" w:hint="eastAsia"/>
              </w:rPr>
              <w:t>投标人在收到工程量清单时须对清单的项目特征描述进行复核，如果</w:t>
            </w:r>
            <w:proofErr w:type="gramStart"/>
            <w:r w:rsidRPr="00AA16BA">
              <w:rPr>
                <w:rFonts w:asciiTheme="minorHAnsi" w:eastAsiaTheme="minorEastAsia" w:hAnsiTheme="minorHAnsi" w:hint="eastAsia"/>
              </w:rPr>
              <w:t>本说明</w:t>
            </w:r>
            <w:proofErr w:type="gramEnd"/>
            <w:r w:rsidRPr="00AA16BA">
              <w:rPr>
                <w:rFonts w:asciiTheme="minorHAnsi" w:eastAsiaTheme="minorEastAsia" w:hAnsiTheme="minorHAnsi" w:hint="eastAsia"/>
              </w:rPr>
              <w:t>提出因设计不详、设计矛盾或招标人的原因对部分做法进行调整的，以</w:t>
            </w:r>
            <w:proofErr w:type="gramStart"/>
            <w:r w:rsidRPr="00AA16BA">
              <w:rPr>
                <w:rFonts w:asciiTheme="minorHAnsi" w:eastAsiaTheme="minorEastAsia" w:hAnsiTheme="minorHAnsi" w:hint="eastAsia"/>
              </w:rPr>
              <w:t>本说明</w:t>
            </w:r>
            <w:proofErr w:type="gramEnd"/>
            <w:r w:rsidRPr="00AA16BA">
              <w:rPr>
                <w:rFonts w:asciiTheme="minorHAnsi" w:eastAsiaTheme="minorEastAsia" w:hAnsiTheme="minorHAnsi" w:hint="eastAsia"/>
              </w:rPr>
              <w:t>为准；如投标人对项目特征复核后认为描述有错误、不完整等情况，须在招标答疑时以书面形式向招标人提出，招标人将书面回复。</w:t>
            </w:r>
          </w:p>
          <w:p w:rsidR="00AA16BA" w:rsidRDefault="00896CD2" w:rsidP="00AA16BA">
            <w:pPr>
              <w:pStyle w:val="a9"/>
              <w:numPr>
                <w:ilvl w:val="2"/>
                <w:numId w:val="15"/>
              </w:numPr>
              <w:spacing w:line="360" w:lineRule="auto"/>
              <w:ind w:left="426" w:firstLineChars="0" w:hanging="426"/>
              <w:jc w:val="left"/>
              <w:rPr>
                <w:rFonts w:asciiTheme="minorHAnsi" w:eastAsiaTheme="minorEastAsia" w:hAnsiTheme="minorHAnsi"/>
              </w:rPr>
            </w:pPr>
            <w:r>
              <w:rPr>
                <w:rFonts w:asciiTheme="minorHAnsi" w:eastAsiaTheme="minorEastAsia" w:hAnsiTheme="minorHAnsi"/>
              </w:rPr>
              <w:t>编制相关说明</w:t>
            </w:r>
          </w:p>
          <w:p w:rsidR="004532FB" w:rsidRDefault="00896CD2" w:rsidP="004532FB">
            <w:pPr>
              <w:pStyle w:val="a9"/>
              <w:numPr>
                <w:ilvl w:val="0"/>
                <w:numId w:val="22"/>
              </w:numPr>
              <w:spacing w:line="360" w:lineRule="auto"/>
              <w:ind w:left="709" w:firstLineChars="0" w:hanging="561"/>
              <w:jc w:val="left"/>
              <w:rPr>
                <w:rFonts w:asciiTheme="minorHAnsi" w:eastAsiaTheme="minorEastAsia" w:hAnsiTheme="minorHAnsi"/>
              </w:rPr>
            </w:pPr>
            <w:r w:rsidRPr="00896CD2">
              <w:rPr>
                <w:rFonts w:asciiTheme="minorHAnsi" w:eastAsiaTheme="minorEastAsia" w:hAnsiTheme="minorHAnsi"/>
              </w:rPr>
              <w:t>功能要求：用于改善校园体育场地条件，保障体育教学、训练及各类校园体育赛事活动顺利开展，满足师生日常体育锻炼需求；改造后足球场需具备良好的使用性能、减震效果及排水功能，符合校园体育场地安全标准</w:t>
            </w:r>
            <w:r>
              <w:rPr>
                <w:rFonts w:asciiTheme="minorHAnsi" w:eastAsiaTheme="minorEastAsia" w:hAnsiTheme="minorHAnsi"/>
              </w:rPr>
              <w:t>。</w:t>
            </w:r>
          </w:p>
          <w:p w:rsidR="004532FB" w:rsidRDefault="00896CD2" w:rsidP="004532FB">
            <w:pPr>
              <w:pStyle w:val="a9"/>
              <w:numPr>
                <w:ilvl w:val="0"/>
                <w:numId w:val="22"/>
              </w:numPr>
              <w:spacing w:line="360" w:lineRule="auto"/>
              <w:ind w:left="709" w:firstLineChars="0" w:hanging="561"/>
              <w:jc w:val="left"/>
              <w:rPr>
                <w:rFonts w:asciiTheme="minorHAnsi" w:eastAsiaTheme="minorEastAsia" w:hAnsiTheme="minorHAnsi"/>
              </w:rPr>
            </w:pPr>
            <w:r w:rsidRPr="004532FB">
              <w:rPr>
                <w:rFonts w:asciiTheme="minorHAnsi" w:eastAsiaTheme="minorEastAsia" w:hAnsiTheme="minorHAnsi"/>
              </w:rPr>
              <w:t>应遵循的相关国家标准、行业标准、地方标准等标准、规范：严格遵循《中小学合成材料面层运动场地》（</w:t>
            </w:r>
            <w:r w:rsidRPr="004532FB">
              <w:rPr>
                <w:rFonts w:asciiTheme="minorHAnsi" w:eastAsiaTheme="minorEastAsia" w:hAnsiTheme="minorHAnsi"/>
              </w:rPr>
              <w:t>GB</w:t>
            </w:r>
            <w:r w:rsidR="00E523BE">
              <w:rPr>
                <w:rFonts w:asciiTheme="minorHAnsi" w:eastAsiaTheme="minorEastAsia" w:hAnsiTheme="minorHAnsi" w:hint="eastAsia"/>
              </w:rPr>
              <w:t xml:space="preserve"> </w:t>
            </w:r>
            <w:r w:rsidRPr="004532FB">
              <w:rPr>
                <w:rFonts w:asciiTheme="minorHAnsi" w:eastAsiaTheme="minorEastAsia" w:hAnsiTheme="minorHAnsi"/>
              </w:rPr>
              <w:t>36246-2018</w:t>
            </w:r>
            <w:r w:rsidRPr="004532FB">
              <w:rPr>
                <w:rFonts w:asciiTheme="minorHAnsi" w:eastAsiaTheme="minorEastAsia" w:hAnsiTheme="minorHAnsi"/>
              </w:rPr>
              <w:t>）、《体育场地使用要求及检验方法》（</w:t>
            </w:r>
            <w:r w:rsidRPr="004532FB">
              <w:rPr>
                <w:rFonts w:asciiTheme="minorHAnsi" w:eastAsiaTheme="minorEastAsia" w:hAnsiTheme="minorHAnsi"/>
              </w:rPr>
              <w:t>GB/T 22517</w:t>
            </w:r>
            <w:r w:rsidRPr="004532FB">
              <w:rPr>
                <w:rFonts w:asciiTheme="minorHAnsi" w:eastAsiaTheme="minorEastAsia" w:hAnsiTheme="minorHAnsi"/>
              </w:rPr>
              <w:t>）、《建筑地基基础工程施工质量验收标准》（</w:t>
            </w:r>
            <w:r w:rsidRPr="004532FB">
              <w:rPr>
                <w:rFonts w:asciiTheme="minorHAnsi" w:eastAsiaTheme="minorEastAsia" w:hAnsiTheme="minorHAnsi"/>
              </w:rPr>
              <w:t>GB</w:t>
            </w:r>
            <w:r w:rsidR="00E523BE">
              <w:rPr>
                <w:rFonts w:asciiTheme="minorHAnsi" w:eastAsiaTheme="minorEastAsia" w:hAnsiTheme="minorHAnsi" w:hint="eastAsia"/>
              </w:rPr>
              <w:t xml:space="preserve"> </w:t>
            </w:r>
            <w:r w:rsidRPr="004532FB">
              <w:rPr>
                <w:rFonts w:asciiTheme="minorHAnsi" w:eastAsiaTheme="minorEastAsia" w:hAnsiTheme="minorHAnsi"/>
              </w:rPr>
              <w:t>50202</w:t>
            </w:r>
            <w:r w:rsidRPr="004532FB">
              <w:rPr>
                <w:rFonts w:asciiTheme="minorHAnsi" w:eastAsiaTheme="minorEastAsia" w:hAnsiTheme="minorHAnsi"/>
              </w:rPr>
              <w:t>）等国家及行业相关标准、规范，确保工程、货物及服务质量达标。</w:t>
            </w:r>
          </w:p>
          <w:p w:rsidR="00896CD2" w:rsidRDefault="00896CD2" w:rsidP="004532FB">
            <w:pPr>
              <w:pStyle w:val="a9"/>
              <w:numPr>
                <w:ilvl w:val="0"/>
                <w:numId w:val="22"/>
              </w:numPr>
              <w:spacing w:line="360" w:lineRule="auto"/>
              <w:ind w:left="709" w:firstLineChars="0" w:hanging="561"/>
              <w:jc w:val="left"/>
              <w:rPr>
                <w:rFonts w:asciiTheme="minorHAnsi" w:eastAsiaTheme="minorEastAsia" w:hAnsiTheme="minorHAnsi"/>
              </w:rPr>
            </w:pPr>
            <w:r w:rsidRPr="004532FB">
              <w:rPr>
                <w:rFonts w:asciiTheme="minorHAnsi" w:eastAsiaTheme="minorEastAsia" w:hAnsiTheme="minorHAnsi"/>
              </w:rPr>
              <w:t>后续运营维护、升级更新、备品备件等要求：工程验收合格后，提供</w:t>
            </w:r>
            <w:r w:rsidRPr="004532FB">
              <w:rPr>
                <w:rFonts w:asciiTheme="minorHAnsi" w:eastAsiaTheme="minorEastAsia" w:hAnsiTheme="minorHAnsi"/>
              </w:rPr>
              <w:t>2</w:t>
            </w:r>
            <w:r w:rsidRPr="004532FB">
              <w:rPr>
                <w:rFonts w:asciiTheme="minorHAnsi" w:eastAsiaTheme="minorEastAsia" w:hAnsiTheme="minorHAnsi"/>
              </w:rPr>
              <w:t>年</w:t>
            </w:r>
            <w:proofErr w:type="gramStart"/>
            <w:r w:rsidRPr="004532FB">
              <w:rPr>
                <w:rFonts w:asciiTheme="minorHAnsi" w:eastAsiaTheme="minorEastAsia" w:hAnsiTheme="minorHAnsi"/>
              </w:rPr>
              <w:t>免费维保服务</w:t>
            </w:r>
            <w:proofErr w:type="gramEnd"/>
            <w:r w:rsidRPr="004532FB">
              <w:rPr>
                <w:rFonts w:asciiTheme="minorHAnsi" w:eastAsiaTheme="minorEastAsia" w:hAnsiTheme="minorHAnsi"/>
              </w:rPr>
              <w:t>；免费维保期内，接到故障报修后</w:t>
            </w:r>
            <w:r w:rsidRPr="004532FB">
              <w:rPr>
                <w:rFonts w:asciiTheme="minorHAnsi" w:eastAsiaTheme="minorEastAsia" w:hAnsiTheme="minorHAnsi"/>
              </w:rPr>
              <w:t>24</w:t>
            </w:r>
            <w:r w:rsidRPr="004532FB">
              <w:rPr>
                <w:rFonts w:asciiTheme="minorHAnsi" w:eastAsiaTheme="minorEastAsia" w:hAnsiTheme="minorHAnsi"/>
              </w:rPr>
              <w:t>小时内上门服务，</w:t>
            </w:r>
            <w:r w:rsidRPr="004532FB">
              <w:rPr>
                <w:rFonts w:asciiTheme="minorHAnsi" w:eastAsiaTheme="minorEastAsia" w:hAnsiTheme="minorHAnsi"/>
              </w:rPr>
              <w:t>48</w:t>
            </w:r>
            <w:r w:rsidRPr="004532FB">
              <w:rPr>
                <w:rFonts w:asciiTheme="minorHAnsi" w:eastAsiaTheme="minorEastAsia" w:hAnsiTheme="minorHAnsi"/>
              </w:rPr>
              <w:t>小时内排除故障；免费维保期结束后，继续提供技术支持，硬件优惠收取配件费用（参考投标所列价格或合同签订时的价格进行折扣优惠），响应速度同保修期响应速度；供应商需提供常用备品备件清单及报价，确保后续维护需求能够及时满足。</w:t>
            </w:r>
          </w:p>
          <w:p w:rsidR="00E523BE" w:rsidRDefault="00E523BE" w:rsidP="004532FB">
            <w:pPr>
              <w:pStyle w:val="a9"/>
              <w:numPr>
                <w:ilvl w:val="0"/>
                <w:numId w:val="22"/>
              </w:numPr>
              <w:spacing w:line="360" w:lineRule="auto"/>
              <w:ind w:left="709" w:firstLineChars="0" w:hanging="561"/>
              <w:jc w:val="left"/>
              <w:rPr>
                <w:rFonts w:asciiTheme="minorHAnsi" w:eastAsiaTheme="minorEastAsia" w:hAnsiTheme="minorHAnsi"/>
              </w:rPr>
            </w:pPr>
            <w:r>
              <w:rPr>
                <w:rFonts w:asciiTheme="minorHAnsi" w:eastAsiaTheme="minorEastAsia" w:hAnsiTheme="minorHAnsi" w:hint="eastAsia"/>
              </w:rPr>
              <w:t>环保减震垫：</w:t>
            </w:r>
          </w:p>
          <w:p w:rsidR="00E523BE" w:rsidRPr="004532FB" w:rsidRDefault="00E523BE" w:rsidP="00E523BE">
            <w:pPr>
              <w:pStyle w:val="a9"/>
              <w:spacing w:line="360" w:lineRule="auto"/>
              <w:ind w:left="709" w:firstLineChars="0" w:firstLine="0"/>
              <w:jc w:val="left"/>
              <w:rPr>
                <w:rFonts w:asciiTheme="minorHAnsi" w:eastAsiaTheme="minorEastAsia" w:hAnsiTheme="minorHAnsi"/>
              </w:rPr>
            </w:pPr>
            <w:r w:rsidRPr="00E523BE">
              <w:rPr>
                <w:rFonts w:asciiTheme="minorHAnsi" w:eastAsiaTheme="minorEastAsia" w:hAnsiTheme="minorHAnsi" w:hint="eastAsia"/>
              </w:rPr>
              <w:t>材质：化学交联聚乙烯泡棉</w:t>
            </w:r>
            <w:r w:rsidRPr="00E523BE">
              <w:rPr>
                <w:rFonts w:asciiTheme="minorHAnsi" w:eastAsiaTheme="minorEastAsia" w:hAnsiTheme="minorHAnsi" w:hint="eastAsia"/>
              </w:rPr>
              <w:t xml:space="preserve"> XPE</w:t>
            </w:r>
            <w:r w:rsidRPr="00E523BE">
              <w:rPr>
                <w:rFonts w:asciiTheme="minorHAnsi" w:eastAsiaTheme="minorEastAsia" w:hAnsiTheme="minorHAnsi" w:hint="eastAsia"/>
              </w:rPr>
              <w:t>，严禁使用珍珠棉厚度：</w:t>
            </w:r>
            <w:r w:rsidRPr="00E523BE">
              <w:rPr>
                <w:rFonts w:asciiTheme="minorHAnsi" w:eastAsiaTheme="minorEastAsia" w:hAnsiTheme="minorHAnsi" w:hint="eastAsia"/>
              </w:rPr>
              <w:t>10mm</w:t>
            </w:r>
            <w:r w:rsidRPr="00E523BE">
              <w:rPr>
                <w:rFonts w:asciiTheme="minorHAnsi" w:eastAsiaTheme="minorEastAsia" w:hAnsiTheme="minorHAnsi" w:hint="eastAsia"/>
              </w:rPr>
              <w:t>，正面垂直交错排水槽，反面纵向排水槽。颜色：绿色；密度：≥</w:t>
            </w:r>
            <w:r w:rsidRPr="00E523BE">
              <w:rPr>
                <w:rFonts w:asciiTheme="minorHAnsi" w:eastAsiaTheme="minorEastAsia" w:hAnsiTheme="minorHAnsi" w:hint="eastAsia"/>
              </w:rPr>
              <w:t>30kg/m</w:t>
            </w:r>
            <w:r w:rsidRPr="00E523BE">
              <w:rPr>
                <w:rFonts w:asciiTheme="minorHAnsi" w:eastAsiaTheme="minorEastAsia" w:hAnsiTheme="minorHAnsi" w:hint="eastAsia"/>
              </w:rPr>
              <w:t>³；耐酸碱性要求：须提供在</w:t>
            </w:r>
            <w:r w:rsidRPr="00E523BE">
              <w:rPr>
                <w:rFonts w:asciiTheme="minorHAnsi" w:eastAsiaTheme="minorEastAsia" w:hAnsiTheme="minorHAnsi" w:hint="eastAsia"/>
              </w:rPr>
              <w:t>5%</w:t>
            </w:r>
            <w:r w:rsidRPr="00E523BE">
              <w:rPr>
                <w:rFonts w:asciiTheme="minorHAnsi" w:eastAsiaTheme="minorEastAsia" w:hAnsiTheme="minorHAnsi" w:hint="eastAsia"/>
              </w:rPr>
              <w:t>硫酸溶</w:t>
            </w:r>
            <w:r w:rsidRPr="00E523BE">
              <w:rPr>
                <w:rFonts w:asciiTheme="minorHAnsi" w:eastAsiaTheme="minorEastAsia" w:hAnsiTheme="minorHAnsi" w:hint="eastAsia"/>
              </w:rPr>
              <w:lastRenderedPageBreak/>
              <w:t>液以及</w:t>
            </w:r>
            <w:r w:rsidRPr="00E523BE">
              <w:rPr>
                <w:rFonts w:asciiTheme="minorHAnsi" w:eastAsiaTheme="minorEastAsia" w:hAnsiTheme="minorHAnsi" w:hint="eastAsia"/>
              </w:rPr>
              <w:t>5%</w:t>
            </w:r>
            <w:r w:rsidRPr="00E523BE">
              <w:rPr>
                <w:rFonts w:asciiTheme="minorHAnsi" w:eastAsiaTheme="minorEastAsia" w:hAnsiTheme="minorHAnsi" w:hint="eastAsia"/>
              </w:rPr>
              <w:t>氢氧化钠溶液内各浸泡</w:t>
            </w:r>
            <w:r w:rsidRPr="00E523BE">
              <w:rPr>
                <w:rFonts w:asciiTheme="minorHAnsi" w:eastAsiaTheme="minorEastAsia" w:hAnsiTheme="minorHAnsi" w:hint="eastAsia"/>
              </w:rPr>
              <w:t>480h</w:t>
            </w:r>
            <w:r w:rsidRPr="00E523BE">
              <w:rPr>
                <w:rFonts w:asciiTheme="minorHAnsi" w:eastAsiaTheme="minorEastAsia" w:hAnsiTheme="minorHAnsi" w:hint="eastAsia"/>
              </w:rPr>
              <w:t>后，颜色无变化，腐蚀率小于等于</w:t>
            </w:r>
            <w:r w:rsidRPr="00E523BE">
              <w:rPr>
                <w:rFonts w:asciiTheme="minorHAnsi" w:eastAsiaTheme="minorEastAsia" w:hAnsiTheme="minorHAnsi" w:hint="eastAsia"/>
              </w:rPr>
              <w:t>1%</w:t>
            </w:r>
            <w:r w:rsidRPr="00E523BE">
              <w:rPr>
                <w:rFonts w:asciiTheme="minorHAnsi" w:eastAsiaTheme="minorEastAsia" w:hAnsiTheme="minorHAnsi" w:hint="eastAsia"/>
              </w:rPr>
              <w:t>的检测报告。</w:t>
            </w:r>
          </w:p>
          <w:p w:rsidR="000472B7" w:rsidRPr="004532FB" w:rsidRDefault="004532FB" w:rsidP="004532FB">
            <w:pPr>
              <w:pStyle w:val="a9"/>
              <w:numPr>
                <w:ilvl w:val="2"/>
                <w:numId w:val="15"/>
              </w:numPr>
              <w:spacing w:line="360" w:lineRule="auto"/>
              <w:ind w:left="426" w:firstLineChars="0" w:hanging="426"/>
              <w:jc w:val="left"/>
              <w:rPr>
                <w:rFonts w:asciiTheme="minorHAnsi" w:eastAsiaTheme="minorEastAsia" w:hAnsiTheme="minorHAnsi"/>
              </w:rPr>
            </w:pPr>
            <w:r>
              <w:rPr>
                <w:rFonts w:asciiTheme="minorHAnsi" w:eastAsiaTheme="minorEastAsia" w:hAnsiTheme="minorHAnsi" w:hint="eastAsia"/>
              </w:rPr>
              <w:t>其他相关内容详见招标文件。</w:t>
            </w:r>
          </w:p>
          <w:p w:rsidR="00FD0DB3" w:rsidRPr="005970A5" w:rsidRDefault="00FD0DB3" w:rsidP="009C330F">
            <w:pPr>
              <w:pStyle w:val="a9"/>
              <w:numPr>
                <w:ilvl w:val="0"/>
                <w:numId w:val="8"/>
              </w:numPr>
              <w:spacing w:line="360" w:lineRule="auto"/>
              <w:ind w:hangingChars="205"/>
              <w:rPr>
                <w:b/>
              </w:rPr>
            </w:pPr>
            <w:r w:rsidRPr="005970A5">
              <w:rPr>
                <w:rFonts w:hint="eastAsia"/>
                <w:b/>
              </w:rPr>
              <w:t>其他需</w:t>
            </w:r>
            <w:r w:rsidR="00FB1A6B">
              <w:rPr>
                <w:rFonts w:hint="eastAsia"/>
                <w:b/>
              </w:rPr>
              <w:t>要</w:t>
            </w:r>
            <w:r w:rsidRPr="005970A5">
              <w:rPr>
                <w:rFonts w:hint="eastAsia"/>
                <w:b/>
              </w:rPr>
              <w:t>说明问题</w:t>
            </w:r>
          </w:p>
          <w:p w:rsidR="0003773D" w:rsidRDefault="0003773D" w:rsidP="009C330F">
            <w:pPr>
              <w:pStyle w:val="a9"/>
              <w:numPr>
                <w:ilvl w:val="0"/>
                <w:numId w:val="5"/>
              </w:numPr>
              <w:spacing w:line="360" w:lineRule="auto"/>
              <w:ind w:firstLineChars="0"/>
              <w:jc w:val="left"/>
              <w:rPr>
                <w:rFonts w:asciiTheme="minorHAnsi" w:eastAsiaTheme="minorEastAsia" w:hAnsiTheme="minorHAnsi"/>
              </w:rPr>
            </w:pPr>
            <w:r w:rsidRPr="0003773D">
              <w:rPr>
                <w:rFonts w:asciiTheme="minorHAnsi" w:eastAsiaTheme="minorEastAsia" w:hAnsiTheme="minorHAnsi" w:hint="eastAsia"/>
              </w:rPr>
              <w:t>工程量清单</w:t>
            </w:r>
            <w:r>
              <w:rPr>
                <w:rFonts w:asciiTheme="minorHAnsi" w:eastAsiaTheme="minorEastAsia" w:hAnsiTheme="minorHAnsi" w:hint="eastAsia"/>
              </w:rPr>
              <w:t>的清单项目综合单价及合价应为不含增值税的税前</w:t>
            </w:r>
            <w:proofErr w:type="gramStart"/>
            <w:r>
              <w:rPr>
                <w:rFonts w:asciiTheme="minorHAnsi" w:eastAsiaTheme="minorEastAsia" w:hAnsiTheme="minorHAnsi" w:hint="eastAsia"/>
              </w:rPr>
              <w:t>全费用</w:t>
            </w:r>
            <w:proofErr w:type="gramEnd"/>
            <w:r>
              <w:rPr>
                <w:rFonts w:asciiTheme="minorHAnsi" w:eastAsiaTheme="minorEastAsia" w:hAnsiTheme="minorHAnsi" w:hint="eastAsia"/>
              </w:rPr>
              <w:t>价格，由人工费、材料费、施工机具使用费、管理费、利润等组成，包括相应清单项目约定或合理范围的风险费，以及不可或缺的辅助工作所需的费用；其他项目清单中的专用工程暂估价已含增值税，工程量清单的增值税中不应再计取其相应税金。</w:t>
            </w:r>
          </w:p>
          <w:p w:rsidR="00834C1E" w:rsidRDefault="00834C1E" w:rsidP="009C330F">
            <w:pPr>
              <w:pStyle w:val="a9"/>
              <w:numPr>
                <w:ilvl w:val="0"/>
                <w:numId w:val="5"/>
              </w:numPr>
              <w:spacing w:line="360" w:lineRule="auto"/>
              <w:ind w:firstLineChars="0"/>
              <w:jc w:val="left"/>
              <w:rPr>
                <w:rFonts w:asciiTheme="minorHAnsi" w:eastAsiaTheme="minorEastAsia" w:hAnsiTheme="minorHAnsi"/>
              </w:rPr>
            </w:pPr>
            <w:r>
              <w:rPr>
                <w:rFonts w:asciiTheme="minorHAnsi" w:eastAsiaTheme="minorEastAsia" w:hAnsiTheme="minorHAnsi" w:hint="eastAsia"/>
              </w:rPr>
              <w:t>分部分项工程项目清单的综合单价应为不含增值税的材料采购供应及相关安装单价，包括完成相应清单项目</w:t>
            </w:r>
            <w:proofErr w:type="gramStart"/>
            <w:r>
              <w:rPr>
                <w:rFonts w:asciiTheme="minorHAnsi" w:eastAsiaTheme="minorEastAsia" w:hAnsiTheme="minorHAnsi" w:hint="eastAsia"/>
              </w:rPr>
              <w:t>受下列</w:t>
            </w:r>
            <w:proofErr w:type="gramEnd"/>
            <w:r>
              <w:rPr>
                <w:rFonts w:asciiTheme="minorHAnsi" w:eastAsiaTheme="minorEastAsia" w:hAnsiTheme="minorHAnsi" w:hint="eastAsia"/>
              </w:rPr>
              <w:t>因素影响而发生的费用：</w:t>
            </w:r>
          </w:p>
          <w:p w:rsidR="00D23A3E" w:rsidRDefault="00834C1E" w:rsidP="001A4D94">
            <w:pPr>
              <w:pStyle w:val="a9"/>
              <w:numPr>
                <w:ilvl w:val="0"/>
                <w:numId w:val="23"/>
              </w:numPr>
              <w:spacing w:line="360" w:lineRule="auto"/>
              <w:ind w:left="709" w:firstLineChars="0" w:hanging="561"/>
              <w:jc w:val="left"/>
              <w:rPr>
                <w:rFonts w:asciiTheme="minorHAnsi" w:eastAsiaTheme="minorEastAsia" w:hAnsiTheme="minorHAnsi"/>
              </w:rPr>
            </w:pPr>
            <w:r>
              <w:rPr>
                <w:rFonts w:asciiTheme="minorHAnsi" w:eastAsiaTheme="minorEastAsia" w:hAnsiTheme="minorHAnsi" w:hint="eastAsia"/>
              </w:rPr>
              <w:t>满足国家及行业有关技术标准规范等要求所需的费用；</w:t>
            </w:r>
          </w:p>
          <w:p w:rsidR="00D23A3E" w:rsidRDefault="00834C1E" w:rsidP="004532FB">
            <w:pPr>
              <w:pStyle w:val="a9"/>
              <w:numPr>
                <w:ilvl w:val="0"/>
                <w:numId w:val="23"/>
              </w:numPr>
              <w:spacing w:line="360" w:lineRule="auto"/>
              <w:ind w:left="709" w:firstLineChars="0" w:hanging="561"/>
              <w:jc w:val="left"/>
              <w:rPr>
                <w:rFonts w:asciiTheme="minorHAnsi" w:eastAsiaTheme="minorEastAsia" w:hAnsiTheme="minorHAnsi"/>
              </w:rPr>
            </w:pPr>
            <w:r w:rsidRPr="00D23A3E">
              <w:rPr>
                <w:rFonts w:asciiTheme="minorHAnsi" w:eastAsiaTheme="minorEastAsia" w:hAnsiTheme="minorHAnsi" w:hint="eastAsia"/>
              </w:rPr>
              <w:t>总价合同中出现工程量清单缺陷所需的费用；</w:t>
            </w:r>
          </w:p>
          <w:p w:rsidR="00D23A3E" w:rsidRDefault="00834C1E" w:rsidP="004532FB">
            <w:pPr>
              <w:pStyle w:val="a9"/>
              <w:numPr>
                <w:ilvl w:val="0"/>
                <w:numId w:val="23"/>
              </w:numPr>
              <w:spacing w:line="360" w:lineRule="auto"/>
              <w:ind w:left="709" w:firstLineChars="0" w:hanging="561"/>
              <w:jc w:val="left"/>
              <w:rPr>
                <w:rFonts w:asciiTheme="minorHAnsi" w:eastAsiaTheme="minorEastAsia" w:hAnsiTheme="minorHAnsi"/>
              </w:rPr>
            </w:pPr>
            <w:r w:rsidRPr="00D23A3E">
              <w:rPr>
                <w:rFonts w:asciiTheme="minorHAnsi" w:eastAsiaTheme="minorEastAsia" w:hAnsiTheme="minorHAnsi" w:hint="eastAsia"/>
              </w:rPr>
              <w:t>完成符合完工交付要求的相应清单项目必要的施工任务及其不可或缺的辅助工作所需的费用；</w:t>
            </w:r>
          </w:p>
          <w:p w:rsidR="00D23A3E" w:rsidRDefault="00834C1E" w:rsidP="004532FB">
            <w:pPr>
              <w:pStyle w:val="a9"/>
              <w:numPr>
                <w:ilvl w:val="0"/>
                <w:numId w:val="23"/>
              </w:numPr>
              <w:spacing w:line="360" w:lineRule="auto"/>
              <w:ind w:left="709" w:firstLineChars="0" w:hanging="561"/>
              <w:jc w:val="left"/>
              <w:rPr>
                <w:rFonts w:asciiTheme="minorHAnsi" w:eastAsiaTheme="minorEastAsia" w:hAnsiTheme="minorHAnsi"/>
              </w:rPr>
            </w:pPr>
            <w:r w:rsidRPr="00D23A3E">
              <w:rPr>
                <w:rFonts w:asciiTheme="minorHAnsi" w:eastAsiaTheme="minorEastAsia" w:hAnsiTheme="minorHAnsi" w:hint="eastAsia"/>
              </w:rPr>
              <w:t>因施工程序、施工条件、环境气候等因素影响所引起的费用；</w:t>
            </w:r>
          </w:p>
          <w:p w:rsidR="00834C1E" w:rsidRPr="00D23A3E" w:rsidRDefault="00834C1E" w:rsidP="004532FB">
            <w:pPr>
              <w:pStyle w:val="a9"/>
              <w:numPr>
                <w:ilvl w:val="0"/>
                <w:numId w:val="23"/>
              </w:numPr>
              <w:spacing w:line="360" w:lineRule="auto"/>
              <w:ind w:left="709" w:firstLineChars="0" w:hanging="561"/>
              <w:jc w:val="left"/>
              <w:rPr>
                <w:rFonts w:asciiTheme="minorHAnsi" w:eastAsiaTheme="minorEastAsia" w:hAnsiTheme="minorHAnsi"/>
              </w:rPr>
            </w:pPr>
            <w:r w:rsidRPr="00D23A3E">
              <w:rPr>
                <w:rFonts w:asciiTheme="minorHAnsi" w:eastAsiaTheme="minorEastAsia" w:hAnsiTheme="minorHAnsi" w:hint="eastAsia"/>
              </w:rPr>
              <w:t>合同约定及计价规范规定的范围和幅度内的风险费用。</w:t>
            </w:r>
          </w:p>
          <w:p w:rsidR="001E3902" w:rsidRDefault="001E3902" w:rsidP="009C330F">
            <w:pPr>
              <w:pStyle w:val="a9"/>
              <w:numPr>
                <w:ilvl w:val="0"/>
                <w:numId w:val="5"/>
              </w:numPr>
              <w:spacing w:line="360" w:lineRule="auto"/>
              <w:ind w:firstLineChars="0"/>
              <w:jc w:val="left"/>
              <w:rPr>
                <w:rFonts w:asciiTheme="minorHAnsi" w:eastAsiaTheme="minorEastAsia" w:hAnsiTheme="minorHAnsi"/>
              </w:rPr>
            </w:pPr>
            <w:r w:rsidRPr="001E3902">
              <w:rPr>
                <w:rFonts w:asciiTheme="minorHAnsi" w:eastAsiaTheme="minorEastAsia" w:hAnsiTheme="minorHAnsi" w:hint="eastAsia"/>
              </w:rPr>
              <w:t>发包人</w:t>
            </w:r>
            <w:r>
              <w:rPr>
                <w:rFonts w:asciiTheme="minorHAnsi" w:eastAsiaTheme="minorEastAsia" w:hAnsiTheme="minorHAnsi" w:hint="eastAsia"/>
              </w:rPr>
              <w:t>提供材料、承包人负责安装的清单项目，其清单项目综合单价应包括承包人自身应承担的安装损耗，但不包括发包人提供材料的价格以及约定由发包人承担的损耗费用和相应的总承包服务费用；</w:t>
            </w:r>
          </w:p>
          <w:p w:rsidR="00FD0DB3" w:rsidRPr="00E523BE" w:rsidRDefault="00077734" w:rsidP="00E523BE">
            <w:pPr>
              <w:pStyle w:val="a9"/>
              <w:numPr>
                <w:ilvl w:val="0"/>
                <w:numId w:val="5"/>
              </w:numPr>
              <w:spacing w:line="360" w:lineRule="auto"/>
              <w:ind w:firstLineChars="0"/>
              <w:jc w:val="left"/>
              <w:rPr>
                <w:rFonts w:asciiTheme="minorHAnsi" w:eastAsiaTheme="minorEastAsia" w:hAnsiTheme="minorHAnsi"/>
              </w:rPr>
            </w:pPr>
            <w:r>
              <w:rPr>
                <w:rFonts w:asciiTheme="minorHAnsi" w:eastAsiaTheme="minorEastAsia" w:hAnsiTheme="minorHAnsi" w:hint="eastAsia"/>
              </w:rPr>
              <w:t>工程量清单中暂估价材料的单价中已包括场外运输与采购保管费。</w:t>
            </w:r>
          </w:p>
          <w:p w:rsidR="005970A5" w:rsidRPr="00206D03" w:rsidRDefault="005970A5" w:rsidP="00206D03">
            <w:pPr>
              <w:pStyle w:val="a9"/>
              <w:numPr>
                <w:ilvl w:val="0"/>
                <w:numId w:val="5"/>
              </w:numPr>
              <w:spacing w:line="360" w:lineRule="auto"/>
              <w:ind w:firstLineChars="0"/>
              <w:jc w:val="left"/>
              <w:rPr>
                <w:rFonts w:asciiTheme="minorHAnsi" w:eastAsiaTheme="minorEastAsia" w:hAnsiTheme="minorHAnsi"/>
              </w:rPr>
            </w:pPr>
            <w:r w:rsidRPr="005970A5">
              <w:rPr>
                <w:rFonts w:asciiTheme="minorHAnsi" w:eastAsiaTheme="minorEastAsia" w:hAnsiTheme="minorHAnsi" w:hint="eastAsia"/>
              </w:rPr>
              <w:t>工程量清单、</w:t>
            </w:r>
            <w:r w:rsidR="003A6C9D">
              <w:rPr>
                <w:rFonts w:asciiTheme="minorHAnsi" w:eastAsiaTheme="minorEastAsia" w:hAnsiTheme="minorHAnsi" w:hint="eastAsia"/>
              </w:rPr>
              <w:t>最高投标限价、</w:t>
            </w:r>
            <w:r w:rsidRPr="005970A5">
              <w:rPr>
                <w:rFonts w:asciiTheme="minorHAnsi" w:eastAsiaTheme="minorEastAsia" w:hAnsiTheme="minorHAnsi" w:hint="eastAsia"/>
              </w:rPr>
              <w:t>投标报价、</w:t>
            </w:r>
            <w:r w:rsidR="003A6C9D">
              <w:rPr>
                <w:rFonts w:asciiTheme="minorHAnsi" w:eastAsiaTheme="minorEastAsia" w:hAnsiTheme="minorHAnsi" w:hint="eastAsia"/>
              </w:rPr>
              <w:t>合同工程计量、</w:t>
            </w:r>
            <w:r w:rsidRPr="005970A5">
              <w:rPr>
                <w:rFonts w:asciiTheme="minorHAnsi" w:eastAsiaTheme="minorEastAsia" w:hAnsiTheme="minorHAnsi" w:hint="eastAsia"/>
              </w:rPr>
              <w:t>合同价款</w:t>
            </w:r>
            <w:r w:rsidR="003A6C9D">
              <w:rPr>
                <w:rFonts w:asciiTheme="minorHAnsi" w:eastAsiaTheme="minorEastAsia" w:hAnsiTheme="minorHAnsi" w:hint="eastAsia"/>
              </w:rPr>
              <w:t>调整</w:t>
            </w:r>
            <w:r w:rsidRPr="005970A5">
              <w:rPr>
                <w:rFonts w:asciiTheme="minorHAnsi" w:eastAsiaTheme="minorEastAsia" w:hAnsiTheme="minorHAnsi" w:hint="eastAsia"/>
              </w:rPr>
              <w:t>等，相关规定或约定详见招标文件或《建设工程工程量清单计价规范》</w:t>
            </w:r>
            <w:r w:rsidR="003A6C9D">
              <w:rPr>
                <w:rFonts w:asciiTheme="minorHAnsi" w:eastAsiaTheme="minorEastAsia" w:hAnsiTheme="minorHAnsi" w:hint="eastAsia"/>
              </w:rPr>
              <w:t>GB 50500-2024</w:t>
            </w:r>
            <w:r w:rsidRPr="005970A5">
              <w:rPr>
                <w:rFonts w:asciiTheme="minorHAnsi" w:eastAsiaTheme="minorEastAsia" w:hAnsiTheme="minorHAnsi" w:hint="eastAsia"/>
              </w:rPr>
              <w:t>。</w:t>
            </w:r>
          </w:p>
          <w:p w:rsidR="005970A5" w:rsidRPr="00E523BE" w:rsidRDefault="005970A5" w:rsidP="00E523BE">
            <w:pPr>
              <w:pStyle w:val="a9"/>
              <w:numPr>
                <w:ilvl w:val="0"/>
                <w:numId w:val="5"/>
              </w:numPr>
              <w:spacing w:beforeLines="50" w:before="156"/>
              <w:ind w:firstLineChars="0"/>
              <w:jc w:val="left"/>
              <w:rPr>
                <w:rFonts w:asciiTheme="minorHAnsi" w:eastAsiaTheme="minorEastAsia" w:hAnsiTheme="minorHAnsi"/>
              </w:rPr>
            </w:pPr>
            <w:r w:rsidRPr="005970A5">
              <w:rPr>
                <w:rFonts w:asciiTheme="minorHAnsi" w:eastAsiaTheme="minorEastAsia" w:hAnsiTheme="minorHAnsi" w:hint="eastAsia"/>
              </w:rPr>
              <w:t>投标人应对图纸内容和清单中的每一个项目进行报价（包括综合单价及合价），如漏报或少报项目，则视为其费用已含在其它项目的综合单价或合价中，结算时不调整。</w:t>
            </w:r>
          </w:p>
          <w:p w:rsidR="00FD0DB3" w:rsidRDefault="009D5C0F" w:rsidP="009D5C0F">
            <w:pPr>
              <w:widowControl/>
              <w:spacing w:beforeLines="50" w:before="156"/>
              <w:jc w:val="center"/>
              <w:rPr>
                <w:kern w:val="0"/>
                <w:sz w:val="20"/>
                <w:szCs w:val="20"/>
              </w:rPr>
            </w:pPr>
            <w:r>
              <w:rPr>
                <w:rFonts w:hint="eastAsia"/>
                <w:kern w:val="0"/>
                <w:sz w:val="20"/>
                <w:szCs w:val="20"/>
              </w:rPr>
              <w:t>-end-</w:t>
            </w:r>
          </w:p>
        </w:tc>
      </w:tr>
    </w:tbl>
    <w:p w:rsidR="006B2583" w:rsidRDefault="006B2583"/>
    <w:sectPr w:rsidR="006B2583" w:rsidSect="009A220D">
      <w:headerReference w:type="even" r:id="rId9"/>
      <w:headerReference w:type="default" r:id="rId10"/>
      <w:footerReference w:type="even" r:id="rId11"/>
      <w:footerReference w:type="default" r:id="rId12"/>
      <w:headerReference w:type="first" r:id="rId13"/>
      <w:footerReference w:type="first" r:id="rId14"/>
      <w:pgSz w:w="12240" w:h="15840" w:code="1"/>
      <w:pgMar w:top="1440" w:right="1800" w:bottom="1440" w:left="1800" w:header="720" w:footer="720" w:gutter="0"/>
      <w:cols w:space="720"/>
      <w:noEndnote/>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F0A" w:rsidRDefault="00406F0A" w:rsidP="00890668">
      <w:r>
        <w:separator/>
      </w:r>
    </w:p>
  </w:endnote>
  <w:endnote w:type="continuationSeparator" w:id="0">
    <w:p w:rsidR="00406F0A" w:rsidRDefault="00406F0A" w:rsidP="00890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DD0" w:rsidRDefault="00434DD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1AF" w:rsidRDefault="00DB71AF" w:rsidP="00EC4D38">
    <w:pPr>
      <w:pStyle w:val="a5"/>
      <w:jc w:val="right"/>
    </w:pPr>
    <w:r>
      <w:t>表</w:t>
    </w:r>
    <w:r>
      <w:rPr>
        <w:rFonts w:hint="eastAsia"/>
      </w:rPr>
      <w:t>-01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DD0" w:rsidRDefault="00434DD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F0A" w:rsidRDefault="00406F0A" w:rsidP="00890668">
      <w:r>
        <w:separator/>
      </w:r>
    </w:p>
  </w:footnote>
  <w:footnote w:type="continuationSeparator" w:id="0">
    <w:p w:rsidR="00406F0A" w:rsidRDefault="00406F0A" w:rsidP="008906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DD0" w:rsidRDefault="00434DD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1AF" w:rsidRDefault="00FB1A6B" w:rsidP="0025608C">
    <w:pPr>
      <w:pStyle w:val="a7"/>
      <w:rPr>
        <w:lang w:eastAsia="zh-CN"/>
      </w:rPr>
    </w:pPr>
    <w:proofErr w:type="spellStart"/>
    <w:r>
      <w:rPr>
        <w:rFonts w:hint="eastAsia"/>
      </w:rPr>
      <w:t>工程量清单编制说明</w:t>
    </w:r>
    <w:proofErr w:type="spellEnd"/>
  </w:p>
  <w:p w:rsidR="00DB71AF" w:rsidRPr="009C330F" w:rsidRDefault="00DB71AF" w:rsidP="00843F7A">
    <w:pPr>
      <w:pStyle w:val="a4"/>
      <w:pBdr>
        <w:bottom w:val="none" w:sz="0" w:space="0" w:color="auto"/>
      </w:pBdr>
      <w:jc w:val="both"/>
      <w:rPr>
        <w:sz w:val="21"/>
        <w:szCs w:val="21"/>
        <w:lang w:eastAsia="zh-CN"/>
      </w:rPr>
    </w:pPr>
  </w:p>
  <w:p w:rsidR="009C330F" w:rsidRPr="009C330F" w:rsidRDefault="009C330F" w:rsidP="00843F7A">
    <w:pPr>
      <w:pStyle w:val="a4"/>
      <w:pBdr>
        <w:bottom w:val="none" w:sz="0" w:space="0" w:color="auto"/>
      </w:pBdr>
      <w:jc w:val="both"/>
      <w:rPr>
        <w:sz w:val="21"/>
        <w:szCs w:val="21"/>
        <w:lang w:eastAsia="zh-CN"/>
      </w:rPr>
    </w:pPr>
    <w:r w:rsidRPr="009C330F">
      <w:rPr>
        <w:sz w:val="21"/>
        <w:szCs w:val="21"/>
        <w:lang w:eastAsia="zh-CN"/>
      </w:rPr>
      <w:t>工程</w:t>
    </w:r>
    <w:r w:rsidRPr="009C330F">
      <w:rPr>
        <w:rFonts w:hint="eastAsia"/>
        <w:sz w:val="21"/>
        <w:szCs w:val="21"/>
        <w:lang w:eastAsia="zh-CN"/>
      </w:rPr>
      <w:t>名称：</w:t>
    </w:r>
    <w:r w:rsidR="003179FD">
      <w:rPr>
        <w:rFonts w:hint="eastAsia"/>
        <w:sz w:val="21"/>
        <w:szCs w:val="21"/>
        <w:lang w:eastAsia="zh-CN"/>
      </w:rPr>
      <w:t>江苏信息职业技术学院</w:t>
    </w:r>
    <w:r w:rsidR="00434DD0">
      <w:rPr>
        <w:rFonts w:hint="eastAsia"/>
        <w:sz w:val="21"/>
        <w:szCs w:val="21"/>
        <w:lang w:eastAsia="zh-CN"/>
      </w:rPr>
      <w:t>学校</w:t>
    </w:r>
    <w:r w:rsidR="003179FD">
      <w:rPr>
        <w:rFonts w:hint="eastAsia"/>
        <w:sz w:val="21"/>
        <w:szCs w:val="21"/>
        <w:lang w:eastAsia="zh-CN"/>
      </w:rPr>
      <w:t>足球场改造</w:t>
    </w:r>
    <w:r w:rsidR="003179FD">
      <w:rPr>
        <w:rFonts w:hint="eastAsia"/>
        <w:sz w:val="21"/>
        <w:szCs w:val="21"/>
        <w:lang w:eastAsia="zh-CN"/>
      </w:rPr>
      <w:t xml:space="preserve">       </w:t>
    </w:r>
    <w:r w:rsidRPr="009C330F">
      <w:rPr>
        <w:rFonts w:hint="eastAsia"/>
        <w:sz w:val="21"/>
        <w:szCs w:val="21"/>
        <w:lang w:eastAsia="zh-CN"/>
      </w:rPr>
      <w:t xml:space="preserve">  </w:t>
    </w:r>
    <w:r>
      <w:rPr>
        <w:rFonts w:hint="eastAsia"/>
        <w:sz w:val="21"/>
        <w:szCs w:val="21"/>
        <w:lang w:eastAsia="zh-CN"/>
      </w:rPr>
      <w:t xml:space="preserve">   </w:t>
    </w:r>
    <w:bookmarkStart w:id="2" w:name="_GoBack"/>
    <w:bookmarkEnd w:id="2"/>
    <w:r>
      <w:rPr>
        <w:rFonts w:hint="eastAsia"/>
        <w:sz w:val="21"/>
        <w:szCs w:val="21"/>
        <w:lang w:eastAsia="zh-CN"/>
      </w:rPr>
      <w:t xml:space="preserve">          </w:t>
    </w:r>
    <w:r w:rsidRPr="009C330F">
      <w:rPr>
        <w:rFonts w:hint="eastAsia"/>
        <w:sz w:val="21"/>
        <w:szCs w:val="21"/>
        <w:lang w:eastAsia="zh-CN"/>
      </w:rPr>
      <w:t xml:space="preserve"> </w:t>
    </w:r>
    <w:r>
      <w:rPr>
        <w:rFonts w:hint="eastAsia"/>
        <w:sz w:val="21"/>
        <w:szCs w:val="21"/>
        <w:lang w:eastAsia="zh-CN"/>
      </w:rPr>
      <w:t>第</w:t>
    </w:r>
    <w:r w:rsidRPr="009C330F">
      <w:rPr>
        <w:b/>
        <w:sz w:val="21"/>
        <w:szCs w:val="21"/>
        <w:lang w:eastAsia="zh-CN"/>
      </w:rPr>
      <w:fldChar w:fldCharType="begin"/>
    </w:r>
    <w:r w:rsidRPr="009C330F">
      <w:rPr>
        <w:b/>
        <w:sz w:val="21"/>
        <w:szCs w:val="21"/>
        <w:lang w:eastAsia="zh-CN"/>
      </w:rPr>
      <w:instrText>PAGE  \* Arabic  \* MERGEFORMAT</w:instrText>
    </w:r>
    <w:r w:rsidRPr="009C330F">
      <w:rPr>
        <w:b/>
        <w:sz w:val="21"/>
        <w:szCs w:val="21"/>
        <w:lang w:eastAsia="zh-CN"/>
      </w:rPr>
      <w:fldChar w:fldCharType="separate"/>
    </w:r>
    <w:r w:rsidR="00434DD0" w:rsidRPr="00434DD0">
      <w:rPr>
        <w:b/>
        <w:noProof/>
        <w:sz w:val="21"/>
        <w:szCs w:val="21"/>
        <w:lang w:val="zh-CN" w:eastAsia="zh-CN"/>
      </w:rPr>
      <w:t>1</w:t>
    </w:r>
    <w:r w:rsidRPr="009C330F">
      <w:rPr>
        <w:b/>
        <w:sz w:val="21"/>
        <w:szCs w:val="21"/>
        <w:lang w:eastAsia="zh-CN"/>
      </w:rPr>
      <w:fldChar w:fldCharType="end"/>
    </w:r>
    <w:r>
      <w:rPr>
        <w:rFonts w:hint="eastAsia"/>
        <w:sz w:val="21"/>
        <w:szCs w:val="21"/>
        <w:lang w:eastAsia="zh-CN"/>
      </w:rPr>
      <w:t>页</w:t>
    </w:r>
    <w:r w:rsidRPr="009C330F">
      <w:rPr>
        <w:sz w:val="21"/>
        <w:szCs w:val="21"/>
        <w:lang w:val="zh-CN" w:eastAsia="zh-CN"/>
      </w:rPr>
      <w:t>/</w:t>
    </w:r>
    <w:r>
      <w:rPr>
        <w:rFonts w:hint="eastAsia"/>
        <w:sz w:val="21"/>
        <w:szCs w:val="21"/>
        <w:lang w:eastAsia="zh-CN"/>
      </w:rPr>
      <w:t>共</w:t>
    </w:r>
    <w:r w:rsidRPr="009C330F">
      <w:rPr>
        <w:b/>
        <w:sz w:val="21"/>
        <w:szCs w:val="21"/>
        <w:lang w:eastAsia="zh-CN"/>
      </w:rPr>
      <w:fldChar w:fldCharType="begin"/>
    </w:r>
    <w:r w:rsidRPr="009C330F">
      <w:rPr>
        <w:b/>
        <w:sz w:val="21"/>
        <w:szCs w:val="21"/>
        <w:lang w:eastAsia="zh-CN"/>
      </w:rPr>
      <w:instrText>NUMPAGES  \* Arabic  \* MERGEFORMAT</w:instrText>
    </w:r>
    <w:r w:rsidRPr="009C330F">
      <w:rPr>
        <w:b/>
        <w:sz w:val="21"/>
        <w:szCs w:val="21"/>
        <w:lang w:eastAsia="zh-CN"/>
      </w:rPr>
      <w:fldChar w:fldCharType="separate"/>
    </w:r>
    <w:r w:rsidR="00434DD0" w:rsidRPr="00434DD0">
      <w:rPr>
        <w:b/>
        <w:noProof/>
        <w:sz w:val="21"/>
        <w:szCs w:val="21"/>
        <w:lang w:val="zh-CN" w:eastAsia="zh-CN"/>
      </w:rPr>
      <w:t>3</w:t>
    </w:r>
    <w:r w:rsidRPr="009C330F">
      <w:rPr>
        <w:b/>
        <w:sz w:val="21"/>
        <w:szCs w:val="21"/>
        <w:lang w:eastAsia="zh-CN"/>
      </w:rPr>
      <w:fldChar w:fldCharType="end"/>
    </w:r>
    <w:r>
      <w:rPr>
        <w:rFonts w:hint="eastAsia"/>
        <w:sz w:val="21"/>
        <w:szCs w:val="21"/>
        <w:lang w:eastAsia="zh-CN"/>
      </w:rPr>
      <w:t>页</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DD0" w:rsidRDefault="00434DD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618C8"/>
    <w:multiLevelType w:val="hybridMultilevel"/>
    <w:tmpl w:val="AE941466"/>
    <w:lvl w:ilvl="0" w:tplc="3C46D958">
      <w:start w:val="1"/>
      <w:numFmt w:val="decimal"/>
      <w:lvlText w:val="5.2.%1"/>
      <w:lvlJc w:val="left"/>
      <w:pPr>
        <w:ind w:left="846"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28E1372"/>
    <w:multiLevelType w:val="multilevel"/>
    <w:tmpl w:val="53CC19F0"/>
    <w:lvl w:ilvl="0">
      <w:start w:val="2"/>
      <w:numFmt w:val="decimal"/>
      <w:lvlText w:val="%1"/>
      <w:lvlJc w:val="left"/>
      <w:pPr>
        <w:ind w:left="360" w:hanging="360"/>
      </w:pPr>
      <w:rPr>
        <w:rFonts w:hint="default"/>
      </w:rPr>
    </w:lvl>
    <w:lvl w:ilvl="1">
      <w:start w:val="1"/>
      <w:numFmt w:val="decimal"/>
      <w:isLgl/>
      <w:lvlText w:val="%1.%2"/>
      <w:lvlJc w:val="left"/>
      <w:pPr>
        <w:ind w:left="375" w:hanging="375"/>
      </w:pPr>
      <w:rPr>
        <w:rFonts w:hint="default"/>
        <w:b/>
      </w:rPr>
    </w:lvl>
    <w:lvl w:ilvl="2">
      <w:start w:val="1"/>
      <w:numFmt w:val="decimal"/>
      <w:lvlText w:val="3.%3"/>
      <w:lvlJc w:val="left"/>
      <w:pPr>
        <w:ind w:left="720" w:hanging="720"/>
      </w:pPr>
      <w:rPr>
        <w:rFonts w:hint="eastAsia"/>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nsid w:val="266076DA"/>
    <w:multiLevelType w:val="hybridMultilevel"/>
    <w:tmpl w:val="02C6DE06"/>
    <w:lvl w:ilvl="0" w:tplc="858A7668">
      <w:start w:val="1"/>
      <w:numFmt w:val="decimal"/>
      <w:lvlText w:val="4.9.%1"/>
      <w:lvlJc w:val="left"/>
      <w:pPr>
        <w:ind w:left="846"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6A13A39"/>
    <w:multiLevelType w:val="hybridMultilevel"/>
    <w:tmpl w:val="C574AEE4"/>
    <w:lvl w:ilvl="0" w:tplc="3690A71E">
      <w:start w:val="1"/>
      <w:numFmt w:val="decimal"/>
      <w:lvlText w:val="4.1.%1"/>
      <w:lvlJc w:val="left"/>
      <w:pPr>
        <w:ind w:left="846"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BB2116D"/>
    <w:multiLevelType w:val="multilevel"/>
    <w:tmpl w:val="F6F83092"/>
    <w:lvl w:ilvl="0">
      <w:start w:val="2"/>
      <w:numFmt w:val="decimal"/>
      <w:lvlText w:val="%1"/>
      <w:lvlJc w:val="left"/>
      <w:pPr>
        <w:ind w:left="360" w:hanging="360"/>
      </w:pPr>
      <w:rPr>
        <w:rFonts w:hint="default"/>
      </w:rPr>
    </w:lvl>
    <w:lvl w:ilvl="1">
      <w:start w:val="1"/>
      <w:numFmt w:val="decimal"/>
      <w:isLgl/>
      <w:lvlText w:val="%1.%2"/>
      <w:lvlJc w:val="left"/>
      <w:pPr>
        <w:ind w:left="375" w:hanging="375"/>
      </w:pPr>
      <w:rPr>
        <w:rFonts w:hint="default"/>
        <w:b/>
      </w:rPr>
    </w:lvl>
    <w:lvl w:ilvl="2">
      <w:start w:val="2"/>
      <w:numFmt w:val="decimal"/>
      <w:lvlText w:val="4.%3"/>
      <w:lvlJc w:val="left"/>
      <w:pPr>
        <w:ind w:left="720" w:hanging="720"/>
      </w:pPr>
      <w:rPr>
        <w:rFonts w:hint="eastAsia"/>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nsid w:val="2DCF20C3"/>
    <w:multiLevelType w:val="hybridMultilevel"/>
    <w:tmpl w:val="46E2C7B0"/>
    <w:lvl w:ilvl="0" w:tplc="445E2B1C">
      <w:start w:val="1"/>
      <w:numFmt w:val="decimal"/>
      <w:lvlText w:val="1.0.%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3615B16"/>
    <w:multiLevelType w:val="hybridMultilevel"/>
    <w:tmpl w:val="DEB2E17C"/>
    <w:lvl w:ilvl="0" w:tplc="0E18F104">
      <w:start w:val="1"/>
      <w:numFmt w:val="decimal"/>
      <w:lvlText w:val="4.9.%1"/>
      <w:lvlJc w:val="left"/>
      <w:pPr>
        <w:ind w:left="846"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7296D24"/>
    <w:multiLevelType w:val="hybridMultilevel"/>
    <w:tmpl w:val="3FC4CC28"/>
    <w:lvl w:ilvl="0" w:tplc="6458123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379757D4"/>
    <w:multiLevelType w:val="hybridMultilevel"/>
    <w:tmpl w:val="498E2CB4"/>
    <w:lvl w:ilvl="0" w:tplc="05C0F840">
      <w:start w:val="1"/>
      <w:numFmt w:val="decimal"/>
      <w:lvlText w:val="2.3.%1"/>
      <w:lvlJc w:val="left"/>
      <w:pPr>
        <w:ind w:left="846"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7B846DE"/>
    <w:multiLevelType w:val="hybridMultilevel"/>
    <w:tmpl w:val="0E842440"/>
    <w:lvl w:ilvl="0" w:tplc="3252B976">
      <w:start w:val="1"/>
      <w:numFmt w:val="decimal"/>
      <w:lvlText w:val="4.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9DF5E21"/>
    <w:multiLevelType w:val="hybridMultilevel"/>
    <w:tmpl w:val="2E5CF78A"/>
    <w:lvl w:ilvl="0" w:tplc="CD40CA02">
      <w:start w:val="1"/>
      <w:numFmt w:val="decimal"/>
      <w:lvlText w:val="5.%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DDA19E7"/>
    <w:multiLevelType w:val="hybridMultilevel"/>
    <w:tmpl w:val="EBF60338"/>
    <w:lvl w:ilvl="0" w:tplc="FFBA4008">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12D2BE6"/>
    <w:multiLevelType w:val="multilevel"/>
    <w:tmpl w:val="14C4E414"/>
    <w:lvl w:ilvl="0">
      <w:start w:val="2"/>
      <w:numFmt w:val="decimal"/>
      <w:lvlText w:val="%1"/>
      <w:lvlJc w:val="left"/>
      <w:pPr>
        <w:ind w:left="360" w:hanging="360"/>
      </w:pPr>
      <w:rPr>
        <w:rFonts w:hint="default"/>
      </w:rPr>
    </w:lvl>
    <w:lvl w:ilvl="1">
      <w:start w:val="1"/>
      <w:numFmt w:val="decimal"/>
      <w:isLgl/>
      <w:lvlText w:val="%1.%2"/>
      <w:lvlJc w:val="left"/>
      <w:pPr>
        <w:ind w:left="375" w:hanging="375"/>
      </w:pPr>
      <w:rPr>
        <w:rFonts w:hint="default"/>
        <w:b/>
      </w:rPr>
    </w:lvl>
    <w:lvl w:ilvl="2">
      <w:start w:val="1"/>
      <w:numFmt w:val="decimal"/>
      <w:lvlText w:val="2.%3"/>
      <w:lvlJc w:val="left"/>
      <w:pPr>
        <w:ind w:left="720" w:hanging="720"/>
      </w:pPr>
      <w:rPr>
        <w:rFonts w:hint="eastAsia"/>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nsid w:val="42F15091"/>
    <w:multiLevelType w:val="multilevel"/>
    <w:tmpl w:val="4274DEC0"/>
    <w:lvl w:ilvl="0">
      <w:start w:val="2"/>
      <w:numFmt w:val="decimal"/>
      <w:lvlText w:val="%1"/>
      <w:lvlJc w:val="left"/>
      <w:pPr>
        <w:ind w:left="360" w:hanging="360"/>
      </w:pPr>
      <w:rPr>
        <w:rFonts w:hint="default"/>
      </w:rPr>
    </w:lvl>
    <w:lvl w:ilvl="1">
      <w:start w:val="1"/>
      <w:numFmt w:val="decimal"/>
      <w:isLgl/>
      <w:lvlText w:val="%1.%2"/>
      <w:lvlJc w:val="left"/>
      <w:pPr>
        <w:ind w:left="375" w:hanging="375"/>
      </w:pPr>
      <w:rPr>
        <w:rFonts w:hint="default"/>
        <w:b/>
      </w:rPr>
    </w:lvl>
    <w:lvl w:ilvl="2">
      <w:start w:val="1"/>
      <w:numFmt w:val="decimal"/>
      <w:lvlText w:val="4.%3"/>
      <w:lvlJc w:val="left"/>
      <w:pPr>
        <w:ind w:left="720" w:hanging="720"/>
      </w:pPr>
      <w:rPr>
        <w:rFonts w:hint="eastAsia"/>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nsid w:val="44471627"/>
    <w:multiLevelType w:val="hybridMultilevel"/>
    <w:tmpl w:val="4112B368"/>
    <w:lvl w:ilvl="0" w:tplc="443E61B2">
      <w:start w:val="1"/>
      <w:numFmt w:val="decimal"/>
      <w:lvlText w:val="3.1.%1"/>
      <w:lvlJc w:val="left"/>
      <w:pPr>
        <w:ind w:left="846"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47F5CE6"/>
    <w:multiLevelType w:val="hybridMultilevel"/>
    <w:tmpl w:val="3C5AB8DA"/>
    <w:lvl w:ilvl="0" w:tplc="140A09FE">
      <w:start w:val="1"/>
      <w:numFmt w:val="decimal"/>
      <w:lvlText w:val="3.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70F260B"/>
    <w:multiLevelType w:val="hybridMultilevel"/>
    <w:tmpl w:val="018E2588"/>
    <w:lvl w:ilvl="0" w:tplc="07D281E8">
      <w:start w:val="1"/>
      <w:numFmt w:val="decimal"/>
      <w:lvlText w:val="3.2.%1"/>
      <w:lvlJc w:val="left"/>
      <w:pPr>
        <w:ind w:left="846"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A3E58EC"/>
    <w:multiLevelType w:val="hybridMultilevel"/>
    <w:tmpl w:val="D4CE5BF8"/>
    <w:lvl w:ilvl="0" w:tplc="B6C89C0A">
      <w:start w:val="1"/>
      <w:numFmt w:val="decimal"/>
      <w:lvlText w:val="4.8.%1"/>
      <w:lvlJc w:val="left"/>
      <w:pPr>
        <w:ind w:left="846"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EC03673"/>
    <w:multiLevelType w:val="hybridMultilevel"/>
    <w:tmpl w:val="9942DDE6"/>
    <w:lvl w:ilvl="0" w:tplc="ABFEE390">
      <w:start w:val="1"/>
      <w:numFmt w:val="decimal"/>
      <w:lvlText w:val="5.%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4CD5659"/>
    <w:multiLevelType w:val="hybridMultilevel"/>
    <w:tmpl w:val="A1F4AAF6"/>
    <w:lvl w:ilvl="0" w:tplc="CF883208">
      <w:start w:val="1"/>
      <w:numFmt w:val="decimal"/>
      <w:lvlText w:val="5.0.%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66A2E76"/>
    <w:multiLevelType w:val="hybridMultilevel"/>
    <w:tmpl w:val="42202B28"/>
    <w:lvl w:ilvl="0" w:tplc="2AD204FA">
      <w:start w:val="1"/>
      <w:numFmt w:val="decimal"/>
      <w:lvlText w:val="4.10.%1"/>
      <w:lvlJc w:val="left"/>
      <w:pPr>
        <w:ind w:left="846"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A6B4B57"/>
    <w:multiLevelType w:val="hybridMultilevel"/>
    <w:tmpl w:val="159EAF40"/>
    <w:lvl w:ilvl="0" w:tplc="C5A84330">
      <w:start w:val="1"/>
      <w:numFmt w:val="decimal"/>
      <w:lvlText w:val="4.8.%1"/>
      <w:lvlJc w:val="left"/>
      <w:pPr>
        <w:ind w:left="846"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708F666A"/>
    <w:multiLevelType w:val="multilevel"/>
    <w:tmpl w:val="14C4E414"/>
    <w:lvl w:ilvl="0">
      <w:start w:val="2"/>
      <w:numFmt w:val="decimal"/>
      <w:lvlText w:val="%1"/>
      <w:lvlJc w:val="left"/>
      <w:pPr>
        <w:ind w:left="360" w:hanging="360"/>
      </w:pPr>
      <w:rPr>
        <w:rFonts w:hint="default"/>
      </w:rPr>
    </w:lvl>
    <w:lvl w:ilvl="1">
      <w:start w:val="1"/>
      <w:numFmt w:val="decimal"/>
      <w:isLgl/>
      <w:lvlText w:val="%1.%2"/>
      <w:lvlJc w:val="left"/>
      <w:pPr>
        <w:ind w:left="375" w:hanging="375"/>
      </w:pPr>
      <w:rPr>
        <w:rFonts w:hint="default"/>
        <w:b/>
      </w:rPr>
    </w:lvl>
    <w:lvl w:ilvl="2">
      <w:start w:val="1"/>
      <w:numFmt w:val="decimal"/>
      <w:lvlText w:val="2.%3"/>
      <w:lvlJc w:val="left"/>
      <w:pPr>
        <w:ind w:left="720" w:hanging="720"/>
      </w:pPr>
      <w:rPr>
        <w:rFonts w:hint="eastAsia"/>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5"/>
  </w:num>
  <w:num w:numId="2">
    <w:abstractNumId w:val="22"/>
  </w:num>
  <w:num w:numId="3">
    <w:abstractNumId w:val="18"/>
  </w:num>
  <w:num w:numId="4">
    <w:abstractNumId w:val="15"/>
  </w:num>
  <w:num w:numId="5">
    <w:abstractNumId w:val="10"/>
  </w:num>
  <w:num w:numId="6">
    <w:abstractNumId w:val="19"/>
  </w:num>
  <w:num w:numId="7">
    <w:abstractNumId w:val="9"/>
  </w:num>
  <w:num w:numId="8">
    <w:abstractNumId w:val="11"/>
  </w:num>
  <w:num w:numId="9">
    <w:abstractNumId w:val="8"/>
  </w:num>
  <w:num w:numId="10">
    <w:abstractNumId w:val="12"/>
  </w:num>
  <w:num w:numId="11">
    <w:abstractNumId w:val="1"/>
  </w:num>
  <w:num w:numId="12">
    <w:abstractNumId w:val="14"/>
  </w:num>
  <w:num w:numId="13">
    <w:abstractNumId w:val="16"/>
  </w:num>
  <w:num w:numId="14">
    <w:abstractNumId w:val="4"/>
  </w:num>
  <w:num w:numId="15">
    <w:abstractNumId w:val="13"/>
  </w:num>
  <w:num w:numId="16">
    <w:abstractNumId w:val="2"/>
  </w:num>
  <w:num w:numId="17">
    <w:abstractNumId w:val="17"/>
  </w:num>
  <w:num w:numId="18">
    <w:abstractNumId w:val="6"/>
  </w:num>
  <w:num w:numId="19">
    <w:abstractNumId w:val="20"/>
  </w:num>
  <w:num w:numId="20">
    <w:abstractNumId w:val="3"/>
  </w:num>
  <w:num w:numId="21">
    <w:abstractNumId w:val="7"/>
  </w:num>
  <w:num w:numId="22">
    <w:abstractNumId w:val="21"/>
  </w:num>
  <w:num w:numId="23">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oNotHyphenateCaps/>
  <w:drawingGridHorizontalSpacing w:val="105"/>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CDD"/>
    <w:rsid w:val="0000113F"/>
    <w:rsid w:val="00003541"/>
    <w:rsid w:val="000038B7"/>
    <w:rsid w:val="00004147"/>
    <w:rsid w:val="00005440"/>
    <w:rsid w:val="000055CE"/>
    <w:rsid w:val="00006097"/>
    <w:rsid w:val="000072B4"/>
    <w:rsid w:val="00010E41"/>
    <w:rsid w:val="000122C4"/>
    <w:rsid w:val="00012557"/>
    <w:rsid w:val="0001326E"/>
    <w:rsid w:val="0001350E"/>
    <w:rsid w:val="00014C28"/>
    <w:rsid w:val="0001590C"/>
    <w:rsid w:val="00016C8C"/>
    <w:rsid w:val="00020CF2"/>
    <w:rsid w:val="00021245"/>
    <w:rsid w:val="00022138"/>
    <w:rsid w:val="0002560F"/>
    <w:rsid w:val="000259F1"/>
    <w:rsid w:val="00025ADE"/>
    <w:rsid w:val="00025DB3"/>
    <w:rsid w:val="0003089B"/>
    <w:rsid w:val="000338BF"/>
    <w:rsid w:val="00033FA1"/>
    <w:rsid w:val="000347E1"/>
    <w:rsid w:val="000370EF"/>
    <w:rsid w:val="000374EB"/>
    <w:rsid w:val="0003753B"/>
    <w:rsid w:val="0003773D"/>
    <w:rsid w:val="000405F9"/>
    <w:rsid w:val="00042AC4"/>
    <w:rsid w:val="000434E6"/>
    <w:rsid w:val="00044C9D"/>
    <w:rsid w:val="00046FA9"/>
    <w:rsid w:val="000472B7"/>
    <w:rsid w:val="000478FE"/>
    <w:rsid w:val="00050901"/>
    <w:rsid w:val="00052049"/>
    <w:rsid w:val="00052AB1"/>
    <w:rsid w:val="00053721"/>
    <w:rsid w:val="00053D09"/>
    <w:rsid w:val="00053D84"/>
    <w:rsid w:val="0005486B"/>
    <w:rsid w:val="00054C64"/>
    <w:rsid w:val="00061255"/>
    <w:rsid w:val="0006270F"/>
    <w:rsid w:val="00062D9C"/>
    <w:rsid w:val="000643C5"/>
    <w:rsid w:val="00065588"/>
    <w:rsid w:val="00066FC4"/>
    <w:rsid w:val="00067EE2"/>
    <w:rsid w:val="000704C3"/>
    <w:rsid w:val="000705B9"/>
    <w:rsid w:val="00070CE1"/>
    <w:rsid w:val="00071D91"/>
    <w:rsid w:val="00072D86"/>
    <w:rsid w:val="000734BF"/>
    <w:rsid w:val="00073709"/>
    <w:rsid w:val="0007519E"/>
    <w:rsid w:val="000764A0"/>
    <w:rsid w:val="00077734"/>
    <w:rsid w:val="00080820"/>
    <w:rsid w:val="0008160B"/>
    <w:rsid w:val="00082329"/>
    <w:rsid w:val="000832DC"/>
    <w:rsid w:val="00085A40"/>
    <w:rsid w:val="00086370"/>
    <w:rsid w:val="000866B3"/>
    <w:rsid w:val="00086A3E"/>
    <w:rsid w:val="0008733A"/>
    <w:rsid w:val="000903E6"/>
    <w:rsid w:val="00090AE3"/>
    <w:rsid w:val="00090E47"/>
    <w:rsid w:val="000910C8"/>
    <w:rsid w:val="000919A7"/>
    <w:rsid w:val="000919F2"/>
    <w:rsid w:val="00093ED4"/>
    <w:rsid w:val="00094175"/>
    <w:rsid w:val="000956CD"/>
    <w:rsid w:val="000956D1"/>
    <w:rsid w:val="000970C0"/>
    <w:rsid w:val="00097904"/>
    <w:rsid w:val="000A105C"/>
    <w:rsid w:val="000A315F"/>
    <w:rsid w:val="000A3E1F"/>
    <w:rsid w:val="000A3E67"/>
    <w:rsid w:val="000A4BD4"/>
    <w:rsid w:val="000A5D43"/>
    <w:rsid w:val="000A6EE6"/>
    <w:rsid w:val="000A7D33"/>
    <w:rsid w:val="000B0DE6"/>
    <w:rsid w:val="000B1AF4"/>
    <w:rsid w:val="000B24B7"/>
    <w:rsid w:val="000B32DA"/>
    <w:rsid w:val="000B40C4"/>
    <w:rsid w:val="000B4E83"/>
    <w:rsid w:val="000B5A35"/>
    <w:rsid w:val="000B5AF2"/>
    <w:rsid w:val="000B6906"/>
    <w:rsid w:val="000B6E1E"/>
    <w:rsid w:val="000B7295"/>
    <w:rsid w:val="000C0A27"/>
    <w:rsid w:val="000C281A"/>
    <w:rsid w:val="000C34D0"/>
    <w:rsid w:val="000C49D4"/>
    <w:rsid w:val="000C4E76"/>
    <w:rsid w:val="000C60E2"/>
    <w:rsid w:val="000C7299"/>
    <w:rsid w:val="000D38ED"/>
    <w:rsid w:val="000D420D"/>
    <w:rsid w:val="000D4A71"/>
    <w:rsid w:val="000D4BC4"/>
    <w:rsid w:val="000D5624"/>
    <w:rsid w:val="000D6196"/>
    <w:rsid w:val="000D76EE"/>
    <w:rsid w:val="000D7D15"/>
    <w:rsid w:val="000E07D5"/>
    <w:rsid w:val="000E1BE8"/>
    <w:rsid w:val="000E1D1C"/>
    <w:rsid w:val="000E2206"/>
    <w:rsid w:val="000E3A1D"/>
    <w:rsid w:val="000E47D1"/>
    <w:rsid w:val="000E4AAA"/>
    <w:rsid w:val="000E5818"/>
    <w:rsid w:val="000E6BE2"/>
    <w:rsid w:val="000E6DEA"/>
    <w:rsid w:val="000E7951"/>
    <w:rsid w:val="000F15E4"/>
    <w:rsid w:val="000F2D0B"/>
    <w:rsid w:val="000F3262"/>
    <w:rsid w:val="000F4A61"/>
    <w:rsid w:val="000F5102"/>
    <w:rsid w:val="000F581F"/>
    <w:rsid w:val="000F596A"/>
    <w:rsid w:val="000F5EFA"/>
    <w:rsid w:val="000F6A10"/>
    <w:rsid w:val="000F6C61"/>
    <w:rsid w:val="000F774E"/>
    <w:rsid w:val="0010064F"/>
    <w:rsid w:val="00100C6F"/>
    <w:rsid w:val="00100E71"/>
    <w:rsid w:val="00102D6C"/>
    <w:rsid w:val="00102FFA"/>
    <w:rsid w:val="001032A8"/>
    <w:rsid w:val="001035D3"/>
    <w:rsid w:val="00104000"/>
    <w:rsid w:val="0010452E"/>
    <w:rsid w:val="00104849"/>
    <w:rsid w:val="0010530A"/>
    <w:rsid w:val="00105A16"/>
    <w:rsid w:val="00105EB8"/>
    <w:rsid w:val="00107F36"/>
    <w:rsid w:val="00111052"/>
    <w:rsid w:val="0011449D"/>
    <w:rsid w:val="001205EC"/>
    <w:rsid w:val="00121294"/>
    <w:rsid w:val="001212DC"/>
    <w:rsid w:val="00121656"/>
    <w:rsid w:val="00121AA5"/>
    <w:rsid w:val="00121DD3"/>
    <w:rsid w:val="0012232F"/>
    <w:rsid w:val="0012484E"/>
    <w:rsid w:val="00125D60"/>
    <w:rsid w:val="001265F9"/>
    <w:rsid w:val="0012721C"/>
    <w:rsid w:val="0013063C"/>
    <w:rsid w:val="0013422B"/>
    <w:rsid w:val="001344E7"/>
    <w:rsid w:val="0013489C"/>
    <w:rsid w:val="00134B6F"/>
    <w:rsid w:val="00134D6B"/>
    <w:rsid w:val="001361D5"/>
    <w:rsid w:val="001363A0"/>
    <w:rsid w:val="0014031E"/>
    <w:rsid w:val="00140866"/>
    <w:rsid w:val="00141075"/>
    <w:rsid w:val="001412C8"/>
    <w:rsid w:val="001415FA"/>
    <w:rsid w:val="001418C4"/>
    <w:rsid w:val="00141C00"/>
    <w:rsid w:val="00143BF4"/>
    <w:rsid w:val="001441D8"/>
    <w:rsid w:val="00144BC1"/>
    <w:rsid w:val="001455C7"/>
    <w:rsid w:val="00145773"/>
    <w:rsid w:val="00145F0E"/>
    <w:rsid w:val="0014697F"/>
    <w:rsid w:val="001469A7"/>
    <w:rsid w:val="00146A2F"/>
    <w:rsid w:val="001507D9"/>
    <w:rsid w:val="00154634"/>
    <w:rsid w:val="00154D71"/>
    <w:rsid w:val="001554FC"/>
    <w:rsid w:val="001573D0"/>
    <w:rsid w:val="001575C8"/>
    <w:rsid w:val="00160888"/>
    <w:rsid w:val="001621A4"/>
    <w:rsid w:val="001625A3"/>
    <w:rsid w:val="001644C9"/>
    <w:rsid w:val="001650E2"/>
    <w:rsid w:val="001654C3"/>
    <w:rsid w:val="00165C2D"/>
    <w:rsid w:val="00167570"/>
    <w:rsid w:val="001676C4"/>
    <w:rsid w:val="00172B64"/>
    <w:rsid w:val="0017389B"/>
    <w:rsid w:val="00174F0F"/>
    <w:rsid w:val="00175627"/>
    <w:rsid w:val="00175C18"/>
    <w:rsid w:val="00176B59"/>
    <w:rsid w:val="001802FD"/>
    <w:rsid w:val="00182253"/>
    <w:rsid w:val="00183450"/>
    <w:rsid w:val="00184BDF"/>
    <w:rsid w:val="00191655"/>
    <w:rsid w:val="00191FA4"/>
    <w:rsid w:val="0019404D"/>
    <w:rsid w:val="00194970"/>
    <w:rsid w:val="00194B08"/>
    <w:rsid w:val="001972E1"/>
    <w:rsid w:val="00197886"/>
    <w:rsid w:val="001A03C4"/>
    <w:rsid w:val="001A19B7"/>
    <w:rsid w:val="001A4D94"/>
    <w:rsid w:val="001A5269"/>
    <w:rsid w:val="001B2AFE"/>
    <w:rsid w:val="001B356E"/>
    <w:rsid w:val="001B3650"/>
    <w:rsid w:val="001B5138"/>
    <w:rsid w:val="001B6C47"/>
    <w:rsid w:val="001B6E15"/>
    <w:rsid w:val="001B742C"/>
    <w:rsid w:val="001B7528"/>
    <w:rsid w:val="001C058E"/>
    <w:rsid w:val="001C07F9"/>
    <w:rsid w:val="001C173E"/>
    <w:rsid w:val="001C3AD6"/>
    <w:rsid w:val="001C45BC"/>
    <w:rsid w:val="001C58DB"/>
    <w:rsid w:val="001C5E41"/>
    <w:rsid w:val="001C75EF"/>
    <w:rsid w:val="001C79A7"/>
    <w:rsid w:val="001D119D"/>
    <w:rsid w:val="001D45F6"/>
    <w:rsid w:val="001D5F6C"/>
    <w:rsid w:val="001D69E8"/>
    <w:rsid w:val="001E1570"/>
    <w:rsid w:val="001E3178"/>
    <w:rsid w:val="001E38C8"/>
    <w:rsid w:val="001E3902"/>
    <w:rsid w:val="001E3CBE"/>
    <w:rsid w:val="001E429E"/>
    <w:rsid w:val="001E470D"/>
    <w:rsid w:val="001E482C"/>
    <w:rsid w:val="001E4B5E"/>
    <w:rsid w:val="001E53BE"/>
    <w:rsid w:val="001E5FEE"/>
    <w:rsid w:val="001E6396"/>
    <w:rsid w:val="001E7D7E"/>
    <w:rsid w:val="001F044E"/>
    <w:rsid w:val="001F1878"/>
    <w:rsid w:val="001F19D2"/>
    <w:rsid w:val="001F3555"/>
    <w:rsid w:val="001F4639"/>
    <w:rsid w:val="001F4A74"/>
    <w:rsid w:val="001F5744"/>
    <w:rsid w:val="001F577E"/>
    <w:rsid w:val="002028DB"/>
    <w:rsid w:val="00202AA4"/>
    <w:rsid w:val="00203F17"/>
    <w:rsid w:val="002042E8"/>
    <w:rsid w:val="002047EC"/>
    <w:rsid w:val="00206D03"/>
    <w:rsid w:val="0021027B"/>
    <w:rsid w:val="002137AC"/>
    <w:rsid w:val="002145B1"/>
    <w:rsid w:val="00214F92"/>
    <w:rsid w:val="002153B7"/>
    <w:rsid w:val="00217129"/>
    <w:rsid w:val="00217915"/>
    <w:rsid w:val="00222828"/>
    <w:rsid w:val="00222936"/>
    <w:rsid w:val="00222C6C"/>
    <w:rsid w:val="00223861"/>
    <w:rsid w:val="00223BB7"/>
    <w:rsid w:val="002251A0"/>
    <w:rsid w:val="002257B8"/>
    <w:rsid w:val="00225EDD"/>
    <w:rsid w:val="00226963"/>
    <w:rsid w:val="00227412"/>
    <w:rsid w:val="00227FB5"/>
    <w:rsid w:val="00233D9F"/>
    <w:rsid w:val="002344AF"/>
    <w:rsid w:val="00235BFE"/>
    <w:rsid w:val="00235FD3"/>
    <w:rsid w:val="00241250"/>
    <w:rsid w:val="00241380"/>
    <w:rsid w:val="002416B2"/>
    <w:rsid w:val="00241B4E"/>
    <w:rsid w:val="0024380E"/>
    <w:rsid w:val="00243A68"/>
    <w:rsid w:val="002454D2"/>
    <w:rsid w:val="00253166"/>
    <w:rsid w:val="00254A90"/>
    <w:rsid w:val="00254BF0"/>
    <w:rsid w:val="00254FBC"/>
    <w:rsid w:val="0025608C"/>
    <w:rsid w:val="00256A05"/>
    <w:rsid w:val="00260B3C"/>
    <w:rsid w:val="0026108C"/>
    <w:rsid w:val="00261D57"/>
    <w:rsid w:val="00262166"/>
    <w:rsid w:val="00262765"/>
    <w:rsid w:val="00262B03"/>
    <w:rsid w:val="00263068"/>
    <w:rsid w:val="0026479A"/>
    <w:rsid w:val="00264CAD"/>
    <w:rsid w:val="002659FE"/>
    <w:rsid w:val="00267911"/>
    <w:rsid w:val="00270CE2"/>
    <w:rsid w:val="00270E29"/>
    <w:rsid w:val="002711B2"/>
    <w:rsid w:val="00271A53"/>
    <w:rsid w:val="00272A06"/>
    <w:rsid w:val="002741DC"/>
    <w:rsid w:val="002748DA"/>
    <w:rsid w:val="00274BDA"/>
    <w:rsid w:val="00275D6C"/>
    <w:rsid w:val="00276CE0"/>
    <w:rsid w:val="00276E17"/>
    <w:rsid w:val="00280E9D"/>
    <w:rsid w:val="00281369"/>
    <w:rsid w:val="0028290E"/>
    <w:rsid w:val="00284D25"/>
    <w:rsid w:val="00286174"/>
    <w:rsid w:val="0028641D"/>
    <w:rsid w:val="0028657D"/>
    <w:rsid w:val="00286D12"/>
    <w:rsid w:val="00290F92"/>
    <w:rsid w:val="00291184"/>
    <w:rsid w:val="00291969"/>
    <w:rsid w:val="0029429C"/>
    <w:rsid w:val="002959A3"/>
    <w:rsid w:val="002967EE"/>
    <w:rsid w:val="00296ACD"/>
    <w:rsid w:val="002972BE"/>
    <w:rsid w:val="002A035C"/>
    <w:rsid w:val="002A0E52"/>
    <w:rsid w:val="002A1E34"/>
    <w:rsid w:val="002A2B8E"/>
    <w:rsid w:val="002A3073"/>
    <w:rsid w:val="002A4141"/>
    <w:rsid w:val="002A5172"/>
    <w:rsid w:val="002A61D0"/>
    <w:rsid w:val="002A6501"/>
    <w:rsid w:val="002A7B99"/>
    <w:rsid w:val="002B08F0"/>
    <w:rsid w:val="002B121C"/>
    <w:rsid w:val="002B1F1A"/>
    <w:rsid w:val="002B5444"/>
    <w:rsid w:val="002B5AF6"/>
    <w:rsid w:val="002B605A"/>
    <w:rsid w:val="002C0164"/>
    <w:rsid w:val="002C1A65"/>
    <w:rsid w:val="002C1B98"/>
    <w:rsid w:val="002C24F7"/>
    <w:rsid w:val="002C25A5"/>
    <w:rsid w:val="002C333B"/>
    <w:rsid w:val="002C441A"/>
    <w:rsid w:val="002C6860"/>
    <w:rsid w:val="002C7210"/>
    <w:rsid w:val="002C78A3"/>
    <w:rsid w:val="002C7EC5"/>
    <w:rsid w:val="002D09E5"/>
    <w:rsid w:val="002D0DC3"/>
    <w:rsid w:val="002D1E0F"/>
    <w:rsid w:val="002D2755"/>
    <w:rsid w:val="002D428B"/>
    <w:rsid w:val="002D4544"/>
    <w:rsid w:val="002D4FE0"/>
    <w:rsid w:val="002D551E"/>
    <w:rsid w:val="002D58A7"/>
    <w:rsid w:val="002D692D"/>
    <w:rsid w:val="002D6B28"/>
    <w:rsid w:val="002D7113"/>
    <w:rsid w:val="002D73B4"/>
    <w:rsid w:val="002E084D"/>
    <w:rsid w:val="002E0AEB"/>
    <w:rsid w:val="002E0CC4"/>
    <w:rsid w:val="002E133F"/>
    <w:rsid w:val="002E1B0C"/>
    <w:rsid w:val="002E3040"/>
    <w:rsid w:val="002E3283"/>
    <w:rsid w:val="002E3C95"/>
    <w:rsid w:val="002E3EEA"/>
    <w:rsid w:val="002E4B82"/>
    <w:rsid w:val="002E51B1"/>
    <w:rsid w:val="002E686B"/>
    <w:rsid w:val="002E694D"/>
    <w:rsid w:val="002E6C8C"/>
    <w:rsid w:val="002E6F22"/>
    <w:rsid w:val="002E7A76"/>
    <w:rsid w:val="002E7B69"/>
    <w:rsid w:val="002F08C9"/>
    <w:rsid w:val="002F1176"/>
    <w:rsid w:val="002F11B7"/>
    <w:rsid w:val="002F1A94"/>
    <w:rsid w:val="002F1C24"/>
    <w:rsid w:val="002F2B45"/>
    <w:rsid w:val="002F3651"/>
    <w:rsid w:val="002F3A92"/>
    <w:rsid w:val="002F3C85"/>
    <w:rsid w:val="002F4020"/>
    <w:rsid w:val="002F4EF3"/>
    <w:rsid w:val="002F51CA"/>
    <w:rsid w:val="002F5743"/>
    <w:rsid w:val="002F7C33"/>
    <w:rsid w:val="003002AC"/>
    <w:rsid w:val="00300375"/>
    <w:rsid w:val="00300910"/>
    <w:rsid w:val="003012CC"/>
    <w:rsid w:val="003014BF"/>
    <w:rsid w:val="00301CF5"/>
    <w:rsid w:val="00301D4C"/>
    <w:rsid w:val="00302105"/>
    <w:rsid w:val="0030289C"/>
    <w:rsid w:val="00303130"/>
    <w:rsid w:val="003037D6"/>
    <w:rsid w:val="00305433"/>
    <w:rsid w:val="003058CC"/>
    <w:rsid w:val="00305D3F"/>
    <w:rsid w:val="00305F3E"/>
    <w:rsid w:val="0030658D"/>
    <w:rsid w:val="0030661D"/>
    <w:rsid w:val="00307A7F"/>
    <w:rsid w:val="00310023"/>
    <w:rsid w:val="00311402"/>
    <w:rsid w:val="00311E22"/>
    <w:rsid w:val="00312423"/>
    <w:rsid w:val="00314227"/>
    <w:rsid w:val="00314253"/>
    <w:rsid w:val="003149E2"/>
    <w:rsid w:val="00314C99"/>
    <w:rsid w:val="00316053"/>
    <w:rsid w:val="00317703"/>
    <w:rsid w:val="003179FD"/>
    <w:rsid w:val="003200C7"/>
    <w:rsid w:val="00320170"/>
    <w:rsid w:val="00321280"/>
    <w:rsid w:val="00322F52"/>
    <w:rsid w:val="00326725"/>
    <w:rsid w:val="00327775"/>
    <w:rsid w:val="00330398"/>
    <w:rsid w:val="0033289A"/>
    <w:rsid w:val="003333DD"/>
    <w:rsid w:val="003344DD"/>
    <w:rsid w:val="0033494F"/>
    <w:rsid w:val="003355AF"/>
    <w:rsid w:val="003407E5"/>
    <w:rsid w:val="00340F1E"/>
    <w:rsid w:val="00341A5C"/>
    <w:rsid w:val="003427BF"/>
    <w:rsid w:val="00345E3A"/>
    <w:rsid w:val="00345FF2"/>
    <w:rsid w:val="00346611"/>
    <w:rsid w:val="00350866"/>
    <w:rsid w:val="00350CF5"/>
    <w:rsid w:val="00353F13"/>
    <w:rsid w:val="0036005A"/>
    <w:rsid w:val="00360B77"/>
    <w:rsid w:val="00360C55"/>
    <w:rsid w:val="0036123A"/>
    <w:rsid w:val="0036125D"/>
    <w:rsid w:val="00361E94"/>
    <w:rsid w:val="0036283F"/>
    <w:rsid w:val="00362C18"/>
    <w:rsid w:val="0036461E"/>
    <w:rsid w:val="003647FF"/>
    <w:rsid w:val="003654BA"/>
    <w:rsid w:val="00366695"/>
    <w:rsid w:val="00367793"/>
    <w:rsid w:val="00367EFB"/>
    <w:rsid w:val="00370814"/>
    <w:rsid w:val="00371BAB"/>
    <w:rsid w:val="00372B55"/>
    <w:rsid w:val="00377A6A"/>
    <w:rsid w:val="00377B0F"/>
    <w:rsid w:val="00380BB9"/>
    <w:rsid w:val="00381480"/>
    <w:rsid w:val="003836DF"/>
    <w:rsid w:val="0038500E"/>
    <w:rsid w:val="00385DCD"/>
    <w:rsid w:val="0038614B"/>
    <w:rsid w:val="00386D6F"/>
    <w:rsid w:val="00386E34"/>
    <w:rsid w:val="003870F1"/>
    <w:rsid w:val="0038773E"/>
    <w:rsid w:val="00387BF7"/>
    <w:rsid w:val="003904C0"/>
    <w:rsid w:val="00391A8A"/>
    <w:rsid w:val="0039219F"/>
    <w:rsid w:val="00392475"/>
    <w:rsid w:val="00393519"/>
    <w:rsid w:val="003936A5"/>
    <w:rsid w:val="00393909"/>
    <w:rsid w:val="00394D6C"/>
    <w:rsid w:val="00396C5E"/>
    <w:rsid w:val="00397005"/>
    <w:rsid w:val="003A1E3A"/>
    <w:rsid w:val="003A28C4"/>
    <w:rsid w:val="003A4B81"/>
    <w:rsid w:val="003A515B"/>
    <w:rsid w:val="003A6C9D"/>
    <w:rsid w:val="003A701E"/>
    <w:rsid w:val="003B1556"/>
    <w:rsid w:val="003B18D6"/>
    <w:rsid w:val="003B241F"/>
    <w:rsid w:val="003B398D"/>
    <w:rsid w:val="003B45E8"/>
    <w:rsid w:val="003B4FC5"/>
    <w:rsid w:val="003B654B"/>
    <w:rsid w:val="003C2895"/>
    <w:rsid w:val="003C2A06"/>
    <w:rsid w:val="003C3E16"/>
    <w:rsid w:val="003C4458"/>
    <w:rsid w:val="003C6AB6"/>
    <w:rsid w:val="003C7876"/>
    <w:rsid w:val="003D00A9"/>
    <w:rsid w:val="003D1C36"/>
    <w:rsid w:val="003D23EA"/>
    <w:rsid w:val="003D538F"/>
    <w:rsid w:val="003D5D0B"/>
    <w:rsid w:val="003D6E1C"/>
    <w:rsid w:val="003D72E7"/>
    <w:rsid w:val="003E003A"/>
    <w:rsid w:val="003E0F9A"/>
    <w:rsid w:val="003E16CE"/>
    <w:rsid w:val="003E241C"/>
    <w:rsid w:val="003E2975"/>
    <w:rsid w:val="003E327A"/>
    <w:rsid w:val="003E33AA"/>
    <w:rsid w:val="003E3D7A"/>
    <w:rsid w:val="003E4EE0"/>
    <w:rsid w:val="003E5C64"/>
    <w:rsid w:val="003E5F09"/>
    <w:rsid w:val="003E6792"/>
    <w:rsid w:val="003F030A"/>
    <w:rsid w:val="003F0F42"/>
    <w:rsid w:val="003F22FD"/>
    <w:rsid w:val="003F4659"/>
    <w:rsid w:val="003F4CAE"/>
    <w:rsid w:val="003F728B"/>
    <w:rsid w:val="004007D8"/>
    <w:rsid w:val="004015D7"/>
    <w:rsid w:val="00401A6F"/>
    <w:rsid w:val="00404AF2"/>
    <w:rsid w:val="00405DD6"/>
    <w:rsid w:val="00406BB6"/>
    <w:rsid w:val="00406C95"/>
    <w:rsid w:val="00406F0A"/>
    <w:rsid w:val="004075AF"/>
    <w:rsid w:val="00407951"/>
    <w:rsid w:val="00410143"/>
    <w:rsid w:val="004102DD"/>
    <w:rsid w:val="004103C9"/>
    <w:rsid w:val="004104B8"/>
    <w:rsid w:val="00411083"/>
    <w:rsid w:val="00411AB5"/>
    <w:rsid w:val="00412CE5"/>
    <w:rsid w:val="0041458E"/>
    <w:rsid w:val="00414B45"/>
    <w:rsid w:val="00414C91"/>
    <w:rsid w:val="00414EF5"/>
    <w:rsid w:val="004152DB"/>
    <w:rsid w:val="00415F71"/>
    <w:rsid w:val="00416404"/>
    <w:rsid w:val="0041704A"/>
    <w:rsid w:val="00417372"/>
    <w:rsid w:val="00417669"/>
    <w:rsid w:val="00420B7F"/>
    <w:rsid w:val="00422302"/>
    <w:rsid w:val="004227B1"/>
    <w:rsid w:val="004238DB"/>
    <w:rsid w:val="004242D9"/>
    <w:rsid w:val="00424A65"/>
    <w:rsid w:val="004269D2"/>
    <w:rsid w:val="00426C5B"/>
    <w:rsid w:val="00427735"/>
    <w:rsid w:val="00427A72"/>
    <w:rsid w:val="00430661"/>
    <w:rsid w:val="004306EE"/>
    <w:rsid w:val="00431166"/>
    <w:rsid w:val="0043160E"/>
    <w:rsid w:val="00433998"/>
    <w:rsid w:val="00434DD0"/>
    <w:rsid w:val="004357CF"/>
    <w:rsid w:val="00436C7D"/>
    <w:rsid w:val="00436EB4"/>
    <w:rsid w:val="004372B7"/>
    <w:rsid w:val="004374E2"/>
    <w:rsid w:val="00441448"/>
    <w:rsid w:val="004416B6"/>
    <w:rsid w:val="00443365"/>
    <w:rsid w:val="00444023"/>
    <w:rsid w:val="00444EDC"/>
    <w:rsid w:val="00445422"/>
    <w:rsid w:val="004465C9"/>
    <w:rsid w:val="00451F6B"/>
    <w:rsid w:val="004532FB"/>
    <w:rsid w:val="00453A4F"/>
    <w:rsid w:val="00453CB7"/>
    <w:rsid w:val="00454173"/>
    <w:rsid w:val="00456847"/>
    <w:rsid w:val="00456C45"/>
    <w:rsid w:val="004603DB"/>
    <w:rsid w:val="004604BC"/>
    <w:rsid w:val="00461574"/>
    <w:rsid w:val="00462151"/>
    <w:rsid w:val="004644C1"/>
    <w:rsid w:val="00464DD0"/>
    <w:rsid w:val="00464F26"/>
    <w:rsid w:val="004737F9"/>
    <w:rsid w:val="00473F36"/>
    <w:rsid w:val="00474052"/>
    <w:rsid w:val="00477105"/>
    <w:rsid w:val="00477348"/>
    <w:rsid w:val="004845EC"/>
    <w:rsid w:val="00484738"/>
    <w:rsid w:val="00485C6F"/>
    <w:rsid w:val="00485E1C"/>
    <w:rsid w:val="004866F3"/>
    <w:rsid w:val="00490E8B"/>
    <w:rsid w:val="00490E93"/>
    <w:rsid w:val="0049383F"/>
    <w:rsid w:val="004A06F3"/>
    <w:rsid w:val="004A175E"/>
    <w:rsid w:val="004A259D"/>
    <w:rsid w:val="004A326A"/>
    <w:rsid w:val="004A593C"/>
    <w:rsid w:val="004A5A02"/>
    <w:rsid w:val="004A605D"/>
    <w:rsid w:val="004A681D"/>
    <w:rsid w:val="004A6E90"/>
    <w:rsid w:val="004A7E58"/>
    <w:rsid w:val="004B0246"/>
    <w:rsid w:val="004B0D88"/>
    <w:rsid w:val="004B1449"/>
    <w:rsid w:val="004B154F"/>
    <w:rsid w:val="004B1A45"/>
    <w:rsid w:val="004B38DC"/>
    <w:rsid w:val="004B4BA7"/>
    <w:rsid w:val="004B7559"/>
    <w:rsid w:val="004C05AD"/>
    <w:rsid w:val="004C0D3D"/>
    <w:rsid w:val="004C27C6"/>
    <w:rsid w:val="004C3381"/>
    <w:rsid w:val="004C3910"/>
    <w:rsid w:val="004C3CD4"/>
    <w:rsid w:val="004C4764"/>
    <w:rsid w:val="004C5F70"/>
    <w:rsid w:val="004C61FF"/>
    <w:rsid w:val="004C7133"/>
    <w:rsid w:val="004D1C5E"/>
    <w:rsid w:val="004D1F6E"/>
    <w:rsid w:val="004D296F"/>
    <w:rsid w:val="004D3AE0"/>
    <w:rsid w:val="004D3D8B"/>
    <w:rsid w:val="004D545E"/>
    <w:rsid w:val="004D707A"/>
    <w:rsid w:val="004D73CC"/>
    <w:rsid w:val="004D7E91"/>
    <w:rsid w:val="004E0AED"/>
    <w:rsid w:val="004E10A9"/>
    <w:rsid w:val="004E11EF"/>
    <w:rsid w:val="004E164E"/>
    <w:rsid w:val="004E4267"/>
    <w:rsid w:val="004E5BD8"/>
    <w:rsid w:val="004E6B4D"/>
    <w:rsid w:val="004E6FB4"/>
    <w:rsid w:val="004E7631"/>
    <w:rsid w:val="004E77F2"/>
    <w:rsid w:val="004E7E3A"/>
    <w:rsid w:val="004F1B79"/>
    <w:rsid w:val="004F1E48"/>
    <w:rsid w:val="004F2DDF"/>
    <w:rsid w:val="004F2EEE"/>
    <w:rsid w:val="004F38A7"/>
    <w:rsid w:val="004F4498"/>
    <w:rsid w:val="004F4902"/>
    <w:rsid w:val="004F55AA"/>
    <w:rsid w:val="004F6B77"/>
    <w:rsid w:val="004F6BFD"/>
    <w:rsid w:val="004F6E4A"/>
    <w:rsid w:val="004F7033"/>
    <w:rsid w:val="004F791F"/>
    <w:rsid w:val="0050016A"/>
    <w:rsid w:val="0050040F"/>
    <w:rsid w:val="0050216F"/>
    <w:rsid w:val="005047D4"/>
    <w:rsid w:val="00504C25"/>
    <w:rsid w:val="00505D67"/>
    <w:rsid w:val="00506707"/>
    <w:rsid w:val="00507F0F"/>
    <w:rsid w:val="005101F9"/>
    <w:rsid w:val="005110AF"/>
    <w:rsid w:val="00511916"/>
    <w:rsid w:val="00511993"/>
    <w:rsid w:val="00513E6E"/>
    <w:rsid w:val="005140E3"/>
    <w:rsid w:val="005145EC"/>
    <w:rsid w:val="00515097"/>
    <w:rsid w:val="0051577E"/>
    <w:rsid w:val="00516B12"/>
    <w:rsid w:val="00516BE6"/>
    <w:rsid w:val="005220E4"/>
    <w:rsid w:val="00523010"/>
    <w:rsid w:val="00523143"/>
    <w:rsid w:val="005234BA"/>
    <w:rsid w:val="0052393C"/>
    <w:rsid w:val="00523A2E"/>
    <w:rsid w:val="00523DE2"/>
    <w:rsid w:val="005277AE"/>
    <w:rsid w:val="00530756"/>
    <w:rsid w:val="005308AD"/>
    <w:rsid w:val="00530ACA"/>
    <w:rsid w:val="00531F8D"/>
    <w:rsid w:val="005322A0"/>
    <w:rsid w:val="0053373D"/>
    <w:rsid w:val="00533A04"/>
    <w:rsid w:val="00534841"/>
    <w:rsid w:val="00535008"/>
    <w:rsid w:val="00535A95"/>
    <w:rsid w:val="00535FEC"/>
    <w:rsid w:val="005365C1"/>
    <w:rsid w:val="0053712D"/>
    <w:rsid w:val="0053792C"/>
    <w:rsid w:val="00537EF5"/>
    <w:rsid w:val="00540A74"/>
    <w:rsid w:val="00540C80"/>
    <w:rsid w:val="00541174"/>
    <w:rsid w:val="00541A76"/>
    <w:rsid w:val="00541C24"/>
    <w:rsid w:val="00541D12"/>
    <w:rsid w:val="00543793"/>
    <w:rsid w:val="00543D35"/>
    <w:rsid w:val="005440A8"/>
    <w:rsid w:val="00544B4D"/>
    <w:rsid w:val="00544BE0"/>
    <w:rsid w:val="00546530"/>
    <w:rsid w:val="00546C52"/>
    <w:rsid w:val="00547A6B"/>
    <w:rsid w:val="0055065D"/>
    <w:rsid w:val="00552FF4"/>
    <w:rsid w:val="005534F6"/>
    <w:rsid w:val="005538EA"/>
    <w:rsid w:val="00553F8E"/>
    <w:rsid w:val="00554AC4"/>
    <w:rsid w:val="00554E42"/>
    <w:rsid w:val="005550A5"/>
    <w:rsid w:val="00557670"/>
    <w:rsid w:val="0056018A"/>
    <w:rsid w:val="005605DA"/>
    <w:rsid w:val="005611D0"/>
    <w:rsid w:val="0056329C"/>
    <w:rsid w:val="00563D15"/>
    <w:rsid w:val="00563DE5"/>
    <w:rsid w:val="00564D48"/>
    <w:rsid w:val="00565E6E"/>
    <w:rsid w:val="00572162"/>
    <w:rsid w:val="00572739"/>
    <w:rsid w:val="00572A28"/>
    <w:rsid w:val="00572B90"/>
    <w:rsid w:val="00572BFD"/>
    <w:rsid w:val="0057541C"/>
    <w:rsid w:val="005757BB"/>
    <w:rsid w:val="00576B91"/>
    <w:rsid w:val="005800E4"/>
    <w:rsid w:val="005821CD"/>
    <w:rsid w:val="0058272C"/>
    <w:rsid w:val="005829AA"/>
    <w:rsid w:val="00582F40"/>
    <w:rsid w:val="00584469"/>
    <w:rsid w:val="005867C6"/>
    <w:rsid w:val="0058694D"/>
    <w:rsid w:val="00586CDF"/>
    <w:rsid w:val="0059018E"/>
    <w:rsid w:val="0059125F"/>
    <w:rsid w:val="00591F6C"/>
    <w:rsid w:val="00593DF8"/>
    <w:rsid w:val="00594A11"/>
    <w:rsid w:val="00596612"/>
    <w:rsid w:val="005968D0"/>
    <w:rsid w:val="005968DF"/>
    <w:rsid w:val="005970A5"/>
    <w:rsid w:val="00597A38"/>
    <w:rsid w:val="005A0095"/>
    <w:rsid w:val="005A02BA"/>
    <w:rsid w:val="005A09B5"/>
    <w:rsid w:val="005A14BB"/>
    <w:rsid w:val="005A2487"/>
    <w:rsid w:val="005A3404"/>
    <w:rsid w:val="005A3B26"/>
    <w:rsid w:val="005A3E2F"/>
    <w:rsid w:val="005A57A5"/>
    <w:rsid w:val="005A58E2"/>
    <w:rsid w:val="005A6D00"/>
    <w:rsid w:val="005B06C6"/>
    <w:rsid w:val="005B370A"/>
    <w:rsid w:val="005B3F95"/>
    <w:rsid w:val="005B4BA6"/>
    <w:rsid w:val="005B5AB4"/>
    <w:rsid w:val="005B5FFF"/>
    <w:rsid w:val="005B776C"/>
    <w:rsid w:val="005B790A"/>
    <w:rsid w:val="005C07BD"/>
    <w:rsid w:val="005C1865"/>
    <w:rsid w:val="005C295A"/>
    <w:rsid w:val="005C2D0D"/>
    <w:rsid w:val="005C357B"/>
    <w:rsid w:val="005C3689"/>
    <w:rsid w:val="005C499B"/>
    <w:rsid w:val="005C50F6"/>
    <w:rsid w:val="005C7309"/>
    <w:rsid w:val="005C734E"/>
    <w:rsid w:val="005D37ED"/>
    <w:rsid w:val="005D3E7B"/>
    <w:rsid w:val="005D4B41"/>
    <w:rsid w:val="005D52CC"/>
    <w:rsid w:val="005E09F8"/>
    <w:rsid w:val="005E0B06"/>
    <w:rsid w:val="005E32ED"/>
    <w:rsid w:val="005E3A10"/>
    <w:rsid w:val="005E542C"/>
    <w:rsid w:val="005E5F9A"/>
    <w:rsid w:val="005E614E"/>
    <w:rsid w:val="005E7A6B"/>
    <w:rsid w:val="005F058A"/>
    <w:rsid w:val="005F0765"/>
    <w:rsid w:val="005F1252"/>
    <w:rsid w:val="005F19A5"/>
    <w:rsid w:val="005F3D11"/>
    <w:rsid w:val="005F4E0E"/>
    <w:rsid w:val="005F6206"/>
    <w:rsid w:val="005F693A"/>
    <w:rsid w:val="00600E19"/>
    <w:rsid w:val="006012E5"/>
    <w:rsid w:val="00602255"/>
    <w:rsid w:val="0060251F"/>
    <w:rsid w:val="00603466"/>
    <w:rsid w:val="00606332"/>
    <w:rsid w:val="00606893"/>
    <w:rsid w:val="00606A68"/>
    <w:rsid w:val="00607916"/>
    <w:rsid w:val="00607BB6"/>
    <w:rsid w:val="00610360"/>
    <w:rsid w:val="00611811"/>
    <w:rsid w:val="006136A6"/>
    <w:rsid w:val="00614524"/>
    <w:rsid w:val="0061655D"/>
    <w:rsid w:val="00621F11"/>
    <w:rsid w:val="00622318"/>
    <w:rsid w:val="00622DDD"/>
    <w:rsid w:val="0062322C"/>
    <w:rsid w:val="00624AF2"/>
    <w:rsid w:val="006252C2"/>
    <w:rsid w:val="00627CEB"/>
    <w:rsid w:val="00627D42"/>
    <w:rsid w:val="00630821"/>
    <w:rsid w:val="00630E73"/>
    <w:rsid w:val="0063157A"/>
    <w:rsid w:val="00633C70"/>
    <w:rsid w:val="00634701"/>
    <w:rsid w:val="00635F67"/>
    <w:rsid w:val="00640100"/>
    <w:rsid w:val="00641295"/>
    <w:rsid w:val="006422A9"/>
    <w:rsid w:val="00642BEC"/>
    <w:rsid w:val="00642C52"/>
    <w:rsid w:val="00642DCE"/>
    <w:rsid w:val="0065197C"/>
    <w:rsid w:val="006526CD"/>
    <w:rsid w:val="00652706"/>
    <w:rsid w:val="006534BF"/>
    <w:rsid w:val="0065421C"/>
    <w:rsid w:val="006601F9"/>
    <w:rsid w:val="00660299"/>
    <w:rsid w:val="00661A3A"/>
    <w:rsid w:val="00661DB6"/>
    <w:rsid w:val="00661DC8"/>
    <w:rsid w:val="00662DEA"/>
    <w:rsid w:val="006638B6"/>
    <w:rsid w:val="00663D52"/>
    <w:rsid w:val="00665229"/>
    <w:rsid w:val="00665306"/>
    <w:rsid w:val="00666B53"/>
    <w:rsid w:val="006670E7"/>
    <w:rsid w:val="00667D8C"/>
    <w:rsid w:val="0067020A"/>
    <w:rsid w:val="00671AEA"/>
    <w:rsid w:val="0067210C"/>
    <w:rsid w:val="00672F41"/>
    <w:rsid w:val="0067337E"/>
    <w:rsid w:val="006757FC"/>
    <w:rsid w:val="0068003E"/>
    <w:rsid w:val="0068014B"/>
    <w:rsid w:val="006803BC"/>
    <w:rsid w:val="00680A2B"/>
    <w:rsid w:val="00680E29"/>
    <w:rsid w:val="006830F2"/>
    <w:rsid w:val="006841E5"/>
    <w:rsid w:val="006843FF"/>
    <w:rsid w:val="00684577"/>
    <w:rsid w:val="00686B8C"/>
    <w:rsid w:val="00691BDE"/>
    <w:rsid w:val="0069245A"/>
    <w:rsid w:val="00693440"/>
    <w:rsid w:val="00695F37"/>
    <w:rsid w:val="00696D42"/>
    <w:rsid w:val="0069730E"/>
    <w:rsid w:val="006A0003"/>
    <w:rsid w:val="006A0ECA"/>
    <w:rsid w:val="006A47DE"/>
    <w:rsid w:val="006A5760"/>
    <w:rsid w:val="006A5AD3"/>
    <w:rsid w:val="006A6DA5"/>
    <w:rsid w:val="006A7980"/>
    <w:rsid w:val="006A7DC1"/>
    <w:rsid w:val="006B07E7"/>
    <w:rsid w:val="006B1BA8"/>
    <w:rsid w:val="006B2583"/>
    <w:rsid w:val="006B2D37"/>
    <w:rsid w:val="006B3F3A"/>
    <w:rsid w:val="006B4F00"/>
    <w:rsid w:val="006B5401"/>
    <w:rsid w:val="006B5C3E"/>
    <w:rsid w:val="006B60FE"/>
    <w:rsid w:val="006B69D8"/>
    <w:rsid w:val="006B7952"/>
    <w:rsid w:val="006B7F3F"/>
    <w:rsid w:val="006C0259"/>
    <w:rsid w:val="006C0819"/>
    <w:rsid w:val="006C2392"/>
    <w:rsid w:val="006C248A"/>
    <w:rsid w:val="006C3DAB"/>
    <w:rsid w:val="006C427E"/>
    <w:rsid w:val="006C4534"/>
    <w:rsid w:val="006C64E8"/>
    <w:rsid w:val="006D1062"/>
    <w:rsid w:val="006D126E"/>
    <w:rsid w:val="006D1B14"/>
    <w:rsid w:val="006D1F66"/>
    <w:rsid w:val="006D1FDF"/>
    <w:rsid w:val="006D35A5"/>
    <w:rsid w:val="006D44CD"/>
    <w:rsid w:val="006D5BEF"/>
    <w:rsid w:val="006D5E96"/>
    <w:rsid w:val="006D648C"/>
    <w:rsid w:val="006D6D9D"/>
    <w:rsid w:val="006D7228"/>
    <w:rsid w:val="006D7A15"/>
    <w:rsid w:val="006E0D3E"/>
    <w:rsid w:val="006E1171"/>
    <w:rsid w:val="006E24C7"/>
    <w:rsid w:val="006E2CD2"/>
    <w:rsid w:val="006E3E74"/>
    <w:rsid w:val="006E4C9C"/>
    <w:rsid w:val="006E5CDC"/>
    <w:rsid w:val="006E6092"/>
    <w:rsid w:val="006E653F"/>
    <w:rsid w:val="006E710B"/>
    <w:rsid w:val="006F083E"/>
    <w:rsid w:val="006F2CF7"/>
    <w:rsid w:val="006F3C5A"/>
    <w:rsid w:val="006F444C"/>
    <w:rsid w:val="006F4BAC"/>
    <w:rsid w:val="006F7D48"/>
    <w:rsid w:val="00700F79"/>
    <w:rsid w:val="00700F94"/>
    <w:rsid w:val="007017BF"/>
    <w:rsid w:val="0070273A"/>
    <w:rsid w:val="00702CDD"/>
    <w:rsid w:val="007030C9"/>
    <w:rsid w:val="007037DC"/>
    <w:rsid w:val="00703CE2"/>
    <w:rsid w:val="00704B56"/>
    <w:rsid w:val="00705A97"/>
    <w:rsid w:val="00706D73"/>
    <w:rsid w:val="00706DFA"/>
    <w:rsid w:val="007071B6"/>
    <w:rsid w:val="007074C7"/>
    <w:rsid w:val="00707D19"/>
    <w:rsid w:val="007107D7"/>
    <w:rsid w:val="00711B45"/>
    <w:rsid w:val="007123D7"/>
    <w:rsid w:val="007138B6"/>
    <w:rsid w:val="00713CD2"/>
    <w:rsid w:val="00714B72"/>
    <w:rsid w:val="0071633C"/>
    <w:rsid w:val="007163C5"/>
    <w:rsid w:val="00716D81"/>
    <w:rsid w:val="007174A2"/>
    <w:rsid w:val="00722189"/>
    <w:rsid w:val="007236D7"/>
    <w:rsid w:val="0072456E"/>
    <w:rsid w:val="0072602A"/>
    <w:rsid w:val="00726D87"/>
    <w:rsid w:val="00727938"/>
    <w:rsid w:val="00727F2F"/>
    <w:rsid w:val="0073245F"/>
    <w:rsid w:val="00732495"/>
    <w:rsid w:val="007325DB"/>
    <w:rsid w:val="0073269F"/>
    <w:rsid w:val="00732C29"/>
    <w:rsid w:val="007349BD"/>
    <w:rsid w:val="00736057"/>
    <w:rsid w:val="007366AD"/>
    <w:rsid w:val="007368E2"/>
    <w:rsid w:val="00736973"/>
    <w:rsid w:val="00737315"/>
    <w:rsid w:val="00737C97"/>
    <w:rsid w:val="007452E8"/>
    <w:rsid w:val="007453AE"/>
    <w:rsid w:val="007463E2"/>
    <w:rsid w:val="00747D3D"/>
    <w:rsid w:val="00750DC0"/>
    <w:rsid w:val="00750FD7"/>
    <w:rsid w:val="00751B92"/>
    <w:rsid w:val="00752498"/>
    <w:rsid w:val="007534FC"/>
    <w:rsid w:val="00753860"/>
    <w:rsid w:val="00753988"/>
    <w:rsid w:val="00754139"/>
    <w:rsid w:val="007558A3"/>
    <w:rsid w:val="00755CBF"/>
    <w:rsid w:val="007566B0"/>
    <w:rsid w:val="00757740"/>
    <w:rsid w:val="00760C51"/>
    <w:rsid w:val="00761109"/>
    <w:rsid w:val="00762A5D"/>
    <w:rsid w:val="00763246"/>
    <w:rsid w:val="00764967"/>
    <w:rsid w:val="00764DA4"/>
    <w:rsid w:val="0076517C"/>
    <w:rsid w:val="0076683C"/>
    <w:rsid w:val="00766B60"/>
    <w:rsid w:val="00766BD4"/>
    <w:rsid w:val="00770513"/>
    <w:rsid w:val="00770869"/>
    <w:rsid w:val="00770E6C"/>
    <w:rsid w:val="007727E2"/>
    <w:rsid w:val="00774689"/>
    <w:rsid w:val="00774CDB"/>
    <w:rsid w:val="00775448"/>
    <w:rsid w:val="00776359"/>
    <w:rsid w:val="00780811"/>
    <w:rsid w:val="007816B4"/>
    <w:rsid w:val="007825BD"/>
    <w:rsid w:val="0078276C"/>
    <w:rsid w:val="00782F2A"/>
    <w:rsid w:val="0078360F"/>
    <w:rsid w:val="00784B9F"/>
    <w:rsid w:val="00785800"/>
    <w:rsid w:val="00786058"/>
    <w:rsid w:val="007865F1"/>
    <w:rsid w:val="00787407"/>
    <w:rsid w:val="00787948"/>
    <w:rsid w:val="00790657"/>
    <w:rsid w:val="00795516"/>
    <w:rsid w:val="007959E9"/>
    <w:rsid w:val="00796840"/>
    <w:rsid w:val="00797714"/>
    <w:rsid w:val="007979D2"/>
    <w:rsid w:val="007A0C0E"/>
    <w:rsid w:val="007A60A2"/>
    <w:rsid w:val="007A7466"/>
    <w:rsid w:val="007A7C03"/>
    <w:rsid w:val="007B023C"/>
    <w:rsid w:val="007B1BC1"/>
    <w:rsid w:val="007B1EEE"/>
    <w:rsid w:val="007B2286"/>
    <w:rsid w:val="007B2663"/>
    <w:rsid w:val="007B270D"/>
    <w:rsid w:val="007B2F61"/>
    <w:rsid w:val="007B3CD9"/>
    <w:rsid w:val="007B4C6D"/>
    <w:rsid w:val="007B62F7"/>
    <w:rsid w:val="007B722D"/>
    <w:rsid w:val="007C0A9E"/>
    <w:rsid w:val="007C1D4A"/>
    <w:rsid w:val="007C1E60"/>
    <w:rsid w:val="007C1EAB"/>
    <w:rsid w:val="007C211F"/>
    <w:rsid w:val="007C4FFB"/>
    <w:rsid w:val="007C55AD"/>
    <w:rsid w:val="007C60DE"/>
    <w:rsid w:val="007D0644"/>
    <w:rsid w:val="007D0690"/>
    <w:rsid w:val="007D27AE"/>
    <w:rsid w:val="007D355A"/>
    <w:rsid w:val="007D3772"/>
    <w:rsid w:val="007D4B9F"/>
    <w:rsid w:val="007E0AD3"/>
    <w:rsid w:val="007E14EA"/>
    <w:rsid w:val="007E26F0"/>
    <w:rsid w:val="007E63E1"/>
    <w:rsid w:val="007E6BDF"/>
    <w:rsid w:val="007E6C06"/>
    <w:rsid w:val="007E6F14"/>
    <w:rsid w:val="007E7B01"/>
    <w:rsid w:val="007F075C"/>
    <w:rsid w:val="007F07C1"/>
    <w:rsid w:val="007F2B84"/>
    <w:rsid w:val="007F2E85"/>
    <w:rsid w:val="007F4A97"/>
    <w:rsid w:val="007F6D05"/>
    <w:rsid w:val="00800184"/>
    <w:rsid w:val="00800BEB"/>
    <w:rsid w:val="00800E36"/>
    <w:rsid w:val="008011A1"/>
    <w:rsid w:val="008044A9"/>
    <w:rsid w:val="00805E34"/>
    <w:rsid w:val="008078CD"/>
    <w:rsid w:val="00810BAF"/>
    <w:rsid w:val="00812FC3"/>
    <w:rsid w:val="00813462"/>
    <w:rsid w:val="00813622"/>
    <w:rsid w:val="00817574"/>
    <w:rsid w:val="00817CC5"/>
    <w:rsid w:val="00820FCC"/>
    <w:rsid w:val="008210CD"/>
    <w:rsid w:val="008220F4"/>
    <w:rsid w:val="008234D4"/>
    <w:rsid w:val="00824C53"/>
    <w:rsid w:val="0082741D"/>
    <w:rsid w:val="00827A38"/>
    <w:rsid w:val="00830523"/>
    <w:rsid w:val="00831FF9"/>
    <w:rsid w:val="0083265C"/>
    <w:rsid w:val="008341AA"/>
    <w:rsid w:val="00834C1E"/>
    <w:rsid w:val="00834E12"/>
    <w:rsid w:val="00836BFB"/>
    <w:rsid w:val="00836F94"/>
    <w:rsid w:val="00837BB7"/>
    <w:rsid w:val="00841F36"/>
    <w:rsid w:val="00842035"/>
    <w:rsid w:val="008421F6"/>
    <w:rsid w:val="00842380"/>
    <w:rsid w:val="008430CA"/>
    <w:rsid w:val="00843939"/>
    <w:rsid w:val="00843E60"/>
    <w:rsid w:val="00843F7A"/>
    <w:rsid w:val="008458B6"/>
    <w:rsid w:val="0084630C"/>
    <w:rsid w:val="00847AB1"/>
    <w:rsid w:val="00850317"/>
    <w:rsid w:val="00850B70"/>
    <w:rsid w:val="00853A1D"/>
    <w:rsid w:val="0085541D"/>
    <w:rsid w:val="00855F4B"/>
    <w:rsid w:val="00856D8E"/>
    <w:rsid w:val="00861C27"/>
    <w:rsid w:val="00861ED5"/>
    <w:rsid w:val="00861F61"/>
    <w:rsid w:val="008621FC"/>
    <w:rsid w:val="00863181"/>
    <w:rsid w:val="008638D1"/>
    <w:rsid w:val="00867E47"/>
    <w:rsid w:val="008707C7"/>
    <w:rsid w:val="00872119"/>
    <w:rsid w:val="008729B7"/>
    <w:rsid w:val="00872E15"/>
    <w:rsid w:val="00873155"/>
    <w:rsid w:val="00873F24"/>
    <w:rsid w:val="00874F6A"/>
    <w:rsid w:val="0087628C"/>
    <w:rsid w:val="00880E10"/>
    <w:rsid w:val="0088229E"/>
    <w:rsid w:val="008843EE"/>
    <w:rsid w:val="0088490E"/>
    <w:rsid w:val="00884AA2"/>
    <w:rsid w:val="00886DD0"/>
    <w:rsid w:val="00887DE6"/>
    <w:rsid w:val="008905DF"/>
    <w:rsid w:val="00890668"/>
    <w:rsid w:val="008913C5"/>
    <w:rsid w:val="00895687"/>
    <w:rsid w:val="00896CD2"/>
    <w:rsid w:val="008A071C"/>
    <w:rsid w:val="008A20C0"/>
    <w:rsid w:val="008A271B"/>
    <w:rsid w:val="008A345F"/>
    <w:rsid w:val="008A3FB8"/>
    <w:rsid w:val="008A4EF5"/>
    <w:rsid w:val="008A76F6"/>
    <w:rsid w:val="008A7A8C"/>
    <w:rsid w:val="008A7B43"/>
    <w:rsid w:val="008B079B"/>
    <w:rsid w:val="008B3659"/>
    <w:rsid w:val="008B398A"/>
    <w:rsid w:val="008B3A8C"/>
    <w:rsid w:val="008B48BA"/>
    <w:rsid w:val="008B528A"/>
    <w:rsid w:val="008B5613"/>
    <w:rsid w:val="008B56D0"/>
    <w:rsid w:val="008B5DF3"/>
    <w:rsid w:val="008B6A17"/>
    <w:rsid w:val="008C2148"/>
    <w:rsid w:val="008C2FAA"/>
    <w:rsid w:val="008C5284"/>
    <w:rsid w:val="008C568F"/>
    <w:rsid w:val="008C578D"/>
    <w:rsid w:val="008C5935"/>
    <w:rsid w:val="008C5D5A"/>
    <w:rsid w:val="008C7123"/>
    <w:rsid w:val="008C73B9"/>
    <w:rsid w:val="008C7D60"/>
    <w:rsid w:val="008D0F13"/>
    <w:rsid w:val="008D3DCB"/>
    <w:rsid w:val="008D449B"/>
    <w:rsid w:val="008D4839"/>
    <w:rsid w:val="008D4970"/>
    <w:rsid w:val="008D4E7B"/>
    <w:rsid w:val="008D733A"/>
    <w:rsid w:val="008E1249"/>
    <w:rsid w:val="008E1307"/>
    <w:rsid w:val="008E1D26"/>
    <w:rsid w:val="008E3848"/>
    <w:rsid w:val="008E3ED1"/>
    <w:rsid w:val="008E4214"/>
    <w:rsid w:val="008E43C7"/>
    <w:rsid w:val="008E5348"/>
    <w:rsid w:val="008E5736"/>
    <w:rsid w:val="008E58E9"/>
    <w:rsid w:val="008E6410"/>
    <w:rsid w:val="008E6839"/>
    <w:rsid w:val="008E6DCB"/>
    <w:rsid w:val="008E7221"/>
    <w:rsid w:val="008E76E9"/>
    <w:rsid w:val="008F1755"/>
    <w:rsid w:val="008F1D78"/>
    <w:rsid w:val="008F2D77"/>
    <w:rsid w:val="008F4E8C"/>
    <w:rsid w:val="008F720D"/>
    <w:rsid w:val="008F760C"/>
    <w:rsid w:val="008F7E5E"/>
    <w:rsid w:val="009015C3"/>
    <w:rsid w:val="009022C5"/>
    <w:rsid w:val="0090271B"/>
    <w:rsid w:val="00902B1A"/>
    <w:rsid w:val="009033B6"/>
    <w:rsid w:val="009044E9"/>
    <w:rsid w:val="00905387"/>
    <w:rsid w:val="009078F9"/>
    <w:rsid w:val="00907B17"/>
    <w:rsid w:val="00907EC7"/>
    <w:rsid w:val="0091059D"/>
    <w:rsid w:val="009106D6"/>
    <w:rsid w:val="00910D97"/>
    <w:rsid w:val="009118B3"/>
    <w:rsid w:val="00911CDD"/>
    <w:rsid w:val="00911D8B"/>
    <w:rsid w:val="00912699"/>
    <w:rsid w:val="0091290D"/>
    <w:rsid w:val="00914251"/>
    <w:rsid w:val="00914FA9"/>
    <w:rsid w:val="00915D93"/>
    <w:rsid w:val="00917225"/>
    <w:rsid w:val="0092029A"/>
    <w:rsid w:val="0092070B"/>
    <w:rsid w:val="00921393"/>
    <w:rsid w:val="009222A3"/>
    <w:rsid w:val="009248E2"/>
    <w:rsid w:val="009258C2"/>
    <w:rsid w:val="009259E5"/>
    <w:rsid w:val="00925A17"/>
    <w:rsid w:val="009266EF"/>
    <w:rsid w:val="00926B37"/>
    <w:rsid w:val="00930387"/>
    <w:rsid w:val="0093212F"/>
    <w:rsid w:val="00934219"/>
    <w:rsid w:val="00934CFD"/>
    <w:rsid w:val="009350DC"/>
    <w:rsid w:val="00935697"/>
    <w:rsid w:val="0093578D"/>
    <w:rsid w:val="00936A92"/>
    <w:rsid w:val="00937089"/>
    <w:rsid w:val="00937310"/>
    <w:rsid w:val="0094023B"/>
    <w:rsid w:val="00940B44"/>
    <w:rsid w:val="0094257A"/>
    <w:rsid w:val="00943538"/>
    <w:rsid w:val="00943F3C"/>
    <w:rsid w:val="0094523F"/>
    <w:rsid w:val="00946374"/>
    <w:rsid w:val="00946EB9"/>
    <w:rsid w:val="0095008B"/>
    <w:rsid w:val="00950D4B"/>
    <w:rsid w:val="00951715"/>
    <w:rsid w:val="00951BBB"/>
    <w:rsid w:val="00952360"/>
    <w:rsid w:val="00952669"/>
    <w:rsid w:val="009527C4"/>
    <w:rsid w:val="00952E9A"/>
    <w:rsid w:val="009530A3"/>
    <w:rsid w:val="0095412E"/>
    <w:rsid w:val="0095419F"/>
    <w:rsid w:val="00955DB5"/>
    <w:rsid w:val="00956377"/>
    <w:rsid w:val="009575DE"/>
    <w:rsid w:val="00960F85"/>
    <w:rsid w:val="0096136C"/>
    <w:rsid w:val="00962953"/>
    <w:rsid w:val="00965428"/>
    <w:rsid w:val="009677E4"/>
    <w:rsid w:val="00967908"/>
    <w:rsid w:val="009701BF"/>
    <w:rsid w:val="009709B8"/>
    <w:rsid w:val="00971811"/>
    <w:rsid w:val="009732AF"/>
    <w:rsid w:val="009741DB"/>
    <w:rsid w:val="009741F3"/>
    <w:rsid w:val="00980517"/>
    <w:rsid w:val="009805D1"/>
    <w:rsid w:val="00981EDA"/>
    <w:rsid w:val="0098224A"/>
    <w:rsid w:val="00983F09"/>
    <w:rsid w:val="00984BED"/>
    <w:rsid w:val="009858AA"/>
    <w:rsid w:val="00986BC4"/>
    <w:rsid w:val="00987ABD"/>
    <w:rsid w:val="00987F19"/>
    <w:rsid w:val="00987FD7"/>
    <w:rsid w:val="0099067F"/>
    <w:rsid w:val="00990C00"/>
    <w:rsid w:val="00992242"/>
    <w:rsid w:val="00993821"/>
    <w:rsid w:val="00995C31"/>
    <w:rsid w:val="00996B99"/>
    <w:rsid w:val="00997524"/>
    <w:rsid w:val="00997728"/>
    <w:rsid w:val="009A03CF"/>
    <w:rsid w:val="009A220D"/>
    <w:rsid w:val="009A3249"/>
    <w:rsid w:val="009A34FD"/>
    <w:rsid w:val="009A4552"/>
    <w:rsid w:val="009A566C"/>
    <w:rsid w:val="009B4CC8"/>
    <w:rsid w:val="009B57DD"/>
    <w:rsid w:val="009B5F86"/>
    <w:rsid w:val="009B6066"/>
    <w:rsid w:val="009B60C1"/>
    <w:rsid w:val="009C2459"/>
    <w:rsid w:val="009C24DF"/>
    <w:rsid w:val="009C330F"/>
    <w:rsid w:val="009C3A12"/>
    <w:rsid w:val="009C3CDC"/>
    <w:rsid w:val="009C43B9"/>
    <w:rsid w:val="009C5030"/>
    <w:rsid w:val="009C6433"/>
    <w:rsid w:val="009D0202"/>
    <w:rsid w:val="009D0483"/>
    <w:rsid w:val="009D273A"/>
    <w:rsid w:val="009D3406"/>
    <w:rsid w:val="009D397A"/>
    <w:rsid w:val="009D4AEE"/>
    <w:rsid w:val="009D5C0F"/>
    <w:rsid w:val="009D639C"/>
    <w:rsid w:val="009E1620"/>
    <w:rsid w:val="009E1881"/>
    <w:rsid w:val="009E2074"/>
    <w:rsid w:val="009E3B77"/>
    <w:rsid w:val="009E423A"/>
    <w:rsid w:val="009E4709"/>
    <w:rsid w:val="009E4736"/>
    <w:rsid w:val="009E53DF"/>
    <w:rsid w:val="009E55A9"/>
    <w:rsid w:val="009E56B6"/>
    <w:rsid w:val="009E6260"/>
    <w:rsid w:val="009E65FF"/>
    <w:rsid w:val="009E6F85"/>
    <w:rsid w:val="009F012B"/>
    <w:rsid w:val="009F017E"/>
    <w:rsid w:val="009F065B"/>
    <w:rsid w:val="009F1841"/>
    <w:rsid w:val="009F1CEE"/>
    <w:rsid w:val="009F4589"/>
    <w:rsid w:val="009F5629"/>
    <w:rsid w:val="009F6D36"/>
    <w:rsid w:val="009F7665"/>
    <w:rsid w:val="009F77B0"/>
    <w:rsid w:val="009F7CBA"/>
    <w:rsid w:val="00A00BFD"/>
    <w:rsid w:val="00A00C38"/>
    <w:rsid w:val="00A02BEB"/>
    <w:rsid w:val="00A02DD9"/>
    <w:rsid w:val="00A03E8B"/>
    <w:rsid w:val="00A10F23"/>
    <w:rsid w:val="00A11C10"/>
    <w:rsid w:val="00A12C01"/>
    <w:rsid w:val="00A151D8"/>
    <w:rsid w:val="00A15AB5"/>
    <w:rsid w:val="00A15C20"/>
    <w:rsid w:val="00A16685"/>
    <w:rsid w:val="00A16E83"/>
    <w:rsid w:val="00A17855"/>
    <w:rsid w:val="00A20165"/>
    <w:rsid w:val="00A21E68"/>
    <w:rsid w:val="00A22160"/>
    <w:rsid w:val="00A2318B"/>
    <w:rsid w:val="00A2341A"/>
    <w:rsid w:val="00A26682"/>
    <w:rsid w:val="00A26A65"/>
    <w:rsid w:val="00A26D0F"/>
    <w:rsid w:val="00A26D91"/>
    <w:rsid w:val="00A31CBB"/>
    <w:rsid w:val="00A3423C"/>
    <w:rsid w:val="00A37C48"/>
    <w:rsid w:val="00A37EDA"/>
    <w:rsid w:val="00A40E0C"/>
    <w:rsid w:val="00A40E54"/>
    <w:rsid w:val="00A42421"/>
    <w:rsid w:val="00A440BC"/>
    <w:rsid w:val="00A457AA"/>
    <w:rsid w:val="00A45FEC"/>
    <w:rsid w:val="00A47232"/>
    <w:rsid w:val="00A5032B"/>
    <w:rsid w:val="00A504FD"/>
    <w:rsid w:val="00A505A4"/>
    <w:rsid w:val="00A52D62"/>
    <w:rsid w:val="00A52EA0"/>
    <w:rsid w:val="00A53A14"/>
    <w:rsid w:val="00A53EA7"/>
    <w:rsid w:val="00A53FB7"/>
    <w:rsid w:val="00A54297"/>
    <w:rsid w:val="00A54443"/>
    <w:rsid w:val="00A547BC"/>
    <w:rsid w:val="00A54D0F"/>
    <w:rsid w:val="00A556C0"/>
    <w:rsid w:val="00A5574B"/>
    <w:rsid w:val="00A5634D"/>
    <w:rsid w:val="00A567F2"/>
    <w:rsid w:val="00A56AF7"/>
    <w:rsid w:val="00A56CEE"/>
    <w:rsid w:val="00A57340"/>
    <w:rsid w:val="00A57B3F"/>
    <w:rsid w:val="00A61863"/>
    <w:rsid w:val="00A61BC7"/>
    <w:rsid w:val="00A62A61"/>
    <w:rsid w:val="00A62CDE"/>
    <w:rsid w:val="00A64A48"/>
    <w:rsid w:val="00A670B9"/>
    <w:rsid w:val="00A67587"/>
    <w:rsid w:val="00A679DA"/>
    <w:rsid w:val="00A7469D"/>
    <w:rsid w:val="00A75565"/>
    <w:rsid w:val="00A75BE4"/>
    <w:rsid w:val="00A75D50"/>
    <w:rsid w:val="00A76871"/>
    <w:rsid w:val="00A76BF7"/>
    <w:rsid w:val="00A804DE"/>
    <w:rsid w:val="00A8066D"/>
    <w:rsid w:val="00A8334D"/>
    <w:rsid w:val="00A838E4"/>
    <w:rsid w:val="00A843E8"/>
    <w:rsid w:val="00A84978"/>
    <w:rsid w:val="00A863CE"/>
    <w:rsid w:val="00A869EF"/>
    <w:rsid w:val="00A90D53"/>
    <w:rsid w:val="00A91317"/>
    <w:rsid w:val="00A925A9"/>
    <w:rsid w:val="00A93C96"/>
    <w:rsid w:val="00A9449A"/>
    <w:rsid w:val="00A94561"/>
    <w:rsid w:val="00A9672F"/>
    <w:rsid w:val="00AA0127"/>
    <w:rsid w:val="00AA16BA"/>
    <w:rsid w:val="00AA1EF7"/>
    <w:rsid w:val="00AA2BE9"/>
    <w:rsid w:val="00AA387B"/>
    <w:rsid w:val="00AA4199"/>
    <w:rsid w:val="00AA5095"/>
    <w:rsid w:val="00AA58B2"/>
    <w:rsid w:val="00AA5E0B"/>
    <w:rsid w:val="00AA63AE"/>
    <w:rsid w:val="00AB0940"/>
    <w:rsid w:val="00AB1869"/>
    <w:rsid w:val="00AB2584"/>
    <w:rsid w:val="00AB262A"/>
    <w:rsid w:val="00AB2D10"/>
    <w:rsid w:val="00AB3528"/>
    <w:rsid w:val="00AB47BA"/>
    <w:rsid w:val="00AB4A12"/>
    <w:rsid w:val="00AB5770"/>
    <w:rsid w:val="00AB5977"/>
    <w:rsid w:val="00AB5B6A"/>
    <w:rsid w:val="00AB5F1D"/>
    <w:rsid w:val="00AB5F4B"/>
    <w:rsid w:val="00AB5F87"/>
    <w:rsid w:val="00AB6110"/>
    <w:rsid w:val="00AB7512"/>
    <w:rsid w:val="00AB7EB9"/>
    <w:rsid w:val="00AC0010"/>
    <w:rsid w:val="00AC0F8E"/>
    <w:rsid w:val="00AC1AE0"/>
    <w:rsid w:val="00AC1BFE"/>
    <w:rsid w:val="00AC36D5"/>
    <w:rsid w:val="00AC4B6F"/>
    <w:rsid w:val="00AC51D0"/>
    <w:rsid w:val="00AC6C64"/>
    <w:rsid w:val="00AD05E9"/>
    <w:rsid w:val="00AD0A79"/>
    <w:rsid w:val="00AD0CAF"/>
    <w:rsid w:val="00AD1EAE"/>
    <w:rsid w:val="00AD2402"/>
    <w:rsid w:val="00AD2589"/>
    <w:rsid w:val="00AD2F2B"/>
    <w:rsid w:val="00AD32C2"/>
    <w:rsid w:val="00AD33D9"/>
    <w:rsid w:val="00AD49E0"/>
    <w:rsid w:val="00AD4C83"/>
    <w:rsid w:val="00AD532D"/>
    <w:rsid w:val="00AD6266"/>
    <w:rsid w:val="00AE0203"/>
    <w:rsid w:val="00AE03A3"/>
    <w:rsid w:val="00AE2826"/>
    <w:rsid w:val="00AE2B44"/>
    <w:rsid w:val="00AE2B60"/>
    <w:rsid w:val="00AE34F7"/>
    <w:rsid w:val="00AE37A4"/>
    <w:rsid w:val="00AE4657"/>
    <w:rsid w:val="00AE49D1"/>
    <w:rsid w:val="00AE54D5"/>
    <w:rsid w:val="00AE6BBE"/>
    <w:rsid w:val="00AE7549"/>
    <w:rsid w:val="00AE7C58"/>
    <w:rsid w:val="00AF07BA"/>
    <w:rsid w:val="00AF0C64"/>
    <w:rsid w:val="00AF1273"/>
    <w:rsid w:val="00AF24A4"/>
    <w:rsid w:val="00AF2CEF"/>
    <w:rsid w:val="00AF32D6"/>
    <w:rsid w:val="00AF4803"/>
    <w:rsid w:val="00AF49D2"/>
    <w:rsid w:val="00AF5BC4"/>
    <w:rsid w:val="00AF62BE"/>
    <w:rsid w:val="00AF7775"/>
    <w:rsid w:val="00AF77F4"/>
    <w:rsid w:val="00B00CE8"/>
    <w:rsid w:val="00B0290F"/>
    <w:rsid w:val="00B02C76"/>
    <w:rsid w:val="00B02FA3"/>
    <w:rsid w:val="00B038DB"/>
    <w:rsid w:val="00B05B6A"/>
    <w:rsid w:val="00B10788"/>
    <w:rsid w:val="00B10B47"/>
    <w:rsid w:val="00B10F2B"/>
    <w:rsid w:val="00B11657"/>
    <w:rsid w:val="00B1250D"/>
    <w:rsid w:val="00B12D5F"/>
    <w:rsid w:val="00B12E80"/>
    <w:rsid w:val="00B13767"/>
    <w:rsid w:val="00B13FE1"/>
    <w:rsid w:val="00B151A8"/>
    <w:rsid w:val="00B16874"/>
    <w:rsid w:val="00B16BDE"/>
    <w:rsid w:val="00B17131"/>
    <w:rsid w:val="00B1724B"/>
    <w:rsid w:val="00B174E3"/>
    <w:rsid w:val="00B17C08"/>
    <w:rsid w:val="00B23D81"/>
    <w:rsid w:val="00B24541"/>
    <w:rsid w:val="00B2657E"/>
    <w:rsid w:val="00B27072"/>
    <w:rsid w:val="00B2766E"/>
    <w:rsid w:val="00B30090"/>
    <w:rsid w:val="00B32067"/>
    <w:rsid w:val="00B32135"/>
    <w:rsid w:val="00B37935"/>
    <w:rsid w:val="00B42277"/>
    <w:rsid w:val="00B43D26"/>
    <w:rsid w:val="00B44662"/>
    <w:rsid w:val="00B45026"/>
    <w:rsid w:val="00B47132"/>
    <w:rsid w:val="00B47915"/>
    <w:rsid w:val="00B47C6C"/>
    <w:rsid w:val="00B507BC"/>
    <w:rsid w:val="00B50F06"/>
    <w:rsid w:val="00B51B18"/>
    <w:rsid w:val="00B53726"/>
    <w:rsid w:val="00B539A1"/>
    <w:rsid w:val="00B54EBD"/>
    <w:rsid w:val="00B5566F"/>
    <w:rsid w:val="00B55C2D"/>
    <w:rsid w:val="00B55C44"/>
    <w:rsid w:val="00B55DC9"/>
    <w:rsid w:val="00B56400"/>
    <w:rsid w:val="00B607DF"/>
    <w:rsid w:val="00B62E39"/>
    <w:rsid w:val="00B63F45"/>
    <w:rsid w:val="00B6559F"/>
    <w:rsid w:val="00B661DA"/>
    <w:rsid w:val="00B67CE0"/>
    <w:rsid w:val="00B70020"/>
    <w:rsid w:val="00B73356"/>
    <w:rsid w:val="00B7430C"/>
    <w:rsid w:val="00B75327"/>
    <w:rsid w:val="00B76A31"/>
    <w:rsid w:val="00B775A1"/>
    <w:rsid w:val="00B77B23"/>
    <w:rsid w:val="00B816EC"/>
    <w:rsid w:val="00B82DCB"/>
    <w:rsid w:val="00B8318B"/>
    <w:rsid w:val="00B839CD"/>
    <w:rsid w:val="00B858BF"/>
    <w:rsid w:val="00B85BEA"/>
    <w:rsid w:val="00B8701F"/>
    <w:rsid w:val="00B8735D"/>
    <w:rsid w:val="00B87473"/>
    <w:rsid w:val="00B901D6"/>
    <w:rsid w:val="00B9112C"/>
    <w:rsid w:val="00B916BB"/>
    <w:rsid w:val="00B9257F"/>
    <w:rsid w:val="00B92681"/>
    <w:rsid w:val="00B92D45"/>
    <w:rsid w:val="00B92D51"/>
    <w:rsid w:val="00B934EB"/>
    <w:rsid w:val="00B97224"/>
    <w:rsid w:val="00BA0AEF"/>
    <w:rsid w:val="00BA1290"/>
    <w:rsid w:val="00BA170A"/>
    <w:rsid w:val="00BA2059"/>
    <w:rsid w:val="00BA3323"/>
    <w:rsid w:val="00BA405C"/>
    <w:rsid w:val="00BA48C9"/>
    <w:rsid w:val="00BA515F"/>
    <w:rsid w:val="00BA5C98"/>
    <w:rsid w:val="00BA5EE7"/>
    <w:rsid w:val="00BA6EBE"/>
    <w:rsid w:val="00BA7326"/>
    <w:rsid w:val="00BA7520"/>
    <w:rsid w:val="00BB132D"/>
    <w:rsid w:val="00BB3A1A"/>
    <w:rsid w:val="00BB54BC"/>
    <w:rsid w:val="00BB5F2D"/>
    <w:rsid w:val="00BB6619"/>
    <w:rsid w:val="00BB6943"/>
    <w:rsid w:val="00BB72B4"/>
    <w:rsid w:val="00BB7634"/>
    <w:rsid w:val="00BC1B46"/>
    <w:rsid w:val="00BC21EE"/>
    <w:rsid w:val="00BC374B"/>
    <w:rsid w:val="00BC3A9B"/>
    <w:rsid w:val="00BC3ABA"/>
    <w:rsid w:val="00BC59C0"/>
    <w:rsid w:val="00BC7490"/>
    <w:rsid w:val="00BC7618"/>
    <w:rsid w:val="00BC7923"/>
    <w:rsid w:val="00BD0B1D"/>
    <w:rsid w:val="00BD13E4"/>
    <w:rsid w:val="00BD1428"/>
    <w:rsid w:val="00BD40A7"/>
    <w:rsid w:val="00BD46AB"/>
    <w:rsid w:val="00BD5C45"/>
    <w:rsid w:val="00BD5F5A"/>
    <w:rsid w:val="00BD6F37"/>
    <w:rsid w:val="00BD7192"/>
    <w:rsid w:val="00BE0F39"/>
    <w:rsid w:val="00BE13C2"/>
    <w:rsid w:val="00BE1929"/>
    <w:rsid w:val="00BE2BE9"/>
    <w:rsid w:val="00BE2FB7"/>
    <w:rsid w:val="00BE35F2"/>
    <w:rsid w:val="00BE405D"/>
    <w:rsid w:val="00BE4539"/>
    <w:rsid w:val="00BE4957"/>
    <w:rsid w:val="00BE4B91"/>
    <w:rsid w:val="00BE562A"/>
    <w:rsid w:val="00BE72D7"/>
    <w:rsid w:val="00BF0AC4"/>
    <w:rsid w:val="00BF1A54"/>
    <w:rsid w:val="00BF1F52"/>
    <w:rsid w:val="00BF2A80"/>
    <w:rsid w:val="00BF5BF6"/>
    <w:rsid w:val="00BF6382"/>
    <w:rsid w:val="00BF676C"/>
    <w:rsid w:val="00BF67B0"/>
    <w:rsid w:val="00BF6A22"/>
    <w:rsid w:val="00BF6A27"/>
    <w:rsid w:val="00BF7444"/>
    <w:rsid w:val="00BF7BFA"/>
    <w:rsid w:val="00C04444"/>
    <w:rsid w:val="00C04BE3"/>
    <w:rsid w:val="00C05045"/>
    <w:rsid w:val="00C05AF6"/>
    <w:rsid w:val="00C0619C"/>
    <w:rsid w:val="00C10380"/>
    <w:rsid w:val="00C1157F"/>
    <w:rsid w:val="00C11F51"/>
    <w:rsid w:val="00C134BA"/>
    <w:rsid w:val="00C144DF"/>
    <w:rsid w:val="00C14918"/>
    <w:rsid w:val="00C15319"/>
    <w:rsid w:val="00C16A62"/>
    <w:rsid w:val="00C16B86"/>
    <w:rsid w:val="00C1707D"/>
    <w:rsid w:val="00C1739A"/>
    <w:rsid w:val="00C206FF"/>
    <w:rsid w:val="00C20C11"/>
    <w:rsid w:val="00C21AEA"/>
    <w:rsid w:val="00C22185"/>
    <w:rsid w:val="00C225CB"/>
    <w:rsid w:val="00C24133"/>
    <w:rsid w:val="00C24AAE"/>
    <w:rsid w:val="00C255CE"/>
    <w:rsid w:val="00C25710"/>
    <w:rsid w:val="00C26151"/>
    <w:rsid w:val="00C26642"/>
    <w:rsid w:val="00C267D1"/>
    <w:rsid w:val="00C2736A"/>
    <w:rsid w:val="00C301B3"/>
    <w:rsid w:val="00C30740"/>
    <w:rsid w:val="00C30F93"/>
    <w:rsid w:val="00C3179B"/>
    <w:rsid w:val="00C31B0B"/>
    <w:rsid w:val="00C32E36"/>
    <w:rsid w:val="00C33963"/>
    <w:rsid w:val="00C33A00"/>
    <w:rsid w:val="00C342B3"/>
    <w:rsid w:val="00C34C54"/>
    <w:rsid w:val="00C358A1"/>
    <w:rsid w:val="00C37743"/>
    <w:rsid w:val="00C4050D"/>
    <w:rsid w:val="00C412D1"/>
    <w:rsid w:val="00C423D1"/>
    <w:rsid w:val="00C43CF3"/>
    <w:rsid w:val="00C44160"/>
    <w:rsid w:val="00C44FF5"/>
    <w:rsid w:val="00C45167"/>
    <w:rsid w:val="00C46512"/>
    <w:rsid w:val="00C471D5"/>
    <w:rsid w:val="00C501DF"/>
    <w:rsid w:val="00C50B52"/>
    <w:rsid w:val="00C51378"/>
    <w:rsid w:val="00C51CE0"/>
    <w:rsid w:val="00C51EBA"/>
    <w:rsid w:val="00C52D42"/>
    <w:rsid w:val="00C532AB"/>
    <w:rsid w:val="00C53D17"/>
    <w:rsid w:val="00C54DF5"/>
    <w:rsid w:val="00C54F1F"/>
    <w:rsid w:val="00C55732"/>
    <w:rsid w:val="00C55C1E"/>
    <w:rsid w:val="00C56F90"/>
    <w:rsid w:val="00C5789B"/>
    <w:rsid w:val="00C57C5E"/>
    <w:rsid w:val="00C60642"/>
    <w:rsid w:val="00C61243"/>
    <w:rsid w:val="00C61C3C"/>
    <w:rsid w:val="00C62500"/>
    <w:rsid w:val="00C634D1"/>
    <w:rsid w:val="00C63BE7"/>
    <w:rsid w:val="00C65F21"/>
    <w:rsid w:val="00C6631F"/>
    <w:rsid w:val="00C67FE9"/>
    <w:rsid w:val="00C70CB9"/>
    <w:rsid w:val="00C71E95"/>
    <w:rsid w:val="00C741E8"/>
    <w:rsid w:val="00C742DE"/>
    <w:rsid w:val="00C75163"/>
    <w:rsid w:val="00C76FE6"/>
    <w:rsid w:val="00C804D9"/>
    <w:rsid w:val="00C811B0"/>
    <w:rsid w:val="00C81645"/>
    <w:rsid w:val="00C816EC"/>
    <w:rsid w:val="00C81F00"/>
    <w:rsid w:val="00C824DB"/>
    <w:rsid w:val="00C830D9"/>
    <w:rsid w:val="00C830DD"/>
    <w:rsid w:val="00C85022"/>
    <w:rsid w:val="00C860EE"/>
    <w:rsid w:val="00C8669F"/>
    <w:rsid w:val="00C8685A"/>
    <w:rsid w:val="00C86D2A"/>
    <w:rsid w:val="00C87214"/>
    <w:rsid w:val="00C873AB"/>
    <w:rsid w:val="00C90231"/>
    <w:rsid w:val="00C90717"/>
    <w:rsid w:val="00C90932"/>
    <w:rsid w:val="00C91A15"/>
    <w:rsid w:val="00C91CAC"/>
    <w:rsid w:val="00C9328B"/>
    <w:rsid w:val="00C94346"/>
    <w:rsid w:val="00C94660"/>
    <w:rsid w:val="00C94CF0"/>
    <w:rsid w:val="00C971BF"/>
    <w:rsid w:val="00C971C1"/>
    <w:rsid w:val="00C97C74"/>
    <w:rsid w:val="00CA0022"/>
    <w:rsid w:val="00CA0CC4"/>
    <w:rsid w:val="00CA1139"/>
    <w:rsid w:val="00CA1DE5"/>
    <w:rsid w:val="00CA2CDA"/>
    <w:rsid w:val="00CA3A84"/>
    <w:rsid w:val="00CA40A0"/>
    <w:rsid w:val="00CA528C"/>
    <w:rsid w:val="00CA5A00"/>
    <w:rsid w:val="00CA6475"/>
    <w:rsid w:val="00CA7566"/>
    <w:rsid w:val="00CB0625"/>
    <w:rsid w:val="00CB083D"/>
    <w:rsid w:val="00CB0A6D"/>
    <w:rsid w:val="00CB14FC"/>
    <w:rsid w:val="00CB21F0"/>
    <w:rsid w:val="00CB22E3"/>
    <w:rsid w:val="00CB2FED"/>
    <w:rsid w:val="00CB3886"/>
    <w:rsid w:val="00CB3DE8"/>
    <w:rsid w:val="00CB4E1B"/>
    <w:rsid w:val="00CB536A"/>
    <w:rsid w:val="00CB576F"/>
    <w:rsid w:val="00CB5995"/>
    <w:rsid w:val="00CB75FC"/>
    <w:rsid w:val="00CC0A0A"/>
    <w:rsid w:val="00CC0C42"/>
    <w:rsid w:val="00CC0EBB"/>
    <w:rsid w:val="00CC3026"/>
    <w:rsid w:val="00CC45C5"/>
    <w:rsid w:val="00CC565A"/>
    <w:rsid w:val="00CC5EF4"/>
    <w:rsid w:val="00CC651C"/>
    <w:rsid w:val="00CC6ECB"/>
    <w:rsid w:val="00CC72A0"/>
    <w:rsid w:val="00CC77B8"/>
    <w:rsid w:val="00CC7D4A"/>
    <w:rsid w:val="00CD098F"/>
    <w:rsid w:val="00CD0FC6"/>
    <w:rsid w:val="00CD1CE8"/>
    <w:rsid w:val="00CD5827"/>
    <w:rsid w:val="00CD5D8C"/>
    <w:rsid w:val="00CD5F7F"/>
    <w:rsid w:val="00CD68CA"/>
    <w:rsid w:val="00CD70DD"/>
    <w:rsid w:val="00CD7E88"/>
    <w:rsid w:val="00CE12EE"/>
    <w:rsid w:val="00CE2316"/>
    <w:rsid w:val="00CE2374"/>
    <w:rsid w:val="00CE2477"/>
    <w:rsid w:val="00CE2894"/>
    <w:rsid w:val="00CE3007"/>
    <w:rsid w:val="00CE37BD"/>
    <w:rsid w:val="00CE3949"/>
    <w:rsid w:val="00CE39E9"/>
    <w:rsid w:val="00CE3B87"/>
    <w:rsid w:val="00CE4976"/>
    <w:rsid w:val="00CE53A8"/>
    <w:rsid w:val="00CE60D6"/>
    <w:rsid w:val="00CE6570"/>
    <w:rsid w:val="00CF0AB8"/>
    <w:rsid w:val="00CF159F"/>
    <w:rsid w:val="00CF19FE"/>
    <w:rsid w:val="00CF2782"/>
    <w:rsid w:val="00CF2B9A"/>
    <w:rsid w:val="00CF2E3D"/>
    <w:rsid w:val="00CF31B8"/>
    <w:rsid w:val="00CF4D11"/>
    <w:rsid w:val="00CF4E48"/>
    <w:rsid w:val="00CF516F"/>
    <w:rsid w:val="00CF604A"/>
    <w:rsid w:val="00CF6159"/>
    <w:rsid w:val="00CF67F6"/>
    <w:rsid w:val="00CF7376"/>
    <w:rsid w:val="00D002D9"/>
    <w:rsid w:val="00D02351"/>
    <w:rsid w:val="00D02AF1"/>
    <w:rsid w:val="00D0499C"/>
    <w:rsid w:val="00D05540"/>
    <w:rsid w:val="00D0556E"/>
    <w:rsid w:val="00D057FA"/>
    <w:rsid w:val="00D05C15"/>
    <w:rsid w:val="00D05EC0"/>
    <w:rsid w:val="00D06400"/>
    <w:rsid w:val="00D07896"/>
    <w:rsid w:val="00D11886"/>
    <w:rsid w:val="00D11AB4"/>
    <w:rsid w:val="00D12357"/>
    <w:rsid w:val="00D1236F"/>
    <w:rsid w:val="00D1264C"/>
    <w:rsid w:val="00D16B5C"/>
    <w:rsid w:val="00D2198B"/>
    <w:rsid w:val="00D22E96"/>
    <w:rsid w:val="00D230DC"/>
    <w:rsid w:val="00D230FF"/>
    <w:rsid w:val="00D239E3"/>
    <w:rsid w:val="00D23A3E"/>
    <w:rsid w:val="00D246AE"/>
    <w:rsid w:val="00D25B2A"/>
    <w:rsid w:val="00D2637C"/>
    <w:rsid w:val="00D26A2F"/>
    <w:rsid w:val="00D26B47"/>
    <w:rsid w:val="00D27605"/>
    <w:rsid w:val="00D31814"/>
    <w:rsid w:val="00D31AAB"/>
    <w:rsid w:val="00D32A21"/>
    <w:rsid w:val="00D335A9"/>
    <w:rsid w:val="00D36DC8"/>
    <w:rsid w:val="00D37991"/>
    <w:rsid w:val="00D37EC7"/>
    <w:rsid w:val="00D414C6"/>
    <w:rsid w:val="00D45448"/>
    <w:rsid w:val="00D46AFC"/>
    <w:rsid w:val="00D46C17"/>
    <w:rsid w:val="00D474B6"/>
    <w:rsid w:val="00D476A2"/>
    <w:rsid w:val="00D5013B"/>
    <w:rsid w:val="00D52E7B"/>
    <w:rsid w:val="00D5378A"/>
    <w:rsid w:val="00D55750"/>
    <w:rsid w:val="00D565A6"/>
    <w:rsid w:val="00D5779F"/>
    <w:rsid w:val="00D57CF0"/>
    <w:rsid w:val="00D6065E"/>
    <w:rsid w:val="00D61617"/>
    <w:rsid w:val="00D61D8E"/>
    <w:rsid w:val="00D63D91"/>
    <w:rsid w:val="00D648D7"/>
    <w:rsid w:val="00D658A5"/>
    <w:rsid w:val="00D66104"/>
    <w:rsid w:val="00D662AA"/>
    <w:rsid w:val="00D66666"/>
    <w:rsid w:val="00D66AFF"/>
    <w:rsid w:val="00D67180"/>
    <w:rsid w:val="00D67F83"/>
    <w:rsid w:val="00D70F5A"/>
    <w:rsid w:val="00D71251"/>
    <w:rsid w:val="00D71885"/>
    <w:rsid w:val="00D72846"/>
    <w:rsid w:val="00D72C45"/>
    <w:rsid w:val="00D7411E"/>
    <w:rsid w:val="00D77844"/>
    <w:rsid w:val="00D805C7"/>
    <w:rsid w:val="00D817FD"/>
    <w:rsid w:val="00D8206A"/>
    <w:rsid w:val="00D82A1D"/>
    <w:rsid w:val="00D83888"/>
    <w:rsid w:val="00D846B9"/>
    <w:rsid w:val="00D84C2C"/>
    <w:rsid w:val="00D86E6C"/>
    <w:rsid w:val="00D87AFF"/>
    <w:rsid w:val="00D87BA8"/>
    <w:rsid w:val="00D90CF1"/>
    <w:rsid w:val="00D921B7"/>
    <w:rsid w:val="00D942F1"/>
    <w:rsid w:val="00D969C9"/>
    <w:rsid w:val="00D973B6"/>
    <w:rsid w:val="00D97502"/>
    <w:rsid w:val="00DA06FD"/>
    <w:rsid w:val="00DA0AD3"/>
    <w:rsid w:val="00DA0FFE"/>
    <w:rsid w:val="00DA12D4"/>
    <w:rsid w:val="00DA30F0"/>
    <w:rsid w:val="00DA369B"/>
    <w:rsid w:val="00DA3CB6"/>
    <w:rsid w:val="00DA4276"/>
    <w:rsid w:val="00DA76EA"/>
    <w:rsid w:val="00DA7E1E"/>
    <w:rsid w:val="00DA7FFD"/>
    <w:rsid w:val="00DB03E4"/>
    <w:rsid w:val="00DB161B"/>
    <w:rsid w:val="00DB1E45"/>
    <w:rsid w:val="00DB2E67"/>
    <w:rsid w:val="00DB3584"/>
    <w:rsid w:val="00DB3A13"/>
    <w:rsid w:val="00DB4232"/>
    <w:rsid w:val="00DB5141"/>
    <w:rsid w:val="00DB56DE"/>
    <w:rsid w:val="00DB6D84"/>
    <w:rsid w:val="00DB71AF"/>
    <w:rsid w:val="00DB79D0"/>
    <w:rsid w:val="00DB7AEE"/>
    <w:rsid w:val="00DC0394"/>
    <w:rsid w:val="00DC115B"/>
    <w:rsid w:val="00DC22AA"/>
    <w:rsid w:val="00DC2872"/>
    <w:rsid w:val="00DC2AEB"/>
    <w:rsid w:val="00DC3C5F"/>
    <w:rsid w:val="00DC5B3D"/>
    <w:rsid w:val="00DC6117"/>
    <w:rsid w:val="00DC724E"/>
    <w:rsid w:val="00DC7514"/>
    <w:rsid w:val="00DD0391"/>
    <w:rsid w:val="00DD048D"/>
    <w:rsid w:val="00DD137B"/>
    <w:rsid w:val="00DD24D5"/>
    <w:rsid w:val="00DD2980"/>
    <w:rsid w:val="00DD29FB"/>
    <w:rsid w:val="00DD2A04"/>
    <w:rsid w:val="00DD3393"/>
    <w:rsid w:val="00DD376A"/>
    <w:rsid w:val="00DD55E5"/>
    <w:rsid w:val="00DD72C6"/>
    <w:rsid w:val="00DD72E9"/>
    <w:rsid w:val="00DD74AC"/>
    <w:rsid w:val="00DD762E"/>
    <w:rsid w:val="00DD7C07"/>
    <w:rsid w:val="00DD7FAB"/>
    <w:rsid w:val="00DE3D4F"/>
    <w:rsid w:val="00DE64C8"/>
    <w:rsid w:val="00DE69AE"/>
    <w:rsid w:val="00DE6DD1"/>
    <w:rsid w:val="00DE70A7"/>
    <w:rsid w:val="00DE787E"/>
    <w:rsid w:val="00DE78DC"/>
    <w:rsid w:val="00DF00A7"/>
    <w:rsid w:val="00DF02E2"/>
    <w:rsid w:val="00DF04C7"/>
    <w:rsid w:val="00DF218F"/>
    <w:rsid w:val="00DF3629"/>
    <w:rsid w:val="00DF53EF"/>
    <w:rsid w:val="00DF6A56"/>
    <w:rsid w:val="00DF6B07"/>
    <w:rsid w:val="00DF6F9E"/>
    <w:rsid w:val="00E009FF"/>
    <w:rsid w:val="00E015BF"/>
    <w:rsid w:val="00E02208"/>
    <w:rsid w:val="00E03CF3"/>
    <w:rsid w:val="00E04EE4"/>
    <w:rsid w:val="00E05309"/>
    <w:rsid w:val="00E0536D"/>
    <w:rsid w:val="00E05609"/>
    <w:rsid w:val="00E06F53"/>
    <w:rsid w:val="00E06F99"/>
    <w:rsid w:val="00E07CAE"/>
    <w:rsid w:val="00E07FD8"/>
    <w:rsid w:val="00E106DB"/>
    <w:rsid w:val="00E10DAA"/>
    <w:rsid w:val="00E11F39"/>
    <w:rsid w:val="00E11FC5"/>
    <w:rsid w:val="00E12672"/>
    <w:rsid w:val="00E13246"/>
    <w:rsid w:val="00E13250"/>
    <w:rsid w:val="00E15008"/>
    <w:rsid w:val="00E168B2"/>
    <w:rsid w:val="00E17708"/>
    <w:rsid w:val="00E17C65"/>
    <w:rsid w:val="00E20E37"/>
    <w:rsid w:val="00E21B84"/>
    <w:rsid w:val="00E225EE"/>
    <w:rsid w:val="00E22C14"/>
    <w:rsid w:val="00E2387B"/>
    <w:rsid w:val="00E2495B"/>
    <w:rsid w:val="00E25B65"/>
    <w:rsid w:val="00E30373"/>
    <w:rsid w:val="00E3045D"/>
    <w:rsid w:val="00E3104B"/>
    <w:rsid w:val="00E31467"/>
    <w:rsid w:val="00E31EBE"/>
    <w:rsid w:val="00E32346"/>
    <w:rsid w:val="00E327A3"/>
    <w:rsid w:val="00E32EFC"/>
    <w:rsid w:val="00E33C01"/>
    <w:rsid w:val="00E34F7E"/>
    <w:rsid w:val="00E35AFF"/>
    <w:rsid w:val="00E40073"/>
    <w:rsid w:val="00E400D0"/>
    <w:rsid w:val="00E41304"/>
    <w:rsid w:val="00E41846"/>
    <w:rsid w:val="00E41D3B"/>
    <w:rsid w:val="00E43AE0"/>
    <w:rsid w:val="00E44452"/>
    <w:rsid w:val="00E447EB"/>
    <w:rsid w:val="00E44B2C"/>
    <w:rsid w:val="00E44DC3"/>
    <w:rsid w:val="00E465E7"/>
    <w:rsid w:val="00E50E43"/>
    <w:rsid w:val="00E51E4C"/>
    <w:rsid w:val="00E51F21"/>
    <w:rsid w:val="00E523BE"/>
    <w:rsid w:val="00E52A79"/>
    <w:rsid w:val="00E52AA0"/>
    <w:rsid w:val="00E52AC9"/>
    <w:rsid w:val="00E545E1"/>
    <w:rsid w:val="00E5461E"/>
    <w:rsid w:val="00E5475F"/>
    <w:rsid w:val="00E5559B"/>
    <w:rsid w:val="00E602ED"/>
    <w:rsid w:val="00E612A0"/>
    <w:rsid w:val="00E61478"/>
    <w:rsid w:val="00E62848"/>
    <w:rsid w:val="00E62A47"/>
    <w:rsid w:val="00E65837"/>
    <w:rsid w:val="00E65CD0"/>
    <w:rsid w:val="00E6683D"/>
    <w:rsid w:val="00E66BD8"/>
    <w:rsid w:val="00E676A2"/>
    <w:rsid w:val="00E700F2"/>
    <w:rsid w:val="00E70AE3"/>
    <w:rsid w:val="00E7141F"/>
    <w:rsid w:val="00E71BEA"/>
    <w:rsid w:val="00E7213A"/>
    <w:rsid w:val="00E724C9"/>
    <w:rsid w:val="00E73276"/>
    <w:rsid w:val="00E73735"/>
    <w:rsid w:val="00E73E9C"/>
    <w:rsid w:val="00E7505F"/>
    <w:rsid w:val="00E750EE"/>
    <w:rsid w:val="00E758C5"/>
    <w:rsid w:val="00E77E2B"/>
    <w:rsid w:val="00E77F73"/>
    <w:rsid w:val="00E806E0"/>
    <w:rsid w:val="00E82211"/>
    <w:rsid w:val="00E8401B"/>
    <w:rsid w:val="00E84CF0"/>
    <w:rsid w:val="00E87047"/>
    <w:rsid w:val="00E90344"/>
    <w:rsid w:val="00E909FA"/>
    <w:rsid w:val="00E91E3E"/>
    <w:rsid w:val="00E9214A"/>
    <w:rsid w:val="00E93D34"/>
    <w:rsid w:val="00E950B0"/>
    <w:rsid w:val="00E95359"/>
    <w:rsid w:val="00E9536F"/>
    <w:rsid w:val="00E956EE"/>
    <w:rsid w:val="00E96C3B"/>
    <w:rsid w:val="00E97DEF"/>
    <w:rsid w:val="00EA097D"/>
    <w:rsid w:val="00EA480B"/>
    <w:rsid w:val="00EA5D00"/>
    <w:rsid w:val="00EB0563"/>
    <w:rsid w:val="00EB0663"/>
    <w:rsid w:val="00EB0A79"/>
    <w:rsid w:val="00EB3595"/>
    <w:rsid w:val="00EB3D41"/>
    <w:rsid w:val="00EB4F76"/>
    <w:rsid w:val="00EB7BA7"/>
    <w:rsid w:val="00EC07D0"/>
    <w:rsid w:val="00EC0908"/>
    <w:rsid w:val="00EC17C8"/>
    <w:rsid w:val="00EC2038"/>
    <w:rsid w:val="00EC298A"/>
    <w:rsid w:val="00EC42B5"/>
    <w:rsid w:val="00EC4B7E"/>
    <w:rsid w:val="00EC4D38"/>
    <w:rsid w:val="00EC534F"/>
    <w:rsid w:val="00EC5999"/>
    <w:rsid w:val="00EC6CF1"/>
    <w:rsid w:val="00EC75AB"/>
    <w:rsid w:val="00ED0E4D"/>
    <w:rsid w:val="00ED131B"/>
    <w:rsid w:val="00ED1B34"/>
    <w:rsid w:val="00ED2364"/>
    <w:rsid w:val="00ED3967"/>
    <w:rsid w:val="00ED3E50"/>
    <w:rsid w:val="00ED519D"/>
    <w:rsid w:val="00ED52B5"/>
    <w:rsid w:val="00ED53CD"/>
    <w:rsid w:val="00ED5783"/>
    <w:rsid w:val="00ED70B5"/>
    <w:rsid w:val="00EE10BD"/>
    <w:rsid w:val="00EE15EF"/>
    <w:rsid w:val="00EE2F31"/>
    <w:rsid w:val="00EE3D0C"/>
    <w:rsid w:val="00EE3DE3"/>
    <w:rsid w:val="00EE59FF"/>
    <w:rsid w:val="00EE7BD6"/>
    <w:rsid w:val="00EE7D44"/>
    <w:rsid w:val="00EF240F"/>
    <w:rsid w:val="00EF29D8"/>
    <w:rsid w:val="00EF2A8D"/>
    <w:rsid w:val="00EF3416"/>
    <w:rsid w:val="00EF3FED"/>
    <w:rsid w:val="00EF4BDF"/>
    <w:rsid w:val="00EF5386"/>
    <w:rsid w:val="00EF58E5"/>
    <w:rsid w:val="00EF7373"/>
    <w:rsid w:val="00EF7C46"/>
    <w:rsid w:val="00F0042F"/>
    <w:rsid w:val="00F00EB9"/>
    <w:rsid w:val="00F010B0"/>
    <w:rsid w:val="00F015D3"/>
    <w:rsid w:val="00F01F96"/>
    <w:rsid w:val="00F0270E"/>
    <w:rsid w:val="00F02C29"/>
    <w:rsid w:val="00F03510"/>
    <w:rsid w:val="00F044C0"/>
    <w:rsid w:val="00F04CF4"/>
    <w:rsid w:val="00F06290"/>
    <w:rsid w:val="00F1074F"/>
    <w:rsid w:val="00F116F7"/>
    <w:rsid w:val="00F130BE"/>
    <w:rsid w:val="00F13260"/>
    <w:rsid w:val="00F14223"/>
    <w:rsid w:val="00F154CE"/>
    <w:rsid w:val="00F16123"/>
    <w:rsid w:val="00F16557"/>
    <w:rsid w:val="00F16610"/>
    <w:rsid w:val="00F168E0"/>
    <w:rsid w:val="00F2075A"/>
    <w:rsid w:val="00F218A5"/>
    <w:rsid w:val="00F234EF"/>
    <w:rsid w:val="00F23BB5"/>
    <w:rsid w:val="00F23DE5"/>
    <w:rsid w:val="00F25943"/>
    <w:rsid w:val="00F31EBC"/>
    <w:rsid w:val="00F3242F"/>
    <w:rsid w:val="00F3392D"/>
    <w:rsid w:val="00F33C22"/>
    <w:rsid w:val="00F34767"/>
    <w:rsid w:val="00F34ECE"/>
    <w:rsid w:val="00F34F7E"/>
    <w:rsid w:val="00F3573D"/>
    <w:rsid w:val="00F35FAD"/>
    <w:rsid w:val="00F36C60"/>
    <w:rsid w:val="00F37423"/>
    <w:rsid w:val="00F404E5"/>
    <w:rsid w:val="00F40AA7"/>
    <w:rsid w:val="00F41796"/>
    <w:rsid w:val="00F43498"/>
    <w:rsid w:val="00F436D3"/>
    <w:rsid w:val="00F4731D"/>
    <w:rsid w:val="00F47669"/>
    <w:rsid w:val="00F50BBA"/>
    <w:rsid w:val="00F50DF1"/>
    <w:rsid w:val="00F527BB"/>
    <w:rsid w:val="00F5297B"/>
    <w:rsid w:val="00F5489A"/>
    <w:rsid w:val="00F54A7C"/>
    <w:rsid w:val="00F566EA"/>
    <w:rsid w:val="00F57377"/>
    <w:rsid w:val="00F605E0"/>
    <w:rsid w:val="00F60762"/>
    <w:rsid w:val="00F60C59"/>
    <w:rsid w:val="00F6470C"/>
    <w:rsid w:val="00F655BC"/>
    <w:rsid w:val="00F66248"/>
    <w:rsid w:val="00F66DE4"/>
    <w:rsid w:val="00F66F0C"/>
    <w:rsid w:val="00F6763C"/>
    <w:rsid w:val="00F70BF2"/>
    <w:rsid w:val="00F70F17"/>
    <w:rsid w:val="00F70FAB"/>
    <w:rsid w:val="00F713FA"/>
    <w:rsid w:val="00F723D8"/>
    <w:rsid w:val="00F7252C"/>
    <w:rsid w:val="00F72654"/>
    <w:rsid w:val="00F74098"/>
    <w:rsid w:val="00F7429F"/>
    <w:rsid w:val="00F74F17"/>
    <w:rsid w:val="00F7502C"/>
    <w:rsid w:val="00F76515"/>
    <w:rsid w:val="00F76C16"/>
    <w:rsid w:val="00F80074"/>
    <w:rsid w:val="00F803EC"/>
    <w:rsid w:val="00F822F6"/>
    <w:rsid w:val="00F83A8F"/>
    <w:rsid w:val="00F84F86"/>
    <w:rsid w:val="00F865AD"/>
    <w:rsid w:val="00F870B6"/>
    <w:rsid w:val="00F8768B"/>
    <w:rsid w:val="00F90167"/>
    <w:rsid w:val="00F90839"/>
    <w:rsid w:val="00F91B70"/>
    <w:rsid w:val="00F925F7"/>
    <w:rsid w:val="00F92829"/>
    <w:rsid w:val="00F92B9E"/>
    <w:rsid w:val="00F9352E"/>
    <w:rsid w:val="00F93CDA"/>
    <w:rsid w:val="00F95BBE"/>
    <w:rsid w:val="00F95F88"/>
    <w:rsid w:val="00F964AF"/>
    <w:rsid w:val="00F96CD5"/>
    <w:rsid w:val="00F9785C"/>
    <w:rsid w:val="00FA1D5E"/>
    <w:rsid w:val="00FA2140"/>
    <w:rsid w:val="00FA4AA2"/>
    <w:rsid w:val="00FA535E"/>
    <w:rsid w:val="00FA6A57"/>
    <w:rsid w:val="00FA6B43"/>
    <w:rsid w:val="00FA6D54"/>
    <w:rsid w:val="00FA7AA0"/>
    <w:rsid w:val="00FB1A6B"/>
    <w:rsid w:val="00FB2FA6"/>
    <w:rsid w:val="00FB5670"/>
    <w:rsid w:val="00FB79FE"/>
    <w:rsid w:val="00FC1A69"/>
    <w:rsid w:val="00FC2793"/>
    <w:rsid w:val="00FC4903"/>
    <w:rsid w:val="00FC5C96"/>
    <w:rsid w:val="00FC7447"/>
    <w:rsid w:val="00FC78A0"/>
    <w:rsid w:val="00FD072C"/>
    <w:rsid w:val="00FD0DB3"/>
    <w:rsid w:val="00FD19AB"/>
    <w:rsid w:val="00FD43E9"/>
    <w:rsid w:val="00FD57D3"/>
    <w:rsid w:val="00FD6863"/>
    <w:rsid w:val="00FD6C79"/>
    <w:rsid w:val="00FE0216"/>
    <w:rsid w:val="00FE37ED"/>
    <w:rsid w:val="00FE37F4"/>
    <w:rsid w:val="00FE39DD"/>
    <w:rsid w:val="00FE3BB9"/>
    <w:rsid w:val="00FE4108"/>
    <w:rsid w:val="00FE49BE"/>
    <w:rsid w:val="00FE64CD"/>
    <w:rsid w:val="00FE67D1"/>
    <w:rsid w:val="00FE6BCB"/>
    <w:rsid w:val="00FF007A"/>
    <w:rsid w:val="00FF19DB"/>
    <w:rsid w:val="00FF2B67"/>
    <w:rsid w:val="00FF2F99"/>
    <w:rsid w:val="00FF4373"/>
    <w:rsid w:val="00FF4670"/>
    <w:rsid w:val="00FF48C0"/>
    <w:rsid w:val="00FF50EA"/>
    <w:rsid w:val="00FF6BA0"/>
    <w:rsid w:val="00FF6F5F"/>
    <w:rsid w:val="00FF70BC"/>
    <w:rsid w:val="00FF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66F"/>
    <w:pPr>
      <w:widowControl w:val="0"/>
      <w:jc w:val="both"/>
    </w:pPr>
    <w:rPr>
      <w:kern w:val="2"/>
      <w:sz w:val="21"/>
      <w:szCs w:val="21"/>
    </w:rPr>
  </w:style>
  <w:style w:type="paragraph" w:styleId="1">
    <w:name w:val="heading 1"/>
    <w:basedOn w:val="a"/>
    <w:next w:val="a"/>
    <w:link w:val="1Char"/>
    <w:qFormat/>
    <w:locked/>
    <w:rsid w:val="001802F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B5566F"/>
    <w:rPr>
      <w:kern w:val="0"/>
      <w:sz w:val="18"/>
      <w:szCs w:val="18"/>
      <w:lang w:val="x-none" w:eastAsia="x-none"/>
    </w:rPr>
  </w:style>
  <w:style w:type="character" w:customStyle="1" w:styleId="Char">
    <w:name w:val="批注框文本 Char"/>
    <w:link w:val="a3"/>
    <w:uiPriority w:val="99"/>
    <w:semiHidden/>
    <w:locked/>
    <w:rsid w:val="00B5566F"/>
    <w:rPr>
      <w:rFonts w:cs="Times New Roman"/>
      <w:sz w:val="18"/>
      <w:szCs w:val="18"/>
    </w:rPr>
  </w:style>
  <w:style w:type="paragraph" w:styleId="a4">
    <w:name w:val="header"/>
    <w:basedOn w:val="a"/>
    <w:link w:val="Char0"/>
    <w:uiPriority w:val="99"/>
    <w:rsid w:val="00890668"/>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Char0">
    <w:name w:val="页眉 Char"/>
    <w:link w:val="a4"/>
    <w:uiPriority w:val="99"/>
    <w:locked/>
    <w:rsid w:val="00890668"/>
    <w:rPr>
      <w:rFonts w:cs="Times New Roman"/>
      <w:sz w:val="18"/>
      <w:szCs w:val="18"/>
    </w:rPr>
  </w:style>
  <w:style w:type="paragraph" w:styleId="a5">
    <w:name w:val="footer"/>
    <w:basedOn w:val="a"/>
    <w:link w:val="Char1"/>
    <w:uiPriority w:val="99"/>
    <w:semiHidden/>
    <w:rsid w:val="00890668"/>
    <w:pPr>
      <w:tabs>
        <w:tab w:val="center" w:pos="4153"/>
        <w:tab w:val="right" w:pos="8306"/>
      </w:tabs>
      <w:snapToGrid w:val="0"/>
      <w:jc w:val="left"/>
    </w:pPr>
    <w:rPr>
      <w:kern w:val="0"/>
      <w:sz w:val="18"/>
      <w:szCs w:val="18"/>
      <w:lang w:val="x-none" w:eastAsia="x-none"/>
    </w:rPr>
  </w:style>
  <w:style w:type="character" w:customStyle="1" w:styleId="Char1">
    <w:name w:val="页脚 Char"/>
    <w:link w:val="a5"/>
    <w:uiPriority w:val="99"/>
    <w:semiHidden/>
    <w:locked/>
    <w:rsid w:val="00890668"/>
    <w:rPr>
      <w:rFonts w:cs="Times New Roman"/>
      <w:sz w:val="18"/>
      <w:szCs w:val="18"/>
    </w:rPr>
  </w:style>
  <w:style w:type="paragraph" w:styleId="a6">
    <w:name w:val="Intense Quote"/>
    <w:basedOn w:val="a"/>
    <w:next w:val="a"/>
    <w:link w:val="Char2"/>
    <w:uiPriority w:val="99"/>
    <w:qFormat/>
    <w:rsid w:val="007F4A97"/>
    <w:pPr>
      <w:pBdr>
        <w:bottom w:val="single" w:sz="4" w:space="4" w:color="4F81BD"/>
      </w:pBdr>
      <w:spacing w:before="200" w:after="280"/>
      <w:ind w:left="936" w:right="936"/>
    </w:pPr>
    <w:rPr>
      <w:b/>
      <w:bCs/>
      <w:i/>
      <w:iCs/>
      <w:color w:val="4F81BD"/>
      <w:kern w:val="0"/>
      <w:lang w:val="x-none" w:eastAsia="x-none"/>
    </w:rPr>
  </w:style>
  <w:style w:type="character" w:customStyle="1" w:styleId="Char2">
    <w:name w:val="明显引用 Char"/>
    <w:link w:val="a6"/>
    <w:uiPriority w:val="99"/>
    <w:locked/>
    <w:rsid w:val="007F4A97"/>
    <w:rPr>
      <w:rFonts w:cs="Times New Roman"/>
      <w:b/>
      <w:bCs/>
      <w:i/>
      <w:iCs/>
      <w:color w:val="4F81BD"/>
      <w:sz w:val="21"/>
      <w:szCs w:val="21"/>
    </w:rPr>
  </w:style>
  <w:style w:type="paragraph" w:styleId="a7">
    <w:name w:val="Title"/>
    <w:basedOn w:val="a"/>
    <w:next w:val="a"/>
    <w:link w:val="Char3"/>
    <w:uiPriority w:val="10"/>
    <w:qFormat/>
    <w:locked/>
    <w:rsid w:val="0093578D"/>
    <w:pPr>
      <w:spacing w:before="240" w:after="60"/>
      <w:jc w:val="center"/>
      <w:outlineLvl w:val="0"/>
    </w:pPr>
    <w:rPr>
      <w:rFonts w:ascii="Cambria" w:hAnsi="Cambria"/>
      <w:b/>
      <w:bCs/>
      <w:kern w:val="0"/>
      <w:sz w:val="32"/>
      <w:szCs w:val="32"/>
      <w:lang w:val="x-none" w:eastAsia="x-none"/>
    </w:rPr>
  </w:style>
  <w:style w:type="character" w:customStyle="1" w:styleId="Char3">
    <w:name w:val="标题 Char"/>
    <w:link w:val="a7"/>
    <w:uiPriority w:val="10"/>
    <w:locked/>
    <w:rsid w:val="0093578D"/>
    <w:rPr>
      <w:rFonts w:ascii="Cambria" w:hAnsi="Cambria" w:cs="Times New Roman"/>
      <w:b/>
      <w:bCs/>
      <w:sz w:val="32"/>
      <w:szCs w:val="32"/>
    </w:rPr>
  </w:style>
  <w:style w:type="table" w:styleId="a8">
    <w:name w:val="Table Grid"/>
    <w:basedOn w:val="a1"/>
    <w:locked/>
    <w:rsid w:val="0093578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List Paragraph"/>
    <w:basedOn w:val="a"/>
    <w:uiPriority w:val="34"/>
    <w:qFormat/>
    <w:rsid w:val="0092070B"/>
    <w:pPr>
      <w:ind w:firstLineChars="200" w:firstLine="420"/>
    </w:pPr>
  </w:style>
  <w:style w:type="table" w:styleId="-3">
    <w:name w:val="Colorful List Accent 3"/>
    <w:basedOn w:val="a1"/>
    <w:uiPriority w:val="72"/>
    <w:rsid w:val="000055CE"/>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customStyle="1" w:styleId="10">
    <w:name w:val="浅色底纹1"/>
    <w:basedOn w:val="a1"/>
    <w:uiPriority w:val="60"/>
    <w:rsid w:val="003A515B"/>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11">
    <w:name w:val="浅色底纹 - 强调文字颜色 11"/>
    <w:basedOn w:val="a1"/>
    <w:uiPriority w:val="60"/>
    <w:rsid w:val="003A515B"/>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5">
    <w:name w:val="Light Shading Accent 5"/>
    <w:basedOn w:val="a1"/>
    <w:uiPriority w:val="60"/>
    <w:rsid w:val="003A515B"/>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12">
    <w:name w:val="浅色底纹 - 强调文字颜色 12"/>
    <w:basedOn w:val="a1"/>
    <w:uiPriority w:val="60"/>
    <w:rsid w:val="007E0AD3"/>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aa">
    <w:name w:val="Hyperlink"/>
    <w:rsid w:val="00E06F99"/>
    <w:rPr>
      <w:color w:val="0000FF"/>
      <w:u w:val="single"/>
    </w:rPr>
  </w:style>
  <w:style w:type="character" w:customStyle="1" w:styleId="1Char">
    <w:name w:val="标题 1 Char"/>
    <w:basedOn w:val="a0"/>
    <w:link w:val="1"/>
    <w:rsid w:val="001802FD"/>
    <w:rPr>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66F"/>
    <w:pPr>
      <w:widowControl w:val="0"/>
      <w:jc w:val="both"/>
    </w:pPr>
    <w:rPr>
      <w:kern w:val="2"/>
      <w:sz w:val="21"/>
      <w:szCs w:val="21"/>
    </w:rPr>
  </w:style>
  <w:style w:type="paragraph" w:styleId="1">
    <w:name w:val="heading 1"/>
    <w:basedOn w:val="a"/>
    <w:next w:val="a"/>
    <w:link w:val="1Char"/>
    <w:qFormat/>
    <w:locked/>
    <w:rsid w:val="001802F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B5566F"/>
    <w:rPr>
      <w:kern w:val="0"/>
      <w:sz w:val="18"/>
      <w:szCs w:val="18"/>
      <w:lang w:val="x-none" w:eastAsia="x-none"/>
    </w:rPr>
  </w:style>
  <w:style w:type="character" w:customStyle="1" w:styleId="Char">
    <w:name w:val="批注框文本 Char"/>
    <w:link w:val="a3"/>
    <w:uiPriority w:val="99"/>
    <w:semiHidden/>
    <w:locked/>
    <w:rsid w:val="00B5566F"/>
    <w:rPr>
      <w:rFonts w:cs="Times New Roman"/>
      <w:sz w:val="18"/>
      <w:szCs w:val="18"/>
    </w:rPr>
  </w:style>
  <w:style w:type="paragraph" w:styleId="a4">
    <w:name w:val="header"/>
    <w:basedOn w:val="a"/>
    <w:link w:val="Char0"/>
    <w:uiPriority w:val="99"/>
    <w:rsid w:val="00890668"/>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Char0">
    <w:name w:val="页眉 Char"/>
    <w:link w:val="a4"/>
    <w:uiPriority w:val="99"/>
    <w:locked/>
    <w:rsid w:val="00890668"/>
    <w:rPr>
      <w:rFonts w:cs="Times New Roman"/>
      <w:sz w:val="18"/>
      <w:szCs w:val="18"/>
    </w:rPr>
  </w:style>
  <w:style w:type="paragraph" w:styleId="a5">
    <w:name w:val="footer"/>
    <w:basedOn w:val="a"/>
    <w:link w:val="Char1"/>
    <w:uiPriority w:val="99"/>
    <w:semiHidden/>
    <w:rsid w:val="00890668"/>
    <w:pPr>
      <w:tabs>
        <w:tab w:val="center" w:pos="4153"/>
        <w:tab w:val="right" w:pos="8306"/>
      </w:tabs>
      <w:snapToGrid w:val="0"/>
      <w:jc w:val="left"/>
    </w:pPr>
    <w:rPr>
      <w:kern w:val="0"/>
      <w:sz w:val="18"/>
      <w:szCs w:val="18"/>
      <w:lang w:val="x-none" w:eastAsia="x-none"/>
    </w:rPr>
  </w:style>
  <w:style w:type="character" w:customStyle="1" w:styleId="Char1">
    <w:name w:val="页脚 Char"/>
    <w:link w:val="a5"/>
    <w:uiPriority w:val="99"/>
    <w:semiHidden/>
    <w:locked/>
    <w:rsid w:val="00890668"/>
    <w:rPr>
      <w:rFonts w:cs="Times New Roman"/>
      <w:sz w:val="18"/>
      <w:szCs w:val="18"/>
    </w:rPr>
  </w:style>
  <w:style w:type="paragraph" w:styleId="a6">
    <w:name w:val="Intense Quote"/>
    <w:basedOn w:val="a"/>
    <w:next w:val="a"/>
    <w:link w:val="Char2"/>
    <w:uiPriority w:val="99"/>
    <w:qFormat/>
    <w:rsid w:val="007F4A97"/>
    <w:pPr>
      <w:pBdr>
        <w:bottom w:val="single" w:sz="4" w:space="4" w:color="4F81BD"/>
      </w:pBdr>
      <w:spacing w:before="200" w:after="280"/>
      <w:ind w:left="936" w:right="936"/>
    </w:pPr>
    <w:rPr>
      <w:b/>
      <w:bCs/>
      <w:i/>
      <w:iCs/>
      <w:color w:val="4F81BD"/>
      <w:kern w:val="0"/>
      <w:lang w:val="x-none" w:eastAsia="x-none"/>
    </w:rPr>
  </w:style>
  <w:style w:type="character" w:customStyle="1" w:styleId="Char2">
    <w:name w:val="明显引用 Char"/>
    <w:link w:val="a6"/>
    <w:uiPriority w:val="99"/>
    <w:locked/>
    <w:rsid w:val="007F4A97"/>
    <w:rPr>
      <w:rFonts w:cs="Times New Roman"/>
      <w:b/>
      <w:bCs/>
      <w:i/>
      <w:iCs/>
      <w:color w:val="4F81BD"/>
      <w:sz w:val="21"/>
      <w:szCs w:val="21"/>
    </w:rPr>
  </w:style>
  <w:style w:type="paragraph" w:styleId="a7">
    <w:name w:val="Title"/>
    <w:basedOn w:val="a"/>
    <w:next w:val="a"/>
    <w:link w:val="Char3"/>
    <w:uiPriority w:val="10"/>
    <w:qFormat/>
    <w:locked/>
    <w:rsid w:val="0093578D"/>
    <w:pPr>
      <w:spacing w:before="240" w:after="60"/>
      <w:jc w:val="center"/>
      <w:outlineLvl w:val="0"/>
    </w:pPr>
    <w:rPr>
      <w:rFonts w:ascii="Cambria" w:hAnsi="Cambria"/>
      <w:b/>
      <w:bCs/>
      <w:kern w:val="0"/>
      <w:sz w:val="32"/>
      <w:szCs w:val="32"/>
      <w:lang w:val="x-none" w:eastAsia="x-none"/>
    </w:rPr>
  </w:style>
  <w:style w:type="character" w:customStyle="1" w:styleId="Char3">
    <w:name w:val="标题 Char"/>
    <w:link w:val="a7"/>
    <w:uiPriority w:val="10"/>
    <w:locked/>
    <w:rsid w:val="0093578D"/>
    <w:rPr>
      <w:rFonts w:ascii="Cambria" w:hAnsi="Cambria" w:cs="Times New Roman"/>
      <w:b/>
      <w:bCs/>
      <w:sz w:val="32"/>
      <w:szCs w:val="32"/>
    </w:rPr>
  </w:style>
  <w:style w:type="table" w:styleId="a8">
    <w:name w:val="Table Grid"/>
    <w:basedOn w:val="a1"/>
    <w:locked/>
    <w:rsid w:val="0093578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List Paragraph"/>
    <w:basedOn w:val="a"/>
    <w:uiPriority w:val="34"/>
    <w:qFormat/>
    <w:rsid w:val="0092070B"/>
    <w:pPr>
      <w:ind w:firstLineChars="200" w:firstLine="420"/>
    </w:pPr>
  </w:style>
  <w:style w:type="table" w:styleId="-3">
    <w:name w:val="Colorful List Accent 3"/>
    <w:basedOn w:val="a1"/>
    <w:uiPriority w:val="72"/>
    <w:rsid w:val="000055CE"/>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customStyle="1" w:styleId="10">
    <w:name w:val="浅色底纹1"/>
    <w:basedOn w:val="a1"/>
    <w:uiPriority w:val="60"/>
    <w:rsid w:val="003A515B"/>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11">
    <w:name w:val="浅色底纹 - 强调文字颜色 11"/>
    <w:basedOn w:val="a1"/>
    <w:uiPriority w:val="60"/>
    <w:rsid w:val="003A515B"/>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5">
    <w:name w:val="Light Shading Accent 5"/>
    <w:basedOn w:val="a1"/>
    <w:uiPriority w:val="60"/>
    <w:rsid w:val="003A515B"/>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12">
    <w:name w:val="浅色底纹 - 强调文字颜色 12"/>
    <w:basedOn w:val="a1"/>
    <w:uiPriority w:val="60"/>
    <w:rsid w:val="007E0AD3"/>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aa">
    <w:name w:val="Hyperlink"/>
    <w:rsid w:val="00E06F99"/>
    <w:rPr>
      <w:color w:val="0000FF"/>
      <w:u w:val="single"/>
    </w:rPr>
  </w:style>
  <w:style w:type="character" w:customStyle="1" w:styleId="1Char">
    <w:name w:val="标题 1 Char"/>
    <w:basedOn w:val="a0"/>
    <w:link w:val="1"/>
    <w:rsid w:val="001802FD"/>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04436">
      <w:bodyDiv w:val="1"/>
      <w:marLeft w:val="0"/>
      <w:marRight w:val="0"/>
      <w:marTop w:val="0"/>
      <w:marBottom w:val="0"/>
      <w:divBdr>
        <w:top w:val="none" w:sz="0" w:space="0" w:color="auto"/>
        <w:left w:val="none" w:sz="0" w:space="0" w:color="auto"/>
        <w:bottom w:val="none" w:sz="0" w:space="0" w:color="auto"/>
        <w:right w:val="none" w:sz="0" w:space="0" w:color="auto"/>
      </w:divBdr>
    </w:div>
    <w:div w:id="271864829">
      <w:bodyDiv w:val="1"/>
      <w:marLeft w:val="0"/>
      <w:marRight w:val="0"/>
      <w:marTop w:val="0"/>
      <w:marBottom w:val="0"/>
      <w:divBdr>
        <w:top w:val="none" w:sz="0" w:space="0" w:color="auto"/>
        <w:left w:val="none" w:sz="0" w:space="0" w:color="auto"/>
        <w:bottom w:val="none" w:sz="0" w:space="0" w:color="auto"/>
        <w:right w:val="none" w:sz="0" w:space="0" w:color="auto"/>
      </w:divBdr>
    </w:div>
    <w:div w:id="388847115">
      <w:bodyDiv w:val="1"/>
      <w:marLeft w:val="0"/>
      <w:marRight w:val="0"/>
      <w:marTop w:val="0"/>
      <w:marBottom w:val="0"/>
      <w:divBdr>
        <w:top w:val="none" w:sz="0" w:space="0" w:color="auto"/>
        <w:left w:val="none" w:sz="0" w:space="0" w:color="auto"/>
        <w:bottom w:val="none" w:sz="0" w:space="0" w:color="auto"/>
        <w:right w:val="none" w:sz="0" w:space="0" w:color="auto"/>
      </w:divBdr>
    </w:div>
    <w:div w:id="441195167">
      <w:bodyDiv w:val="1"/>
      <w:marLeft w:val="0"/>
      <w:marRight w:val="0"/>
      <w:marTop w:val="0"/>
      <w:marBottom w:val="0"/>
      <w:divBdr>
        <w:top w:val="none" w:sz="0" w:space="0" w:color="auto"/>
        <w:left w:val="none" w:sz="0" w:space="0" w:color="auto"/>
        <w:bottom w:val="none" w:sz="0" w:space="0" w:color="auto"/>
        <w:right w:val="none" w:sz="0" w:space="0" w:color="auto"/>
      </w:divBdr>
    </w:div>
    <w:div w:id="471795451">
      <w:bodyDiv w:val="1"/>
      <w:marLeft w:val="0"/>
      <w:marRight w:val="0"/>
      <w:marTop w:val="0"/>
      <w:marBottom w:val="0"/>
      <w:divBdr>
        <w:top w:val="none" w:sz="0" w:space="0" w:color="auto"/>
        <w:left w:val="none" w:sz="0" w:space="0" w:color="auto"/>
        <w:bottom w:val="none" w:sz="0" w:space="0" w:color="auto"/>
        <w:right w:val="none" w:sz="0" w:space="0" w:color="auto"/>
      </w:divBdr>
    </w:div>
    <w:div w:id="473644151">
      <w:bodyDiv w:val="1"/>
      <w:marLeft w:val="0"/>
      <w:marRight w:val="0"/>
      <w:marTop w:val="0"/>
      <w:marBottom w:val="0"/>
      <w:divBdr>
        <w:top w:val="none" w:sz="0" w:space="0" w:color="auto"/>
        <w:left w:val="none" w:sz="0" w:space="0" w:color="auto"/>
        <w:bottom w:val="none" w:sz="0" w:space="0" w:color="auto"/>
        <w:right w:val="none" w:sz="0" w:space="0" w:color="auto"/>
      </w:divBdr>
    </w:div>
    <w:div w:id="681126220">
      <w:bodyDiv w:val="1"/>
      <w:marLeft w:val="0"/>
      <w:marRight w:val="0"/>
      <w:marTop w:val="0"/>
      <w:marBottom w:val="0"/>
      <w:divBdr>
        <w:top w:val="none" w:sz="0" w:space="0" w:color="auto"/>
        <w:left w:val="none" w:sz="0" w:space="0" w:color="auto"/>
        <w:bottom w:val="none" w:sz="0" w:space="0" w:color="auto"/>
        <w:right w:val="none" w:sz="0" w:space="0" w:color="auto"/>
      </w:divBdr>
    </w:div>
    <w:div w:id="1451974396">
      <w:bodyDiv w:val="1"/>
      <w:marLeft w:val="0"/>
      <w:marRight w:val="0"/>
      <w:marTop w:val="0"/>
      <w:marBottom w:val="0"/>
      <w:divBdr>
        <w:top w:val="none" w:sz="0" w:space="0" w:color="auto"/>
        <w:left w:val="none" w:sz="0" w:space="0" w:color="auto"/>
        <w:bottom w:val="none" w:sz="0" w:space="0" w:color="auto"/>
        <w:right w:val="none" w:sz="0" w:space="0" w:color="auto"/>
      </w:divBdr>
    </w:div>
    <w:div w:id="1480224949">
      <w:bodyDiv w:val="1"/>
      <w:marLeft w:val="0"/>
      <w:marRight w:val="0"/>
      <w:marTop w:val="0"/>
      <w:marBottom w:val="0"/>
      <w:divBdr>
        <w:top w:val="none" w:sz="0" w:space="0" w:color="auto"/>
        <w:left w:val="none" w:sz="0" w:space="0" w:color="auto"/>
        <w:bottom w:val="none" w:sz="0" w:space="0" w:color="auto"/>
        <w:right w:val="none" w:sz="0" w:space="0" w:color="auto"/>
      </w:divBdr>
    </w:div>
    <w:div w:id="1541700405">
      <w:bodyDiv w:val="1"/>
      <w:marLeft w:val="0"/>
      <w:marRight w:val="0"/>
      <w:marTop w:val="0"/>
      <w:marBottom w:val="0"/>
      <w:divBdr>
        <w:top w:val="none" w:sz="0" w:space="0" w:color="auto"/>
        <w:left w:val="none" w:sz="0" w:space="0" w:color="auto"/>
        <w:bottom w:val="none" w:sz="0" w:space="0" w:color="auto"/>
        <w:right w:val="none" w:sz="0" w:space="0" w:color="auto"/>
      </w:divBdr>
    </w:div>
    <w:div w:id="1775591453">
      <w:bodyDiv w:val="1"/>
      <w:marLeft w:val="0"/>
      <w:marRight w:val="0"/>
      <w:marTop w:val="0"/>
      <w:marBottom w:val="0"/>
      <w:divBdr>
        <w:top w:val="none" w:sz="0" w:space="0" w:color="auto"/>
        <w:left w:val="none" w:sz="0" w:space="0" w:color="auto"/>
        <w:bottom w:val="none" w:sz="0" w:space="0" w:color="auto"/>
        <w:right w:val="none" w:sz="0" w:space="0" w:color="auto"/>
      </w:divBdr>
    </w:div>
    <w:div w:id="1788313197">
      <w:bodyDiv w:val="1"/>
      <w:marLeft w:val="0"/>
      <w:marRight w:val="0"/>
      <w:marTop w:val="0"/>
      <w:marBottom w:val="0"/>
      <w:divBdr>
        <w:top w:val="none" w:sz="0" w:space="0" w:color="auto"/>
        <w:left w:val="none" w:sz="0" w:space="0" w:color="auto"/>
        <w:bottom w:val="none" w:sz="0" w:space="0" w:color="auto"/>
        <w:right w:val="none" w:sz="0" w:space="0" w:color="auto"/>
      </w:divBdr>
    </w:div>
    <w:div w:id="201248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EF326-EA68-4CB7-AB49-D31D8DAF6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1154</TotalTime>
  <Pages>1</Pages>
  <Words>302</Words>
  <Characters>1724</Characters>
  <Application>Microsoft Office Word</Application>
  <DocSecurity>0</DocSecurity>
  <Lines>14</Lines>
  <Paragraphs>4</Paragraphs>
  <ScaleCrop>false</ScaleCrop>
  <Company>Lenovo (Beijing) Limited</Company>
  <LinksUpToDate>false</LinksUpToDate>
  <CharactersWithSpaces>2022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welcome</cp:lastModifiedBy>
  <cp:revision>40</cp:revision>
  <cp:lastPrinted>2026-06-09T05:08:00Z</cp:lastPrinted>
  <dcterms:created xsi:type="dcterms:W3CDTF">2016-05-21T07:38:00Z</dcterms:created>
  <dcterms:modified xsi:type="dcterms:W3CDTF">2026-06-16T13:42:00Z</dcterms:modified>
</cp:coreProperties>
</file>