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rPr>
          <w:rFonts w:hint="eastAsia" w:eastAsia="黑体"/>
          <w:b/>
          <w:bCs/>
          <w:sz w:val="84"/>
        </w:rPr>
      </w:pPr>
      <w:r>
        <w:rPr>
          <w:rFonts w:hint="eastAsia" w:eastAsia="黑体"/>
          <w:b/>
          <w:bCs/>
          <w:sz w:val="84"/>
        </w:rPr>
      </w:r>
      <w:r/>
    </w:p>
    <w:p>
      <w:pPr>
        <w:pStyle w:val="1030"/>
        <w:ind w:firstLine="0"/>
        <w:jc w:val="center"/>
        <w:rPr>
          <w:rFonts w:hint="eastAsia" w:ascii="方正小标宋_GBK" w:hAnsi="方正小标宋_GBK" w:eastAsia="方正小标宋_GBK" w:cs="方正小标宋_GBK"/>
          <w:sz w:val="56"/>
          <w:szCs w:val="56"/>
        </w:rPr>
      </w:pPr>
      <w:r>
        <w:rPr>
          <w:rFonts w:hint="eastAsia" w:ascii="方正小标宋_GBK" w:hAnsi="方正小标宋_GBK" w:eastAsia="方正小标宋_GBK" w:cs="方正小标宋_GBK"/>
          <w:sz w:val="56"/>
          <w:szCs w:val="56"/>
        </w:rPr>
        <w:t xml:space="preserve">招　标　文　件</w:t>
      </w:r>
      <w:r>
        <w:rPr>
          <w:rFonts w:hint="eastAsia" w:ascii="方正小标宋_GBK" w:hAnsi="方正小标宋_GBK" w:eastAsia="方正小标宋_GBK" w:cs="方正小标宋_GBK"/>
          <w:sz w:val="56"/>
          <w:szCs w:val="56"/>
        </w:rPr>
      </w:r>
      <w:r>
        <w:rPr>
          <w:sz w:val="52"/>
          <w:szCs w:val="52"/>
        </w:rPr>
      </w:r>
    </w:p>
    <w:p>
      <w:pPr>
        <w:pStyle w:val="1030"/>
        <w:ind w:firstLine="1968"/>
        <w:spacing w:line="400" w:lineRule="exact"/>
        <w:rPr>
          <w:rFonts w:hint="eastAsia"/>
          <w:b/>
          <w:bCs/>
          <w:sz w:val="28"/>
          <w:szCs w:val="28"/>
        </w:rPr>
      </w:pPr>
      <w:r>
        <w:rPr>
          <w:rFonts w:hint="eastAsia"/>
          <w:b/>
          <w:bCs/>
          <w:sz w:val="28"/>
          <w:szCs w:val="28"/>
        </w:rPr>
      </w:r>
      <w:r/>
    </w:p>
    <w:p>
      <w:pPr>
        <w:pStyle w:val="943"/>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项目名称：江苏省地质调查研究院物业管理服务</w:t>
      </w:r>
      <w:r>
        <w:rPr>
          <w:rFonts w:hint="eastAsia" w:ascii="方正黑体_GBK" w:hAnsi="方正黑体_GBK" w:eastAsia="方正黑体_GBK" w:cs="方正黑体_GBK"/>
          <w:color w:val="000000"/>
          <w:sz w:val="28"/>
          <w:szCs w:val="28"/>
        </w:rPr>
      </w:r>
      <w:r/>
    </w:p>
    <w:p>
      <w:pPr>
        <w:pStyle w:val="943"/>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JSZC-320000-SCZX-G2026-0214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43"/>
        <w:jc w:val="center"/>
        <w:rPr>
          <w:rFonts w:hint="eastAsia"/>
          <w:b/>
          <w:color w:val="ff0000"/>
          <w:sz w:val="28"/>
          <w:szCs w:val="28"/>
        </w:rPr>
      </w:pPr>
      <w:r>
        <w:rPr>
          <w:rFonts w:hint="eastAsia"/>
          <w:b/>
          <w:color w:val="ff0000"/>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943"/>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43"/>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2026年6月</w:t>
      </w:r>
      <w:r>
        <w:rPr>
          <w:rFonts w:hint="eastAsia" w:ascii="方正黑体_GBK" w:hAnsi="方正黑体_GBK" w:eastAsia="方正黑体_GBK" w:cs="方正黑体_GBK"/>
          <w:color w:val="000000"/>
          <w:sz w:val="28"/>
          <w:szCs w:val="28"/>
        </w:rPr>
      </w:r>
      <w:r/>
    </w:p>
    <w:p>
      <w:pPr>
        <w:pStyle w:val="1030"/>
        <w:ind w:firstLine="0"/>
        <w:rPr>
          <w:rFonts w:hint="eastAsia"/>
          <w:u w:val="single"/>
        </w:rPr>
      </w:pPr>
      <w:r>
        <w:rPr>
          <w:rFonts w:hint="eastAsia"/>
        </w:rPr>
        <w:t xml:space="preserve">                        </w:t>
      </w:r>
      <w:r>
        <w:rPr>
          <w:rFonts w:hint="eastAsia"/>
          <w:u w:val="single"/>
        </w:rPr>
      </w:r>
      <w:r/>
    </w:p>
    <w:p>
      <w:pPr>
        <w:pStyle w:val="1030"/>
        <w:ind w:firstLine="0"/>
        <w:jc w:val="center"/>
        <w:rPr>
          <w:rFonts w:hint="eastAsia"/>
        </w:rPr>
      </w:pPr>
      <w:r>
        <w:rPr>
          <w:rFonts w:hint="eastAsia"/>
        </w:rPr>
      </w:r>
      <w:r/>
    </w:p>
    <w:p>
      <w:pPr>
        <w:pStyle w:val="943"/>
        <w:jc w:val="center"/>
        <w:spacing w:line="400" w:lineRule="exact"/>
        <w:rPr>
          <w:rFonts w:hint="eastAsia" w:ascii="黑体" w:hAnsi="Arial" w:eastAsia="黑体"/>
          <w:b/>
          <w:sz w:val="28"/>
          <w:szCs w:val="28"/>
        </w:rPr>
        <w:outlineLvl w:val="0"/>
      </w:pPr>
      <w: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43"/>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3"/>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43"/>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7</w:t>
      </w:r>
      <w:r>
        <w:rPr>
          <w:rFonts w:hint="eastAsia"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55</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62</w:t>
      </w:r>
      <w:r>
        <w:rPr>
          <w:rFonts w:ascii="方正黑体_GBK" w:hAnsi="方正黑体_GBK" w:eastAsia="方正黑体_GBK" w:cs="方正黑体_GBK"/>
          <w:color w:val="000000"/>
          <w:sz w:val="28"/>
          <w:szCs w:val="28"/>
          <w:lang w:val="en-US" w:eastAsia="zh-CN"/>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受〔江苏省地质调查研究院〕的委托，江苏省政府采购中心就〔江苏省地质调查研究院物业管理服务〕(JSZC-320000-SCZX-G2026-0214 )项目进行公开招标采购，欢迎符合条件的供应商投标。</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3"/>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江苏省地质调查研究院物业管理服务</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21</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：JSZC-320000-SCZX-G2026-0214 </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江苏省地质调查研究院物业管理服务</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3"/>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3"/>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1680(三年)</w:t>
            </w:r>
            <w:r>
              <w:rPr>
                <w:rFonts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1680(三年)</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sz w:val="28"/>
          <w:szCs w:val="28"/>
          <w:u w:val="single"/>
        </w:rPr>
      </w:pPr>
      <w:r/>
      <w:bookmarkStart w:id="12" w:name="_Toc35393622"/>
      <w:r/>
      <w:bookmarkStart w:id="13" w:name="_Toc28359080"/>
      <w:r/>
      <w:bookmarkStart w:id="14" w:name="_Toc28359003"/>
      <w:r/>
      <w:bookmarkStart w:id="15" w:name="_Toc38985264"/>
      <w:r/>
      <w:bookmarkStart w:id="16" w:name="_Toc35393791"/>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本项目是江苏省地质调查研究院物业服务项目，物业范围包括玄武区珠江路700号院部（含珠江路700-1号平房区域，下同）、栖霞区马群街道百水桥99号科研基地以及苏州工业园区飘逸路15号苏州苏锡常地面沉降监控中心。物业服务包括但不限于基本服务、房屋维护服务、公用设施设备维护服务、保洁服务、绿化服务、保安服务、会务服务及博物馆前台接待服务等。（详细内容见本招标文件第四章）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本项目服务期为三年，自2026年8月1日起至2029年7月31日止。</w:t>
      </w:r>
      <w:r>
        <w:rPr>
          <w:rFonts w:hint="eastAsia" w:ascii="方正仿宋_GBK" w:hAnsi="方正仿宋_GBK" w:eastAsia="方正仿宋_GBK" w:cs="方正仿宋_GBK"/>
          <w:color w:val="000000"/>
          <w:sz w:val="28"/>
          <w:szCs w:val="28"/>
          <w:u w:val="single"/>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35393792"/>
      <w:r/>
      <w:bookmarkStart w:id="19" w:name="_Toc28359081"/>
      <w:r/>
      <w:bookmarkStart w:id="20" w:name="_Toc35393623"/>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rHeight w:val="862"/>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r>
            <w:r/>
          </w:p>
        </w:tc>
      </w:tr>
    </w:tbl>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35393793"/>
      <w:r/>
      <w:bookmarkStart w:id="24" w:name="_Toc35393624"/>
      <w:r/>
      <w:bookmarkStart w:id="25" w:name="_Toc38985266"/>
      <w:r/>
      <w:bookmarkStart w:id="26" w:name="_Toc35393625"/>
      <w:r/>
      <w:bookmarkStart w:id="27" w:name="_Toc28359007"/>
      <w:r/>
      <w:bookmarkStart w:id="28" w:name="_Toc28359084"/>
      <w:r/>
      <w:bookmarkStart w:id="29" w:name="_Toc38985267"/>
      <w:r/>
      <w:bookmarkStart w:id="30" w:name="_Toc35393794"/>
      <w:r/>
      <w:bookmarkStart w:id="31" w:name="_Toc28359082"/>
      <w:r>
        <w:rPr>
          <w:rFonts w:hint="eastAsia" w:ascii="方正黑体_GBK" w:hAnsi="方正黑体_GBK" w:eastAsia="方正黑体_GBK" w:cs="方正黑体_GBK"/>
          <w:color w:val="000000"/>
          <w:sz w:val="28"/>
          <w:szCs w:val="28"/>
        </w:rPr>
        <w:t xml:space="preserve">四、提交投标文件</w:t>
      </w:r>
      <w:bookmarkEnd w:id="22"/>
      <w:r/>
      <w:bookmarkEnd w:id="31"/>
      <w:r>
        <w:rPr>
          <w:rFonts w:hint="eastAsia" w:ascii="方正黑体_GBK" w:hAnsi="方正黑体_GBK" w:eastAsia="方正黑体_GBK" w:cs="方正黑体_GBK"/>
          <w:color w:val="000000"/>
          <w:sz w:val="28"/>
          <w:szCs w:val="28"/>
        </w:rPr>
        <w:t xml:space="preserve">截止时间、开标时间和地点</w:t>
      </w:r>
      <w:bookmarkEnd w:id="23"/>
      <w:r/>
      <w:bookmarkEnd w:id="24"/>
      <w:r/>
      <w:bookmarkEnd w:id="25"/>
      <w:r>
        <w:rPr>
          <w:rFonts w:hint="eastAsia" w:ascii="方正黑体_GBK" w:hAnsi="方正黑体_GBK" w:eastAsia="方正黑体_GBK" w:cs="方正黑体_GBK"/>
          <w:color w:val="000000"/>
          <w:sz w:val="28"/>
          <w:szCs w:val="28"/>
        </w:rPr>
      </w:r>
      <w:r/>
    </w:p>
    <w:p>
      <w:pPr>
        <w:pStyle w:val="943"/>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21</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6"/>
      <w:r/>
      <w:bookmarkEnd w:id="27"/>
      <w:r/>
      <w:bookmarkEnd w:id="28"/>
      <w:r/>
      <w:bookmarkEnd w:id="29"/>
      <w:r/>
      <w:bookmarkEnd w:id="30"/>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8985269"/>
      <w:r/>
      <w:bookmarkStart w:id="37" w:name="_Toc28359085"/>
      <w:r/>
      <w:bookmarkStart w:id="38" w:name="_Toc28359008"/>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3"/>
        <w:ind w:firstLine="560"/>
        <w:jc w:val="left"/>
        <w:keepNext/>
        <w:spacing w:line="400" w:lineRule="exact"/>
        <w:rPr>
          <w:rFonts w:hint="eastAsia" w:ascii="方正仿宋_GBK" w:hAnsi="方正仿宋_GBK" w:eastAsia="方正仿宋_GBK" w:cs="方正仿宋_GBK"/>
          <w:sz w:val="28"/>
          <w:szCs w:val="28"/>
        </w:rPr>
        <w:outlineLvl w:val="0"/>
      </w:pPr>
      <w:r/>
      <w:bookmarkEnd w:id="35"/>
      <w:r/>
      <w:bookmarkEnd w:id="36"/>
      <w:r/>
      <w:bookmarkEnd w:id="37"/>
      <w:r/>
      <w:bookmarkEnd w:id="38"/>
      <w:r/>
      <w:bookmarkEnd w:id="39"/>
      <w:r>
        <w:rPr>
          <w:rFonts w:hint="eastAsia" w:ascii="方正仿宋_GBK" w:hAnsi="方正仿宋_GBK" w:eastAsia="方正仿宋_GBK" w:cs="方正仿宋_GBK"/>
          <w:sz w:val="28"/>
          <w:szCs w:val="28"/>
        </w:rPr>
        <w:t xml:space="preserve">本项目组织集中现场勘察。投标人根据项目需要自行勘察现场，因未勘察现场或勘察工作不详细的供应商中标后，不得以完全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统一勘察集中时间：2026年 7 月 </w:t>
      </w:r>
      <w:r>
        <w:rPr>
          <w:rFonts w:hint="eastAsia" w:ascii="方正仿宋_GBK" w:hAnsi="方正仿宋_GBK" w:eastAsia="方正仿宋_GBK" w:cs="方正仿宋_GBK"/>
          <w:sz w:val="28"/>
          <w:szCs w:val="28"/>
          <w:lang w:val="en-US" w:eastAsia="zh-CN"/>
        </w:rPr>
        <w:t xml:space="preserve">7</w:t>
      </w:r>
      <w:r>
        <w:rPr>
          <w:rFonts w:hint="eastAsia" w:ascii="方正仿宋_GBK" w:hAnsi="方正仿宋_GBK" w:eastAsia="方正仿宋_GBK" w:cs="方正仿宋_GBK"/>
          <w:sz w:val="28"/>
          <w:szCs w:val="28"/>
        </w:rPr>
        <w:t xml:space="preserve"> 日上午9：00（北京时间），过时不候。</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集中地点：南京市玄武区珠江路700号地质大厦</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勘查现场联系人：戈工 </w:t>
      </w:r>
      <w:r>
        <w:rPr>
          <w:rFonts w:ascii="方正仿宋_GBK" w:hAnsi="方正仿宋_GBK" w:eastAsia="方正仿宋_GBK" w:cs="方正仿宋_GBK"/>
          <w:sz w:val="28"/>
          <w:szCs w:val="28"/>
        </w:rPr>
        <w:t xml:space="preserve">025</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t xml:space="preserve">51816350</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3"/>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bookmarkStart w:id="40" w:name="_Toc28359009"/>
      <w:r/>
      <w:bookmarkStart w:id="41" w:name="_Toc28359086"/>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江苏省地质调查研究院</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南京市玄武区珠江路700号地质大厦</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戈工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025-51816350 </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3"/>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43"/>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hint="eastAsia" w:ascii="方正仿宋_GBK" w:hAnsi="方正仿宋_GBK" w:eastAsia="方正仿宋_GBK" w:cs="方正仿宋_GBK"/>
          <w:color w:val="000000"/>
          <w:sz w:val="28"/>
          <w:szCs w:val="28"/>
        </w:rPr>
      </w:r>
      <w:r/>
    </w:p>
    <w:p>
      <w:pPr>
        <w:pStyle w:val="943"/>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 </w:t>
      </w:r>
      <w:r>
        <w:rPr>
          <w:rFonts w:hint="eastAsia" w:ascii="方正仿宋_GBK" w:hAnsi="方正仿宋_GBK" w:eastAsia="方正仿宋_GBK" w:cs="方正仿宋_GBK"/>
          <w:color w:val="000000"/>
          <w:sz w:val="28"/>
          <w:szCs w:val="28"/>
          <w:u w:val="single"/>
        </w:rPr>
        <w:t xml:space="preserve"> 025-83668562 83668516　 </w:t>
      </w:r>
      <w:r>
        <w:rPr>
          <w:rFonts w:hint="eastAsia" w:ascii="方正仿宋_GBK" w:hAnsi="方正仿宋_GBK" w:eastAsia="方正仿宋_GBK" w:cs="方正仿宋_GBK"/>
          <w:color w:val="000000"/>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3"/>
        <w:ind w:right="839"/>
        <w:jc w:val="center"/>
        <w:spacing w:line="400" w:lineRule="exact"/>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ascii="宋体" w:hAnsi="宋体" w:eastAsia="方正仿宋_GBK"/>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 </w:t>
      </w:r>
      <w:r>
        <w:rPr>
          <w:rFonts w:ascii="宋体" w:hAnsi="宋体" w:eastAsia="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462564072"/>
      <w:r/>
      <w:bookmarkStart w:id="48" w:name="_Toc120614216"/>
      <w:r/>
      <w:bookmarkStart w:id="49" w:name="_Toc16938529"/>
      <w:r/>
      <w:bookmarkStart w:id="50" w:name="_Toc20823285"/>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47"/>
        <w:ind w:firstLine="560"/>
        <w:spacing w:before="0" w:after="0" w:line="400" w:lineRule="exact"/>
        <w:rPr>
          <w:rFonts w:hint="eastAsia" w:ascii="方正仿宋_GBK" w:hAnsi="方正仿宋_GBK" w:eastAsia="方正仿宋_GBK" w:cs="方正仿宋_GBK"/>
          <w:bCs w:val="0"/>
        </w:rPr>
      </w:pPr>
      <w:r/>
      <w:bookmarkStart w:id="52" w:name="_Toc20823286"/>
      <w:r/>
      <w:bookmarkStart w:id="53" w:name="_Toc513029214"/>
      <w:r/>
      <w:bookmarkStart w:id="54" w:name="_Toc462564073"/>
      <w:r/>
      <w:bookmarkStart w:id="55" w:name="_Toc16938530"/>
      <w:r>
        <w:rPr>
          <w:rFonts w:hint="eastAsia" w:ascii="方正仿宋_GBK" w:hAnsi="方正仿宋_GBK" w:eastAsia="方正仿宋_GBK" w:cs="方正仿宋_GBK"/>
          <w:b w:val="0"/>
          <w:bCs w:val="0"/>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56" w:name="_Toc20823287"/>
      <w:r/>
      <w:bookmarkStart w:id="57" w:name="_Toc462564074"/>
      <w:r/>
      <w:bookmarkStart w:id="58" w:name="_Toc16938531"/>
      <w:r/>
      <w:bookmarkStart w:id="59" w:name="_Toc513029215"/>
      <w:r>
        <w:rPr>
          <w:rFonts w:hint="eastAsia" w:ascii="方正仿宋_GBK" w:hAnsi="方正仿宋_GBK" w:eastAsia="方正仿宋_GBK" w:cs="方正仿宋_GBK"/>
          <w:b w:val="0"/>
          <w:bCs w:val="0"/>
        </w:rPr>
        <w:t xml:space="preserve">9.投标文件构成</w:t>
      </w:r>
      <w:bookmarkEnd w:id="56"/>
      <w:r/>
      <w:bookmarkEnd w:id="57"/>
      <w:r/>
      <w:bookmarkEnd w:id="58"/>
      <w:r/>
      <w:bookmarkEnd w:id="59"/>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60" w:name="_Hlt26668975"/>
      <w:r/>
      <w:bookmarkEnd w:id="60"/>
      <w:r/>
      <w:bookmarkStart w:id="61" w:name="_Hlt26670360"/>
      <w:r/>
      <w:bookmarkEnd w:id="61"/>
      <w:r/>
      <w:bookmarkStart w:id="62" w:name="_Hlt26954838"/>
      <w:r/>
      <w:bookmarkEnd w:id="62"/>
      <w:r/>
      <w:bookmarkStart w:id="63" w:name="_Toc49090509"/>
      <w:r/>
      <w:bookmarkStart w:id="64" w:name="_Toc14577357"/>
      <w:r/>
      <w:bookmarkStart w:id="65" w:name="_Toc513029219"/>
      <w:r/>
      <w:bookmarkStart w:id="66" w:name="_Toc49090507"/>
      <w:r/>
      <w:bookmarkStart w:id="67" w:name="_Toc513029216"/>
      <w:r/>
      <w:bookmarkStart w:id="68" w:name="_Toc14577354"/>
      <w:r>
        <w:rPr>
          <w:rFonts w:hint="eastAsia" w:ascii="方正仿宋_GBK" w:hAnsi="方正仿宋_GBK" w:eastAsia="方正仿宋_GBK" w:cs="方正仿宋_GBK"/>
          <w:b w:val="0"/>
          <w:bCs w:val="0"/>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69"/>
      <w:r/>
      <w:bookmarkStart w:id="71" w:name="_Hlt26670373"/>
      <w:r/>
      <w:bookmarkEnd w:id="71"/>
      <w:r>
        <w:rPr>
          <w:rFonts w:hint="eastAsia" w:ascii="方正仿宋_GBK" w:hAnsi="方正仿宋_GBK" w:eastAsia="方正仿宋_GBK" w:cs="方正仿宋_GBK"/>
          <w:b w:val="0"/>
          <w:bCs w:val="0"/>
        </w:rPr>
        <w:t xml:space="preserve">表</w:t>
      </w:r>
      <w:bookmarkEnd w:id="70"/>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74" w:name="_Hlt26954846"/>
      <w:r/>
      <w:bookmarkEnd w:id="74"/>
      <w:r/>
      <w:bookmarkStart w:id="75" w:name="_Hlt26670425"/>
      <w:r/>
      <w:bookmarkEnd w:id="75"/>
      <w:r/>
      <w:bookmarkStart w:id="76" w:name="_Hlt26954731"/>
      <w:r/>
      <w:bookmarkEnd w:id="76"/>
      <w:r/>
      <w:bookmarkStart w:id="77" w:name="_Hlt26670486"/>
      <w:r/>
      <w:bookmarkEnd w:id="77"/>
      <w:r/>
      <w:bookmarkStart w:id="78" w:name="_Hlt26954842"/>
      <w:r/>
      <w:bookmarkEnd w:id="78"/>
      <w:r/>
      <w:bookmarkStart w:id="79" w:name="_Hlt26668983"/>
      <w:r/>
      <w:bookmarkEnd w:id="79"/>
      <w:r/>
      <w:bookmarkStart w:id="80" w:name="_Hlt26954848"/>
      <w:r/>
      <w:bookmarkEnd w:id="80"/>
      <w:r/>
      <w:bookmarkStart w:id="81" w:name="_Hlt26670482"/>
      <w:r/>
      <w:bookmarkEnd w:id="81"/>
      <w:r/>
      <w:bookmarkStart w:id="82" w:name="_Hlt26954844"/>
      <w:r/>
      <w:bookmarkEnd w:id="82"/>
      <w:r/>
      <w:bookmarkStart w:id="83" w:name="_Hlt26670403"/>
      <w:r/>
      <w:bookmarkEnd w:id="83"/>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3"/>
        <w:ind w:firstLine="560"/>
        <w:spacing w:line="400" w:lineRule="exact"/>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End w:id="84"/>
      <w:r/>
      <w:bookmarkEnd w:id="85"/>
      <w:r/>
      <w:bookmarkStart w:id="86" w:name="_Hlt26954850"/>
      <w:r/>
      <w:bookmarkEnd w:id="86"/>
      <w:r/>
      <w:bookmarkStart w:id="87" w:name="_Hlt26670489"/>
      <w:r/>
      <w:bookmarkEnd w:id="87"/>
      <w:r/>
      <w:bookmarkStart w:id="88" w:name="_Hlt26954734"/>
      <w:r/>
      <w:bookmarkEnd w:id="88"/>
      <w:r/>
      <w:bookmarkStart w:id="89" w:name="_Toc14577360"/>
      <w:r/>
      <w:bookmarkStart w:id="90" w:name="_Toc49090511"/>
      <w:r>
        <w:rPr>
          <w:rFonts w:hint="eastAsia" w:ascii="方正仿宋_GBK" w:hAnsi="方正仿宋_GBK" w:eastAsia="方正仿宋_GBK" w:cs="方正仿宋_GBK"/>
          <w:b w:val="0"/>
          <w:bCs w:val="0"/>
        </w:rPr>
        <w:t xml:space="preserve">14.投标有效期</w:t>
      </w:r>
      <w:bookmarkEnd w:id="89"/>
      <w:r/>
      <w:bookmarkEnd w:id="90"/>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20823296"/>
      <w:r/>
      <w:bookmarkStart w:id="94" w:name="_Toc513029224"/>
      <w:r/>
      <w:bookmarkStart w:id="95" w:name="_Toc120614217"/>
      <w:r/>
      <w:bookmarkStart w:id="96" w:name="_Toc16938540"/>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97" w:name="_Toc513029225"/>
      <w:r/>
      <w:bookmarkStart w:id="98" w:name="_Toc462564084"/>
      <w:r/>
      <w:bookmarkStart w:id="99" w:name="_Toc16938541"/>
      <w:r/>
      <w:bookmarkStart w:id="100" w:name="_Toc20823297"/>
      <w:r>
        <w:rPr>
          <w:rFonts w:hint="eastAsia" w:ascii="方正仿宋_GBK" w:hAnsi="方正仿宋_GBK" w:eastAsia="方正仿宋_GBK" w:cs="方正仿宋_GBK"/>
          <w:b w:val="0"/>
          <w:bCs w:val="0"/>
        </w:rPr>
        <w:t xml:space="preserve">16.投标文件</w:t>
      </w:r>
      <w:bookmarkEnd w:id="97"/>
      <w:r/>
      <w:bookmarkEnd w:id="98"/>
      <w:r/>
      <w:bookmarkEnd w:id="99"/>
      <w:r/>
      <w:bookmarkEnd w:id="100"/>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20823298"/>
      <w:r/>
      <w:bookmarkStart w:id="102" w:name="_Toc513029226"/>
      <w:r/>
      <w:bookmarkStart w:id="103" w:name="_Toc16938542"/>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1"/>
      <w:r/>
      <w:bookmarkEnd w:id="102"/>
      <w:r/>
      <w:bookmarkEnd w:id="103"/>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104" w:name="_Toc20823299"/>
      <w:r/>
      <w:bookmarkStart w:id="105" w:name="_Toc513029227"/>
      <w:r/>
      <w:bookmarkStart w:id="106" w:name="_Toc16938543"/>
      <w:r>
        <w:rPr>
          <w:rFonts w:hint="eastAsia" w:ascii="方正仿宋_GBK" w:hAnsi="方正仿宋_GBK" w:eastAsia="方正仿宋_GBK" w:cs="方正仿宋_GBK"/>
          <w:b w:val="0"/>
          <w:bCs w:val="0"/>
        </w:rPr>
        <w:t xml:space="preserve">18.投标文件</w:t>
      </w:r>
      <w:bookmarkEnd w:id="104"/>
      <w:r/>
      <w:bookmarkEnd w:id="105"/>
      <w:r/>
      <w:bookmarkEnd w:id="106"/>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107" w:name="_Toc20823300"/>
      <w:r/>
      <w:bookmarkStart w:id="108" w:name="_Toc513029228"/>
      <w:r/>
      <w:bookmarkStart w:id="109" w:name="_Toc16938544"/>
      <w:r>
        <w:rPr>
          <w:rFonts w:hint="eastAsia" w:ascii="方正仿宋_GBK" w:hAnsi="方正仿宋_GBK" w:eastAsia="方正仿宋_GBK" w:cs="方正仿宋_GBK"/>
          <w:b w:val="0"/>
          <w:bCs w:val="0"/>
        </w:rPr>
        <w:t xml:space="preserve">19.投标文件的撤回和修改</w:t>
      </w:r>
      <w:bookmarkEnd w:id="107"/>
      <w:r/>
      <w:bookmarkEnd w:id="108"/>
      <w:r/>
      <w:bookmarkEnd w:id="109"/>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513029229"/>
      <w:r/>
      <w:bookmarkStart w:id="111" w:name="_Toc20823301"/>
      <w:r/>
      <w:bookmarkStart w:id="112" w:name="_Toc16938545"/>
      <w:r/>
      <w:bookmarkStart w:id="113" w:name="_Toc120614218"/>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14" w:name="_Toc16938546"/>
      <w:r/>
      <w:bookmarkStart w:id="115" w:name="_Toc513029230"/>
      <w:r/>
      <w:bookmarkStart w:id="116" w:name="_Toc20823302"/>
      <w:r>
        <w:rPr>
          <w:rFonts w:hint="eastAsia" w:ascii="方正仿宋_GBK" w:hAnsi="方正仿宋_GBK" w:eastAsia="方正仿宋_GBK" w:cs="方正仿宋_GBK"/>
          <w:sz w:val="28"/>
          <w:szCs w:val="28"/>
        </w:rPr>
        <w:t xml:space="preserve">20.开标</w:t>
      </w:r>
      <w:bookmarkEnd w:id="114"/>
      <w:r/>
      <w:bookmarkEnd w:id="115"/>
      <w:r/>
      <w:bookmarkEnd w:id="116"/>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0" w:name="_Toc20823304"/>
      <w:r/>
      <w:bookmarkStart w:id="121" w:name="_Toc16938548"/>
      <w:r/>
      <w:bookmarkStart w:id="122" w:name="_Toc513029232"/>
      <w:r>
        <w:rPr>
          <w:rFonts w:hint="eastAsia" w:ascii="方正仿宋_GBK" w:hAnsi="方正仿宋_GBK" w:eastAsia="方正仿宋_GBK" w:cs="方正仿宋_GBK"/>
          <w:sz w:val="28"/>
          <w:szCs w:val="28"/>
        </w:rPr>
        <w:t xml:space="preserve">23.投标文件的澄清</w:t>
      </w:r>
      <w:bookmarkEnd w:id="120"/>
      <w:r/>
      <w:bookmarkEnd w:id="121"/>
      <w:r/>
      <w:bookmarkEnd w:id="122"/>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3" w:name="_Toc20823305"/>
      <w:r/>
      <w:bookmarkStart w:id="124" w:name="_Toc16938549"/>
      <w:r/>
      <w:bookmarkStart w:id="125" w:name="_Toc513029233"/>
      <w:r>
        <w:rPr>
          <w:rFonts w:hint="eastAsia" w:ascii="方正仿宋_GBK" w:hAnsi="方正仿宋_GBK" w:eastAsia="方正仿宋_GBK" w:cs="方正仿宋_GBK"/>
          <w:sz w:val="28"/>
          <w:szCs w:val="28"/>
        </w:rPr>
        <w:t xml:space="preserve">24.对投标文件的初审</w:t>
      </w:r>
      <w:bookmarkEnd w:id="123"/>
      <w:r/>
      <w:bookmarkEnd w:id="124"/>
      <w:r/>
      <w:bookmarkEnd w:id="125"/>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6" w:name="_Toc16938550"/>
      <w:r/>
      <w:bookmarkStart w:id="127" w:name="_Toc20823306"/>
      <w:r/>
      <w:bookmarkStart w:id="128"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（3）投标报价低于采购项目最高限价65%的，即投标报价&lt;采购项目最高限价×65%；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6"/>
      <w:r/>
      <w:bookmarkEnd w:id="127"/>
      <w:r/>
      <w:bookmarkEnd w:id="128"/>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9" w:name="_Toc16938551"/>
      <w:r/>
      <w:bookmarkStart w:id="130" w:name="_Toc20823307"/>
      <w:r/>
      <w:bookmarkStart w:id="131" w:name="_Toc513029235"/>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rPr>
        <w:t xml:space="preserve">26</w:t>
      </w:r>
      <w:bookmarkEnd w:id="133"/>
      <w:r>
        <w:rPr>
          <w:rFonts w:hint="eastAsia" w:ascii="方正仿宋_GBK" w:hAnsi="方正仿宋_GBK" w:eastAsia="方正仿宋_GBK" w:cs="方正仿宋_GBK"/>
          <w:sz w:val="28"/>
          <w:szCs w:val="28"/>
        </w:rPr>
        <w:t xml:space="preserve">.确定</w:t>
      </w:r>
      <w:bookmarkEnd w:id="134"/>
      <w:r/>
      <w:bookmarkEnd w:id="135"/>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36"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6"/>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16938552"/>
      <w:r/>
      <w:bookmarkStart w:id="139" w:name="_Toc20823308"/>
      <w:r/>
      <w:bookmarkStart w:id="140" w:name="_Toc513029236"/>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38"/>
      <w:r/>
      <w:bookmarkEnd w:id="139"/>
      <w:r/>
      <w:bookmarkEnd w:id="140"/>
      <w:r/>
      <w:bookmarkStart w:id="141" w:name="_Toc16938553"/>
      <w:r/>
      <w:bookmarkStart w:id="142" w:name="_Toc20823309"/>
      <w:r/>
      <w:bookmarkStart w:id="143" w:name="_Toc513029237"/>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41"/>
      <w:r/>
      <w:bookmarkEnd w:id="142"/>
      <w:r/>
      <w:bookmarkEnd w:id="143"/>
      <w:r/>
      <w:bookmarkStart w:id="144" w:name="_Toc513029242"/>
      <w:r/>
      <w:bookmarkStart w:id="145" w:name="_Toc479757207"/>
      <w:r/>
      <w:bookmarkStart w:id="146" w:name="_Toc16938558"/>
      <w:r/>
      <w:bookmarkStart w:id="147" w:name="_Toc120614221"/>
      <w:r/>
      <w:bookmarkStart w:id="148" w:name="_Toc20823314"/>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ascii="宋体" w:hAnsi="宋体"/>
          <w:bCs/>
          <w:sz w:val="24"/>
        </w:rPr>
      </w:pPr>
      <w:r>
        <w:rPr>
          <w:rFonts w:ascii="宋体" w:hAnsi="宋体"/>
          <w:bCs/>
          <w:sz w:val="24"/>
        </w:rPr>
      </w:r>
      <w:r/>
    </w:p>
    <w:p>
      <w:pPr>
        <w:pStyle w:val="957"/>
        <w:spacing w:line="400" w:lineRule="exact"/>
        <w:rPr>
          <w:rFonts w:ascii="宋体" w:hAnsi="宋体"/>
          <w:bCs/>
          <w:sz w:val="24"/>
        </w:rPr>
      </w:pPr>
      <w:r>
        <w:rPr>
          <w:rFonts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43"/>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bCs/>
          <w:sz w:val="28"/>
          <w:szCs w:val="28"/>
        </w:rPr>
      </w:pPr>
      <w:r/>
      <w:bookmarkStart w:id="149" w:name="_Toc20823315"/>
      <w:r/>
      <w:bookmarkStart w:id="150" w:name="_Toc16938559"/>
      <w:r/>
      <w:bookmarkStart w:id="151" w:name="_Toc513029243"/>
      <w:r>
        <w:rPr>
          <w:rFonts w:hint="eastAsia" w:ascii="方正仿宋_GBK" w:hAnsi="方正仿宋_GBK" w:eastAsia="方正仿宋_GBK" w:cs="方正仿宋_GBK"/>
          <w:bCs/>
          <w:sz w:val="28"/>
          <w:szCs w:val="28"/>
        </w:rPr>
      </w:r>
      <w:r/>
    </w:p>
    <w:p>
      <w:pPr>
        <w:pStyle w:val="97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4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3"/>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甲方：（买方/采购人）___江苏省地质调查研究院______</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标的名称：江苏省地质调查研究院物业管理服务</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1.2标的质量：按招标文件。</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hAnsi="宋体"/>
          <w:sz w:val="24"/>
          <w:szCs w:val="24"/>
        </w:rPr>
        <w:t xml:space="preserve">1、南京市</w:t>
      </w:r>
      <w:r>
        <w:rPr>
          <w:rFonts w:hint="eastAsia" w:hAnsi="宋体"/>
          <w:color w:val="000000"/>
          <w:sz w:val="24"/>
          <w:szCs w:val="24"/>
        </w:rPr>
        <w:t xml:space="preserve">玄武区珠江路7</w:t>
      </w:r>
      <w:r>
        <w:rPr>
          <w:rFonts w:hAnsi="宋体"/>
          <w:color w:val="000000"/>
          <w:sz w:val="24"/>
          <w:szCs w:val="24"/>
        </w:rPr>
        <w:t xml:space="preserve">00</w:t>
      </w:r>
      <w:r>
        <w:rPr>
          <w:rFonts w:hint="eastAsia" w:hAnsi="宋体"/>
          <w:color w:val="000000"/>
          <w:sz w:val="24"/>
          <w:szCs w:val="24"/>
        </w:rPr>
        <w:t xml:space="preserve">号院部（含珠江路700-1号平房区域）</w:t>
      </w:r>
      <w:r>
        <w:rPr>
          <w:rFonts w:hint="eastAsia" w:hAnsi="宋体"/>
          <w:sz w:val="24"/>
          <w:szCs w:val="24"/>
        </w:rPr>
        <w:t xml:space="preserve">:</w:t>
      </w:r>
      <w:bookmarkStart w:id="152" w:name="_Hlk229226980"/>
      <w:r>
        <w:rPr>
          <w:rFonts w:hint="eastAsia" w:hAnsi="宋体"/>
          <w:sz w:val="24"/>
          <w:szCs w:val="24"/>
        </w:rPr>
        <w:t xml:space="preserve">总用地面积1</w:t>
      </w:r>
      <w:r>
        <w:rPr>
          <w:rFonts w:hAnsi="宋体"/>
          <w:sz w:val="24"/>
          <w:szCs w:val="24"/>
        </w:rPr>
        <w:t xml:space="preserve">3800</w:t>
      </w:r>
      <w:r>
        <w:rPr>
          <w:sz w:val="24"/>
          <w:szCs w:val="24"/>
        </w:rPr>
        <w:t xml:space="preserve">m</w:t>
      </w:r>
      <w:r>
        <w:rPr>
          <w:sz w:val="24"/>
          <w:szCs w:val="24"/>
          <w:vertAlign w:val="superscript"/>
        </w:rPr>
        <w:t xml:space="preserve">2</w:t>
      </w:r>
      <w:r>
        <w:rPr>
          <w:rFonts w:hint="eastAsia" w:hAnsi="宋体"/>
          <w:sz w:val="24"/>
          <w:szCs w:val="24"/>
        </w:rPr>
        <w:t xml:space="preserve">，总建筑面积</w:t>
      </w:r>
      <w:r>
        <w:rPr>
          <w:rFonts w:hint="eastAsia"/>
          <w:sz w:val="24"/>
          <w:szCs w:val="24"/>
        </w:rPr>
        <w:t xml:space="preserve">3</w:t>
      </w:r>
      <w:r>
        <w:rPr>
          <w:sz w:val="24"/>
          <w:szCs w:val="24"/>
        </w:rPr>
        <w:t xml:space="preserve">2452m</w:t>
      </w:r>
      <w:r>
        <w:rPr>
          <w:sz w:val="24"/>
          <w:szCs w:val="24"/>
          <w:vertAlign w:val="superscript"/>
        </w:rPr>
        <w:t xml:space="preserve">2</w:t>
      </w:r>
      <w:r>
        <w:rPr>
          <w:rFonts w:hint="eastAsia" w:hAnsi="宋体"/>
          <w:sz w:val="24"/>
          <w:szCs w:val="24"/>
        </w:rPr>
        <w:t xml:space="preserve">；</w:t>
      </w:r>
      <w:bookmarkEnd w:id="152"/>
      <w:r>
        <w:rPr>
          <w:rFonts w:hint="eastAsia" w:hAnsi="宋体"/>
          <w:sz w:val="24"/>
          <w:szCs w:val="24"/>
        </w:rPr>
        <w:t xml:space="preserve">2、南京市中山门百水桥99号科研基地:总用地面积20595</w:t>
      </w:r>
      <w:r>
        <w:rPr>
          <w:sz w:val="24"/>
          <w:szCs w:val="24"/>
        </w:rPr>
        <w:t xml:space="preserve">m</w:t>
      </w:r>
      <w:r>
        <w:rPr>
          <w:sz w:val="24"/>
          <w:szCs w:val="24"/>
          <w:vertAlign w:val="superscript"/>
        </w:rPr>
        <w:t xml:space="preserve">2</w:t>
      </w:r>
      <w:r>
        <w:rPr>
          <w:rFonts w:hint="eastAsia" w:hAnsi="宋体"/>
          <w:sz w:val="24"/>
          <w:szCs w:val="24"/>
        </w:rPr>
        <w:t xml:space="preserve">，总建筑面</w:t>
      </w:r>
      <w:r>
        <w:rPr>
          <w:rFonts w:hint="eastAsia"/>
          <w:sz w:val="24"/>
          <w:szCs w:val="24"/>
        </w:rPr>
        <w:t xml:space="preserve">积</w:t>
      </w:r>
      <w:r>
        <w:rPr>
          <w:sz w:val="24"/>
          <w:szCs w:val="24"/>
        </w:rPr>
        <w:t xml:space="preserve">23500m</w:t>
      </w:r>
      <w:r>
        <w:rPr>
          <w:sz w:val="24"/>
          <w:szCs w:val="24"/>
          <w:vertAlign w:val="superscript"/>
        </w:rPr>
        <w:t xml:space="preserve">2</w:t>
      </w:r>
      <w:r>
        <w:rPr>
          <w:rFonts w:hint="eastAsia"/>
          <w:sz w:val="24"/>
          <w:szCs w:val="24"/>
        </w:rPr>
        <w:t xml:space="preserve">；</w:t>
      </w:r>
      <w:r>
        <w:rPr>
          <w:rFonts w:hint="eastAsia" w:hAnsi="宋体"/>
          <w:sz w:val="24"/>
          <w:szCs w:val="24"/>
        </w:rPr>
        <w:t xml:space="preserve">3、</w:t>
      </w:r>
      <w:r>
        <w:rPr>
          <w:rFonts w:hint="eastAsia" w:hAnsi="宋体" w:cs="宋体"/>
          <w:sz w:val="24"/>
          <w:szCs w:val="24"/>
        </w:rPr>
        <w:t xml:space="preserve">苏州市工业园区飘逸路15号</w:t>
      </w:r>
      <w:r>
        <w:rPr>
          <w:rFonts w:hint="eastAsia" w:hAnsi="宋体" w:cs="宋体"/>
          <w:color w:val="000000"/>
          <w:sz w:val="24"/>
          <w:szCs w:val="24"/>
        </w:rPr>
        <w:t xml:space="preserve">苏锡常地面沉降监控中心：</w:t>
      </w:r>
      <w:r>
        <w:rPr>
          <w:rFonts w:hint="eastAsia" w:hAnsi="宋体"/>
          <w:sz w:val="24"/>
          <w:szCs w:val="24"/>
        </w:rPr>
        <w:t xml:space="preserve">总用地面积约</w:t>
      </w:r>
      <w:r>
        <w:rPr>
          <w:rFonts w:hAnsi="宋体"/>
          <w:sz w:val="24"/>
          <w:szCs w:val="24"/>
        </w:rPr>
        <w:t xml:space="preserve">944.81</w:t>
      </w:r>
      <w:r>
        <w:rPr>
          <w:sz w:val="24"/>
          <w:szCs w:val="24"/>
        </w:rPr>
        <w:t xml:space="preserve">m</w:t>
      </w:r>
      <w:r>
        <w:rPr>
          <w:sz w:val="24"/>
          <w:szCs w:val="24"/>
          <w:vertAlign w:val="superscript"/>
        </w:rPr>
        <w:t xml:space="preserve">2</w:t>
      </w:r>
      <w:r>
        <w:rPr>
          <w:rFonts w:hint="eastAsia" w:hAnsi="宋体"/>
          <w:sz w:val="24"/>
          <w:szCs w:val="24"/>
        </w:rPr>
        <w:t xml:space="preserve">，总建筑面积约9</w:t>
      </w:r>
      <w:r>
        <w:rPr>
          <w:rFonts w:hAnsi="宋体"/>
          <w:sz w:val="24"/>
          <w:szCs w:val="24"/>
        </w:rPr>
        <w:t xml:space="preserve">73</w:t>
      </w:r>
      <w:r>
        <w:rPr>
          <w:sz w:val="24"/>
          <w:szCs w:val="24"/>
        </w:rPr>
        <w:t xml:space="preserve">m</w:t>
      </w:r>
      <w:r>
        <w:rPr>
          <w:sz w:val="24"/>
          <w:szCs w:val="24"/>
          <w:vertAlign w:val="superscript"/>
        </w:rPr>
        <w:t xml:space="preserve">2</w:t>
      </w:r>
      <w:r>
        <w:rPr>
          <w:rFonts w:hint="eastAsia" w:hAnsi="宋体"/>
          <w:sz w:val="24"/>
          <w:szCs w:val="24"/>
        </w:rPr>
        <w:t xml:space="preserve">。</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hAnsi="宋体"/>
          <w:color w:val="000000"/>
          <w:sz w:val="24"/>
          <w:szCs w:val="24"/>
        </w:rPr>
        <w:t xml:space="preserve">本项目服务期为三年，自202</w:t>
      </w:r>
      <w:r>
        <w:rPr>
          <w:rFonts w:hAnsi="宋体"/>
          <w:color w:val="000000"/>
          <w:sz w:val="24"/>
          <w:szCs w:val="24"/>
        </w:rPr>
        <w:t xml:space="preserve">6</w:t>
      </w:r>
      <w:r>
        <w:rPr>
          <w:rFonts w:hint="eastAsia" w:hAnsi="宋体"/>
          <w:color w:val="000000"/>
          <w:sz w:val="24"/>
          <w:szCs w:val="24"/>
        </w:rPr>
        <w:t xml:space="preserve">年</w:t>
      </w:r>
      <w:r>
        <w:rPr>
          <w:rFonts w:hAnsi="宋体"/>
          <w:color w:val="000000"/>
          <w:sz w:val="24"/>
          <w:szCs w:val="24"/>
        </w:rPr>
        <w:t xml:space="preserve">8</w:t>
      </w:r>
      <w:r>
        <w:rPr>
          <w:rFonts w:hint="eastAsia" w:hAnsi="宋体"/>
          <w:color w:val="000000"/>
          <w:sz w:val="24"/>
          <w:szCs w:val="24"/>
        </w:rPr>
        <w:t xml:space="preserve">月1日起至202</w:t>
      </w:r>
      <w:r>
        <w:rPr>
          <w:rFonts w:hAnsi="宋体"/>
          <w:color w:val="000000"/>
          <w:sz w:val="24"/>
          <w:szCs w:val="24"/>
        </w:rPr>
        <w:t xml:space="preserve">9</w:t>
      </w:r>
      <w:r>
        <w:rPr>
          <w:rFonts w:hint="eastAsia" w:hAnsi="宋体"/>
          <w:color w:val="000000"/>
          <w:sz w:val="24"/>
          <w:szCs w:val="24"/>
        </w:rPr>
        <w:t xml:space="preserve">年</w:t>
      </w:r>
      <w:r>
        <w:rPr>
          <w:rFonts w:hAnsi="宋体"/>
          <w:color w:val="000000"/>
          <w:sz w:val="24"/>
          <w:szCs w:val="24"/>
        </w:rPr>
        <w:t xml:space="preserve">7</w:t>
      </w:r>
      <w:r>
        <w:rPr>
          <w:rFonts w:hint="eastAsia" w:hAnsi="宋体"/>
          <w:color w:val="000000"/>
          <w:sz w:val="24"/>
          <w:szCs w:val="24"/>
        </w:rPr>
        <w:t xml:space="preserve">月3</w:t>
      </w:r>
      <w:r>
        <w:rPr>
          <w:rFonts w:hAnsi="宋体"/>
          <w:color w:val="000000"/>
          <w:sz w:val="24"/>
          <w:szCs w:val="24"/>
        </w:rPr>
        <w:t xml:space="preserve">1</w:t>
      </w:r>
      <w:r>
        <w:rPr>
          <w:rFonts w:hint="eastAsia" w:hAnsi="宋体"/>
          <w:color w:val="000000"/>
          <w:sz w:val="24"/>
          <w:szCs w:val="24"/>
        </w:rPr>
        <w:t xml:space="preserve">日止。</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hAnsi="宋体"/>
          <w:sz w:val="24"/>
          <w:szCs w:val="24"/>
        </w:rPr>
        <w:t xml:space="preserve">南京市</w:t>
      </w:r>
      <w:r>
        <w:rPr>
          <w:rFonts w:hint="eastAsia" w:hAnsi="宋体"/>
          <w:color w:val="000000"/>
          <w:sz w:val="24"/>
          <w:szCs w:val="24"/>
        </w:rPr>
        <w:t xml:space="preserve">玄武区珠江路7</w:t>
      </w:r>
      <w:r>
        <w:rPr>
          <w:rFonts w:hAnsi="宋体"/>
          <w:color w:val="000000"/>
          <w:sz w:val="24"/>
          <w:szCs w:val="24"/>
        </w:rPr>
        <w:t xml:space="preserve">00</w:t>
      </w:r>
      <w:r>
        <w:rPr>
          <w:rFonts w:hint="eastAsia" w:hAnsi="宋体"/>
          <w:color w:val="000000"/>
          <w:sz w:val="24"/>
          <w:szCs w:val="24"/>
        </w:rPr>
        <w:t xml:space="preserve">号</w:t>
      </w:r>
      <w:r>
        <w:rPr>
          <w:rFonts w:hint="eastAsia" w:hAnsi="宋体"/>
          <w:sz w:val="24"/>
          <w:szCs w:val="24"/>
        </w:rPr>
        <w:t xml:space="preserve">、南京市</w:t>
      </w:r>
      <w:r>
        <w:rPr>
          <w:rFonts w:hint="eastAsia" w:hAnsi="宋体"/>
          <w:color w:val="000000"/>
          <w:sz w:val="24"/>
          <w:szCs w:val="24"/>
        </w:rPr>
        <w:t xml:space="preserve">栖霞区马群街道百水桥9</w:t>
      </w:r>
      <w:r>
        <w:rPr>
          <w:rFonts w:hAnsi="宋体"/>
          <w:color w:val="000000"/>
          <w:sz w:val="24"/>
          <w:szCs w:val="24"/>
        </w:rPr>
        <w:t xml:space="preserve">9</w:t>
      </w:r>
      <w:r>
        <w:rPr>
          <w:rFonts w:hint="eastAsia" w:hAnsi="宋体"/>
          <w:color w:val="000000"/>
          <w:sz w:val="24"/>
          <w:szCs w:val="24"/>
        </w:rPr>
        <w:t xml:space="preserve">号、苏州工业园区飘逸路1</w:t>
      </w:r>
      <w:r>
        <w:rPr>
          <w:rFonts w:hAnsi="宋体"/>
          <w:color w:val="000000"/>
          <w:sz w:val="24"/>
          <w:szCs w:val="24"/>
        </w:rPr>
        <w:t xml:space="preserve">5</w:t>
      </w:r>
      <w:r>
        <w:rPr>
          <w:rFonts w:hint="eastAsia" w:hAnsi="宋体"/>
          <w:color w:val="000000"/>
          <w:sz w:val="24"/>
          <w:szCs w:val="24"/>
        </w:rPr>
        <w:t xml:space="preserve">号。</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hAnsi="宋体"/>
          <w:sz w:val="24"/>
          <w:szCs w:val="24"/>
        </w:rPr>
        <w:t xml:space="preserve">进场服务。</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乙方须在合同签订后一周内，按合同年度金额交纳人民币10%作为本合同的履约保证金。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6.2本合同履行结束后，甲方应及时退还交纳的履约保证金。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6.2.1履约保证金退还方式：退还至原付款账户。</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6.2.2履约保证金退还时间：验收合格后一月内无息退还。</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6.2.3履约保证金退还条件：本合同履行结束，达到甲方验收标准。</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6.2.4履约保证金不予退还的情形：本合同服务期内因乙方原因，导致发生重、特大安全责任事故。</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1"/>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7.2乙方未经甲方同意不得将合同标的分包给他人履行。</w:t>
      </w:r>
      <w:r>
        <w:rPr>
          <w:rFonts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w:t>
      </w:r>
      <w:bookmarkStart w:id="153" w:name="OLE_LINK11"/>
      <w:r>
        <w:rPr>
          <w:rFonts w:hint="eastAsia" w:ascii="方正仿宋_GBK" w:hAnsi="方正仿宋_GBK" w:eastAsia="方正仿宋_GBK" w:cs="方正仿宋_GBK"/>
          <w:sz w:val="28"/>
          <w:szCs w:val="28"/>
        </w:rPr>
        <w:t xml:space="preserve">未经甲方同意</w:t>
      </w:r>
      <w:bookmarkEnd w:id="153"/>
      <w:r>
        <w:rPr>
          <w:rFonts w:hint="eastAsia" w:ascii="方正仿宋_GBK" w:hAnsi="方正仿宋_GBK" w:eastAsia="方正仿宋_GBK" w:cs="方正仿宋_GBK"/>
          <w:sz w:val="28"/>
          <w:szCs w:val="28"/>
        </w:rPr>
        <w:t xml:space="preserve">的分包行为，甲方有权解除合同。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预付款支付时间：合同签订后一个月内，甲方按合同年度总金额的10%支付预付款，第一个季度最后一个月15号以后，经考核合格后支付合同总年度金额的15%，之后每季度的最后一个月15号以后，由乙方出具付款申请报告及符合甲方要求的税务发票，经甲方考核合格后支付合同总年度金额的25%。</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2. 甲方按季度对乙方物业服务质量进行考核与检查，发现问题予以扣分(扣分标准见第四章6.物业管理考核《江苏省地质调查研究院物业管理服务考核检查表》），实行季度累计扣分制。扣款按超额累进方式计算： 季度综合考核得分达90分（含）以上、100分以下的，每扣1分扣款200元；季度综合考核得分低于90分的，每扣1分扣款2000元，上述扣款在当期季度物业管理服务费中直接扣除。乙方连续两个季度考核不合格（季度考核扣分达到20分及以上，视为不合格），甲方有权解除合同。</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甲方无正当理由拒绝接受乙方提供服务的，甲方向乙方偿付拒绝接受服务合同价款总值（合同年度金额）</w:t>
      </w:r>
      <w:r>
        <w:rPr>
          <w:rFonts w:hint="eastAsia" w:ascii="方正仿宋_GBK" w:hAnsi="方正仿宋_GBK" w:eastAsia="方正仿宋_GBK" w:cs="方正仿宋_GBK"/>
          <w:sz w:val="28"/>
          <w:szCs w:val="28"/>
          <w:u w:val="single"/>
        </w:rPr>
        <w:t xml:space="preserve">百分之五</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万分之五</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万分之五每日向甲方支付违约金，由甲方从待付合同款项中扣除。逾期超过约定日期10个工作日不能提供服务的，甲方可解除本合同。乙方因逾期提供服务或因其他违约行为导致甲方解除合同的，乙方应向甲方支付合同价款总额（合同年度金额）百分之十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1"/>
        <w:jc w:val="center"/>
        <w:spacing w:before="120" w:after="120" w:line="400" w:lineRule="exact"/>
        <w:rPr>
          <w:sz w:val="28"/>
          <w:szCs w:val="28"/>
        </w:rPr>
      </w:pPr>
      <w:r>
        <w:rPr>
          <w:rFonts w:hint="eastAsia"/>
          <w:sz w:val="28"/>
          <w:szCs w:val="28"/>
        </w:rPr>
        <w:t xml:space="preserve">                                         </w:t>
      </w:r>
      <w:r>
        <w:rPr>
          <w:sz w:val="28"/>
          <w:szCs w:val="28"/>
        </w:rPr>
      </w:r>
      <w:r/>
    </w:p>
    <w:p>
      <w:pPr>
        <w:pStyle w:val="981"/>
        <w:jc w:val="right"/>
        <w:spacing w:before="120" w:after="120" w:line="400" w:lineRule="exact"/>
        <w:rPr>
          <w:sz w:val="28"/>
          <w:szCs w:val="28"/>
        </w:rPr>
      </w:pPr>
      <w:r>
        <w:rPr>
          <w:rFonts w:hint="eastAsia"/>
          <w:sz w:val="28"/>
          <w:szCs w:val="28"/>
        </w:rPr>
        <w:t xml:space="preserve"> </w:t>
      </w:r>
      <w:r>
        <w:rPr>
          <w:sz w:val="28"/>
          <w:szCs w:val="28"/>
        </w:rPr>
      </w:r>
      <w:r/>
    </w:p>
    <w:p>
      <w:pPr>
        <w:pStyle w:val="981"/>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4" w:name="_Hlt16619369"/>
      <w:r/>
      <w:bookmarkEnd w:id="154"/>
      <w:r/>
      <w:bookmarkStart w:id="155" w:name="_Hlt16619350"/>
      <w:r/>
      <w:bookmarkStart w:id="156" w:name="_Toc20823346"/>
      <w:r/>
      <w:bookmarkStart w:id="157" w:name="_Toc120614244"/>
      <w:r/>
      <w:bookmarkStart w:id="158" w:name="_Toc16938590"/>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bookmarkStart w:id="161" w:name="_Toc26554093"/>
      <w:r/>
      <w:bookmarkStart w:id="162"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46"/>
        <w:gridCol w:w="3143"/>
        <w:gridCol w:w="2438"/>
      </w:tblGrid>
      <w:tr>
        <w:trPr>
          <w:cantSplit/>
          <w:trHeight w:val="701"/>
        </w:trPr>
        <w:tc>
          <w:tcPr>
            <w:tcW w:w="79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34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143"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3"/>
              <w:jc w:val="center"/>
              <w:spacing w:line="0" w:lineRule="atLeast"/>
              <w:rPr>
                <w:rFonts w:hint="eastAsia" w:ascii="方正仿宋_GBK" w:hAnsi="方正仿宋_GBK" w:eastAsia="方正仿宋_GBK" w:cs="方正仿宋_GBK"/>
                <w:sz w:val="28"/>
                <w:szCs w:val="28"/>
              </w:rPr>
            </w:pPr>
            <w:r>
              <w:rPr>
                <w:rFonts w:hint="eastAsia" w:ascii="宋体" w:hAnsi="宋体"/>
                <w:sz w:val="24"/>
                <w:szCs w:val="24"/>
              </w:rPr>
              <w:t xml:space="preserve">1</w:t>
            </w:r>
            <w:r>
              <w:rPr>
                <w:rFonts w:hint="eastAsia" w:ascii="方正仿宋_GBK" w:hAnsi="方正仿宋_GBK" w:eastAsia="方正仿宋_GBK" w:cs="方正仿宋_GBK"/>
                <w:sz w:val="28"/>
                <w:szCs w:val="28"/>
              </w:rPr>
            </w:r>
            <w:r/>
          </w:p>
        </w:tc>
        <w:tc>
          <w:tcPr>
            <w:tcW w:w="1346" w:type="dxa"/>
            <w:vAlign w:val="top"/>
            <w:textDirection w:val="lrTb"/>
            <w:noWrap w:val="false"/>
          </w:tcPr>
          <w:p>
            <w:pPr>
              <w:pStyle w:val="943"/>
              <w:jc w:val="center"/>
              <w:spacing w:line="0" w:lineRule="atLeast"/>
              <w:rPr>
                <w:rFonts w:hint="eastAsia" w:ascii="方正仿宋_GBK" w:hAnsi="方正仿宋_GBK" w:eastAsia="方正仿宋_GBK" w:cs="方正仿宋_GBK"/>
                <w:sz w:val="28"/>
                <w:szCs w:val="28"/>
              </w:rPr>
            </w:pPr>
            <w:r>
              <w:rPr>
                <w:rFonts w:hint="eastAsia" w:ascii="宋体" w:hAnsi="宋体"/>
                <w:sz w:val="24"/>
                <w:szCs w:val="24"/>
              </w:rPr>
              <w:t xml:space="preserve">1</w:t>
            </w:r>
            <w:r>
              <w:rPr>
                <w:rFonts w:hint="eastAsia" w:ascii="方正仿宋_GBK" w:hAnsi="方正仿宋_GBK" w:eastAsia="方正仿宋_GBK" w:cs="方正仿宋_GBK"/>
                <w:sz w:val="28"/>
                <w:szCs w:val="28"/>
              </w:rPr>
            </w:r>
            <w:r/>
          </w:p>
        </w:tc>
        <w:tc>
          <w:tcPr>
            <w:tcW w:w="3143" w:type="dxa"/>
            <w:vAlign w:val="top"/>
            <w:textDirection w:val="lrTb"/>
            <w:noWrap w:val="false"/>
          </w:tcPr>
          <w:p>
            <w:pPr>
              <w:pStyle w:val="943"/>
              <w:jc w:val="center"/>
              <w:spacing w:line="0" w:lineRule="atLeast"/>
              <w:rPr>
                <w:rFonts w:hint="eastAsia" w:ascii="方正仿宋_GBK" w:hAnsi="方正仿宋_GBK" w:eastAsia="方正仿宋_GBK" w:cs="方正仿宋_GBK"/>
                <w:sz w:val="28"/>
                <w:szCs w:val="28"/>
              </w:rPr>
            </w:pPr>
            <w:r>
              <w:rPr>
                <w:rFonts w:ascii="宋体" w:hAnsi="宋体"/>
                <w:sz w:val="24"/>
                <w:szCs w:val="24"/>
              </w:rPr>
              <w:t xml:space="preserve">江苏省</w:t>
            </w:r>
            <w:r>
              <w:rPr>
                <w:rFonts w:hint="eastAsia" w:ascii="宋体" w:hAnsi="宋体"/>
                <w:sz w:val="24"/>
                <w:szCs w:val="24"/>
              </w:rPr>
              <w:t xml:space="preserve">地质调查研究院</w:t>
            </w:r>
            <w:r>
              <w:rPr>
                <w:rFonts w:ascii="宋体" w:hAnsi="宋体"/>
                <w:sz w:val="24"/>
                <w:szCs w:val="24"/>
              </w:rPr>
              <w:t xml:space="preserve">物业管理服务</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943"/>
              <w:jc w:val="center"/>
              <w:spacing w:line="0" w:lineRule="atLeast"/>
              <w:rPr>
                <w:rFonts w:hint="eastAsia" w:eastAsia="方正仿宋_GBK"/>
                <w:color w:val="000000"/>
                <w:sz w:val="28"/>
                <w:szCs w:val="28"/>
              </w:rPr>
            </w:pPr>
            <w:r>
              <w:rPr>
                <w:rFonts w:hint="eastAsia" w:ascii="宋体" w:hAnsi="宋体"/>
                <w:sz w:val="24"/>
                <w:szCs w:val="24"/>
              </w:rPr>
              <w:t xml:space="preserve">物业管理服务</w:t>
            </w:r>
            <w:r>
              <w:rPr>
                <w:rFonts w:hint="eastAsia" w:eastAsia="方正仿宋_GBK"/>
                <w:color w:val="000000"/>
                <w:sz w:val="28"/>
                <w:szCs w:val="28"/>
              </w:rPr>
            </w:r>
            <w:r/>
          </w:p>
        </w:tc>
      </w:tr>
    </w:tbl>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43"/>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注：本项目为服务项目，不涉及本国产品，该声明函无需填报。</w:t>
      </w:r>
      <w:r>
        <w:rPr>
          <w:rFonts w:ascii="方正仿宋_GBK" w:hAnsi="方正仿宋_GBK" w:eastAsia="方正仿宋_GBK" w:cs="方正仿宋_GBK"/>
          <w:sz w:val="28"/>
          <w:szCs w:val="28"/>
        </w:rPr>
      </w:r>
      <w:r/>
    </w:p>
    <w:p>
      <w:pPr>
        <w:pStyle w:val="943"/>
        <w:ind w:firstLine="482"/>
        <w:spacing w:line="440" w:lineRule="exact"/>
        <w:rPr>
          <w:b/>
          <w:bCs/>
          <w:sz w:val="24"/>
          <w:szCs w:val="24"/>
        </w:rPr>
      </w:pPr>
      <w:r>
        <w:rPr>
          <w:b/>
          <w:bCs/>
          <w:sz w:val="24"/>
          <w:szCs w:val="24"/>
        </w:rPr>
        <w:t xml:space="preserve">1.</w:t>
      </w:r>
      <w:r>
        <w:rPr>
          <w:rFonts w:hint="eastAsia"/>
          <w:b/>
          <w:bCs/>
          <w:sz w:val="24"/>
          <w:szCs w:val="24"/>
        </w:rPr>
        <w:t xml:space="preserve">项目基本情况</w:t>
      </w:r>
      <w:r>
        <w:rPr>
          <w:b/>
          <w:bCs/>
          <w:sz w:val="24"/>
          <w:szCs w:val="24"/>
        </w:rPr>
      </w:r>
      <w:r/>
    </w:p>
    <w:p>
      <w:pPr>
        <w:pStyle w:val="943"/>
        <w:ind w:firstLine="482"/>
        <w:spacing w:line="440" w:lineRule="exact"/>
        <w:rPr>
          <w:b/>
          <w:bCs/>
          <w:sz w:val="24"/>
          <w:szCs w:val="24"/>
        </w:rPr>
      </w:pPr>
      <w:r>
        <w:rPr>
          <w:rFonts w:hint="eastAsia"/>
          <w:b/>
          <w:bCs/>
          <w:sz w:val="24"/>
          <w:szCs w:val="24"/>
        </w:rPr>
        <w:t xml:space="preserve">1</w:t>
      </w:r>
      <w:r>
        <w:rPr>
          <w:b/>
          <w:bCs/>
          <w:sz w:val="24"/>
          <w:szCs w:val="24"/>
        </w:rPr>
        <w:t xml:space="preserve">.1物业情况</w:t>
      </w:r>
      <w:r>
        <w:rPr>
          <w:b/>
          <w:bCs/>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06"/>
        <w:gridCol w:w="4432"/>
      </w:tblGrid>
      <w:tr>
        <w:trPr>
          <w:trHeight w:val="454"/>
        </w:trPr>
        <w:tc>
          <w:tcPr>
            <w:tcW w:w="4106" w:type="dxa"/>
            <w:vAlign w:val="center"/>
            <w:textDirection w:val="lrTb"/>
            <w:noWrap w:val="false"/>
          </w:tcPr>
          <w:p>
            <w:pPr>
              <w:pStyle w:val="943"/>
              <w:jc w:val="center"/>
              <w:rPr>
                <w:rFonts w:hint="eastAsia" w:ascii="宋体" w:hAnsi="宋体" w:cs="宋体"/>
                <w:b/>
                <w:bCs/>
                <w:sz w:val="24"/>
                <w:szCs w:val="24"/>
              </w:rPr>
            </w:pPr>
            <w:r>
              <w:rPr>
                <w:rFonts w:hint="eastAsia" w:ascii="宋体" w:hAnsi="宋体" w:cs="宋体"/>
                <w:b/>
                <w:bCs/>
                <w:sz w:val="24"/>
                <w:szCs w:val="24"/>
              </w:rPr>
              <w:t xml:space="preserve">物业名称</w:t>
            </w:r>
            <w:r>
              <w:rPr>
                <w:rFonts w:hint="eastAsia" w:ascii="宋体" w:hAnsi="宋体" w:cs="宋体"/>
                <w:b/>
                <w:bCs/>
                <w:sz w:val="24"/>
                <w:szCs w:val="24"/>
              </w:rPr>
            </w:r>
            <w:r/>
          </w:p>
        </w:tc>
        <w:tc>
          <w:tcPr>
            <w:tcW w:w="4432" w:type="dxa"/>
            <w:vAlign w:val="center"/>
            <w:textDirection w:val="lrTb"/>
            <w:noWrap w:val="false"/>
          </w:tcPr>
          <w:p>
            <w:pPr>
              <w:pStyle w:val="943"/>
              <w:jc w:val="center"/>
              <w:rPr>
                <w:rFonts w:hint="eastAsia" w:ascii="宋体" w:hAnsi="宋体" w:cs="宋体"/>
                <w:b/>
                <w:bCs/>
                <w:sz w:val="24"/>
                <w:szCs w:val="24"/>
              </w:rPr>
            </w:pPr>
            <w:r>
              <w:rPr>
                <w:rFonts w:hint="eastAsia" w:ascii="宋体" w:hAnsi="宋体" w:cs="宋体"/>
                <w:b/>
                <w:bCs/>
                <w:sz w:val="24"/>
                <w:szCs w:val="24"/>
              </w:rPr>
              <w:t xml:space="preserve">物业地址</w:t>
            </w:r>
            <w:r>
              <w:rPr>
                <w:rFonts w:hint="eastAsia" w:ascii="宋体" w:hAnsi="宋体" w:cs="宋体"/>
                <w:b/>
                <w:bCs/>
                <w:sz w:val="24"/>
                <w:szCs w:val="24"/>
              </w:rPr>
            </w:r>
            <w:r/>
          </w:p>
        </w:tc>
      </w:tr>
      <w:tr>
        <w:trPr>
          <w:trHeight w:val="454"/>
        </w:trPr>
        <w:tc>
          <w:tcPr>
            <w:tcW w:w="4106" w:type="dxa"/>
            <w:vAlign w:val="center"/>
            <w:textDirection w:val="lrTb"/>
            <w:noWrap w:val="false"/>
          </w:tcPr>
          <w:p>
            <w:pPr>
              <w:pStyle w:val="943"/>
              <w:spacing w:line="360" w:lineRule="exact"/>
              <w:rPr>
                <w:rFonts w:hint="eastAsia" w:ascii="宋体" w:hAnsi="宋体" w:cs="宋体"/>
                <w:sz w:val="24"/>
                <w:szCs w:val="24"/>
              </w:rPr>
            </w:pPr>
            <w:r>
              <w:rPr>
                <w:rFonts w:hint="eastAsia" w:ascii="宋体" w:hAnsi="宋体" w:cs="宋体"/>
                <w:sz w:val="24"/>
                <w:szCs w:val="24"/>
              </w:rPr>
              <w:t xml:space="preserve">物业名称1</w:t>
            </w:r>
            <w:r>
              <w:rPr>
                <w:rFonts w:hint="eastAsia" w:ascii="宋体" w:hAnsi="宋体" w:cs="宋体"/>
                <w:sz w:val="24"/>
                <w:szCs w:val="24"/>
              </w:rPr>
            </w:r>
            <w:r/>
          </w:p>
          <w:p>
            <w:pPr>
              <w:pStyle w:val="943"/>
              <w:spacing w:line="360" w:lineRule="exact"/>
              <w:rPr>
                <w:rFonts w:hint="eastAsia" w:ascii="宋体" w:hAnsi="宋体" w:cs="宋体"/>
                <w:sz w:val="24"/>
                <w:szCs w:val="24"/>
              </w:rPr>
            </w:pPr>
            <w:r/>
            <w:bookmarkStart w:id="163" w:name="OLE_LINK3"/>
            <w:r>
              <w:rPr>
                <w:rFonts w:ascii="宋体" w:hAnsi="宋体"/>
                <w:sz w:val="24"/>
                <w:szCs w:val="24"/>
              </w:rPr>
              <w:t xml:space="preserve">江苏省</w:t>
            </w:r>
            <w:r>
              <w:rPr>
                <w:rFonts w:hint="eastAsia" w:ascii="宋体" w:hAnsi="宋体"/>
                <w:sz w:val="24"/>
                <w:szCs w:val="24"/>
              </w:rPr>
              <w:t xml:space="preserve">地质调查研究院</w:t>
            </w:r>
            <w:r>
              <w:rPr>
                <w:rFonts w:hint="eastAsia" w:ascii="宋体" w:hAnsi="宋体" w:cs="宋体"/>
                <w:sz w:val="24"/>
                <w:szCs w:val="24"/>
              </w:rPr>
              <w:t xml:space="preserve">院部</w:t>
            </w:r>
            <w:bookmarkEnd w:id="163"/>
            <w:r>
              <w:rPr>
                <w:rFonts w:hint="eastAsia" w:ascii="宋体" w:hAnsi="宋体" w:cs="宋体"/>
                <w:sz w:val="24"/>
                <w:szCs w:val="24"/>
              </w:rPr>
            </w:r>
            <w:r/>
          </w:p>
        </w:tc>
        <w:tc>
          <w:tcPr>
            <w:tcW w:w="4432" w:type="dxa"/>
            <w:vAlign w:val="center"/>
            <w:textDirection w:val="lrTb"/>
            <w:noWrap w:val="false"/>
          </w:tcPr>
          <w:p>
            <w:pPr>
              <w:pStyle w:val="943"/>
              <w:spacing w:line="360" w:lineRule="exact"/>
              <w:rPr>
                <w:rFonts w:hint="eastAsia" w:ascii="宋体" w:hAnsi="宋体" w:cs="宋体"/>
                <w:sz w:val="24"/>
                <w:szCs w:val="24"/>
              </w:rPr>
            </w:pPr>
            <w:r>
              <w:rPr>
                <w:rFonts w:hint="eastAsia" w:ascii="宋体" w:hAnsi="宋体" w:cs="宋体"/>
                <w:sz w:val="24"/>
                <w:szCs w:val="24"/>
              </w:rPr>
              <w:t xml:space="preserve">江苏省南京市玄武区珠江路7</w:t>
            </w:r>
            <w:r>
              <w:rPr>
                <w:rFonts w:ascii="宋体" w:hAnsi="宋体" w:cs="宋体"/>
                <w:sz w:val="24"/>
                <w:szCs w:val="24"/>
              </w:rPr>
              <w:t xml:space="preserve">00</w:t>
            </w:r>
            <w:r>
              <w:rPr>
                <w:rFonts w:hint="eastAsia" w:ascii="宋体" w:hAnsi="宋体" w:cs="宋体"/>
                <w:sz w:val="24"/>
                <w:szCs w:val="24"/>
              </w:rPr>
              <w:t xml:space="preserve">号</w:t>
            </w:r>
            <w:r>
              <w:rPr>
                <w:rFonts w:hint="eastAsia"/>
                <w:b/>
                <w:sz w:val="24"/>
                <w:szCs w:val="24"/>
              </w:rPr>
              <w:t xml:space="preserve">（</w:t>
            </w:r>
            <w:r>
              <w:rPr>
                <w:rFonts w:hint="eastAsia" w:ascii="宋体" w:hAnsi="宋体"/>
                <w:sz w:val="24"/>
                <w:szCs w:val="24"/>
              </w:rPr>
              <w:t xml:space="preserve">含珠江路7</w:t>
            </w:r>
            <w:r>
              <w:rPr>
                <w:rFonts w:ascii="宋体" w:hAnsi="宋体"/>
                <w:sz w:val="24"/>
                <w:szCs w:val="24"/>
              </w:rPr>
              <w:t xml:space="preserve">00-1</w:t>
            </w:r>
            <w:r>
              <w:rPr>
                <w:rFonts w:hint="eastAsia" w:ascii="宋体" w:hAnsi="宋体"/>
                <w:sz w:val="24"/>
                <w:szCs w:val="24"/>
              </w:rPr>
              <w:t xml:space="preserve">号平房区域）</w:t>
            </w:r>
            <w:r>
              <w:rPr>
                <w:rFonts w:hint="eastAsia" w:ascii="宋体" w:hAnsi="宋体" w:cs="宋体"/>
                <w:sz w:val="24"/>
                <w:szCs w:val="24"/>
              </w:rPr>
            </w:r>
            <w:r/>
          </w:p>
        </w:tc>
      </w:tr>
      <w:tr>
        <w:trPr>
          <w:trHeight w:val="454"/>
        </w:trPr>
        <w:tc>
          <w:tcPr>
            <w:tcW w:w="4106" w:type="dxa"/>
            <w:vAlign w:val="center"/>
            <w:textDirection w:val="lrTb"/>
            <w:noWrap w:val="false"/>
          </w:tcPr>
          <w:p>
            <w:pPr>
              <w:pStyle w:val="943"/>
              <w:spacing w:line="360" w:lineRule="exact"/>
              <w:rPr>
                <w:rFonts w:hint="eastAsia" w:ascii="宋体" w:hAnsi="宋体" w:cs="宋体"/>
                <w:sz w:val="24"/>
                <w:szCs w:val="24"/>
              </w:rPr>
            </w:pPr>
            <w:r>
              <w:rPr>
                <w:rFonts w:hint="eastAsia" w:ascii="宋体" w:hAnsi="宋体" w:cs="宋体"/>
                <w:sz w:val="24"/>
                <w:szCs w:val="24"/>
              </w:rPr>
              <w:t xml:space="preserve">物业名称2</w:t>
            </w:r>
            <w:r>
              <w:rPr>
                <w:rFonts w:hint="eastAsia" w:ascii="宋体" w:hAnsi="宋体" w:cs="宋体"/>
                <w:sz w:val="24"/>
                <w:szCs w:val="24"/>
              </w:rPr>
            </w:r>
            <w:r/>
          </w:p>
          <w:p>
            <w:pPr>
              <w:pStyle w:val="943"/>
              <w:spacing w:line="360" w:lineRule="exact"/>
              <w:rPr>
                <w:rFonts w:hint="eastAsia" w:ascii="宋体" w:hAnsi="宋体" w:cs="宋体"/>
                <w:sz w:val="24"/>
                <w:szCs w:val="24"/>
              </w:rPr>
            </w:pPr>
            <w:r>
              <w:rPr>
                <w:rFonts w:ascii="宋体" w:hAnsi="宋体"/>
                <w:sz w:val="24"/>
                <w:szCs w:val="24"/>
              </w:rPr>
              <w:t xml:space="preserve">江苏省</w:t>
            </w:r>
            <w:r>
              <w:rPr>
                <w:rFonts w:hint="eastAsia" w:ascii="宋体" w:hAnsi="宋体"/>
                <w:sz w:val="24"/>
                <w:szCs w:val="24"/>
              </w:rPr>
              <w:t xml:space="preserve">地质调查研究院</w:t>
            </w:r>
            <w:r>
              <w:rPr>
                <w:rFonts w:hint="eastAsia" w:ascii="宋体" w:hAnsi="宋体" w:cs="宋体"/>
                <w:sz w:val="24"/>
                <w:szCs w:val="24"/>
              </w:rPr>
              <w:t xml:space="preserve">科研基地</w:t>
            </w:r>
            <w:r>
              <w:rPr>
                <w:rFonts w:hint="eastAsia" w:ascii="宋体" w:hAnsi="宋体" w:cs="宋体"/>
                <w:sz w:val="24"/>
                <w:szCs w:val="24"/>
              </w:rPr>
            </w:r>
            <w:r/>
          </w:p>
        </w:tc>
        <w:tc>
          <w:tcPr>
            <w:tcW w:w="4432" w:type="dxa"/>
            <w:vAlign w:val="center"/>
            <w:textDirection w:val="lrTb"/>
            <w:noWrap w:val="false"/>
          </w:tcPr>
          <w:p>
            <w:pPr>
              <w:pStyle w:val="943"/>
              <w:spacing w:line="360" w:lineRule="exact"/>
              <w:rPr>
                <w:rFonts w:hint="eastAsia" w:ascii="宋体" w:hAnsi="宋体" w:cs="宋体"/>
                <w:sz w:val="24"/>
                <w:szCs w:val="24"/>
              </w:rPr>
            </w:pPr>
            <w:r>
              <w:rPr>
                <w:rFonts w:hint="eastAsia" w:ascii="宋体" w:hAnsi="宋体" w:cs="宋体"/>
                <w:sz w:val="24"/>
                <w:szCs w:val="24"/>
              </w:rPr>
              <w:t xml:space="preserve">江苏省南京市栖霞区马群街道百水桥9</w:t>
            </w:r>
            <w:r>
              <w:rPr>
                <w:rFonts w:ascii="宋体" w:hAnsi="宋体" w:cs="宋体"/>
                <w:sz w:val="24"/>
                <w:szCs w:val="24"/>
              </w:rPr>
              <w:t xml:space="preserve">9</w:t>
            </w:r>
            <w:r>
              <w:rPr>
                <w:rFonts w:hint="eastAsia" w:ascii="宋体" w:hAnsi="宋体" w:cs="宋体"/>
                <w:sz w:val="24"/>
                <w:szCs w:val="24"/>
              </w:rPr>
              <w:t xml:space="preserve">号</w:t>
            </w:r>
            <w:r>
              <w:rPr>
                <w:rFonts w:hint="eastAsia" w:ascii="宋体" w:hAnsi="宋体" w:cs="宋体"/>
                <w:sz w:val="24"/>
                <w:szCs w:val="24"/>
              </w:rPr>
            </w:r>
            <w:r/>
          </w:p>
        </w:tc>
      </w:tr>
      <w:tr>
        <w:trPr>
          <w:trHeight w:val="454"/>
        </w:trPr>
        <w:tc>
          <w:tcPr>
            <w:tcW w:w="4106" w:type="dxa"/>
            <w:vAlign w:val="center"/>
            <w:textDirection w:val="lrTb"/>
            <w:noWrap w:val="false"/>
          </w:tcPr>
          <w:p>
            <w:pPr>
              <w:pStyle w:val="943"/>
              <w:spacing w:line="360" w:lineRule="exact"/>
              <w:rPr>
                <w:rFonts w:ascii="宋体" w:hAnsi="宋体" w:cs="宋体"/>
                <w:color w:val="000000"/>
                <w:sz w:val="24"/>
                <w:szCs w:val="24"/>
              </w:rPr>
            </w:pPr>
            <w:r>
              <w:rPr>
                <w:rFonts w:hint="eastAsia" w:ascii="宋体" w:hAnsi="宋体" w:cs="宋体"/>
                <w:color w:val="000000"/>
                <w:sz w:val="24"/>
                <w:szCs w:val="24"/>
              </w:rPr>
              <w:t xml:space="preserve">物业名称3</w:t>
            </w:r>
            <w:r>
              <w:rPr>
                <w:rFonts w:ascii="宋体" w:hAnsi="宋体" w:cs="宋体"/>
                <w:color w:val="000000"/>
                <w:sz w:val="24"/>
                <w:szCs w:val="24"/>
              </w:rPr>
            </w:r>
            <w:r/>
          </w:p>
          <w:p>
            <w:pPr>
              <w:pStyle w:val="943"/>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苏州苏锡常地面沉降监控中心</w:t>
            </w:r>
            <w:r>
              <w:rPr>
                <w:rFonts w:hint="eastAsia" w:ascii="宋体" w:hAnsi="宋体" w:cs="宋体"/>
                <w:color w:val="000000"/>
                <w:sz w:val="24"/>
                <w:szCs w:val="24"/>
              </w:rPr>
            </w:r>
            <w:r/>
          </w:p>
        </w:tc>
        <w:tc>
          <w:tcPr>
            <w:tcW w:w="4432" w:type="dxa"/>
            <w:vAlign w:val="center"/>
            <w:textDirection w:val="lrTb"/>
            <w:noWrap w:val="false"/>
          </w:tcPr>
          <w:p>
            <w:pPr>
              <w:pStyle w:val="943"/>
              <w:spacing w:line="360" w:lineRule="exact"/>
              <w:rPr>
                <w:rFonts w:hint="eastAsia" w:ascii="宋体" w:hAnsi="宋体" w:cs="宋体"/>
                <w:sz w:val="24"/>
                <w:szCs w:val="24"/>
              </w:rPr>
            </w:pPr>
            <w:r>
              <w:rPr>
                <w:rFonts w:hint="eastAsia" w:ascii="宋体" w:hAnsi="宋体" w:cs="宋体"/>
                <w:sz w:val="24"/>
                <w:szCs w:val="24"/>
              </w:rPr>
              <w:t xml:space="preserve">江苏省</w:t>
            </w:r>
            <w:bookmarkStart w:id="164" w:name="_Hlk229226930"/>
            <w:r>
              <w:rPr>
                <w:rFonts w:hint="eastAsia" w:ascii="宋体" w:hAnsi="宋体" w:cs="宋体"/>
                <w:sz w:val="24"/>
                <w:szCs w:val="24"/>
              </w:rPr>
              <w:t xml:space="preserve">苏州市工业园区飘逸路15号</w:t>
            </w:r>
            <w:bookmarkEnd w:id="164"/>
            <w:r>
              <w:rPr>
                <w:rFonts w:hint="eastAsia" w:ascii="宋体" w:hAnsi="宋体" w:cs="宋体"/>
                <w:sz w:val="24"/>
                <w:szCs w:val="24"/>
              </w:rPr>
            </w:r>
            <w:r/>
          </w:p>
        </w:tc>
      </w:tr>
    </w:tbl>
    <w:p>
      <w:pPr>
        <w:pStyle w:val="943"/>
        <w:ind w:firstLine="482"/>
        <w:jc w:val="left"/>
        <w:spacing w:line="440" w:lineRule="exact"/>
        <w:widowControl/>
        <w:rPr>
          <w:rFonts w:hint="eastAsia"/>
          <w:b/>
          <w:sz w:val="24"/>
          <w:szCs w:val="24"/>
        </w:rPr>
      </w:pPr>
      <w:r>
        <w:rPr>
          <w:b/>
          <w:bCs/>
          <w:sz w:val="24"/>
          <w:szCs w:val="24"/>
        </w:rPr>
        <w:t xml:space="preserve">1.</w:t>
      </w:r>
      <w:bookmarkStart w:id="165" w:name="OLE_LINK4"/>
      <w:r>
        <w:rPr>
          <w:b/>
          <w:bCs/>
          <w:sz w:val="24"/>
          <w:szCs w:val="24"/>
        </w:rPr>
        <w:t xml:space="preserve">2</w:t>
      </w:r>
      <w:r>
        <w:rPr>
          <w:rFonts w:hint="eastAsia"/>
          <w:b/>
          <w:sz w:val="24"/>
          <w:szCs w:val="24"/>
        </w:rPr>
        <w:t xml:space="preserve">采购人</w:t>
      </w:r>
      <w:bookmarkEnd w:id="165"/>
      <w:r>
        <w:rPr>
          <w:rFonts w:hint="eastAsia"/>
          <w:b/>
          <w:sz w:val="24"/>
          <w:szCs w:val="24"/>
        </w:rPr>
        <w:t xml:space="preserve">提供供应商使用的场地、设施、设备、材料等</w:t>
      </w:r>
      <w:r>
        <w:rPr>
          <w:rFonts w:hint="eastAsia"/>
          <w:b/>
          <w:sz w:val="24"/>
          <w:szCs w:val="24"/>
        </w:rPr>
      </w:r>
      <w:r/>
    </w:p>
    <w:p>
      <w:pPr>
        <w:pStyle w:val="943"/>
        <w:ind w:firstLine="480"/>
        <w:jc w:val="left"/>
        <w:spacing w:line="440" w:lineRule="exact"/>
        <w:widowControl/>
        <w:rPr>
          <w:bCs/>
          <w:sz w:val="24"/>
          <w:szCs w:val="24"/>
        </w:rPr>
      </w:pPr>
      <w:r>
        <w:rPr>
          <w:rFonts w:hint="eastAsia"/>
          <w:bCs/>
          <w:sz w:val="24"/>
          <w:szCs w:val="24"/>
        </w:rPr>
        <w:t xml:space="preserve">珠江路7</w:t>
      </w:r>
      <w:r>
        <w:rPr>
          <w:bCs/>
          <w:sz w:val="24"/>
          <w:szCs w:val="24"/>
        </w:rPr>
        <w:t xml:space="preserve">00</w:t>
      </w:r>
      <w:r>
        <w:rPr>
          <w:rFonts w:hint="eastAsia"/>
          <w:bCs/>
          <w:sz w:val="24"/>
          <w:szCs w:val="24"/>
        </w:rPr>
        <w:t xml:space="preserve">号院部：采购人提供办公用房1间，仓库</w:t>
      </w:r>
      <w:r>
        <w:rPr>
          <w:bCs/>
          <w:sz w:val="24"/>
          <w:szCs w:val="24"/>
        </w:rPr>
        <w:t xml:space="preserve">1</w:t>
      </w:r>
      <w:r>
        <w:rPr>
          <w:rFonts w:hint="eastAsia"/>
          <w:bCs/>
          <w:sz w:val="24"/>
          <w:szCs w:val="24"/>
        </w:rPr>
        <w:t xml:space="preserve">间。</w:t>
      </w:r>
      <w:r>
        <w:rPr>
          <w:bCs/>
          <w:sz w:val="24"/>
          <w:szCs w:val="24"/>
        </w:rPr>
      </w:r>
      <w:r/>
    </w:p>
    <w:p>
      <w:pPr>
        <w:pStyle w:val="943"/>
        <w:ind w:firstLine="480"/>
        <w:jc w:val="left"/>
        <w:spacing w:line="440" w:lineRule="exact"/>
        <w:widowControl/>
        <w:rPr>
          <w:bCs/>
          <w:sz w:val="24"/>
          <w:szCs w:val="24"/>
        </w:rPr>
      </w:pPr>
      <w:r>
        <w:rPr>
          <w:rFonts w:hint="eastAsia"/>
          <w:bCs/>
          <w:sz w:val="24"/>
          <w:szCs w:val="24"/>
        </w:rPr>
        <w:t xml:space="preserve">百水桥9</w:t>
      </w:r>
      <w:r>
        <w:rPr>
          <w:bCs/>
          <w:sz w:val="24"/>
          <w:szCs w:val="24"/>
        </w:rPr>
        <w:t xml:space="preserve">9</w:t>
      </w:r>
      <w:r>
        <w:rPr>
          <w:rFonts w:hint="eastAsia"/>
          <w:bCs/>
          <w:sz w:val="24"/>
          <w:szCs w:val="24"/>
        </w:rPr>
        <w:t xml:space="preserve">号科研基地：</w:t>
      </w:r>
      <w:bookmarkStart w:id="166" w:name="_Hlk228266931"/>
      <w:r>
        <w:rPr>
          <w:rFonts w:hint="eastAsia"/>
          <w:bCs/>
          <w:sz w:val="24"/>
          <w:szCs w:val="24"/>
        </w:rPr>
        <w:t xml:space="preserve">采购人提供办公用房1间，仓库1间。</w:t>
      </w:r>
      <w:bookmarkEnd w:id="166"/>
      <w:r>
        <w:rPr>
          <w:bCs/>
          <w:sz w:val="24"/>
          <w:szCs w:val="24"/>
        </w:rPr>
      </w:r>
      <w:r/>
    </w:p>
    <w:p>
      <w:pPr>
        <w:pStyle w:val="943"/>
        <w:ind w:firstLine="480"/>
        <w:jc w:val="left"/>
        <w:spacing w:line="440" w:lineRule="exact"/>
        <w:widowControl/>
        <w:rPr>
          <w:bCs/>
          <w:sz w:val="24"/>
          <w:szCs w:val="24"/>
        </w:rPr>
      </w:pPr>
      <w:r>
        <w:rPr>
          <w:rFonts w:hint="eastAsia" w:ascii="宋体" w:hAnsi="宋体" w:cs="宋体"/>
          <w:sz w:val="24"/>
          <w:szCs w:val="24"/>
        </w:rPr>
        <w:t xml:space="preserve">苏州苏锡常地面沉降监控中心：</w:t>
      </w:r>
      <w:r>
        <w:rPr>
          <w:rFonts w:hint="eastAsia"/>
          <w:bCs/>
          <w:sz w:val="24"/>
          <w:szCs w:val="24"/>
        </w:rPr>
        <w:t xml:space="preserve">采购人提供办公用房1间，仓库1间。</w:t>
      </w:r>
      <w:r>
        <w:rPr>
          <w:bCs/>
          <w:sz w:val="24"/>
          <w:szCs w:val="24"/>
        </w:rPr>
      </w:r>
      <w:r/>
    </w:p>
    <w:p>
      <w:pPr>
        <w:pStyle w:val="943"/>
        <w:ind w:firstLine="482"/>
        <w:jc w:val="left"/>
        <w:spacing w:line="440" w:lineRule="exact"/>
        <w:widowControl/>
        <w:rPr>
          <w:rFonts w:hint="eastAsia"/>
          <w:b/>
          <w:sz w:val="24"/>
          <w:szCs w:val="24"/>
        </w:rPr>
      </w:pPr>
      <w:r>
        <w:rPr>
          <w:b/>
          <w:sz w:val="24"/>
          <w:szCs w:val="24"/>
        </w:rPr>
        <w:t xml:space="preserve">2.</w:t>
      </w:r>
      <w:r>
        <w:rPr>
          <w:rFonts w:hint="eastAsia"/>
          <w:b/>
          <w:sz w:val="24"/>
          <w:szCs w:val="24"/>
        </w:rPr>
        <w:t xml:space="preserve">物业服务范围</w:t>
      </w:r>
      <w:r>
        <w:rPr>
          <w:rFonts w:hint="eastAsia"/>
          <w:b/>
          <w:sz w:val="24"/>
          <w:szCs w:val="24"/>
        </w:rPr>
      </w:r>
      <w:r/>
    </w:p>
    <w:p>
      <w:pPr>
        <w:pStyle w:val="943"/>
        <w:ind w:firstLine="482"/>
        <w:jc w:val="left"/>
        <w:spacing w:line="440" w:lineRule="exact"/>
        <w:widowControl/>
        <w:rPr>
          <w:rFonts w:hint="eastAsia"/>
          <w:b/>
          <w:sz w:val="24"/>
          <w:szCs w:val="24"/>
        </w:rPr>
      </w:pPr>
      <w:r>
        <w:rPr>
          <w:b/>
          <w:sz w:val="24"/>
          <w:szCs w:val="24"/>
        </w:rPr>
        <w:t xml:space="preserve">2.1</w:t>
      </w:r>
      <w:r>
        <w:rPr>
          <w:rFonts w:hint="eastAsia"/>
          <w:b/>
          <w:sz w:val="24"/>
          <w:szCs w:val="24"/>
        </w:rPr>
        <w:t xml:space="preserve">珠江路7</w:t>
      </w:r>
      <w:r>
        <w:rPr>
          <w:b/>
          <w:sz w:val="24"/>
          <w:szCs w:val="24"/>
        </w:rPr>
        <w:t xml:space="preserve">00</w:t>
      </w:r>
      <w:r>
        <w:rPr>
          <w:rFonts w:hint="eastAsia"/>
          <w:b/>
          <w:sz w:val="24"/>
          <w:szCs w:val="24"/>
        </w:rPr>
        <w:t xml:space="preserve">号院部</w:t>
      </w:r>
      <w:bookmarkStart w:id="167" w:name="OLE_LINK12"/>
      <w:r>
        <w:rPr>
          <w:rFonts w:hint="eastAsia"/>
          <w:b/>
          <w:sz w:val="24"/>
          <w:szCs w:val="24"/>
        </w:rPr>
        <w:t xml:space="preserve">（</w:t>
      </w:r>
      <w:r>
        <w:rPr>
          <w:rFonts w:hint="eastAsia" w:ascii="宋体" w:hAnsi="宋体"/>
          <w:b/>
          <w:bCs/>
          <w:sz w:val="24"/>
          <w:szCs w:val="24"/>
        </w:rPr>
        <w:t xml:space="preserve">含珠江路7</w:t>
      </w:r>
      <w:r>
        <w:rPr>
          <w:rFonts w:ascii="宋体" w:hAnsi="宋体"/>
          <w:b/>
          <w:bCs/>
          <w:sz w:val="24"/>
          <w:szCs w:val="24"/>
        </w:rPr>
        <w:t xml:space="preserve">00-1</w:t>
      </w:r>
      <w:r>
        <w:rPr>
          <w:rFonts w:hint="eastAsia" w:ascii="宋体" w:hAnsi="宋体"/>
          <w:b/>
          <w:bCs/>
          <w:sz w:val="24"/>
          <w:szCs w:val="24"/>
        </w:rPr>
        <w:t xml:space="preserve">号平房区域）</w:t>
      </w:r>
      <w:bookmarkEnd w:id="167"/>
      <w:r>
        <w:rPr>
          <w:rFonts w:hint="eastAsia"/>
          <w:b/>
          <w:sz w:val="24"/>
          <w:szCs w:val="24"/>
        </w:rPr>
      </w:r>
      <w:r/>
    </w:p>
    <w:p>
      <w:pPr>
        <w:pStyle w:val="943"/>
        <w:ind w:firstLine="482"/>
        <w:jc w:val="left"/>
        <w:spacing w:line="440" w:lineRule="exact"/>
        <w:rPr>
          <w:rFonts w:ascii="宋体" w:hAnsi="宋体"/>
          <w:b/>
          <w:bCs/>
          <w:sz w:val="24"/>
          <w:szCs w:val="24"/>
        </w:rPr>
      </w:pPr>
      <w:r>
        <w:rPr>
          <w:b/>
          <w:bCs/>
          <w:sz w:val="24"/>
          <w:szCs w:val="24"/>
        </w:rPr>
        <w:t xml:space="preserve">2.1.1</w:t>
      </w:r>
      <w:r>
        <w:rPr>
          <w:rFonts w:hint="eastAsia" w:ascii="宋体" w:hAnsi="宋体"/>
          <w:b/>
          <w:bCs/>
          <w:sz w:val="24"/>
          <w:szCs w:val="24"/>
        </w:rPr>
        <w:t xml:space="preserve">基本情况</w:t>
      </w:r>
      <w:r>
        <w:rPr>
          <w:rFonts w:ascii="宋体" w:hAnsi="宋体"/>
          <w:b/>
          <w:bCs/>
          <w:sz w:val="24"/>
          <w:szCs w:val="24"/>
        </w:rPr>
      </w:r>
      <w:r/>
    </w:p>
    <w:p>
      <w:pPr>
        <w:pStyle w:val="943"/>
        <w:ind w:firstLine="480"/>
        <w:jc w:val="left"/>
        <w:spacing w:line="440" w:lineRule="exact"/>
        <w:rPr>
          <w:sz w:val="24"/>
          <w:szCs w:val="24"/>
        </w:rPr>
      </w:pPr>
      <w:r>
        <w:rPr>
          <w:rFonts w:hint="eastAsia" w:ascii="宋体" w:hAnsi="宋体"/>
          <w:sz w:val="24"/>
          <w:szCs w:val="24"/>
        </w:rPr>
        <w:t xml:space="preserve">用地面积：1</w:t>
      </w:r>
      <w:r>
        <w:rPr>
          <w:rFonts w:ascii="宋体" w:hAnsi="宋体"/>
          <w:sz w:val="24"/>
          <w:szCs w:val="24"/>
        </w:rPr>
        <w:t xml:space="preserve">3800</w:t>
      </w:r>
      <w:r>
        <w:rPr>
          <w:sz w:val="24"/>
          <w:szCs w:val="24"/>
        </w:rPr>
        <w:t xml:space="preserve"> m</w:t>
      </w:r>
      <w:r>
        <w:rPr>
          <w:sz w:val="24"/>
          <w:szCs w:val="24"/>
          <w:vertAlign w:val="superscript"/>
        </w:rPr>
        <w:t xml:space="preserve">2</w:t>
      </w:r>
      <w:r>
        <w:rPr>
          <w:rFonts w:hint="eastAsia"/>
          <w:sz w:val="24"/>
          <w:szCs w:val="24"/>
        </w:rPr>
        <w:t xml:space="preserve">。</w:t>
      </w:r>
      <w:r>
        <w:rPr>
          <w:sz w:val="24"/>
          <w:szCs w:val="24"/>
        </w:rPr>
      </w:r>
      <w:r/>
    </w:p>
    <w:p>
      <w:pPr>
        <w:pStyle w:val="943"/>
        <w:ind w:firstLine="480"/>
        <w:jc w:val="left"/>
        <w:spacing w:line="440" w:lineRule="exact"/>
        <w:rPr>
          <w:sz w:val="24"/>
          <w:szCs w:val="24"/>
          <w:vertAlign w:val="superscript"/>
        </w:rPr>
      </w:pPr>
      <w:r>
        <w:rPr>
          <w:rFonts w:hint="eastAsia"/>
          <w:sz w:val="24"/>
          <w:szCs w:val="24"/>
        </w:rPr>
        <w:t xml:space="preserve">总建筑面积：约3</w:t>
      </w:r>
      <w:r>
        <w:rPr>
          <w:sz w:val="24"/>
          <w:szCs w:val="24"/>
        </w:rPr>
        <w:t xml:space="preserve">2452m</w:t>
      </w:r>
      <w:r>
        <w:rPr>
          <w:sz w:val="24"/>
          <w:szCs w:val="24"/>
          <w:vertAlign w:val="superscript"/>
        </w:rPr>
        <w:t xml:space="preserve">2</w:t>
      </w:r>
      <w:r>
        <w:rPr>
          <w:rFonts w:hint="eastAsia"/>
          <w:sz w:val="24"/>
          <w:szCs w:val="24"/>
        </w:rPr>
        <w:t xml:space="preserve">。</w:t>
      </w:r>
      <w:r>
        <w:rPr>
          <w:sz w:val="24"/>
          <w:szCs w:val="24"/>
          <w:vertAlign w:val="superscript"/>
        </w:rPr>
      </w:r>
      <w:r/>
    </w:p>
    <w:p>
      <w:pPr>
        <w:pStyle w:val="943"/>
        <w:ind w:firstLine="480"/>
        <w:jc w:val="left"/>
        <w:spacing w:line="440" w:lineRule="exact"/>
        <w:rPr>
          <w:sz w:val="24"/>
          <w:szCs w:val="24"/>
        </w:rPr>
      </w:pPr>
      <w:r>
        <w:rPr>
          <w:rFonts w:hint="eastAsia"/>
          <w:sz w:val="24"/>
          <w:szCs w:val="24"/>
        </w:rPr>
        <w:t xml:space="preserve">建筑构成：地质大厦、地质博物馆老馆、3</w:t>
      </w:r>
      <w:r>
        <w:rPr>
          <w:sz w:val="24"/>
          <w:szCs w:val="24"/>
        </w:rPr>
        <w:t xml:space="preserve">4</w:t>
      </w:r>
      <w:r>
        <w:rPr>
          <w:rFonts w:hint="eastAsia"/>
          <w:sz w:val="24"/>
          <w:szCs w:val="24"/>
        </w:rPr>
        <w:t xml:space="preserve">号楼、碎样间、珠江路7</w:t>
      </w:r>
      <w:r>
        <w:rPr>
          <w:sz w:val="24"/>
          <w:szCs w:val="24"/>
        </w:rPr>
        <w:t xml:space="preserve">00</w:t>
      </w:r>
      <w:r>
        <w:rPr>
          <w:rFonts w:hint="eastAsia"/>
          <w:sz w:val="24"/>
          <w:szCs w:val="24"/>
        </w:rPr>
        <w:t xml:space="preserve">-</w:t>
      </w:r>
      <w:r>
        <w:rPr>
          <w:sz w:val="24"/>
          <w:szCs w:val="24"/>
        </w:rPr>
        <w:t xml:space="preserve">1</w:t>
      </w:r>
      <w:r>
        <w:rPr>
          <w:rFonts w:hint="eastAsia"/>
          <w:sz w:val="24"/>
          <w:szCs w:val="24"/>
        </w:rPr>
        <w:t xml:space="preserve">号平房。</w:t>
      </w:r>
      <w:r>
        <w:rPr>
          <w:sz w:val="24"/>
          <w:szCs w:val="24"/>
        </w:rPr>
      </w:r>
      <w:r/>
    </w:p>
    <w:p>
      <w:pPr>
        <w:pStyle w:val="943"/>
        <w:ind w:firstLine="480"/>
        <w:jc w:val="left"/>
        <w:spacing w:line="440" w:lineRule="exact"/>
        <w:rPr>
          <w:sz w:val="24"/>
          <w:szCs w:val="24"/>
        </w:rPr>
      </w:pPr>
      <w:r>
        <w:rPr>
          <w:rFonts w:hint="eastAsia"/>
          <w:sz w:val="24"/>
          <w:szCs w:val="24"/>
        </w:rPr>
        <w:t xml:space="preserve">地质大厦：</w:t>
      </w:r>
      <w:bookmarkStart w:id="168" w:name="_Hlk229146399"/>
      <w:r>
        <w:rPr>
          <w:rFonts w:hint="eastAsia"/>
          <w:sz w:val="24"/>
          <w:szCs w:val="24"/>
        </w:rPr>
        <w:t xml:space="preserve">建筑面积2</w:t>
      </w:r>
      <w:r>
        <w:rPr>
          <w:sz w:val="24"/>
          <w:szCs w:val="24"/>
        </w:rPr>
        <w:t xml:space="preserve">4351</w:t>
      </w:r>
      <w:r>
        <w:rPr>
          <w:bCs/>
          <w:sz w:val="24"/>
          <w:szCs w:val="24"/>
        </w:rPr>
        <w:t xml:space="preserve"> m</w:t>
      </w:r>
      <w:r>
        <w:rPr>
          <w:sz w:val="24"/>
          <w:szCs w:val="24"/>
          <w:vertAlign w:val="superscript"/>
        </w:rPr>
        <w:t xml:space="preserve">2</w:t>
      </w:r>
      <w:r>
        <w:rPr>
          <w:rFonts w:hint="eastAsia"/>
          <w:bCs/>
          <w:sz w:val="24"/>
          <w:szCs w:val="24"/>
        </w:rPr>
        <w:t xml:space="preserve">。</w:t>
      </w:r>
      <w:bookmarkEnd w:id="168"/>
      <w:r>
        <w:rPr>
          <w:rFonts w:hint="eastAsia"/>
          <w:sz w:val="24"/>
          <w:szCs w:val="24"/>
        </w:rPr>
        <w:t xml:space="preserve">地面1</w:t>
      </w:r>
      <w:r>
        <w:rPr>
          <w:sz w:val="24"/>
          <w:szCs w:val="24"/>
        </w:rPr>
        <w:t xml:space="preserve">3</w:t>
      </w:r>
      <w:r>
        <w:rPr>
          <w:rFonts w:hint="eastAsia"/>
          <w:sz w:val="24"/>
          <w:szCs w:val="24"/>
        </w:rPr>
        <w:t xml:space="preserve">层（1层为职工食堂、地质博物馆、会议室；</w:t>
      </w:r>
      <w:r>
        <w:rPr>
          <w:sz w:val="24"/>
          <w:szCs w:val="24"/>
        </w:rPr>
        <w:t xml:space="preserve">2</w:t>
      </w:r>
      <w:r>
        <w:rPr>
          <w:rFonts w:hint="eastAsia"/>
          <w:sz w:val="24"/>
          <w:szCs w:val="24"/>
        </w:rPr>
        <w:t xml:space="preserve">-</w:t>
      </w:r>
      <w:r>
        <w:rPr>
          <w:sz w:val="24"/>
          <w:szCs w:val="24"/>
        </w:rPr>
        <w:t xml:space="preserve">4</w:t>
      </w:r>
      <w:r>
        <w:rPr>
          <w:rFonts w:hint="eastAsia"/>
          <w:sz w:val="24"/>
          <w:szCs w:val="24"/>
        </w:rPr>
        <w:t xml:space="preserve">层为地质博物馆；5</w:t>
      </w:r>
      <w:r>
        <w:rPr>
          <w:sz w:val="24"/>
          <w:szCs w:val="24"/>
        </w:rPr>
        <w:t xml:space="preserve">-13</w:t>
      </w:r>
      <w:r>
        <w:rPr>
          <w:rFonts w:hint="eastAsia"/>
          <w:sz w:val="24"/>
          <w:szCs w:val="24"/>
        </w:rPr>
        <w:t xml:space="preserve">层为科研办公、档案资料、机房、会议用房等），地下2层为机动车库；7间会议室；</w:t>
      </w:r>
      <w:r>
        <w:rPr>
          <w:sz w:val="24"/>
          <w:szCs w:val="24"/>
        </w:rPr>
        <w:t xml:space="preserve">4</w:t>
      </w:r>
      <w:r>
        <w:rPr>
          <w:rFonts w:hint="eastAsia"/>
          <w:sz w:val="24"/>
          <w:szCs w:val="24"/>
        </w:rPr>
        <w:t xml:space="preserve">台电梯。</w:t>
      </w:r>
      <w:r>
        <w:rPr>
          <w:sz w:val="24"/>
          <w:szCs w:val="24"/>
        </w:rPr>
      </w:r>
      <w:r/>
    </w:p>
    <w:p>
      <w:pPr>
        <w:pStyle w:val="943"/>
        <w:ind w:firstLine="480"/>
        <w:jc w:val="left"/>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号楼：建筑面积</w:t>
      </w:r>
      <w:r>
        <w:rPr>
          <w:sz w:val="24"/>
          <w:szCs w:val="24"/>
        </w:rPr>
        <w:t xml:space="preserve">4593</w:t>
      </w:r>
      <w:r>
        <w:rPr>
          <w:bCs/>
          <w:sz w:val="24"/>
          <w:szCs w:val="24"/>
        </w:rPr>
        <w:t xml:space="preserve">m</w:t>
      </w:r>
      <w:r>
        <w:rPr>
          <w:sz w:val="24"/>
          <w:szCs w:val="24"/>
          <w:vertAlign w:val="superscript"/>
        </w:rPr>
        <w:t xml:space="preserve">2</w:t>
      </w:r>
      <w:r>
        <w:rPr>
          <w:rFonts w:hint="eastAsia"/>
          <w:bCs/>
          <w:sz w:val="24"/>
          <w:szCs w:val="24"/>
        </w:rPr>
        <w:t xml:space="preserve">，</w:t>
      </w:r>
      <w:r>
        <w:rPr>
          <w:rFonts w:hint="eastAsia"/>
          <w:sz w:val="24"/>
          <w:szCs w:val="24"/>
        </w:rPr>
        <w:t xml:space="preserve">共6层，1台电梯</w:t>
      </w:r>
      <w:bookmarkStart w:id="169" w:name="OLE_LINK6"/>
      <w:r>
        <w:rPr>
          <w:rFonts w:hint="eastAsia"/>
          <w:sz w:val="24"/>
          <w:szCs w:val="24"/>
        </w:rPr>
        <w:t xml:space="preserve">。</w:t>
      </w:r>
      <w:bookmarkEnd w:id="169"/>
      <w:r>
        <w:rPr>
          <w:sz w:val="24"/>
          <w:szCs w:val="24"/>
        </w:rPr>
      </w:r>
      <w:r/>
    </w:p>
    <w:p>
      <w:pPr>
        <w:pStyle w:val="943"/>
        <w:ind w:firstLine="480"/>
        <w:jc w:val="left"/>
        <w:spacing w:line="440" w:lineRule="exact"/>
        <w:rPr>
          <w:sz w:val="24"/>
          <w:szCs w:val="24"/>
        </w:rPr>
      </w:pPr>
      <w:r>
        <w:rPr>
          <w:rFonts w:hint="eastAsia"/>
          <w:sz w:val="24"/>
          <w:szCs w:val="24"/>
        </w:rPr>
        <w:t xml:space="preserve">地质博物馆老馆（民国建筑）：建筑面积</w:t>
      </w:r>
      <w:r>
        <w:rPr>
          <w:sz w:val="24"/>
          <w:szCs w:val="24"/>
        </w:rPr>
        <w:t xml:space="preserve">2470</w:t>
      </w:r>
      <w:r>
        <w:rPr>
          <w:bCs/>
          <w:sz w:val="24"/>
          <w:szCs w:val="24"/>
        </w:rPr>
        <w:t xml:space="preserve"> m</w:t>
      </w:r>
      <w:r>
        <w:rPr>
          <w:sz w:val="24"/>
          <w:szCs w:val="24"/>
          <w:vertAlign w:val="superscript"/>
        </w:rPr>
        <w:t xml:space="preserve">2</w:t>
      </w:r>
      <w:r>
        <w:rPr>
          <w:rFonts w:hint="eastAsia"/>
          <w:bCs/>
          <w:sz w:val="24"/>
          <w:szCs w:val="24"/>
        </w:rPr>
        <w:t xml:space="preserve">。</w:t>
      </w:r>
      <w:r>
        <w:rPr>
          <w:rFonts w:hint="eastAsia"/>
          <w:sz w:val="24"/>
          <w:szCs w:val="24"/>
        </w:rPr>
        <w:t xml:space="preserve">共3层。</w:t>
      </w:r>
      <w:r>
        <w:rPr>
          <w:sz w:val="24"/>
          <w:szCs w:val="24"/>
        </w:rPr>
      </w:r>
      <w:r/>
    </w:p>
    <w:p>
      <w:pPr>
        <w:pStyle w:val="943"/>
        <w:ind w:firstLine="480"/>
        <w:jc w:val="left"/>
        <w:spacing w:line="440" w:lineRule="exact"/>
        <w:rPr>
          <w:sz w:val="24"/>
          <w:szCs w:val="24"/>
        </w:rPr>
      </w:pPr>
      <w:r>
        <w:rPr>
          <w:rFonts w:hint="eastAsia"/>
          <w:sz w:val="24"/>
          <w:szCs w:val="24"/>
        </w:rPr>
        <w:t xml:space="preserve">碎样间：建筑面积</w:t>
      </w:r>
      <w:r>
        <w:rPr>
          <w:sz w:val="24"/>
          <w:szCs w:val="24"/>
        </w:rPr>
        <w:t xml:space="preserve">373</w:t>
      </w:r>
      <w:r>
        <w:rPr>
          <w:bCs/>
          <w:sz w:val="24"/>
          <w:szCs w:val="24"/>
        </w:rPr>
        <w:t xml:space="preserve">m</w:t>
      </w:r>
      <w:r>
        <w:rPr>
          <w:sz w:val="24"/>
          <w:szCs w:val="24"/>
          <w:vertAlign w:val="superscript"/>
        </w:rPr>
        <w:t xml:space="preserve">2</w:t>
      </w:r>
      <w:r>
        <w:rPr>
          <w:rFonts w:hint="eastAsia"/>
          <w:bCs/>
          <w:sz w:val="24"/>
          <w:szCs w:val="24"/>
        </w:rPr>
        <w:t xml:space="preserve">。</w:t>
      </w:r>
      <w:r>
        <w:rPr>
          <w:rFonts w:hint="eastAsia"/>
          <w:sz w:val="24"/>
          <w:szCs w:val="24"/>
        </w:rPr>
        <w:t xml:space="preserve">共2层。</w:t>
      </w:r>
      <w:r>
        <w:rPr>
          <w:sz w:val="24"/>
          <w:szCs w:val="24"/>
        </w:rPr>
      </w:r>
      <w:r/>
    </w:p>
    <w:p>
      <w:pPr>
        <w:pStyle w:val="943"/>
        <w:ind w:firstLine="480"/>
        <w:jc w:val="left"/>
        <w:spacing w:line="440" w:lineRule="exact"/>
        <w:widowControl/>
        <w:rPr>
          <w:bCs/>
          <w:sz w:val="24"/>
          <w:szCs w:val="24"/>
        </w:rPr>
      </w:pPr>
      <w:r>
        <w:rPr>
          <w:rFonts w:hint="eastAsia"/>
          <w:bCs/>
          <w:sz w:val="24"/>
          <w:szCs w:val="24"/>
        </w:rPr>
        <w:t xml:space="preserve">珠江路7</w:t>
      </w:r>
      <w:r>
        <w:rPr>
          <w:bCs/>
          <w:sz w:val="24"/>
          <w:szCs w:val="24"/>
        </w:rPr>
        <w:t xml:space="preserve">00</w:t>
      </w:r>
      <w:r>
        <w:rPr>
          <w:rFonts w:hint="eastAsia"/>
          <w:bCs/>
          <w:sz w:val="24"/>
          <w:szCs w:val="24"/>
        </w:rPr>
        <w:t xml:space="preserve">-</w:t>
      </w:r>
      <w:r>
        <w:rPr>
          <w:bCs/>
          <w:sz w:val="24"/>
          <w:szCs w:val="24"/>
        </w:rPr>
        <w:t xml:space="preserve">1</w:t>
      </w:r>
      <w:r>
        <w:rPr>
          <w:rFonts w:hint="eastAsia"/>
          <w:bCs/>
          <w:sz w:val="24"/>
          <w:szCs w:val="24"/>
        </w:rPr>
        <w:t xml:space="preserve">号平房：约为6</w:t>
      </w:r>
      <w:r>
        <w:rPr>
          <w:bCs/>
          <w:sz w:val="24"/>
          <w:szCs w:val="24"/>
        </w:rPr>
        <w:t xml:space="preserve">65</w:t>
      </w:r>
      <w:bookmarkStart w:id="170" w:name="_Hlk229146381"/>
      <w:r>
        <w:rPr>
          <w:bCs/>
          <w:sz w:val="24"/>
          <w:szCs w:val="24"/>
        </w:rPr>
        <w:t xml:space="preserve"> </w:t>
      </w:r>
      <w:bookmarkStart w:id="171" w:name="OLE_LINK15"/>
      <w:r>
        <w:rPr>
          <w:bCs/>
          <w:sz w:val="24"/>
          <w:szCs w:val="24"/>
        </w:rPr>
        <w:t xml:space="preserve">m</w:t>
      </w:r>
      <w:r>
        <w:rPr>
          <w:sz w:val="24"/>
          <w:szCs w:val="24"/>
          <w:vertAlign w:val="superscript"/>
        </w:rPr>
        <w:t xml:space="preserve">2</w:t>
      </w:r>
      <w:bookmarkEnd w:id="171"/>
      <w:r>
        <w:rPr>
          <w:rFonts w:hint="eastAsia"/>
          <w:bCs/>
          <w:sz w:val="24"/>
          <w:szCs w:val="24"/>
        </w:rPr>
        <w:t xml:space="preserve">。</w:t>
      </w:r>
      <w:bookmarkEnd w:id="170"/>
      <w:r>
        <w:rPr>
          <w:bCs/>
          <w:sz w:val="24"/>
          <w:szCs w:val="24"/>
        </w:rPr>
      </w:r>
      <w:r/>
    </w:p>
    <w:p>
      <w:pPr>
        <w:pStyle w:val="943"/>
        <w:ind w:firstLine="482"/>
        <w:jc w:val="left"/>
        <w:spacing w:line="440" w:lineRule="exact"/>
        <w:rPr>
          <w:rFonts w:ascii="宋体" w:hAnsi="宋体"/>
          <w:b/>
          <w:bCs/>
          <w:sz w:val="24"/>
          <w:szCs w:val="24"/>
        </w:rPr>
      </w:pPr>
      <w:r>
        <w:rPr>
          <w:b/>
          <w:bCs/>
          <w:sz w:val="24"/>
          <w:szCs w:val="24"/>
        </w:rPr>
        <w:t xml:space="preserve">2.1.2</w:t>
      </w:r>
      <w:r>
        <w:rPr>
          <w:rFonts w:hint="eastAsia" w:ascii="宋体" w:hAnsi="宋体"/>
          <w:b/>
          <w:bCs/>
          <w:sz w:val="24"/>
          <w:szCs w:val="24"/>
        </w:rPr>
        <w:t xml:space="preserve">关注事项</w:t>
      </w:r>
      <w:r>
        <w:rPr>
          <w:rFonts w:ascii="宋体" w:hAnsi="宋体"/>
          <w:b/>
          <w:bCs/>
          <w:sz w:val="24"/>
          <w:szCs w:val="24"/>
        </w:rPr>
      </w:r>
      <w:r/>
    </w:p>
    <w:p>
      <w:pPr>
        <w:pStyle w:val="943"/>
        <w:ind w:firstLine="480"/>
        <w:jc w:val="left"/>
        <w:spacing w:line="440" w:lineRule="exact"/>
        <w:widowControl/>
        <w:rPr>
          <w:bCs/>
          <w:sz w:val="24"/>
          <w:szCs w:val="24"/>
        </w:rPr>
      </w:pPr>
      <w:r>
        <w:rPr>
          <w:rFonts w:hint="eastAsia"/>
          <w:bCs/>
          <w:sz w:val="24"/>
          <w:szCs w:val="24"/>
        </w:rPr>
        <w:t xml:space="preserve">（1）地质博物馆展出面积约为7</w:t>
      </w:r>
      <w:r>
        <w:rPr>
          <w:bCs/>
          <w:sz w:val="24"/>
          <w:szCs w:val="24"/>
        </w:rPr>
        <w:t xml:space="preserve">000m</w:t>
      </w:r>
      <w:r>
        <w:rPr>
          <w:sz w:val="24"/>
          <w:szCs w:val="24"/>
          <w:vertAlign w:val="superscript"/>
        </w:rPr>
        <w:t xml:space="preserve">2</w:t>
      </w:r>
      <w:r>
        <w:rPr>
          <w:rFonts w:hint="eastAsia"/>
          <w:bCs/>
          <w:sz w:val="24"/>
          <w:szCs w:val="24"/>
        </w:rPr>
        <w:t xml:space="preserve">，双休日及法定节假日期间正常对外开放，游客流量较大，院内路面停车位同部开放。需重点抓好博物馆及公共区域环境卫生整治和现场秩序管控，</w:t>
      </w:r>
      <w:r>
        <w:rPr>
          <w:bCs/>
          <w:sz w:val="24"/>
          <w:szCs w:val="24"/>
        </w:rPr>
        <w:t xml:space="preserve">及时清理垃圾杂物，</w:t>
      </w:r>
      <w:r>
        <w:rPr>
          <w:rFonts w:hint="eastAsia"/>
          <w:bCs/>
          <w:sz w:val="24"/>
          <w:szCs w:val="24"/>
        </w:rPr>
        <w:t xml:space="preserve">规范车辆停放，确保馆区周边环境整治、秩序井然。</w:t>
      </w:r>
      <w:r>
        <w:rPr>
          <w:bCs/>
          <w:sz w:val="24"/>
          <w:szCs w:val="24"/>
        </w:rPr>
      </w:r>
      <w:r/>
    </w:p>
    <w:p>
      <w:pPr>
        <w:pStyle w:val="943"/>
        <w:ind w:firstLine="480"/>
        <w:jc w:val="left"/>
        <w:spacing w:line="440" w:lineRule="exact"/>
        <w:widowControl/>
        <w:rPr>
          <w:bCs/>
          <w:sz w:val="24"/>
          <w:szCs w:val="24"/>
        </w:rPr>
      </w:pPr>
      <w:r>
        <w:rPr>
          <w:rFonts w:hint="eastAsia"/>
          <w:bCs/>
          <w:sz w:val="24"/>
          <w:szCs w:val="24"/>
        </w:rPr>
        <w:t xml:space="preserve">（2）双休</w:t>
      </w:r>
      <w:r>
        <w:rPr>
          <w:bCs/>
          <w:sz w:val="24"/>
          <w:szCs w:val="24"/>
        </w:rPr>
        <w:t xml:space="preserve">日</w:t>
      </w:r>
      <w:r>
        <w:rPr>
          <w:rFonts w:hint="eastAsia"/>
          <w:bCs/>
          <w:sz w:val="24"/>
          <w:szCs w:val="24"/>
        </w:rPr>
        <w:t xml:space="preserve">及法定节假日</w:t>
      </w:r>
      <w:r>
        <w:rPr>
          <w:bCs/>
          <w:sz w:val="24"/>
          <w:szCs w:val="24"/>
        </w:rPr>
        <w:t xml:space="preserve">期间</w:t>
      </w:r>
      <w:r>
        <w:rPr>
          <w:rFonts w:hint="eastAsia"/>
          <w:bCs/>
          <w:sz w:val="24"/>
          <w:szCs w:val="24"/>
        </w:rPr>
        <w:t xml:space="preserve">，</w:t>
      </w:r>
      <w:r>
        <w:rPr>
          <w:bCs/>
          <w:sz w:val="24"/>
          <w:szCs w:val="24"/>
        </w:rPr>
        <w:t xml:space="preserve">会务人员</w:t>
      </w:r>
      <w:r>
        <w:rPr>
          <w:rFonts w:hint="eastAsia"/>
          <w:bCs/>
          <w:sz w:val="24"/>
          <w:szCs w:val="24"/>
        </w:rPr>
        <w:t xml:space="preserve">须做好</w:t>
      </w:r>
      <w:r>
        <w:rPr>
          <w:bCs/>
          <w:sz w:val="24"/>
          <w:szCs w:val="24"/>
        </w:rPr>
        <w:t xml:space="preserve">会场布置、流程</w:t>
      </w:r>
      <w:r>
        <w:rPr>
          <w:rFonts w:hint="eastAsia"/>
          <w:bCs/>
          <w:sz w:val="24"/>
          <w:szCs w:val="24"/>
        </w:rPr>
        <w:t xml:space="preserve">衔接</w:t>
      </w:r>
      <w:r>
        <w:rPr>
          <w:bCs/>
          <w:sz w:val="24"/>
          <w:szCs w:val="24"/>
        </w:rPr>
        <w:t xml:space="preserve">、后勤保障等配套</w:t>
      </w:r>
      <w:r>
        <w:rPr>
          <w:rFonts w:hint="eastAsia"/>
          <w:bCs/>
          <w:sz w:val="24"/>
          <w:szCs w:val="24"/>
        </w:rPr>
        <w:t xml:space="preserve">工作</w:t>
      </w:r>
      <w:r>
        <w:rPr>
          <w:bCs/>
          <w:sz w:val="24"/>
          <w:szCs w:val="24"/>
        </w:rPr>
        <w:t xml:space="preserve">，</w:t>
      </w:r>
      <w:r>
        <w:rPr>
          <w:rFonts w:hint="eastAsia"/>
          <w:bCs/>
          <w:sz w:val="24"/>
          <w:szCs w:val="24"/>
        </w:rPr>
        <w:t xml:space="preserve">全力保障</w:t>
      </w:r>
      <w:r>
        <w:rPr>
          <w:bCs/>
          <w:sz w:val="24"/>
          <w:szCs w:val="24"/>
        </w:rPr>
        <w:t xml:space="preserve">会议规范有序开展。</w:t>
      </w:r>
      <w:r>
        <w:rPr>
          <w:bCs/>
          <w:sz w:val="24"/>
          <w:szCs w:val="24"/>
        </w:rPr>
      </w:r>
      <w:r/>
    </w:p>
    <w:p>
      <w:pPr>
        <w:pStyle w:val="943"/>
        <w:ind w:firstLine="480"/>
        <w:jc w:val="left"/>
        <w:spacing w:line="440" w:lineRule="exact"/>
        <w:widowControl/>
        <w:rPr>
          <w:rFonts w:hint="eastAsia"/>
          <w:bCs/>
          <w:sz w:val="24"/>
          <w:szCs w:val="24"/>
        </w:rPr>
      </w:pPr>
      <w:r>
        <w:rPr>
          <w:rFonts w:hint="eastAsia"/>
          <w:bCs/>
          <w:sz w:val="24"/>
          <w:szCs w:val="24"/>
        </w:rPr>
        <w:t xml:space="preserve">（3）7</w:t>
      </w:r>
      <w:r>
        <w:rPr>
          <w:bCs/>
          <w:sz w:val="24"/>
          <w:szCs w:val="24"/>
        </w:rPr>
        <w:t xml:space="preserve">00</w:t>
      </w:r>
      <w:r>
        <w:rPr>
          <w:rFonts w:hint="eastAsia"/>
          <w:bCs/>
          <w:sz w:val="24"/>
          <w:szCs w:val="24"/>
        </w:rPr>
        <w:t xml:space="preserve">-</w:t>
      </w:r>
      <w:r>
        <w:rPr>
          <w:bCs/>
          <w:sz w:val="24"/>
          <w:szCs w:val="24"/>
        </w:rPr>
        <w:t xml:space="preserve">1</w:t>
      </w:r>
      <w:r>
        <w:rPr>
          <w:rFonts w:hint="eastAsia"/>
          <w:bCs/>
          <w:sz w:val="24"/>
          <w:szCs w:val="24"/>
        </w:rPr>
        <w:t xml:space="preserve">号小区建成年代久远、设施老旧，需将该区域列为重点区域，常态化开展日常安全巡查，及时排查风险隐患。同步做好700-1号区域水电费抄表、收缴与登记工作。</w:t>
      </w:r>
      <w:r>
        <w:rPr>
          <w:rFonts w:hint="eastAsia"/>
          <w:bCs/>
          <w:sz w:val="24"/>
          <w:szCs w:val="24"/>
        </w:rPr>
      </w:r>
      <w:r/>
    </w:p>
    <w:p>
      <w:pPr>
        <w:pStyle w:val="943"/>
        <w:ind w:firstLine="482"/>
        <w:jc w:val="left"/>
        <w:spacing w:line="440" w:lineRule="exact"/>
        <w:rPr>
          <w:b/>
          <w:bCs/>
          <w:sz w:val="24"/>
          <w:szCs w:val="24"/>
        </w:rPr>
      </w:pPr>
      <w:r/>
      <w:bookmarkStart w:id="172" w:name="OLE_LINK7"/>
      <w:r>
        <w:rPr>
          <w:b/>
          <w:bCs/>
          <w:sz w:val="24"/>
          <w:szCs w:val="24"/>
        </w:rPr>
        <w:t xml:space="preserve">2.1.3</w:t>
      </w:r>
      <w:r>
        <w:rPr>
          <w:rFonts w:hint="eastAsia"/>
          <w:b/>
          <w:bCs/>
          <w:sz w:val="24"/>
          <w:szCs w:val="24"/>
        </w:rPr>
        <w:t xml:space="preserve">建筑物</w:t>
      </w:r>
      <w:r>
        <w:rPr>
          <w:b/>
          <w:bCs/>
          <w:sz w:val="24"/>
          <w:szCs w:val="24"/>
        </w:rPr>
      </w:r>
      <w:r/>
    </w:p>
    <w:p>
      <w:pPr>
        <w:pStyle w:val="943"/>
        <w:ind w:firstLine="482"/>
        <w:jc w:val="left"/>
        <w:spacing w:line="440" w:lineRule="exact"/>
        <w:rPr>
          <w:rFonts w:hint="eastAsia"/>
          <w:b/>
          <w:bCs/>
          <w:sz w:val="24"/>
          <w:szCs w:val="24"/>
        </w:rPr>
      </w:pPr>
      <w:r>
        <w:rPr>
          <w:rFonts w:hint="eastAsia"/>
          <w:b/>
          <w:bCs/>
          <w:sz w:val="24"/>
          <w:szCs w:val="24"/>
        </w:rPr>
        <w:t xml:space="preserve">（1）珠江路7</w:t>
      </w:r>
      <w:r>
        <w:rPr>
          <w:b/>
          <w:bCs/>
          <w:sz w:val="24"/>
          <w:szCs w:val="24"/>
        </w:rPr>
        <w:t xml:space="preserve">00</w:t>
      </w:r>
      <w:r>
        <w:rPr>
          <w:rFonts w:hint="eastAsia"/>
          <w:b/>
          <w:bCs/>
          <w:sz w:val="24"/>
          <w:szCs w:val="24"/>
        </w:rPr>
        <w:t xml:space="preserve">号院部</w:t>
      </w:r>
      <w:r>
        <w:rPr>
          <w:rFonts w:hint="eastAsia"/>
          <w:b/>
          <w:bCs/>
          <w:sz w:val="24"/>
          <w:szCs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9"/>
        <w:gridCol w:w="1985"/>
        <w:gridCol w:w="4045"/>
        <w:gridCol w:w="2078"/>
      </w:tblGrid>
      <w:tr>
        <w:trPr>
          <w:trHeight w:val="454"/>
        </w:trPr>
        <w:tc>
          <w:tcPr>
            <w:gridSpan w:val="2"/>
            <w:tcW w:w="2894" w:type="dxa"/>
            <w:vAlign w:val="center"/>
            <w:textDirection w:val="lrTb"/>
            <w:noWrap w:val="false"/>
          </w:tcPr>
          <w:p>
            <w:pPr>
              <w:pStyle w:val="943"/>
              <w:jc w:val="center"/>
              <w:rPr>
                <w:b/>
                <w:bCs/>
              </w:rPr>
            </w:pPr>
            <w:r>
              <w:rPr>
                <w:rFonts w:hint="eastAsia"/>
                <w:b/>
                <w:bCs/>
              </w:rPr>
              <w:t xml:space="preserve">名称</w:t>
            </w:r>
            <w:r>
              <w:rPr>
                <w:b/>
                <w:bCs/>
              </w:rPr>
            </w:r>
            <w:r/>
          </w:p>
        </w:tc>
        <w:tc>
          <w:tcPr>
            <w:tcW w:w="4045" w:type="dxa"/>
            <w:vAlign w:val="center"/>
            <w:textDirection w:val="lrTb"/>
            <w:noWrap w:val="false"/>
          </w:tcPr>
          <w:p>
            <w:pPr>
              <w:pStyle w:val="943"/>
              <w:jc w:val="center"/>
              <w:rPr>
                <w:b/>
                <w:bCs/>
              </w:rPr>
            </w:pPr>
            <w:r>
              <w:rPr>
                <w:b/>
                <w:bCs/>
              </w:rPr>
              <w:t xml:space="preserve">明细</w:t>
            </w:r>
            <w:r>
              <w:rPr>
                <w:b/>
                <w:bCs/>
              </w:rPr>
            </w:r>
            <w:r/>
          </w:p>
        </w:tc>
        <w:tc>
          <w:tcPr>
            <w:tcW w:w="2078" w:type="dxa"/>
            <w:vAlign w:val="center"/>
            <w:textDirection w:val="lrTb"/>
            <w:noWrap w:val="false"/>
          </w:tcPr>
          <w:p>
            <w:pPr>
              <w:pStyle w:val="943"/>
              <w:jc w:val="center"/>
              <w:rPr>
                <w:b/>
                <w:bCs/>
              </w:rPr>
            </w:pPr>
            <w:r>
              <w:rPr>
                <w:rFonts w:hint="eastAsia"/>
                <w:b/>
                <w:bCs/>
              </w:rPr>
              <w:t xml:space="preserve">服务内容及标准</w:t>
            </w:r>
            <w:r>
              <w:rPr>
                <w:b/>
                <w:bCs/>
              </w:rPr>
            </w:r>
            <w:r/>
          </w:p>
        </w:tc>
      </w:tr>
      <w:tr>
        <w:trPr>
          <w:trHeight w:val="454"/>
        </w:trPr>
        <w:tc>
          <w:tcPr>
            <w:gridSpan w:val="2"/>
            <w:tcW w:w="2894" w:type="dxa"/>
            <w:vAlign w:val="center"/>
            <w:textDirection w:val="lrTb"/>
            <w:noWrap w:val="false"/>
          </w:tcPr>
          <w:p>
            <w:pPr>
              <w:pStyle w:val="943"/>
            </w:pPr>
            <w:r>
              <w:rPr>
                <w:rFonts w:hint="eastAsia"/>
              </w:rPr>
              <w:t xml:space="preserve">建筑1名称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珠江路7</w:t>
            </w:r>
            <w:r>
              <w:rPr>
                <w:rFonts w:ascii="楷体" w:hAnsi="楷体" w:eastAsia="楷体" w:cs="楷体"/>
              </w:rPr>
              <w:t xml:space="preserve">00</w:t>
            </w:r>
            <w:r>
              <w:rPr>
                <w:rFonts w:hint="eastAsia" w:ascii="楷体" w:hAnsi="楷体" w:eastAsia="楷体" w:cs="楷体"/>
              </w:rPr>
              <w:t xml:space="preserve">院部办公区：地质大厦（含地质博物馆新馆）、地质博物馆老馆、3</w:t>
            </w:r>
            <w:r>
              <w:rPr>
                <w:rFonts w:ascii="楷体" w:hAnsi="楷体" w:eastAsia="楷体" w:cs="楷体"/>
              </w:rPr>
              <w:t xml:space="preserve">4</w:t>
            </w:r>
            <w:r>
              <w:rPr>
                <w:rFonts w:hint="eastAsia" w:ascii="楷体" w:hAnsi="楷体" w:eastAsia="楷体" w:cs="楷体"/>
              </w:rPr>
              <w:t xml:space="preserve">号楼、碎样间</w:t>
            </w:r>
            <w:r>
              <w:rPr>
                <w:rFonts w:ascii="楷体" w:hAnsi="楷体" w:eastAsia="楷体" w:cs="楷体"/>
              </w:rPr>
            </w:r>
            <w:r/>
          </w:p>
        </w:tc>
        <w:tc>
          <w:tcPr>
            <w:tcW w:w="2078" w:type="dxa"/>
            <w:vAlign w:val="center"/>
            <w:textDirection w:val="lrTb"/>
            <w:noWrap w:val="false"/>
          </w:tcPr>
          <w:p>
            <w:pPr>
              <w:pStyle w:val="943"/>
              <w:rPr>
                <w:rFonts w:ascii="楷体" w:hAnsi="楷体" w:eastAsia="楷体" w:cs="楷体"/>
              </w:rPr>
            </w:pPr>
            <w:r>
              <w:rPr>
                <w:rFonts w:ascii="楷体" w:hAnsi="楷体" w:eastAsia="楷体" w:cs="楷体"/>
              </w:rPr>
            </w:r>
            <w:r/>
          </w:p>
        </w:tc>
      </w:tr>
      <w:tr>
        <w:trPr>
          <w:trHeight w:val="435"/>
        </w:trPr>
        <w:tc>
          <w:tcPr>
            <w:tcW w:w="909" w:type="dxa"/>
            <w:vAlign w:val="center"/>
            <w:vMerge w:val="restart"/>
            <w:textDirection w:val="lrTb"/>
            <w:noWrap w:val="false"/>
          </w:tcPr>
          <w:p>
            <w:pPr>
              <w:pStyle w:val="943"/>
            </w:pPr>
            <w:r>
              <w:rPr>
                <w:rFonts w:hint="eastAsia"/>
              </w:rPr>
              <w:t xml:space="preserve">总面积</w:t>
            </w:r>
            <w:r/>
          </w:p>
        </w:tc>
        <w:tc>
          <w:tcPr>
            <w:tcW w:w="1985" w:type="dxa"/>
            <w:vAlign w:val="center"/>
            <w:textDirection w:val="lrTb"/>
            <w:noWrap w:val="false"/>
          </w:tcPr>
          <w:p>
            <w:pPr>
              <w:pStyle w:val="943"/>
            </w:pPr>
            <w:r>
              <w:t xml:space="preserve">建筑面积（㎡）</w:t>
            </w:r>
            <w:r/>
          </w:p>
        </w:tc>
        <w:tc>
          <w:tcPr>
            <w:tcW w:w="4045" w:type="dxa"/>
            <w:vAlign w:val="center"/>
            <w:textDirection w:val="lrTb"/>
            <w:noWrap w:val="false"/>
          </w:tcPr>
          <w:p>
            <w:pPr>
              <w:pStyle w:val="943"/>
            </w:pPr>
            <w:r>
              <w:rPr>
                <w:rFonts w:hint="eastAsia" w:ascii="楷体" w:hAnsi="楷体" w:eastAsia="楷体" w:cs="楷体"/>
              </w:rPr>
              <w:t xml:space="preserve">总建筑面积：</w:t>
            </w:r>
            <w:r>
              <w:rPr>
                <w:rFonts w:hint="eastAsia"/>
                <w:sz w:val="24"/>
                <w:szCs w:val="24"/>
              </w:rPr>
              <w:t xml:space="preserve">3</w:t>
            </w:r>
            <w:r>
              <w:rPr>
                <w:sz w:val="24"/>
                <w:szCs w:val="24"/>
              </w:rPr>
              <w:t xml:space="preserve">2452</w:t>
            </w:r>
            <w:r>
              <w:t xml:space="preserve">（㎡）</w:t>
            </w:r>
            <w:r/>
          </w:p>
        </w:tc>
        <w:tc>
          <w:tcPr>
            <w:tcW w:w="2078" w:type="dxa"/>
            <w:vAlign w:val="center"/>
            <w:textDirection w:val="lrTb"/>
            <w:noWrap w:val="false"/>
          </w:tcPr>
          <w:p>
            <w:pPr>
              <w:pStyle w:val="943"/>
              <w:rPr>
                <w:rFonts w:ascii="楷体" w:hAnsi="楷体" w:eastAsia="楷体" w:cs="楷体"/>
              </w:rPr>
            </w:pPr>
            <w:r>
              <w:rPr>
                <w:rFonts w:hint="eastAsia"/>
              </w:rPr>
              <w:t xml:space="preserve">见“3.6保安服务”</w:t>
            </w:r>
            <w:r>
              <w:rPr>
                <w:rFonts w:ascii="楷体" w:hAnsi="楷体" w:eastAsia="楷体" w:cs="楷体"/>
              </w:rPr>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t xml:space="preserve">需保洁面积（㎡）</w:t>
            </w:r>
            <w:r/>
          </w:p>
        </w:tc>
        <w:tc>
          <w:tcPr>
            <w:tcW w:w="4045" w:type="dxa"/>
            <w:vAlign w:val="center"/>
            <w:textDirection w:val="lrTb"/>
            <w:noWrap w:val="false"/>
          </w:tcPr>
          <w:p>
            <w:pPr>
              <w:pStyle w:val="943"/>
            </w:pPr>
            <w:r>
              <w:rPr>
                <w:rFonts w:hint="eastAsia" w:ascii="楷体" w:hAnsi="楷体" w:eastAsia="楷体" w:cs="楷体"/>
              </w:rPr>
              <w:t xml:space="preserve">总保洁面积47428</w:t>
            </w:r>
            <w:r>
              <w:t xml:space="preserve">（㎡）</w:t>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门窗</w:t>
            </w:r>
            <w:r/>
          </w:p>
        </w:tc>
        <w:tc>
          <w:tcPr>
            <w:tcW w:w="1985" w:type="dxa"/>
            <w:vAlign w:val="center"/>
            <w:textDirection w:val="lrTb"/>
            <w:noWrap w:val="false"/>
          </w:tcPr>
          <w:p>
            <w:pPr>
              <w:pStyle w:val="943"/>
            </w:pPr>
            <w:r>
              <w:rPr>
                <w:rFonts w:hint="eastAsia"/>
              </w:rPr>
              <w:t xml:space="preserve">门窗总数量（个）</w:t>
            </w:r>
            <w:r/>
          </w:p>
        </w:tc>
        <w:tc>
          <w:tcPr>
            <w:tcW w:w="4045" w:type="dxa"/>
            <w:vAlign w:val="center"/>
            <w:textDirection w:val="lrTb"/>
            <w:noWrap w:val="false"/>
          </w:tcPr>
          <w:p>
            <w:pPr>
              <w:pStyle w:val="943"/>
            </w:pPr>
            <w:r>
              <w:rPr>
                <w:rFonts w:hint="eastAsia" w:ascii="楷体" w:hAnsi="楷体" w:eastAsia="楷体" w:cs="楷体"/>
              </w:rPr>
              <w:t xml:space="preserve">门462个，873.18</w:t>
            </w:r>
            <w:r>
              <w:t xml:space="preserve">（㎡）</w:t>
            </w:r>
            <w:r/>
          </w:p>
          <w:p>
            <w:pPr>
              <w:pStyle w:val="943"/>
            </w:pPr>
            <w:r>
              <w:rPr>
                <w:rFonts w:hint="eastAsia" w:ascii="楷体" w:hAnsi="楷体" w:eastAsia="楷体" w:cs="楷体"/>
              </w:rPr>
              <w:t xml:space="preserve">窗693个2931.39</w:t>
            </w:r>
            <w:r>
              <w:t xml:space="preserve">（㎡）</w:t>
            </w:r>
            <w:r/>
          </w:p>
          <w:p>
            <w:pPr>
              <w:pStyle w:val="943"/>
            </w:pPr>
            <w:r>
              <w:rPr>
                <w:rFonts w:hint="eastAsia" w:ascii="楷体" w:hAnsi="楷体" w:eastAsia="楷体" w:cs="楷体"/>
              </w:rPr>
              <w:t xml:space="preserve">合计：3804.57（㎡）</w:t>
            </w:r>
            <w:r/>
          </w:p>
        </w:tc>
        <w:tc>
          <w:tcPr>
            <w:tcW w:w="2078" w:type="dxa"/>
            <w:vAlign w:val="center"/>
            <w:textDirection w:val="lrTb"/>
            <w:noWrap w:val="false"/>
          </w:tcPr>
          <w:p>
            <w:pPr>
              <w:pStyle w:val="943"/>
              <w:rPr>
                <w:rFonts w:ascii="楷体" w:hAnsi="楷体" w:eastAsia="楷体" w:cs="楷体"/>
              </w:rPr>
            </w:pPr>
            <w:r>
              <w:rPr>
                <w:rFonts w:hint="eastAsia"/>
              </w:rPr>
              <w:t xml:space="preserve">见“3.2房屋维护服务”“3.4保洁服务”</w:t>
            </w:r>
            <w:r>
              <w:rPr>
                <w:rFonts w:ascii="楷体" w:hAnsi="楷体" w:eastAsia="楷体" w:cs="楷体"/>
              </w:rPr>
            </w:r>
            <w:r/>
          </w:p>
        </w:tc>
      </w:tr>
      <w:tr>
        <w:trPr>
          <w:trHeight w:val="454"/>
        </w:trPr>
        <w:tc>
          <w:tcPr>
            <w:tcW w:w="909" w:type="dxa"/>
            <w:vAlign w:val="center"/>
            <w:textDirection w:val="lrTb"/>
            <w:noWrap w:val="false"/>
          </w:tcPr>
          <w:p>
            <w:pPr>
              <w:pStyle w:val="943"/>
            </w:pPr>
            <w:r>
              <w:t xml:space="preserve">地面</w:t>
            </w:r>
            <w:r/>
          </w:p>
        </w:tc>
        <w:tc>
          <w:tcPr>
            <w:tcW w:w="1985" w:type="dxa"/>
            <w:vAlign w:val="center"/>
            <w:textDirection w:val="lrTb"/>
            <w:noWrap w:val="false"/>
          </w:tcPr>
          <w:p>
            <w:pPr>
              <w:pStyle w:val="943"/>
            </w:pPr>
            <w:r>
              <w:t xml:space="preserve">地面</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pPr>
            <w:r>
              <w:rPr>
                <w:rFonts w:hint="eastAsia" w:ascii="楷体" w:hAnsi="楷体" w:eastAsia="楷体" w:cs="楷体"/>
              </w:rPr>
              <w:t xml:space="preserve">总面积约：33628</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pPr>
            <w:r>
              <w:t xml:space="preserve">内墙饰面</w:t>
            </w:r>
            <w:r/>
          </w:p>
        </w:tc>
        <w:tc>
          <w:tcPr>
            <w:tcW w:w="1985" w:type="dxa"/>
            <w:vAlign w:val="center"/>
            <w:textDirection w:val="lrTb"/>
            <w:noWrap w:val="false"/>
          </w:tcPr>
          <w:p>
            <w:pPr>
              <w:pStyle w:val="943"/>
            </w:pPr>
            <w:r>
              <w:t xml:space="preserve">内墙饰面各材质及总面积（㎡）</w:t>
            </w:r>
            <w:r/>
          </w:p>
        </w:tc>
        <w:tc>
          <w:tcPr>
            <w:tcW w:w="4045" w:type="dxa"/>
            <w:vAlign w:val="center"/>
            <w:textDirection w:val="lrTb"/>
            <w:noWrap w:val="false"/>
          </w:tcPr>
          <w:p>
            <w:pPr>
              <w:pStyle w:val="943"/>
            </w:pPr>
            <w:r>
              <w:rPr>
                <w:rFonts w:hint="eastAsia" w:ascii="楷体" w:hAnsi="楷体" w:eastAsia="楷体" w:cs="楷体"/>
              </w:rPr>
              <w:t xml:space="preserve">总面积约为:17193</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pPr>
            <w:r>
              <w:rPr>
                <w:rFonts w:hint="eastAsia"/>
              </w:rPr>
              <w:t xml:space="preserve">顶面</w:t>
            </w:r>
            <w:r/>
          </w:p>
        </w:tc>
        <w:tc>
          <w:tcPr>
            <w:tcW w:w="1985" w:type="dxa"/>
            <w:vAlign w:val="center"/>
            <w:textDirection w:val="lrTb"/>
            <w:noWrap w:val="false"/>
          </w:tcPr>
          <w:p>
            <w:pPr>
              <w:pStyle w:val="943"/>
            </w:pPr>
            <w:r>
              <w:rPr>
                <w:rFonts w:hint="eastAsia"/>
              </w:rPr>
              <w:t xml:space="preserve">顶面各</w:t>
            </w:r>
            <w:r>
              <w:t xml:space="preserve">材质</w:t>
            </w:r>
            <w:r>
              <w:rPr>
                <w:rFonts w:hint="eastAsia"/>
              </w:rPr>
              <w:t xml:space="preserve">及总面积</w:t>
            </w:r>
            <w:r>
              <w:t xml:space="preserve">（㎡）</w:t>
            </w:r>
            <w:r/>
          </w:p>
        </w:tc>
        <w:tc>
          <w:tcPr>
            <w:tcW w:w="4045" w:type="dxa"/>
            <w:vAlign w:val="center"/>
            <w:textDirection w:val="lrTb"/>
            <w:noWrap w:val="false"/>
          </w:tcPr>
          <w:p>
            <w:pPr>
              <w:pStyle w:val="943"/>
              <w:rPr>
                <w:szCs w:val="24"/>
              </w:rPr>
            </w:pPr>
            <w:r>
              <w:rPr>
                <w:rFonts w:hint="eastAsia" w:ascii="楷体" w:hAnsi="楷体" w:eastAsia="楷体" w:cs="楷体"/>
              </w:rPr>
              <w:t xml:space="preserve">顶面为：33628</w:t>
            </w:r>
            <w:r>
              <w:t xml:space="preserve">（㎡）</w:t>
            </w:r>
            <w:r>
              <w:rPr>
                <w:szCs w:val="24"/>
              </w:rPr>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restart"/>
            <w:textDirection w:val="lrTb"/>
            <w:noWrap w:val="false"/>
          </w:tcPr>
          <w:p>
            <w:pPr>
              <w:pStyle w:val="943"/>
            </w:pPr>
            <w:r>
              <w:t xml:space="preserve">外墙</w:t>
            </w:r>
            <w:r/>
          </w:p>
        </w:tc>
        <w:tc>
          <w:tcPr>
            <w:tcW w:w="1985" w:type="dxa"/>
            <w:vAlign w:val="center"/>
            <w:textDirection w:val="lrTb"/>
            <w:noWrap w:val="false"/>
          </w:tcPr>
          <w:p>
            <w:pPr>
              <w:pStyle w:val="943"/>
            </w:pPr>
            <w:r>
              <w:t xml:space="preserve">外墙</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pPr>
            <w:r>
              <w:rPr>
                <w:rFonts w:ascii="楷体" w:hAnsi="楷体" w:eastAsia="楷体" w:cs="楷体"/>
              </w:rPr>
              <w:t xml:space="preserve">外墙</w:t>
            </w:r>
            <w:r>
              <w:rPr>
                <w:rFonts w:hint="eastAsia" w:ascii="楷体" w:hAnsi="楷体" w:eastAsia="楷体" w:cs="楷体"/>
              </w:rPr>
              <w:t xml:space="preserve">面积：17193</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外墙面积</w:t>
            </w:r>
            <w:r>
              <w:t xml:space="preserve">（㎡）</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面积约17193</w:t>
            </w:r>
            <w:r>
              <w:t xml:space="preserve">（㎡）</w:t>
            </w:r>
            <w:r>
              <w:rPr>
                <w:rFonts w:ascii="楷体" w:hAnsi="楷体" w:eastAsia="楷体" w:cs="楷体"/>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rPr>
                <w:color w:val="000000"/>
              </w:rPr>
            </w:pPr>
            <w:r/>
            <w:bookmarkStart w:id="173" w:name="_Hlk227747305"/>
            <w:r/>
            <w:bookmarkStart w:id="174" w:name="_Hlk228268049"/>
            <w:r/>
            <w:bookmarkStart w:id="175" w:name="OLE_LINK13"/>
            <w:r/>
            <w:bookmarkStart w:id="176" w:name="OLE_LINK8"/>
            <w:r>
              <w:rPr>
                <w:rFonts w:hint="eastAsia"/>
                <w:color w:val="000000"/>
              </w:rPr>
              <w:t xml:space="preserve">会议室</w:t>
            </w:r>
            <w:r>
              <w:rPr>
                <w:color w:val="000000"/>
              </w:rPr>
            </w:r>
            <w:r/>
          </w:p>
        </w:tc>
        <w:tc>
          <w:tcPr>
            <w:tcW w:w="1985" w:type="dxa"/>
            <w:vAlign w:val="center"/>
            <w:textDirection w:val="lrTb"/>
            <w:noWrap w:val="false"/>
          </w:tcPr>
          <w:p>
            <w:pPr>
              <w:pStyle w:val="943"/>
              <w:rPr>
                <w:color w:val="000000"/>
              </w:rPr>
            </w:pPr>
            <w:r>
              <w:rPr>
                <w:rFonts w:hint="eastAsia"/>
                <w:color w:val="000000"/>
              </w:rPr>
              <w:t xml:space="preserve">室内</w:t>
            </w:r>
            <w:r>
              <w:rPr>
                <w:color w:val="000000"/>
              </w:rPr>
              <w:t xml:space="preserve">设施</w:t>
            </w:r>
            <w:r>
              <w:rPr>
                <w:rFonts w:hint="eastAsia"/>
                <w:color w:val="000000"/>
              </w:rPr>
              <w:t xml:space="preserve">说明</w:t>
            </w:r>
            <w:r>
              <w:rPr>
                <w:color w:val="000000"/>
              </w:rPr>
            </w:r>
            <w:r/>
          </w:p>
        </w:tc>
        <w:tc>
          <w:tcPr>
            <w:tcW w:w="4045" w:type="dxa"/>
            <w:vAlign w:val="center"/>
            <w:textDirection w:val="lrTb"/>
            <w:noWrap w:val="false"/>
          </w:tcPr>
          <w:p>
            <w:pPr>
              <w:pStyle w:val="943"/>
              <w:rPr>
                <w:color w:val="000000"/>
              </w:rPr>
            </w:pPr>
            <w:r/>
            <w:bookmarkStart w:id="177" w:name="OLE_LINK14"/>
            <w:r>
              <w:rPr>
                <w:rFonts w:hint="eastAsia" w:ascii="楷体" w:hAnsi="楷体" w:eastAsia="楷体" w:cs="楷体"/>
                <w:color w:val="000000"/>
              </w:rPr>
              <w:t xml:space="preserve">会议桌74张、会议椅169张、投影3套、消毒柜5个、冰箱1台、桌上天鹅颈话筒20、耳麦话筒2个、无线手持话筒3个及其他音视频设备3套等</w:t>
            </w:r>
            <w:bookmarkEnd w:id="177"/>
            <w:r>
              <w:rPr>
                <w:rFonts w:hint="eastAsia" w:ascii="楷体" w:hAnsi="楷体" w:eastAsia="楷体" w:cs="楷体"/>
                <w:color w:val="000000"/>
              </w:rPr>
              <w:t xml:space="preserve">。</w:t>
            </w:r>
            <w:r>
              <w:rPr>
                <w:color w:val="000000"/>
              </w:rPr>
            </w:r>
            <w:r/>
          </w:p>
        </w:tc>
        <w:tc>
          <w:tcPr>
            <w:tcW w:w="2078" w:type="dxa"/>
            <w:vAlign w:val="center"/>
            <w:textDirection w:val="lrTb"/>
            <w:noWrap w:val="false"/>
          </w:tcPr>
          <w:p>
            <w:pPr>
              <w:pStyle w:val="943"/>
              <w:rPr>
                <w:color w:val="000000"/>
              </w:rPr>
            </w:pPr>
            <w:r>
              <w:rPr>
                <w:rFonts w:hint="eastAsia"/>
                <w:color w:val="000000"/>
              </w:rPr>
              <w:t xml:space="preserve">见“3.2房屋维护服务”“3.4保洁服务”“3.7会议服务”</w:t>
            </w:r>
            <w:r>
              <w:rPr>
                <w:color w:val="000000"/>
              </w:rPr>
            </w:r>
            <w:r/>
          </w:p>
        </w:tc>
      </w:tr>
      <w:tr>
        <w:trPr>
          <w:trHeight w:val="454"/>
        </w:trPr>
        <w:tc>
          <w:tcPr>
            <w:tcW w:w="909" w:type="dxa"/>
            <w:vAlign w:val="center"/>
            <w:vMerge w:val="continue"/>
            <w:textDirection w:val="lrTb"/>
            <w:noWrap w:val="false"/>
          </w:tcPr>
          <w:p>
            <w:pPr>
              <w:pStyle w:val="943"/>
              <w:jc w:val="center"/>
              <w:rPr>
                <w:color w:val="000000"/>
              </w:rPr>
            </w:pPr>
            <w:r>
              <w:rPr>
                <w:color w:val="000000"/>
              </w:rPr>
            </w:r>
            <w:r/>
          </w:p>
        </w:tc>
        <w:tc>
          <w:tcPr>
            <w:tcW w:w="1985" w:type="dxa"/>
            <w:vAlign w:val="center"/>
            <w:textDirection w:val="lrTb"/>
            <w:noWrap w:val="false"/>
          </w:tcPr>
          <w:p>
            <w:pPr>
              <w:pStyle w:val="943"/>
              <w:rPr>
                <w:color w:val="000000"/>
              </w:rPr>
            </w:pPr>
            <w:r>
              <w:rPr>
                <w:rFonts w:hint="eastAsia"/>
                <w:color w:val="000000"/>
              </w:rPr>
              <w:t xml:space="preserve">会议室数量（个）及总面积</w:t>
            </w:r>
            <w:r>
              <w:rPr>
                <w:color w:val="000000"/>
              </w:rPr>
              <w:t xml:space="preserve">（㎡）</w:t>
            </w:r>
            <w:r>
              <w:rPr>
                <w:color w:val="000000"/>
              </w:rPr>
            </w:r>
            <w:r/>
          </w:p>
        </w:tc>
        <w:tc>
          <w:tcPr>
            <w:tcW w:w="4045" w:type="dxa"/>
            <w:vAlign w:val="center"/>
            <w:textDirection w:val="lrTb"/>
            <w:noWrap w:val="false"/>
          </w:tcPr>
          <w:p>
            <w:pPr>
              <w:pStyle w:val="943"/>
              <w:rPr>
                <w:color w:val="000000"/>
              </w:rPr>
            </w:pPr>
            <w:r>
              <w:rPr>
                <w:rFonts w:hint="eastAsia" w:ascii="楷体" w:hAnsi="楷体" w:eastAsia="楷体" w:cs="楷体"/>
                <w:color w:val="000000"/>
              </w:rPr>
              <w:t xml:space="preserve">会议室总数量</w:t>
            </w:r>
            <w:r>
              <w:rPr>
                <w:rFonts w:ascii="楷体" w:hAnsi="楷体" w:eastAsia="楷体" w:cs="楷体"/>
                <w:color w:val="000000"/>
              </w:rPr>
              <w:t xml:space="preserve">6</w:t>
            </w:r>
            <w:r>
              <w:rPr>
                <w:rFonts w:hint="eastAsia" w:ascii="楷体" w:hAnsi="楷体" w:eastAsia="楷体" w:cs="楷体"/>
                <w:color w:val="000000"/>
              </w:rPr>
              <w:t xml:space="preserve">个，总面积约</w:t>
            </w:r>
            <w:r>
              <w:rPr>
                <w:rFonts w:ascii="楷体" w:hAnsi="楷体" w:eastAsia="楷体" w:cs="楷体"/>
                <w:color w:val="000000"/>
              </w:rPr>
              <w:t xml:space="preserve">653</w:t>
            </w:r>
            <w:r>
              <w:rPr>
                <w:color w:val="000000"/>
              </w:rPr>
              <w:t xml:space="preserve">（㎡）</w:t>
            </w:r>
            <w:r>
              <w:rPr>
                <w:color w:val="000000"/>
              </w:rPr>
            </w:r>
            <w:r/>
          </w:p>
        </w:tc>
        <w:tc>
          <w:tcPr>
            <w:tcW w:w="2078" w:type="dxa"/>
            <w:vAlign w:val="center"/>
            <w:textDirection w:val="lrTb"/>
            <w:noWrap w:val="false"/>
          </w:tcPr>
          <w:p>
            <w:pPr>
              <w:pStyle w:val="943"/>
              <w:rPr>
                <w:color w:val="000000"/>
              </w:rPr>
            </w:pPr>
            <w:r>
              <w:rPr>
                <w:rFonts w:hint="eastAsia"/>
                <w:color w:val="000000"/>
              </w:rPr>
              <w:t xml:space="preserve">见“3.4保洁服务”“3.7会议服务”</w:t>
            </w:r>
            <w:r>
              <w:rPr>
                <w:color w:val="000000"/>
              </w:rPr>
            </w:r>
            <w:r/>
          </w:p>
        </w:tc>
      </w:tr>
      <w:tr>
        <w:trPr>
          <w:trHeight w:val="454"/>
        </w:trPr>
        <w:tc>
          <w:tcPr>
            <w:tcW w:w="909" w:type="dxa"/>
            <w:vAlign w:val="center"/>
            <w:vMerge w:val="restart"/>
            <w:textDirection w:val="lrTb"/>
            <w:noWrap w:val="false"/>
          </w:tcPr>
          <w:p>
            <w:pPr>
              <w:pStyle w:val="943"/>
              <w:jc w:val="left"/>
              <w:rPr>
                <w:color w:val="000000"/>
              </w:rPr>
            </w:pPr>
            <w:r/>
            <w:bookmarkEnd w:id="173"/>
            <w:r>
              <w:rPr>
                <w:rFonts w:hint="eastAsia"/>
                <w:color w:val="000000"/>
              </w:rPr>
              <w:t xml:space="preserve">报告厅</w:t>
            </w:r>
            <w:r>
              <w:rPr>
                <w:color w:val="000000"/>
              </w:rPr>
            </w:r>
            <w:r/>
          </w:p>
        </w:tc>
        <w:tc>
          <w:tcPr>
            <w:tcW w:w="1985" w:type="dxa"/>
            <w:vAlign w:val="center"/>
            <w:textDirection w:val="lrTb"/>
            <w:noWrap w:val="false"/>
          </w:tcPr>
          <w:p>
            <w:pPr>
              <w:pStyle w:val="943"/>
              <w:rPr>
                <w:color w:val="000000"/>
              </w:rPr>
            </w:pPr>
            <w:r>
              <w:rPr>
                <w:rFonts w:hint="eastAsia"/>
                <w:color w:val="000000"/>
              </w:rPr>
              <w:t xml:space="preserve">室内</w:t>
            </w:r>
            <w:r>
              <w:rPr>
                <w:color w:val="000000"/>
              </w:rPr>
              <w:t xml:space="preserve">设施</w:t>
            </w:r>
            <w:r>
              <w:rPr>
                <w:rFonts w:hint="eastAsia"/>
                <w:color w:val="000000"/>
              </w:rPr>
              <w:t xml:space="preserve">说明</w:t>
            </w:r>
            <w:r>
              <w:rPr>
                <w:color w:val="000000"/>
              </w:rPr>
            </w:r>
            <w:r/>
          </w:p>
        </w:tc>
        <w:tc>
          <w:tcPr>
            <w:tcW w:w="4045" w:type="dxa"/>
            <w:vAlign w:val="center"/>
            <w:textDirection w:val="lrTb"/>
            <w:noWrap w:val="false"/>
          </w:tcPr>
          <w:p>
            <w:pPr>
              <w:pStyle w:val="943"/>
              <w:rPr>
                <w:color w:val="000000"/>
              </w:rPr>
            </w:pPr>
            <w:r>
              <w:rPr>
                <w:rFonts w:hint="eastAsia" w:ascii="楷体" w:hAnsi="楷体" w:eastAsia="楷体" w:cs="楷体"/>
                <w:color w:val="000000"/>
              </w:rPr>
              <w:t xml:space="preserve">会议桌59张、主席台桌子3张、会议椅132张、主席台大椅子9张、演讲台1个、消毒柜1个、桌上天鹅颈话筒3个、手拉手话筒9个、无线手持话筒2个、其他音视频设备1套</w:t>
            </w:r>
            <w:r>
              <w:rPr>
                <w:rFonts w:hint="eastAsia" w:ascii="楷体" w:hAnsi="楷体" w:eastAsia="楷体" w:cs="楷体"/>
              </w:rPr>
              <w:t xml:space="preserve">等相关设施若干</w:t>
            </w:r>
            <w:r>
              <w:rPr>
                <w:rFonts w:hint="eastAsia" w:ascii="楷体" w:hAnsi="楷体" w:eastAsia="楷体" w:cs="楷体"/>
                <w:color w:val="000000"/>
              </w:rPr>
              <w:t xml:space="preserve">。</w:t>
            </w:r>
            <w:r>
              <w:rPr>
                <w:color w:val="000000"/>
              </w:rPr>
            </w:r>
            <w:r/>
          </w:p>
        </w:tc>
        <w:tc>
          <w:tcPr>
            <w:tcW w:w="2078" w:type="dxa"/>
            <w:vAlign w:val="center"/>
            <w:textDirection w:val="lrTb"/>
            <w:noWrap w:val="false"/>
          </w:tcPr>
          <w:p>
            <w:pPr>
              <w:pStyle w:val="943"/>
              <w:rPr>
                <w:color w:val="000000"/>
              </w:rPr>
            </w:pPr>
            <w:r>
              <w:rPr>
                <w:rFonts w:hint="eastAsia"/>
                <w:color w:val="000000"/>
              </w:rPr>
              <w:t xml:space="preserve">见“3.4保洁服务”“3.7会议服务”</w:t>
            </w:r>
            <w:r>
              <w:rPr>
                <w:color w:val="000000"/>
              </w:rPr>
            </w:r>
            <w:r/>
          </w:p>
        </w:tc>
      </w:tr>
      <w:tr>
        <w:trPr>
          <w:trHeight w:val="454"/>
        </w:trPr>
        <w:tc>
          <w:tcPr>
            <w:tcW w:w="909" w:type="dxa"/>
            <w:vAlign w:val="center"/>
            <w:vMerge w:val="continue"/>
            <w:textDirection w:val="lrTb"/>
            <w:noWrap w:val="false"/>
          </w:tcPr>
          <w:p>
            <w:pPr>
              <w:pStyle w:val="943"/>
              <w:jc w:val="center"/>
              <w:rPr>
                <w:color w:val="000000"/>
              </w:rPr>
            </w:pPr>
            <w:r>
              <w:rPr>
                <w:color w:val="000000"/>
              </w:rPr>
            </w:r>
            <w:r/>
          </w:p>
        </w:tc>
        <w:tc>
          <w:tcPr>
            <w:tcW w:w="1985" w:type="dxa"/>
            <w:vAlign w:val="center"/>
            <w:textDirection w:val="lrTb"/>
            <w:noWrap w:val="false"/>
          </w:tcPr>
          <w:p>
            <w:pPr>
              <w:pStyle w:val="943"/>
              <w:rPr>
                <w:color w:val="000000"/>
              </w:rPr>
            </w:pPr>
            <w:r>
              <w:rPr>
                <w:rFonts w:hint="eastAsia"/>
                <w:color w:val="000000"/>
              </w:rPr>
              <w:t xml:space="preserve">报告厅数量（个）及总面积</w:t>
            </w:r>
            <w:r>
              <w:rPr>
                <w:color w:val="000000"/>
              </w:rPr>
              <w:t xml:space="preserve">（㎡）</w:t>
            </w:r>
            <w:r>
              <w:rPr>
                <w:color w:val="000000"/>
              </w:rPr>
            </w:r>
            <w:r/>
          </w:p>
        </w:tc>
        <w:tc>
          <w:tcPr>
            <w:tcW w:w="4045" w:type="dxa"/>
            <w:vAlign w:val="center"/>
            <w:textDirection w:val="lrTb"/>
            <w:noWrap w:val="false"/>
          </w:tcPr>
          <w:p>
            <w:pPr>
              <w:pStyle w:val="943"/>
              <w:ind w:left="210" w:hanging="210"/>
              <w:rPr>
                <w:color w:val="000000"/>
              </w:rPr>
            </w:pPr>
            <w:r>
              <w:rPr>
                <w:rFonts w:hint="eastAsia" w:ascii="楷体" w:hAnsi="楷体" w:eastAsia="楷体" w:cs="楷体"/>
                <w:color w:val="000000"/>
              </w:rPr>
              <w:t xml:space="preserve">多功能厅1个（含贵宾室1个），总面积约23</w:t>
            </w:r>
            <w:r>
              <w:rPr>
                <w:rFonts w:ascii="楷体" w:hAnsi="楷体" w:eastAsia="楷体" w:cs="楷体"/>
                <w:color w:val="000000"/>
              </w:rPr>
              <w:t xml:space="preserve">5</w:t>
            </w:r>
            <w:r>
              <w:rPr>
                <w:color w:val="000000"/>
              </w:rPr>
              <w:t xml:space="preserve">（㎡）</w:t>
            </w:r>
            <w:r>
              <w:rPr>
                <w:color w:val="000000"/>
              </w:rPr>
            </w:r>
            <w:r/>
          </w:p>
        </w:tc>
        <w:tc>
          <w:tcPr>
            <w:tcW w:w="2078" w:type="dxa"/>
            <w:vAlign w:val="center"/>
            <w:textDirection w:val="lrTb"/>
            <w:noWrap w:val="false"/>
          </w:tcPr>
          <w:p>
            <w:pPr>
              <w:pStyle w:val="943"/>
              <w:rPr>
                <w:color w:val="000000"/>
              </w:rPr>
            </w:pPr>
            <w:r>
              <w:rPr>
                <w:rFonts w:hint="eastAsia"/>
                <w:color w:val="000000"/>
              </w:rPr>
              <w:t xml:space="preserve">见“3.4保洁服务”“3.7会议服务”</w:t>
            </w:r>
            <w:r>
              <w:rPr>
                <w:color w:val="000000"/>
              </w:rPr>
            </w:r>
            <w:r/>
          </w:p>
        </w:tc>
      </w:tr>
      <w:tr>
        <w:trPr>
          <w:trHeight w:val="454"/>
        </w:trPr>
        <w:tc>
          <w:tcPr>
            <w:tcW w:w="909" w:type="dxa"/>
            <w:vAlign w:val="center"/>
            <w:textDirection w:val="lrTb"/>
            <w:noWrap w:val="false"/>
          </w:tcPr>
          <w:p>
            <w:pPr>
              <w:pStyle w:val="943"/>
            </w:pPr>
            <w:r/>
            <w:bookmarkEnd w:id="174"/>
            <w:r/>
            <w:bookmarkEnd w:id="175"/>
            <w:r/>
            <w:bookmarkEnd w:id="176"/>
            <w:r>
              <w:rPr>
                <w:rFonts w:hint="eastAsia"/>
              </w:rPr>
              <w:t xml:space="preserve">卫生间</w:t>
            </w:r>
            <w:r/>
          </w:p>
        </w:tc>
        <w:tc>
          <w:tcPr>
            <w:tcW w:w="1985" w:type="dxa"/>
            <w:vAlign w:val="center"/>
            <w:textDirection w:val="lrTb"/>
            <w:noWrap w:val="false"/>
          </w:tcPr>
          <w:p>
            <w:pPr>
              <w:pStyle w:val="943"/>
            </w:pPr>
            <w:r>
              <w:rPr>
                <w:rFonts w:hint="eastAsia"/>
              </w:rPr>
              <w:t xml:space="preserve">卫生间数量（个）及总面积</w:t>
            </w:r>
            <w:r>
              <w:t xml:space="preserve">（㎡）</w:t>
            </w:r>
            <w:r/>
          </w:p>
        </w:tc>
        <w:tc>
          <w:tcPr>
            <w:tcW w:w="4045" w:type="dxa"/>
            <w:vAlign w:val="center"/>
            <w:textDirection w:val="lrTb"/>
            <w:noWrap w:val="false"/>
          </w:tcPr>
          <w:p>
            <w:pPr>
              <w:pStyle w:val="943"/>
            </w:pPr>
            <w:r>
              <w:rPr>
                <w:rFonts w:hint="eastAsia" w:ascii="楷体" w:hAnsi="楷体" w:eastAsia="楷体" w:cs="楷体"/>
              </w:rPr>
              <w:t xml:space="preserve">卫生间</w:t>
            </w:r>
            <w:r>
              <w:rPr>
                <w:rFonts w:ascii="楷体" w:hAnsi="楷体" w:eastAsia="楷体" w:cs="楷体"/>
              </w:rPr>
              <w:t xml:space="preserve">50</w:t>
            </w:r>
            <w:r>
              <w:rPr>
                <w:rFonts w:hint="eastAsia" w:ascii="楷体" w:hAnsi="楷体" w:eastAsia="楷体" w:cs="楷体"/>
              </w:rPr>
              <w:t xml:space="preserve">个、总面积约448</w:t>
            </w:r>
            <w:r>
              <w:t xml:space="preserve">（㎡）</w:t>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垃圾存放点</w:t>
            </w:r>
            <w:r/>
          </w:p>
        </w:tc>
        <w:tc>
          <w:tcPr>
            <w:tcW w:w="1985" w:type="dxa"/>
            <w:vAlign w:val="center"/>
            <w:textDirection w:val="lrTb"/>
            <w:noWrap w:val="false"/>
          </w:tcPr>
          <w:p>
            <w:pPr>
              <w:pStyle w:val="943"/>
              <w:rPr>
                <w:szCs w:val="24"/>
              </w:rPr>
            </w:pPr>
            <w:r>
              <w:rPr>
                <w:rFonts w:hint="eastAsia"/>
              </w:rPr>
              <w:t xml:space="preserve">各垃圾存放点位置、</w:t>
            </w:r>
            <w:r>
              <w:t xml:space="preserve">面积（㎡）</w:t>
            </w:r>
            <w:r>
              <w:rPr>
                <w:rFonts w:hint="eastAsia"/>
              </w:rPr>
              <w:t xml:space="preserve">及数量（个）</w:t>
            </w:r>
            <w:r>
              <w:rPr>
                <w:szCs w:val="24"/>
              </w:rPr>
            </w:r>
            <w:r/>
          </w:p>
        </w:tc>
        <w:tc>
          <w:tcPr>
            <w:tcW w:w="4045" w:type="dxa"/>
            <w:vAlign w:val="center"/>
            <w:textDirection w:val="lrTb"/>
            <w:noWrap w:val="false"/>
          </w:tcPr>
          <w:p>
            <w:pPr>
              <w:pStyle w:val="943"/>
              <w:rPr>
                <w:szCs w:val="24"/>
              </w:rPr>
            </w:pPr>
            <w:r>
              <w:rPr>
                <w:rFonts w:hint="eastAsia" w:ascii="楷体" w:hAnsi="楷体" w:eastAsia="楷体" w:cs="楷体"/>
              </w:rPr>
              <w:t xml:space="preserve">垃圾存放点测试楼东侧，分类垃圾桶6个、面积约为：40</w:t>
            </w:r>
            <w:r>
              <w:t xml:space="preserve">（㎡）</w:t>
            </w:r>
            <w:r>
              <w:rPr>
                <w:szCs w:val="24"/>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pPr>
            <w:r>
              <w:t xml:space="preserve">车位数</w:t>
            </w:r>
            <w:r/>
          </w:p>
        </w:tc>
        <w:tc>
          <w:tcPr>
            <w:tcW w:w="1985" w:type="dxa"/>
            <w:vAlign w:val="center"/>
            <w:textDirection w:val="lrTb"/>
            <w:noWrap w:val="false"/>
          </w:tcPr>
          <w:p>
            <w:pPr>
              <w:pStyle w:val="943"/>
            </w:pPr>
            <w:r>
              <w:t xml:space="preserve">地下</w:t>
            </w:r>
            <w:r>
              <w:rPr>
                <w:rFonts w:hint="eastAsia"/>
              </w:rPr>
              <w:t xml:space="preserve">机动</w:t>
            </w:r>
            <w:r>
              <w:t xml:space="preserve">车位数</w:t>
            </w:r>
            <w:r/>
          </w:p>
        </w:tc>
        <w:tc>
          <w:tcPr>
            <w:tcW w:w="4045" w:type="dxa"/>
            <w:vAlign w:val="center"/>
            <w:textDirection w:val="lrTb"/>
            <w:noWrap w:val="false"/>
          </w:tcPr>
          <w:p>
            <w:pPr>
              <w:pStyle w:val="943"/>
              <w:rPr>
                <w:rFonts w:hint="eastAsia" w:ascii="楷体" w:hAnsi="楷体" w:eastAsia="楷体" w:cs="楷体"/>
              </w:rPr>
            </w:pPr>
            <w:r>
              <w:rPr>
                <w:rFonts w:hint="eastAsia" w:ascii="楷体" w:hAnsi="楷体" w:eastAsia="楷体" w:cs="楷体"/>
              </w:rPr>
              <w:t xml:space="preserve">地下车位数量</w:t>
            </w:r>
            <w:r>
              <w:rPr>
                <w:rFonts w:ascii="楷体" w:hAnsi="楷体" w:eastAsia="楷体" w:cs="楷体"/>
              </w:rPr>
              <w:t xml:space="preserve">87</w:t>
            </w:r>
            <w:r>
              <w:rPr>
                <w:rFonts w:hint="eastAsia" w:ascii="楷体" w:hAnsi="楷体" w:eastAsia="楷体" w:cs="楷体"/>
              </w:rPr>
              <w:t xml:space="preserve">个 ，机械立体停车位4</w:t>
            </w:r>
            <w:r>
              <w:rPr>
                <w:rFonts w:ascii="楷体" w:hAnsi="楷体" w:eastAsia="楷体" w:cs="楷体"/>
              </w:rPr>
              <w:t xml:space="preserve">0</w:t>
            </w:r>
            <w:r>
              <w:rPr>
                <w:rFonts w:hint="eastAsia" w:ascii="楷体" w:hAnsi="楷体" w:eastAsia="楷体" w:cs="楷体"/>
              </w:rPr>
              <w:t xml:space="preserve">个</w:t>
            </w:r>
            <w:r>
              <w:rPr>
                <w:rFonts w:hint="eastAsia"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地面</w:t>
            </w:r>
            <w:r>
              <w:rPr>
                <w:rFonts w:hint="eastAsia"/>
              </w:rPr>
              <w:t xml:space="preserve">机动</w:t>
            </w:r>
            <w:r>
              <w:t xml:space="preserve">车位数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地面车位数量60个</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车行/人行口</w:t>
            </w:r>
            <w:r/>
          </w:p>
        </w:tc>
        <w:tc>
          <w:tcPr>
            <w:tcW w:w="1985" w:type="dxa"/>
            <w:vAlign w:val="center"/>
            <w:textDirection w:val="lrTb"/>
            <w:noWrap w:val="false"/>
          </w:tcPr>
          <w:p>
            <w:pPr>
              <w:pStyle w:val="943"/>
              <w:rPr>
                <w:szCs w:val="24"/>
              </w:rPr>
            </w:pPr>
            <w:r>
              <w:t xml:space="preserve">车行</w:t>
            </w:r>
            <w:r>
              <w:rPr>
                <w:rFonts w:hint="eastAsia"/>
              </w:rPr>
              <w:t xml:space="preserve">口</w:t>
            </w:r>
            <w:r>
              <w:rPr>
                <w:szCs w:val="24"/>
              </w:rPr>
            </w:r>
            <w:r/>
          </w:p>
        </w:tc>
        <w:tc>
          <w:tcPr>
            <w:tcW w:w="4045" w:type="dxa"/>
            <w:vAlign w:val="center"/>
            <w:textDirection w:val="lrTb"/>
            <w:noWrap w:val="false"/>
          </w:tcPr>
          <w:p>
            <w:pPr>
              <w:pStyle w:val="943"/>
              <w:rPr>
                <w:szCs w:val="24"/>
              </w:rPr>
            </w:pPr>
            <w:r>
              <w:rPr>
                <w:rFonts w:hint="eastAsia" w:ascii="楷体" w:hAnsi="楷体" w:eastAsia="楷体" w:cs="楷体"/>
              </w:rPr>
              <w:t xml:space="preserve">3个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人行口</w:t>
            </w:r>
            <w:r/>
          </w:p>
        </w:tc>
        <w:tc>
          <w:tcPr>
            <w:tcW w:w="4045" w:type="dxa"/>
            <w:vAlign w:val="center"/>
            <w:textDirection w:val="lrTb"/>
            <w:noWrap w:val="false"/>
          </w:tcPr>
          <w:p>
            <w:pPr>
              <w:pStyle w:val="943"/>
              <w:rPr>
                <w:szCs w:val="24"/>
              </w:rPr>
            </w:pPr>
            <w:r>
              <w:rPr>
                <w:rFonts w:hint="eastAsia" w:ascii="楷体" w:hAnsi="楷体" w:eastAsia="楷体" w:cs="楷体"/>
              </w:rPr>
              <w:t xml:space="preserve">2个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设施设备</w:t>
            </w:r>
            <w:r>
              <w:rPr>
                <w:rFonts w:hint="eastAsia"/>
              </w:rPr>
              <w:t xml:space="preserve">（可另行附表）</w:t>
            </w:r>
            <w:r/>
          </w:p>
          <w:p>
            <w:pPr>
              <w:pStyle w:val="943"/>
            </w:pPr>
            <w:r/>
            <w:r/>
          </w:p>
        </w:tc>
        <w:tc>
          <w:tcPr>
            <w:tcW w:w="1985" w:type="dxa"/>
            <w:vAlign w:val="center"/>
            <w:textDirection w:val="lrTb"/>
            <w:noWrap w:val="false"/>
          </w:tcPr>
          <w:p>
            <w:pPr>
              <w:pStyle w:val="943"/>
            </w:pPr>
            <w:r>
              <w:t xml:space="preserve">电梯</w:t>
            </w:r>
            <w:r>
              <w:rPr>
                <w:rFonts w:hint="eastAsia"/>
              </w:rPr>
              <w:t xml:space="preserve">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地质大厦3部客梯品牌：蒂升，型号：MC2</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地质大厦1部餐梯：奥菱</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型号：TWJ-0.4-AS </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测试楼1部电梯品牌：华升富士达</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型号：ZEXIA-H</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博物馆1部客梯品牌：奥的斯</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型号：rugen2</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1827"/>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空调</w:t>
            </w:r>
            <w:r>
              <w:rPr>
                <w:rFonts w:hint="eastAsia"/>
              </w:rPr>
              <w:t xml:space="preserve">系统</w:t>
            </w:r>
            <w:r/>
          </w:p>
        </w:tc>
        <w:tc>
          <w:tcPr>
            <w:tcW w:w="4045" w:type="dxa"/>
            <w:vAlign w:val="center"/>
            <w:textDirection w:val="lrTb"/>
            <w:noWrap w:val="false"/>
          </w:tcPr>
          <w:p>
            <w:pPr>
              <w:pStyle w:val="943"/>
              <w:numPr>
                <w:ilvl w:val="0"/>
                <w:numId w:val="4"/>
              </w:numPr>
              <w:rPr>
                <w:rFonts w:ascii="楷体" w:hAnsi="楷体" w:eastAsia="楷体" w:cs="楷体"/>
              </w:rPr>
            </w:pPr>
            <w:r>
              <w:rPr>
                <w:rFonts w:hint="eastAsia" w:ascii="楷体" w:hAnsi="楷体" w:eastAsia="楷体" w:cs="楷体"/>
              </w:rPr>
              <w:t xml:space="preserve">地质大厦克莱门特中央空调系统</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主机CSRAN1522HL风冷热泵机组4台，150kw，200P；补水定压罐1个，水箱1个，补水泵2.2kw</w:t>
            </w:r>
            <w:r>
              <w:rPr>
                <w:rFonts w:ascii="Arial" w:hAnsi="Arial" w:eastAsia="楷体" w:cs="Arial"/>
              </w:rPr>
              <w:t xml:space="preserve">×</w:t>
            </w:r>
            <w:r>
              <w:rPr>
                <w:rFonts w:hint="eastAsia" w:ascii="楷体" w:hAnsi="楷体" w:eastAsia="楷体" w:cs="楷体"/>
              </w:rPr>
              <w:t xml:space="preserve">2；冷冻泵4台，GFCOO-80/32，,1.5kw；组合式空气处理机组16个，TA1621CH，11kw;新风机组8个，TAC0609CV，1.5kw。</w:t>
            </w:r>
            <w:r>
              <w:rPr>
                <w:rFonts w:ascii="楷体" w:hAnsi="楷体" w:eastAsia="楷体" w:cs="楷体"/>
              </w:rPr>
            </w:r>
            <w:r/>
          </w:p>
          <w:p>
            <w:pPr>
              <w:pStyle w:val="943"/>
              <w:numPr>
                <w:ilvl w:val="0"/>
                <w:numId w:val="4"/>
              </w:numPr>
              <w:rPr>
                <w:rFonts w:ascii="楷体" w:hAnsi="楷体" w:eastAsia="楷体" w:cs="楷体"/>
              </w:rPr>
            </w:pPr>
            <w:r>
              <w:rPr>
                <w:rFonts w:hint="eastAsia" w:ascii="楷体" w:hAnsi="楷体" w:eastAsia="楷体" w:cs="楷体"/>
              </w:rPr>
              <w:t xml:space="preserve">地质大厦三菱重工多联机空调系统</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主机RFC560KX6，2台，15kw，20P；</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FDCA615HKXE40，19台，18.5kw，25P；</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末端风机，180个，100W。</w:t>
            </w:r>
            <w:r>
              <w:rPr>
                <w:rFonts w:ascii="楷体" w:hAnsi="楷体" w:eastAsia="楷体" w:cs="楷体"/>
              </w:rPr>
            </w:r>
            <w:r/>
          </w:p>
          <w:p>
            <w:pPr>
              <w:pStyle w:val="943"/>
              <w:numPr>
                <w:ilvl w:val="0"/>
                <w:numId w:val="4"/>
              </w:numPr>
              <w:rPr>
                <w:rFonts w:ascii="楷体" w:hAnsi="楷体" w:eastAsia="楷体" w:cs="楷体"/>
              </w:rPr>
            </w:pPr>
            <w:r>
              <w:rPr>
                <w:rFonts w:hint="eastAsia" w:ascii="楷体" w:hAnsi="楷体" w:eastAsia="楷体" w:cs="楷体"/>
              </w:rPr>
              <w:t xml:space="preserve">地质大厦分体柜机</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格力，3台，5P；</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美的，1台，5P。</w:t>
            </w:r>
            <w:r>
              <w:rPr>
                <w:rFonts w:ascii="楷体" w:hAnsi="楷体" w:eastAsia="楷体" w:cs="楷体"/>
              </w:rPr>
            </w:r>
            <w:r/>
          </w:p>
          <w:p>
            <w:pPr>
              <w:pStyle w:val="943"/>
              <w:numPr>
                <w:ilvl w:val="0"/>
                <w:numId w:val="4"/>
              </w:numPr>
              <w:rPr>
                <w:rFonts w:ascii="楷体" w:hAnsi="楷体" w:eastAsia="楷体" w:cs="楷体"/>
              </w:rPr>
            </w:pPr>
            <w:r>
              <w:rPr>
                <w:rFonts w:hint="eastAsia" w:ascii="楷体" w:hAnsi="楷体" w:eastAsia="楷体" w:cs="楷体"/>
              </w:rPr>
              <w:t xml:space="preserve">地质大厦分体挂机</w:t>
            </w:r>
            <w:r>
              <w:rPr>
                <w:rFonts w:ascii="楷体" w:hAnsi="楷体" w:eastAsia="楷体" w:cs="楷体"/>
              </w:rPr>
            </w:r>
            <w:r/>
          </w:p>
          <w:p>
            <w:pPr>
              <w:pStyle w:val="943"/>
              <w:rPr>
                <w:rFonts w:ascii="楷体" w:hAnsi="楷体" w:eastAsia="楷体" w:cs="楷体"/>
              </w:rPr>
            </w:pPr>
            <w:r>
              <w:rPr>
                <w:rFonts w:hint="eastAsia" w:ascii="楷体" w:hAnsi="楷体" w:eastAsia="楷体" w:cs="楷体"/>
              </w:rPr>
              <w:t xml:space="preserve">格力，1台，1.5P。</w:t>
            </w:r>
            <w:r>
              <w:rPr>
                <w:rFonts w:ascii="楷体" w:hAnsi="楷体" w:eastAsia="楷体" w:cs="楷体"/>
              </w:rPr>
            </w:r>
            <w:r/>
          </w:p>
          <w:p>
            <w:pPr>
              <w:pStyle w:val="943"/>
              <w:numPr>
                <w:ilvl w:val="0"/>
                <w:numId w:val="4"/>
              </w:numPr>
              <w:rPr>
                <w:rFonts w:ascii="楷体" w:hAnsi="楷体" w:eastAsia="楷体" w:cs="楷体"/>
              </w:rPr>
            </w:pPr>
            <w:r>
              <w:rPr>
                <w:rFonts w:hint="eastAsia" w:ascii="楷体" w:hAnsi="楷体" w:eastAsia="楷体" w:cs="楷体"/>
              </w:rPr>
              <w:t xml:space="preserve">3</w:t>
            </w:r>
            <w:r>
              <w:rPr>
                <w:rFonts w:ascii="楷体" w:hAnsi="楷体" w:eastAsia="楷体" w:cs="楷体"/>
              </w:rPr>
              <w:t xml:space="preserve">4</w:t>
            </w:r>
            <w:r>
              <w:rPr>
                <w:rFonts w:hint="eastAsia" w:ascii="楷体" w:hAnsi="楷体" w:eastAsia="楷体" w:cs="楷体"/>
              </w:rPr>
              <w:t xml:space="preserve">号楼格力3P柜机，24台；格力1.5P挂机138台；精密空调TAC1621CH，1台，11kw。</w:t>
            </w:r>
            <w:r>
              <w:rPr>
                <w:rFonts w:ascii="楷体" w:hAnsi="楷体" w:eastAsia="楷体" w:cs="楷体"/>
              </w:rPr>
            </w:r>
            <w:r/>
          </w:p>
          <w:p>
            <w:pPr>
              <w:pStyle w:val="943"/>
              <w:numPr>
                <w:ilvl w:val="0"/>
                <w:numId w:val="4"/>
              </w:numPr>
              <w:rPr>
                <w:rFonts w:ascii="楷体" w:hAnsi="楷体" w:eastAsia="楷体" w:cs="楷体"/>
              </w:rPr>
            </w:pPr>
            <w:r>
              <w:rPr>
                <w:rFonts w:hint="eastAsia" w:ascii="楷体" w:hAnsi="楷体" w:eastAsia="楷体" w:cs="楷体"/>
              </w:rPr>
              <w:t xml:space="preserve">博物馆老馆海信空调，主机6台，K8A075BX,8kw，8P；HVR-450w/sm2FZBP,3台，13kw，18P；末端盘管风机8台，100w；天花机35台，54w。</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707"/>
        </w:trPr>
        <w:tc>
          <w:tcPr>
            <w:tcW w:w="909" w:type="dxa"/>
            <w:vAlign w:val="center"/>
            <w:vMerge w:val="continue"/>
            <w:textDirection w:val="lrTb"/>
            <w:noWrap w:val="false"/>
          </w:tcPr>
          <w:p>
            <w:pPr>
              <w:pStyle w:val="943"/>
            </w:pPr>
            <w:r/>
            <w:bookmarkStart w:id="178" w:name="OLE_LINK25"/>
            <w:r/>
            <w:bookmarkStart w:id="179" w:name="_Hlk229237758"/>
            <w:r/>
            <w:bookmarkStart w:id="180" w:name="OLE_LINK10"/>
            <w:r/>
            <w:r/>
          </w:p>
        </w:tc>
        <w:tc>
          <w:tcPr>
            <w:tcW w:w="1985" w:type="dxa"/>
            <w:vAlign w:val="center"/>
            <w:textDirection w:val="lrTb"/>
            <w:noWrap w:val="false"/>
          </w:tcPr>
          <w:p>
            <w:pPr>
              <w:pStyle w:val="943"/>
            </w:pPr>
            <w:r>
              <w:t xml:space="preserve">给排水</w:t>
            </w:r>
            <w:r>
              <w:rPr>
                <w:rFonts w:hint="eastAsia"/>
              </w:rPr>
              <w:t xml:space="preserve">系统</w:t>
            </w:r>
            <w:r/>
          </w:p>
        </w:tc>
        <w:tc>
          <w:tcPr>
            <w:tcW w:w="4045" w:type="dxa"/>
            <w:vAlign w:val="center"/>
            <w:textDirection w:val="lrTb"/>
            <w:noWrap w:val="false"/>
          </w:tcPr>
          <w:p>
            <w:pPr>
              <w:pStyle w:val="943"/>
              <w:rPr>
                <w:rFonts w:ascii="楷体" w:hAnsi="楷体" w:eastAsia="楷体"/>
              </w:rPr>
            </w:pPr>
            <w:r>
              <w:rPr>
                <w:rFonts w:ascii="楷体" w:hAnsi="楷体" w:eastAsia="楷体"/>
              </w:rPr>
              <w:t xml:space="preserve">给排水系统包括生活给水系统、排水系统，有地下潜水泵</w:t>
            </w:r>
            <w:r>
              <w:rPr>
                <w:rFonts w:hint="eastAsia" w:ascii="楷体" w:hAnsi="楷体" w:eastAsia="楷体"/>
              </w:rPr>
              <w:t xml:space="preserve">13</w:t>
            </w:r>
            <w:r>
              <w:rPr>
                <w:rFonts w:ascii="楷体" w:hAnsi="楷体" w:eastAsia="楷体"/>
              </w:rPr>
              <w:t xml:space="preserve">组、集水井</w:t>
            </w:r>
            <w:r>
              <w:rPr>
                <w:rFonts w:hint="eastAsia" w:ascii="楷体" w:hAnsi="楷体" w:eastAsia="楷体"/>
              </w:rPr>
              <w:t xml:space="preserve">13</w:t>
            </w:r>
            <w:r>
              <w:rPr>
                <w:rFonts w:ascii="楷体" w:hAnsi="楷体" w:eastAsia="楷体"/>
              </w:rPr>
              <w:t xml:space="preserve">个，生活水给水泵</w:t>
            </w:r>
            <w:r>
              <w:rPr>
                <w:rFonts w:hint="eastAsia" w:ascii="楷体" w:hAnsi="楷体" w:eastAsia="楷体"/>
              </w:rPr>
              <w:t xml:space="preserve">2</w:t>
            </w:r>
            <w:r>
              <w:rPr>
                <w:rFonts w:ascii="楷体" w:hAnsi="楷体" w:eastAsia="楷体"/>
              </w:rPr>
              <w:t xml:space="preserve">组。</w:t>
            </w:r>
            <w:r>
              <w:rPr>
                <w:rFonts w:ascii="楷体" w:hAnsi="楷体" w:eastAsia="楷体"/>
              </w:rPr>
            </w:r>
            <w:r/>
          </w:p>
          <w:p>
            <w:pPr>
              <w:pStyle w:val="943"/>
            </w:pPr>
            <w:r>
              <w:rPr>
                <w:rFonts w:ascii="楷体" w:hAnsi="楷体" w:eastAsia="楷体"/>
              </w:rPr>
              <w:t xml:space="preserve">分区供水：1-</w:t>
            </w:r>
            <w:r>
              <w:rPr>
                <w:rFonts w:hint="eastAsia" w:ascii="楷体" w:hAnsi="楷体" w:eastAsia="楷体"/>
              </w:rPr>
              <w:t xml:space="preserve">3</w:t>
            </w:r>
            <w:r>
              <w:rPr>
                <w:rFonts w:ascii="楷体" w:hAnsi="楷体" w:eastAsia="楷体"/>
              </w:rPr>
              <w:t xml:space="preserve">层由市政给水管网直接供水，其余部分由分区水箱供水，</w:t>
            </w:r>
            <w:r>
              <w:rPr>
                <w:rFonts w:hint="eastAsia" w:ascii="楷体" w:hAnsi="楷体" w:eastAsia="楷体"/>
              </w:rPr>
              <w:t xml:space="preserve">4-13</w:t>
            </w:r>
            <w:r>
              <w:rPr>
                <w:rFonts w:ascii="楷体" w:hAnsi="楷体" w:eastAsia="楷体"/>
              </w:rPr>
              <w:t xml:space="preserve">层为水箱供水。地下生活水箱有效容积为25立方米</w:t>
            </w:r>
            <w:r>
              <w:rPr>
                <w:rFonts w:hint="eastAsia" w:ascii="楷体" w:hAnsi="楷体" w:eastAsia="楷体"/>
              </w:rPr>
              <w:t xml:space="preserve">，屋顶消防水箱</w:t>
            </w:r>
            <w:r>
              <w:rPr>
                <w:rFonts w:ascii="楷体" w:hAnsi="楷体" w:eastAsia="楷体"/>
              </w:rPr>
              <w:t xml:space="preserve">有效容积为18立方米。</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消防</w:t>
            </w:r>
            <w:r>
              <w:rPr>
                <w:rFonts w:hint="eastAsia"/>
              </w:rPr>
              <w:t xml:space="preserve">系统</w:t>
            </w:r>
            <w:r/>
          </w:p>
        </w:tc>
        <w:tc>
          <w:tcPr>
            <w:tcW w:w="4045" w:type="dxa"/>
            <w:vAlign w:val="center"/>
            <w:textDirection w:val="lrTb"/>
            <w:noWrap w:val="false"/>
          </w:tcPr>
          <w:p>
            <w:pPr>
              <w:pStyle w:val="943"/>
            </w:pPr>
            <w:r/>
            <w:bookmarkStart w:id="181" w:name="OLE_LINK28"/>
            <w:r>
              <w:rPr>
                <w:rFonts w:hint="eastAsia" w:ascii="楷体" w:hAnsi="楷体" w:eastAsia="楷体" w:cs="楷体"/>
              </w:rPr>
              <w:t xml:space="preserve">消防系统包括火灾自动报警及消防联动系统、消防栓系统、自动喷淋系统、气体灭火系统、消防应急照明疏散指示系统、防烟和排烟设施等。主要设备：消防应急灯4</w:t>
            </w:r>
            <w:r>
              <w:rPr>
                <w:rFonts w:ascii="楷体" w:hAnsi="楷体" w:eastAsia="楷体" w:cs="楷体"/>
              </w:rPr>
              <w:t xml:space="preserve">68</w:t>
            </w:r>
            <w:r>
              <w:rPr>
                <w:rFonts w:hint="eastAsia" w:ascii="楷体" w:hAnsi="楷体" w:eastAsia="楷体" w:cs="楷体"/>
              </w:rPr>
              <w:t xml:space="preserve">个（含疏散指示灯）、北京利达消防联动火灾报警控制器1套，气体灭火系统3套、室内消火栓泵2台、室外消火栓泵2台、消防喷淋泵</w:t>
            </w:r>
            <w:r>
              <w:rPr>
                <w:rFonts w:ascii="楷体" w:hAnsi="楷体" w:eastAsia="楷体" w:cs="楷体"/>
              </w:rPr>
              <w:t xml:space="preserve">2</w:t>
            </w:r>
            <w:r>
              <w:rPr>
                <w:rFonts w:hint="eastAsia" w:ascii="楷体" w:hAnsi="楷体" w:eastAsia="楷体" w:cs="楷体"/>
              </w:rPr>
              <w:t xml:space="preserve">台、稳压泵</w:t>
            </w:r>
            <w:r>
              <w:rPr>
                <w:rFonts w:ascii="楷体" w:hAnsi="楷体" w:eastAsia="楷体" w:cs="楷体"/>
              </w:rPr>
              <w:t xml:space="preserve">4</w:t>
            </w:r>
            <w:r>
              <w:rPr>
                <w:rFonts w:hint="eastAsia" w:ascii="楷体" w:hAnsi="楷体" w:eastAsia="楷体" w:cs="楷体"/>
              </w:rPr>
              <w:t xml:space="preserve">台、湿式报警阀组5组、喷淋头</w:t>
            </w:r>
            <w:r>
              <w:rPr>
                <w:rFonts w:ascii="楷体" w:hAnsi="楷体" w:eastAsia="楷体" w:cs="楷体"/>
              </w:rPr>
              <w:t xml:space="preserve">1585</w:t>
            </w:r>
            <w:r>
              <w:rPr>
                <w:rFonts w:hint="eastAsia" w:ascii="楷体" w:hAnsi="楷体" w:eastAsia="楷体" w:cs="楷体"/>
              </w:rPr>
              <w:t xml:space="preserve">只、消防水池容积为</w:t>
            </w:r>
            <w:r>
              <w:rPr>
                <w:rFonts w:ascii="楷体" w:hAnsi="楷体" w:eastAsia="楷体" w:cs="楷体"/>
              </w:rPr>
              <w:t xml:space="preserve">500</w:t>
            </w:r>
            <w:r>
              <w:rPr>
                <w:rFonts w:hint="eastAsia" w:ascii="楷体" w:hAnsi="楷体" w:eastAsia="楷体" w:cs="楷体"/>
              </w:rPr>
              <w:t xml:space="preserve">立方米、高位消防水箱</w:t>
            </w:r>
            <w:r>
              <w:rPr>
                <w:rFonts w:ascii="楷体" w:hAnsi="楷体" w:eastAsia="楷体" w:cs="楷体"/>
              </w:rPr>
              <w:t xml:space="preserve">1</w:t>
            </w:r>
            <w:r>
              <w:rPr>
                <w:rFonts w:hint="eastAsia" w:ascii="楷体" w:hAnsi="楷体" w:eastAsia="楷体" w:cs="楷体"/>
              </w:rPr>
              <w:t xml:space="preserve">个，容积为1</w:t>
            </w:r>
            <w:r>
              <w:rPr>
                <w:rFonts w:ascii="楷体" w:hAnsi="楷体" w:eastAsia="楷体" w:cs="楷体"/>
              </w:rPr>
              <w:t xml:space="preserve">8</w:t>
            </w:r>
            <w:r>
              <w:rPr>
                <w:rFonts w:hint="eastAsia" w:ascii="楷体" w:hAnsi="楷体" w:eastAsia="楷体" w:cs="楷体"/>
              </w:rPr>
              <w:t xml:space="preserve">立方米、排烟风机1台、正压送风机4台。室内消火栓9</w:t>
            </w:r>
            <w:r>
              <w:rPr>
                <w:rFonts w:ascii="楷体" w:hAnsi="楷体" w:eastAsia="楷体" w:cs="楷体"/>
              </w:rPr>
              <w:t xml:space="preserve">0</w:t>
            </w:r>
            <w:r>
              <w:rPr>
                <w:rFonts w:hint="eastAsia" w:ascii="楷体" w:hAnsi="楷体" w:eastAsia="楷体" w:cs="楷体"/>
              </w:rPr>
              <w:t xml:space="preserve">个，在每层的消防栓中配备了相应数量的干粉手提式灭火器3</w:t>
            </w:r>
            <w:r>
              <w:rPr>
                <w:rFonts w:ascii="楷体" w:hAnsi="楷体" w:eastAsia="楷体" w:cs="楷体"/>
              </w:rPr>
              <w:t xml:space="preserve">88</w:t>
            </w:r>
            <w:r>
              <w:rPr>
                <w:rFonts w:hint="eastAsia" w:ascii="楷体" w:hAnsi="楷体" w:eastAsia="楷体" w:cs="楷体"/>
              </w:rPr>
              <w:t xml:space="preserve">只。</w:t>
            </w:r>
            <w:bookmarkEnd w:id="181"/>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bookmarkEnd w:id="178"/>
            <w:r/>
            <w:bookmarkEnd w:id="179"/>
            <w:r/>
            <w:bookmarkEnd w:id="180"/>
            <w:r/>
            <w:r/>
          </w:p>
        </w:tc>
        <w:tc>
          <w:tcPr>
            <w:tcW w:w="1985" w:type="dxa"/>
            <w:vAlign w:val="center"/>
            <w:textDirection w:val="lrTb"/>
            <w:noWrap w:val="false"/>
          </w:tcPr>
          <w:p>
            <w:pPr>
              <w:pStyle w:val="943"/>
            </w:pPr>
            <w:r>
              <w:t xml:space="preserve">热水系统</w:t>
            </w:r>
            <w:r/>
          </w:p>
        </w:tc>
        <w:tc>
          <w:tcPr>
            <w:tcW w:w="4045" w:type="dxa"/>
            <w:vAlign w:val="center"/>
            <w:textDirection w:val="lrTb"/>
            <w:noWrap w:val="false"/>
          </w:tcPr>
          <w:p>
            <w:pPr>
              <w:pStyle w:val="943"/>
            </w:pPr>
            <w:r>
              <w:rPr>
                <w:rFonts w:hint="eastAsia" w:ascii="楷体" w:hAnsi="楷体" w:eastAsia="楷体" w:cs="楷体"/>
              </w:rPr>
              <w:t xml:space="preserve">电热水器4套。</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安防系统</w:t>
            </w:r>
            <w:r/>
          </w:p>
        </w:tc>
        <w:tc>
          <w:tcPr>
            <w:tcW w:w="4045" w:type="dxa"/>
            <w:vAlign w:val="center"/>
            <w:textDirection w:val="lrTb"/>
            <w:noWrap w:val="false"/>
          </w:tcPr>
          <w:p>
            <w:pPr>
              <w:pStyle w:val="943"/>
            </w:pPr>
            <w:r>
              <w:rPr>
                <w:rFonts w:hint="eastAsia" w:ascii="楷体" w:hAnsi="楷体" w:eastAsia="楷体" w:cs="楷体"/>
              </w:rPr>
              <w:t xml:space="preserve">大楼安全防范系统包括闭路视频监控系统1套、闭路视频监控系统安装了359台摄像机。</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照明系统</w:t>
            </w:r>
            <w:r/>
          </w:p>
        </w:tc>
        <w:tc>
          <w:tcPr>
            <w:tcW w:w="4045" w:type="dxa"/>
            <w:vAlign w:val="center"/>
            <w:textDirection w:val="lrTb"/>
            <w:noWrap w:val="false"/>
          </w:tcPr>
          <w:p>
            <w:pPr>
              <w:pStyle w:val="943"/>
            </w:pPr>
            <w:r>
              <w:rPr>
                <w:rFonts w:hint="eastAsia" w:ascii="楷体" w:hAnsi="楷体" w:eastAsia="楷体" w:cs="楷体"/>
              </w:rPr>
              <w:t xml:space="preserve">照明系统主要有室内公共照明：3172盏、应急照明195个、室外照明48个</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90"/>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供配电系统</w:t>
            </w:r>
            <w:r/>
          </w:p>
        </w:tc>
        <w:tc>
          <w:tcPr>
            <w:tcW w:w="4045" w:type="dxa"/>
            <w:vAlign w:val="center"/>
            <w:textDirection w:val="lrTb"/>
            <w:noWrap w:val="false"/>
          </w:tcPr>
          <w:p>
            <w:pPr>
              <w:pStyle w:val="943"/>
              <w:rPr>
                <w:rFonts w:ascii="楷体" w:hAnsi="楷体" w:eastAsia="楷体" w:cs="楷体"/>
              </w:rPr>
            </w:pPr>
            <w:r/>
            <w:bookmarkStart w:id="182" w:name="OLE_LINK26"/>
            <w:r>
              <w:rPr>
                <w:rFonts w:hint="eastAsia" w:ascii="楷体" w:hAnsi="楷体" w:eastAsia="楷体" w:cs="楷体"/>
              </w:rPr>
              <w:t xml:space="preserve">电气系统包括10KV变电所系统(设置在地下-1层)、380/220V低压配电系统、照明系统、防雷与接地系统。高压进线柜12台，低压柜3</w:t>
            </w:r>
            <w:r>
              <w:rPr>
                <w:rFonts w:ascii="楷体" w:hAnsi="楷体" w:eastAsia="楷体" w:cs="楷体"/>
              </w:rPr>
              <w:t xml:space="preserve">2</w:t>
            </w:r>
            <w:r>
              <w:rPr>
                <w:rFonts w:hint="eastAsia" w:ascii="楷体" w:hAnsi="楷体" w:eastAsia="楷体" w:cs="楷体"/>
              </w:rPr>
              <w:t xml:space="preserve">台。变压器4台</w:t>
            </w:r>
            <w:bookmarkEnd w:id="182"/>
            <w:r>
              <w:rPr>
                <w:rFonts w:hint="eastAsia" w:ascii="楷体" w:hAnsi="楷体" w:eastAsia="楷体" w:cs="楷体"/>
              </w:rPr>
              <w:t xml:space="preserve">，容量4</w:t>
            </w:r>
            <w:r>
              <w:rPr>
                <w:rFonts w:ascii="楷体" w:hAnsi="楷体" w:eastAsia="楷体" w:cs="楷体"/>
              </w:rPr>
              <w:t xml:space="preserve">100</w:t>
            </w:r>
            <w:r>
              <w:rPr>
                <w:rFonts w:hint="eastAsia" w:ascii="楷体" w:hAnsi="楷体" w:eastAsia="楷体" w:cs="楷体"/>
              </w:rPr>
              <w:t xml:space="preserve">KVA</w:t>
            </w:r>
            <w:r>
              <w:rPr>
                <w:rFonts w:ascii="楷体" w:hAnsi="楷体" w:eastAsia="楷体" w:cs="楷体"/>
              </w:rPr>
            </w:r>
            <w:r/>
          </w:p>
        </w:tc>
        <w:tc>
          <w:tcPr>
            <w:tcW w:w="2078" w:type="dxa"/>
            <w:vAlign w:val="center"/>
            <w:textDirection w:val="lrTb"/>
            <w:noWrap w:val="false"/>
          </w:tcPr>
          <w:p>
            <w:pPr>
              <w:pStyle w:val="943"/>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门禁系统</w:t>
            </w:r>
            <w:r/>
          </w:p>
        </w:tc>
        <w:tc>
          <w:tcPr>
            <w:tcW w:w="4045" w:type="dxa"/>
            <w:vAlign w:val="center"/>
            <w:textDirection w:val="lrTb"/>
            <w:noWrap w:val="false"/>
          </w:tcPr>
          <w:p>
            <w:pPr>
              <w:pStyle w:val="943"/>
            </w:pPr>
            <w:r>
              <w:rPr>
                <w:rFonts w:hint="eastAsia" w:ascii="楷体" w:hAnsi="楷体" w:eastAsia="楷体" w:cs="楷体"/>
              </w:rPr>
              <w:t xml:space="preserve">门禁管理系统5处 </w:t>
            </w:r>
            <w:r/>
          </w:p>
        </w:tc>
        <w:tc>
          <w:tcPr>
            <w:tcW w:w="2078" w:type="dxa"/>
            <w:vAlign w:val="center"/>
            <w:textDirection w:val="lrTb"/>
            <w:noWrap w:val="false"/>
          </w:tcPr>
          <w:p>
            <w:pPr>
              <w:pStyle w:val="943"/>
              <w:jc w:val="left"/>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饮水机</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设有125台饮水机</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燃气系统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天然气系统：食堂1套</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见“3.3公用设施设备维护服务”</w:t>
            </w:r>
            <w:r/>
          </w:p>
        </w:tc>
      </w:tr>
    </w:tbl>
    <w:p>
      <w:pPr>
        <w:pStyle w:val="943"/>
        <w:spacing w:line="0" w:lineRule="atLeast"/>
        <w:rPr>
          <w:rFonts w:ascii="宋体" w:hAnsi="宋体"/>
          <w:b/>
          <w:color w:val="000000"/>
          <w:sz w:val="24"/>
          <w:szCs w:val="24"/>
        </w:rPr>
      </w:pPr>
      <w:r>
        <w:rPr>
          <w:rFonts w:hint="eastAsia" w:ascii="宋体" w:hAnsi="宋体"/>
          <w:b/>
          <w:color w:val="000000"/>
          <w:sz w:val="24"/>
          <w:szCs w:val="24"/>
        </w:rPr>
        <w:t xml:space="preserve">（2）物业管理（室外）</w:t>
      </w:r>
      <w:r>
        <w:rPr>
          <w:rFonts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6"/>
        <w:gridCol w:w="3111"/>
        <w:gridCol w:w="4617"/>
      </w:tblGrid>
      <w:tr>
        <w:trPr>
          <w:trHeight w:val="454"/>
        </w:trPr>
        <w:tc>
          <w:tcPr>
            <w:tcW w:w="1516" w:type="dxa"/>
            <w:vAlign w:val="center"/>
            <w:textDirection w:val="lrTb"/>
            <w:noWrap w:val="false"/>
          </w:tcPr>
          <w:p>
            <w:pPr>
              <w:pStyle w:val="943"/>
              <w:jc w:val="center"/>
              <w:rPr>
                <w:b/>
                <w:bCs/>
                <w:color w:val="000000"/>
              </w:rPr>
            </w:pPr>
            <w:r>
              <w:rPr>
                <w:rFonts w:hint="eastAsia" w:ascii="Calibri" w:hAnsi="Calibri" w:cs="Calibri"/>
                <w:b/>
                <w:bCs/>
              </w:rPr>
              <w:t xml:space="preserve">名称</w:t>
            </w:r>
            <w:r>
              <w:rPr>
                <w:b/>
                <w:bCs/>
                <w:color w:val="000000"/>
              </w:rPr>
            </w:r>
            <w:r/>
          </w:p>
        </w:tc>
        <w:tc>
          <w:tcPr>
            <w:tcW w:w="3111" w:type="dxa"/>
            <w:vAlign w:val="center"/>
            <w:textDirection w:val="lrTb"/>
            <w:noWrap w:val="false"/>
          </w:tcPr>
          <w:p>
            <w:pPr>
              <w:pStyle w:val="943"/>
              <w:jc w:val="center"/>
              <w:rPr>
                <w:b/>
                <w:bCs/>
                <w:color w:val="000000"/>
              </w:rPr>
            </w:pPr>
            <w:r>
              <w:rPr>
                <w:rFonts w:ascii="Calibri" w:hAnsi="Calibri" w:cs="Calibri"/>
                <w:b/>
                <w:bCs/>
              </w:rPr>
              <w:t xml:space="preserve">明细</w:t>
            </w:r>
            <w:r>
              <w:rPr>
                <w:b/>
                <w:bCs/>
                <w:color w:val="000000"/>
              </w:rPr>
            </w:r>
            <w:r/>
          </w:p>
        </w:tc>
        <w:tc>
          <w:tcPr>
            <w:tcW w:w="4617" w:type="dxa"/>
            <w:vAlign w:val="center"/>
            <w:textDirection w:val="lrTb"/>
            <w:noWrap w:val="false"/>
          </w:tcPr>
          <w:p>
            <w:pPr>
              <w:pStyle w:val="943"/>
              <w:jc w:val="center"/>
              <w:rPr>
                <w:b/>
                <w:bCs/>
              </w:rPr>
            </w:pPr>
            <w:r>
              <w:rPr>
                <w:rFonts w:hint="eastAsia" w:cs="Calibri"/>
                <w:b/>
                <w:bCs/>
              </w:rPr>
              <w:t xml:space="preserve">服务内容及标准</w:t>
            </w:r>
            <w:r>
              <w:rPr>
                <w:b/>
                <w:bCs/>
              </w:rPr>
            </w:r>
            <w:r/>
          </w:p>
        </w:tc>
      </w:tr>
      <w:tr>
        <w:trPr>
          <w:trHeight w:val="454"/>
        </w:trPr>
        <w:tc>
          <w:tcPr>
            <w:tcW w:w="1516" w:type="dxa"/>
            <w:vAlign w:val="center"/>
            <w:textDirection w:val="lrTb"/>
            <w:noWrap w:val="false"/>
          </w:tcPr>
          <w:p>
            <w:pPr>
              <w:pStyle w:val="943"/>
            </w:pPr>
            <w:r>
              <w:rPr>
                <w:rFonts w:hint="eastAsia"/>
              </w:rPr>
              <w:t xml:space="preserve">室外面积</w:t>
            </w:r>
            <w:r/>
          </w:p>
        </w:tc>
        <w:tc>
          <w:tcPr>
            <w:tcW w:w="3111" w:type="dxa"/>
            <w:vAlign w:val="center"/>
            <w:textDirection w:val="lrTb"/>
            <w:noWrap w:val="false"/>
          </w:tcPr>
          <w:p>
            <w:pPr>
              <w:pStyle w:val="943"/>
            </w:pPr>
            <w:r>
              <w:rPr>
                <w:rFonts w:hint="eastAsia" w:ascii="楷体" w:hAnsi="楷体" w:eastAsia="楷体" w:cs="楷体"/>
              </w:rPr>
              <w:t xml:space="preserve">约7930平方米</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516" w:type="dxa"/>
            <w:vAlign w:val="center"/>
            <w:textDirection w:val="lrTb"/>
            <w:noWrap w:val="false"/>
          </w:tcPr>
          <w:p>
            <w:pPr>
              <w:pStyle w:val="943"/>
            </w:pPr>
            <w:r>
              <w:rPr>
                <w:rFonts w:ascii="Calibri" w:hAnsi="Calibri" w:cs="Calibri"/>
              </w:rPr>
              <w:t xml:space="preserve">绿化</w:t>
            </w:r>
            <w:r/>
          </w:p>
        </w:tc>
        <w:tc>
          <w:tcPr>
            <w:tcW w:w="3111" w:type="dxa"/>
            <w:vAlign w:val="center"/>
            <w:textDirection w:val="lrTb"/>
            <w:noWrap w:val="false"/>
          </w:tcPr>
          <w:p>
            <w:pPr>
              <w:pStyle w:val="943"/>
            </w:pPr>
            <w:r>
              <w:rPr>
                <w:rFonts w:hint="eastAsia" w:ascii="楷体" w:hAnsi="楷体" w:eastAsia="楷体" w:cs="楷体"/>
              </w:rPr>
              <w:t xml:space="preserve">约2960平方米</w:t>
            </w:r>
            <w:r/>
          </w:p>
        </w:tc>
        <w:tc>
          <w:tcPr>
            <w:tcW w:w="4617" w:type="dxa"/>
            <w:vAlign w:val="center"/>
            <w:textDirection w:val="lrTb"/>
            <w:noWrap w:val="false"/>
          </w:tcPr>
          <w:p>
            <w:pPr>
              <w:pStyle w:val="943"/>
              <w:rPr>
                <w:color w:val="000000"/>
              </w:rPr>
            </w:pPr>
            <w:r>
              <w:rPr>
                <w:rFonts w:hint="eastAsia" w:cs="Calibri"/>
                <w:color w:val="000000"/>
              </w:rPr>
              <w:t xml:space="preserve">见“3.4保洁服务”“3.5绿化服务”</w:t>
            </w:r>
            <w:r>
              <w:rPr>
                <w:color w:val="000000"/>
              </w:rPr>
            </w:r>
            <w:r/>
          </w:p>
        </w:tc>
      </w:tr>
      <w:tr>
        <w:trPr>
          <w:trHeight w:val="454"/>
        </w:trPr>
        <w:tc>
          <w:tcPr>
            <w:tcW w:w="1516" w:type="dxa"/>
            <w:vAlign w:val="center"/>
            <w:textDirection w:val="lrTb"/>
            <w:noWrap w:val="false"/>
          </w:tcPr>
          <w:p>
            <w:pPr>
              <w:pStyle w:val="943"/>
            </w:pPr>
            <w:r>
              <w:rPr>
                <w:rFonts w:hint="eastAsia"/>
              </w:rPr>
              <w:t xml:space="preserve">广场</w:t>
            </w:r>
            <w:r/>
          </w:p>
        </w:tc>
        <w:tc>
          <w:tcPr>
            <w:tcW w:w="3111" w:type="dxa"/>
            <w:vAlign w:val="center"/>
            <w:textDirection w:val="lrTb"/>
            <w:noWrap w:val="false"/>
          </w:tcPr>
          <w:p>
            <w:pPr>
              <w:pStyle w:val="943"/>
            </w:pPr>
            <w:r>
              <w:rPr>
                <w:rFonts w:hint="eastAsia" w:ascii="楷体" w:hAnsi="楷体" w:eastAsia="楷体" w:cs="楷体"/>
              </w:rPr>
              <w:t xml:space="preserve">约600平方米</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516" w:type="dxa"/>
            <w:vAlign w:val="center"/>
            <w:textDirection w:val="lrTb"/>
            <w:noWrap w:val="false"/>
          </w:tcPr>
          <w:p>
            <w:pPr>
              <w:pStyle w:val="943"/>
            </w:pPr>
            <w:r>
              <w:rPr>
                <w:rFonts w:hint="eastAsia"/>
              </w:rPr>
              <w:t xml:space="preserve">路灯</w:t>
            </w:r>
            <w:r/>
          </w:p>
        </w:tc>
        <w:tc>
          <w:tcPr>
            <w:tcW w:w="3111" w:type="dxa"/>
            <w:vAlign w:val="center"/>
            <w:textDirection w:val="lrTb"/>
            <w:noWrap w:val="false"/>
          </w:tcPr>
          <w:p>
            <w:pPr>
              <w:pStyle w:val="943"/>
            </w:pPr>
            <w:r>
              <w:rPr>
                <w:rFonts w:hint="eastAsia" w:ascii="楷体" w:hAnsi="楷体" w:eastAsia="楷体" w:cs="楷体"/>
              </w:rPr>
              <w:t xml:space="preserve">约48盏</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6" w:type="dxa"/>
            <w:vAlign w:val="center"/>
            <w:textDirection w:val="lrTb"/>
            <w:noWrap w:val="false"/>
          </w:tcPr>
          <w:p>
            <w:pPr>
              <w:pStyle w:val="943"/>
            </w:pPr>
            <w:r>
              <w:rPr>
                <w:rFonts w:hint="eastAsia"/>
              </w:rPr>
              <w:t xml:space="preserve">垃圾箱</w:t>
            </w:r>
            <w:r/>
          </w:p>
        </w:tc>
        <w:tc>
          <w:tcPr>
            <w:tcW w:w="3111" w:type="dxa"/>
            <w:vAlign w:val="center"/>
            <w:textDirection w:val="lrTb"/>
            <w:noWrap w:val="false"/>
          </w:tcPr>
          <w:p>
            <w:pPr>
              <w:pStyle w:val="943"/>
            </w:pPr>
            <w:r>
              <w:rPr>
                <w:rFonts w:hint="eastAsia" w:ascii="楷体" w:hAnsi="楷体" w:eastAsia="楷体" w:cs="楷体"/>
              </w:rPr>
              <w:t xml:space="preserve">5个</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color w:val="000000"/>
              </w:rPr>
            </w:r>
            <w:r/>
          </w:p>
        </w:tc>
      </w:tr>
      <w:tr>
        <w:trPr>
          <w:trHeight w:val="454"/>
        </w:trPr>
        <w:tc>
          <w:tcPr>
            <w:tcW w:w="1516" w:type="dxa"/>
            <w:vAlign w:val="center"/>
            <w:textDirection w:val="lrTb"/>
            <w:noWrap w:val="false"/>
          </w:tcPr>
          <w:p>
            <w:pPr>
              <w:pStyle w:val="943"/>
            </w:pPr>
            <w:r>
              <w:rPr>
                <w:rFonts w:hint="eastAsia"/>
              </w:rPr>
              <w:t xml:space="preserve">监控</w:t>
            </w:r>
            <w:r/>
          </w:p>
        </w:tc>
        <w:tc>
          <w:tcPr>
            <w:tcW w:w="3111" w:type="dxa"/>
            <w:vAlign w:val="center"/>
            <w:textDirection w:val="lrTb"/>
            <w:noWrap w:val="false"/>
          </w:tcPr>
          <w:p>
            <w:pPr>
              <w:pStyle w:val="943"/>
            </w:pPr>
            <w:r>
              <w:rPr>
                <w:rFonts w:hint="eastAsia" w:ascii="楷体" w:hAnsi="楷体" w:eastAsia="楷体" w:cs="楷体"/>
              </w:rPr>
              <w:t xml:space="preserve">1</w:t>
            </w:r>
            <w:r>
              <w:rPr>
                <w:rFonts w:ascii="楷体" w:hAnsi="楷体" w:eastAsia="楷体" w:cs="楷体"/>
              </w:rPr>
              <w:t xml:space="preserve">6</w:t>
            </w:r>
            <w:r>
              <w:rPr>
                <w:rFonts w:hint="eastAsia" w:ascii="楷体" w:hAnsi="楷体" w:eastAsia="楷体" w:cs="楷体"/>
              </w:rPr>
              <w:t xml:space="preserve">个</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6" w:type="dxa"/>
            <w:vAlign w:val="center"/>
            <w:textDirection w:val="lrTb"/>
            <w:noWrap w:val="false"/>
          </w:tcPr>
          <w:p>
            <w:pPr>
              <w:pStyle w:val="943"/>
            </w:pPr>
            <w:r>
              <w:rPr>
                <w:rFonts w:hint="eastAsia"/>
              </w:rPr>
              <w:t xml:space="preserve">指示牌</w:t>
            </w:r>
            <w:r/>
          </w:p>
        </w:tc>
        <w:tc>
          <w:tcPr>
            <w:tcW w:w="3111" w:type="dxa"/>
            <w:vAlign w:val="center"/>
            <w:textDirection w:val="lrTb"/>
            <w:noWrap w:val="false"/>
          </w:tcPr>
          <w:p>
            <w:pPr>
              <w:pStyle w:val="943"/>
            </w:pPr>
            <w:r>
              <w:rPr>
                <w:rFonts w:hint="eastAsia" w:ascii="楷体" w:hAnsi="楷体" w:eastAsia="楷体" w:cs="楷体"/>
              </w:rPr>
              <w:t xml:space="preserve">1个</w:t>
            </w:r>
            <w:r/>
          </w:p>
        </w:tc>
        <w:tc>
          <w:tcPr>
            <w:tcW w:w="4617"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6" w:type="dxa"/>
            <w:vAlign w:val="center"/>
            <w:textDirection w:val="lrTb"/>
            <w:noWrap w:val="false"/>
          </w:tcPr>
          <w:p>
            <w:pPr>
              <w:pStyle w:val="943"/>
            </w:pPr>
            <w:r>
              <w:rPr>
                <w:rFonts w:ascii="Calibri" w:hAnsi="Calibri" w:cs="Calibri"/>
              </w:rPr>
              <w:t xml:space="preserve">……</w:t>
            </w:r>
            <w:r/>
          </w:p>
        </w:tc>
        <w:tc>
          <w:tcPr>
            <w:tcW w:w="3111" w:type="dxa"/>
            <w:vAlign w:val="center"/>
            <w:textDirection w:val="lrTb"/>
            <w:noWrap w:val="false"/>
          </w:tcPr>
          <w:p>
            <w:pPr>
              <w:pStyle w:val="943"/>
              <w:rPr>
                <w:rFonts w:ascii="楷体" w:hAnsi="楷体" w:eastAsia="楷体" w:cs="楷体"/>
              </w:rPr>
            </w:pPr>
            <w:r>
              <w:rPr>
                <w:rFonts w:ascii="楷体" w:hAnsi="楷体" w:eastAsia="楷体" w:cs="楷体"/>
              </w:rPr>
            </w:r>
            <w:r/>
          </w:p>
        </w:tc>
        <w:tc>
          <w:tcPr>
            <w:tcW w:w="4617" w:type="dxa"/>
            <w:vAlign w:val="center"/>
            <w:textDirection w:val="lrTb"/>
            <w:noWrap w:val="false"/>
          </w:tcPr>
          <w:p>
            <w:pPr>
              <w:pStyle w:val="943"/>
              <w:rPr>
                <w:color w:val="000000"/>
              </w:rPr>
            </w:pPr>
            <w:r>
              <w:rPr>
                <w:color w:val="000000"/>
              </w:rPr>
            </w:r>
            <w:r/>
          </w:p>
        </w:tc>
      </w:tr>
    </w:tbl>
    <w:p>
      <w:pPr>
        <w:pStyle w:val="943"/>
        <w:ind w:firstLine="420"/>
        <w:jc w:val="left"/>
        <w:widowControl/>
        <w:rPr>
          <w:rFonts w:ascii="楷体" w:hAnsi="楷体" w:eastAsia="楷体" w:cs="楷体"/>
          <w:color w:val="000000"/>
        </w:rPr>
      </w:pPr>
      <w:r/>
      <w:bookmarkEnd w:id="172"/>
      <w:r>
        <w:rPr>
          <w:rFonts w:ascii="楷体" w:hAnsi="楷体" w:eastAsia="楷体" w:cs="楷体"/>
          <w:color w:val="000000"/>
        </w:rPr>
        <w:t xml:space="preserve">注：此表格详细列出了</w:t>
      </w:r>
      <w:r>
        <w:rPr>
          <w:rFonts w:hint="eastAsia" w:ascii="楷体" w:hAnsi="楷体" w:eastAsia="楷体" w:cs="楷体"/>
          <w:color w:val="000000"/>
        </w:rPr>
        <w:t xml:space="preserve">不同建筑物</w:t>
      </w:r>
      <w:r>
        <w:rPr>
          <w:rFonts w:ascii="楷体" w:hAnsi="楷体" w:eastAsia="楷体" w:cs="楷体"/>
          <w:color w:val="000000"/>
        </w:rPr>
        <w:t xml:space="preserve">的物业管理指标项及其明细。</w:t>
      </w:r>
      <w:r>
        <w:rPr>
          <w:rFonts w:ascii="楷体" w:hAnsi="楷体" w:eastAsia="楷体" w:cs="楷体"/>
          <w:color w:val="000000"/>
        </w:rPr>
      </w:r>
      <w:r/>
    </w:p>
    <w:p>
      <w:pPr>
        <w:pStyle w:val="943"/>
        <w:ind w:firstLine="840"/>
        <w:jc w:val="left"/>
        <w:widowControl/>
        <w:rPr>
          <w:rFonts w:ascii="楷体" w:hAnsi="楷体" w:eastAsia="楷体" w:cs="楷体"/>
          <w:color w:val="000000"/>
        </w:rPr>
      </w:pPr>
      <w:r>
        <w:rPr>
          <w:rFonts w:hint="eastAsia" w:ascii="楷体" w:hAnsi="楷体" w:eastAsia="楷体" w:cs="楷体"/>
          <w:color w:val="000000"/>
        </w:rPr>
        <w:t xml:space="preserve">以上内容体现需要供应商进行物业管理的物业的情况、边界、范围。指标的设置要充分考虑可能影响供应商报价和项目实施风险的因素。</w:t>
      </w:r>
      <w:r>
        <w:rPr>
          <w:rFonts w:ascii="楷体" w:hAnsi="楷体" w:eastAsia="楷体" w:cs="楷体"/>
          <w:color w:val="000000"/>
        </w:rPr>
      </w:r>
      <w:r/>
    </w:p>
    <w:p>
      <w:pPr>
        <w:pStyle w:val="943"/>
        <w:ind w:firstLine="482"/>
        <w:spacing w:line="440" w:lineRule="exact"/>
        <w:rPr>
          <w:b/>
          <w:bCs/>
          <w:sz w:val="24"/>
          <w:szCs w:val="24"/>
        </w:rPr>
      </w:pPr>
      <w:r>
        <w:rPr>
          <w:b/>
          <w:bCs/>
          <w:sz w:val="24"/>
          <w:szCs w:val="24"/>
        </w:rPr>
        <w:t xml:space="preserve">2.2</w:t>
      </w:r>
      <w:r>
        <w:rPr>
          <w:rFonts w:hint="eastAsia"/>
          <w:b/>
          <w:sz w:val="24"/>
          <w:szCs w:val="24"/>
        </w:rPr>
        <w:t xml:space="preserve">百水桥9</w:t>
      </w:r>
      <w:r>
        <w:rPr>
          <w:b/>
          <w:sz w:val="24"/>
          <w:szCs w:val="24"/>
        </w:rPr>
        <w:t xml:space="preserve">9</w:t>
      </w:r>
      <w:r>
        <w:rPr>
          <w:rFonts w:hint="eastAsia"/>
          <w:b/>
          <w:sz w:val="24"/>
          <w:szCs w:val="24"/>
        </w:rPr>
        <w:t xml:space="preserve">号科研基地</w:t>
      </w:r>
      <w:r>
        <w:rPr>
          <w:b/>
          <w:bCs/>
          <w:sz w:val="24"/>
          <w:szCs w:val="24"/>
        </w:rPr>
      </w:r>
      <w:r/>
    </w:p>
    <w:p>
      <w:pPr>
        <w:pStyle w:val="943"/>
        <w:ind w:firstLine="482"/>
        <w:jc w:val="left"/>
        <w:spacing w:line="440" w:lineRule="exact"/>
        <w:rPr>
          <w:rFonts w:hint="eastAsia" w:ascii="宋体" w:hAnsi="宋体"/>
          <w:b/>
          <w:bCs/>
          <w:sz w:val="24"/>
          <w:szCs w:val="24"/>
        </w:rPr>
      </w:pPr>
      <w:r>
        <w:rPr>
          <w:b/>
          <w:bCs/>
          <w:sz w:val="24"/>
          <w:szCs w:val="24"/>
        </w:rPr>
        <w:t xml:space="preserve">2.2.1</w:t>
      </w:r>
      <w:r>
        <w:rPr>
          <w:rFonts w:hint="eastAsia" w:ascii="宋体" w:hAnsi="宋体"/>
          <w:b/>
          <w:bCs/>
          <w:sz w:val="24"/>
          <w:szCs w:val="24"/>
        </w:rPr>
        <w:t xml:space="preserve">基本情况</w:t>
      </w:r>
      <w:r>
        <w:rPr>
          <w:rFonts w:hint="eastAsia" w:ascii="宋体" w:hAnsi="宋体"/>
          <w:b/>
          <w:bCs/>
          <w:sz w:val="24"/>
          <w:szCs w:val="24"/>
        </w:rPr>
      </w:r>
      <w:r/>
    </w:p>
    <w:p>
      <w:pPr>
        <w:pStyle w:val="943"/>
        <w:ind w:firstLine="480"/>
        <w:jc w:val="left"/>
        <w:spacing w:line="440" w:lineRule="exact"/>
        <w:rPr>
          <w:sz w:val="24"/>
          <w:szCs w:val="24"/>
        </w:rPr>
      </w:pPr>
      <w:r>
        <w:rPr>
          <w:rFonts w:hint="eastAsia" w:ascii="宋体" w:hAnsi="宋体"/>
          <w:sz w:val="24"/>
          <w:szCs w:val="24"/>
        </w:rPr>
        <w:t xml:space="preserve">用地面积：</w:t>
      </w:r>
      <w:r>
        <w:rPr>
          <w:rFonts w:ascii="宋体" w:hAnsi="宋体"/>
          <w:sz w:val="24"/>
          <w:szCs w:val="24"/>
        </w:rPr>
        <w:t xml:space="preserve">20595</w:t>
      </w:r>
      <w:r>
        <w:rPr>
          <w:sz w:val="24"/>
          <w:szCs w:val="24"/>
        </w:rPr>
        <w:t xml:space="preserve"> m</w:t>
      </w:r>
      <w:r>
        <w:rPr>
          <w:sz w:val="24"/>
          <w:szCs w:val="24"/>
          <w:vertAlign w:val="superscript"/>
        </w:rPr>
        <w:t xml:space="preserve">2</w:t>
      </w:r>
      <w:r>
        <w:rPr>
          <w:rFonts w:hint="eastAsia"/>
          <w:sz w:val="24"/>
          <w:szCs w:val="24"/>
        </w:rPr>
        <w:t xml:space="preserve">。</w:t>
      </w:r>
      <w:r>
        <w:rPr>
          <w:sz w:val="24"/>
          <w:szCs w:val="24"/>
        </w:rPr>
      </w:r>
      <w:r/>
    </w:p>
    <w:p>
      <w:pPr>
        <w:pStyle w:val="943"/>
        <w:ind w:firstLine="480"/>
        <w:jc w:val="left"/>
        <w:spacing w:line="440" w:lineRule="exact"/>
        <w:rPr>
          <w:rFonts w:hint="eastAsia"/>
          <w:sz w:val="24"/>
          <w:szCs w:val="24"/>
        </w:rPr>
      </w:pPr>
      <w:r>
        <w:rPr>
          <w:rFonts w:hint="eastAsia"/>
          <w:sz w:val="24"/>
          <w:szCs w:val="24"/>
        </w:rPr>
        <w:t xml:space="preserve">总建筑面积：约</w:t>
      </w:r>
      <w:bookmarkStart w:id="183" w:name="_Hlk229227259"/>
      <w:r>
        <w:rPr>
          <w:sz w:val="24"/>
          <w:szCs w:val="24"/>
        </w:rPr>
        <w:t xml:space="preserve">23600m</w:t>
      </w:r>
      <w:r>
        <w:rPr>
          <w:sz w:val="24"/>
          <w:szCs w:val="24"/>
          <w:vertAlign w:val="superscript"/>
        </w:rPr>
        <w:t xml:space="preserve">2</w:t>
      </w:r>
      <w:r>
        <w:rPr>
          <w:rFonts w:hint="eastAsia"/>
          <w:sz w:val="24"/>
          <w:szCs w:val="24"/>
        </w:rPr>
        <w:t xml:space="preserve">。</w:t>
      </w:r>
      <w:bookmarkEnd w:id="183"/>
      <w:r>
        <w:rPr>
          <w:rFonts w:hint="eastAsia"/>
          <w:sz w:val="24"/>
          <w:szCs w:val="24"/>
        </w:rPr>
      </w:r>
      <w:r/>
    </w:p>
    <w:p>
      <w:pPr>
        <w:pStyle w:val="943"/>
        <w:ind w:firstLine="480"/>
        <w:spacing w:line="440" w:lineRule="exact"/>
        <w:rPr>
          <w:sz w:val="24"/>
          <w:szCs w:val="24"/>
        </w:rPr>
      </w:pPr>
      <w:r/>
      <w:bookmarkStart w:id="184" w:name="_Hlk226012397"/>
      <w:r>
        <w:rPr>
          <w:rFonts w:hint="eastAsia"/>
          <w:sz w:val="24"/>
          <w:szCs w:val="24"/>
        </w:rPr>
        <w:t xml:space="preserve">建筑构成：</w:t>
      </w:r>
      <w:bookmarkEnd w:id="184"/>
      <w:r>
        <w:rPr>
          <w:rFonts w:hint="eastAsia"/>
          <w:sz w:val="24"/>
          <w:szCs w:val="24"/>
        </w:rPr>
        <w:t xml:space="preserve">重点实验室楼、实验大楼、食堂及职工活动之家、党员之家、工具间。</w:t>
      </w:r>
      <w:r>
        <w:rPr>
          <w:sz w:val="24"/>
          <w:szCs w:val="24"/>
        </w:rPr>
      </w:r>
      <w:r/>
    </w:p>
    <w:p>
      <w:pPr>
        <w:pStyle w:val="943"/>
        <w:ind w:firstLine="480"/>
        <w:spacing w:line="440" w:lineRule="exact"/>
        <w:rPr>
          <w:rFonts w:hint="eastAsia"/>
          <w:sz w:val="24"/>
          <w:szCs w:val="24"/>
        </w:rPr>
      </w:pPr>
      <w:r>
        <w:rPr>
          <w:rFonts w:hint="eastAsia"/>
          <w:sz w:val="24"/>
          <w:szCs w:val="24"/>
        </w:rPr>
        <w:t xml:space="preserve">重点实验室楼：建筑面积</w:t>
      </w:r>
      <w:r>
        <w:rPr>
          <w:sz w:val="24"/>
          <w:szCs w:val="24"/>
        </w:rPr>
        <w:t xml:space="preserve">6977 m</w:t>
      </w:r>
      <w:r>
        <w:rPr>
          <w:sz w:val="24"/>
          <w:szCs w:val="24"/>
          <w:vertAlign w:val="superscript"/>
        </w:rPr>
        <w:t xml:space="preserve">2</w:t>
      </w:r>
      <w:r>
        <w:rPr>
          <w:rFonts w:hint="eastAsia"/>
          <w:sz w:val="24"/>
          <w:szCs w:val="24"/>
        </w:rPr>
        <w:t xml:space="preserve">，地面</w:t>
      </w:r>
      <w:r>
        <w:rPr>
          <w:sz w:val="24"/>
          <w:szCs w:val="24"/>
        </w:rPr>
        <w:t xml:space="preserve">5</w:t>
      </w:r>
      <w:r>
        <w:rPr>
          <w:rFonts w:hint="eastAsia"/>
          <w:sz w:val="24"/>
          <w:szCs w:val="24"/>
        </w:rPr>
        <w:t xml:space="preserve">层，地下1层，车位数</w:t>
      </w:r>
      <w:r>
        <w:rPr>
          <w:sz w:val="24"/>
          <w:szCs w:val="24"/>
        </w:rPr>
        <w:t xml:space="preserve">47</w:t>
      </w:r>
      <w:r>
        <w:rPr>
          <w:rFonts w:hint="eastAsia"/>
          <w:sz w:val="24"/>
          <w:szCs w:val="24"/>
        </w:rPr>
        <w:t xml:space="preserve">个；2间会议室（分别容纳4</w:t>
      </w:r>
      <w:r>
        <w:rPr>
          <w:sz w:val="24"/>
          <w:szCs w:val="24"/>
        </w:rPr>
        <w:t xml:space="preserve">0</w:t>
      </w:r>
      <w:r>
        <w:rPr>
          <w:rFonts w:hint="eastAsia"/>
          <w:sz w:val="24"/>
          <w:szCs w:val="24"/>
        </w:rPr>
        <w:t xml:space="preserve">人、6</w:t>
      </w:r>
      <w:r>
        <w:rPr>
          <w:sz w:val="24"/>
          <w:szCs w:val="24"/>
        </w:rPr>
        <w:t xml:space="preserve">0</w:t>
      </w:r>
      <w:r>
        <w:rPr>
          <w:rFonts w:hint="eastAsia"/>
          <w:sz w:val="24"/>
          <w:szCs w:val="24"/>
        </w:rPr>
        <w:t xml:space="preserve">人）；</w:t>
      </w:r>
      <w:r>
        <w:rPr>
          <w:sz w:val="24"/>
          <w:szCs w:val="24"/>
        </w:rPr>
        <w:t xml:space="preserve">1</w:t>
      </w:r>
      <w:r>
        <w:rPr>
          <w:rFonts w:hint="eastAsia"/>
          <w:sz w:val="24"/>
          <w:szCs w:val="24"/>
        </w:rPr>
        <w:t xml:space="preserve">台电梯。</w:t>
      </w:r>
      <w:r>
        <w:rPr>
          <w:rFonts w:hint="eastAsia"/>
          <w:sz w:val="24"/>
          <w:szCs w:val="24"/>
        </w:rPr>
      </w:r>
      <w:r/>
    </w:p>
    <w:p>
      <w:pPr>
        <w:pStyle w:val="943"/>
        <w:ind w:firstLine="480"/>
        <w:spacing w:line="440" w:lineRule="exact"/>
        <w:rPr>
          <w:sz w:val="24"/>
          <w:szCs w:val="24"/>
        </w:rPr>
      </w:pPr>
      <w:r>
        <w:rPr>
          <w:rFonts w:hint="eastAsia"/>
          <w:sz w:val="24"/>
          <w:szCs w:val="24"/>
        </w:rPr>
        <w:t xml:space="preserve">实验大楼：</w:t>
      </w:r>
      <w:bookmarkStart w:id="185" w:name="_Hlk226012526"/>
      <w:r>
        <w:rPr>
          <w:rFonts w:hint="eastAsia"/>
          <w:sz w:val="24"/>
          <w:szCs w:val="24"/>
        </w:rPr>
        <w:t xml:space="preserve">建筑面积1</w:t>
      </w:r>
      <w:r>
        <w:rPr>
          <w:sz w:val="24"/>
          <w:szCs w:val="24"/>
        </w:rPr>
        <w:t xml:space="preserve">4788 m</w:t>
      </w:r>
      <w:r>
        <w:rPr>
          <w:sz w:val="24"/>
          <w:szCs w:val="24"/>
          <w:vertAlign w:val="superscript"/>
        </w:rPr>
        <w:t xml:space="preserve">2</w:t>
      </w:r>
      <w:bookmarkEnd w:id="185"/>
      <w:r>
        <w:rPr>
          <w:rFonts w:hint="eastAsia"/>
          <w:sz w:val="24"/>
          <w:szCs w:val="24"/>
        </w:rPr>
        <w:t xml:space="preserve">，地面8层，地下1层，车位数6</w:t>
      </w:r>
      <w:r>
        <w:rPr>
          <w:sz w:val="24"/>
          <w:szCs w:val="24"/>
        </w:rPr>
        <w:t xml:space="preserve">3</w:t>
      </w:r>
      <w:r>
        <w:rPr>
          <w:rFonts w:hint="eastAsia"/>
          <w:sz w:val="24"/>
          <w:szCs w:val="24"/>
        </w:rPr>
        <w:t xml:space="preserve">个；2间会议室（分别容纳3</w:t>
      </w:r>
      <w:r>
        <w:rPr>
          <w:sz w:val="24"/>
          <w:szCs w:val="24"/>
        </w:rPr>
        <w:t xml:space="preserve">2</w:t>
      </w:r>
      <w:r>
        <w:rPr>
          <w:rFonts w:hint="eastAsia"/>
          <w:sz w:val="24"/>
          <w:szCs w:val="24"/>
        </w:rPr>
        <w:t xml:space="preserve">人、5</w:t>
      </w:r>
      <w:r>
        <w:rPr>
          <w:sz w:val="24"/>
          <w:szCs w:val="24"/>
        </w:rPr>
        <w:t xml:space="preserve">0</w:t>
      </w:r>
      <w:r>
        <w:rPr>
          <w:rFonts w:hint="eastAsia"/>
          <w:sz w:val="24"/>
          <w:szCs w:val="24"/>
        </w:rPr>
        <w:t xml:space="preserve">人）；4台电梯。</w:t>
      </w:r>
      <w:r>
        <w:rPr>
          <w:sz w:val="24"/>
          <w:szCs w:val="24"/>
        </w:rPr>
      </w:r>
      <w:r/>
    </w:p>
    <w:p>
      <w:pPr>
        <w:pStyle w:val="943"/>
        <w:ind w:left="2100" w:hanging="1680"/>
        <w:spacing w:line="440" w:lineRule="exact"/>
        <w:rPr>
          <w:spacing w:val="-10"/>
          <w:sz w:val="24"/>
          <w:szCs w:val="24"/>
          <w:vertAlign w:val="superscript"/>
        </w:rPr>
      </w:pPr>
      <w:r/>
      <w:bookmarkStart w:id="186" w:name="_Hlk232418255"/>
      <w:r>
        <w:rPr>
          <w:rFonts w:hint="eastAsia"/>
          <w:sz w:val="24"/>
          <w:szCs w:val="24"/>
        </w:rPr>
        <w:t xml:space="preserve">食堂及职工活动之家</w:t>
      </w:r>
      <w:bookmarkEnd w:id="186"/>
      <w:r>
        <w:rPr>
          <w:rFonts w:hint="eastAsia"/>
          <w:sz w:val="24"/>
          <w:szCs w:val="24"/>
        </w:rPr>
        <w:t xml:space="preserve">：</w:t>
      </w:r>
      <w:r>
        <w:rPr>
          <w:rFonts w:hint="eastAsia"/>
          <w:spacing w:val="-10"/>
          <w:sz w:val="24"/>
          <w:szCs w:val="24"/>
        </w:rPr>
        <w:t xml:space="preserve">建筑面积</w:t>
      </w:r>
      <w:r>
        <w:rPr>
          <w:spacing w:val="-10"/>
          <w:sz w:val="24"/>
          <w:szCs w:val="24"/>
        </w:rPr>
        <w:t xml:space="preserve">1566 m</w:t>
      </w:r>
      <w:r>
        <w:rPr>
          <w:spacing w:val="-10"/>
          <w:sz w:val="24"/>
          <w:szCs w:val="24"/>
          <w:vertAlign w:val="superscript"/>
        </w:rPr>
        <w:t xml:space="preserve">2</w:t>
      </w:r>
      <w:r>
        <w:rPr>
          <w:rFonts w:hint="eastAsia"/>
          <w:spacing w:val="-10"/>
          <w:sz w:val="24"/>
          <w:szCs w:val="24"/>
          <w:vertAlign w:val="superscript"/>
        </w:rPr>
        <w:t xml:space="preserve"> </w:t>
      </w:r>
      <w:r>
        <w:rPr>
          <w:spacing w:val="-10"/>
          <w:sz w:val="24"/>
          <w:szCs w:val="24"/>
          <w:vertAlign w:val="superscript"/>
        </w:rPr>
        <w:t xml:space="preserve"> </w:t>
      </w:r>
      <w:r>
        <w:rPr>
          <w:rFonts w:hint="eastAsia"/>
          <w:spacing w:val="-10"/>
          <w:sz w:val="24"/>
          <w:szCs w:val="24"/>
        </w:rPr>
        <w:t xml:space="preserve">，地面2层，地下1层为库房。</w:t>
      </w:r>
      <w:r>
        <w:rPr>
          <w:spacing w:val="-10"/>
          <w:sz w:val="24"/>
          <w:szCs w:val="24"/>
          <w:vertAlign w:val="superscript"/>
        </w:rPr>
      </w:r>
      <w:r/>
    </w:p>
    <w:p>
      <w:pPr>
        <w:pStyle w:val="943"/>
        <w:ind w:left="2100" w:hanging="1680"/>
        <w:spacing w:line="440" w:lineRule="exact"/>
        <w:rPr>
          <w:spacing w:val="-10"/>
          <w:sz w:val="24"/>
          <w:szCs w:val="24"/>
        </w:rPr>
      </w:pPr>
      <w:r>
        <w:rPr>
          <w:rFonts w:hint="eastAsia"/>
          <w:sz w:val="24"/>
          <w:szCs w:val="24"/>
        </w:rPr>
        <w:t xml:space="preserve">党员之家：建筑面积</w:t>
      </w:r>
      <w:r>
        <w:rPr>
          <w:sz w:val="24"/>
          <w:szCs w:val="24"/>
        </w:rPr>
        <w:t xml:space="preserve">106</w:t>
      </w:r>
      <w:bookmarkStart w:id="187" w:name="_Hlk232425592"/>
      <w:r>
        <w:rPr>
          <w:sz w:val="24"/>
          <w:szCs w:val="24"/>
        </w:rPr>
        <w:t xml:space="preserve">m</w:t>
      </w:r>
      <w:r>
        <w:rPr>
          <w:sz w:val="24"/>
          <w:szCs w:val="24"/>
          <w:vertAlign w:val="superscript"/>
        </w:rPr>
        <w:t xml:space="preserve">2</w:t>
      </w:r>
      <w:r>
        <w:rPr>
          <w:rFonts w:hint="eastAsia"/>
          <w:spacing w:val="-10"/>
          <w:sz w:val="24"/>
          <w:szCs w:val="24"/>
        </w:rPr>
        <w:t xml:space="preserve">。</w:t>
      </w:r>
      <w:bookmarkEnd w:id="187"/>
      <w:r>
        <w:rPr>
          <w:spacing w:val="-10"/>
          <w:sz w:val="24"/>
          <w:szCs w:val="24"/>
        </w:rPr>
      </w:r>
      <w:r/>
    </w:p>
    <w:p>
      <w:pPr>
        <w:pStyle w:val="943"/>
        <w:ind w:left="1960" w:hanging="1540"/>
        <w:spacing w:line="440" w:lineRule="exact"/>
        <w:rPr>
          <w:rFonts w:hint="eastAsia"/>
          <w:spacing w:val="-10"/>
          <w:sz w:val="24"/>
          <w:szCs w:val="24"/>
        </w:rPr>
      </w:pPr>
      <w:r>
        <w:rPr>
          <w:rFonts w:hint="eastAsia"/>
          <w:spacing w:val="-10"/>
          <w:sz w:val="24"/>
          <w:szCs w:val="24"/>
        </w:rPr>
        <w:t xml:space="preserve">工具间：建筑面积1</w:t>
      </w:r>
      <w:r>
        <w:rPr>
          <w:spacing w:val="-10"/>
          <w:sz w:val="24"/>
          <w:szCs w:val="24"/>
        </w:rPr>
        <w:t xml:space="preserve">00</w:t>
      </w:r>
      <w:r>
        <w:rPr>
          <w:sz w:val="24"/>
          <w:szCs w:val="24"/>
        </w:rPr>
        <w:t xml:space="preserve"> m</w:t>
      </w:r>
      <w:r>
        <w:rPr>
          <w:sz w:val="24"/>
          <w:szCs w:val="24"/>
          <w:vertAlign w:val="superscript"/>
        </w:rPr>
        <w:t xml:space="preserve">2</w:t>
      </w:r>
      <w:r>
        <w:rPr>
          <w:rFonts w:hint="eastAsia"/>
          <w:spacing w:val="-10"/>
          <w:sz w:val="24"/>
          <w:szCs w:val="24"/>
        </w:rPr>
        <w:t xml:space="preserve">。</w:t>
      </w:r>
      <w:r>
        <w:rPr>
          <w:rFonts w:hint="eastAsia"/>
          <w:spacing w:val="-10"/>
          <w:sz w:val="24"/>
          <w:szCs w:val="24"/>
        </w:rPr>
      </w:r>
      <w:r/>
    </w:p>
    <w:p>
      <w:pPr>
        <w:pStyle w:val="943"/>
        <w:ind w:firstLine="482"/>
        <w:jc w:val="left"/>
        <w:spacing w:line="440" w:lineRule="exact"/>
        <w:rPr>
          <w:rFonts w:ascii="宋体" w:hAnsi="宋体"/>
          <w:b/>
          <w:bCs/>
          <w:sz w:val="24"/>
          <w:szCs w:val="24"/>
        </w:rPr>
      </w:pPr>
      <w:r>
        <w:rPr>
          <w:b/>
          <w:bCs/>
          <w:sz w:val="24"/>
          <w:szCs w:val="24"/>
        </w:rPr>
        <w:t xml:space="preserve">2.2.2</w:t>
      </w:r>
      <w:r>
        <w:rPr>
          <w:rFonts w:hint="eastAsia" w:ascii="宋体" w:hAnsi="宋体"/>
          <w:b/>
          <w:bCs/>
          <w:sz w:val="24"/>
          <w:szCs w:val="24"/>
        </w:rPr>
        <w:t xml:space="preserve">关注事项</w:t>
      </w:r>
      <w:r>
        <w:rPr>
          <w:rFonts w:ascii="宋体" w:hAnsi="宋体"/>
          <w:b/>
          <w:bCs/>
          <w:sz w:val="24"/>
          <w:szCs w:val="24"/>
        </w:rPr>
      </w:r>
      <w:r/>
    </w:p>
    <w:p>
      <w:pPr>
        <w:pStyle w:val="943"/>
        <w:ind w:firstLine="480"/>
        <w:jc w:val="left"/>
        <w:spacing w:line="440" w:lineRule="exact"/>
        <w:widowControl/>
        <w:rPr>
          <w:bCs/>
          <w:sz w:val="24"/>
          <w:szCs w:val="24"/>
        </w:rPr>
      </w:pPr>
      <w:r>
        <w:rPr>
          <w:rFonts w:hint="eastAsia"/>
          <w:bCs/>
          <w:sz w:val="24"/>
          <w:szCs w:val="24"/>
        </w:rPr>
        <w:t xml:space="preserve">实验大楼涉及危化品储存与使用，须从严强化安全管控，压实管理责任，常态化落实每日安全生产巡查，确保各项安全防控措施落实到位。</w:t>
      </w:r>
      <w:r>
        <w:rPr>
          <w:bCs/>
          <w:sz w:val="24"/>
          <w:szCs w:val="24"/>
        </w:rPr>
      </w:r>
      <w:r/>
    </w:p>
    <w:p>
      <w:pPr>
        <w:pStyle w:val="943"/>
        <w:ind w:firstLine="482"/>
        <w:jc w:val="left"/>
        <w:spacing w:line="440" w:lineRule="exact"/>
        <w:rPr>
          <w:b/>
          <w:bCs/>
          <w:sz w:val="24"/>
          <w:szCs w:val="24"/>
        </w:rPr>
      </w:pPr>
      <w:r>
        <w:rPr>
          <w:b/>
          <w:bCs/>
          <w:sz w:val="24"/>
          <w:szCs w:val="24"/>
        </w:rPr>
        <w:t xml:space="preserve">2.2.3</w:t>
      </w:r>
      <w:r>
        <w:rPr>
          <w:rFonts w:hint="eastAsia"/>
          <w:b/>
          <w:bCs/>
          <w:sz w:val="24"/>
          <w:szCs w:val="24"/>
        </w:rPr>
        <w:t xml:space="preserve">建筑物</w:t>
      </w:r>
      <w:r>
        <w:rPr>
          <w:b/>
          <w:bCs/>
          <w:sz w:val="24"/>
          <w:szCs w:val="24"/>
        </w:rPr>
      </w:r>
      <w:r/>
    </w:p>
    <w:p>
      <w:pPr>
        <w:pStyle w:val="943"/>
        <w:spacing w:line="0" w:lineRule="atLeast"/>
        <w:rPr>
          <w:rFonts w:ascii="宋体" w:hAnsi="宋体"/>
          <w:b/>
          <w:color w:val="000000"/>
          <w:sz w:val="24"/>
          <w:szCs w:val="24"/>
        </w:rPr>
      </w:pPr>
      <w:r>
        <w:rPr>
          <w:rFonts w:hint="eastAsia" w:ascii="宋体" w:hAnsi="宋体"/>
          <w:b/>
          <w:color w:val="000000"/>
          <w:sz w:val="24"/>
          <w:szCs w:val="24"/>
        </w:rPr>
        <w:t xml:space="preserve">（1）重点实验室楼</w:t>
      </w:r>
      <w:r>
        <w:rPr>
          <w:rFonts w:ascii="宋体" w:hAnsi="宋体"/>
          <w:b/>
          <w:color w:val="000000"/>
          <w:sz w:val="24"/>
          <w:szCs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9"/>
        <w:gridCol w:w="1985"/>
        <w:gridCol w:w="4045"/>
        <w:gridCol w:w="2078"/>
      </w:tblGrid>
      <w:tr>
        <w:trPr>
          <w:trHeight w:val="454"/>
        </w:trPr>
        <w:tc>
          <w:tcPr>
            <w:gridSpan w:val="2"/>
            <w:tcW w:w="2894" w:type="dxa"/>
            <w:vAlign w:val="center"/>
            <w:textDirection w:val="lrTb"/>
            <w:noWrap w:val="false"/>
          </w:tcPr>
          <w:p>
            <w:pPr>
              <w:pStyle w:val="943"/>
              <w:jc w:val="center"/>
              <w:rPr>
                <w:b/>
                <w:bCs/>
              </w:rPr>
            </w:pPr>
            <w:r/>
            <w:bookmarkStart w:id="188" w:name="_Hlk227746364"/>
            <w:r>
              <w:rPr>
                <w:rFonts w:hint="eastAsia"/>
                <w:b/>
                <w:bCs/>
              </w:rPr>
              <w:t xml:space="preserve">名称</w:t>
            </w:r>
            <w:r>
              <w:rPr>
                <w:b/>
                <w:bCs/>
              </w:rPr>
            </w:r>
            <w:r/>
          </w:p>
        </w:tc>
        <w:tc>
          <w:tcPr>
            <w:tcW w:w="4045" w:type="dxa"/>
            <w:vAlign w:val="center"/>
            <w:textDirection w:val="lrTb"/>
            <w:noWrap w:val="false"/>
          </w:tcPr>
          <w:p>
            <w:pPr>
              <w:pStyle w:val="943"/>
              <w:jc w:val="center"/>
              <w:rPr>
                <w:b/>
                <w:bCs/>
              </w:rPr>
            </w:pPr>
            <w:r>
              <w:rPr>
                <w:b/>
                <w:bCs/>
              </w:rPr>
              <w:t xml:space="preserve">明细</w:t>
            </w:r>
            <w:r>
              <w:rPr>
                <w:b/>
                <w:bCs/>
              </w:rPr>
            </w:r>
            <w:r/>
          </w:p>
        </w:tc>
        <w:tc>
          <w:tcPr>
            <w:tcW w:w="2078" w:type="dxa"/>
            <w:vAlign w:val="center"/>
            <w:textDirection w:val="lrTb"/>
            <w:noWrap w:val="false"/>
          </w:tcPr>
          <w:p>
            <w:pPr>
              <w:pStyle w:val="943"/>
              <w:jc w:val="center"/>
              <w:rPr>
                <w:b/>
                <w:bCs/>
              </w:rPr>
            </w:pPr>
            <w:r>
              <w:rPr>
                <w:rFonts w:hint="eastAsia"/>
                <w:b/>
                <w:bCs/>
              </w:rPr>
              <w:t xml:space="preserve">服务内容及标准</w:t>
            </w:r>
            <w:r>
              <w:rPr>
                <w:b/>
                <w:bCs/>
              </w:rPr>
            </w:r>
            <w:r/>
          </w:p>
        </w:tc>
      </w:tr>
      <w:tr>
        <w:trPr>
          <w:trHeight w:val="454"/>
        </w:trPr>
        <w:tc>
          <w:tcPr>
            <w:gridSpan w:val="2"/>
            <w:tcW w:w="2894" w:type="dxa"/>
            <w:vAlign w:val="center"/>
            <w:textDirection w:val="lrTb"/>
            <w:noWrap w:val="false"/>
          </w:tcPr>
          <w:p>
            <w:pPr>
              <w:pStyle w:val="943"/>
            </w:pPr>
            <w:r>
              <w:rPr>
                <w:rFonts w:hint="eastAsia"/>
              </w:rPr>
              <w:t xml:space="preserve">建筑1名称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重点实验楼办公区</w:t>
            </w:r>
            <w:r>
              <w:rPr>
                <w:rFonts w:ascii="楷体" w:hAnsi="楷体" w:eastAsia="楷体" w:cs="楷体"/>
              </w:rPr>
            </w:r>
            <w:r/>
          </w:p>
        </w:tc>
        <w:tc>
          <w:tcPr>
            <w:tcW w:w="2078" w:type="dxa"/>
            <w:vAlign w:val="center"/>
            <w:textDirection w:val="lrTb"/>
            <w:noWrap w:val="false"/>
          </w:tcPr>
          <w:p>
            <w:pPr>
              <w:pStyle w:val="943"/>
              <w:rPr>
                <w:rFonts w:ascii="楷体" w:hAnsi="楷体" w:eastAsia="楷体" w:cs="楷体"/>
              </w:rPr>
            </w:pPr>
            <w:r>
              <w:rPr>
                <w:rFonts w:ascii="楷体" w:hAnsi="楷体" w:eastAsia="楷体" w:cs="楷体"/>
              </w:rPr>
            </w:r>
            <w:r/>
          </w:p>
        </w:tc>
      </w:tr>
      <w:tr>
        <w:trPr>
          <w:trHeight w:val="435"/>
        </w:trPr>
        <w:tc>
          <w:tcPr>
            <w:tcW w:w="909" w:type="dxa"/>
            <w:vAlign w:val="center"/>
            <w:vMerge w:val="restart"/>
            <w:textDirection w:val="lrTb"/>
            <w:noWrap w:val="false"/>
          </w:tcPr>
          <w:p>
            <w:pPr>
              <w:pStyle w:val="943"/>
            </w:pPr>
            <w:r>
              <w:rPr>
                <w:rFonts w:hint="eastAsia"/>
              </w:rPr>
              <w:t xml:space="preserve">总面积</w:t>
            </w:r>
            <w:r/>
          </w:p>
        </w:tc>
        <w:tc>
          <w:tcPr>
            <w:tcW w:w="1985" w:type="dxa"/>
            <w:vAlign w:val="center"/>
            <w:textDirection w:val="lrTb"/>
            <w:noWrap w:val="false"/>
          </w:tcPr>
          <w:p>
            <w:pPr>
              <w:pStyle w:val="943"/>
            </w:pPr>
            <w:r>
              <w:t xml:space="preserve">建筑面积（㎡）</w:t>
            </w:r>
            <w:r/>
          </w:p>
        </w:tc>
        <w:tc>
          <w:tcPr>
            <w:tcW w:w="4045" w:type="dxa"/>
            <w:vAlign w:val="center"/>
            <w:textDirection w:val="lrTb"/>
            <w:noWrap w:val="false"/>
          </w:tcPr>
          <w:p>
            <w:pPr>
              <w:pStyle w:val="943"/>
            </w:pPr>
            <w:r>
              <w:rPr>
                <w:rFonts w:hint="eastAsia" w:ascii="楷体" w:hAnsi="楷体" w:eastAsia="楷体" w:cs="楷体"/>
              </w:rPr>
              <w:t xml:space="preserve">总建筑面积：</w:t>
            </w:r>
            <w:r>
              <w:rPr>
                <w:rFonts w:ascii="楷体" w:hAnsi="楷体" w:eastAsia="楷体" w:cs="楷体"/>
              </w:rPr>
              <w:t xml:space="preserve">6977.4</w:t>
            </w:r>
            <w:r>
              <w:t xml:space="preserve">（㎡）</w:t>
            </w:r>
            <w:r/>
          </w:p>
        </w:tc>
        <w:tc>
          <w:tcPr>
            <w:tcW w:w="2078" w:type="dxa"/>
            <w:vAlign w:val="center"/>
            <w:textDirection w:val="lrTb"/>
            <w:noWrap w:val="false"/>
          </w:tcPr>
          <w:p>
            <w:pPr>
              <w:pStyle w:val="943"/>
              <w:rPr>
                <w:rFonts w:ascii="楷体" w:hAnsi="楷体" w:eastAsia="楷体" w:cs="楷体"/>
              </w:rPr>
            </w:pPr>
            <w:r>
              <w:rPr>
                <w:rFonts w:hint="eastAsia"/>
              </w:rPr>
              <w:t xml:space="preserve">见“3.6保安服务”</w:t>
            </w:r>
            <w:r>
              <w:rPr>
                <w:rFonts w:ascii="楷体" w:hAnsi="楷体" w:eastAsia="楷体" w:cs="楷体"/>
              </w:rPr>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t xml:space="preserve">需保洁面积（㎡）</w:t>
            </w:r>
            <w:r/>
          </w:p>
        </w:tc>
        <w:tc>
          <w:tcPr>
            <w:tcW w:w="4045" w:type="dxa"/>
            <w:vAlign w:val="center"/>
            <w:textDirection w:val="lrTb"/>
            <w:noWrap w:val="false"/>
          </w:tcPr>
          <w:p>
            <w:pPr>
              <w:pStyle w:val="943"/>
            </w:pPr>
            <w:r>
              <w:rPr>
                <w:rFonts w:hint="eastAsia" w:ascii="楷体" w:hAnsi="楷体" w:eastAsia="楷体" w:cs="楷体"/>
              </w:rPr>
              <w:t xml:space="preserve">总保洁面积约</w:t>
            </w:r>
            <w:r>
              <w:rPr>
                <w:rFonts w:ascii="楷体" w:hAnsi="楷体" w:eastAsia="楷体" w:cs="楷体"/>
              </w:rPr>
              <w:t xml:space="preserve">10569</w:t>
            </w:r>
            <w:r>
              <w:t xml:space="preserve">（㎡）</w:t>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门窗</w:t>
            </w:r>
            <w:r/>
          </w:p>
        </w:tc>
        <w:tc>
          <w:tcPr>
            <w:tcW w:w="1985" w:type="dxa"/>
            <w:vAlign w:val="center"/>
            <w:textDirection w:val="lrTb"/>
            <w:noWrap w:val="false"/>
          </w:tcPr>
          <w:p>
            <w:pPr>
              <w:pStyle w:val="943"/>
            </w:pPr>
            <w:r>
              <w:rPr>
                <w:rFonts w:hint="eastAsia"/>
              </w:rPr>
              <w:t xml:space="preserve">门窗总数量（个）</w:t>
            </w:r>
            <w:r/>
          </w:p>
        </w:tc>
        <w:tc>
          <w:tcPr>
            <w:tcW w:w="4045" w:type="dxa"/>
            <w:vAlign w:val="center"/>
            <w:textDirection w:val="lrTb"/>
            <w:noWrap w:val="false"/>
          </w:tcPr>
          <w:p>
            <w:pPr>
              <w:pStyle w:val="943"/>
            </w:pPr>
            <w:r>
              <w:rPr>
                <w:rFonts w:hint="eastAsia" w:ascii="楷体" w:hAnsi="楷体" w:eastAsia="楷体" w:cs="楷体"/>
              </w:rPr>
              <w:t xml:space="preserve">门</w:t>
            </w:r>
            <w:r>
              <w:rPr>
                <w:rFonts w:ascii="楷体" w:hAnsi="楷体" w:eastAsia="楷体" w:cs="楷体"/>
              </w:rPr>
              <w:t xml:space="preserve">124</w:t>
            </w:r>
            <w:r>
              <w:rPr>
                <w:rFonts w:hint="eastAsia" w:ascii="楷体" w:hAnsi="楷体" w:eastAsia="楷体" w:cs="楷体"/>
              </w:rPr>
              <w:t xml:space="preserve">个，</w:t>
            </w:r>
            <w:r>
              <w:rPr>
                <w:rFonts w:ascii="楷体" w:hAnsi="楷体" w:eastAsia="楷体" w:cs="楷体"/>
              </w:rPr>
              <w:t xml:space="preserve">248</w:t>
            </w:r>
            <w:r>
              <w:t xml:space="preserve">（㎡）</w:t>
            </w:r>
            <w:r>
              <w:rPr>
                <w:rFonts w:hint="eastAsia"/>
              </w:rPr>
              <w:t xml:space="preserve">,</w:t>
            </w:r>
            <w:r>
              <w:rPr>
                <w:rFonts w:hint="eastAsia" w:ascii="楷体" w:hAnsi="楷体" w:eastAsia="楷体" w:cs="楷体"/>
              </w:rPr>
              <w:t xml:space="preserve">窗</w:t>
            </w:r>
            <w:r>
              <w:rPr>
                <w:rFonts w:ascii="楷体" w:hAnsi="楷体" w:eastAsia="楷体" w:cs="楷体"/>
              </w:rPr>
              <w:t xml:space="preserve">48</w:t>
            </w:r>
            <w:r>
              <w:rPr>
                <w:rFonts w:hint="eastAsia" w:ascii="楷体" w:hAnsi="楷体" w:eastAsia="楷体" w:cs="楷体"/>
              </w:rPr>
              <w:t xml:space="preserve">个</w:t>
            </w:r>
            <w:r>
              <w:rPr>
                <w:rFonts w:ascii="楷体" w:hAnsi="楷体" w:eastAsia="楷体" w:cs="楷体"/>
              </w:rPr>
              <w:t xml:space="preserve">82</w:t>
            </w:r>
            <w:r>
              <w:t xml:space="preserve">（㎡）合计：330（㎡）</w:t>
            </w:r>
            <w:r/>
          </w:p>
        </w:tc>
        <w:tc>
          <w:tcPr>
            <w:tcW w:w="2078" w:type="dxa"/>
            <w:vAlign w:val="center"/>
            <w:textDirection w:val="lrTb"/>
            <w:noWrap w:val="false"/>
          </w:tcPr>
          <w:p>
            <w:pPr>
              <w:pStyle w:val="943"/>
              <w:rPr>
                <w:rFonts w:ascii="楷体" w:hAnsi="楷体" w:eastAsia="楷体" w:cs="楷体"/>
              </w:rPr>
            </w:pPr>
            <w:r>
              <w:rPr>
                <w:rFonts w:hint="eastAsia"/>
              </w:rPr>
              <w:t xml:space="preserve">见“3.2房屋维护服务”“3.4保洁服务”</w:t>
            </w:r>
            <w:r>
              <w:rPr>
                <w:rFonts w:ascii="楷体" w:hAnsi="楷体" w:eastAsia="楷体" w:cs="楷体"/>
              </w:rPr>
            </w:r>
            <w:r/>
          </w:p>
        </w:tc>
      </w:tr>
      <w:tr>
        <w:trPr>
          <w:trHeight w:val="454"/>
        </w:trPr>
        <w:tc>
          <w:tcPr>
            <w:tcW w:w="909" w:type="dxa"/>
            <w:vAlign w:val="center"/>
            <w:textDirection w:val="lrTb"/>
            <w:noWrap w:val="false"/>
          </w:tcPr>
          <w:p>
            <w:pPr>
              <w:pStyle w:val="943"/>
            </w:pPr>
            <w:r>
              <w:t xml:space="preserve">地面</w:t>
            </w:r>
            <w:r/>
          </w:p>
        </w:tc>
        <w:tc>
          <w:tcPr>
            <w:tcW w:w="1985" w:type="dxa"/>
            <w:vAlign w:val="center"/>
            <w:textDirection w:val="lrTb"/>
            <w:noWrap w:val="false"/>
          </w:tcPr>
          <w:p>
            <w:pPr>
              <w:pStyle w:val="943"/>
            </w:pPr>
            <w:r>
              <w:t xml:space="preserve">地面</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pPr>
            <w:r>
              <w:rPr>
                <w:rFonts w:hint="eastAsia" w:ascii="楷体" w:hAnsi="楷体" w:eastAsia="楷体" w:cs="楷体"/>
              </w:rPr>
              <w:t xml:space="preserve">总建筑面积约：</w:t>
            </w:r>
            <w:r>
              <w:rPr>
                <w:rFonts w:ascii="楷体" w:hAnsi="楷体" w:eastAsia="楷体" w:cs="楷体"/>
              </w:rPr>
              <w:t xml:space="preserve">6977.4</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pPr>
            <w:r>
              <w:t xml:space="preserve">内墙饰面</w:t>
            </w:r>
            <w:r/>
          </w:p>
        </w:tc>
        <w:tc>
          <w:tcPr>
            <w:tcW w:w="1985" w:type="dxa"/>
            <w:vAlign w:val="center"/>
            <w:textDirection w:val="lrTb"/>
            <w:noWrap w:val="false"/>
          </w:tcPr>
          <w:p>
            <w:pPr>
              <w:pStyle w:val="943"/>
            </w:pPr>
            <w:r>
              <w:t xml:space="preserve">内墙饰面各材质及总面积（㎡）</w:t>
            </w:r>
            <w:r/>
          </w:p>
        </w:tc>
        <w:tc>
          <w:tcPr>
            <w:tcW w:w="4045" w:type="dxa"/>
            <w:vAlign w:val="center"/>
            <w:textDirection w:val="lrTb"/>
            <w:noWrap w:val="false"/>
          </w:tcPr>
          <w:p>
            <w:pPr>
              <w:pStyle w:val="943"/>
              <w:rPr>
                <w:color w:val="000000"/>
              </w:rPr>
            </w:pPr>
            <w:r>
              <w:rPr>
                <w:rFonts w:hint="eastAsia" w:ascii="楷体" w:hAnsi="楷体" w:eastAsia="楷体" w:cs="楷体"/>
                <w:color w:val="000000"/>
              </w:rPr>
              <w:t xml:space="preserve">总面积：3489</w:t>
            </w:r>
            <w:r>
              <w:rPr>
                <w:color w:val="000000"/>
              </w:rPr>
              <w:t xml:space="preserve">（㎡）</w:t>
            </w:r>
            <w:r>
              <w:rPr>
                <w:color w:val="000000"/>
              </w:rPr>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ind w:firstLine="210"/>
            </w:pPr>
            <w:r>
              <w:rPr>
                <w:rFonts w:hint="eastAsia"/>
              </w:rPr>
              <w:t xml:space="preserve">顶面</w:t>
            </w:r>
            <w:r/>
          </w:p>
        </w:tc>
        <w:tc>
          <w:tcPr>
            <w:tcW w:w="1985" w:type="dxa"/>
            <w:vAlign w:val="center"/>
            <w:textDirection w:val="lrTb"/>
            <w:noWrap w:val="false"/>
          </w:tcPr>
          <w:p>
            <w:pPr>
              <w:pStyle w:val="943"/>
            </w:pPr>
            <w:r>
              <w:rPr>
                <w:rFonts w:hint="eastAsia"/>
              </w:rPr>
              <w:t xml:space="preserve">顶面各</w:t>
            </w:r>
            <w:r>
              <w:t xml:space="preserve">材质</w:t>
            </w:r>
            <w:r>
              <w:rPr>
                <w:rFonts w:hint="eastAsia"/>
              </w:rPr>
              <w:t xml:space="preserve">及总面积</w:t>
            </w:r>
            <w:r>
              <w:t xml:space="preserve">（㎡）</w:t>
            </w:r>
            <w:r/>
          </w:p>
        </w:tc>
        <w:tc>
          <w:tcPr>
            <w:tcW w:w="4045" w:type="dxa"/>
            <w:vAlign w:val="center"/>
            <w:textDirection w:val="lrTb"/>
            <w:noWrap w:val="false"/>
          </w:tcPr>
          <w:p>
            <w:pPr>
              <w:pStyle w:val="943"/>
              <w:rPr>
                <w:color w:val="000000"/>
                <w:szCs w:val="24"/>
              </w:rPr>
            </w:pPr>
            <w:r>
              <w:rPr>
                <w:rFonts w:hint="eastAsia" w:ascii="楷体" w:hAnsi="楷体" w:eastAsia="楷体" w:cs="楷体"/>
                <w:color w:val="000000"/>
              </w:rPr>
              <w:t xml:space="preserve">总面积：</w:t>
            </w:r>
            <w:r>
              <w:rPr>
                <w:rFonts w:ascii="楷体" w:hAnsi="楷体" w:eastAsia="楷体" w:cs="楷体"/>
                <w:color w:val="000000"/>
              </w:rPr>
              <w:t xml:space="preserve">6977.4</w:t>
            </w:r>
            <w:r>
              <w:rPr>
                <w:color w:val="000000"/>
              </w:rPr>
              <w:t xml:space="preserve">（㎡）</w:t>
            </w:r>
            <w:r>
              <w:rPr>
                <w:color w:val="000000"/>
                <w:szCs w:val="24"/>
              </w:rPr>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restart"/>
            <w:textDirection w:val="lrTb"/>
            <w:noWrap w:val="false"/>
          </w:tcPr>
          <w:p>
            <w:pPr>
              <w:pStyle w:val="943"/>
            </w:pPr>
            <w:r>
              <w:t xml:space="preserve">外墙</w:t>
            </w:r>
            <w:r/>
          </w:p>
        </w:tc>
        <w:tc>
          <w:tcPr>
            <w:tcW w:w="1985" w:type="dxa"/>
            <w:vAlign w:val="center"/>
            <w:textDirection w:val="lrTb"/>
            <w:noWrap w:val="false"/>
          </w:tcPr>
          <w:p>
            <w:pPr>
              <w:pStyle w:val="943"/>
            </w:pPr>
            <w:r>
              <w:t xml:space="preserve">外墙</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rPr>
                <w:color w:val="000000"/>
              </w:rPr>
            </w:pPr>
            <w:r>
              <w:rPr>
                <w:rFonts w:hint="eastAsia"/>
                <w:color w:val="000000"/>
              </w:rPr>
              <w:t xml:space="preserve">陶板及钢化玻璃</w:t>
            </w:r>
            <w:r>
              <w:rPr>
                <w:color w:val="000000"/>
              </w:rPr>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外墙面积</w:t>
            </w:r>
            <w:r>
              <w:t xml:space="preserve">（㎡）</w:t>
            </w:r>
            <w:r/>
          </w:p>
        </w:tc>
        <w:tc>
          <w:tcPr>
            <w:tcW w:w="4045" w:type="dxa"/>
            <w:vAlign w:val="center"/>
            <w:textDirection w:val="lrTb"/>
            <w:noWrap w:val="false"/>
          </w:tcPr>
          <w:p>
            <w:pPr>
              <w:pStyle w:val="943"/>
              <w:rPr>
                <w:rFonts w:ascii="楷体" w:hAnsi="楷体" w:eastAsia="楷体" w:cs="楷体"/>
                <w:color w:val="000000"/>
              </w:rPr>
            </w:pPr>
            <w:r>
              <w:rPr>
                <w:rFonts w:hint="eastAsia" w:ascii="楷体" w:hAnsi="楷体" w:eastAsia="楷体" w:cs="楷体"/>
                <w:color w:val="000000"/>
              </w:rPr>
              <w:t xml:space="preserve">总面积：3489</w:t>
            </w:r>
            <w:r>
              <w:rPr>
                <w:color w:val="000000"/>
              </w:rPr>
              <w:t xml:space="preserve">（㎡）</w:t>
            </w:r>
            <w:r>
              <w:rPr>
                <w:rFonts w:ascii="楷体" w:hAnsi="楷体" w:eastAsia="楷体" w:cs="楷体"/>
                <w:color w:val="000000"/>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pPr>
            <w:r>
              <w:rPr>
                <w:rFonts w:hint="eastAsia"/>
              </w:rPr>
              <w:t xml:space="preserve">会议室</w:t>
            </w:r>
            <w:r/>
          </w:p>
        </w:tc>
        <w:tc>
          <w:tcPr>
            <w:tcW w:w="1985" w:type="dxa"/>
            <w:vAlign w:val="center"/>
            <w:textDirection w:val="lrTb"/>
            <w:noWrap w:val="false"/>
          </w:tcPr>
          <w:p>
            <w:pPr>
              <w:pStyle w:val="943"/>
            </w:pPr>
            <w:r>
              <w:rPr>
                <w:rFonts w:hint="eastAsia"/>
              </w:rPr>
              <w:t xml:space="preserve">室内</w:t>
            </w:r>
            <w:r>
              <w:t xml:space="preserve">设施</w:t>
            </w:r>
            <w:r>
              <w:rPr>
                <w:rFonts w:hint="eastAsia"/>
              </w:rPr>
              <w:t xml:space="preserve">说明</w:t>
            </w:r>
            <w:r/>
          </w:p>
        </w:tc>
        <w:tc>
          <w:tcPr>
            <w:tcW w:w="4045" w:type="dxa"/>
            <w:vAlign w:val="center"/>
            <w:textDirection w:val="lrTb"/>
            <w:noWrap w:val="false"/>
          </w:tcPr>
          <w:p>
            <w:pPr>
              <w:pStyle w:val="943"/>
            </w:pPr>
            <w:r>
              <w:rPr>
                <w:rFonts w:hint="eastAsia" w:ascii="楷体" w:hAnsi="楷体" w:eastAsia="楷体" w:cs="楷体"/>
              </w:rPr>
              <w:t xml:space="preserve">室内设施主要有：会议桌</w:t>
            </w:r>
            <w:r>
              <w:rPr>
                <w:rFonts w:ascii="楷体" w:hAnsi="楷体" w:eastAsia="楷体" w:cs="楷体"/>
              </w:rPr>
              <w:t xml:space="preserve">6</w:t>
            </w:r>
            <w:r>
              <w:rPr>
                <w:rFonts w:hint="eastAsia" w:ascii="楷体" w:hAnsi="楷体" w:eastAsia="楷体" w:cs="楷体"/>
              </w:rPr>
              <w:t xml:space="preserve">张、会议椅</w:t>
            </w:r>
            <w:r>
              <w:rPr>
                <w:rFonts w:ascii="楷体" w:hAnsi="楷体" w:eastAsia="楷体" w:cs="楷体"/>
              </w:rPr>
              <w:t xml:space="preserve">32</w:t>
            </w:r>
            <w:r>
              <w:rPr>
                <w:rFonts w:hint="eastAsia" w:ascii="楷体" w:hAnsi="楷体" w:eastAsia="楷体" w:cs="楷体"/>
              </w:rPr>
              <w:t xml:space="preserve">张、投影1套、茶水柜</w:t>
            </w:r>
            <w:r>
              <w:rPr>
                <w:rFonts w:ascii="楷体" w:hAnsi="楷体" w:eastAsia="楷体" w:cs="楷体"/>
              </w:rPr>
              <w:t xml:space="preserve">1</w:t>
            </w:r>
            <w:r>
              <w:rPr>
                <w:rFonts w:hint="eastAsia" w:ascii="楷体" w:hAnsi="楷体" w:eastAsia="楷体" w:cs="楷体"/>
              </w:rPr>
              <w:t xml:space="preserve">张、消毒柜</w:t>
            </w:r>
            <w:r>
              <w:rPr>
                <w:rFonts w:ascii="楷体" w:hAnsi="楷体" w:eastAsia="楷体" w:cs="楷体"/>
              </w:rPr>
              <w:t xml:space="preserve">1</w:t>
            </w:r>
            <w:r>
              <w:rPr>
                <w:rFonts w:hint="eastAsia" w:ascii="楷体" w:hAnsi="楷体" w:eastAsia="楷体" w:cs="楷体"/>
              </w:rPr>
              <w:t xml:space="preserve">个、小</w:t>
            </w:r>
            <w:r>
              <w:rPr>
                <w:rFonts w:ascii="楷体" w:hAnsi="楷体" w:eastAsia="楷体" w:cs="楷体"/>
              </w:rPr>
              <w:t xml:space="preserve">冰箱</w:t>
            </w:r>
            <w:r>
              <w:rPr>
                <w:rFonts w:hint="eastAsia" w:ascii="楷体" w:hAnsi="楷体" w:eastAsia="楷体" w:cs="楷体"/>
              </w:rPr>
              <w:t xml:space="preserve">1台</w:t>
            </w:r>
            <w:r>
              <w:rPr>
                <w:rFonts w:ascii="楷体" w:hAnsi="楷体" w:eastAsia="楷体" w:cs="楷体"/>
              </w:rPr>
              <w:t xml:space="preserve">、</w:t>
            </w:r>
            <w:r>
              <w:rPr>
                <w:rFonts w:hint="eastAsia" w:ascii="楷体" w:hAnsi="楷体" w:eastAsia="楷体" w:cs="楷体"/>
              </w:rPr>
              <w:t xml:space="preserve">桌上天鹅颈话筒10个、</w:t>
            </w:r>
            <w:r>
              <w:rPr>
                <w:rFonts w:ascii="楷体" w:hAnsi="楷体" w:eastAsia="楷体" w:cs="楷体"/>
              </w:rPr>
              <w:t xml:space="preserve">无线</w:t>
            </w:r>
            <w:r>
              <w:rPr>
                <w:rFonts w:hint="eastAsia" w:ascii="楷体" w:hAnsi="楷体" w:eastAsia="楷体" w:cs="楷体"/>
              </w:rPr>
              <w:t xml:space="preserve">手持</w:t>
            </w:r>
            <w:r>
              <w:rPr>
                <w:rFonts w:ascii="楷体" w:hAnsi="楷体" w:eastAsia="楷体" w:cs="楷体"/>
              </w:rPr>
              <w:t xml:space="preserve">话筒</w:t>
            </w:r>
            <w:r>
              <w:rPr>
                <w:rFonts w:hint="eastAsia" w:ascii="楷体" w:hAnsi="楷体" w:eastAsia="楷体" w:cs="楷体"/>
              </w:rPr>
              <w:t xml:space="preserve">2个及其他音视频设备</w:t>
            </w:r>
            <w:r>
              <w:rPr>
                <w:rFonts w:ascii="楷体" w:hAnsi="楷体" w:eastAsia="楷体" w:cs="楷体"/>
              </w:rPr>
              <w:t xml:space="preserve">1</w:t>
            </w:r>
            <w:r>
              <w:rPr>
                <w:rFonts w:hint="eastAsia" w:ascii="楷体" w:hAnsi="楷体" w:eastAsia="楷体" w:cs="楷体"/>
              </w:rPr>
              <w:t xml:space="preserve">套等</w:t>
            </w:r>
            <w:r/>
          </w:p>
        </w:tc>
        <w:tc>
          <w:tcPr>
            <w:tcW w:w="2078" w:type="dxa"/>
            <w:vAlign w:val="center"/>
            <w:textDirection w:val="lrTb"/>
            <w:noWrap w:val="false"/>
          </w:tcPr>
          <w:p>
            <w:pPr>
              <w:pStyle w:val="943"/>
            </w:pPr>
            <w:r>
              <w:rPr>
                <w:rFonts w:hint="eastAsia"/>
              </w:rPr>
              <w:t xml:space="preserve">见“3.2房屋维护服务”“3.4保洁服务”“3.7会议服务”</w:t>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rPr>
                <w:rFonts w:hint="eastAsia"/>
              </w:rPr>
              <w:t xml:space="preserve">会议室数量（个）及总面积</w:t>
            </w:r>
            <w:r>
              <w:t xml:space="preserve">（㎡）</w:t>
            </w:r>
            <w:r/>
          </w:p>
        </w:tc>
        <w:tc>
          <w:tcPr>
            <w:tcW w:w="4045" w:type="dxa"/>
            <w:vAlign w:val="center"/>
            <w:textDirection w:val="lrTb"/>
            <w:noWrap w:val="false"/>
          </w:tcPr>
          <w:p>
            <w:pPr>
              <w:pStyle w:val="943"/>
            </w:pPr>
            <w:r>
              <w:rPr>
                <w:rFonts w:hint="eastAsia" w:ascii="楷体" w:hAnsi="楷体" w:eastAsia="楷体" w:cs="楷体"/>
              </w:rPr>
              <w:t xml:space="preserve">会议室总数量</w:t>
            </w:r>
            <w:r>
              <w:rPr>
                <w:rFonts w:ascii="楷体" w:hAnsi="楷体" w:eastAsia="楷体" w:cs="楷体"/>
              </w:rPr>
              <w:t xml:space="preserve">2</w:t>
            </w:r>
            <w:r>
              <w:rPr>
                <w:rFonts w:hint="eastAsia" w:ascii="楷体" w:hAnsi="楷体" w:eastAsia="楷体" w:cs="楷体"/>
              </w:rPr>
              <w:t xml:space="preserve">个，其中多功能厅1个，中会议室</w:t>
            </w:r>
            <w:r>
              <w:rPr>
                <w:rFonts w:ascii="楷体" w:hAnsi="楷体" w:eastAsia="楷体" w:cs="楷体"/>
              </w:rPr>
              <w:t xml:space="preserve">1</w:t>
            </w:r>
            <w:r>
              <w:rPr>
                <w:rFonts w:hint="eastAsia" w:ascii="楷体" w:hAnsi="楷体" w:eastAsia="楷体" w:cs="楷体"/>
              </w:rPr>
              <w:t xml:space="preserve">个，总面积约450</w:t>
            </w:r>
            <w:r>
              <w:t xml:space="preserve">（㎡）</w:t>
            </w:r>
            <w:r/>
          </w:p>
        </w:tc>
        <w:tc>
          <w:tcPr>
            <w:tcW w:w="2078" w:type="dxa"/>
            <w:vAlign w:val="center"/>
            <w:textDirection w:val="lrTb"/>
            <w:noWrap w:val="false"/>
          </w:tcPr>
          <w:p>
            <w:pPr>
              <w:pStyle w:val="943"/>
            </w:pPr>
            <w:r>
              <w:rPr>
                <w:rFonts w:hint="eastAsia"/>
              </w:rPr>
              <w:t xml:space="preserve">见“3.4保洁服务”“3.7会议服务”</w:t>
            </w:r>
            <w:r/>
          </w:p>
        </w:tc>
      </w:tr>
      <w:tr>
        <w:trPr>
          <w:trHeight w:val="454"/>
        </w:trPr>
        <w:tc>
          <w:tcPr>
            <w:tcW w:w="909" w:type="dxa"/>
            <w:vAlign w:val="center"/>
            <w:vMerge w:val="restart"/>
            <w:textDirection w:val="lrTb"/>
            <w:noWrap w:val="false"/>
          </w:tcPr>
          <w:p>
            <w:pPr>
              <w:pStyle w:val="943"/>
              <w:jc w:val="left"/>
            </w:pPr>
            <w:r>
              <w:rPr>
                <w:rFonts w:hint="eastAsia"/>
              </w:rPr>
              <w:t xml:space="preserve">多功能厅</w:t>
            </w:r>
            <w:r/>
          </w:p>
        </w:tc>
        <w:tc>
          <w:tcPr>
            <w:tcW w:w="1985" w:type="dxa"/>
            <w:vAlign w:val="center"/>
            <w:textDirection w:val="lrTb"/>
            <w:noWrap w:val="false"/>
          </w:tcPr>
          <w:p>
            <w:pPr>
              <w:pStyle w:val="943"/>
            </w:pPr>
            <w:r>
              <w:rPr>
                <w:rFonts w:hint="eastAsia"/>
              </w:rPr>
              <w:t xml:space="preserve">室内</w:t>
            </w:r>
            <w:r>
              <w:t xml:space="preserve">设施</w:t>
            </w:r>
            <w:r>
              <w:rPr>
                <w:rFonts w:hint="eastAsia"/>
              </w:rPr>
              <w:t xml:space="preserve">说明</w:t>
            </w:r>
            <w:r/>
          </w:p>
        </w:tc>
        <w:tc>
          <w:tcPr>
            <w:tcW w:w="4045" w:type="dxa"/>
            <w:vAlign w:val="center"/>
            <w:textDirection w:val="lrTb"/>
            <w:noWrap w:val="false"/>
          </w:tcPr>
          <w:p>
            <w:pPr>
              <w:pStyle w:val="943"/>
            </w:pPr>
            <w:r>
              <w:rPr>
                <w:rFonts w:hint="eastAsia" w:ascii="楷体" w:hAnsi="楷体" w:eastAsia="楷体" w:cs="楷体"/>
              </w:rPr>
              <w:t xml:space="preserve">会议桌</w:t>
            </w:r>
            <w:r>
              <w:rPr>
                <w:rFonts w:ascii="楷体" w:hAnsi="楷体" w:eastAsia="楷体" w:cs="楷体"/>
              </w:rPr>
              <w:t xml:space="preserve">31</w:t>
            </w:r>
            <w:r>
              <w:rPr>
                <w:rFonts w:hint="eastAsia" w:ascii="楷体" w:hAnsi="楷体" w:eastAsia="楷体" w:cs="楷体"/>
              </w:rPr>
              <w:t xml:space="preserve">张、会议椅</w:t>
            </w:r>
            <w:r>
              <w:rPr>
                <w:rFonts w:ascii="楷体" w:hAnsi="楷体" w:eastAsia="楷体" w:cs="楷体"/>
              </w:rPr>
              <w:t xml:space="preserve">40</w:t>
            </w:r>
            <w:r>
              <w:rPr>
                <w:rFonts w:hint="eastAsia" w:ascii="楷体" w:hAnsi="楷体" w:eastAsia="楷体" w:cs="楷体"/>
              </w:rPr>
              <w:t xml:space="preserve">把、大班椅</w:t>
            </w:r>
            <w:r>
              <w:rPr>
                <w:rFonts w:ascii="楷体" w:hAnsi="楷体" w:eastAsia="楷体" w:cs="楷体"/>
              </w:rPr>
              <w:t xml:space="preserve">22</w:t>
            </w:r>
            <w:r>
              <w:rPr>
                <w:rFonts w:hint="eastAsia" w:ascii="楷体" w:hAnsi="楷体" w:eastAsia="楷体" w:cs="楷体"/>
              </w:rPr>
              <w:t xml:space="preserve">张、电子大屏1个、茶水柜</w:t>
            </w:r>
            <w:r>
              <w:rPr>
                <w:rFonts w:ascii="楷体" w:hAnsi="楷体" w:eastAsia="楷体" w:cs="楷体"/>
              </w:rPr>
              <w:t xml:space="preserve">4</w:t>
            </w:r>
            <w:r>
              <w:rPr>
                <w:rFonts w:hint="eastAsia" w:ascii="楷体" w:hAnsi="楷体" w:eastAsia="楷体" w:cs="楷体"/>
              </w:rPr>
              <w:t xml:space="preserve">个、演讲台1台、水瓶茶杯若干等等，投影机</w:t>
            </w:r>
            <w:r>
              <w:rPr>
                <w:rFonts w:ascii="楷体" w:hAnsi="楷体" w:eastAsia="楷体" w:cs="楷体"/>
              </w:rPr>
              <w:t xml:space="preserve">2</w:t>
            </w:r>
            <w:r>
              <w:rPr>
                <w:rFonts w:hint="eastAsia" w:ascii="楷体" w:hAnsi="楷体" w:eastAsia="楷体" w:cs="楷体"/>
              </w:rPr>
              <w:t xml:space="preserve">个、有（无）线话筒、音响、调音台、功放、电源一套等相关设施若干。</w:t>
            </w:r>
            <w:r/>
          </w:p>
        </w:tc>
        <w:tc>
          <w:tcPr>
            <w:tcW w:w="2078" w:type="dxa"/>
            <w:vAlign w:val="center"/>
            <w:textDirection w:val="lrTb"/>
            <w:noWrap w:val="false"/>
          </w:tcPr>
          <w:p>
            <w:pPr>
              <w:pStyle w:val="943"/>
            </w:pPr>
            <w:r>
              <w:rPr>
                <w:rFonts w:hint="eastAsia"/>
              </w:rPr>
              <w:t xml:space="preserve">见“3.4保洁服务”“3.7会议服务”</w:t>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rPr>
                <w:rFonts w:hint="eastAsia"/>
              </w:rPr>
              <w:t xml:space="preserve">多功能厅数量（个）及总面积</w:t>
            </w:r>
            <w:r>
              <w:t xml:space="preserve">（㎡）</w:t>
            </w:r>
            <w:r/>
          </w:p>
        </w:tc>
        <w:tc>
          <w:tcPr>
            <w:tcW w:w="4045" w:type="dxa"/>
            <w:vAlign w:val="center"/>
            <w:textDirection w:val="lrTb"/>
            <w:noWrap w:val="false"/>
          </w:tcPr>
          <w:p>
            <w:pPr>
              <w:pStyle w:val="943"/>
              <w:ind w:left="210" w:hanging="210"/>
            </w:pPr>
            <w:r>
              <w:rPr>
                <w:rFonts w:hint="eastAsia" w:ascii="楷体" w:hAnsi="楷体" w:eastAsia="楷体" w:cs="楷体"/>
              </w:rPr>
              <w:t xml:space="preserve">多功能厅1个，总面积约300</w:t>
            </w:r>
            <w:r>
              <w:t xml:space="preserve">（㎡）</w:t>
            </w:r>
            <w:r/>
          </w:p>
        </w:tc>
        <w:tc>
          <w:tcPr>
            <w:tcW w:w="2078" w:type="dxa"/>
            <w:vAlign w:val="center"/>
            <w:textDirection w:val="lrTb"/>
            <w:noWrap w:val="false"/>
          </w:tcPr>
          <w:p>
            <w:pPr>
              <w:pStyle w:val="943"/>
            </w:pPr>
            <w:r>
              <w:rPr>
                <w:rFonts w:hint="eastAsia"/>
              </w:rPr>
              <w:t xml:space="preserve">见“3.4保洁服务”“3.7会议服务”</w:t>
            </w:r>
            <w:r/>
          </w:p>
        </w:tc>
      </w:tr>
      <w:tr>
        <w:trPr>
          <w:trHeight w:val="454"/>
        </w:trPr>
        <w:tc>
          <w:tcPr>
            <w:tcW w:w="909" w:type="dxa"/>
            <w:vAlign w:val="center"/>
            <w:textDirection w:val="lrTb"/>
            <w:noWrap w:val="false"/>
          </w:tcPr>
          <w:p>
            <w:pPr>
              <w:pStyle w:val="943"/>
            </w:pPr>
            <w:r>
              <w:rPr>
                <w:rFonts w:hint="eastAsia"/>
              </w:rPr>
              <w:t xml:space="preserve">卫生间</w:t>
            </w:r>
            <w:r/>
          </w:p>
        </w:tc>
        <w:tc>
          <w:tcPr>
            <w:tcW w:w="1985" w:type="dxa"/>
            <w:vAlign w:val="center"/>
            <w:textDirection w:val="lrTb"/>
            <w:noWrap w:val="false"/>
          </w:tcPr>
          <w:p>
            <w:pPr>
              <w:pStyle w:val="943"/>
            </w:pPr>
            <w:r>
              <w:rPr>
                <w:rFonts w:hint="eastAsia"/>
              </w:rPr>
              <w:t xml:space="preserve">卫生间数量（个）及总面积</w:t>
            </w:r>
            <w:r>
              <w:t xml:space="preserve">（㎡）</w:t>
            </w:r>
            <w:r/>
          </w:p>
        </w:tc>
        <w:tc>
          <w:tcPr>
            <w:tcW w:w="4045" w:type="dxa"/>
            <w:vAlign w:val="center"/>
            <w:textDirection w:val="lrTb"/>
            <w:noWrap w:val="false"/>
          </w:tcPr>
          <w:p>
            <w:pPr>
              <w:pStyle w:val="943"/>
            </w:pPr>
            <w:r>
              <w:rPr>
                <w:rFonts w:hint="eastAsia" w:ascii="楷体" w:hAnsi="楷体" w:eastAsia="楷体" w:cs="楷体"/>
              </w:rPr>
              <w:t xml:space="preserve">卫生间</w:t>
            </w:r>
            <w:r>
              <w:rPr>
                <w:rFonts w:ascii="楷体" w:hAnsi="楷体" w:eastAsia="楷体" w:cs="楷体"/>
              </w:rPr>
              <w:t xml:space="preserve">10</w:t>
            </w:r>
            <w:r>
              <w:rPr>
                <w:rFonts w:hint="eastAsia" w:ascii="楷体" w:hAnsi="楷体" w:eastAsia="楷体" w:cs="楷体"/>
              </w:rPr>
              <w:t xml:space="preserve">个、总面积约</w:t>
            </w:r>
            <w:r>
              <w:rPr>
                <w:rFonts w:ascii="楷体" w:hAnsi="楷体" w:eastAsia="楷体" w:cs="楷体"/>
              </w:rPr>
              <w:t xml:space="preserve">149</w:t>
            </w:r>
            <w:r>
              <w:t xml:space="preserve">（㎡）</w:t>
            </w:r>
            <w:r>
              <w:rPr>
                <w:rFonts w:hint="eastAsia" w:ascii="楷体" w:hAnsi="楷体" w:eastAsia="楷体" w:cs="楷体"/>
              </w:rPr>
              <w:t xml:space="preserve">开水间</w:t>
            </w:r>
            <w:r>
              <w:rPr>
                <w:rFonts w:ascii="楷体" w:hAnsi="楷体" w:eastAsia="楷体" w:cs="楷体"/>
              </w:rPr>
              <w:t xml:space="preserve">5</w:t>
            </w:r>
            <w:r>
              <w:rPr>
                <w:rFonts w:hint="eastAsia" w:ascii="楷体" w:hAnsi="楷体" w:eastAsia="楷体" w:cs="楷体"/>
              </w:rPr>
              <w:t xml:space="preserve">个、约</w:t>
            </w:r>
            <w:r>
              <w:rPr>
                <w:rFonts w:ascii="楷体" w:hAnsi="楷体" w:eastAsia="楷体" w:cs="楷体"/>
              </w:rPr>
              <w:t xml:space="preserve">15</w:t>
            </w:r>
            <w:r>
              <w:t xml:space="preserve">（㎡）</w:t>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垃圾存放点</w:t>
            </w:r>
            <w:r/>
          </w:p>
        </w:tc>
        <w:tc>
          <w:tcPr>
            <w:tcW w:w="1985" w:type="dxa"/>
            <w:vAlign w:val="center"/>
            <w:textDirection w:val="lrTb"/>
            <w:noWrap w:val="false"/>
          </w:tcPr>
          <w:p>
            <w:pPr>
              <w:pStyle w:val="943"/>
              <w:rPr>
                <w:szCs w:val="24"/>
              </w:rPr>
            </w:pPr>
            <w:r>
              <w:rPr>
                <w:rFonts w:hint="eastAsia"/>
              </w:rPr>
              <w:t xml:space="preserve">各垃圾存放点位置、</w:t>
            </w:r>
            <w:r>
              <w:t xml:space="preserve">面积（㎡）</w:t>
            </w:r>
            <w:r>
              <w:rPr>
                <w:rFonts w:hint="eastAsia"/>
              </w:rPr>
              <w:t xml:space="preserve">及数量（个）</w:t>
            </w:r>
            <w:r>
              <w:rPr>
                <w:szCs w:val="24"/>
              </w:rPr>
            </w:r>
            <w:r/>
          </w:p>
        </w:tc>
        <w:tc>
          <w:tcPr>
            <w:tcW w:w="4045" w:type="dxa"/>
            <w:vAlign w:val="center"/>
            <w:textDirection w:val="lrTb"/>
            <w:noWrap w:val="false"/>
          </w:tcPr>
          <w:p>
            <w:pPr>
              <w:pStyle w:val="943"/>
              <w:rPr>
                <w:szCs w:val="24"/>
              </w:rPr>
            </w:pPr>
            <w:r>
              <w:rPr>
                <w:rFonts w:hint="eastAsia" w:ascii="楷体" w:hAnsi="楷体" w:eastAsia="楷体" w:cs="楷体"/>
              </w:rPr>
              <w:t xml:space="preserve">垃圾存放点重点实验室</w:t>
            </w:r>
            <w:r>
              <w:rPr>
                <w:rFonts w:ascii="楷体" w:hAnsi="楷体" w:eastAsia="楷体" w:cs="楷体"/>
              </w:rPr>
              <w:t xml:space="preserve">楼大门</w:t>
            </w:r>
            <w:r>
              <w:rPr>
                <w:rFonts w:hint="eastAsia" w:ascii="楷体" w:hAnsi="楷体" w:eastAsia="楷体" w:cs="楷体"/>
              </w:rPr>
              <w:t xml:space="preserve">右</w:t>
            </w:r>
            <w:r>
              <w:rPr>
                <w:rFonts w:ascii="楷体" w:hAnsi="楷体" w:eastAsia="楷体" w:cs="楷体"/>
              </w:rPr>
              <w:t xml:space="preserve">侧墙角</w:t>
            </w:r>
            <w:r>
              <w:rPr>
                <w:rFonts w:hint="eastAsia" w:ascii="楷体" w:hAnsi="楷体" w:eastAsia="楷体" w:cs="楷体"/>
              </w:rPr>
              <w:t xml:space="preserve">，分类垃圾桶</w:t>
            </w:r>
            <w:r>
              <w:rPr>
                <w:rFonts w:ascii="楷体" w:hAnsi="楷体" w:eastAsia="楷体" w:cs="楷体"/>
              </w:rPr>
              <w:t xml:space="preserve">5</w:t>
            </w:r>
            <w:r>
              <w:rPr>
                <w:rFonts w:hint="eastAsia" w:ascii="楷体" w:hAnsi="楷体" w:eastAsia="楷体" w:cs="楷体"/>
              </w:rPr>
              <w:t xml:space="preserve">个、面积约为：5</w:t>
            </w:r>
            <w:r>
              <w:t xml:space="preserve">（㎡）</w:t>
            </w:r>
            <w:r>
              <w:rPr>
                <w:szCs w:val="24"/>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ind w:firstLine="210"/>
            </w:pPr>
            <w:r>
              <w:t xml:space="preserve">车位数</w:t>
            </w:r>
            <w:r/>
          </w:p>
        </w:tc>
        <w:tc>
          <w:tcPr>
            <w:tcW w:w="1985" w:type="dxa"/>
            <w:vAlign w:val="center"/>
            <w:textDirection w:val="lrTb"/>
            <w:noWrap w:val="false"/>
          </w:tcPr>
          <w:p>
            <w:pPr>
              <w:pStyle w:val="943"/>
            </w:pPr>
            <w:r>
              <w:t xml:space="preserve">地下车位数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地下车位数量</w:t>
            </w:r>
            <w:r>
              <w:rPr>
                <w:rFonts w:ascii="楷体" w:hAnsi="楷体" w:eastAsia="楷体" w:cs="楷体"/>
              </w:rPr>
              <w:t xml:space="preserve">47</w:t>
            </w:r>
            <w:r>
              <w:rPr>
                <w:rFonts w:hint="eastAsia" w:ascii="楷体" w:hAnsi="楷体" w:eastAsia="楷体" w:cs="楷体"/>
              </w:rPr>
              <w:t xml:space="preserve">个 </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地面车位数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地面工程</w:t>
            </w:r>
            <w:r>
              <w:rPr>
                <w:rFonts w:ascii="楷体" w:hAnsi="楷体" w:eastAsia="楷体" w:cs="楷体"/>
              </w:rPr>
              <w:t xml:space="preserve">车</w:t>
            </w:r>
            <w:r>
              <w:rPr>
                <w:rFonts w:hint="eastAsia" w:ascii="楷体" w:hAnsi="楷体" w:eastAsia="楷体" w:cs="楷体"/>
              </w:rPr>
              <w:t xml:space="preserve">车位数量</w:t>
            </w:r>
            <w:r>
              <w:rPr>
                <w:rFonts w:ascii="楷体" w:hAnsi="楷体" w:eastAsia="楷体" w:cs="楷体"/>
              </w:rPr>
              <w:t xml:space="preserve">6</w:t>
            </w:r>
            <w:r>
              <w:rPr>
                <w:rFonts w:hint="eastAsia" w:ascii="楷体" w:hAnsi="楷体" w:eastAsia="楷体" w:cs="楷体"/>
              </w:rPr>
              <w:t xml:space="preserve">个</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车行/人行口</w:t>
            </w:r>
            <w:r/>
          </w:p>
        </w:tc>
        <w:tc>
          <w:tcPr>
            <w:tcW w:w="1985" w:type="dxa"/>
            <w:vAlign w:val="center"/>
            <w:textDirection w:val="lrTb"/>
            <w:noWrap w:val="false"/>
          </w:tcPr>
          <w:p>
            <w:pPr>
              <w:pStyle w:val="943"/>
              <w:rPr>
                <w:szCs w:val="24"/>
              </w:rPr>
            </w:pPr>
            <w:r>
              <w:t xml:space="preserve">车行</w:t>
            </w:r>
            <w:r>
              <w:rPr>
                <w:rFonts w:hint="eastAsia"/>
              </w:rPr>
              <w:t xml:space="preserve">口</w:t>
            </w:r>
            <w:r>
              <w:rPr>
                <w:szCs w:val="24"/>
              </w:rPr>
            </w:r>
            <w:r/>
          </w:p>
        </w:tc>
        <w:tc>
          <w:tcPr>
            <w:tcW w:w="4045" w:type="dxa"/>
            <w:vAlign w:val="center"/>
            <w:textDirection w:val="lrTb"/>
            <w:noWrap w:val="false"/>
          </w:tcPr>
          <w:p>
            <w:pPr>
              <w:pStyle w:val="943"/>
              <w:rPr>
                <w:szCs w:val="24"/>
              </w:rPr>
            </w:pPr>
            <w:r>
              <w:rPr>
                <w:rFonts w:ascii="楷体" w:hAnsi="楷体" w:eastAsia="楷体" w:cs="楷体"/>
              </w:rPr>
              <w:t xml:space="preserve">2</w:t>
            </w:r>
            <w:r>
              <w:rPr>
                <w:rFonts w:hint="eastAsia" w:ascii="楷体" w:hAnsi="楷体" w:eastAsia="楷体" w:cs="楷体"/>
              </w:rPr>
              <w:t xml:space="preserve">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人行口</w:t>
            </w:r>
            <w:r/>
          </w:p>
        </w:tc>
        <w:tc>
          <w:tcPr>
            <w:tcW w:w="4045" w:type="dxa"/>
            <w:vAlign w:val="center"/>
            <w:textDirection w:val="lrTb"/>
            <w:noWrap w:val="false"/>
          </w:tcPr>
          <w:p>
            <w:pPr>
              <w:pStyle w:val="943"/>
              <w:rPr>
                <w:szCs w:val="24"/>
              </w:rPr>
            </w:pPr>
            <w:r>
              <w:rPr>
                <w:rFonts w:ascii="楷体" w:hAnsi="楷体" w:eastAsia="楷体" w:cs="楷体"/>
              </w:rPr>
              <w:t xml:space="preserve">7</w:t>
            </w:r>
            <w:r>
              <w:rPr>
                <w:rFonts w:hint="eastAsia" w:ascii="楷体" w:hAnsi="楷体" w:eastAsia="楷体" w:cs="楷体"/>
              </w:rPr>
              <w:t xml:space="preserve">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设施设备</w:t>
            </w:r>
            <w:r>
              <w:rPr>
                <w:rFonts w:hint="eastAsia"/>
              </w:rPr>
              <w:t xml:space="preserve">（可另行附表）</w:t>
            </w:r>
            <w:r/>
          </w:p>
          <w:p>
            <w:pPr>
              <w:pStyle w:val="943"/>
            </w:pPr>
            <w:r/>
            <w:r/>
          </w:p>
        </w:tc>
        <w:tc>
          <w:tcPr>
            <w:tcW w:w="1985" w:type="dxa"/>
            <w:vAlign w:val="center"/>
            <w:textDirection w:val="lrTb"/>
            <w:noWrap w:val="false"/>
          </w:tcPr>
          <w:p>
            <w:pPr>
              <w:pStyle w:val="943"/>
            </w:pPr>
            <w:r>
              <w:t xml:space="preserve">电梯</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通力曳引</w:t>
            </w:r>
            <w:r>
              <w:rPr>
                <w:rFonts w:ascii="楷体" w:hAnsi="楷体" w:eastAsia="楷体" w:cs="楷体"/>
              </w:rPr>
              <w:t xml:space="preserve">驱动乘客电梯K0NE MonoSpace</w:t>
            </w:r>
            <w:r>
              <w:rPr>
                <w:rFonts w:hint="eastAsia" w:ascii="楷体" w:hAnsi="楷体" w:eastAsia="楷体" w:cs="楷体"/>
              </w:rPr>
              <w:t xml:space="preserve">(</w:t>
            </w:r>
            <w:r>
              <w:rPr>
                <w:rFonts w:ascii="楷体" w:hAnsi="楷体" w:eastAsia="楷体" w:cs="楷体"/>
              </w:rPr>
              <w:t xml:space="preserve">1</w:t>
            </w:r>
            <w:r>
              <w:rPr>
                <w:rFonts w:hint="eastAsia" w:ascii="楷体" w:hAnsi="楷体" w:eastAsia="楷体" w:cs="楷体"/>
              </w:rPr>
              <w:t xml:space="preserve">台)、</w:t>
            </w:r>
            <w:r>
              <w:rPr>
                <w:rFonts w:ascii="楷体" w:hAnsi="楷体" w:eastAsia="楷体" w:cs="楷体"/>
              </w:rPr>
              <w:t xml:space="preserve">电梯电话</w:t>
            </w:r>
            <w:r>
              <w:rPr>
                <w:rFonts w:hint="eastAsia" w:ascii="楷体" w:hAnsi="楷体" w:eastAsia="楷体" w:cs="楷体"/>
              </w:rPr>
              <w:t xml:space="preserve">1台</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306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空调</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中央空调形式：水冷中央空调系统+组合式</w:t>
            </w:r>
            <w:r>
              <w:rPr>
                <w:rFonts w:ascii="楷体" w:hAnsi="楷体" w:eastAsia="楷体" w:cs="楷体"/>
              </w:rPr>
              <w:t xml:space="preserve">风柜</w:t>
            </w:r>
            <w:r>
              <w:rPr>
                <w:rFonts w:hint="eastAsia" w:ascii="楷体" w:hAnsi="楷体" w:eastAsia="楷体" w:cs="楷体"/>
              </w:rPr>
              <w:t xml:space="preserve">+立式</w:t>
            </w:r>
            <w:r>
              <w:rPr>
                <w:rFonts w:ascii="楷体" w:hAnsi="楷体" w:eastAsia="楷体" w:cs="楷体"/>
              </w:rPr>
              <w:t xml:space="preserve">柜机</w:t>
            </w:r>
            <w:r>
              <w:rPr>
                <w:rFonts w:hint="eastAsia" w:ascii="楷体" w:hAnsi="楷体" w:eastAsia="楷体" w:cs="楷体"/>
              </w:rPr>
              <w:t xml:space="preserve">+壁挂机空调组成</w:t>
            </w:r>
            <w:r/>
          </w:p>
          <w:p>
            <w:pPr>
              <w:pStyle w:val="1035"/>
              <w:numPr>
                <w:ilvl w:val="0"/>
                <w:numId w:val="5"/>
              </w:numPr>
              <w:rPr>
                <w:rFonts w:ascii="楷体" w:hAnsi="楷体" w:eastAsia="楷体" w:cs="楷体"/>
                <w:lang w:eastAsia="zh-CN"/>
              </w:rPr>
            </w:pPr>
            <w:r>
              <w:rPr>
                <w:rFonts w:hint="eastAsia" w:ascii="楷体" w:hAnsi="楷体" w:eastAsia="楷体" w:cs="楷体"/>
                <w:lang w:eastAsia="zh-CN"/>
              </w:rPr>
              <w:t xml:space="preserve">水冷中央空调系统：地源热泵</w:t>
            </w:r>
            <w:r>
              <w:rPr>
                <w:rFonts w:ascii="楷体" w:hAnsi="楷体" w:eastAsia="楷体" w:cs="楷体"/>
                <w:lang w:eastAsia="zh-CN"/>
              </w:rPr>
              <w:t xml:space="preserve">（克莱门特）</w:t>
            </w:r>
            <w:r>
              <w:rPr>
                <w:rFonts w:hint="eastAsia" w:ascii="楷体" w:hAnsi="楷体" w:eastAsia="楷体" w:cs="楷体"/>
                <w:lang w:eastAsia="zh-CN"/>
              </w:rPr>
              <w:t xml:space="preserve">2台，循环泵</w:t>
            </w:r>
            <w:r>
              <w:rPr>
                <w:rFonts w:ascii="楷体" w:hAnsi="楷体" w:eastAsia="楷体" w:cs="楷体"/>
                <w:lang w:eastAsia="zh-CN"/>
              </w:rPr>
              <w:t xml:space="preserve">6</w:t>
            </w:r>
            <w:r>
              <w:rPr>
                <w:rFonts w:hint="eastAsia" w:ascii="楷体" w:hAnsi="楷体" w:eastAsia="楷体" w:cs="楷体"/>
                <w:lang w:eastAsia="zh-CN"/>
              </w:rPr>
              <w:t xml:space="preserve">台（</w:t>
            </w:r>
            <w:r>
              <w:rPr>
                <w:rFonts w:ascii="楷体" w:hAnsi="楷体" w:eastAsia="楷体" w:cs="楷体"/>
                <w:lang w:eastAsia="zh-CN"/>
              </w:rPr>
              <w:t xml:space="preserve">每台</w:t>
            </w:r>
            <w:r>
              <w:rPr>
                <w:rFonts w:hint="eastAsia" w:ascii="楷体" w:hAnsi="楷体" w:eastAsia="楷体" w:cs="楷体"/>
                <w:lang w:eastAsia="zh-CN"/>
              </w:rPr>
              <w:t xml:space="preserve">11kw</w:t>
            </w:r>
            <w:r>
              <w:rPr>
                <w:rFonts w:ascii="楷体" w:hAnsi="楷体" w:eastAsia="楷体" w:cs="楷体"/>
                <w:lang w:eastAsia="zh-CN"/>
              </w:rPr>
              <w:t xml:space="preserve">）</w:t>
            </w:r>
            <w:r>
              <w:rPr>
                <w:rFonts w:hint="eastAsia" w:ascii="楷体" w:hAnsi="楷体" w:eastAsia="楷体" w:cs="楷体"/>
                <w:lang w:eastAsia="zh-CN"/>
              </w:rPr>
              <w:t xml:space="preserve">，空调末端风机盘管</w:t>
            </w:r>
            <w:r>
              <w:rPr>
                <w:rFonts w:ascii="楷体" w:hAnsi="楷体" w:eastAsia="楷体" w:cs="楷体"/>
                <w:lang w:eastAsia="zh-CN"/>
              </w:rPr>
              <w:t xml:space="preserve">69</w:t>
            </w:r>
            <w:r>
              <w:rPr>
                <w:rFonts w:hint="eastAsia" w:ascii="楷体" w:hAnsi="楷体" w:eastAsia="楷体" w:cs="楷体"/>
                <w:lang w:eastAsia="zh-CN"/>
              </w:rPr>
              <w:t xml:space="preserve">台（</w:t>
            </w:r>
            <w:r>
              <w:rPr>
                <w:rFonts w:ascii="楷体" w:hAnsi="楷体" w:eastAsia="楷体" w:cs="楷体"/>
                <w:lang w:eastAsia="zh-CN"/>
              </w:rPr>
              <w:t xml:space="preserve">分布各房间走廊）</w:t>
            </w:r>
            <w:r>
              <w:rPr>
                <w:rFonts w:ascii="楷体" w:hAnsi="楷体" w:eastAsia="楷体" w:cs="楷体"/>
                <w:lang w:eastAsia="zh-CN"/>
              </w:rPr>
            </w:r>
            <w:r/>
          </w:p>
          <w:p>
            <w:pPr>
              <w:pStyle w:val="1035"/>
              <w:numPr>
                <w:ilvl w:val="0"/>
                <w:numId w:val="5"/>
              </w:numPr>
              <w:rPr>
                <w:rFonts w:ascii="楷体" w:hAnsi="楷体" w:eastAsia="楷体" w:cs="楷体"/>
                <w:lang w:eastAsia="zh-CN"/>
              </w:rPr>
            </w:pPr>
            <w:r>
              <w:rPr>
                <w:rFonts w:hint="eastAsia" w:ascii="楷体" w:hAnsi="楷体" w:eastAsia="楷体" w:cs="楷体"/>
                <w:lang w:eastAsia="zh-CN"/>
              </w:rPr>
              <w:t xml:space="preserve">组合式风柜</w:t>
            </w:r>
            <w:r>
              <w:rPr>
                <w:rFonts w:ascii="楷体" w:hAnsi="楷体" w:eastAsia="楷体" w:cs="楷体"/>
                <w:lang w:eastAsia="zh-CN"/>
              </w:rPr>
              <w:t xml:space="preserve">3</w:t>
            </w:r>
            <w:r>
              <w:rPr>
                <w:rFonts w:hint="eastAsia" w:ascii="楷体" w:hAnsi="楷体" w:eastAsia="楷体" w:cs="楷体"/>
                <w:lang w:eastAsia="zh-CN"/>
              </w:rPr>
              <w:t xml:space="preserve">台（</w:t>
            </w:r>
            <w:r>
              <w:rPr>
                <w:rFonts w:ascii="楷体" w:hAnsi="楷体" w:eastAsia="楷体" w:cs="楷体"/>
                <w:lang w:eastAsia="zh-CN"/>
              </w:rPr>
              <w:t xml:space="preserve">电机功率</w:t>
            </w:r>
            <w:r>
              <w:rPr>
                <w:rFonts w:hint="eastAsia" w:ascii="楷体" w:hAnsi="楷体" w:eastAsia="楷体" w:cs="楷体"/>
                <w:lang w:eastAsia="zh-CN"/>
              </w:rPr>
              <w:t xml:space="preserve">5-11KW</w:t>
            </w:r>
            <w:r>
              <w:rPr>
                <w:rFonts w:ascii="楷体" w:hAnsi="楷体" w:eastAsia="楷体" w:cs="楷体"/>
                <w:lang w:eastAsia="zh-CN"/>
              </w:rPr>
              <w:t xml:space="preserve">）</w:t>
            </w:r>
            <w:r>
              <w:rPr>
                <w:rFonts w:ascii="楷体" w:hAnsi="楷体" w:eastAsia="楷体" w:cs="楷体"/>
                <w:lang w:eastAsia="zh-CN"/>
              </w:rPr>
            </w:r>
            <w:r/>
          </w:p>
          <w:p>
            <w:pPr>
              <w:pStyle w:val="943"/>
              <w:rPr>
                <w:rFonts w:ascii="楷体" w:hAnsi="楷体" w:eastAsia="楷体" w:cs="楷体"/>
              </w:rPr>
            </w:pPr>
            <w:r>
              <w:rPr>
                <w:rFonts w:ascii="楷体" w:hAnsi="楷体" w:eastAsia="楷体" w:cs="楷体"/>
              </w:rPr>
              <w:t xml:space="preserve">3</w:t>
            </w:r>
            <w:r>
              <w:rPr>
                <w:rFonts w:hint="eastAsia" w:ascii="楷体" w:hAnsi="楷体" w:eastAsia="楷体" w:cs="楷体"/>
              </w:rPr>
              <w:t xml:space="preserve">、立式格力</w:t>
            </w:r>
            <w:r>
              <w:rPr>
                <w:rFonts w:ascii="楷体" w:hAnsi="楷体" w:eastAsia="楷体" w:cs="楷体"/>
              </w:rPr>
              <w:t xml:space="preserve">柜机</w:t>
            </w:r>
            <w:r>
              <w:rPr>
                <w:rFonts w:hint="eastAsia" w:ascii="楷体" w:hAnsi="楷体" w:eastAsia="楷体" w:cs="楷体"/>
              </w:rPr>
              <w:t xml:space="preserve">2台</w:t>
            </w:r>
            <w:r>
              <w:rPr>
                <w:rFonts w:ascii="楷体" w:hAnsi="楷体" w:eastAsia="楷体" w:cs="楷体"/>
              </w:rPr>
              <w:t xml:space="preserve">（</w:t>
            </w:r>
            <w:r>
              <w:rPr>
                <w:rFonts w:hint="eastAsia" w:ascii="楷体" w:hAnsi="楷体" w:eastAsia="楷体" w:cs="楷体"/>
              </w:rPr>
              <w:t xml:space="preserve">3P/台</w:t>
            </w:r>
            <w:r>
              <w:rPr>
                <w:rFonts w:ascii="楷体" w:hAnsi="楷体" w:eastAsia="楷体" w:cs="楷体"/>
              </w:rPr>
              <w:t xml:space="preserve">）</w:t>
            </w:r>
            <w:r>
              <w:rPr>
                <w:rFonts w:ascii="楷体" w:hAnsi="楷体" w:eastAsia="楷体" w:cs="楷体"/>
              </w:rPr>
            </w:r>
            <w:r/>
          </w:p>
          <w:p>
            <w:pPr>
              <w:pStyle w:val="943"/>
            </w:pPr>
            <w:r>
              <w:rPr>
                <w:rFonts w:ascii="楷体" w:hAnsi="楷体" w:eastAsia="楷体" w:cs="楷体"/>
              </w:rPr>
              <w:t xml:space="preserve">4</w:t>
            </w:r>
            <w:r>
              <w:rPr>
                <w:rFonts w:hint="eastAsia" w:ascii="楷体" w:hAnsi="楷体" w:eastAsia="楷体" w:cs="楷体"/>
              </w:rPr>
              <w:t xml:space="preserve">、壁挂机3台（2台3P，1台1.5P</w:t>
            </w:r>
            <w:r>
              <w:rPr>
                <w:rFonts w:ascii="楷体" w:hAnsi="楷体" w:eastAsia="楷体" w:cs="楷体"/>
              </w:rPr>
              <w:t xml:space="preserve">）</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707"/>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给排水</w:t>
            </w:r>
            <w:r>
              <w:rPr>
                <w:rFonts w:hint="eastAsia"/>
              </w:rPr>
              <w:t xml:space="preserve">系统</w:t>
            </w:r>
            <w:r/>
          </w:p>
        </w:tc>
        <w:tc>
          <w:tcPr>
            <w:tcW w:w="4045" w:type="dxa"/>
            <w:vAlign w:val="center"/>
            <w:textDirection w:val="lrTb"/>
            <w:noWrap w:val="false"/>
          </w:tcPr>
          <w:p>
            <w:pPr>
              <w:pStyle w:val="943"/>
              <w:rPr>
                <w:rFonts w:ascii="楷体" w:hAnsi="楷体" w:eastAsia="楷体"/>
              </w:rPr>
            </w:pPr>
            <w:r>
              <w:rPr>
                <w:rFonts w:ascii="楷体" w:hAnsi="楷体" w:eastAsia="楷体"/>
              </w:rPr>
              <w:t xml:space="preserve">给排水系统包括生活给水系统、排水系统，有地下潜水泵</w:t>
            </w:r>
            <w:r>
              <w:rPr>
                <w:rFonts w:hint="eastAsia" w:ascii="楷体" w:hAnsi="楷体" w:eastAsia="楷体"/>
              </w:rPr>
              <w:t xml:space="preserve">7</w:t>
            </w:r>
            <w:r>
              <w:rPr>
                <w:rFonts w:ascii="楷体" w:hAnsi="楷体" w:eastAsia="楷体"/>
              </w:rPr>
              <w:t xml:space="preserve">组、集水井</w:t>
            </w:r>
            <w:r>
              <w:rPr>
                <w:rFonts w:hint="eastAsia" w:ascii="楷体" w:hAnsi="楷体" w:eastAsia="楷体"/>
              </w:rPr>
              <w:t xml:space="preserve">7</w:t>
            </w:r>
            <w:r>
              <w:rPr>
                <w:rFonts w:ascii="楷体" w:hAnsi="楷体" w:eastAsia="楷体"/>
              </w:rPr>
              <w:t xml:space="preserve">个，生活水给水泵1组。</w:t>
            </w:r>
            <w:r>
              <w:rPr>
                <w:rFonts w:ascii="楷体" w:hAnsi="楷体" w:eastAsia="楷体"/>
              </w:rPr>
            </w:r>
            <w:r/>
          </w:p>
          <w:p>
            <w:pPr>
              <w:pStyle w:val="943"/>
            </w:pPr>
            <w:r>
              <w:rPr>
                <w:rFonts w:ascii="楷体" w:hAnsi="楷体" w:eastAsia="楷体"/>
              </w:rPr>
              <w:t xml:space="preserve">分区供水：1层由市政给水管网直接供水，其余部分由分区水箱供水，2-5层为水箱供水。地下生活水箱有效容积为12.5立方米。</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消防</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消防系统包括火灾自动报警及消防联动系统、消防栓系统、自动喷淋系统、气体灭火系统、消防应急照明疏散指示系统、防烟和排烟设施等。主要设备：消防应急灯</w:t>
            </w:r>
            <w:r>
              <w:rPr>
                <w:rFonts w:ascii="楷体" w:hAnsi="楷体" w:eastAsia="楷体" w:cs="楷体"/>
              </w:rPr>
              <w:t xml:space="preserve">72</w:t>
            </w:r>
            <w:r>
              <w:rPr>
                <w:rFonts w:hint="eastAsia" w:ascii="楷体" w:hAnsi="楷体" w:eastAsia="楷体" w:cs="楷体"/>
              </w:rPr>
              <w:t xml:space="preserve">个（含疏散指示灯）、北大青鸟消防联动火灾报警控制器1套，气体灭火系统</w:t>
            </w:r>
            <w:r>
              <w:rPr>
                <w:rFonts w:ascii="楷体" w:hAnsi="楷体" w:eastAsia="楷体" w:cs="楷体"/>
              </w:rPr>
              <w:t xml:space="preserve">2</w:t>
            </w:r>
            <w:r>
              <w:rPr>
                <w:rFonts w:hint="eastAsia" w:ascii="楷体" w:hAnsi="楷体" w:eastAsia="楷体" w:cs="楷体"/>
              </w:rPr>
              <w:t xml:space="preserve">套、室内消火栓泵2台、室外消火栓连接器</w:t>
            </w:r>
            <w:r>
              <w:rPr>
                <w:rFonts w:ascii="楷体" w:hAnsi="楷体" w:eastAsia="楷体" w:cs="楷体"/>
              </w:rPr>
              <w:t xml:space="preserve">5</w:t>
            </w:r>
            <w:r>
              <w:rPr>
                <w:rFonts w:hint="eastAsia" w:ascii="楷体" w:hAnsi="楷体" w:eastAsia="楷体" w:cs="楷体"/>
              </w:rPr>
              <w:t xml:space="preserve">台、消防喷淋泵</w:t>
            </w:r>
            <w:r>
              <w:rPr>
                <w:rFonts w:ascii="楷体" w:hAnsi="楷体" w:eastAsia="楷体" w:cs="楷体"/>
              </w:rPr>
              <w:t xml:space="preserve">2</w:t>
            </w:r>
            <w:r>
              <w:rPr>
                <w:rFonts w:hint="eastAsia" w:ascii="楷体" w:hAnsi="楷体" w:eastAsia="楷体" w:cs="楷体"/>
              </w:rPr>
              <w:t xml:space="preserve">台、稳压泵</w:t>
            </w:r>
            <w:r>
              <w:rPr>
                <w:rFonts w:ascii="楷体" w:hAnsi="楷体" w:eastAsia="楷体" w:cs="楷体"/>
              </w:rPr>
              <w:t xml:space="preserve">4</w:t>
            </w:r>
            <w:r>
              <w:rPr>
                <w:rFonts w:hint="eastAsia" w:ascii="楷体" w:hAnsi="楷体" w:eastAsia="楷体" w:cs="楷体"/>
              </w:rPr>
              <w:t xml:space="preserve">台、消防水箱</w:t>
            </w:r>
            <w:r>
              <w:rPr>
                <w:rFonts w:ascii="楷体" w:hAnsi="楷体" w:eastAsia="楷体" w:cs="楷体"/>
              </w:rPr>
              <w:t xml:space="preserve">2</w:t>
            </w:r>
            <w:r>
              <w:rPr>
                <w:rFonts w:hint="eastAsia" w:ascii="楷体" w:hAnsi="楷体" w:eastAsia="楷体" w:cs="楷体"/>
              </w:rPr>
              <w:t xml:space="preserve">个、湿式报警阀组</w:t>
            </w:r>
            <w:r>
              <w:rPr>
                <w:rFonts w:ascii="楷体" w:hAnsi="楷体" w:eastAsia="楷体" w:cs="楷体"/>
              </w:rPr>
              <w:t xml:space="preserve">2</w:t>
            </w:r>
            <w:r>
              <w:rPr>
                <w:rFonts w:hint="eastAsia" w:ascii="楷体" w:hAnsi="楷体" w:eastAsia="楷体" w:cs="楷体"/>
              </w:rPr>
              <w:t xml:space="preserve">组、喷淋头</w:t>
            </w:r>
            <w:r>
              <w:rPr>
                <w:rFonts w:ascii="楷体" w:hAnsi="楷体" w:eastAsia="楷体" w:cs="楷体"/>
              </w:rPr>
              <w:t xml:space="preserve">99</w:t>
            </w:r>
            <w:r>
              <w:rPr>
                <w:rFonts w:hint="eastAsia" w:ascii="楷体" w:hAnsi="楷体" w:eastAsia="楷体" w:cs="楷体"/>
              </w:rPr>
              <w:t xml:space="preserve">只、消防水池容积为</w:t>
            </w:r>
            <w:r>
              <w:rPr>
                <w:rFonts w:ascii="楷体" w:hAnsi="楷体" w:eastAsia="楷体" w:cs="楷体"/>
              </w:rPr>
              <w:t xml:space="preserve">493</w:t>
            </w:r>
            <w:r>
              <w:rPr>
                <w:rFonts w:hint="eastAsia" w:ascii="楷体" w:hAnsi="楷体" w:eastAsia="楷体" w:cs="楷体"/>
              </w:rPr>
              <w:t xml:space="preserve">T、高位消防水箱</w:t>
            </w:r>
            <w:r>
              <w:rPr>
                <w:rFonts w:ascii="楷体" w:hAnsi="楷体" w:eastAsia="楷体" w:cs="楷体"/>
              </w:rPr>
              <w:t xml:space="preserve">1</w:t>
            </w:r>
            <w:r>
              <w:rPr>
                <w:rFonts w:hint="eastAsia" w:ascii="楷体" w:hAnsi="楷体" w:eastAsia="楷体" w:cs="楷体"/>
              </w:rPr>
              <w:t xml:space="preserve">个，容积为</w:t>
            </w:r>
            <w:r>
              <w:rPr>
                <w:rFonts w:ascii="楷体" w:hAnsi="楷体" w:eastAsia="楷体" w:cs="楷体"/>
              </w:rPr>
              <w:t xml:space="preserve">80</w:t>
            </w:r>
            <w:r>
              <w:rPr>
                <w:rFonts w:hint="eastAsia" w:ascii="楷体" w:hAnsi="楷体" w:eastAsia="楷体" w:cs="楷体"/>
              </w:rPr>
              <w:t xml:space="preserve">T、排烟风机</w:t>
            </w:r>
            <w:r>
              <w:rPr>
                <w:rFonts w:ascii="楷体" w:hAnsi="楷体" w:eastAsia="楷体" w:cs="楷体"/>
              </w:rPr>
              <w:t xml:space="preserve">2</w:t>
            </w:r>
            <w:r>
              <w:rPr>
                <w:rFonts w:hint="eastAsia" w:ascii="楷体" w:hAnsi="楷体" w:eastAsia="楷体" w:cs="楷体"/>
              </w:rPr>
              <w:t xml:space="preserve">台、正压送风机</w:t>
            </w:r>
            <w:r>
              <w:rPr>
                <w:rFonts w:ascii="楷体" w:hAnsi="楷体" w:eastAsia="楷体" w:cs="楷体"/>
              </w:rPr>
              <w:t xml:space="preserve">2</w:t>
            </w:r>
            <w:r>
              <w:rPr>
                <w:rFonts w:hint="eastAsia" w:ascii="楷体" w:hAnsi="楷体" w:eastAsia="楷体" w:cs="楷体"/>
              </w:rPr>
              <w:t xml:space="preserve">台。室内消火栓</w:t>
            </w:r>
            <w:r>
              <w:rPr>
                <w:rFonts w:ascii="楷体" w:hAnsi="楷体" w:eastAsia="楷体" w:cs="楷体"/>
              </w:rPr>
              <w:t xml:space="preserve">30</w:t>
            </w:r>
            <w:r>
              <w:rPr>
                <w:rFonts w:hint="eastAsia" w:ascii="楷体" w:hAnsi="楷体" w:eastAsia="楷体" w:cs="楷体"/>
              </w:rPr>
              <w:t xml:space="preserve">个，在每层的消防栓中配备了相应数量的干粉手提式灭火器</w:t>
            </w:r>
            <w:r>
              <w:rPr>
                <w:rFonts w:ascii="楷体" w:hAnsi="楷体" w:eastAsia="楷体" w:cs="楷体"/>
              </w:rPr>
              <w:t xml:space="preserve">82</w:t>
            </w:r>
            <w:r>
              <w:rPr>
                <w:rFonts w:hint="eastAsia" w:ascii="楷体" w:hAnsi="楷体" w:eastAsia="楷体" w:cs="楷体"/>
              </w:rPr>
              <w:t xml:space="preserve">只。</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热水系统</w:t>
            </w:r>
            <w:r/>
          </w:p>
        </w:tc>
        <w:tc>
          <w:tcPr>
            <w:tcW w:w="4045" w:type="dxa"/>
            <w:vAlign w:val="center"/>
            <w:textDirection w:val="lrTb"/>
            <w:noWrap w:val="false"/>
          </w:tcPr>
          <w:p>
            <w:pPr>
              <w:pStyle w:val="943"/>
            </w:pPr>
            <w:r>
              <w:rPr>
                <w:rFonts w:hint="eastAsia" w:ascii="楷体" w:hAnsi="楷体" w:eastAsia="楷体" w:cs="楷体"/>
              </w:rPr>
              <w:t xml:space="preserve">无。</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安防系统</w:t>
            </w:r>
            <w:r/>
          </w:p>
        </w:tc>
        <w:tc>
          <w:tcPr>
            <w:tcW w:w="4045" w:type="dxa"/>
            <w:vAlign w:val="center"/>
            <w:textDirection w:val="lrTb"/>
            <w:noWrap w:val="false"/>
          </w:tcPr>
          <w:p>
            <w:pPr>
              <w:pStyle w:val="943"/>
            </w:pPr>
            <w:r>
              <w:rPr>
                <w:rFonts w:hint="eastAsia" w:ascii="楷体" w:hAnsi="楷体" w:eastAsia="楷体" w:cs="楷体"/>
              </w:rPr>
              <w:t xml:space="preserve">大楼安全防范系统包括闭路视频监控系统1套、、巡更系统1套，闭路视频监控系统安装了</w:t>
            </w:r>
            <w:r>
              <w:rPr>
                <w:rFonts w:ascii="楷体" w:hAnsi="楷体" w:eastAsia="楷体" w:cs="楷体"/>
              </w:rPr>
              <w:t xml:space="preserve">53</w:t>
            </w:r>
            <w:r>
              <w:rPr>
                <w:rFonts w:hint="eastAsia" w:ascii="楷体" w:hAnsi="楷体" w:eastAsia="楷体" w:cs="楷体"/>
              </w:rPr>
              <w:t xml:space="preserve">台摄像机。</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照明系统</w:t>
            </w:r>
            <w:r/>
          </w:p>
        </w:tc>
        <w:tc>
          <w:tcPr>
            <w:tcW w:w="4045" w:type="dxa"/>
            <w:vAlign w:val="center"/>
            <w:textDirection w:val="lrTb"/>
            <w:noWrap w:val="false"/>
          </w:tcPr>
          <w:p>
            <w:pPr>
              <w:pStyle w:val="943"/>
            </w:pPr>
            <w:r>
              <w:rPr>
                <w:rFonts w:hint="eastAsia" w:ascii="楷体" w:hAnsi="楷体" w:eastAsia="楷体" w:cs="楷体"/>
              </w:rPr>
              <w:t xml:space="preserve">照明系统主要有室内公共照明：</w:t>
            </w:r>
            <w:r>
              <w:rPr>
                <w:rFonts w:ascii="楷体" w:hAnsi="楷体" w:eastAsia="楷体" w:cs="楷体"/>
              </w:rPr>
              <w:t xml:space="preserve">985</w:t>
            </w:r>
            <w:r>
              <w:rPr>
                <w:rFonts w:hint="eastAsia" w:ascii="楷体" w:hAnsi="楷体" w:eastAsia="楷体" w:cs="楷体"/>
              </w:rPr>
              <w:t xml:space="preserve">盏、应急照明</w:t>
            </w:r>
            <w:r>
              <w:rPr>
                <w:rFonts w:ascii="楷体" w:hAnsi="楷体" w:eastAsia="楷体" w:cs="楷体"/>
              </w:rPr>
              <w:t xml:space="preserve">72</w:t>
            </w:r>
            <w:r>
              <w:rPr>
                <w:rFonts w:hint="eastAsia" w:ascii="楷体" w:hAnsi="楷体" w:eastAsia="楷体" w:cs="楷体"/>
              </w:rPr>
              <w:t xml:space="preserve">个、室外照明</w:t>
            </w:r>
            <w:r>
              <w:rPr>
                <w:rFonts w:ascii="楷体" w:hAnsi="楷体" w:eastAsia="楷体" w:cs="楷体"/>
              </w:rPr>
              <w:t xml:space="preserve">22</w:t>
            </w:r>
            <w:r>
              <w:rPr>
                <w:rFonts w:hint="eastAsia" w:ascii="楷体" w:hAnsi="楷体" w:eastAsia="楷体" w:cs="楷体"/>
              </w:rPr>
              <w:t xml:space="preserve">个</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90"/>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供配电系统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电气系统包括10KV变电所系统(设置在地面1层)、380/220V低压配电系统、照明系统、防雷与接地系统。高压柜</w:t>
            </w:r>
            <w:r>
              <w:rPr>
                <w:rFonts w:ascii="楷体" w:hAnsi="楷体" w:eastAsia="楷体" w:cs="楷体"/>
              </w:rPr>
              <w:t xml:space="preserve">2</w:t>
            </w:r>
            <w:r>
              <w:rPr>
                <w:rFonts w:hint="eastAsia" w:ascii="楷体" w:hAnsi="楷体" w:eastAsia="楷体" w:cs="楷体"/>
              </w:rPr>
              <w:t xml:space="preserve">台、低压柜</w:t>
            </w:r>
            <w:r>
              <w:rPr>
                <w:rFonts w:ascii="楷体" w:hAnsi="楷体" w:eastAsia="楷体" w:cs="楷体"/>
              </w:rPr>
              <w:t xml:space="preserve">2</w:t>
            </w:r>
            <w:r>
              <w:rPr>
                <w:rFonts w:hint="eastAsia" w:ascii="楷体" w:hAnsi="楷体" w:eastAsia="楷体" w:cs="楷体"/>
              </w:rPr>
              <w:t xml:space="preserve">台。</w:t>
            </w:r>
            <w:r>
              <w:rPr>
                <w:rFonts w:ascii="楷体" w:hAnsi="楷体" w:eastAsia="楷体" w:cs="楷体"/>
              </w:rPr>
            </w:r>
            <w:r/>
          </w:p>
        </w:tc>
        <w:tc>
          <w:tcPr>
            <w:tcW w:w="2078" w:type="dxa"/>
            <w:vAlign w:val="center"/>
            <w:textDirection w:val="lrTb"/>
            <w:noWrap w:val="false"/>
          </w:tcPr>
          <w:p>
            <w:pPr>
              <w:pStyle w:val="943"/>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门禁系统</w:t>
            </w:r>
            <w:r/>
          </w:p>
        </w:tc>
        <w:tc>
          <w:tcPr>
            <w:tcW w:w="4045" w:type="dxa"/>
            <w:vAlign w:val="center"/>
            <w:textDirection w:val="lrTb"/>
            <w:noWrap w:val="false"/>
          </w:tcPr>
          <w:p>
            <w:pPr>
              <w:pStyle w:val="943"/>
            </w:pPr>
            <w:r>
              <w:rPr>
                <w:rFonts w:hint="eastAsia" w:ascii="楷体" w:hAnsi="楷体" w:eastAsia="楷体" w:cs="楷体"/>
              </w:rPr>
              <w:t xml:space="preserve">门禁管理系统人脸识别1处 </w:t>
            </w:r>
            <w:r/>
          </w:p>
        </w:tc>
        <w:tc>
          <w:tcPr>
            <w:tcW w:w="2078" w:type="dxa"/>
            <w:vAlign w:val="center"/>
            <w:textDirection w:val="lrTb"/>
            <w:noWrap w:val="false"/>
          </w:tcPr>
          <w:p>
            <w:pPr>
              <w:pStyle w:val="943"/>
              <w:jc w:val="left"/>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饮水机</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1-</w:t>
            </w:r>
            <w:r>
              <w:rPr>
                <w:rFonts w:ascii="楷体" w:hAnsi="楷体" w:eastAsia="楷体" w:cs="楷体"/>
              </w:rPr>
              <w:t xml:space="preserve">5</w:t>
            </w:r>
            <w:r>
              <w:rPr>
                <w:rFonts w:hint="eastAsia" w:ascii="楷体" w:hAnsi="楷体" w:eastAsia="楷体" w:cs="楷体"/>
              </w:rPr>
              <w:t xml:space="preserve">层每层设有</w:t>
            </w:r>
            <w:r>
              <w:rPr>
                <w:rFonts w:ascii="楷体" w:hAnsi="楷体" w:eastAsia="楷体" w:cs="楷体"/>
              </w:rPr>
              <w:t xml:space="preserve">1</w:t>
            </w:r>
            <w:r>
              <w:rPr>
                <w:rFonts w:hint="eastAsia" w:ascii="楷体" w:hAnsi="楷体" w:eastAsia="楷体" w:cs="楷体"/>
              </w:rPr>
              <w:t xml:space="preserve">台饮水机</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燃气系统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天然气系统：食堂1套</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见“3.3公用设施设备维护服务”</w:t>
            </w:r>
            <w:r/>
          </w:p>
        </w:tc>
      </w:tr>
    </w:tbl>
    <w:p>
      <w:pPr>
        <w:pStyle w:val="943"/>
        <w:spacing w:line="0" w:lineRule="atLeast"/>
        <w:rPr>
          <w:rFonts w:ascii="宋体" w:hAnsi="宋体"/>
          <w:b/>
          <w:sz w:val="24"/>
          <w:szCs w:val="24"/>
        </w:rPr>
      </w:pPr>
      <w:r/>
      <w:bookmarkEnd w:id="188"/>
      <w:r>
        <w:rPr>
          <w:rFonts w:ascii="宋体" w:hAnsi="宋体"/>
          <w:b/>
          <w:sz w:val="24"/>
          <w:szCs w:val="24"/>
        </w:rPr>
      </w:r>
      <w:r/>
    </w:p>
    <w:p>
      <w:pPr>
        <w:pStyle w:val="943"/>
        <w:spacing w:line="0" w:lineRule="atLeast"/>
        <w:rPr>
          <w:rFonts w:ascii="宋体" w:hAnsi="宋体"/>
          <w:b/>
          <w:sz w:val="24"/>
          <w:szCs w:val="24"/>
        </w:rPr>
      </w:pPr>
      <w:r>
        <w:rPr>
          <w:rFonts w:hint="eastAsia" w:ascii="宋体" w:hAnsi="宋体"/>
          <w:b/>
          <w:sz w:val="24"/>
          <w:szCs w:val="24"/>
        </w:rPr>
        <w:t xml:space="preserve">（2）实验大楼</w:t>
      </w:r>
      <w:r>
        <w:rPr>
          <w:rFonts w:ascii="宋体" w:hAnsi="宋体"/>
          <w:b/>
          <w:sz w:val="24"/>
          <w:szCs w:val="24"/>
        </w:rPr>
      </w:r>
      <w:r/>
    </w:p>
    <w:tbl>
      <w:tblPr>
        <w:tblW w:w="901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9"/>
        <w:gridCol w:w="1985"/>
        <w:gridCol w:w="4045"/>
        <w:gridCol w:w="2078"/>
      </w:tblGrid>
      <w:tr>
        <w:trPr>
          <w:trHeight w:val="454"/>
        </w:trPr>
        <w:tc>
          <w:tcPr>
            <w:gridSpan w:val="2"/>
            <w:tcW w:w="2894" w:type="dxa"/>
            <w:vAlign w:val="center"/>
            <w:textDirection w:val="lrTb"/>
            <w:noWrap w:val="false"/>
          </w:tcPr>
          <w:p>
            <w:pPr>
              <w:pStyle w:val="943"/>
              <w:jc w:val="center"/>
              <w:rPr>
                <w:b/>
                <w:bCs/>
              </w:rPr>
            </w:pPr>
            <w:r>
              <w:rPr>
                <w:rFonts w:hint="eastAsia"/>
                <w:b/>
                <w:bCs/>
              </w:rPr>
              <w:t xml:space="preserve">名称</w:t>
            </w:r>
            <w:r>
              <w:rPr>
                <w:b/>
                <w:bCs/>
              </w:rPr>
            </w:r>
            <w:r/>
          </w:p>
        </w:tc>
        <w:tc>
          <w:tcPr>
            <w:tcW w:w="4045" w:type="dxa"/>
            <w:vAlign w:val="center"/>
            <w:textDirection w:val="lrTb"/>
            <w:noWrap w:val="false"/>
          </w:tcPr>
          <w:p>
            <w:pPr>
              <w:pStyle w:val="943"/>
              <w:jc w:val="center"/>
              <w:rPr>
                <w:b/>
                <w:bCs/>
              </w:rPr>
            </w:pPr>
            <w:r>
              <w:rPr>
                <w:b/>
                <w:bCs/>
              </w:rPr>
              <w:t xml:space="preserve">明细</w:t>
            </w:r>
            <w:r>
              <w:rPr>
                <w:b/>
                <w:bCs/>
              </w:rPr>
            </w:r>
            <w:r/>
          </w:p>
        </w:tc>
        <w:tc>
          <w:tcPr>
            <w:tcW w:w="2078" w:type="dxa"/>
            <w:vAlign w:val="center"/>
            <w:textDirection w:val="lrTb"/>
            <w:noWrap w:val="false"/>
          </w:tcPr>
          <w:p>
            <w:pPr>
              <w:pStyle w:val="943"/>
              <w:jc w:val="center"/>
              <w:rPr>
                <w:b/>
                <w:bCs/>
              </w:rPr>
            </w:pPr>
            <w:r>
              <w:rPr>
                <w:rFonts w:hint="eastAsia"/>
                <w:b/>
                <w:bCs/>
              </w:rPr>
              <w:t xml:space="preserve">服务内容及标准</w:t>
            </w:r>
            <w:r>
              <w:rPr>
                <w:b/>
                <w:bCs/>
              </w:rPr>
            </w:r>
            <w:r/>
          </w:p>
        </w:tc>
      </w:tr>
      <w:tr>
        <w:trPr>
          <w:trHeight w:val="454"/>
        </w:trPr>
        <w:tc>
          <w:tcPr>
            <w:gridSpan w:val="2"/>
            <w:tcW w:w="2894" w:type="dxa"/>
            <w:vAlign w:val="center"/>
            <w:textDirection w:val="lrTb"/>
            <w:noWrap w:val="false"/>
          </w:tcPr>
          <w:p>
            <w:pPr>
              <w:pStyle w:val="943"/>
            </w:pPr>
            <w:r>
              <w:rPr>
                <w:rFonts w:hint="eastAsia"/>
              </w:rPr>
              <w:t xml:space="preserve">建筑1名称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实验大楼办公区</w:t>
            </w:r>
            <w:r>
              <w:rPr>
                <w:rFonts w:ascii="楷体" w:hAnsi="楷体" w:eastAsia="楷体" w:cs="楷体"/>
              </w:rPr>
            </w:r>
            <w:r/>
          </w:p>
        </w:tc>
        <w:tc>
          <w:tcPr>
            <w:tcW w:w="2078" w:type="dxa"/>
            <w:vAlign w:val="center"/>
            <w:textDirection w:val="lrTb"/>
            <w:noWrap w:val="false"/>
          </w:tcPr>
          <w:p>
            <w:pPr>
              <w:pStyle w:val="943"/>
              <w:rPr>
                <w:rFonts w:ascii="楷体" w:hAnsi="楷体" w:eastAsia="楷体" w:cs="楷体"/>
              </w:rPr>
            </w:pPr>
            <w:r>
              <w:rPr>
                <w:rFonts w:ascii="楷体" w:hAnsi="楷体" w:eastAsia="楷体" w:cs="楷体"/>
              </w:rPr>
            </w:r>
            <w:r/>
          </w:p>
        </w:tc>
      </w:tr>
      <w:tr>
        <w:trPr>
          <w:trHeight w:val="435"/>
        </w:trPr>
        <w:tc>
          <w:tcPr>
            <w:tcW w:w="909" w:type="dxa"/>
            <w:vAlign w:val="center"/>
            <w:vMerge w:val="restart"/>
            <w:textDirection w:val="lrTb"/>
            <w:noWrap w:val="false"/>
          </w:tcPr>
          <w:p>
            <w:pPr>
              <w:pStyle w:val="943"/>
            </w:pPr>
            <w:r>
              <w:rPr>
                <w:rFonts w:hint="eastAsia"/>
              </w:rPr>
              <w:t xml:space="preserve">总面积</w:t>
            </w:r>
            <w:r/>
          </w:p>
        </w:tc>
        <w:tc>
          <w:tcPr>
            <w:tcW w:w="1985" w:type="dxa"/>
            <w:vAlign w:val="center"/>
            <w:textDirection w:val="lrTb"/>
            <w:noWrap w:val="false"/>
          </w:tcPr>
          <w:p>
            <w:pPr>
              <w:pStyle w:val="943"/>
            </w:pPr>
            <w:r>
              <w:t xml:space="preserve">建筑面积（㎡）</w:t>
            </w:r>
            <w:r/>
          </w:p>
        </w:tc>
        <w:tc>
          <w:tcPr>
            <w:tcW w:w="4045" w:type="dxa"/>
            <w:vAlign w:val="center"/>
            <w:textDirection w:val="lrTb"/>
            <w:noWrap w:val="false"/>
          </w:tcPr>
          <w:p>
            <w:pPr>
              <w:pStyle w:val="943"/>
            </w:pPr>
            <w:r>
              <w:rPr>
                <w:rFonts w:hint="eastAsia" w:ascii="楷体" w:hAnsi="楷体" w:eastAsia="楷体" w:cs="楷体"/>
              </w:rPr>
              <w:t xml:space="preserve">总建筑面积：</w:t>
            </w:r>
            <w:r>
              <w:rPr>
                <w:rFonts w:hint="eastAsia"/>
                <w:sz w:val="24"/>
                <w:szCs w:val="24"/>
              </w:rPr>
              <w:t xml:space="preserve">1</w:t>
            </w:r>
            <w:r>
              <w:rPr>
                <w:sz w:val="24"/>
                <w:szCs w:val="24"/>
              </w:rPr>
              <w:t xml:space="preserve">4907.1</w:t>
            </w:r>
            <w:r>
              <w:t xml:space="preserve">（㎡）</w:t>
            </w:r>
            <w:r/>
          </w:p>
        </w:tc>
        <w:tc>
          <w:tcPr>
            <w:tcW w:w="2078" w:type="dxa"/>
            <w:vAlign w:val="center"/>
            <w:textDirection w:val="lrTb"/>
            <w:noWrap w:val="false"/>
          </w:tcPr>
          <w:p>
            <w:pPr>
              <w:pStyle w:val="943"/>
              <w:rPr>
                <w:rFonts w:ascii="楷体" w:hAnsi="楷体" w:eastAsia="楷体" w:cs="楷体"/>
              </w:rPr>
            </w:pPr>
            <w:r>
              <w:rPr>
                <w:rFonts w:hint="eastAsia"/>
              </w:rPr>
              <w:t xml:space="preserve">见“3.6保安服务”</w:t>
            </w:r>
            <w:r>
              <w:rPr>
                <w:rFonts w:ascii="楷体" w:hAnsi="楷体" w:eastAsia="楷体" w:cs="楷体"/>
              </w:rPr>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t xml:space="preserve">需保洁面积（㎡）</w:t>
            </w:r>
            <w:r/>
          </w:p>
        </w:tc>
        <w:tc>
          <w:tcPr>
            <w:tcW w:w="4045" w:type="dxa"/>
            <w:vAlign w:val="center"/>
            <w:textDirection w:val="lrTb"/>
            <w:noWrap w:val="false"/>
          </w:tcPr>
          <w:p>
            <w:pPr>
              <w:pStyle w:val="943"/>
            </w:pPr>
            <w:r>
              <w:rPr>
                <w:rFonts w:hint="eastAsia" w:ascii="楷体" w:hAnsi="楷体" w:eastAsia="楷体" w:cs="楷体"/>
              </w:rPr>
              <w:t xml:space="preserve">总保洁面积约</w:t>
            </w:r>
            <w:r>
              <w:rPr>
                <w:rFonts w:ascii="楷体" w:hAnsi="楷体" w:eastAsia="楷体" w:cs="楷体"/>
              </w:rPr>
              <w:t xml:space="preserve">18476</w:t>
            </w:r>
            <w:r>
              <w:t xml:space="preserve">（㎡）</w:t>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门窗</w:t>
            </w:r>
            <w:r/>
          </w:p>
        </w:tc>
        <w:tc>
          <w:tcPr>
            <w:tcW w:w="1985" w:type="dxa"/>
            <w:vAlign w:val="center"/>
            <w:textDirection w:val="lrTb"/>
            <w:noWrap w:val="false"/>
          </w:tcPr>
          <w:p>
            <w:pPr>
              <w:pStyle w:val="943"/>
            </w:pPr>
            <w:r>
              <w:rPr>
                <w:rFonts w:hint="eastAsia"/>
              </w:rPr>
              <w:t xml:space="preserve">门窗总数量（个）</w:t>
            </w:r>
            <w:r/>
          </w:p>
        </w:tc>
        <w:tc>
          <w:tcPr>
            <w:tcW w:w="4045" w:type="dxa"/>
            <w:vAlign w:val="center"/>
            <w:textDirection w:val="lrTb"/>
            <w:noWrap w:val="false"/>
          </w:tcPr>
          <w:p>
            <w:pPr>
              <w:pStyle w:val="943"/>
            </w:pPr>
            <w:r>
              <w:rPr>
                <w:rFonts w:hint="eastAsia"/>
              </w:rPr>
              <w:t xml:space="preserve">室内门：305樘，920</w:t>
            </w:r>
            <w:r>
              <w:t xml:space="preserve">（㎡）</w:t>
            </w:r>
            <w:r>
              <w:rPr>
                <w:rFonts w:hint="eastAsia"/>
              </w:rPr>
              <w:t xml:space="preserve">；人防门：14樘，47</w:t>
            </w:r>
            <w:r>
              <w:t xml:space="preserve">（㎡）</w:t>
            </w:r>
            <w:r>
              <w:rPr>
                <w:rFonts w:hint="eastAsia"/>
              </w:rPr>
              <w:t xml:space="preserve">；观察窗：17个，47</w:t>
            </w:r>
            <w:r>
              <w:t xml:space="preserve">（㎡）</w:t>
            </w:r>
            <w:r>
              <w:rPr>
                <w:rFonts w:hint="eastAsia"/>
              </w:rPr>
              <w:t xml:space="preserve">；合计1014</w:t>
            </w:r>
            <w:r>
              <w:t xml:space="preserve">（㎡）</w:t>
            </w:r>
            <w:r/>
          </w:p>
        </w:tc>
        <w:tc>
          <w:tcPr>
            <w:tcW w:w="2078" w:type="dxa"/>
            <w:vAlign w:val="center"/>
            <w:textDirection w:val="lrTb"/>
            <w:noWrap w:val="false"/>
          </w:tcPr>
          <w:p>
            <w:pPr>
              <w:pStyle w:val="943"/>
              <w:rPr>
                <w:rFonts w:ascii="楷体" w:hAnsi="楷体" w:eastAsia="楷体" w:cs="楷体"/>
              </w:rPr>
            </w:pPr>
            <w:r>
              <w:rPr>
                <w:rFonts w:hint="eastAsia"/>
              </w:rPr>
              <w:t xml:space="preserve">见“3.2房屋维护服务”“3.4保洁服务”</w:t>
            </w:r>
            <w:r>
              <w:rPr>
                <w:rFonts w:ascii="楷体" w:hAnsi="楷体" w:eastAsia="楷体" w:cs="楷体"/>
              </w:rPr>
            </w:r>
            <w:r/>
          </w:p>
        </w:tc>
      </w:tr>
      <w:tr>
        <w:trPr>
          <w:trHeight w:val="454"/>
        </w:trPr>
        <w:tc>
          <w:tcPr>
            <w:tcW w:w="909" w:type="dxa"/>
            <w:vAlign w:val="center"/>
            <w:textDirection w:val="lrTb"/>
            <w:noWrap w:val="false"/>
          </w:tcPr>
          <w:p>
            <w:pPr>
              <w:pStyle w:val="943"/>
            </w:pPr>
            <w:r>
              <w:t xml:space="preserve">地面</w:t>
            </w:r>
            <w:r/>
          </w:p>
        </w:tc>
        <w:tc>
          <w:tcPr>
            <w:tcW w:w="1985" w:type="dxa"/>
            <w:vAlign w:val="center"/>
            <w:textDirection w:val="lrTb"/>
            <w:noWrap w:val="false"/>
          </w:tcPr>
          <w:p>
            <w:pPr>
              <w:pStyle w:val="943"/>
            </w:pPr>
            <w:r>
              <w:t xml:space="preserve">地面</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pPr>
            <w:r>
              <w:rPr>
                <w:rFonts w:hint="eastAsia"/>
              </w:rPr>
              <w:t xml:space="preserve">地砖面积：4530</w:t>
            </w:r>
            <w:r>
              <w:t xml:space="preserve">（㎡）</w:t>
            </w:r>
            <w:r>
              <w:rPr>
                <w:rFonts w:hint="eastAsia"/>
              </w:rPr>
              <w:t xml:space="preserve">；地胶面积：3185</w:t>
            </w:r>
            <w:r>
              <w:t xml:space="preserve">（㎡）</w:t>
            </w:r>
            <w:r>
              <w:rPr>
                <w:rFonts w:hint="eastAsia"/>
              </w:rPr>
              <w:t xml:space="preserve">；混凝土面积：4827</w:t>
            </w:r>
            <w:r>
              <w:t xml:space="preserve">（㎡）</w:t>
            </w:r>
            <w:r>
              <w:rPr>
                <w:rFonts w:hint="eastAsia"/>
              </w:rPr>
              <w:t xml:space="preserve">；合计12542</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pPr>
            <w:r>
              <w:t xml:space="preserve">内墙饰面</w:t>
            </w:r>
            <w:r/>
          </w:p>
        </w:tc>
        <w:tc>
          <w:tcPr>
            <w:tcW w:w="1985" w:type="dxa"/>
            <w:vAlign w:val="center"/>
            <w:textDirection w:val="lrTb"/>
            <w:noWrap w:val="false"/>
          </w:tcPr>
          <w:p>
            <w:pPr>
              <w:pStyle w:val="943"/>
            </w:pPr>
            <w:r>
              <w:t xml:space="preserve">内墙饰面各材质及总面积（㎡）</w:t>
            </w:r>
            <w:r/>
          </w:p>
        </w:tc>
        <w:tc>
          <w:tcPr>
            <w:tcW w:w="4045" w:type="dxa"/>
            <w:vAlign w:val="center"/>
            <w:textDirection w:val="lrTb"/>
            <w:noWrap w:val="false"/>
          </w:tcPr>
          <w:p>
            <w:pPr>
              <w:pStyle w:val="943"/>
            </w:pPr>
            <w:r>
              <w:rPr>
                <w:rFonts w:hint="eastAsia"/>
              </w:rPr>
              <w:t xml:space="preserve">墙砖面积：931</w:t>
            </w:r>
            <w:r>
              <w:t xml:space="preserve">（㎡）</w:t>
            </w:r>
            <w:r>
              <w:rPr>
                <w:rFonts w:hint="eastAsia"/>
              </w:rPr>
              <w:t xml:space="preserve">；复合铝板面积：658</w:t>
            </w:r>
            <w:r>
              <w:t xml:space="preserve">（㎡）</w:t>
            </w:r>
            <w:r>
              <w:rPr>
                <w:rFonts w:hint="eastAsia"/>
              </w:rPr>
              <w:t xml:space="preserve">；墙布板面积：271</w:t>
            </w:r>
            <w:r>
              <w:t xml:space="preserve">（㎡）</w:t>
            </w:r>
            <w:r>
              <w:rPr>
                <w:rFonts w:hint="eastAsia"/>
              </w:rPr>
              <w:t xml:space="preserve">；吸音墙面积：1997</w:t>
            </w:r>
            <w:r>
              <w:t xml:space="preserve">（㎡）</w:t>
            </w:r>
            <w:r>
              <w:rPr>
                <w:rFonts w:hint="eastAsia"/>
              </w:rPr>
              <w:t xml:space="preserve">；涂料面积：20070</w:t>
            </w:r>
            <w:r>
              <w:t xml:space="preserve">（㎡）</w:t>
            </w:r>
            <w:r>
              <w:rPr>
                <w:rFonts w:hint="eastAsia"/>
              </w:rPr>
              <w:t xml:space="preserve">；合计：23927</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textDirection w:val="lrTb"/>
            <w:noWrap w:val="false"/>
          </w:tcPr>
          <w:p>
            <w:pPr>
              <w:pStyle w:val="943"/>
              <w:ind w:firstLine="210"/>
            </w:pPr>
            <w:r>
              <w:rPr>
                <w:rFonts w:hint="eastAsia"/>
              </w:rPr>
              <w:t xml:space="preserve">顶面</w:t>
            </w:r>
            <w:r/>
          </w:p>
        </w:tc>
        <w:tc>
          <w:tcPr>
            <w:tcW w:w="1985" w:type="dxa"/>
            <w:vAlign w:val="center"/>
            <w:textDirection w:val="lrTb"/>
            <w:noWrap w:val="false"/>
          </w:tcPr>
          <w:p>
            <w:pPr>
              <w:pStyle w:val="943"/>
            </w:pPr>
            <w:r>
              <w:rPr>
                <w:rFonts w:hint="eastAsia"/>
              </w:rPr>
              <w:t xml:space="preserve">顶面各</w:t>
            </w:r>
            <w:r>
              <w:t xml:space="preserve">材质</w:t>
            </w:r>
            <w:r>
              <w:rPr>
                <w:rFonts w:hint="eastAsia"/>
              </w:rPr>
              <w:t xml:space="preserve">及总面积</w:t>
            </w:r>
            <w:r>
              <w:t xml:space="preserve">（㎡）</w:t>
            </w:r>
            <w:r/>
          </w:p>
        </w:tc>
        <w:tc>
          <w:tcPr>
            <w:tcW w:w="4045" w:type="dxa"/>
            <w:vAlign w:val="center"/>
            <w:textDirection w:val="lrTb"/>
            <w:noWrap w:val="false"/>
          </w:tcPr>
          <w:p>
            <w:pPr>
              <w:pStyle w:val="943"/>
              <w:rPr>
                <w:szCs w:val="24"/>
              </w:rPr>
            </w:pPr>
            <w:r>
              <w:rPr>
                <w:rFonts w:hint="eastAsia"/>
                <w:szCs w:val="24"/>
              </w:rPr>
              <w:t xml:space="preserve">石膏板面积：480</w:t>
            </w:r>
            <w:r>
              <w:t xml:space="preserve">（㎡）</w:t>
            </w:r>
            <w:r>
              <w:rPr>
                <w:rFonts w:hint="eastAsia"/>
              </w:rPr>
              <w:t xml:space="preserve">；矿棉板面积：2577</w:t>
            </w:r>
            <w:r>
              <w:t xml:space="preserve">（㎡）</w:t>
            </w:r>
            <w:r>
              <w:rPr>
                <w:rFonts w:hint="eastAsia"/>
              </w:rPr>
              <w:t xml:space="preserve">；铝扣板面积：2257</w:t>
            </w:r>
            <w:r>
              <w:t xml:space="preserve">（㎡）</w:t>
            </w:r>
            <w:r>
              <w:rPr>
                <w:rFonts w:hint="eastAsia"/>
              </w:rPr>
              <w:t xml:space="preserve">；原定喷漆（含伺服支架）面积：9255</w:t>
            </w:r>
            <w:r>
              <w:t xml:space="preserve">（㎡）</w:t>
            </w:r>
            <w:r>
              <w:rPr>
                <w:rFonts w:hint="eastAsia"/>
              </w:rPr>
              <w:t xml:space="preserve">；合计14569</w:t>
            </w:r>
            <w:r>
              <w:t xml:space="preserve">（㎡）</w:t>
            </w:r>
            <w:r>
              <w:rPr>
                <w:szCs w:val="24"/>
              </w:rPr>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restart"/>
            <w:textDirection w:val="lrTb"/>
            <w:noWrap w:val="false"/>
          </w:tcPr>
          <w:p>
            <w:pPr>
              <w:pStyle w:val="943"/>
            </w:pPr>
            <w:r>
              <w:t xml:space="preserve">外墙</w:t>
            </w:r>
            <w:r/>
          </w:p>
        </w:tc>
        <w:tc>
          <w:tcPr>
            <w:tcW w:w="1985" w:type="dxa"/>
            <w:vAlign w:val="center"/>
            <w:textDirection w:val="lrTb"/>
            <w:noWrap w:val="false"/>
          </w:tcPr>
          <w:p>
            <w:pPr>
              <w:pStyle w:val="943"/>
            </w:pPr>
            <w:r>
              <w:t xml:space="preserve">外墙</w:t>
            </w:r>
            <w:r>
              <w:rPr>
                <w:rFonts w:hint="eastAsia"/>
              </w:rPr>
              <w:t xml:space="preserve">各</w:t>
            </w:r>
            <w:r>
              <w:t xml:space="preserve">材质</w:t>
            </w:r>
            <w:r>
              <w:rPr>
                <w:rFonts w:hint="eastAsia"/>
              </w:rPr>
              <w:t xml:space="preserve">及总面积</w:t>
            </w:r>
            <w:r>
              <w:t xml:space="preserve">（㎡）</w:t>
            </w:r>
            <w:r/>
          </w:p>
        </w:tc>
        <w:tc>
          <w:tcPr>
            <w:tcW w:w="4045" w:type="dxa"/>
            <w:vAlign w:val="center"/>
            <w:textDirection w:val="lrTb"/>
            <w:noWrap w:val="false"/>
          </w:tcPr>
          <w:p>
            <w:pPr>
              <w:pStyle w:val="943"/>
            </w:pPr>
            <w:r>
              <w:rPr>
                <w:rFonts w:hint="eastAsia"/>
              </w:rPr>
              <w:t xml:space="preserve">铝板面积：6263</w:t>
            </w:r>
            <w:r>
              <w:t xml:space="preserve">（㎡）</w:t>
            </w:r>
            <w:r>
              <w:rPr>
                <w:rFonts w:hint="eastAsia"/>
              </w:rPr>
              <w:t xml:space="preserve">；玻璃面积：3825</w:t>
            </w:r>
            <w:r>
              <w:t xml:space="preserve">（㎡）</w:t>
            </w:r>
            <w:r>
              <w:rPr>
                <w:rFonts w:hint="eastAsia"/>
              </w:rPr>
              <w:t xml:space="preserve">；陶板面积：793</w:t>
            </w:r>
            <w:r>
              <w:t xml:space="preserve">（㎡）</w:t>
            </w:r>
            <w:r>
              <w:rPr>
                <w:rFonts w:hint="eastAsia"/>
              </w:rPr>
              <w:t xml:space="preserve">；合计10881</w:t>
            </w:r>
            <w:r>
              <w:t xml:space="preserve">（㎡）</w:t>
            </w:r>
            <w:r/>
          </w:p>
        </w:tc>
        <w:tc>
          <w:tcPr>
            <w:tcW w:w="2078" w:type="dxa"/>
            <w:vAlign w:val="center"/>
            <w:textDirection w:val="lrTb"/>
            <w:noWrap w:val="false"/>
          </w:tcPr>
          <w:p>
            <w:pPr>
              <w:pStyle w:val="943"/>
            </w:pPr>
            <w:r>
              <w:rPr>
                <w:rFonts w:hint="eastAsia"/>
              </w:rPr>
              <w:t xml:space="preserve">见“3.2房屋维护服务”“3.4保洁服务”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外墙面积</w:t>
            </w:r>
            <w:r>
              <w:t xml:space="preserve">（㎡）</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真石漆1041</w:t>
            </w:r>
            <w:r>
              <w:t xml:space="preserve">（㎡）</w:t>
            </w:r>
            <w:r>
              <w:rPr>
                <w:rFonts w:ascii="楷体" w:hAnsi="楷体" w:eastAsia="楷体" w:cs="楷体"/>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pPr>
            <w:r>
              <w:rPr>
                <w:rFonts w:hint="eastAsia"/>
              </w:rPr>
              <w:t xml:space="preserve">会议室</w:t>
            </w:r>
            <w:r/>
          </w:p>
        </w:tc>
        <w:tc>
          <w:tcPr>
            <w:tcW w:w="1985" w:type="dxa"/>
            <w:vAlign w:val="center"/>
            <w:textDirection w:val="lrTb"/>
            <w:noWrap w:val="false"/>
          </w:tcPr>
          <w:p>
            <w:pPr>
              <w:pStyle w:val="943"/>
            </w:pPr>
            <w:r>
              <w:rPr>
                <w:rFonts w:hint="eastAsia"/>
              </w:rPr>
              <w:t xml:space="preserve">室内</w:t>
            </w:r>
            <w:r>
              <w:t xml:space="preserve">设施</w:t>
            </w:r>
            <w:r>
              <w:rPr>
                <w:rFonts w:hint="eastAsia"/>
              </w:rPr>
              <w:t xml:space="preserve">说明</w:t>
            </w:r>
            <w:r/>
          </w:p>
        </w:tc>
        <w:tc>
          <w:tcPr>
            <w:tcW w:w="4045" w:type="dxa"/>
            <w:vAlign w:val="center"/>
            <w:textDirection w:val="lrTb"/>
            <w:noWrap w:val="false"/>
          </w:tcPr>
          <w:p>
            <w:pPr>
              <w:pStyle w:val="943"/>
              <w:rPr>
                <w:rFonts w:hint="eastAsia"/>
              </w:rPr>
            </w:pPr>
            <w:r>
              <w:rPr>
                <w:rFonts w:hint="eastAsia" w:ascii="楷体" w:hAnsi="楷体" w:eastAsia="楷体" w:cs="楷体"/>
              </w:rPr>
              <w:t xml:space="preserve">室内设施主要有：电子大屏</w:t>
            </w:r>
            <w:r>
              <w:rPr>
                <w:rFonts w:ascii="楷体" w:hAnsi="楷体" w:eastAsia="楷体" w:cs="楷体"/>
              </w:rPr>
              <w:t xml:space="preserve">2</w:t>
            </w:r>
            <w:r>
              <w:rPr>
                <w:rFonts w:hint="eastAsia" w:ascii="楷体" w:hAnsi="楷体" w:eastAsia="楷体" w:cs="楷体"/>
              </w:rPr>
              <w:t xml:space="preserve">块、音响4套等</w:t>
            </w:r>
            <w:r>
              <w:rPr>
                <w:rFonts w:hint="eastAsia"/>
              </w:rPr>
            </w:r>
            <w:r/>
          </w:p>
        </w:tc>
        <w:tc>
          <w:tcPr>
            <w:tcW w:w="2078" w:type="dxa"/>
            <w:vAlign w:val="center"/>
            <w:textDirection w:val="lrTb"/>
            <w:noWrap w:val="false"/>
          </w:tcPr>
          <w:p>
            <w:pPr>
              <w:pStyle w:val="943"/>
            </w:pPr>
            <w:r>
              <w:rPr>
                <w:rFonts w:hint="eastAsia"/>
              </w:rPr>
              <w:t xml:space="preserve">见“3.2房屋维护服务”“3.4保洁服务”“3.7会议服务”</w:t>
            </w:r>
            <w:r/>
          </w:p>
        </w:tc>
      </w:tr>
      <w:tr>
        <w:trPr>
          <w:trHeight w:val="454"/>
        </w:trPr>
        <w:tc>
          <w:tcPr>
            <w:tcW w:w="909" w:type="dxa"/>
            <w:vAlign w:val="center"/>
            <w:vMerge w:val="continue"/>
            <w:textDirection w:val="lrTb"/>
            <w:noWrap w:val="false"/>
          </w:tcPr>
          <w:p>
            <w:pPr>
              <w:pStyle w:val="943"/>
              <w:jc w:val="center"/>
            </w:pPr>
            <w:r/>
            <w:r/>
          </w:p>
        </w:tc>
        <w:tc>
          <w:tcPr>
            <w:tcW w:w="1985" w:type="dxa"/>
            <w:vAlign w:val="center"/>
            <w:textDirection w:val="lrTb"/>
            <w:noWrap w:val="false"/>
          </w:tcPr>
          <w:p>
            <w:pPr>
              <w:pStyle w:val="943"/>
            </w:pPr>
            <w:r>
              <w:rPr>
                <w:rFonts w:hint="eastAsia"/>
              </w:rPr>
              <w:t xml:space="preserve">会议室数量（个）及总面积</w:t>
            </w:r>
            <w:r>
              <w:t xml:space="preserve">（㎡）</w:t>
            </w:r>
            <w:r/>
          </w:p>
        </w:tc>
        <w:tc>
          <w:tcPr>
            <w:tcW w:w="4045" w:type="dxa"/>
            <w:vAlign w:val="center"/>
            <w:textDirection w:val="lrTb"/>
            <w:noWrap w:val="false"/>
          </w:tcPr>
          <w:p>
            <w:pPr>
              <w:pStyle w:val="943"/>
              <w:rPr>
                <w:rFonts w:eastAsia="楷体"/>
              </w:rPr>
            </w:pPr>
            <w:r>
              <w:rPr>
                <w:rFonts w:hint="eastAsia" w:ascii="楷体" w:hAnsi="楷体" w:eastAsia="楷体" w:cs="楷体"/>
              </w:rPr>
              <w:t xml:space="preserve">会议室总数量</w:t>
            </w:r>
            <w:r>
              <w:rPr>
                <w:rFonts w:ascii="楷体" w:hAnsi="楷体" w:eastAsia="楷体" w:cs="楷体"/>
              </w:rPr>
              <w:t xml:space="preserve">2</w:t>
            </w:r>
            <w:r>
              <w:rPr>
                <w:rFonts w:hint="eastAsia" w:ascii="楷体" w:hAnsi="楷体" w:eastAsia="楷体" w:cs="楷体"/>
              </w:rPr>
              <w:t xml:space="preserve">个，</w:t>
            </w:r>
            <w:r>
              <w:rPr>
                <w:rFonts w:hint="eastAsia" w:eastAsia="楷体"/>
              </w:rPr>
              <w:t xml:space="preserve">总面积</w:t>
            </w:r>
            <w:r>
              <w:rPr>
                <w:rFonts w:eastAsia="楷体"/>
              </w:rPr>
              <w:t xml:space="preserve">241</w:t>
            </w:r>
            <w:r>
              <w:t xml:space="preserve">（㎡）</w:t>
            </w:r>
            <w:r>
              <w:rPr>
                <w:rFonts w:eastAsia="楷体"/>
              </w:rPr>
              <w:t xml:space="preserve"> </w:t>
            </w:r>
            <w:r>
              <w:rPr>
                <w:rFonts w:eastAsia="楷体"/>
              </w:rPr>
            </w:r>
            <w:r/>
          </w:p>
        </w:tc>
        <w:tc>
          <w:tcPr>
            <w:tcW w:w="2078" w:type="dxa"/>
            <w:vAlign w:val="center"/>
            <w:textDirection w:val="lrTb"/>
            <w:noWrap w:val="false"/>
          </w:tcPr>
          <w:p>
            <w:pPr>
              <w:pStyle w:val="943"/>
            </w:pPr>
            <w:r>
              <w:rPr>
                <w:rFonts w:hint="eastAsia"/>
              </w:rPr>
              <w:t xml:space="preserve">见“3.4保洁服务”“3.7会议服务”</w:t>
            </w:r>
            <w:r/>
          </w:p>
        </w:tc>
      </w:tr>
      <w:tr>
        <w:trPr>
          <w:trHeight w:val="454"/>
        </w:trPr>
        <w:tc>
          <w:tcPr>
            <w:tcW w:w="909" w:type="dxa"/>
            <w:vAlign w:val="center"/>
            <w:textDirection w:val="lrTb"/>
            <w:noWrap w:val="false"/>
          </w:tcPr>
          <w:p>
            <w:pPr>
              <w:pStyle w:val="943"/>
            </w:pPr>
            <w:r>
              <w:rPr>
                <w:rFonts w:hint="eastAsia"/>
              </w:rPr>
              <w:t xml:space="preserve">卫生间</w:t>
            </w:r>
            <w:r/>
          </w:p>
        </w:tc>
        <w:tc>
          <w:tcPr>
            <w:tcW w:w="1985" w:type="dxa"/>
            <w:vAlign w:val="center"/>
            <w:textDirection w:val="lrTb"/>
            <w:noWrap w:val="false"/>
          </w:tcPr>
          <w:p>
            <w:pPr>
              <w:pStyle w:val="943"/>
            </w:pPr>
            <w:r>
              <w:rPr>
                <w:rFonts w:hint="eastAsia"/>
              </w:rPr>
              <w:t xml:space="preserve">卫生间数量（个）及总面积</w:t>
            </w:r>
            <w:r>
              <w:t xml:space="preserve">（㎡）</w:t>
            </w:r>
            <w:r/>
          </w:p>
        </w:tc>
        <w:tc>
          <w:tcPr>
            <w:tcW w:w="4045" w:type="dxa"/>
            <w:vAlign w:val="center"/>
            <w:textDirection w:val="lrTb"/>
            <w:noWrap w:val="false"/>
          </w:tcPr>
          <w:p>
            <w:pPr>
              <w:pStyle w:val="943"/>
              <w:rPr>
                <w:rFonts w:eastAsia="楷体"/>
              </w:rPr>
            </w:pPr>
            <w:r>
              <w:rPr>
                <w:rFonts w:hint="eastAsia" w:ascii="楷体" w:hAnsi="楷体" w:eastAsia="楷体" w:cs="楷体"/>
              </w:rPr>
              <w:t xml:space="preserve">卫生间</w:t>
            </w:r>
            <w:r>
              <w:rPr>
                <w:rFonts w:ascii="楷体" w:hAnsi="楷体" w:eastAsia="楷体" w:cs="楷体"/>
              </w:rPr>
              <w:t xml:space="preserve">24</w:t>
            </w:r>
            <w:r>
              <w:rPr>
                <w:rFonts w:hint="eastAsia" w:ascii="楷体" w:hAnsi="楷体" w:eastAsia="楷体" w:cs="楷体"/>
              </w:rPr>
              <w:t xml:space="preserve">个，总面积约227</w:t>
            </w:r>
            <w:r>
              <w:t xml:space="preserve">（㎡）</w:t>
            </w:r>
            <w:r>
              <w:rPr>
                <w:rFonts w:hint="eastAsia"/>
              </w:rPr>
              <w:t xml:space="preserve">；</w:t>
            </w:r>
            <w:r>
              <w:rPr>
                <w:rFonts w:hint="eastAsia" w:ascii="楷体" w:hAnsi="楷体" w:eastAsia="楷体" w:cs="楷体"/>
              </w:rPr>
              <w:t xml:space="preserve">开水间6个，总面积约28.5</w:t>
            </w:r>
            <w:r>
              <w:t xml:space="preserve">（㎡）</w:t>
            </w:r>
            <w:r>
              <w:rPr>
                <w:rFonts w:eastAsia="楷体"/>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textDirection w:val="lrTb"/>
            <w:noWrap w:val="false"/>
          </w:tcPr>
          <w:p>
            <w:pPr>
              <w:pStyle w:val="943"/>
            </w:pPr>
            <w:r>
              <w:rPr>
                <w:rFonts w:hint="eastAsia"/>
              </w:rPr>
              <w:t xml:space="preserve">垃圾存放点</w:t>
            </w:r>
            <w:r/>
          </w:p>
        </w:tc>
        <w:tc>
          <w:tcPr>
            <w:tcW w:w="1985" w:type="dxa"/>
            <w:vAlign w:val="center"/>
            <w:textDirection w:val="lrTb"/>
            <w:noWrap w:val="false"/>
          </w:tcPr>
          <w:p>
            <w:pPr>
              <w:pStyle w:val="943"/>
              <w:rPr>
                <w:szCs w:val="24"/>
              </w:rPr>
            </w:pPr>
            <w:r>
              <w:rPr>
                <w:rFonts w:hint="eastAsia"/>
              </w:rPr>
              <w:t xml:space="preserve">各垃圾存放点位置、</w:t>
            </w:r>
            <w:r>
              <w:t xml:space="preserve">面积（㎡）</w:t>
            </w:r>
            <w:r>
              <w:rPr>
                <w:rFonts w:hint="eastAsia"/>
              </w:rPr>
              <w:t xml:space="preserve">及数量（个）</w:t>
            </w:r>
            <w:r>
              <w:rPr>
                <w:szCs w:val="24"/>
              </w:rPr>
            </w:r>
            <w:r/>
          </w:p>
        </w:tc>
        <w:tc>
          <w:tcPr>
            <w:tcW w:w="4045" w:type="dxa"/>
            <w:vAlign w:val="center"/>
            <w:textDirection w:val="lrTb"/>
            <w:noWrap w:val="false"/>
          </w:tcPr>
          <w:p>
            <w:pPr>
              <w:pStyle w:val="943"/>
              <w:rPr>
                <w:rFonts w:hint="eastAsia"/>
                <w:szCs w:val="24"/>
              </w:rPr>
            </w:pPr>
            <w:r>
              <w:rPr>
                <w:rFonts w:hint="eastAsia"/>
                <w:szCs w:val="24"/>
              </w:rPr>
              <w:t xml:space="preserve">未定</w:t>
            </w:r>
            <w:r>
              <w:rPr>
                <w:rFonts w:hint="eastAsia"/>
                <w:szCs w:val="24"/>
              </w:rPr>
            </w:r>
            <w:r/>
          </w:p>
        </w:tc>
        <w:tc>
          <w:tcPr>
            <w:tcW w:w="2078" w:type="dxa"/>
            <w:vAlign w:val="center"/>
            <w:textDirection w:val="lrTb"/>
            <w:noWrap w:val="false"/>
          </w:tcPr>
          <w:p>
            <w:pPr>
              <w:pStyle w:val="943"/>
            </w:pPr>
            <w:r>
              <w:rPr>
                <w:rFonts w:hint="eastAsia"/>
              </w:rPr>
              <w:t xml:space="preserve">见“3.4保洁服务”</w:t>
            </w:r>
            <w:r/>
          </w:p>
        </w:tc>
      </w:tr>
      <w:tr>
        <w:trPr>
          <w:trHeight w:val="454"/>
        </w:trPr>
        <w:tc>
          <w:tcPr>
            <w:tcW w:w="909" w:type="dxa"/>
            <w:vAlign w:val="center"/>
            <w:vMerge w:val="restart"/>
            <w:textDirection w:val="lrTb"/>
            <w:noWrap w:val="false"/>
          </w:tcPr>
          <w:p>
            <w:pPr>
              <w:pStyle w:val="943"/>
              <w:ind w:firstLine="210"/>
            </w:pPr>
            <w:r>
              <w:t xml:space="preserve">车位数</w:t>
            </w:r>
            <w:r/>
          </w:p>
        </w:tc>
        <w:tc>
          <w:tcPr>
            <w:tcW w:w="1985" w:type="dxa"/>
            <w:vAlign w:val="center"/>
            <w:textDirection w:val="lrTb"/>
            <w:noWrap w:val="false"/>
          </w:tcPr>
          <w:p>
            <w:pPr>
              <w:pStyle w:val="943"/>
            </w:pPr>
            <w:r>
              <w:t xml:space="preserve">地下车位数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地下车位数量</w:t>
            </w:r>
            <w:r>
              <w:rPr>
                <w:rFonts w:ascii="楷体" w:hAnsi="楷体" w:eastAsia="楷体" w:cs="楷体"/>
              </w:rPr>
              <w:t xml:space="preserve">63</w:t>
            </w:r>
            <w:r>
              <w:rPr>
                <w:rFonts w:hint="eastAsia" w:ascii="楷体" w:hAnsi="楷体" w:eastAsia="楷体" w:cs="楷体"/>
              </w:rPr>
              <w:t xml:space="preserve">个 </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地面车位数</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无</w:t>
            </w:r>
            <w:r>
              <w:rPr>
                <w:rFonts w:ascii="楷体" w:hAnsi="楷体" w:eastAsia="楷体" w:cs="楷体"/>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车行/人行口</w:t>
            </w:r>
            <w:r/>
          </w:p>
        </w:tc>
        <w:tc>
          <w:tcPr>
            <w:tcW w:w="1985" w:type="dxa"/>
            <w:vAlign w:val="center"/>
            <w:textDirection w:val="lrTb"/>
            <w:noWrap w:val="false"/>
          </w:tcPr>
          <w:p>
            <w:pPr>
              <w:pStyle w:val="943"/>
              <w:rPr>
                <w:szCs w:val="24"/>
              </w:rPr>
            </w:pPr>
            <w:r>
              <w:t xml:space="preserve">车行</w:t>
            </w:r>
            <w:r>
              <w:rPr>
                <w:rFonts w:hint="eastAsia"/>
              </w:rPr>
              <w:t xml:space="preserve">口</w:t>
            </w:r>
            <w:r>
              <w:rPr>
                <w:szCs w:val="24"/>
              </w:rPr>
            </w:r>
            <w:r/>
          </w:p>
        </w:tc>
        <w:tc>
          <w:tcPr>
            <w:tcW w:w="4045" w:type="dxa"/>
            <w:vAlign w:val="center"/>
            <w:textDirection w:val="lrTb"/>
            <w:noWrap w:val="false"/>
          </w:tcPr>
          <w:p>
            <w:pPr>
              <w:pStyle w:val="943"/>
              <w:rPr>
                <w:szCs w:val="24"/>
              </w:rPr>
            </w:pPr>
            <w:r>
              <w:rPr>
                <w:rFonts w:ascii="楷体" w:hAnsi="楷体" w:eastAsia="楷体" w:cs="楷体"/>
              </w:rPr>
              <w:t xml:space="preserve">2</w:t>
            </w:r>
            <w:r>
              <w:rPr>
                <w:rFonts w:hint="eastAsia" w:ascii="楷体" w:hAnsi="楷体" w:eastAsia="楷体" w:cs="楷体"/>
              </w:rPr>
              <w:t xml:space="preserve">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人行口</w:t>
            </w:r>
            <w:r/>
          </w:p>
        </w:tc>
        <w:tc>
          <w:tcPr>
            <w:tcW w:w="4045" w:type="dxa"/>
            <w:vAlign w:val="center"/>
            <w:textDirection w:val="lrTb"/>
            <w:noWrap w:val="false"/>
          </w:tcPr>
          <w:p>
            <w:pPr>
              <w:pStyle w:val="943"/>
              <w:rPr>
                <w:szCs w:val="24"/>
              </w:rPr>
            </w:pPr>
            <w:r>
              <w:rPr>
                <w:rFonts w:ascii="楷体" w:hAnsi="楷体" w:eastAsia="楷体" w:cs="楷体"/>
              </w:rPr>
              <w:t xml:space="preserve">3</w:t>
            </w:r>
            <w:r>
              <w:rPr>
                <w:rFonts w:hint="eastAsia" w:ascii="楷体" w:hAnsi="楷体" w:eastAsia="楷体" w:cs="楷体"/>
              </w:rPr>
              <w:t xml:space="preserve">个</w:t>
            </w:r>
            <w:r>
              <w:rPr>
                <w:szCs w:val="24"/>
              </w:rPr>
            </w:r>
            <w:r/>
          </w:p>
        </w:tc>
        <w:tc>
          <w:tcPr>
            <w:tcW w:w="2078" w:type="dxa"/>
            <w:vAlign w:val="center"/>
            <w:textDirection w:val="lrTb"/>
            <w:noWrap w:val="false"/>
          </w:tcPr>
          <w:p>
            <w:pPr>
              <w:pStyle w:val="943"/>
            </w:pPr>
            <w:r>
              <w:rPr>
                <w:rFonts w:hint="eastAsia"/>
              </w:rPr>
              <w:t xml:space="preserve">见“3.6保安服务”</w:t>
            </w:r>
            <w:r/>
          </w:p>
        </w:tc>
      </w:tr>
      <w:tr>
        <w:trPr>
          <w:trHeight w:val="454"/>
        </w:trPr>
        <w:tc>
          <w:tcPr>
            <w:tcW w:w="909" w:type="dxa"/>
            <w:vAlign w:val="center"/>
            <w:vMerge w:val="restart"/>
            <w:textDirection w:val="lrTb"/>
            <w:noWrap w:val="false"/>
          </w:tcPr>
          <w:p>
            <w:pPr>
              <w:pStyle w:val="943"/>
            </w:pPr>
            <w:r>
              <w:t xml:space="preserve">设施设备</w:t>
            </w:r>
            <w:r>
              <w:rPr>
                <w:rFonts w:hint="eastAsia"/>
              </w:rPr>
              <w:t xml:space="preserve">（可另行附表）</w:t>
            </w:r>
            <w:r/>
          </w:p>
          <w:p>
            <w:pPr>
              <w:pStyle w:val="943"/>
            </w:pPr>
            <w:r/>
            <w:r/>
          </w:p>
        </w:tc>
        <w:tc>
          <w:tcPr>
            <w:tcW w:w="1985" w:type="dxa"/>
            <w:vAlign w:val="center"/>
            <w:textDirection w:val="lrTb"/>
            <w:noWrap w:val="false"/>
          </w:tcPr>
          <w:p>
            <w:pPr>
              <w:pStyle w:val="943"/>
            </w:pPr>
            <w:r>
              <w:t xml:space="preserve">电梯</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客梯2台，消防梯1台</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306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空调</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中央空调形式：水冷中央空调系统+多联机空调系统+立式柜机+壁挂机空调组成</w:t>
            </w:r>
            <w:r/>
          </w:p>
          <w:p>
            <w:pPr>
              <w:pStyle w:val="1035"/>
              <w:numPr>
                <w:ilvl w:val="0"/>
                <w:numId w:val="5"/>
              </w:numPr>
              <w:rPr>
                <w:rFonts w:ascii="楷体" w:hAnsi="楷体" w:eastAsia="楷体" w:cs="楷体"/>
                <w:lang w:eastAsia="zh-CN"/>
              </w:rPr>
            </w:pPr>
            <w:r>
              <w:rPr>
                <w:rFonts w:hint="eastAsia" w:ascii="楷体" w:hAnsi="楷体" w:eastAsia="楷体" w:cs="楷体"/>
                <w:lang w:eastAsia="zh-CN"/>
              </w:rPr>
              <w:t xml:space="preserve">水冷中央空调系统：螺杆式风冷热泵机组2台、四管制涡旋风冷热泵机组6台，</w:t>
            </w:r>
            <w:r>
              <w:rPr>
                <w:rFonts w:ascii="楷体" w:hAnsi="楷体" w:eastAsia="楷体" w:cs="楷体"/>
                <w:lang w:eastAsia="zh-CN"/>
              </w:rPr>
            </w:r>
            <w:r/>
          </w:p>
          <w:p>
            <w:pPr>
              <w:pStyle w:val="1035"/>
              <w:numPr>
                <w:ilvl w:val="0"/>
                <w:numId w:val="5"/>
              </w:numPr>
              <w:rPr>
                <w:rFonts w:ascii="楷体" w:hAnsi="楷体" w:eastAsia="楷体" w:cs="楷体"/>
              </w:rPr>
            </w:pPr>
            <w:r>
              <w:rPr>
                <w:rFonts w:hint="eastAsia" w:ascii="楷体" w:hAnsi="楷体" w:eastAsia="楷体" w:cs="楷体"/>
              </w:rPr>
              <w:t xml:space="preserve">多联机室外机7台，</w:t>
            </w:r>
            <w:r>
              <w:rPr>
                <w:rFonts w:ascii="楷体" w:hAnsi="楷体" w:eastAsia="楷体" w:cs="楷体"/>
              </w:rPr>
            </w:r>
            <w:r/>
          </w:p>
          <w:p>
            <w:pPr>
              <w:pStyle w:val="1035"/>
              <w:numPr>
                <w:ilvl w:val="0"/>
                <w:numId w:val="5"/>
              </w:numPr>
              <w:rPr>
                <w:rFonts w:ascii="楷体" w:hAnsi="楷体" w:eastAsia="楷体" w:cs="楷体"/>
              </w:rPr>
            </w:pPr>
            <w:r>
              <w:rPr>
                <w:rFonts w:hint="eastAsia" w:ascii="楷体" w:hAnsi="楷体" w:eastAsia="楷体" w:cs="楷体"/>
              </w:rPr>
              <w:t xml:space="preserve">多联机室内机31台，</w:t>
            </w:r>
            <w:r>
              <w:rPr>
                <w:rFonts w:ascii="楷体" w:hAnsi="楷体" w:eastAsia="楷体" w:cs="楷体"/>
              </w:rPr>
            </w:r>
            <w:r/>
          </w:p>
          <w:p>
            <w:pPr>
              <w:pStyle w:val="1035"/>
              <w:numPr>
                <w:ilvl w:val="0"/>
                <w:numId w:val="5"/>
              </w:numPr>
              <w:rPr>
                <w:rFonts w:ascii="楷体" w:hAnsi="楷体" w:eastAsia="楷体" w:cs="楷体"/>
                <w:lang w:eastAsia="zh-CN"/>
              </w:rPr>
            </w:pPr>
            <w:r>
              <w:rPr>
                <w:rFonts w:hint="eastAsia" w:ascii="楷体" w:hAnsi="楷体" w:eastAsia="楷体" w:cs="楷体"/>
                <w:lang w:eastAsia="zh-CN"/>
              </w:rPr>
              <w:t xml:space="preserve">空调末端风机盘管160台（</w:t>
            </w:r>
            <w:r>
              <w:rPr>
                <w:rFonts w:ascii="楷体" w:hAnsi="楷体" w:eastAsia="楷体" w:cs="楷体"/>
                <w:lang w:eastAsia="zh-CN"/>
              </w:rPr>
              <w:t xml:space="preserve">分布各房间）</w:t>
            </w:r>
            <w:r>
              <w:rPr>
                <w:rFonts w:ascii="楷体" w:hAnsi="楷体" w:eastAsia="楷体" w:cs="楷体"/>
                <w:lang w:eastAsia="zh-CN"/>
              </w:rPr>
            </w:r>
            <w:r/>
          </w:p>
          <w:p>
            <w:pPr>
              <w:pStyle w:val="1035"/>
              <w:numPr>
                <w:ilvl w:val="0"/>
                <w:numId w:val="5"/>
              </w:numPr>
              <w:rPr>
                <w:rFonts w:ascii="楷体" w:hAnsi="楷体" w:eastAsia="楷体" w:cs="楷体"/>
              </w:rPr>
            </w:pPr>
            <w:r>
              <w:rPr>
                <w:rFonts w:hint="eastAsia" w:ascii="楷体" w:hAnsi="楷体" w:eastAsia="楷体" w:cs="楷体"/>
              </w:rPr>
              <w:t xml:space="preserve">立式柜机2台</w:t>
            </w:r>
            <w:r>
              <w:rPr>
                <w:rFonts w:ascii="楷体" w:hAnsi="楷体" w:eastAsia="楷体" w:cs="楷体"/>
              </w:rPr>
            </w:r>
            <w:r/>
          </w:p>
          <w:p>
            <w:pPr>
              <w:pStyle w:val="943"/>
            </w:pPr>
            <w:r>
              <w:rPr>
                <w:rFonts w:hint="eastAsia" w:ascii="楷体" w:hAnsi="楷体" w:eastAsia="楷体" w:cs="楷体"/>
              </w:rPr>
              <w:t xml:space="preserve">6、挂壁机1台</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707"/>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给排水</w:t>
            </w:r>
            <w:r>
              <w:rPr>
                <w:rFonts w:hint="eastAsia"/>
              </w:rPr>
              <w:t xml:space="preserve">系统</w:t>
            </w:r>
            <w:r/>
          </w:p>
        </w:tc>
        <w:tc>
          <w:tcPr>
            <w:tcW w:w="4045" w:type="dxa"/>
            <w:vAlign w:val="center"/>
            <w:textDirection w:val="lrTb"/>
            <w:noWrap w:val="false"/>
          </w:tcPr>
          <w:p>
            <w:pPr>
              <w:pStyle w:val="943"/>
              <w:rPr>
                <w:rFonts w:ascii="楷体" w:hAnsi="楷体" w:eastAsia="楷体"/>
              </w:rPr>
            </w:pPr>
            <w:r>
              <w:rPr>
                <w:rFonts w:ascii="楷体" w:hAnsi="楷体" w:eastAsia="楷体"/>
              </w:rPr>
              <w:t xml:space="preserve">给排水系统包括生活给水系统、排水系统，有地下潜水泵</w:t>
            </w:r>
            <w:r>
              <w:rPr>
                <w:rFonts w:hint="eastAsia" w:ascii="楷体" w:hAnsi="楷体" w:eastAsia="楷体"/>
              </w:rPr>
              <w:t xml:space="preserve">33台</w:t>
            </w:r>
            <w:r>
              <w:rPr>
                <w:rFonts w:ascii="楷体" w:hAnsi="楷体" w:eastAsia="楷体"/>
              </w:rPr>
              <w:t xml:space="preserve">、集水井</w:t>
            </w:r>
            <w:r>
              <w:rPr>
                <w:rFonts w:hint="eastAsia" w:ascii="楷体" w:hAnsi="楷体" w:eastAsia="楷体"/>
              </w:rPr>
              <w:t xml:space="preserve">17</w:t>
            </w:r>
            <w:r>
              <w:rPr>
                <w:rFonts w:ascii="楷体" w:hAnsi="楷体" w:eastAsia="楷体"/>
              </w:rPr>
              <w:t xml:space="preserve">个，生活水给水泵</w:t>
            </w:r>
            <w:r>
              <w:rPr>
                <w:rFonts w:hint="eastAsia" w:ascii="楷体" w:hAnsi="楷体" w:eastAsia="楷体"/>
              </w:rPr>
              <w:t xml:space="preserve">3台</w:t>
            </w:r>
            <w:r>
              <w:rPr>
                <w:rFonts w:ascii="楷体" w:hAnsi="楷体" w:eastAsia="楷体"/>
              </w:rPr>
              <w:t xml:space="preserve">。</w:t>
            </w:r>
            <w:r>
              <w:rPr>
                <w:rFonts w:ascii="楷体" w:hAnsi="楷体" w:eastAsia="楷体"/>
              </w:rPr>
            </w:r>
            <w:r/>
          </w:p>
          <w:p>
            <w:pPr>
              <w:pStyle w:val="943"/>
            </w:pPr>
            <w:r>
              <w:rPr>
                <w:rFonts w:ascii="楷体" w:hAnsi="楷体" w:eastAsia="楷体"/>
              </w:rPr>
              <w:t xml:space="preserve">供水：</w:t>
            </w:r>
            <w:r>
              <w:rPr>
                <w:rFonts w:hint="eastAsia" w:ascii="楷体" w:hAnsi="楷体" w:eastAsia="楷体"/>
              </w:rPr>
              <w:t xml:space="preserve">负一</w:t>
            </w:r>
            <w:r>
              <w:rPr>
                <w:rFonts w:ascii="楷体" w:hAnsi="楷体" w:eastAsia="楷体"/>
              </w:rPr>
              <w:t xml:space="preserve">层由市政给水管网直接供水，</w:t>
            </w:r>
            <w:r>
              <w:rPr>
                <w:rFonts w:hint="eastAsia" w:ascii="楷体" w:hAnsi="楷体" w:eastAsia="楷体"/>
              </w:rPr>
              <w:t xml:space="preserve">1-9层</w:t>
            </w:r>
            <w:r>
              <w:rPr>
                <w:rFonts w:ascii="楷体" w:hAnsi="楷体" w:eastAsia="楷体"/>
              </w:rPr>
              <w:t xml:space="preserve">部分由水箱供水。地下生活水箱有效容积为</w:t>
            </w:r>
            <w:r>
              <w:rPr>
                <w:rFonts w:hint="eastAsia" w:ascii="楷体" w:hAnsi="楷体" w:eastAsia="楷体"/>
              </w:rPr>
              <w:t xml:space="preserve">25</w:t>
            </w:r>
            <w:r>
              <w:rPr>
                <w:rFonts w:ascii="楷体" w:hAnsi="楷体" w:eastAsia="楷体"/>
              </w:rPr>
              <w:t xml:space="preserve">立方米。</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消防</w:t>
            </w:r>
            <w:r>
              <w:rPr>
                <w:rFonts w:hint="eastAsia"/>
              </w:rPr>
              <w:t xml:space="preserve">系统</w:t>
            </w:r>
            <w:r/>
          </w:p>
        </w:tc>
        <w:tc>
          <w:tcPr>
            <w:tcW w:w="4045" w:type="dxa"/>
            <w:vAlign w:val="center"/>
            <w:textDirection w:val="lrTb"/>
            <w:noWrap w:val="false"/>
          </w:tcPr>
          <w:p>
            <w:pPr>
              <w:pStyle w:val="943"/>
            </w:pPr>
            <w:r>
              <w:rPr>
                <w:rFonts w:hint="eastAsia" w:ascii="楷体" w:hAnsi="楷体" w:eastAsia="楷体" w:cs="楷体"/>
              </w:rPr>
              <w:t xml:space="preserve">消防系统包括火灾自动报警及消防联动系统、消防栓系统、自动喷淋系统、气体灭火系统、消防应急照明疏散指示系统、防烟和排烟设施等。主要设备：消防应急灯590个（含疏散指示灯）、北大青鸟消防联动火灾报警控制器11套，气体灭火系统2套、室内消火栓泵2台、室外消火栓及喷淋连接器5台、消防喷淋泵</w:t>
            </w:r>
            <w:r>
              <w:rPr>
                <w:rFonts w:ascii="楷体" w:hAnsi="楷体" w:eastAsia="楷体" w:cs="楷体"/>
              </w:rPr>
              <w:t xml:space="preserve">2</w:t>
            </w:r>
            <w:r>
              <w:rPr>
                <w:rFonts w:hint="eastAsia" w:ascii="楷体" w:hAnsi="楷体" w:eastAsia="楷体" w:cs="楷体"/>
              </w:rPr>
              <w:t xml:space="preserve">台、稳压泵</w:t>
            </w:r>
            <w:r>
              <w:rPr>
                <w:rFonts w:ascii="楷体" w:hAnsi="楷体" w:eastAsia="楷体" w:cs="楷体"/>
              </w:rPr>
              <w:t xml:space="preserve">4</w:t>
            </w:r>
            <w:r>
              <w:rPr>
                <w:rFonts w:hint="eastAsia" w:ascii="楷体" w:hAnsi="楷体" w:eastAsia="楷体" w:cs="楷体"/>
              </w:rPr>
              <w:t xml:space="preserve">台、高位消防水箱1个（容积为18T）、湿式报警阀组3组、喷淋头1570只、消防水池容积为320T、排烟风机13台、正压送风机5台、室内消火栓59个，在每层的消防栓中配备了相应数量的干粉手提式灭火器250只。</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热水系统</w:t>
            </w:r>
            <w:r/>
          </w:p>
        </w:tc>
        <w:tc>
          <w:tcPr>
            <w:tcW w:w="4045" w:type="dxa"/>
            <w:vAlign w:val="center"/>
            <w:textDirection w:val="lrTb"/>
            <w:noWrap w:val="false"/>
          </w:tcPr>
          <w:p>
            <w:pPr>
              <w:pStyle w:val="943"/>
            </w:pPr>
            <w:r>
              <w:rPr>
                <w:rFonts w:hint="eastAsia"/>
              </w:rPr>
              <w:t xml:space="preserve">无</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安防系统</w:t>
            </w:r>
            <w:r/>
          </w:p>
        </w:tc>
        <w:tc>
          <w:tcPr>
            <w:tcW w:w="4045" w:type="dxa"/>
            <w:vAlign w:val="center"/>
            <w:textDirection w:val="lrTb"/>
            <w:noWrap w:val="false"/>
          </w:tcPr>
          <w:p>
            <w:pPr>
              <w:pStyle w:val="943"/>
            </w:pPr>
            <w:r>
              <w:rPr>
                <w:rFonts w:hint="eastAsia" w:ascii="楷体" w:hAnsi="楷体" w:eastAsia="楷体" w:cs="楷体"/>
              </w:rPr>
              <w:t xml:space="preserve">大楼安全防范系统包括闭路视频监控系统1套、巡更系统1套、报警系统1套，闭路视频监控系统安装了243台摄像机。</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t xml:space="preserve">照明系统</w:t>
            </w:r>
            <w:r/>
          </w:p>
        </w:tc>
        <w:tc>
          <w:tcPr>
            <w:tcW w:w="4045" w:type="dxa"/>
            <w:vAlign w:val="center"/>
            <w:textDirection w:val="lrTb"/>
            <w:noWrap w:val="false"/>
          </w:tcPr>
          <w:p>
            <w:pPr>
              <w:pStyle w:val="943"/>
            </w:pPr>
            <w:r>
              <w:rPr>
                <w:rFonts w:hint="eastAsia" w:ascii="楷体" w:hAnsi="楷体" w:eastAsia="楷体" w:cs="楷体"/>
              </w:rPr>
              <w:t xml:space="preserve">照明系统主要有室内公共照明：1019盏、应急照明590个。</w:t>
            </w:r>
            <w:r/>
          </w:p>
        </w:tc>
        <w:tc>
          <w:tcPr>
            <w:tcW w:w="2078" w:type="dxa"/>
            <w:vAlign w:val="center"/>
            <w:textDirection w:val="lrTb"/>
            <w:noWrap w:val="false"/>
          </w:tcPr>
          <w:p>
            <w:pPr>
              <w:pStyle w:val="943"/>
            </w:pPr>
            <w:r>
              <w:rPr>
                <w:rFonts w:hint="eastAsia"/>
              </w:rPr>
              <w:t xml:space="preserve">见“3.6保安服务”“3.3公用设施设备维护服务”</w:t>
            </w:r>
            <w:r/>
          </w:p>
        </w:tc>
      </w:tr>
      <w:tr>
        <w:trPr>
          <w:trHeight w:val="90"/>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供配电系统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电气系统包括10KV变电所系统(设置在地面1层)、380/220V低压配电系统、照明系统、防雷与接地系统。高压柜6台、低压出线柜27台、配电箱174个。</w:t>
            </w:r>
            <w:r>
              <w:rPr>
                <w:rFonts w:ascii="楷体" w:hAnsi="楷体" w:eastAsia="楷体" w:cs="楷体"/>
              </w:rPr>
            </w:r>
            <w:r/>
          </w:p>
        </w:tc>
        <w:tc>
          <w:tcPr>
            <w:tcW w:w="2078" w:type="dxa"/>
            <w:vAlign w:val="center"/>
            <w:textDirection w:val="lrTb"/>
            <w:noWrap w:val="false"/>
          </w:tcPr>
          <w:p>
            <w:pPr>
              <w:pStyle w:val="943"/>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门禁系统</w:t>
            </w:r>
            <w:r/>
          </w:p>
        </w:tc>
        <w:tc>
          <w:tcPr>
            <w:tcW w:w="4045" w:type="dxa"/>
            <w:vAlign w:val="center"/>
            <w:textDirection w:val="lrTb"/>
            <w:noWrap w:val="false"/>
          </w:tcPr>
          <w:p>
            <w:pPr>
              <w:pStyle w:val="943"/>
            </w:pPr>
            <w:r>
              <w:rPr>
                <w:rFonts w:hint="eastAsia"/>
              </w:rPr>
              <w:t xml:space="preserve">无人脸识别门禁系统</w:t>
            </w:r>
            <w:r/>
          </w:p>
        </w:tc>
        <w:tc>
          <w:tcPr>
            <w:tcW w:w="2078" w:type="dxa"/>
            <w:vAlign w:val="center"/>
            <w:textDirection w:val="lrTb"/>
            <w:noWrap w:val="false"/>
          </w:tcPr>
          <w:p>
            <w:pPr>
              <w:pStyle w:val="943"/>
              <w:jc w:val="left"/>
            </w:pPr>
            <w:r>
              <w:rPr>
                <w:rFonts w:hint="eastAsia"/>
              </w:rPr>
              <w:t xml:space="preserve">见“3.3公用设施设备维护服务”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饮水机</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1~8层每层设有</w:t>
            </w:r>
            <w:r>
              <w:rPr>
                <w:rFonts w:ascii="楷体" w:hAnsi="楷体" w:eastAsia="楷体" w:cs="楷体"/>
              </w:rPr>
              <w:t xml:space="preserve">1</w:t>
            </w:r>
            <w:r>
              <w:rPr>
                <w:rFonts w:hint="eastAsia" w:ascii="楷体" w:hAnsi="楷体" w:eastAsia="楷体" w:cs="楷体"/>
              </w:rPr>
              <w:t xml:space="preserve">台饮水机</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见“3.4保洁服务”</w:t>
            </w:r>
            <w:r/>
          </w:p>
        </w:tc>
      </w:tr>
      <w:tr>
        <w:trPr>
          <w:trHeight w:val="454"/>
        </w:trPr>
        <w:tc>
          <w:tcPr>
            <w:tcW w:w="909" w:type="dxa"/>
            <w:vAlign w:val="center"/>
            <w:vMerge w:val="continue"/>
            <w:textDirection w:val="lrTb"/>
            <w:noWrap w:val="false"/>
          </w:tcPr>
          <w:p>
            <w:pPr>
              <w:pStyle w:val="943"/>
            </w:pPr>
            <w:r/>
            <w:r/>
          </w:p>
        </w:tc>
        <w:tc>
          <w:tcPr>
            <w:tcW w:w="1985" w:type="dxa"/>
            <w:vAlign w:val="center"/>
            <w:textDirection w:val="lrTb"/>
            <w:noWrap w:val="false"/>
          </w:tcPr>
          <w:p>
            <w:pPr>
              <w:pStyle w:val="943"/>
            </w:pPr>
            <w:r>
              <w:rPr>
                <w:rFonts w:hint="eastAsia"/>
              </w:rPr>
              <w:t xml:space="preserve">燃气系统</w:t>
            </w:r>
            <w:r/>
          </w:p>
        </w:tc>
        <w:tc>
          <w:tcPr>
            <w:tcW w:w="4045" w:type="dxa"/>
            <w:vAlign w:val="center"/>
            <w:textDirection w:val="lrTb"/>
            <w:noWrap w:val="false"/>
          </w:tcPr>
          <w:p>
            <w:pPr>
              <w:pStyle w:val="943"/>
              <w:rPr>
                <w:rFonts w:ascii="楷体" w:hAnsi="楷体" w:eastAsia="楷体" w:cs="楷体"/>
              </w:rPr>
            </w:pPr>
            <w:r>
              <w:rPr>
                <w:rFonts w:hint="eastAsia" w:ascii="楷体" w:hAnsi="楷体" w:eastAsia="楷体" w:cs="楷体"/>
              </w:rPr>
              <w:t xml:space="preserve">无</w:t>
            </w:r>
            <w:r>
              <w:rPr>
                <w:rFonts w:ascii="楷体" w:hAnsi="楷体" w:eastAsia="楷体" w:cs="楷体"/>
              </w:rPr>
            </w:r>
            <w:r/>
          </w:p>
        </w:tc>
        <w:tc>
          <w:tcPr>
            <w:tcW w:w="2078" w:type="dxa"/>
            <w:vAlign w:val="center"/>
            <w:textDirection w:val="lrTb"/>
            <w:noWrap w:val="false"/>
          </w:tcPr>
          <w:p>
            <w:pPr>
              <w:pStyle w:val="943"/>
              <w:jc w:val="left"/>
            </w:pPr>
            <w:r>
              <w:rPr>
                <w:rFonts w:hint="eastAsia"/>
              </w:rPr>
              <w:t xml:space="preserve">见“3.3公用设施设备维护服务”</w:t>
            </w:r>
            <w:r/>
          </w:p>
        </w:tc>
      </w:tr>
    </w:tbl>
    <w:p>
      <w:pPr>
        <w:pStyle w:val="943"/>
        <w:spacing w:line="0" w:lineRule="atLeast"/>
        <w:rPr>
          <w:sz w:val="24"/>
          <w:szCs w:val="24"/>
        </w:rPr>
      </w:pPr>
      <w:r>
        <w:rPr>
          <w:sz w:val="24"/>
          <w:szCs w:val="24"/>
        </w:rPr>
      </w:r>
      <w:r/>
    </w:p>
    <w:p>
      <w:pPr>
        <w:pStyle w:val="943"/>
        <w:spacing w:line="0" w:lineRule="atLeast"/>
        <w:rPr>
          <w:rFonts w:ascii="宋体" w:hAnsi="宋体"/>
          <w:b/>
          <w:color w:val="000000"/>
          <w:sz w:val="24"/>
          <w:szCs w:val="24"/>
        </w:rPr>
      </w:pPr>
      <w:r>
        <w:rPr>
          <w:rFonts w:hint="eastAsia" w:ascii="宋体" w:hAnsi="宋体"/>
          <w:b/>
          <w:color w:val="000000"/>
          <w:sz w:val="24"/>
          <w:szCs w:val="24"/>
        </w:rPr>
        <w:t xml:space="preserve">（</w:t>
      </w:r>
      <w:r>
        <w:rPr>
          <w:rFonts w:ascii="宋体" w:hAnsi="宋体"/>
          <w:b/>
          <w:color w:val="000000"/>
          <w:sz w:val="24"/>
          <w:szCs w:val="24"/>
        </w:rPr>
        <w:t xml:space="preserve">3</w:t>
      </w:r>
      <w:r>
        <w:rPr>
          <w:rFonts w:hint="eastAsia" w:ascii="宋体" w:hAnsi="宋体"/>
          <w:b/>
          <w:color w:val="000000"/>
          <w:sz w:val="24"/>
          <w:szCs w:val="24"/>
        </w:rPr>
        <w:t xml:space="preserve">）室外</w:t>
      </w:r>
      <w:r>
        <w:rPr>
          <w:rFonts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5"/>
        <w:gridCol w:w="3113"/>
        <w:gridCol w:w="4444"/>
      </w:tblGrid>
      <w:tr>
        <w:trPr>
          <w:trHeight w:val="454"/>
        </w:trPr>
        <w:tc>
          <w:tcPr>
            <w:tcW w:w="1515" w:type="dxa"/>
            <w:vAlign w:val="center"/>
            <w:textDirection w:val="lrTb"/>
            <w:noWrap w:val="false"/>
          </w:tcPr>
          <w:p>
            <w:pPr>
              <w:pStyle w:val="943"/>
              <w:jc w:val="center"/>
              <w:rPr>
                <w:b/>
                <w:bCs/>
                <w:color w:val="000000"/>
              </w:rPr>
            </w:pPr>
            <w:r>
              <w:rPr>
                <w:rFonts w:hint="eastAsia" w:ascii="Calibri" w:hAnsi="Calibri" w:cs="Calibri"/>
                <w:b/>
                <w:bCs/>
              </w:rPr>
              <w:t xml:space="preserve">名称</w:t>
            </w:r>
            <w:r>
              <w:rPr>
                <w:b/>
                <w:bCs/>
                <w:color w:val="000000"/>
              </w:rPr>
            </w:r>
            <w:r/>
          </w:p>
        </w:tc>
        <w:tc>
          <w:tcPr>
            <w:tcW w:w="3113" w:type="dxa"/>
            <w:vAlign w:val="center"/>
            <w:textDirection w:val="lrTb"/>
            <w:noWrap w:val="false"/>
          </w:tcPr>
          <w:p>
            <w:pPr>
              <w:pStyle w:val="943"/>
              <w:jc w:val="center"/>
              <w:rPr>
                <w:b/>
                <w:bCs/>
                <w:color w:val="000000"/>
              </w:rPr>
            </w:pPr>
            <w:r>
              <w:rPr>
                <w:rFonts w:ascii="Calibri" w:hAnsi="Calibri" w:cs="Calibri"/>
                <w:b/>
                <w:bCs/>
              </w:rPr>
              <w:t xml:space="preserve">明细</w:t>
            </w:r>
            <w:r>
              <w:rPr>
                <w:b/>
                <w:bCs/>
                <w:color w:val="000000"/>
              </w:rPr>
            </w:r>
            <w:r/>
          </w:p>
        </w:tc>
        <w:tc>
          <w:tcPr>
            <w:tcW w:w="4444" w:type="dxa"/>
            <w:vAlign w:val="center"/>
            <w:textDirection w:val="lrTb"/>
            <w:noWrap w:val="false"/>
          </w:tcPr>
          <w:p>
            <w:pPr>
              <w:pStyle w:val="943"/>
              <w:jc w:val="center"/>
              <w:rPr>
                <w:b/>
                <w:bCs/>
              </w:rPr>
            </w:pPr>
            <w:r>
              <w:rPr>
                <w:rFonts w:hint="eastAsia" w:cs="Calibri"/>
                <w:b/>
                <w:bCs/>
              </w:rPr>
              <w:t xml:space="preserve">服务内容及标准</w:t>
            </w:r>
            <w:r>
              <w:rPr>
                <w:b/>
                <w:bCs/>
              </w:rPr>
            </w:r>
            <w:r/>
          </w:p>
        </w:tc>
      </w:tr>
      <w:tr>
        <w:trPr>
          <w:trHeight w:val="454"/>
        </w:trPr>
        <w:tc>
          <w:tcPr>
            <w:tcW w:w="1515" w:type="dxa"/>
            <w:vAlign w:val="center"/>
            <w:textDirection w:val="lrTb"/>
            <w:noWrap w:val="false"/>
          </w:tcPr>
          <w:p>
            <w:pPr>
              <w:pStyle w:val="943"/>
            </w:pPr>
            <w:r>
              <w:rPr>
                <w:rFonts w:hint="eastAsia"/>
              </w:rPr>
              <w:t xml:space="preserve">室外面积</w:t>
            </w:r>
            <w:r/>
          </w:p>
        </w:tc>
        <w:tc>
          <w:tcPr>
            <w:tcW w:w="3113" w:type="dxa"/>
            <w:vAlign w:val="center"/>
            <w:textDirection w:val="lrTb"/>
            <w:noWrap w:val="false"/>
          </w:tcPr>
          <w:p>
            <w:pPr>
              <w:pStyle w:val="943"/>
            </w:pPr>
            <w:r>
              <w:rPr>
                <w:rFonts w:hint="eastAsia" w:ascii="楷体" w:hAnsi="楷体" w:eastAsia="楷体" w:cs="楷体"/>
              </w:rPr>
              <w:t xml:space="preserve">约16000平方米</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515" w:type="dxa"/>
            <w:vAlign w:val="center"/>
            <w:textDirection w:val="lrTb"/>
            <w:noWrap w:val="false"/>
          </w:tcPr>
          <w:p>
            <w:pPr>
              <w:pStyle w:val="943"/>
            </w:pPr>
            <w:r>
              <w:rPr>
                <w:rFonts w:ascii="Calibri" w:hAnsi="Calibri" w:cs="Calibri"/>
              </w:rPr>
              <w:t xml:space="preserve">绿化</w:t>
            </w:r>
            <w:r/>
          </w:p>
        </w:tc>
        <w:tc>
          <w:tcPr>
            <w:tcW w:w="3113" w:type="dxa"/>
            <w:vAlign w:val="center"/>
            <w:textDirection w:val="lrTb"/>
            <w:noWrap w:val="false"/>
          </w:tcPr>
          <w:p>
            <w:pPr>
              <w:pStyle w:val="943"/>
            </w:pPr>
            <w:r>
              <w:rPr>
                <w:rFonts w:hint="eastAsia" w:ascii="楷体" w:hAnsi="楷体" w:eastAsia="楷体" w:cs="楷体"/>
              </w:rPr>
              <w:t xml:space="preserve">约7178平方米</w:t>
            </w:r>
            <w:r/>
          </w:p>
        </w:tc>
        <w:tc>
          <w:tcPr>
            <w:tcW w:w="4444" w:type="dxa"/>
            <w:vAlign w:val="center"/>
            <w:textDirection w:val="lrTb"/>
            <w:noWrap w:val="false"/>
          </w:tcPr>
          <w:p>
            <w:pPr>
              <w:pStyle w:val="943"/>
              <w:rPr>
                <w:color w:val="000000"/>
              </w:rPr>
            </w:pPr>
            <w:r>
              <w:rPr>
                <w:rFonts w:hint="eastAsia" w:cs="Calibri"/>
                <w:color w:val="000000"/>
              </w:rPr>
              <w:t xml:space="preserve">见“3.4保洁服务”“3.5绿化服务”</w:t>
            </w:r>
            <w:r>
              <w:rPr>
                <w:color w:val="000000"/>
              </w:rPr>
            </w:r>
            <w:r/>
          </w:p>
        </w:tc>
      </w:tr>
      <w:tr>
        <w:trPr>
          <w:trHeight w:val="454"/>
        </w:trPr>
        <w:tc>
          <w:tcPr>
            <w:tcW w:w="1515" w:type="dxa"/>
            <w:vAlign w:val="center"/>
            <w:textDirection w:val="lrTb"/>
            <w:noWrap w:val="false"/>
          </w:tcPr>
          <w:p>
            <w:pPr>
              <w:pStyle w:val="943"/>
            </w:pPr>
            <w:r>
              <w:rPr>
                <w:rFonts w:hint="eastAsia"/>
              </w:rPr>
              <w:t xml:space="preserve">广场</w:t>
            </w:r>
            <w:r/>
          </w:p>
        </w:tc>
        <w:tc>
          <w:tcPr>
            <w:tcW w:w="3113" w:type="dxa"/>
            <w:vAlign w:val="center"/>
            <w:textDirection w:val="lrTb"/>
            <w:noWrap w:val="false"/>
          </w:tcPr>
          <w:p>
            <w:pPr>
              <w:pStyle w:val="943"/>
            </w:pPr>
            <w:r>
              <w:rPr>
                <w:rFonts w:hint="eastAsia" w:ascii="楷体" w:hAnsi="楷体" w:eastAsia="楷体" w:cs="楷体"/>
              </w:rPr>
              <w:t xml:space="preserve">无</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“3.6保安服务”</w:t>
            </w:r>
            <w:r>
              <w:rPr>
                <w:color w:val="000000"/>
              </w:rPr>
            </w:r>
            <w:r/>
          </w:p>
        </w:tc>
      </w:tr>
      <w:tr>
        <w:trPr>
          <w:trHeight w:val="454"/>
        </w:trPr>
        <w:tc>
          <w:tcPr>
            <w:tcW w:w="1515" w:type="dxa"/>
            <w:vAlign w:val="center"/>
            <w:textDirection w:val="lrTb"/>
            <w:noWrap w:val="false"/>
          </w:tcPr>
          <w:p>
            <w:pPr>
              <w:pStyle w:val="943"/>
            </w:pPr>
            <w:r>
              <w:rPr>
                <w:rFonts w:hint="eastAsia"/>
              </w:rPr>
              <w:t xml:space="preserve">路灯</w:t>
            </w:r>
            <w:r/>
          </w:p>
        </w:tc>
        <w:tc>
          <w:tcPr>
            <w:tcW w:w="3113" w:type="dxa"/>
            <w:vAlign w:val="center"/>
            <w:textDirection w:val="lrTb"/>
            <w:noWrap w:val="false"/>
          </w:tcPr>
          <w:p>
            <w:pPr>
              <w:pStyle w:val="943"/>
            </w:pPr>
            <w:r>
              <w:rPr>
                <w:rFonts w:hint="eastAsia" w:ascii="楷体" w:hAnsi="楷体" w:eastAsia="楷体" w:cs="楷体"/>
              </w:rPr>
              <w:t xml:space="preserve">27盏庭院灯、2盏球场灯、2盏亮化射灯、4盏太阳能灭蚊灯</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5" w:type="dxa"/>
            <w:vAlign w:val="center"/>
            <w:textDirection w:val="lrTb"/>
            <w:noWrap w:val="false"/>
          </w:tcPr>
          <w:p>
            <w:pPr>
              <w:pStyle w:val="943"/>
            </w:pPr>
            <w:r>
              <w:rPr>
                <w:rFonts w:hint="eastAsia"/>
              </w:rPr>
              <w:t xml:space="preserve">垃圾箱</w:t>
            </w:r>
            <w:r/>
          </w:p>
        </w:tc>
        <w:tc>
          <w:tcPr>
            <w:tcW w:w="3113" w:type="dxa"/>
            <w:vAlign w:val="center"/>
            <w:textDirection w:val="lrTb"/>
            <w:noWrap w:val="false"/>
          </w:tcPr>
          <w:p>
            <w:pPr>
              <w:pStyle w:val="943"/>
            </w:pPr>
            <w:r>
              <w:rPr>
                <w:rFonts w:hint="eastAsia"/>
              </w:rPr>
              <w:t xml:space="preserve">6个</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color w:val="000000"/>
              </w:rPr>
            </w:r>
            <w:r/>
          </w:p>
        </w:tc>
      </w:tr>
      <w:tr>
        <w:trPr>
          <w:trHeight w:val="454"/>
        </w:trPr>
        <w:tc>
          <w:tcPr>
            <w:tcW w:w="1515" w:type="dxa"/>
            <w:vAlign w:val="center"/>
            <w:textDirection w:val="lrTb"/>
            <w:noWrap w:val="false"/>
          </w:tcPr>
          <w:p>
            <w:pPr>
              <w:pStyle w:val="943"/>
            </w:pPr>
            <w:r>
              <w:rPr>
                <w:rFonts w:hint="eastAsia"/>
              </w:rPr>
              <w:t xml:space="preserve">监控</w:t>
            </w:r>
            <w:r/>
          </w:p>
        </w:tc>
        <w:tc>
          <w:tcPr>
            <w:tcW w:w="3113" w:type="dxa"/>
            <w:vAlign w:val="center"/>
            <w:textDirection w:val="lrTb"/>
            <w:noWrap w:val="false"/>
          </w:tcPr>
          <w:p>
            <w:pPr>
              <w:pStyle w:val="943"/>
            </w:pPr>
            <w:r>
              <w:rPr>
                <w:rFonts w:hint="eastAsia" w:ascii="楷体" w:hAnsi="楷体" w:eastAsia="楷体" w:cs="楷体"/>
              </w:rPr>
              <w:t xml:space="preserve">22个</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5" w:type="dxa"/>
            <w:vAlign w:val="center"/>
            <w:textDirection w:val="lrTb"/>
            <w:noWrap w:val="false"/>
          </w:tcPr>
          <w:p>
            <w:pPr>
              <w:pStyle w:val="943"/>
            </w:pPr>
            <w:r>
              <w:rPr>
                <w:rFonts w:hint="eastAsia"/>
              </w:rPr>
              <w:t xml:space="preserve">指示牌</w:t>
            </w:r>
            <w:r/>
          </w:p>
        </w:tc>
        <w:tc>
          <w:tcPr>
            <w:tcW w:w="3113" w:type="dxa"/>
            <w:vAlign w:val="center"/>
            <w:textDirection w:val="lrTb"/>
            <w:noWrap w:val="false"/>
          </w:tcPr>
          <w:p>
            <w:pPr>
              <w:pStyle w:val="943"/>
            </w:pPr>
            <w:r>
              <w:rPr>
                <w:rFonts w:hint="eastAsia" w:ascii="楷体" w:hAnsi="楷体" w:eastAsia="楷体" w:cs="楷体"/>
              </w:rPr>
              <w:t xml:space="preserve">10个</w:t>
            </w:r>
            <w:r/>
          </w:p>
        </w:tc>
        <w:tc>
          <w:tcPr>
            <w:tcW w:w="4444" w:type="dxa"/>
            <w:vAlign w:val="center"/>
            <w:textDirection w:val="lrTb"/>
            <w:noWrap w:val="false"/>
          </w:tcPr>
          <w:p>
            <w:pPr>
              <w:pStyle w:val="943"/>
              <w:rPr>
                <w:color w:val="000000"/>
              </w:rPr>
            </w:pPr>
            <w:r>
              <w:rPr>
                <w:rFonts w:hint="eastAsia" w:cs="Calibri"/>
                <w:color w:val="000000"/>
              </w:rPr>
              <w:t xml:space="preserve">见“3.4保洁服务”</w:t>
            </w:r>
            <w:r>
              <w:rPr>
                <w:rFonts w:hint="eastAsia" w:ascii="Calibri" w:hAnsi="Calibri" w:cs="Calibri"/>
                <w:color w:val="000000"/>
              </w:rPr>
              <w:t xml:space="preserve">“3.3</w:t>
            </w:r>
            <w:r>
              <w:rPr>
                <w:rFonts w:hint="eastAsia" w:cs="Calibri"/>
                <w:color w:val="000000"/>
              </w:rPr>
              <w:t xml:space="preserve">公用设施</w:t>
            </w:r>
            <w:r>
              <w:rPr>
                <w:rFonts w:hint="eastAsia" w:ascii="Calibri" w:hAnsi="Calibri" w:cs="Calibri"/>
                <w:color w:val="000000"/>
              </w:rPr>
              <w:t xml:space="preserve">设备维护服务”</w:t>
            </w:r>
            <w:r>
              <w:rPr>
                <w:color w:val="000000"/>
              </w:rPr>
            </w:r>
            <w:r/>
          </w:p>
        </w:tc>
      </w:tr>
      <w:tr>
        <w:trPr>
          <w:trHeight w:val="454"/>
        </w:trPr>
        <w:tc>
          <w:tcPr>
            <w:tcW w:w="1515" w:type="dxa"/>
            <w:vAlign w:val="center"/>
            <w:textDirection w:val="lrTb"/>
            <w:noWrap w:val="false"/>
          </w:tcPr>
          <w:p>
            <w:pPr>
              <w:pStyle w:val="943"/>
            </w:pPr>
            <w:r>
              <w:rPr>
                <w:rFonts w:ascii="Calibri" w:hAnsi="Calibri" w:cs="Calibri"/>
              </w:rPr>
              <w:t xml:space="preserve">……</w:t>
            </w:r>
            <w:r/>
          </w:p>
        </w:tc>
        <w:tc>
          <w:tcPr>
            <w:tcW w:w="3113" w:type="dxa"/>
            <w:vAlign w:val="center"/>
            <w:textDirection w:val="lrTb"/>
            <w:noWrap w:val="false"/>
          </w:tcPr>
          <w:p>
            <w:pPr>
              <w:pStyle w:val="943"/>
              <w:rPr>
                <w:rFonts w:ascii="楷体" w:hAnsi="楷体" w:eastAsia="楷体" w:cs="楷体"/>
              </w:rPr>
            </w:pPr>
            <w:r>
              <w:rPr>
                <w:rFonts w:ascii="楷体" w:hAnsi="楷体" w:eastAsia="楷体" w:cs="楷体"/>
              </w:rPr>
            </w:r>
            <w:r/>
          </w:p>
        </w:tc>
        <w:tc>
          <w:tcPr>
            <w:tcW w:w="4444" w:type="dxa"/>
            <w:vAlign w:val="center"/>
            <w:textDirection w:val="lrTb"/>
            <w:noWrap w:val="false"/>
          </w:tcPr>
          <w:p>
            <w:pPr>
              <w:pStyle w:val="943"/>
              <w:rPr>
                <w:color w:val="000000"/>
              </w:rPr>
            </w:pPr>
            <w:r>
              <w:rPr>
                <w:color w:val="000000"/>
              </w:rPr>
            </w:r>
            <w:r/>
          </w:p>
        </w:tc>
      </w:tr>
    </w:tbl>
    <w:p>
      <w:pPr>
        <w:pStyle w:val="943"/>
        <w:ind w:firstLine="420"/>
        <w:jc w:val="left"/>
        <w:widowControl/>
        <w:rPr>
          <w:rFonts w:ascii="楷体" w:hAnsi="楷体" w:eastAsia="楷体" w:cs="楷体"/>
          <w:color w:val="000000"/>
        </w:rPr>
      </w:pPr>
      <w:r>
        <w:rPr>
          <w:rFonts w:ascii="楷体" w:hAnsi="楷体" w:eastAsia="楷体" w:cs="楷体"/>
          <w:color w:val="000000"/>
        </w:rPr>
        <w:t xml:space="preserve">注：此表格详细列出了</w:t>
      </w:r>
      <w:r>
        <w:rPr>
          <w:rFonts w:hint="eastAsia" w:ascii="楷体" w:hAnsi="楷体" w:eastAsia="楷体" w:cs="楷体"/>
          <w:color w:val="000000"/>
        </w:rPr>
        <w:t xml:space="preserve">不同建筑物</w:t>
      </w:r>
      <w:r>
        <w:rPr>
          <w:rFonts w:ascii="楷体" w:hAnsi="楷体" w:eastAsia="楷体" w:cs="楷体"/>
          <w:color w:val="000000"/>
        </w:rPr>
        <w:t xml:space="preserve">的物业管理指标项及其明细。</w:t>
      </w:r>
      <w:r>
        <w:rPr>
          <w:rFonts w:hint="eastAsia" w:ascii="楷体" w:hAnsi="楷体" w:eastAsia="楷体" w:cs="楷体"/>
          <w:color w:val="000000"/>
        </w:rPr>
        <w:t xml:space="preserve">  以上内容体现需要供应商进行物业管理的物业的情况、边界、范围。指标的设置要充分考虑可能影响供应商报价和项目实施风险的因素。</w:t>
      </w:r>
      <w:r>
        <w:rPr>
          <w:rFonts w:ascii="楷体" w:hAnsi="楷体" w:eastAsia="楷体" w:cs="楷体"/>
          <w:color w:val="000000"/>
        </w:rPr>
      </w:r>
      <w:r/>
    </w:p>
    <w:p>
      <w:pPr>
        <w:pStyle w:val="943"/>
        <w:ind w:firstLine="482"/>
        <w:spacing w:line="440" w:lineRule="exact"/>
        <w:rPr>
          <w:b/>
          <w:bCs/>
          <w:sz w:val="24"/>
          <w:szCs w:val="24"/>
        </w:rPr>
      </w:pPr>
      <w:r>
        <w:rPr>
          <w:b/>
          <w:bCs/>
          <w:sz w:val="24"/>
          <w:szCs w:val="24"/>
        </w:rPr>
        <w:t xml:space="preserve">2</w:t>
      </w:r>
      <w:r>
        <w:rPr>
          <w:rFonts w:hint="eastAsia"/>
          <w:b/>
          <w:bCs/>
          <w:sz w:val="24"/>
          <w:szCs w:val="24"/>
        </w:rPr>
        <w:t xml:space="preserve">.</w:t>
      </w:r>
      <w:r>
        <w:rPr>
          <w:b/>
          <w:bCs/>
          <w:sz w:val="24"/>
          <w:szCs w:val="24"/>
        </w:rPr>
        <w:t xml:space="preserve">3</w:t>
      </w:r>
      <w:r>
        <w:rPr>
          <w:rFonts w:hint="eastAsia" w:ascii="宋体" w:hAnsi="宋体" w:cs="宋体"/>
          <w:b/>
          <w:bCs/>
          <w:sz w:val="24"/>
          <w:szCs w:val="24"/>
        </w:rPr>
        <w:t xml:space="preserve">苏州苏锡常地面沉降监控中心</w:t>
      </w:r>
      <w:r>
        <w:rPr>
          <w:b/>
          <w:bCs/>
          <w:sz w:val="24"/>
          <w:szCs w:val="24"/>
        </w:rPr>
      </w:r>
      <w:r/>
    </w:p>
    <w:p>
      <w:pPr>
        <w:pStyle w:val="943"/>
        <w:ind w:firstLine="480"/>
        <w:spacing w:line="440" w:lineRule="exact"/>
        <w:rPr>
          <w:sz w:val="24"/>
          <w:szCs w:val="24"/>
        </w:rPr>
      </w:pPr>
      <w:r>
        <w:rPr>
          <w:rFonts w:hint="eastAsia" w:ascii="宋体" w:hAnsi="宋体"/>
          <w:sz w:val="24"/>
          <w:szCs w:val="24"/>
        </w:rPr>
        <w:t xml:space="preserve">用地面积：</w:t>
      </w:r>
      <w:bookmarkStart w:id="189" w:name="_Hlk229227049"/>
      <w:r>
        <w:rPr>
          <w:rFonts w:ascii="宋体" w:hAnsi="宋体"/>
          <w:sz w:val="24"/>
          <w:szCs w:val="24"/>
        </w:rPr>
        <w:t xml:space="preserve">944.81</w:t>
      </w:r>
      <w:r>
        <w:rPr>
          <w:sz w:val="24"/>
          <w:szCs w:val="24"/>
        </w:rPr>
        <w:t xml:space="preserve"> m</w:t>
      </w:r>
      <w:r>
        <w:rPr>
          <w:sz w:val="24"/>
          <w:szCs w:val="24"/>
          <w:vertAlign w:val="superscript"/>
        </w:rPr>
        <w:t xml:space="preserve">2</w:t>
      </w:r>
      <w:bookmarkEnd w:id="189"/>
      <w:r>
        <w:rPr>
          <w:sz w:val="24"/>
          <w:szCs w:val="24"/>
        </w:rPr>
      </w:r>
      <w:r/>
    </w:p>
    <w:p>
      <w:pPr>
        <w:pStyle w:val="943"/>
        <w:ind w:firstLine="480"/>
        <w:spacing w:line="440" w:lineRule="exact"/>
        <w:rPr>
          <w:sz w:val="24"/>
          <w:szCs w:val="24"/>
          <w:vertAlign w:val="superscript"/>
        </w:rPr>
      </w:pPr>
      <w:r>
        <w:rPr>
          <w:rFonts w:hint="eastAsia"/>
          <w:sz w:val="24"/>
          <w:szCs w:val="24"/>
        </w:rPr>
        <w:t xml:space="preserve">总建筑面积：约</w:t>
      </w:r>
      <w:r>
        <w:rPr>
          <w:sz w:val="24"/>
          <w:szCs w:val="24"/>
        </w:rPr>
        <w:t xml:space="preserve">973m</w:t>
      </w:r>
      <w:r>
        <w:rPr>
          <w:sz w:val="24"/>
          <w:szCs w:val="24"/>
          <w:vertAlign w:val="superscript"/>
        </w:rPr>
        <w:t xml:space="preserve">2</w:t>
      </w:r>
      <w:r>
        <w:rPr>
          <w:sz w:val="24"/>
          <w:szCs w:val="24"/>
          <w:vertAlign w:val="superscript"/>
        </w:rPr>
      </w:r>
      <w:r/>
    </w:p>
    <w:p>
      <w:pPr>
        <w:pStyle w:val="943"/>
        <w:ind w:firstLine="480"/>
        <w:spacing w:line="440" w:lineRule="exact"/>
        <w:rPr>
          <w:rFonts w:ascii="宋体" w:hAnsi="宋体"/>
          <w:sz w:val="24"/>
          <w:szCs w:val="24"/>
        </w:rPr>
      </w:pPr>
      <w:r>
        <w:rPr>
          <w:rFonts w:hint="eastAsia"/>
          <w:sz w:val="24"/>
          <w:szCs w:val="24"/>
        </w:rPr>
        <w:t xml:space="preserve">建筑构成：办公楼、配电间（无人值守）、传达室、库房。</w:t>
      </w:r>
      <w:r>
        <w:rPr>
          <w:rFonts w:ascii="宋体" w:hAnsi="宋体"/>
          <w:sz w:val="24"/>
          <w:szCs w:val="24"/>
        </w:rPr>
      </w:r>
      <w:r/>
    </w:p>
    <w:p>
      <w:pPr>
        <w:pStyle w:val="943"/>
        <w:ind w:firstLine="480"/>
        <w:spacing w:line="440" w:lineRule="exact"/>
        <w:rPr>
          <w:rFonts w:hint="eastAsia" w:ascii="宋体" w:hAnsi="宋体"/>
          <w:sz w:val="24"/>
          <w:szCs w:val="24"/>
        </w:rPr>
      </w:pPr>
      <w:r>
        <w:rPr>
          <w:rFonts w:hint="eastAsia" w:ascii="宋体" w:hAnsi="宋体"/>
          <w:sz w:val="24"/>
          <w:szCs w:val="24"/>
        </w:rPr>
        <w:t xml:space="preserve">办公楼：</w:t>
      </w:r>
      <w:r>
        <w:rPr>
          <w:rFonts w:hint="eastAsia"/>
          <w:sz w:val="24"/>
          <w:szCs w:val="24"/>
        </w:rPr>
        <w:t xml:space="preserve">建筑面积</w:t>
      </w:r>
      <w:r>
        <w:rPr>
          <w:sz w:val="24"/>
          <w:szCs w:val="24"/>
        </w:rPr>
        <w:t xml:space="preserve">940 m</w:t>
      </w:r>
      <w:r>
        <w:rPr>
          <w:sz w:val="24"/>
          <w:szCs w:val="24"/>
          <w:vertAlign w:val="superscript"/>
        </w:rPr>
        <w:t xml:space="preserve">2</w:t>
      </w:r>
      <w:r>
        <w:rPr>
          <w:rFonts w:hint="eastAsia"/>
          <w:sz w:val="24"/>
          <w:szCs w:val="24"/>
        </w:rPr>
        <w:t xml:space="preserve">，</w:t>
      </w:r>
      <w:r>
        <w:rPr>
          <w:rFonts w:hint="eastAsia" w:ascii="宋体" w:hAnsi="宋体"/>
          <w:sz w:val="24"/>
          <w:szCs w:val="24"/>
        </w:rPr>
        <w:t xml:space="preserve">共3层。1层为地面形变展厅，2层为办公室，3层为会议室、休息间、活动室。</w:t>
      </w:r>
      <w:r>
        <w:rPr>
          <w:rFonts w:hint="eastAsia" w:ascii="宋体" w:hAnsi="宋体"/>
          <w:sz w:val="24"/>
          <w:szCs w:val="24"/>
        </w:rPr>
      </w:r>
      <w:r/>
    </w:p>
    <w:p>
      <w:pPr>
        <w:pStyle w:val="943"/>
        <w:ind w:firstLine="482"/>
        <w:jc w:val="left"/>
        <w:spacing w:line="440" w:lineRule="exact"/>
        <w:widowControl/>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t xml:space="preserve">.</w:t>
      </w:r>
      <w:r>
        <w:rPr>
          <w:rFonts w:hint="eastAsia" w:ascii="宋体" w:hAnsi="宋体"/>
          <w:b/>
          <w:color w:val="000000"/>
          <w:sz w:val="24"/>
          <w:szCs w:val="24"/>
        </w:rPr>
        <w:t xml:space="preserve">物业管理服务内容及标准</w:t>
      </w:r>
      <w:r>
        <w:rPr>
          <w:rFonts w:ascii="宋体" w:hAnsi="宋体"/>
          <w:b/>
          <w:color w:val="000000"/>
          <w:sz w:val="24"/>
          <w:szCs w:val="24"/>
        </w:rPr>
      </w:r>
      <w:r/>
    </w:p>
    <w:p>
      <w:pPr>
        <w:pStyle w:val="943"/>
        <w:ind w:firstLine="480"/>
        <w:jc w:val="left"/>
        <w:spacing w:line="440" w:lineRule="exact"/>
        <w:widowControl/>
        <w:rPr>
          <w:rFonts w:ascii="宋体" w:hAnsi="宋体"/>
          <w:sz w:val="24"/>
          <w:szCs w:val="24"/>
        </w:rPr>
      </w:pPr>
      <w:r/>
      <w:bookmarkStart w:id="190" w:name="OLE_LINK17"/>
      <w:r>
        <w:rPr>
          <w:rFonts w:hint="eastAsia"/>
          <w:bCs/>
          <w:sz w:val="24"/>
          <w:szCs w:val="24"/>
        </w:rPr>
        <w:t xml:space="preserve">物业服务包括但不限于</w:t>
      </w:r>
      <w:bookmarkStart w:id="191" w:name="OLE_LINK19"/>
      <w:r/>
      <w:bookmarkStart w:id="192" w:name="OLE_LINK20"/>
      <w:r>
        <w:rPr>
          <w:rFonts w:hint="eastAsia" w:ascii="宋体" w:hAnsi="宋体"/>
          <w:sz w:val="24"/>
          <w:szCs w:val="24"/>
        </w:rPr>
        <w:t xml:space="preserve">基本服务、房屋维护服务、公用设施设备维护服务、保洁服务、绿化服务、保安服务、会务服务及博物馆前台接待服务等</w:t>
      </w:r>
      <w:bookmarkEnd w:id="191"/>
      <w:r/>
      <w:bookmarkEnd w:id="192"/>
      <w:r>
        <w:rPr>
          <w:rFonts w:hint="eastAsia" w:ascii="宋体" w:hAnsi="宋体"/>
          <w:sz w:val="24"/>
          <w:szCs w:val="24"/>
        </w:rPr>
        <w:t xml:space="preserve">。</w:t>
      </w:r>
      <w:r>
        <w:rPr>
          <w:rFonts w:ascii="宋体" w:hAnsi="宋体"/>
          <w:sz w:val="24"/>
          <w:szCs w:val="24"/>
        </w:rPr>
      </w:r>
      <w:r/>
    </w:p>
    <w:p>
      <w:pPr>
        <w:pStyle w:val="943"/>
        <w:ind w:firstLine="482"/>
        <w:jc w:val="left"/>
        <w:spacing w:line="440" w:lineRule="exact"/>
        <w:widowControl/>
        <w:rPr>
          <w:rFonts w:hint="eastAsia" w:ascii="宋体" w:hAnsi="宋体"/>
          <w:b/>
          <w:color w:val="000000"/>
          <w:sz w:val="24"/>
          <w:szCs w:val="24"/>
        </w:rPr>
      </w:pPr>
      <w:r/>
      <w:bookmarkEnd w:id="190"/>
      <w:r>
        <w:rPr>
          <w:rFonts w:hint="eastAsia" w:ascii="宋体" w:hAnsi="宋体"/>
          <w:b/>
          <w:color w:val="000000"/>
          <w:sz w:val="24"/>
          <w:szCs w:val="24"/>
        </w:rPr>
        <w:t xml:space="preserve">3</w:t>
      </w:r>
      <w:r>
        <w:rPr>
          <w:rFonts w:ascii="宋体" w:hAnsi="宋体"/>
          <w:b/>
          <w:color w:val="000000"/>
          <w:sz w:val="24"/>
          <w:szCs w:val="24"/>
        </w:rPr>
        <w:t xml:space="preserve">.1</w:t>
      </w:r>
      <w:r>
        <w:rPr>
          <w:rFonts w:hint="eastAsia" w:ascii="宋体" w:hAnsi="宋体"/>
          <w:b/>
          <w:color w:val="000000"/>
          <w:sz w:val="24"/>
          <w:szCs w:val="24"/>
        </w:rPr>
        <w:t xml:space="preserve">基本服务</w:t>
      </w:r>
      <w:r>
        <w:rPr>
          <w:rFonts w:hint="eastAsia" w:ascii="宋体" w:hAnsi="宋体"/>
          <w:b/>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96"/>
        <w:gridCol w:w="6639"/>
      </w:tblGrid>
      <w:tr>
        <w:trPr>
          <w:trHeight w:val="454"/>
        </w:trPr>
        <w:tc>
          <w:tcPr>
            <w:tcW w:w="709"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序号</w:t>
            </w:r>
            <w:r>
              <w:rPr>
                <w:rFonts w:ascii="宋体" w:hAnsi="宋体" w:cs="宋体"/>
              </w:rPr>
            </w:r>
            <w:r/>
          </w:p>
        </w:tc>
        <w:tc>
          <w:tcPr>
            <w:tcW w:w="1496"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服务内容</w:t>
            </w:r>
            <w:r>
              <w:rPr>
                <w:rFonts w:ascii="宋体" w:hAnsi="宋体" w:cs="宋体"/>
              </w:rPr>
            </w:r>
            <w:r/>
          </w:p>
        </w:tc>
        <w:tc>
          <w:tcPr>
            <w:tcW w:w="6639"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服务标准</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目标与责任</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（1）结合采购人要求及物业服务实际情况，制定年度管理目标，明确责任分工，并制定配套实施方案。</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（2）配合采购人各类重大活动现场保洁、秩序维护、会务保障等。</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49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服务人员</w:t>
            </w:r>
            <w:r>
              <w:rPr>
                <w:rFonts w:ascii="宋体" w:hAnsi="宋体" w:cs="宋体"/>
              </w:rPr>
            </w:r>
            <w:r/>
          </w:p>
          <w:p>
            <w:pPr>
              <w:pStyle w:val="943"/>
              <w:jc w:val="center"/>
              <w:spacing w:line="400" w:lineRule="exact"/>
              <w:rPr>
                <w:rFonts w:ascii="宋体" w:hAnsi="宋体" w:cs="宋体"/>
              </w:rPr>
            </w:pPr>
            <w:r>
              <w:rPr>
                <w:rFonts w:hint="eastAsia" w:ascii="宋体" w:hAnsi="宋体" w:cs="宋体"/>
              </w:rPr>
              <w:t xml:space="preserve">要求</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（1）每季度至少开展1次岗位技能、职业素质、服务知识、客户文化、绿色节能环保等教育培训，并进行适当形式的考核。</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（2）根据采购人要求对服务人员进行从业资格审查，审查结果向采购人报备。</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（4）如采购人认为服务人员不适应岗位要求或存在其他影响工作的，可要求供应商进行调换。如因供应商原因对服务人员进行调换，应当经采购人同意，更换比例不得超过本项目服务人员总数的20%。</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（5）着装分类统一，佩戴标识。仪容整洁、姿态端正、举止文明。用语文明礼貌，态度温和耐心。</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49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保密和思想政治教育</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（1）建立保密管理制度。制度内容应当包括但不限于：①明确重点要害岗位保密职责。②对涉密工作岗位的保密要求。</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（2）根据采购人要求与涉密工作岗位的服务人员签订保密协议。保密协议应当向采购人报备。</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（3）每季度至少开展1次对服务人员进行保密、思想政治教育的培训，提高服务人员保密意识和思想政治意识。新入职员工应当接受保密、思想政治教育培训，进行必要的人员经历审查，合格后方可上岗。</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（4）发现服务人员违法违规或重大过失，及时报告采购人，并采取必要补救措施。</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49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档案管理</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（1）建立物业信息，准确、及时地对文件资料和服务记录进行归档保存，并确保其物理安全。</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（2）负责本物业管理范围内的物业档案资料的收集保存管理，档案和记录齐全，包括但不限于</w:t>
            </w:r>
            <w:r>
              <w:rPr>
                <w:rFonts w:hint="eastAsia" w:ascii="宋体" w:hAnsi="宋体" w:cs="宋体"/>
              </w:rPr>
              <w:t xml:space="preserve">：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清洁检查表、用品清单、客户反馈表等。⑥绿化服务：绿化总平面图、清洁整改记录、消杀记录等。⑦消防值班台账、各岗位值班台账。⑧其他：客户信息、财务明细、合同协议、信报信息登记、大件物品进出登记等。</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（3）遵守采购人的信息、档案资料保密要求，未经许可，不得将建筑物平面图等资料转作其他用途或向其他单位、个人提供。</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（4）履约结束后，相关资料交还采购人，采购人按政府采购相关规定存档。</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hint="eastAsia" w:ascii="宋体" w:hAnsi="宋体" w:cs="宋体"/>
              </w:rPr>
            </w:pPr>
            <w:r>
              <w:rPr>
                <w:rFonts w:hint="eastAsia" w:ascii="宋体" w:hAnsi="宋体" w:cs="宋体"/>
              </w:rPr>
              <w:t xml:space="preserve">（5）做好监控录像保密和保存工作，录像资料需保存30天以上，查看监控录像须办理手续批准后方可进行。</w:t>
            </w:r>
            <w:r>
              <w:rPr>
                <w:rFonts w:hint="eastAsia"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服务改进</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（3）需整改问题及时整改完成。</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6</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重大活动后勤保障</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（1）制定流程。配合采购人制定重大活动后勤保障工作流程，需对任务进行详细了解，并根据工作安排制定详细的后勤保障计划。</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（3）收尾工作。对现场进行检查，做好清理工作。</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7</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应急保障预案</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应急预案的建立。根据办公楼隐患排查的结果和实际情况，制定专项预案，包括但不限于：火情火警紧急处理应急预案、紧急疏散应急预案、停水停电应急预案、电梯困人应急预案、高空作业救援应急预案、恶劣天气应对应急预案等。</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服务方案及工作制度</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（1）制定工作制度，主要包括：人员录用制度、档案管理制度、物业服务管理制度、公用设施设备相关管理制度等。负责建立健全各岗位服务质量控制标准以及管理、值班制度和考核细则，明确责任落实到人。</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（2）制定项目实施方案，主要包括：交接方案、人员稳定性方案、保密方案等。</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（3）制定物业服务方案，主要包括：房屋维护服务方案、公用设施设备维护服务方案、绿化服务方案、保洁服务方案、保安服务方案、会议服务方案等。</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hint="eastAsia" w:ascii="宋体" w:hAnsi="宋体" w:cs="宋体"/>
              </w:rPr>
            </w:pPr>
            <w:r>
              <w:rPr>
                <w:rFonts w:hint="eastAsia" w:ascii="宋体" w:hAnsi="宋体" w:cs="宋体"/>
              </w:rPr>
              <w:t xml:space="preserve">（4）负责制订物业管理与物业服务工作计划并组织实施，每月应向采购人（管理部门）报告一次计划实施情况。</w:t>
            </w:r>
            <w:r>
              <w:rPr>
                <w:rFonts w:hint="eastAsia" w:ascii="宋体" w:hAnsi="宋体" w:cs="宋体"/>
              </w:rPr>
            </w:r>
            <w:r/>
          </w:p>
        </w:tc>
      </w:tr>
      <w:tr>
        <w:trPr>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9</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信报服务</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w:t>
            </w:r>
            <w:r>
              <w:rPr>
                <w:rFonts w:hint="eastAsia" w:ascii="Calibri" w:hAnsi="Calibri" w:cs="Calibri"/>
                <w:color w:val="000000"/>
              </w:rPr>
              <w:t xml:space="preserve">对邮件、包裹和挂号信等进行</w:t>
            </w:r>
            <w:r>
              <w:rPr>
                <w:rFonts w:hint="eastAsia" w:cs="Calibri"/>
                <w:color w:val="000000"/>
              </w:rPr>
              <w:t xml:space="preserve">正确分理、</w:t>
            </w:r>
            <w:r>
              <w:rPr>
                <w:rFonts w:hint="eastAsia" w:ascii="Calibri" w:hAnsi="Calibri" w:cs="Calibri"/>
                <w:color w:val="000000"/>
              </w:rPr>
              <w:t xml:space="preserve">安全检查和防疫卫生检查</w:t>
            </w:r>
            <w:r>
              <w:rPr>
                <w:rFonts w:hint="eastAsia" w:cs="Calibri"/>
                <w:color w:val="000000"/>
              </w:rPr>
              <w:t xml:space="preserve">。</w:t>
            </w:r>
            <w:r>
              <w:rPr>
                <w:rFonts w:ascii="宋体" w:hAnsi="宋体" w:cs="宋体"/>
              </w:rPr>
            </w:r>
            <w:r/>
          </w:p>
        </w:tc>
      </w:tr>
      <w:tr>
        <w:trPr>
          <w:trHeight w:val="454"/>
        </w:trPr>
        <w:tc>
          <w:tcPr>
            <w:tcW w:w="709" w:type="dxa"/>
            <w:vAlign w:val="center"/>
            <w:vMerge w:val="continue"/>
            <w:textDirection w:val="lrTb"/>
            <w:noWrap w:val="false"/>
          </w:tcPr>
          <w:p>
            <w:pPr>
              <w:pStyle w:val="943"/>
              <w:jc w:val="center"/>
              <w:spacing w:line="400" w:lineRule="exact"/>
              <w:rPr>
                <w:rFonts w:hint="eastAsia" w:ascii="宋体" w:hAnsi="宋体" w:cs="宋体"/>
              </w:rPr>
            </w:pPr>
            <w:r>
              <w:rPr>
                <w:rFonts w:hint="eastAsia" w:ascii="宋体" w:hAnsi="宋体" w:cs="宋体"/>
              </w:rPr>
            </w:r>
            <w:r/>
          </w:p>
        </w:tc>
        <w:tc>
          <w:tcPr>
            <w:tcW w:w="1496" w:type="dxa"/>
            <w:vAlign w:val="center"/>
            <w:vMerge w:val="continue"/>
            <w:textDirection w:val="lrTb"/>
            <w:noWrap w:val="false"/>
          </w:tcPr>
          <w:p>
            <w:pPr>
              <w:pStyle w:val="943"/>
              <w:spacing w:line="400" w:lineRule="exact"/>
              <w:rPr>
                <w:rFonts w:hint="eastAsia" w:ascii="宋体" w:hAnsi="宋体" w:cs="宋体"/>
              </w:rPr>
            </w:pPr>
            <w:r>
              <w:rPr>
                <w:rFonts w:hint="eastAsia" w:ascii="宋体" w:hAnsi="宋体" w:cs="宋体"/>
              </w:rPr>
            </w:r>
            <w:r/>
          </w:p>
        </w:tc>
        <w:tc>
          <w:tcPr>
            <w:tcW w:w="6639" w:type="dxa"/>
            <w:vAlign w:val="center"/>
            <w:textDirection w:val="lrTb"/>
            <w:noWrap w:val="false"/>
          </w:tcPr>
          <w:p>
            <w:pPr>
              <w:pStyle w:val="943"/>
              <w:spacing w:line="400" w:lineRule="exact"/>
              <w:rPr>
                <w:rFonts w:hint="eastAsia" w:ascii="宋体" w:hAnsi="宋体" w:cs="宋体"/>
              </w:rPr>
            </w:pPr>
            <w:r>
              <w:rPr>
                <w:rFonts w:hint="eastAsia" w:cs="Calibri"/>
                <w:color w:val="000000"/>
              </w:rPr>
              <w:t xml:space="preserve">（2）</w:t>
            </w:r>
            <w:r>
              <w:rPr>
                <w:rFonts w:hint="eastAsia" w:ascii="Calibri" w:hAnsi="Calibri" w:cs="Calibri"/>
                <w:color w:val="000000"/>
              </w:rPr>
              <w:t xml:space="preserve">及时投送或通知收件人领取</w:t>
            </w:r>
            <w:r>
              <w:rPr>
                <w:rFonts w:hint="eastAsia" w:cs="Calibri"/>
                <w:color w:val="000000"/>
              </w:rPr>
              <w:t xml:space="preserve">。</w:t>
            </w:r>
            <w:r>
              <w:rPr>
                <w:rFonts w:hint="eastAsia" w:ascii="宋体" w:hAnsi="宋体" w:cs="宋体"/>
              </w:rPr>
            </w:r>
            <w:r/>
          </w:p>
        </w:tc>
      </w:tr>
      <w:tr>
        <w:trPr>
          <w:trHeight w:val="454"/>
        </w:trPr>
        <w:tc>
          <w:tcPr>
            <w:tcW w:w="709" w:type="dxa"/>
            <w:vAlign w:val="center"/>
            <w:vMerge w:val="continue"/>
            <w:textDirection w:val="lrTb"/>
            <w:noWrap w:val="false"/>
          </w:tcPr>
          <w:p>
            <w:pPr>
              <w:pStyle w:val="943"/>
              <w:jc w:val="center"/>
              <w:spacing w:line="400" w:lineRule="exact"/>
              <w:rPr>
                <w:rFonts w:hint="eastAsia" w:ascii="宋体" w:hAnsi="宋体" w:cs="宋体"/>
              </w:rPr>
            </w:pPr>
            <w:r>
              <w:rPr>
                <w:rFonts w:hint="eastAsia" w:ascii="宋体" w:hAnsi="宋体" w:cs="宋体"/>
              </w:rPr>
            </w:r>
            <w:r/>
          </w:p>
        </w:tc>
        <w:tc>
          <w:tcPr>
            <w:tcW w:w="1496" w:type="dxa"/>
            <w:vAlign w:val="center"/>
            <w:vMerge w:val="continue"/>
            <w:textDirection w:val="lrTb"/>
            <w:noWrap w:val="false"/>
          </w:tcPr>
          <w:p>
            <w:pPr>
              <w:pStyle w:val="943"/>
              <w:spacing w:line="400" w:lineRule="exact"/>
              <w:rPr>
                <w:rFonts w:hint="eastAsia" w:ascii="宋体" w:hAnsi="宋体" w:cs="宋体"/>
              </w:rPr>
            </w:pPr>
            <w:r>
              <w:rPr>
                <w:rFonts w:hint="eastAsia" w:ascii="宋体" w:hAnsi="宋体" w:cs="宋体"/>
              </w:rPr>
            </w:r>
            <w:r/>
          </w:p>
        </w:tc>
        <w:tc>
          <w:tcPr>
            <w:tcW w:w="6639" w:type="dxa"/>
            <w:vAlign w:val="center"/>
            <w:textDirection w:val="lrTb"/>
            <w:noWrap w:val="false"/>
          </w:tcPr>
          <w:p>
            <w:pPr>
              <w:pStyle w:val="943"/>
              <w:spacing w:line="400" w:lineRule="exact"/>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）大件物品出入向采购人报告，待采购人确认无误后放行。</w:t>
            </w:r>
            <w:r>
              <w:rPr>
                <w:rFonts w:hint="eastAsia"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10</w:t>
            </w:r>
            <w:r>
              <w:rPr>
                <w:rFonts w:ascii="宋体" w:hAnsi="宋体" w:cs="宋体"/>
              </w:rPr>
            </w:r>
            <w:r/>
          </w:p>
        </w:tc>
        <w:tc>
          <w:tcPr>
            <w:tcW w:w="1496"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服务热线及紧急维修</w:t>
            </w: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（1）设置24小时报修服务热线，随时有人响应报修、求助等服务需求。建立投诉、报修、答复处理、修复和回访记录，确保服务质量和设备设施完好使用。</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49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39" w:type="dxa"/>
            <w:vAlign w:val="center"/>
            <w:textDirection w:val="lrTb"/>
            <w:noWrap w:val="false"/>
          </w:tcPr>
          <w:p>
            <w:pPr>
              <w:pStyle w:val="943"/>
              <w:spacing w:line="400" w:lineRule="exact"/>
              <w:rPr>
                <w:rFonts w:ascii="宋体" w:hAnsi="宋体" w:cs="宋体"/>
              </w:rPr>
            </w:pPr>
            <w:r>
              <w:rPr>
                <w:rFonts w:ascii="宋体" w:hAnsi="宋体" w:cs="宋体"/>
              </w:rPr>
              <w:t xml:space="preserve">（2）</w:t>
            </w:r>
            <w:r>
              <w:rPr>
                <w:rFonts w:hint="eastAsia" w:ascii="宋体" w:hAnsi="宋体" w:cs="宋体"/>
              </w:rPr>
              <w:t xml:space="preserve">紧急维修应当5分钟内到达现场，不间断维修直至修复。</w:t>
            </w:r>
            <w:r>
              <w:rPr>
                <w:rFonts w:ascii="宋体" w:hAnsi="宋体" w:cs="宋体"/>
              </w:rPr>
            </w:r>
            <w:r/>
          </w:p>
        </w:tc>
      </w:tr>
    </w:tbl>
    <w:p>
      <w:pPr>
        <w:pStyle w:val="943"/>
        <w:spacing w:line="360" w:lineRule="auto"/>
        <w:rPr>
          <w:rFonts w:ascii="宋体" w:hAnsi="宋体" w:cs="宋体"/>
          <w:b/>
          <w:bCs/>
          <w:sz w:val="24"/>
          <w:szCs w:val="24"/>
        </w:rPr>
      </w:pPr>
      <w:r>
        <w:rPr>
          <w:rFonts w:ascii="宋体" w:hAnsi="宋体" w:cs="宋体"/>
          <w:b/>
          <w:bCs/>
          <w:sz w:val="24"/>
          <w:szCs w:val="24"/>
        </w:rPr>
      </w:r>
      <w:r/>
    </w:p>
    <w:p>
      <w:pPr>
        <w:pStyle w:val="943"/>
        <w:spacing w:line="360" w:lineRule="auto"/>
        <w:rPr>
          <w:rFonts w:ascii="宋体" w:hAnsi="宋体" w:cs="宋体"/>
          <w:b/>
          <w:bCs/>
          <w:sz w:val="24"/>
          <w:szCs w:val="24"/>
        </w:rPr>
      </w:pPr>
      <w:r>
        <w:rPr>
          <w:rFonts w:hint="eastAsia" w:ascii="宋体" w:hAnsi="宋体" w:cs="宋体"/>
          <w:b/>
          <w:bCs/>
          <w:sz w:val="24"/>
          <w:szCs w:val="24"/>
        </w:rPr>
        <w:t xml:space="preserve">3.2房屋维护服务</w:t>
      </w:r>
      <w:r>
        <w:rPr>
          <w:rFonts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61"/>
        <w:gridCol w:w="6739"/>
      </w:tblGrid>
      <w:tr>
        <w:trPr>
          <w:trHeight w:val="454"/>
        </w:trPr>
        <w:tc>
          <w:tcPr>
            <w:tcW w:w="709"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序号</w:t>
            </w:r>
            <w:r>
              <w:rPr>
                <w:rFonts w:ascii="宋体" w:hAnsi="宋体" w:cs="宋体"/>
              </w:rPr>
            </w:r>
            <w:r/>
          </w:p>
        </w:tc>
        <w:tc>
          <w:tcPr>
            <w:tcW w:w="1261"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服务内容</w:t>
            </w:r>
            <w:r>
              <w:rPr>
                <w:rFonts w:ascii="宋体" w:hAnsi="宋体" w:cs="宋体"/>
              </w:rPr>
            </w:r>
            <w:r/>
          </w:p>
        </w:tc>
        <w:tc>
          <w:tcPr>
            <w:tcW w:w="6739"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服务标准</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61"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主体结构、围护结构、部品部件</w:t>
            </w: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（1）每季度至少开展1次房屋结构安全巡视，发现外观有变形、开裂等现象，及时建议采购人申请房屋安全鉴定，并采取必要的避险和防护措施。</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（2）每季度至少开展1次外墙贴饰面、幕墙玻璃、雨篷、散水、空调室外机支撑构件等检查，发现破损，及时向采购人报告。</w:t>
            </w:r>
            <w:r>
              <w:rPr>
                <w:rFonts w:ascii="宋体" w:hAnsi="宋体" w:cs="宋体"/>
              </w:rPr>
              <w:t xml:space="preserve"> </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（3）每半月至少开展1次公用部位的门、窗、楼梯、通风道、室内地面、墙面、吊顶和室外屋面等巡查，发现破损，及时向采购人报告。</w:t>
            </w:r>
            <w:r>
              <w:rPr>
                <w:rFonts w:ascii="宋体" w:hAnsi="宋体" w:cs="宋体"/>
              </w:rPr>
              <w:t xml:space="preserve"> </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（4）每年强降雨天气前后、雨雪季节检查屋面防水和雨落管等，发现破损，及时向采购人报告。</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（5）办公楼外观完好，建筑装饰面无脱落、无破损、无污渍，玻璃幕墙清洁明亮、无破损。</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（6）保持通道、楼梯、门窗等设施完好和正常使用。</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61"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其他设施</w:t>
            </w: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（1）每半月至少开展1次大门、围墙、道路、场地、管井、沟渠等巡查，每半月至少检查1次雨污水管井、化粪池等巡查，发现破损，及时向采购人报告。</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（2）路面状态良好，地漏通畅不堵塞。</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cs="Calibri"/>
                <w:color w:val="000000"/>
              </w:rPr>
              <w:t xml:space="preserve">负责</w:t>
            </w:r>
            <w:r>
              <w:rPr>
                <w:color w:val="000000"/>
              </w:rPr>
              <w:t xml:space="preserve">每月700-1 号小区</w:t>
            </w:r>
            <w:r>
              <w:rPr>
                <w:rFonts w:hint="eastAsia"/>
                <w:color w:val="000000"/>
              </w:rPr>
              <w:t xml:space="preserve">水</w:t>
            </w:r>
            <w:r>
              <w:rPr>
                <w:color w:val="000000"/>
              </w:rPr>
              <w:t xml:space="preserve">电费</w:t>
            </w:r>
            <w:r>
              <w:rPr>
                <w:rFonts w:hint="eastAsia"/>
                <w:color w:val="000000"/>
              </w:rPr>
              <w:t xml:space="preserve">抄表及</w:t>
            </w:r>
            <w:r>
              <w:rPr>
                <w:color w:val="000000"/>
              </w:rPr>
              <w:t xml:space="preserve">收缴</w:t>
            </w:r>
            <w:r>
              <w:rPr>
                <w:rFonts w:hint="eastAsia"/>
                <w:color w:val="000000"/>
              </w:rPr>
              <w:t xml:space="preserve">，并</w:t>
            </w:r>
            <w:r>
              <w:rPr>
                <w:color w:val="000000"/>
              </w:rPr>
              <w:t xml:space="preserve">进行全面、细致登记，确保数据准确、记录完整。</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261"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装饰装修监督管理</w:t>
            </w: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装饰装修前，供应商应当与采购人或采购人委托的装修企业签订装饰装修管理服务协议，告知装饰装修须知，装修施工需要动火，必须办理审批手续，经采购人的消防安全管理部门批准且防护措施到位后方可进行，并对装饰装修过程进行管理服务。</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（2）根据协议内容，做好装修垃圾临时堆放、清运等。</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61"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739"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（3）受采购人委托对房屋内装修进行严格的监督管理，发现问题及时上报，确保不因装修而危及大楼结构安全、人身安全、消防安全及影响正常办公秩序等。</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widowControl/>
              <w:rPr>
                <w:rFonts w:ascii="宋体" w:hAnsi="宋体" w:cs="宋体"/>
              </w:rPr>
            </w:pPr>
            <w:r>
              <w:rPr>
                <w:rFonts w:hint="eastAsia"/>
                <w:lang w:bidi="ar"/>
              </w:rPr>
              <w:t xml:space="preserve">4</w:t>
            </w:r>
            <w:r>
              <w:rPr>
                <w:rFonts w:ascii="宋体" w:hAnsi="宋体" w:cs="宋体"/>
              </w:rPr>
            </w:r>
            <w:r/>
          </w:p>
        </w:tc>
        <w:tc>
          <w:tcPr>
            <w:tcW w:w="1261" w:type="dxa"/>
            <w:vAlign w:val="center"/>
            <w:vMerge w:val="restart"/>
            <w:textDirection w:val="lrTb"/>
            <w:noWrap w:val="false"/>
          </w:tcPr>
          <w:p>
            <w:pPr>
              <w:pStyle w:val="943"/>
              <w:widowControl/>
              <w:rPr>
                <w:rFonts w:ascii="宋体" w:hAnsi="宋体" w:cs="宋体"/>
              </w:rPr>
            </w:pPr>
            <w:r>
              <w:rPr>
                <w:lang w:bidi="ar"/>
              </w:rPr>
              <w:t xml:space="preserve">标识标牌</w:t>
            </w:r>
            <w:r>
              <w:rPr>
                <w:rFonts w:ascii="宋体" w:hAnsi="宋体" w:cs="宋体"/>
              </w:rPr>
            </w:r>
            <w:r/>
          </w:p>
        </w:tc>
        <w:tc>
          <w:tcPr>
            <w:tcW w:w="6739" w:type="dxa"/>
            <w:vAlign w:val="center"/>
            <w:textDirection w:val="lrTb"/>
            <w:noWrap w:val="false"/>
          </w:tcPr>
          <w:p>
            <w:pPr>
              <w:pStyle w:val="943"/>
              <w:jc w:val="left"/>
              <w:widowControl/>
              <w:rPr>
                <w:rFonts w:hint="eastAsia" w:ascii="宋体" w:hAnsi="宋体" w:cs="宋体"/>
              </w:rPr>
            </w:pPr>
            <w:r>
              <w:rPr>
                <w:rFonts w:hint="eastAsia"/>
                <w:lang w:bidi="ar"/>
              </w:rPr>
              <w:t xml:space="preserve">（</w:t>
            </w:r>
            <w:r>
              <w:rPr>
                <w:lang w:bidi="ar"/>
              </w:rPr>
              <w:t xml:space="preserve">1</w:t>
            </w:r>
            <w:r>
              <w:rPr>
                <w:rFonts w:hint="eastAsia" w:ascii="宋体" w:hAnsi="宋体" w:cs="宋体"/>
                <w:lang w:bidi="ar"/>
              </w:rPr>
              <w:t xml:space="preserve">）</w:t>
            </w:r>
            <w:r>
              <w:rPr>
                <w:rFonts w:hint="eastAsia"/>
                <w:lang w:bidi="ar"/>
              </w:rPr>
              <w:t xml:space="preserve">标识标牌符合《公共信息图形符号 第</w:t>
            </w:r>
            <w:r>
              <w:rPr>
                <w:lang w:bidi="ar"/>
              </w:rPr>
              <w:t xml:space="preserve">1</w:t>
            </w:r>
            <w:r>
              <w:rPr>
                <w:rFonts w:hint="eastAsia" w:ascii="宋体" w:hAnsi="宋体" w:cs="宋体"/>
                <w:lang w:bidi="ar"/>
              </w:rPr>
              <w:t xml:space="preserve">部分：通用符号</w:t>
            </w:r>
            <w:r>
              <w:rPr>
                <w:rFonts w:hint="eastAsia"/>
                <w:lang w:bidi="ar"/>
              </w:rPr>
              <w:t xml:space="preserve">》（GB/T 10001.1）的相关要求，消防与安全标识符合《安全标志及其使用导则》（GB2894）、《消防安全标志 第</w:t>
            </w:r>
            <w:r>
              <w:rPr>
                <w:lang w:bidi="ar"/>
              </w:rPr>
              <w:t xml:space="preserve">1</w:t>
            </w:r>
            <w:r>
              <w:rPr>
                <w:rFonts w:hint="eastAsia" w:ascii="宋体" w:hAnsi="宋体" w:cs="宋体"/>
                <w:lang w:bidi="ar"/>
              </w:rPr>
              <w:t xml:space="preserve">部分：标志》（</w:t>
            </w:r>
            <w:r>
              <w:rPr>
                <w:rFonts w:hint="eastAsia"/>
                <w:lang w:bidi="ar"/>
              </w:rPr>
              <w:t xml:space="preserve">GB13495.1）的相关要求。</w:t>
            </w:r>
            <w:r>
              <w:rPr>
                <w:rFonts w:hint="eastAsia" w:ascii="宋体" w:hAnsi="宋体" w:cs="宋体"/>
              </w:rPr>
            </w:r>
            <w:r/>
          </w:p>
        </w:tc>
      </w:tr>
      <w:tr>
        <w:trPr>
          <w:cantSplit/>
          <w:trHeight w:val="454"/>
        </w:trPr>
        <w:tc>
          <w:tcPr>
            <w:tcW w:w="709" w:type="dxa"/>
            <w:vAlign w:val="center"/>
            <w:vMerge w:val="continue"/>
            <w:textDirection w:val="lrTb"/>
            <w:noWrap w:val="false"/>
          </w:tcPr>
          <w:p>
            <w:pPr>
              <w:pStyle w:val="943"/>
              <w:jc w:val="center"/>
              <w:widowControl/>
              <w:rPr>
                <w:rFonts w:ascii="宋体" w:hAnsi="宋体" w:cs="宋体"/>
              </w:rPr>
            </w:pPr>
            <w:r>
              <w:rPr>
                <w:rFonts w:ascii="宋体" w:hAnsi="宋体" w:cs="宋体"/>
              </w:rPr>
            </w:r>
            <w:r/>
          </w:p>
        </w:tc>
        <w:tc>
          <w:tcPr>
            <w:tcW w:w="1261" w:type="dxa"/>
            <w:vAlign w:val="center"/>
            <w:vMerge w:val="continue"/>
            <w:textDirection w:val="lrTb"/>
            <w:noWrap w:val="false"/>
          </w:tcPr>
          <w:p>
            <w:pPr>
              <w:pStyle w:val="943"/>
              <w:widowControl/>
              <w:rPr>
                <w:rFonts w:ascii="宋体" w:hAnsi="宋体" w:cs="宋体"/>
              </w:rPr>
            </w:pPr>
            <w:r>
              <w:rPr>
                <w:rFonts w:ascii="宋体" w:hAnsi="宋体" w:cs="宋体"/>
              </w:rPr>
            </w:r>
            <w:r/>
          </w:p>
        </w:tc>
        <w:tc>
          <w:tcPr>
            <w:tcW w:w="6739" w:type="dxa"/>
            <w:vAlign w:val="center"/>
            <w:textDirection w:val="lrTb"/>
            <w:noWrap w:val="false"/>
          </w:tcPr>
          <w:p>
            <w:pPr>
              <w:pStyle w:val="943"/>
              <w:jc w:val="left"/>
              <w:widowControl/>
              <w:rPr>
                <w:rFonts w:hint="eastAsia" w:ascii="宋体" w:hAnsi="宋体" w:cs="宋体"/>
              </w:rPr>
            </w:pPr>
            <w:r>
              <w:rPr>
                <w:rFonts w:hint="eastAsia"/>
                <w:lang w:bidi="ar"/>
              </w:rPr>
              <w:t xml:space="preserve">（</w:t>
            </w:r>
            <w:r>
              <w:rPr>
                <w:lang w:bidi="ar"/>
              </w:rPr>
              <w:t xml:space="preserve">2</w:t>
            </w:r>
            <w:r>
              <w:rPr>
                <w:rFonts w:hint="eastAsia" w:ascii="宋体" w:hAnsi="宋体" w:cs="宋体"/>
                <w:lang w:bidi="ar"/>
              </w:rPr>
              <w:t xml:space="preserve">）</w:t>
            </w:r>
            <w:r>
              <w:rPr>
                <w:rFonts w:hint="eastAsia"/>
                <w:lang w:bidi="ar"/>
              </w:rPr>
              <w:t xml:space="preserve">每月至少检查</w:t>
            </w:r>
            <w:r>
              <w:rPr>
                <w:lang w:bidi="ar"/>
              </w:rPr>
              <w:t xml:space="preserve">1</w:t>
            </w:r>
            <w:r>
              <w:rPr>
                <w:rFonts w:hint="eastAsia" w:ascii="宋体" w:hAnsi="宋体" w:cs="宋体"/>
                <w:lang w:bidi="ar"/>
              </w:rPr>
              <w:t xml:space="preserve">次标识标牌</w:t>
            </w:r>
            <w:r>
              <w:rPr>
                <w:rFonts w:hint="eastAsia"/>
                <w:lang w:bidi="ar"/>
              </w:rPr>
              <w:t xml:space="preserve">和消防与安全标识。应当规范清晰、路线指引正确、安装稳固。</w:t>
            </w:r>
            <w:r>
              <w:rPr>
                <w:rFonts w:hint="eastAsia" w:ascii="宋体" w:hAnsi="宋体" w:cs="宋体"/>
              </w:rPr>
            </w:r>
            <w:r/>
          </w:p>
        </w:tc>
      </w:tr>
    </w:tbl>
    <w:p>
      <w:pPr>
        <w:pStyle w:val="1056"/>
        <w:spacing w:line="440" w:lineRule="exact"/>
        <w:rPr>
          <w:rFonts w:ascii="宋体" w:hAnsi="宋体" w:cs="宋体"/>
          <w:b/>
          <w:bCs/>
          <w:sz w:val="24"/>
          <w:szCs w:val="24"/>
        </w:rPr>
      </w:pPr>
      <w:r/>
      <w:bookmarkStart w:id="193" w:name="OLE_LINK16"/>
      <w:r>
        <w:rPr>
          <w:rFonts w:hint="eastAsia" w:ascii="宋体" w:hAnsi="宋体" w:cs="宋体"/>
          <w:b/>
          <w:bCs/>
          <w:sz w:val="24"/>
          <w:szCs w:val="24"/>
        </w:rPr>
        <w:t xml:space="preserve">3.3公用设施设备维护服务</w:t>
      </w:r>
      <w:r>
        <w:rPr>
          <w:rFonts w:ascii="宋体" w:hAnsi="宋体" w:cs="宋体"/>
          <w:b/>
          <w:bCs/>
          <w:sz w:val="24"/>
          <w:szCs w:val="24"/>
        </w:rPr>
      </w:r>
      <w:r/>
    </w:p>
    <w:p>
      <w:pPr>
        <w:pStyle w:val="1056"/>
        <w:spacing w:line="440" w:lineRule="exact"/>
        <w:rPr>
          <w:rFonts w:hint="eastAsia" w:ascii="宋体" w:hAnsi="宋体" w:cs="宋体"/>
          <w:sz w:val="24"/>
          <w:szCs w:val="24"/>
        </w:rPr>
      </w:pPr>
      <w:r/>
      <w:bookmarkEnd w:id="193"/>
      <w:r>
        <w:rPr>
          <w:rFonts w:hint="eastAsia" w:ascii="宋体" w:hAnsi="宋体" w:cs="宋体"/>
          <w:sz w:val="24"/>
          <w:szCs w:val="24"/>
        </w:rPr>
        <w:t xml:space="preserve">（1）负责对所管辖区域内所有设施设备的日常运行管理、检查保养和维修，由采购人委托专业维保单位负责的除外，做到服务热情、操作规范、检查及时、保养到位、修复如新、运行保障有力；确保工程设施、设备的正常运行、使用。</w:t>
      </w:r>
      <w:r>
        <w:rPr>
          <w:rFonts w:hint="eastAsia" w:ascii="宋体" w:hAnsi="宋体" w:cs="宋体"/>
          <w:sz w:val="24"/>
          <w:szCs w:val="24"/>
        </w:rPr>
      </w:r>
      <w:r/>
    </w:p>
    <w:p>
      <w:pPr>
        <w:pStyle w:val="1056"/>
        <w:spacing w:line="440" w:lineRule="exact"/>
        <w:rPr>
          <w:rFonts w:hint="eastAsia" w:ascii="宋体" w:hAnsi="宋体" w:cs="宋体"/>
          <w:sz w:val="24"/>
          <w:szCs w:val="24"/>
        </w:rPr>
      </w:pPr>
      <w:r>
        <w:rPr>
          <w:rFonts w:hint="eastAsia" w:ascii="宋体" w:hAnsi="宋体" w:cs="宋体"/>
          <w:sz w:val="24"/>
          <w:szCs w:val="24"/>
        </w:rPr>
        <w:t xml:space="preserve">（2）对消防、监控、电梯、空调等委托专业维保单位负责维修保养的设备设施，要加强安全使用管理，遇有故障及时报修，协调专业维保人员及时到场修复，积极协调各专业维保单位对相关设备进行定期保养与维护、检测与年检，督促专业维保单位按时、保质保量地开展维保工作。</w:t>
      </w:r>
      <w:r>
        <w:rPr>
          <w:rFonts w:hint="eastAsia" w:ascii="宋体" w:hAnsi="宋体" w:cs="宋体"/>
          <w:sz w:val="24"/>
          <w:szCs w:val="24"/>
        </w:rPr>
      </w:r>
      <w:r/>
    </w:p>
    <w:p>
      <w:pPr>
        <w:pStyle w:val="1056"/>
        <w:spacing w:line="440" w:lineRule="exact"/>
        <w:rPr>
          <w:rFonts w:hint="eastAsia" w:ascii="宋体" w:hAnsi="宋体" w:cs="宋体"/>
          <w:sz w:val="24"/>
          <w:szCs w:val="24"/>
        </w:rPr>
      </w:pPr>
      <w:r>
        <w:rPr>
          <w:rFonts w:hint="eastAsia" w:ascii="宋体" w:hAnsi="宋体" w:cs="宋体"/>
          <w:sz w:val="24"/>
          <w:szCs w:val="24"/>
        </w:rPr>
        <w:t xml:space="preserve">（3）工程技术人员在检查保养维修过程中，要严格按照安全操作规程操作，要具有相应的专业技术水平和动手操作维修保养的经验及能力。</w:t>
      </w:r>
      <w:r>
        <w:rPr>
          <w:rFonts w:hint="eastAsia" w:ascii="宋体" w:hAnsi="宋体" w:cs="宋体"/>
          <w:sz w:val="24"/>
          <w:szCs w:val="24"/>
        </w:rPr>
      </w:r>
      <w:r/>
    </w:p>
    <w:p>
      <w:pPr>
        <w:pStyle w:val="1056"/>
        <w:spacing w:line="440" w:lineRule="exact"/>
        <w:rPr>
          <w:rFonts w:hint="eastAsia" w:ascii="宋体" w:hAnsi="宋体" w:cs="宋体"/>
          <w:sz w:val="24"/>
          <w:szCs w:val="24"/>
        </w:rPr>
      </w:pPr>
      <w:r>
        <w:rPr>
          <w:rFonts w:hint="eastAsia" w:ascii="宋体" w:hAnsi="宋体" w:cs="宋体"/>
          <w:sz w:val="24"/>
          <w:szCs w:val="24"/>
        </w:rPr>
        <w:t xml:space="preserve">（4）对消防泵房、安防监控室等重点部位和消火栓及灭火器等重点设备，要加强日常管理检查和维护保养；要定期检查消防器材，对需更新的消防器材及时提交书面报告；确保消防、安全监控设施始终处于完好状态。</w:t>
      </w:r>
      <w:r>
        <w:rPr>
          <w:rFonts w:hint="eastAsia" w:ascii="宋体" w:hAnsi="宋体" w:cs="宋体"/>
          <w:sz w:val="24"/>
          <w:szCs w:val="24"/>
        </w:rPr>
      </w:r>
      <w:r/>
    </w:p>
    <w:p>
      <w:pPr>
        <w:pStyle w:val="1056"/>
        <w:spacing w:line="440" w:lineRule="exact"/>
        <w:rPr>
          <w:rFonts w:hint="eastAsia" w:ascii="宋体" w:hAnsi="宋体" w:cs="宋体"/>
          <w:sz w:val="24"/>
          <w:szCs w:val="24"/>
        </w:rPr>
      </w:pPr>
      <w:r>
        <w:rPr>
          <w:rFonts w:hint="eastAsia" w:ascii="宋体" w:hAnsi="宋体" w:cs="宋体"/>
          <w:sz w:val="24"/>
          <w:szCs w:val="24"/>
        </w:rPr>
        <w:t xml:space="preserve">（5）按时采集区域内各类水、电、气表消耗数据，分析能耗状况跑、冒、滴、漏、长明灯、长流水等浪费现象；协助做好节电、节水节气等能工作。</w:t>
      </w:r>
      <w:r>
        <w:rPr>
          <w:rFonts w:hint="eastAsia" w:ascii="宋体" w:hAnsi="宋体" w:cs="宋体"/>
          <w:sz w:val="24"/>
          <w:szCs w:val="24"/>
        </w:rPr>
      </w:r>
      <w:r/>
    </w:p>
    <w:p>
      <w:pPr>
        <w:pStyle w:val="1056"/>
        <w:spacing w:line="440" w:lineRule="exact"/>
        <w:rPr>
          <w:rFonts w:ascii="宋体" w:hAnsi="宋体" w:cs="宋体"/>
          <w:b/>
          <w:bCs/>
          <w:sz w:val="24"/>
          <w:szCs w:val="24"/>
        </w:rPr>
      </w:pPr>
      <w:r>
        <w:rPr>
          <w:rFonts w:hint="eastAsia" w:ascii="宋体" w:hAnsi="宋体" w:cs="宋体"/>
          <w:b/>
          <w:bCs/>
          <w:sz w:val="24"/>
          <w:szCs w:val="24"/>
        </w:rPr>
        <w:t xml:space="preserve">具体服务标准如下：</w:t>
      </w:r>
      <w:r>
        <w:rPr>
          <w:rFonts w:ascii="宋体" w:hAnsi="宋体" w:cs="宋体"/>
          <w:b/>
          <w:bCs/>
          <w:sz w:val="24"/>
          <w:szCs w:val="24"/>
        </w:rPr>
      </w:r>
      <w:r/>
    </w:p>
    <w:p>
      <w:pPr>
        <w:pStyle w:val="1056"/>
        <w:spacing w:line="440" w:lineRule="exact"/>
        <w:rPr>
          <w:rFonts w:hint="eastAsia" w:ascii="宋体" w:hAnsi="宋体" w:cs="宋体"/>
          <w:b/>
          <w:bCs/>
          <w:sz w:val="24"/>
          <w:szCs w:val="24"/>
        </w:rPr>
      </w:pPr>
      <w:r>
        <w:rPr>
          <w:rFonts w:hint="eastAsia"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88"/>
        <w:gridCol w:w="6956"/>
      </w:tblGrid>
      <w:tr>
        <w:trPr>
          <w:trHeight w:val="270"/>
        </w:trPr>
        <w:tc>
          <w:tcPr>
            <w:tcW w:w="709" w:type="dxa"/>
            <w:vAlign w:val="center"/>
            <w:textDirection w:val="lrTb"/>
            <w:noWrap/>
          </w:tcPr>
          <w:p>
            <w:pPr>
              <w:pStyle w:val="943"/>
              <w:jc w:val="center"/>
              <w:spacing w:line="400" w:lineRule="exact"/>
              <w:rPr>
                <w:rFonts w:ascii="宋体" w:hAnsi="宋体" w:cs="宋体"/>
              </w:rPr>
            </w:pPr>
            <w:r>
              <w:rPr>
                <w:rFonts w:hint="eastAsia" w:ascii="宋体" w:hAnsi="宋体" w:cs="宋体"/>
              </w:rPr>
              <w:t xml:space="preserve">序号</w:t>
            </w:r>
            <w:r>
              <w:rPr>
                <w:rFonts w:ascii="宋体" w:hAnsi="宋体" w:cs="宋体"/>
              </w:rPr>
            </w:r>
            <w:r/>
          </w:p>
        </w:tc>
        <w:tc>
          <w:tcPr>
            <w:tcW w:w="1288" w:type="dxa"/>
            <w:vAlign w:val="center"/>
            <w:textDirection w:val="lrTb"/>
            <w:noWrap/>
          </w:tcPr>
          <w:p>
            <w:pPr>
              <w:pStyle w:val="943"/>
              <w:jc w:val="center"/>
              <w:spacing w:line="400" w:lineRule="exact"/>
              <w:rPr>
                <w:rFonts w:ascii="宋体" w:hAnsi="宋体" w:cs="宋体"/>
              </w:rPr>
            </w:pPr>
            <w:r>
              <w:rPr>
                <w:rFonts w:hint="eastAsia" w:ascii="宋体" w:hAnsi="宋体" w:cs="宋体"/>
              </w:rPr>
              <w:t xml:space="preserve">服务内容</w:t>
            </w:r>
            <w:r>
              <w:rPr>
                <w:rFonts w:ascii="宋体" w:hAnsi="宋体" w:cs="宋体"/>
              </w:rPr>
            </w:r>
            <w:r/>
          </w:p>
        </w:tc>
        <w:tc>
          <w:tcPr>
            <w:tcW w:w="6956" w:type="dxa"/>
            <w:vAlign w:val="center"/>
            <w:textDirection w:val="lrTb"/>
            <w:noWrap/>
          </w:tcPr>
          <w:p>
            <w:pPr>
              <w:pStyle w:val="943"/>
              <w:jc w:val="center"/>
              <w:spacing w:line="400" w:lineRule="exact"/>
              <w:rPr>
                <w:rFonts w:ascii="宋体" w:hAnsi="宋体" w:cs="宋体"/>
              </w:rPr>
            </w:pPr>
            <w:r>
              <w:rPr>
                <w:rFonts w:hint="eastAsia" w:ascii="宋体" w:hAnsi="宋体" w:cs="宋体"/>
              </w:rPr>
              <w:t xml:space="preserve">服务标准</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基本要求</w:t>
            </w: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（1）确保大楼工程设施、设备的正常使用、运行、监护，负责和协调维保工作，负责零修及随工监理。</w:t>
            </w:r>
            <w:r>
              <w:rPr>
                <w:rFonts w:ascii="宋体" w:hAnsi="宋体" w:cs="宋体"/>
              </w:rPr>
            </w:r>
            <w:r/>
          </w:p>
        </w:tc>
      </w:tr>
      <w:tr>
        <w:trPr>
          <w:cantSplit/>
          <w:trHeight w:val="81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负责各类设施、设备的使用与管理、巡查与值守，按照设备技术要求对相关设备巡视检查；消防监控室、配电房24小时值班；保证中央空调机组房常用配件齐全，供水、供电系统正常运行，并负责与相关部门的业务协调；做好巡查值班记录。</w:t>
            </w:r>
            <w:r>
              <w:rPr>
                <w:rFonts w:ascii="宋体" w:hAnsi="宋体" w:cs="宋体"/>
              </w:rPr>
            </w:r>
            <w:r/>
          </w:p>
        </w:tc>
      </w:tr>
      <w:tr>
        <w:trPr>
          <w:cantSplit/>
          <w:trHeight w:val="54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（3）设备出现故障时，一般故障能够及时处理。重大设备故障及时向采购方书面反映，做好维修监管。客户报修，接报后15分钟到场，对一般性急需解决的故障在紧急情况下能应急调整或修复。</w:t>
            </w:r>
            <w:r>
              <w:rPr>
                <w:rFonts w:ascii="宋体" w:hAnsi="宋体" w:cs="宋体"/>
              </w:rPr>
            </w:r>
            <w:r/>
          </w:p>
        </w:tc>
      </w:tr>
      <w:tr>
        <w:trPr>
          <w:cantSplit/>
          <w:trHeight w:val="54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（4）负责日常零修，包括灯具更换，管道疏通，电器维修等。维修材料或零部件由采购方提供。</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）各类设施设备完好、整洁、无污损，完好率、合格率均达到98%以上。</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）做好维修跟踪服务，满意率95%以上。</w:t>
            </w:r>
            <w:r>
              <w:rPr>
                <w:rFonts w:ascii="宋体" w:hAnsi="宋体" w:cs="宋体"/>
              </w:rPr>
            </w:r>
            <w:r/>
          </w:p>
        </w:tc>
      </w:tr>
      <w:tr>
        <w:trPr>
          <w:cantSplit/>
          <w:trHeight w:val="1208"/>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（9）要求值班的岗位如下：</w:t>
            </w:r>
            <w:r>
              <w:rPr>
                <w:rFonts w:ascii="宋体" w:hAnsi="宋体" w:cs="宋体"/>
              </w:rPr>
            </w:r>
            <w:r/>
          </w:p>
          <w:p>
            <w:pPr>
              <w:pStyle w:val="943"/>
              <w:spacing w:line="400" w:lineRule="exact"/>
              <w:rPr>
                <w:rFonts w:ascii="宋体" w:hAnsi="宋体" w:cs="宋体"/>
              </w:rPr>
            </w:pPr>
            <w:r>
              <w:rPr>
                <w:rFonts w:hint="eastAsia" w:ascii="宋体" w:hAnsi="宋体" w:cs="宋体"/>
              </w:rPr>
              <w:t xml:space="preserve">①配电房的值班与定时抄录数据；</w:t>
            </w:r>
            <w:r>
              <w:rPr>
                <w:rFonts w:ascii="宋体" w:hAnsi="宋体" w:cs="宋体"/>
              </w:rPr>
            </w:r>
            <w:r/>
          </w:p>
          <w:p>
            <w:pPr>
              <w:pStyle w:val="943"/>
              <w:spacing w:line="400" w:lineRule="exact"/>
              <w:rPr>
                <w:rFonts w:ascii="宋体" w:hAnsi="宋体" w:cs="宋体"/>
              </w:rPr>
            </w:pPr>
            <w:r>
              <w:rPr>
                <w:rFonts w:hint="eastAsia" w:ascii="宋体" w:hAnsi="宋体" w:cs="宋体"/>
              </w:rPr>
              <w:t xml:space="preserve">②中央空调机组设备房运行时定时巡视与记录；</w:t>
            </w:r>
            <w:r>
              <w:rPr>
                <w:rFonts w:ascii="宋体" w:hAnsi="宋体" w:cs="宋体"/>
              </w:rPr>
            </w:r>
            <w:r/>
          </w:p>
          <w:p>
            <w:pPr>
              <w:pStyle w:val="943"/>
              <w:spacing w:line="400" w:lineRule="exact"/>
              <w:rPr>
                <w:rFonts w:ascii="宋体" w:hAnsi="宋体" w:cs="宋体"/>
              </w:rPr>
            </w:pPr>
            <w:r>
              <w:rPr>
                <w:rFonts w:hint="eastAsia" w:ascii="宋体" w:hAnsi="宋体" w:cs="宋体"/>
              </w:rPr>
              <w:t xml:space="preserve">③休息日、节假日、设备管理值班和水电维修值班服务。</w:t>
            </w:r>
            <w:r>
              <w:rPr>
                <w:rFonts w:ascii="宋体" w:hAnsi="宋体" w:cs="宋体"/>
              </w:rPr>
            </w:r>
            <w:r/>
          </w:p>
        </w:tc>
      </w:tr>
      <w:tr>
        <w:trPr>
          <w:cantSplit/>
          <w:trHeight w:val="81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设备机房</w:t>
            </w: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标准规范要求，机房巡视及外来人员记录清晰完整，标识统一。</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（2）每半月至少开展1次清洁，整洁有序、无杂物、无积尘、无鼠、无虫害，温湿度符合设备运行要求。</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（3）重要机房每日巡查一次，并做好巡查记录。</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（4）设备机房门窗、锁具应当完好、有效。</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（5）应急设施设备用品应当齐全、完备，可随时启用。</w:t>
            </w:r>
            <w:r>
              <w:rPr>
                <w:rFonts w:ascii="宋体" w:hAnsi="宋体" w:cs="宋体"/>
              </w:rPr>
            </w:r>
            <w:r/>
          </w:p>
        </w:tc>
      </w:tr>
      <w:tr>
        <w:trPr>
          <w:cantSplit/>
          <w:trHeight w:val="54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给排水系统</w:t>
            </w: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（1）生活饮用水卫生符合《生活饮用水卫生标准》（GB5749）的相关要求。二次供水卫生符合《二次供水设施卫生规范》（GB17051）的相关要求。</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（2）每半年清洗生活水箱一次、检测一次、消毒一次，平时按要求随时维护。</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（3）设施设备、阀门、管道等运行正常，无跑、冒、滴、漏现象。</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（4）遇供水单位限水、停水，按规定时间通知采购人。</w:t>
            </w:r>
            <w:r>
              <w:rPr>
                <w:rFonts w:ascii="宋体" w:hAnsi="宋体" w:cs="宋体"/>
              </w:rPr>
            </w:r>
            <w:r/>
          </w:p>
        </w:tc>
      </w:tr>
      <w:tr>
        <w:trPr>
          <w:cantSplit/>
          <w:trHeight w:val="270"/>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（5）每季度至少开展1次对排水管进行疏通、清污，保证室内外排水系统通畅。</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电梯系统</w:t>
            </w: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（1）电梯运行平稳、无异响、平层、开关正常。</w:t>
            </w:r>
            <w:r>
              <w:rPr>
                <w:rFonts w:hint="eastAsia" w:ascii="Calibri" w:hAnsi="Calibri" w:cs="Calibri"/>
                <w:color w:val="000000"/>
              </w:rPr>
              <w:t xml:space="preserve">每周至少</w:t>
            </w:r>
            <w:r>
              <w:rPr>
                <w:rFonts w:hint="eastAsia" w:cs="Calibri"/>
                <w:color w:val="000000"/>
              </w:rPr>
              <w:t xml:space="preserve">开展</w:t>
            </w:r>
            <w:r>
              <w:rPr>
                <w:rFonts w:hint="eastAsia" w:ascii="Calibri" w:hAnsi="Calibri" w:cs="Calibri"/>
                <w:color w:val="000000"/>
              </w:rPr>
              <w:t xml:space="preserve">2次电梯的安全状况检查</w:t>
            </w:r>
            <w:r>
              <w:rPr>
                <w:rFonts w:hint="eastAsia" w:cs="Calibri"/>
                <w:color w:val="000000"/>
              </w:rPr>
              <w:t xml:space="preserve">。发现问题采取避险措施，并及时通知维保。</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（2）电梯准用证、年检合格证等证件齐全。相关证件、紧急救援电话和乘客注意事项置于轿厢醒目位置。</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）电梯使用应当符合《特种设备使用管理规则》（TSG 08）的有关要求。</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）有电梯突发事件或事故的应急措施与救援预案，每年至少开展演练1次。电梯出现故障，物业服务人员10分钟内到场应急处理。</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）电梯紧急电话保持畅通。</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）电梯维修、保养时在现场设置提示标识和防护围栏。</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）根据使用需求，合理设置电梯开启的数量、时间。</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空调系统</w:t>
            </w: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（1）空调通风系统运行管理符合《空调通风系统运行管理标准》（GB50365）的相关要求。</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（2）办公楼内温湿度、空气质量等符合《室内空气质量标准》（GB/T18883）的相关要求。</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（3）定时巡查前端空调运行情况并做好记录，保证空调设施设备处于良好状态。</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（4）中央空调运行前对冷水机组、循环水泵、风机等设施设备进行系统检查，运行期间每日至少1次对空调机组房设备运行情况进行巡查并做好记录。</w:t>
            </w:r>
            <w:r>
              <w:rPr>
                <w:rFonts w:ascii="宋体" w:hAnsi="宋体" w:cs="宋体"/>
              </w:rPr>
            </w:r>
            <w:r/>
          </w:p>
        </w:tc>
      </w:tr>
      <w:tr>
        <w:trPr>
          <w:cantSplit/>
          <w:trHeight w:val="547"/>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（5）每半年至少开展1次管道、阀门检查维护。</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（6）每年协助采购方至少开展</w:t>
            </w:r>
            <w:r>
              <w:rPr>
                <w:rFonts w:ascii="宋体" w:hAnsi="宋体" w:cs="宋体"/>
              </w:rPr>
              <w:t xml:space="preserve">2</w:t>
            </w:r>
            <w:r>
              <w:rPr>
                <w:rFonts w:hint="eastAsia" w:ascii="宋体" w:hAnsi="宋体" w:cs="宋体"/>
              </w:rPr>
              <w:t xml:space="preserve">次空调过滤网清洁，做好现场监管工作。每月至少开展1次室外机支架稳固性巡查。</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（7）制冷、供暖系统温度设定及启用时间符合节能要求。</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（8）发现故障或损坏，物业人员应当在30分钟内到场，紧急维修物业应当在15分钟内到达现场，并及时向采购人报告，维保专业人员30分钟内到场应急处理。</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（9）每年配合专业维保单位完成两次中央空调换季保养工作，包括不限于每年两次中央空调水处理及水质检验检测，空调水箱每年清洗</w:t>
            </w:r>
            <w:r>
              <w:rPr>
                <w:rFonts w:ascii="宋体" w:hAnsi="宋体" w:cs="宋体"/>
              </w:rPr>
              <w:t xml:space="preserve">2</w:t>
            </w:r>
            <w:r>
              <w:rPr>
                <w:rFonts w:hint="eastAsia" w:ascii="宋体" w:hAnsi="宋体" w:cs="宋体"/>
              </w:rPr>
              <w:t xml:space="preserve">次。</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6</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消防系统</w:t>
            </w: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（1）监督消防设施的维护管理符合《建筑消防设施的维护管理》（GB25201）的相关要求。</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（2）监督消防设备检测符合《建筑消防设施检测技术规程》（GA503或XF503）的相关要求。</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（3）消防设施平面图、火警疏散示意图、防火分区图等按幢设置在楼层醒目位置。</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（4）消防系统各设施设备使用说明清晰，宜图文结合。</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（5）自动喷水灭火系统启动正常。</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（6）消火栓箱、防火门、灭火器、消防水泵、红外线报警器、应急照明、安全疏散等系统运行正常。</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（7）消防监控系统运行良好，自动和手动报警设施启动正常。</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（8）正压送风、防排烟系统运行正常。</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）所有警情必须立即到现场查看确认，有火警扑灭初起火灾，必要时启动应急预案，并形成联动机制。</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top"/>
            <w:textDirection w:val="lrTb"/>
            <w:noWrap w:val="false"/>
          </w:tcPr>
          <w:p>
            <w:pPr>
              <w:pStyle w:val="943"/>
              <w:spacing w:line="400" w:lineRule="exact"/>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）消火栓箱、防火门、灭火器、消防水泵、红外线报警器、应急照明、安全疏散等系统运行正常。屋顶消防水箱每年清洗1次。</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7</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安防监控系统</w:t>
            </w: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（1）监控室环境符合系统设备运行要求，定期进行检查和检测，确保系统功能正常。</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（2）监控设备24小时正常运行，监控室实行专人24小时值班制度。</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（3）监控记录画面清晰，视频监控无死角、无盲区。</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（4）值班期间遵守操作规程和保密制度，做好监控记录的保存工作。</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（5）监控记录保持完整，保存时间不应少于30天。</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（6）无关人员不得进入监控室或查阅监控记录，经授权人批准并做好相关记录。</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（7）监控室收到火情等报警信号、其他异常情况信号后，及时报警并安排其他安保人员前往现场进行处理。</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（8）保持监控系统、门禁系统、安全防范系统等运行正常，有故障及时排除。</w:t>
            </w:r>
            <w:r>
              <w:rPr>
                <w:rFonts w:ascii="宋体" w:hAnsi="宋体" w:cs="宋体"/>
              </w:rPr>
            </w:r>
            <w:r/>
          </w:p>
        </w:tc>
      </w:tr>
      <w:tr>
        <w:trPr>
          <w:cantSplit/>
          <w:trHeight w:val="27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配电系统</w:t>
            </w: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（1）建立24小时运行值班监控制度。</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（2）对供电范围内的电气设备定期巡视维护，加强变压器、高低压配电柜、配电箱、控制柜及线路等重点部位监测。</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（3）公共使用的照明、指示灯具线路、开关、接地等保持完好，确保用电安全。</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（4）发生非计划性停电的，应当在事件发生后及时通知采购人，并做好应急事件上报及处理工作。</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（5）复杂故障涉及供电部门维修处置的及时与供电部门联系，并向采购人报告。</w:t>
            </w:r>
            <w:r>
              <w:rPr>
                <w:rFonts w:ascii="宋体" w:hAnsi="宋体" w:cs="宋体"/>
              </w:rPr>
            </w:r>
            <w:r/>
          </w:p>
        </w:tc>
      </w:tr>
      <w:tr>
        <w:trPr>
          <w:cantSplit/>
          <w:trHeight w:val="54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（6）监督抄表记录，每年度做好用电量分析报表，配合做好节约能耗相关工作。</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（7）监督预防性试验检测与维护。</w:t>
            </w:r>
            <w:r>
              <w:rPr>
                <w:rFonts w:ascii="宋体" w:hAnsi="宋体" w:cs="宋体"/>
              </w:rPr>
            </w:r>
            <w:r/>
          </w:p>
        </w:tc>
      </w:tr>
      <w:tr>
        <w:trPr>
          <w:cantSplit/>
          <w:trHeight w:val="270"/>
        </w:trPr>
        <w:tc>
          <w:tcPr>
            <w:tcW w:w="709"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9</w:t>
            </w:r>
            <w:r>
              <w:rPr>
                <w:rFonts w:ascii="宋体" w:hAnsi="宋体" w:cs="宋体"/>
              </w:rPr>
            </w:r>
            <w:r/>
          </w:p>
        </w:tc>
        <w:tc>
          <w:tcPr>
            <w:tcW w:w="1288"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照明系统</w:t>
            </w: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（1）外观整洁无缺损、无松落。</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（2）更换的照明灯具应当选用节能环保产品，亮度与更换前保持一致。</w:t>
            </w:r>
            <w:r>
              <w:rPr>
                <w:rFonts w:ascii="宋体" w:hAnsi="宋体" w:cs="宋体"/>
              </w:rPr>
            </w:r>
            <w:r/>
          </w:p>
        </w:tc>
      </w:tr>
      <w:tr>
        <w:trPr>
          <w:cantSplit/>
          <w:trHeight w:val="27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88"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956" w:type="dxa"/>
            <w:vAlign w:val="center"/>
            <w:textDirection w:val="lrTb"/>
            <w:noWrap/>
          </w:tcPr>
          <w:p>
            <w:pPr>
              <w:pStyle w:val="943"/>
              <w:spacing w:line="400" w:lineRule="exact"/>
              <w:rPr>
                <w:rFonts w:ascii="宋体" w:hAnsi="宋体" w:cs="宋体"/>
              </w:rPr>
            </w:pPr>
            <w:r>
              <w:rPr>
                <w:rFonts w:hint="eastAsia" w:ascii="宋体" w:hAnsi="宋体" w:cs="宋体"/>
              </w:rPr>
              <w:t xml:space="preserve">（3）每周至少开展1次公共区域照明设备巡视。</w:t>
            </w:r>
            <w:r>
              <w:rPr>
                <w:rFonts w:ascii="宋体" w:hAnsi="宋体" w:cs="宋体"/>
              </w:rPr>
            </w:r>
            <w:r/>
          </w:p>
        </w:tc>
      </w:tr>
    </w:tbl>
    <w:p>
      <w:pPr>
        <w:pStyle w:val="1056"/>
        <w:spacing w:line="440" w:lineRule="exact"/>
        <w:rPr>
          <w:rFonts w:ascii="宋体" w:hAnsi="宋体" w:cs="宋体"/>
          <w:b/>
          <w:bCs/>
          <w:sz w:val="24"/>
          <w:szCs w:val="24"/>
        </w:rPr>
      </w:pPr>
      <w:r>
        <w:rPr>
          <w:rFonts w:ascii="宋体" w:hAnsi="宋体" w:cs="宋体"/>
          <w:b/>
          <w:bCs/>
          <w:sz w:val="24"/>
          <w:szCs w:val="24"/>
        </w:rPr>
      </w:r>
      <w:r/>
    </w:p>
    <w:p>
      <w:pPr>
        <w:pStyle w:val="1056"/>
        <w:spacing w:line="440" w:lineRule="exact"/>
        <w:rPr>
          <w:rFonts w:ascii="宋体" w:hAnsi="宋体" w:cs="宋体"/>
          <w:b/>
          <w:bCs/>
          <w:sz w:val="24"/>
          <w:szCs w:val="24"/>
        </w:rPr>
      </w:pPr>
      <w:r>
        <w:rPr>
          <w:rFonts w:ascii="宋体" w:hAnsi="宋体" w:cs="宋体"/>
          <w:b/>
          <w:bCs/>
          <w:sz w:val="24"/>
          <w:szCs w:val="24"/>
        </w:rPr>
      </w:r>
      <w:r/>
    </w:p>
    <w:p>
      <w:pPr>
        <w:pStyle w:val="1056"/>
        <w:spacing w:line="440" w:lineRule="exact"/>
        <w:rPr>
          <w:rFonts w:ascii="宋体" w:hAnsi="宋体" w:cs="宋体"/>
          <w:b/>
          <w:bCs/>
          <w:sz w:val="24"/>
          <w:szCs w:val="24"/>
        </w:rPr>
      </w:pPr>
      <w:r>
        <w:rPr>
          <w:rFonts w:ascii="宋体" w:hAnsi="宋体" w:cs="宋体"/>
          <w:b/>
          <w:bCs/>
          <w:sz w:val="24"/>
          <w:szCs w:val="24"/>
        </w:rPr>
        <w:t xml:space="preserve">3.4保洁服务</w:t>
      </w:r>
      <w:r>
        <w:rPr>
          <w:rFonts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3"/>
        <w:gridCol w:w="1262"/>
        <w:gridCol w:w="6870"/>
      </w:tblGrid>
      <w:tr>
        <w:trPr>
          <w:trHeight w:val="454"/>
        </w:trPr>
        <w:tc>
          <w:tcPr>
            <w:tcW w:w="723" w:type="dxa"/>
            <w:vAlign w:val="center"/>
            <w:textDirection w:val="lrTb"/>
            <w:noWrap w:val="false"/>
          </w:tcPr>
          <w:p>
            <w:pPr>
              <w:pStyle w:val="943"/>
              <w:jc w:val="center"/>
              <w:widowControl/>
              <w:rPr>
                <w:b/>
                <w:bCs/>
                <w:color w:val="000000"/>
              </w:rPr>
            </w:pPr>
            <w:r>
              <w:rPr>
                <w:rFonts w:hint="eastAsia" w:cs="Calibri"/>
                <w:b/>
                <w:bCs/>
                <w:color w:val="000000"/>
              </w:rPr>
              <w:t xml:space="preserve">序号</w:t>
            </w:r>
            <w:r>
              <w:rPr>
                <w:b/>
                <w:bCs/>
                <w:color w:val="000000"/>
              </w:rPr>
            </w:r>
            <w:r/>
          </w:p>
        </w:tc>
        <w:tc>
          <w:tcPr>
            <w:tcW w:w="1262" w:type="dxa"/>
            <w:vAlign w:val="center"/>
            <w:textDirection w:val="lrTb"/>
            <w:noWrap w:val="false"/>
          </w:tcPr>
          <w:p>
            <w:pPr>
              <w:pStyle w:val="943"/>
              <w:jc w:val="center"/>
              <w:widowControl/>
              <w:rPr>
                <w:b/>
                <w:bCs/>
                <w:color w:val="000000"/>
              </w:rPr>
            </w:pPr>
            <w:r>
              <w:rPr>
                <w:rFonts w:ascii="Calibri" w:hAnsi="Calibri" w:cs="Calibri"/>
                <w:b/>
                <w:bCs/>
                <w:color w:val="000000"/>
              </w:rPr>
              <w:t xml:space="preserve">服务内容</w:t>
            </w:r>
            <w:r>
              <w:rPr>
                <w:b/>
                <w:bCs/>
                <w:color w:val="000000"/>
              </w:rPr>
            </w:r>
            <w:r/>
          </w:p>
        </w:tc>
        <w:tc>
          <w:tcPr>
            <w:tcW w:w="6870" w:type="dxa"/>
            <w:vAlign w:val="center"/>
            <w:textDirection w:val="lrTb"/>
            <w:noWrap w:val="false"/>
          </w:tcPr>
          <w:p>
            <w:pPr>
              <w:pStyle w:val="943"/>
              <w:jc w:val="center"/>
              <w:widowControl/>
              <w:rPr>
                <w:b/>
                <w:bCs/>
                <w:color w:val="000000"/>
              </w:rPr>
            </w:pPr>
            <w:r>
              <w:rPr>
                <w:rFonts w:hint="eastAsia" w:cs="Calibri"/>
                <w:b/>
                <w:bCs/>
                <w:color w:val="000000"/>
              </w:rPr>
              <w:t xml:space="preserve">服务标准</w:t>
            </w:r>
            <w:r>
              <w:rPr>
                <w:b/>
                <w:bCs/>
                <w:color w:val="000000"/>
              </w:rPr>
            </w:r>
            <w:r/>
          </w:p>
        </w:tc>
      </w:tr>
      <w:tr>
        <w:trPr>
          <w:trHeight w:val="454"/>
        </w:trPr>
        <w:tc>
          <w:tcPr>
            <w:tcW w:w="723"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62"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基本要求</w:t>
            </w: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（1）建立保洁服务的工作制度及工作计划，并按照执行。做好保洁服务工作记录，记录填写规范、保存完好。</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（2）做好全年室内外责任区的保洁服务，维持环境卫生整洁。</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（4）进入保密区域时，有采购人相关人员全程在场。</w:t>
            </w:r>
            <w:r>
              <w:rPr>
                <w:rFonts w:ascii="宋体" w:hAnsi="宋体" w:cs="宋体"/>
              </w:rPr>
            </w:r>
            <w:r/>
          </w:p>
        </w:tc>
      </w:tr>
      <w:tr>
        <w:trPr>
          <w:trHeight w:val="454"/>
        </w:trPr>
        <w:tc>
          <w:tcPr>
            <w:tcW w:w="723"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62"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办公用房区域保洁</w:t>
            </w: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（1）大厅、楼内公共通道：</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①公共通道保持干净，无异味、无杂物、无积水，每日至少开展</w:t>
            </w:r>
            <w:r>
              <w:rPr>
                <w:rFonts w:ascii="宋体" w:hAnsi="宋体" w:cs="宋体"/>
              </w:rPr>
              <w:t xml:space="preserve">2</w:t>
            </w:r>
            <w:r>
              <w:rPr>
                <w:rFonts w:hint="eastAsia" w:ascii="宋体" w:hAnsi="宋体" w:cs="宋体"/>
              </w:rPr>
              <w:t xml:space="preserve">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②门窗玻璃干净无尘，透光性好，每周至少开展1次清洁作业。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③指示牌干净，无污渍，每日至少开展1次清洁作业。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（2）电器、消防等设施设备：</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①配电箱、设备机房、会议室音视频设备、消防栓及开关插座等保持表面干净，无尘无污迹，每月至少开展1次清洁作业。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②监控摄像头、门禁系统等表面光亮，无尘、无斑点，每月至少开展1次清洁作业。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（3）楼梯及楼梯间保持干净、无异味、无杂物、无积水，每日至少开展1次清洁作业。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（4）开水间保持干净、无异味、无杂物、无积水，每日至少开展1次清洁作业。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（5）作业工具间：</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①保持干净，无异味、无杂物、无积水，每日至少开展1次清洁作业。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②作业工具摆放整齐有序，表面干净无渍，每日消毒。</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（6）公共卫生间：</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①保持干净，无异味，垃圾无溢出，每日至少开展</w:t>
            </w:r>
            <w:r>
              <w:rPr>
                <w:rFonts w:ascii="宋体" w:hAnsi="宋体" w:cs="宋体"/>
              </w:rPr>
              <w:t xml:space="preserve">2</w:t>
            </w:r>
            <w:r>
              <w:rPr>
                <w:rFonts w:hint="eastAsia" w:ascii="宋体" w:hAnsi="宋体" w:cs="宋体"/>
              </w:rPr>
              <w:t xml:space="preserve">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②及时补充厕纸、转洁垫等必要用品。</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（7）电梯轿厢：</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①保持干净，无污渍、无粘贴物、无异味，每日至少开展1次清洁作业。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②灯具、操作指示板明亮。</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（8）平台、屋顶、天沟保持干净，有杂物及时清扫，每月至少开展1次清洁作业。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（9）石材地面、内墙做好养护工作，每季度开展1次清洁作业。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（10）地毯干净、无油渍、无污渍、无褪色，每月至少开展1次清洁作业。</w:t>
            </w:r>
            <w:r>
              <w:rPr>
                <w:rFonts w:ascii="宋体" w:hAnsi="宋体" w:cs="宋体"/>
              </w:rPr>
            </w:r>
            <w:r/>
          </w:p>
        </w:tc>
      </w:tr>
      <w:tr>
        <w:trPr>
          <w:trHeight w:val="454"/>
        </w:trPr>
        <w:tc>
          <w:tcPr>
            <w:tcW w:w="723"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262"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公共场地区域保洁</w:t>
            </w: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（1）每日清扫道路地面、停车场等公共区域2次，保持干净、无杂物、无积水。</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（2）雪、冰冻等恶劣天气时及时清扫积水、积雪，并采取安全防护措施。定期清理雨污水管道，保障管道通畅。</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（3）各种路标、宣传栏等保持干净，每月至少开展1次清洁作业。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（4）清洁室外照明设备，每月至少开展1次清洁作业。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（5）绿地内无杂物、无改变用途和破坏、践踏、占用现象，每天至少开展1次巡查。</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hint="eastAsia" w:ascii="宋体" w:hAnsi="宋体" w:cs="宋体"/>
              </w:rPr>
            </w:pPr>
            <w:r>
              <w:rPr>
                <w:rFonts w:hint="eastAsia" w:ascii="宋体" w:hAnsi="宋体" w:cs="宋体"/>
              </w:rPr>
              <w:t xml:space="preserve">（6）地下车库车道清洁、通畅无明显泥沙、垃圾、落叶、烟蒂等。</w:t>
            </w:r>
            <w:r>
              <w:rPr>
                <w:rFonts w:hint="eastAsia" w:ascii="宋体" w:hAnsi="宋体" w:cs="宋体"/>
              </w:rPr>
            </w:r>
            <w:r/>
          </w:p>
        </w:tc>
      </w:tr>
      <w:tr>
        <w:trPr>
          <w:trHeight w:val="454"/>
        </w:trPr>
        <w:tc>
          <w:tcPr>
            <w:tcW w:w="723"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262"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垃圾处理</w:t>
            </w:r>
            <w:r>
              <w:rPr>
                <w:rFonts w:hint="eastAsia" w:ascii="宋体" w:hAnsi="宋体" w:cs="宋体"/>
              </w:rPr>
              <w:t xml:space="preserve">、外运</w:t>
            </w: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（2）桶身表面干净无污渍，每日开展至少1次清洁作业。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（3）垃圾中转房保持整洁，无明显异味，每日至少开展1次清洁作业。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）每个工作日内要对楼层产生的垃圾，进行清理分类，并运至垃圾集中堆放点。</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）垃圾装袋，日产日清。</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）建立垃圾清运台账，交由规范的渠道回收处理。</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w:t>
            </w:r>
            <w:r>
              <w:rPr>
                <w:rFonts w:ascii="宋体" w:hAnsi="宋体" w:cs="宋体"/>
              </w:rPr>
              <w:t xml:space="preserve">做好垃圾分类管理的宣传工作，督促并引导全员参与垃圾分类投放</w:t>
            </w:r>
            <w:r>
              <w:rPr>
                <w:rFonts w:hint="eastAsia" w:ascii="宋体" w:hAnsi="宋体" w:cs="宋体"/>
              </w:rPr>
              <w:t xml:space="preserve">。</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）垃圾分类投放管理工作的执行标准，按所在城市的要求执行。</w:t>
            </w:r>
            <w:r>
              <w:rPr>
                <w:rFonts w:ascii="宋体" w:hAnsi="宋体" w:cs="宋体"/>
              </w:rPr>
            </w:r>
            <w:r/>
          </w:p>
        </w:tc>
      </w:tr>
      <w:tr>
        <w:trPr>
          <w:trHeight w:val="454"/>
        </w:trPr>
        <w:tc>
          <w:tcPr>
            <w:tcW w:w="723"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1262"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卫生消毒</w:t>
            </w:r>
            <w:r>
              <w:rPr>
                <w:rFonts w:ascii="宋体" w:hAnsi="宋体" w:cs="宋体"/>
              </w:rPr>
            </w:r>
            <w:r/>
          </w:p>
        </w:tc>
        <w:tc>
          <w:tcPr>
            <w:tcW w:w="6870" w:type="dxa"/>
            <w:vAlign w:val="center"/>
            <w:textDirection w:val="lrTb"/>
            <w:noWrap w:val="false"/>
          </w:tcPr>
          <w:p>
            <w:pPr>
              <w:pStyle w:val="943"/>
              <w:ind w:firstLine="210"/>
              <w:jc w:val="left"/>
              <w:spacing w:line="400" w:lineRule="exact"/>
              <w:rPr>
                <w:rFonts w:ascii="宋体" w:hAnsi="宋体" w:cs="宋体"/>
              </w:rPr>
            </w:pPr>
            <w:r>
              <w:rPr>
                <w:rFonts w:hint="eastAsia" w:ascii="宋体" w:hAnsi="宋体" w:cs="宋体"/>
              </w:rPr>
              <w:t xml:space="preserve">（1）办公用房区域、公共场所区域和周围环境预防性卫生消毒，消毒后及时通风，每周至少开展1次作业。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ind w:firstLine="210"/>
              <w:jc w:val="left"/>
              <w:spacing w:line="400" w:lineRule="exact"/>
              <w:rPr>
                <w:rFonts w:ascii="宋体" w:hAnsi="宋体" w:cs="宋体"/>
              </w:rPr>
            </w:pPr>
            <w:r>
              <w:rPr>
                <w:rFonts w:hint="eastAsia" w:ascii="宋体" w:hAnsi="宋体" w:cs="宋体"/>
              </w:rPr>
              <w:t xml:space="preserve">（2）采取综合措施消灭老鼠、蟑螂，控制室内外蚊虫孳生，达到基本无蝇，每季度至少开展1次作业。</w:t>
            </w:r>
            <w:r>
              <w:rPr>
                <w:rFonts w:ascii="宋体" w:hAnsi="宋体" w:cs="宋体"/>
              </w:rPr>
            </w:r>
            <w:r/>
          </w:p>
        </w:tc>
      </w:tr>
      <w:tr>
        <w:trPr>
          <w:trHeight w:val="454"/>
        </w:trPr>
        <w:tc>
          <w:tcPr>
            <w:tcW w:w="723"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62"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70" w:type="dxa"/>
            <w:vAlign w:val="center"/>
            <w:textDirection w:val="lrTb"/>
            <w:noWrap w:val="false"/>
          </w:tcPr>
          <w:p>
            <w:pPr>
              <w:pStyle w:val="943"/>
              <w:ind w:firstLine="210"/>
              <w:jc w:val="left"/>
              <w:spacing w:line="400" w:lineRule="exact"/>
              <w:rPr>
                <w:rFonts w:ascii="宋体" w:hAnsi="宋体" w:cs="宋体"/>
              </w:rPr>
            </w:pPr>
            <w:r>
              <w:rPr>
                <w:rFonts w:hint="eastAsia" w:ascii="宋体" w:hAnsi="宋体" w:cs="宋体"/>
              </w:rPr>
              <w:t xml:space="preserve">（3）发生公共卫生事件时，邀请专业单位开展消毒、检测等工作。</w:t>
            </w:r>
            <w:r>
              <w:rPr>
                <w:rFonts w:ascii="宋体" w:hAnsi="宋体" w:cs="宋体"/>
              </w:rPr>
            </w:r>
            <w:r/>
          </w:p>
        </w:tc>
      </w:tr>
    </w:tbl>
    <w:p>
      <w:pPr>
        <w:pStyle w:val="1056"/>
        <w:ind w:firstLine="0"/>
        <w:spacing w:line="440" w:lineRule="exact"/>
        <w:rPr>
          <w:rFonts w:hint="eastAsia" w:ascii="宋体" w:hAnsi="宋体" w:cs="宋体"/>
          <w:b/>
          <w:bCs/>
          <w:sz w:val="24"/>
          <w:szCs w:val="24"/>
        </w:rPr>
      </w:pPr>
      <w:r>
        <w:rPr>
          <w:rFonts w:hint="eastAsia" w:ascii="宋体" w:hAnsi="宋体" w:cs="宋体"/>
          <w:b/>
          <w:bCs/>
          <w:sz w:val="24"/>
          <w:szCs w:val="24"/>
        </w:rPr>
      </w:r>
      <w:r/>
    </w:p>
    <w:p>
      <w:pPr>
        <w:pStyle w:val="943"/>
        <w:rPr>
          <w:rFonts w:ascii="宋体" w:hAnsi="宋体" w:cs="宋体"/>
          <w:b/>
          <w:bCs/>
          <w:sz w:val="24"/>
          <w:szCs w:val="24"/>
        </w:rPr>
      </w:pPr>
      <w:r>
        <w:rPr>
          <w:rFonts w:hint="eastAsia" w:ascii="宋体" w:hAnsi="宋体" w:cs="宋体"/>
          <w:b/>
          <w:bCs/>
          <w:sz w:val="24"/>
          <w:szCs w:val="24"/>
        </w:rPr>
        <w:t xml:space="preserve">3.5绿化服务</w:t>
      </w:r>
      <w:r>
        <w:rPr>
          <w:rFonts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6"/>
        <w:gridCol w:w="1249"/>
        <w:gridCol w:w="6854"/>
      </w:tblGrid>
      <w:tr>
        <w:trPr>
          <w:trHeight w:val="454"/>
        </w:trPr>
        <w:tc>
          <w:tcPr>
            <w:tcW w:w="736" w:type="dxa"/>
            <w:vAlign w:val="center"/>
            <w:textDirection w:val="lrTb"/>
            <w:noWrap w:val="false"/>
          </w:tcPr>
          <w:p>
            <w:pPr>
              <w:pStyle w:val="943"/>
              <w:jc w:val="center"/>
              <w:widowControl/>
              <w:rPr>
                <w:b/>
                <w:bCs/>
                <w:color w:val="000000"/>
              </w:rPr>
            </w:pPr>
            <w:r>
              <w:rPr>
                <w:rFonts w:hint="eastAsia" w:cs="Calibri"/>
                <w:b/>
                <w:bCs/>
                <w:color w:val="000000"/>
              </w:rPr>
              <w:t xml:space="preserve">序号</w:t>
            </w:r>
            <w:r>
              <w:rPr>
                <w:b/>
                <w:bCs/>
                <w:color w:val="000000"/>
              </w:rPr>
            </w:r>
            <w:r/>
          </w:p>
        </w:tc>
        <w:tc>
          <w:tcPr>
            <w:tcW w:w="1249" w:type="dxa"/>
            <w:vAlign w:val="center"/>
            <w:textDirection w:val="lrTb"/>
            <w:noWrap w:val="false"/>
          </w:tcPr>
          <w:p>
            <w:pPr>
              <w:pStyle w:val="943"/>
              <w:jc w:val="center"/>
              <w:widowControl/>
              <w:rPr>
                <w:b/>
                <w:bCs/>
                <w:color w:val="000000"/>
              </w:rPr>
            </w:pPr>
            <w:r>
              <w:rPr>
                <w:rFonts w:ascii="Calibri" w:hAnsi="Calibri" w:cs="Calibri"/>
                <w:b/>
                <w:bCs/>
                <w:color w:val="000000"/>
              </w:rPr>
              <w:t xml:space="preserve">服务内容</w:t>
            </w:r>
            <w:r>
              <w:rPr>
                <w:b/>
                <w:bCs/>
                <w:color w:val="000000"/>
              </w:rPr>
            </w:r>
            <w:r/>
          </w:p>
        </w:tc>
        <w:tc>
          <w:tcPr>
            <w:tcW w:w="6854" w:type="dxa"/>
            <w:vAlign w:val="center"/>
            <w:textDirection w:val="lrTb"/>
            <w:noWrap w:val="false"/>
          </w:tcPr>
          <w:p>
            <w:pPr>
              <w:pStyle w:val="943"/>
              <w:jc w:val="center"/>
              <w:widowControl/>
              <w:rPr>
                <w:b/>
                <w:bCs/>
                <w:color w:val="000000"/>
              </w:rPr>
            </w:pPr>
            <w:r>
              <w:rPr>
                <w:rFonts w:hint="eastAsia" w:cs="Calibri"/>
                <w:b/>
                <w:bCs/>
                <w:color w:val="000000"/>
              </w:rPr>
              <w:t xml:space="preserve">服务标准</w:t>
            </w:r>
            <w:r>
              <w:rPr>
                <w:b/>
                <w:bCs/>
                <w:color w:val="000000"/>
              </w:rPr>
            </w:r>
            <w:r/>
          </w:p>
        </w:tc>
      </w:tr>
      <w:tr>
        <w:trPr>
          <w:trHeight w:val="454"/>
        </w:trPr>
        <w:tc>
          <w:tcPr>
            <w:tcW w:w="73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49"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基本要求</w:t>
            </w: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（1）制定绿化服务的工作制度及工作计划，并按照执行。</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（2）做好绿化服务工作记录，填写规范。</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（3）作业时采取安全防护措施，防止对作业人员或他人造成伤害。</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（4）相关耗材的环保、安全性应当符合规定要求。</w:t>
            </w:r>
            <w:r>
              <w:rPr>
                <w:rFonts w:ascii="宋体" w:hAnsi="宋体" w:cs="宋体"/>
              </w:rPr>
            </w:r>
            <w:r/>
          </w:p>
        </w:tc>
      </w:tr>
      <w:tr>
        <w:trPr>
          <w:trHeight w:val="454"/>
        </w:trPr>
        <w:tc>
          <w:tcPr>
            <w:tcW w:w="73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49"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室外绿化养护</w:t>
            </w: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（1）根据生长环境、植物特性进行除草、灌溉、施肥、整形修剪、防治病虫害等。</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（2）根据生长情况修剪绿地，绿地内无枯草、无杂物，无干枯坏死和病虫侵害，基本无裸露土地。</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（3）定期修剪树木、花卉等，</w:t>
            </w:r>
            <w:r>
              <w:rPr>
                <w:rFonts w:ascii="宋体" w:hAnsi="宋体" w:cs="宋体"/>
              </w:rPr>
              <w:t xml:space="preserve">灌乔木生长正常、造型美观自然、花枝新鲜，无枯叶、无病虫、无死树缺株</w:t>
            </w:r>
            <w:r>
              <w:rPr>
                <w:rFonts w:hint="eastAsia" w:ascii="宋体" w:hAnsi="宋体" w:cs="宋体"/>
              </w:rPr>
              <w:t xml:space="preserve">。</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（4）绿篱生长造型正常，颜色正常，修剪及时，基本无死株和干死株，有虫株率在10%以下。</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（5）清除花坛和花景的花蒂、黄叶、杂草、垃圾，做好病虫害防治。</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（6）水池水面定期清理，无枯枝落叶、水质清洁。</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（7）根据病虫害发生规律实施综合治理，通常在病虫率高时，以药剂杀死病虫，以确保植物良好生长。产生垃圾的主要区域和路段做到日产日清。</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（8）雨雪、冰冻等恶劣天气来临前，专人巡查，对绿植做好预防措施，排除安全隐患。</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（9）恶劣天气后，及时清除倒树断枝，疏通道路，尽快恢复原状。</w:t>
            </w:r>
            <w:r>
              <w:rPr>
                <w:rFonts w:ascii="宋体" w:hAnsi="宋体" w:cs="宋体"/>
              </w:rPr>
            </w:r>
            <w:r/>
          </w:p>
        </w:tc>
      </w:tr>
      <w:tr>
        <w:trPr>
          <w:trHeight w:val="454"/>
        </w:trPr>
        <w:tc>
          <w:tcPr>
            <w:tcW w:w="73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49" w:type="dxa"/>
            <w:vAlign w:val="center"/>
            <w:vMerge w:val="restart"/>
            <w:textDirection w:val="lrTb"/>
            <w:noWrap w:val="false"/>
          </w:tcPr>
          <w:p>
            <w:pPr>
              <w:pStyle w:val="943"/>
              <w:spacing w:line="400" w:lineRule="exact"/>
              <w:rPr>
                <w:rFonts w:ascii="宋体" w:hAnsi="宋体" w:cs="宋体"/>
              </w:rPr>
            </w:pPr>
            <w:r>
              <w:rPr>
                <w:rFonts w:hint="eastAsia" w:ascii="宋体" w:hAnsi="宋体" w:cs="宋体"/>
              </w:rPr>
              <w:t xml:space="preserve">室内绿植租摆</w:t>
            </w: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w:t>
            </w:r>
            <w:r>
              <w:rPr>
                <w:rFonts w:ascii="宋体" w:hAnsi="宋体" w:cs="宋体"/>
              </w:rPr>
              <w:t xml:space="preserve">遵循“少而精”原则，优先选用易养护、观赏性强、符合场所氛围的绿植</w:t>
            </w:r>
            <w:r>
              <w:rPr>
                <w:rFonts w:hint="eastAsia" w:ascii="宋体" w:hAnsi="宋体" w:cs="宋体"/>
              </w:rPr>
              <w:t xml:space="preserve">。</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（2）公共区域的绿植，如一楼大厅、博物馆，应重点保障，达到整体布局合理、环境美化的效果。</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（3）定期对租摆的植物进行检查、养护，做好浇水、施肥（营养液）、除虫、修枝等工作的同时，还应保证叶片无积尘，确保绿植长势良好、健康无坏叶、色泽艳丽、无病虫害、造型美观。</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（4）根据季节变化适当摆放应季花卉、绿植。对枯萎、衰败的绿植及时更换，更换及时率达到98%。</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（5）养护人员遵守采购人相关制度，养护时还应保持现场清洁卫生，做到人走场净。</w:t>
            </w:r>
            <w:r>
              <w:rPr>
                <w:rFonts w:ascii="宋体" w:hAnsi="宋体" w:cs="宋体"/>
              </w:rPr>
            </w:r>
            <w:r/>
          </w:p>
        </w:tc>
      </w:tr>
      <w:tr>
        <w:trPr>
          <w:trHeight w:val="454"/>
        </w:trPr>
        <w:tc>
          <w:tcPr>
            <w:tcW w:w="73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54"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（6）养护时间春秋季每5-7天一次，夏季每3-4天一次，冬季每6-7天一次。</w:t>
            </w:r>
            <w:r>
              <w:rPr>
                <w:rFonts w:ascii="宋体" w:hAnsi="宋体" w:cs="宋体"/>
              </w:rPr>
            </w:r>
            <w:r/>
          </w:p>
        </w:tc>
      </w:tr>
    </w:tbl>
    <w:p>
      <w:pPr>
        <w:pStyle w:val="943"/>
        <w:rPr>
          <w:rFonts w:hint="eastAsia" w:ascii="宋体" w:hAnsi="宋体" w:cs="宋体"/>
          <w:b/>
          <w:bCs/>
          <w:sz w:val="24"/>
          <w:szCs w:val="24"/>
        </w:rPr>
      </w:pPr>
      <w:r>
        <w:rPr>
          <w:rFonts w:hint="eastAsia" w:ascii="宋体" w:hAnsi="宋体" w:cs="宋体"/>
          <w:b/>
          <w:bCs/>
          <w:sz w:val="24"/>
          <w:szCs w:val="24"/>
        </w:rPr>
      </w:r>
      <w:r/>
    </w:p>
    <w:p>
      <w:pPr>
        <w:pStyle w:val="943"/>
        <w:rPr>
          <w:rFonts w:ascii="宋体" w:hAnsi="宋体" w:cs="宋体"/>
          <w:b/>
          <w:bCs/>
          <w:sz w:val="24"/>
          <w:szCs w:val="24"/>
        </w:rPr>
      </w:pPr>
      <w:r>
        <w:rPr>
          <w:rFonts w:hint="eastAsia" w:ascii="宋体" w:hAnsi="宋体" w:cs="宋体"/>
          <w:b/>
          <w:bCs/>
          <w:sz w:val="24"/>
          <w:szCs w:val="24"/>
        </w:rPr>
        <w:t xml:space="preserve">3.6保安服务</w:t>
      </w:r>
      <w:r>
        <w:rPr>
          <w:rFonts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5"/>
        <w:gridCol w:w="1240"/>
        <w:gridCol w:w="6833"/>
      </w:tblGrid>
      <w:tr>
        <w:trPr>
          <w:trHeight w:val="454"/>
        </w:trPr>
        <w:tc>
          <w:tcPr>
            <w:tcW w:w="745" w:type="dxa"/>
            <w:vAlign w:val="center"/>
            <w:textDirection w:val="lrTb"/>
            <w:noWrap w:val="false"/>
          </w:tcPr>
          <w:p>
            <w:pPr>
              <w:pStyle w:val="943"/>
              <w:jc w:val="center"/>
              <w:widowControl/>
              <w:rPr>
                <w:b/>
                <w:bCs/>
                <w:color w:val="000000"/>
              </w:rPr>
            </w:pPr>
            <w:r>
              <w:rPr>
                <w:rFonts w:hint="eastAsia" w:cs="Calibri"/>
                <w:b/>
                <w:bCs/>
                <w:color w:val="000000"/>
              </w:rPr>
              <w:t xml:space="preserve">序号</w:t>
            </w:r>
            <w:r>
              <w:rPr>
                <w:b/>
                <w:bCs/>
                <w:color w:val="000000"/>
              </w:rPr>
            </w:r>
            <w:r/>
          </w:p>
        </w:tc>
        <w:tc>
          <w:tcPr>
            <w:tcW w:w="1240" w:type="dxa"/>
            <w:vAlign w:val="center"/>
            <w:textDirection w:val="lrTb"/>
            <w:noWrap w:val="false"/>
          </w:tcPr>
          <w:p>
            <w:pPr>
              <w:pStyle w:val="943"/>
              <w:jc w:val="center"/>
              <w:widowControl/>
              <w:rPr>
                <w:b/>
                <w:bCs/>
                <w:color w:val="000000"/>
              </w:rPr>
            </w:pPr>
            <w:r>
              <w:rPr>
                <w:rFonts w:ascii="Calibri" w:hAnsi="Calibri" w:cs="Calibri"/>
                <w:b/>
                <w:bCs/>
                <w:color w:val="000000"/>
              </w:rPr>
              <w:t xml:space="preserve">服务内容</w:t>
            </w:r>
            <w:r>
              <w:rPr>
                <w:b/>
                <w:bCs/>
                <w:color w:val="000000"/>
              </w:rPr>
            </w:r>
            <w:r/>
          </w:p>
        </w:tc>
        <w:tc>
          <w:tcPr>
            <w:tcW w:w="6833" w:type="dxa"/>
            <w:vAlign w:val="center"/>
            <w:textDirection w:val="lrTb"/>
            <w:noWrap w:val="false"/>
          </w:tcPr>
          <w:p>
            <w:pPr>
              <w:pStyle w:val="943"/>
              <w:jc w:val="center"/>
              <w:widowControl/>
              <w:rPr>
                <w:b/>
                <w:bCs/>
                <w:color w:val="000000"/>
              </w:rPr>
            </w:pPr>
            <w:r>
              <w:rPr>
                <w:rFonts w:hint="eastAsia" w:cs="Calibri"/>
                <w:b/>
                <w:bCs/>
                <w:color w:val="000000"/>
              </w:rPr>
              <w:t xml:space="preserve">服务标准</w:t>
            </w:r>
            <w:r>
              <w:rPr>
                <w:b/>
                <w:bCs/>
                <w:color w:val="000000"/>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基本要求</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（1）建立服务相关制度，并按照执行。</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hint="eastAsia" w:ascii="宋体" w:hAnsi="宋体" w:cs="宋体"/>
              </w:rPr>
            </w:pPr>
            <w:r>
              <w:rPr>
                <w:rFonts w:hint="eastAsia"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hint="eastAsia" w:ascii="宋体" w:hAnsi="宋体" w:cs="宋体"/>
              </w:rPr>
            </w:pPr>
            <w:r>
              <w:rPr>
                <w:rFonts w:hint="eastAsia" w:ascii="宋体" w:hAnsi="宋体" w:cs="宋体"/>
              </w:rPr>
              <w:t xml:space="preserve">（2）保安着装统一制服，服装整洁合体，穿戴整齐（佩带工号牌或工作证）。仪容端正，精神饱满，不留胡须，不留长发，头发整洁。</w:t>
            </w:r>
            <w:r>
              <w:rPr>
                <w:rFonts w:hint="eastAsia"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（2）对巡查、值守及异常情况等做好相关记录，填写规范，保存完好。</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（3）配备秩序维护服务必要的器材。</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出入管理</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（1）办公楼（区）主出入口应当实行24小时值班制。</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（2）设置门岗。</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（3）在出入口对外来人员及其携带大件物品、外来车辆进行询问和记录，并与相关部门取得联系，同意后方可进入。</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（4）大件物品搬出有相关部门开具的证明和清单，经核实后放行。</w:t>
            </w:r>
            <w:r>
              <w:rPr>
                <w:rFonts w:ascii="宋体" w:hAnsi="宋体" w:cs="宋体"/>
              </w:rPr>
            </w:r>
            <w:r/>
          </w:p>
        </w:tc>
      </w:tr>
      <w:tr>
        <w:trPr>
          <w:trHeight w:val="736"/>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（5）排查可疑人员，对于不出示证件、不按规定登记、不听劝阻而强行闯入者，及时劝离，必要时通知公安机关进行处理。</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（6）配合相关部门积极疏导上访人员，有效疏导如出入口人群集聚、车辆拥堵、货物堵塞道路等情况。</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（8）</w:t>
            </w:r>
            <w:r>
              <w:rPr>
                <w:rFonts w:ascii="宋体" w:hAnsi="宋体" w:cs="宋体"/>
              </w:rPr>
              <w:t xml:space="preserve">提供现场接待服务。</w:t>
            </w:r>
            <w:r>
              <w:rPr>
                <w:rFonts w:ascii="宋体" w:hAnsi="宋体" w:cs="宋体"/>
              </w:rPr>
            </w:r>
            <w:r/>
          </w:p>
          <w:p>
            <w:pPr>
              <w:pStyle w:val="943"/>
              <w:ind w:firstLine="210"/>
              <w:jc w:val="left"/>
              <w:spacing w:line="400" w:lineRule="exact"/>
              <w:rPr>
                <w:rFonts w:ascii="宋体" w:hAnsi="宋体" w:cs="宋体"/>
              </w:rPr>
            </w:pPr>
            <w:r>
              <w:rPr>
                <w:rFonts w:ascii="宋体" w:hAnsi="宋体" w:cs="宋体"/>
              </w:rPr>
              <w:t xml:space="preserve">①做好来访人员、车辆进出证件登记，及时通报</w:t>
            </w:r>
            <w:r>
              <w:rPr>
                <w:rFonts w:hint="eastAsia" w:ascii="宋体" w:hAnsi="宋体" w:cs="宋体"/>
              </w:rPr>
              <w:t xml:space="preserve">。</w:t>
            </w:r>
            <w:r>
              <w:rPr>
                <w:rFonts w:ascii="宋体" w:hAnsi="宋体" w:cs="宋体"/>
              </w:rPr>
            </w:r>
            <w:r/>
          </w:p>
          <w:p>
            <w:pPr>
              <w:pStyle w:val="943"/>
              <w:ind w:firstLine="210"/>
              <w:jc w:val="left"/>
              <w:spacing w:line="400" w:lineRule="exact"/>
              <w:rPr>
                <w:rFonts w:ascii="宋体" w:hAnsi="宋体" w:cs="宋体"/>
              </w:rPr>
            </w:pPr>
            <w:r>
              <w:rPr>
                <w:rFonts w:ascii="宋体" w:hAnsi="宋体" w:cs="宋体"/>
              </w:rPr>
              <w:t xml:space="preserve">②严禁无关人员、可疑人员和危险物品进入办公楼（区）内。</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③</w:t>
            </w:r>
            <w:r>
              <w:rPr>
                <w:rFonts w:ascii="宋体" w:hAnsi="宋体" w:cs="宋体"/>
              </w:rPr>
              <w:t xml:space="preserve">物品摆放整齐有序、分类放置。</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④</w:t>
            </w:r>
            <w:r>
              <w:rPr>
                <w:rFonts w:ascii="宋体" w:hAnsi="宋体" w:cs="宋体"/>
              </w:rPr>
              <w:t xml:space="preserve">现场办理等待时间不超过5分钟，等待较长时间应</w:t>
            </w:r>
            <w:r>
              <w:rPr>
                <w:rFonts w:hint="eastAsia" w:ascii="宋体" w:hAnsi="宋体" w:cs="宋体"/>
              </w:rPr>
              <w:t xml:space="preserve">当</w:t>
            </w:r>
            <w:r>
              <w:rPr>
                <w:rFonts w:ascii="宋体" w:hAnsi="宋体" w:cs="宋体"/>
              </w:rPr>
              <w:t xml:space="preserve">及时沟通。</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⑤</w:t>
            </w:r>
            <w:r>
              <w:rPr>
                <w:rFonts w:ascii="宋体" w:hAnsi="宋体" w:cs="宋体"/>
              </w:rPr>
              <w:t xml:space="preserve">对来访人员咨询、建议、求助等事项，及时处理或答复，处理和答复率100%。</w:t>
            </w:r>
            <w:r>
              <w:rPr>
                <w:rFonts w:ascii="宋体" w:hAnsi="宋体" w:cs="宋体"/>
              </w:rPr>
            </w:r>
            <w:r/>
          </w:p>
          <w:p>
            <w:pPr>
              <w:pStyle w:val="943"/>
              <w:ind w:firstLine="210"/>
              <w:jc w:val="left"/>
              <w:spacing w:line="400" w:lineRule="exact"/>
              <w:rPr>
                <w:rFonts w:ascii="宋体" w:hAnsi="宋体" w:cs="宋体"/>
              </w:rPr>
            </w:pPr>
            <w:r>
              <w:rPr>
                <w:rFonts w:hint="eastAsia" w:ascii="宋体" w:hAnsi="宋体" w:cs="宋体"/>
              </w:rPr>
              <w:t xml:space="preserve">⑥</w:t>
            </w:r>
            <w:r>
              <w:rPr>
                <w:rFonts w:ascii="宋体" w:hAnsi="宋体" w:cs="宋体"/>
              </w:rPr>
              <w:t xml:space="preserve">接待服务工作时间应</w:t>
            </w:r>
            <w:r>
              <w:rPr>
                <w:rFonts w:hint="eastAsia" w:ascii="宋体" w:hAnsi="宋体" w:cs="宋体"/>
              </w:rPr>
              <w:t xml:space="preserve">当</w:t>
            </w:r>
            <w:r>
              <w:rPr>
                <w:rFonts w:ascii="宋体" w:hAnsi="宋体" w:cs="宋体"/>
              </w:rPr>
              <w:t xml:space="preserve">覆盖采购人工作时间</w:t>
            </w:r>
            <w:r>
              <w:rPr>
                <w:rFonts w:hint="eastAsia" w:ascii="宋体" w:hAnsi="宋体" w:cs="宋体"/>
              </w:rPr>
              <w:t xml:space="preserve">⑦</w:t>
            </w:r>
            <w:r>
              <w:rPr>
                <w:rFonts w:ascii="宋体" w:hAnsi="宋体" w:cs="宋体"/>
              </w:rPr>
              <w:t xml:space="preserve">与被访人进行核实确认；告知被访人的办公室门牌号；告知访客注意事项（</w:t>
            </w:r>
            <w:r>
              <w:rPr>
                <w:rFonts w:hint="eastAsia" w:ascii="宋体" w:hAnsi="宋体" w:cs="宋体"/>
              </w:rPr>
              <w:t xml:space="preserve">根据实际需要</w:t>
            </w:r>
            <w:r>
              <w:rPr>
                <w:rFonts w:ascii="宋体" w:hAnsi="宋体" w:cs="宋体"/>
              </w:rPr>
              <w:t xml:space="preserve">填写</w:t>
            </w:r>
            <w:r>
              <w:rPr>
                <w:rFonts w:hint="eastAsia" w:ascii="宋体" w:hAnsi="宋体" w:cs="宋体"/>
              </w:rPr>
              <w:t xml:space="preserve">注意事项</w:t>
            </w:r>
            <w:r>
              <w:rPr>
                <w:rFonts w:ascii="宋体" w:hAnsi="宋体" w:cs="宋体"/>
              </w:rPr>
              <w:t xml:space="preserve">）。</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值班巡查</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（1）建立24小时值班巡查制度。</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（2）制定巡查路线，按照指定时间和路线执行，加强重点区域、重点部位及装修区域的巡查。</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（3）巡查期间保持通信设施设备畅通，遇到异常情况立即上报并在现场采取相应措施。</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（4）收到监控室指令后，巡查人员及时到达指定地点并迅速采取相应措施。</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监控值守</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（1）监控室环境符合系统设备运行要求，定期进行检查和检测，确保系统功能正常。</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（2）监控设备24小时正常运行，监控室实行专人24小时值班制度。</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（3）监控记录画面清晰，及时调整视频监控，做到无死角、无盲区。</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（4）值班期间遵守操作规程和保密制度，做好监控记录的保存工作。</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（5）监控记录保持完整，保存时间不应少于</w:t>
            </w:r>
            <w:r>
              <w:rPr>
                <w:rFonts w:ascii="宋体" w:hAnsi="宋体" w:cs="宋体"/>
              </w:rPr>
              <w:t xml:space="preserve">30</w:t>
            </w:r>
            <w:r>
              <w:rPr>
                <w:rFonts w:hint="eastAsia" w:ascii="宋体" w:hAnsi="宋体" w:cs="宋体"/>
              </w:rPr>
              <w:t xml:space="preserve">天。</w:t>
            </w:r>
            <w:r>
              <w:rPr>
                <w:rFonts w:ascii="宋体" w:hAnsi="宋体" w:cs="宋体"/>
              </w:rPr>
            </w:r>
            <w:r/>
          </w:p>
        </w:tc>
      </w:tr>
      <w:tr>
        <w:trPr>
          <w:trHeight w:val="505"/>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（6）无关人员进入监控室或查阅监控记录，必须经授权人批准并做好相关记录。</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（7）监控室收到火情等报警信号、其他异常情况信号后，及时报警并安排其他安保人员前往现场进行处理。</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车辆停放</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（1）车辆行驶路线设置合理、规范，导向标志完整、清晰。</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（2）合理规划车辆停放区域，张贴车辆引导标识，对车辆及停放区域实行规范管理。法定节假日期间，南京地质博物馆将开放内部路面停车位，应保证游客车辆有序停放。</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（3）严禁在办公楼的公用走道、楼梯间、安全出口处等公共区域停放车辆或充电。</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（4）非机动车定点有序停放。</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（5）发现车辆异常情况及时通知车主，并做好登记；发生交通事故、自然灾害等意外事故时及时赶赴现场疏导和协助处理，响应时间不超过3分钟。</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bookmarkStart w:id="194" w:name="_Hlk225498617"/>
            <w:r>
              <w:rPr>
                <w:rFonts w:hint="eastAsia" w:ascii="宋体" w:hAnsi="宋体" w:cs="宋体"/>
              </w:rPr>
              <w:t xml:space="preserve">6</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消防安全管理</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（1）建立消防安全责任制，确定各级消防安全责任人及其职责。</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（2）消防控制室实行24小时值班制度，每班不少于2人，每班工作时间不超过8小时。</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（3）消火栓、应急照明、应急物资、消防及人员逃生通道、消防车通道可随时正常使用。</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（4）易燃易爆品设专区专人管理，做好相关记录。</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（5）定期组织消防安全宣传，每半年至少开展1次消防演练。</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bookmarkEnd w:id="194"/>
            <w:r>
              <w:rPr>
                <w:rFonts w:ascii="宋体" w:hAnsi="宋体" w:cs="宋体"/>
              </w:rPr>
              <w:t xml:space="preserve">7</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安全</w:t>
            </w:r>
            <w:r>
              <w:rPr>
                <w:rFonts w:hint="eastAsia" w:ascii="宋体" w:hAnsi="宋体" w:cs="宋体"/>
              </w:rPr>
              <w:t xml:space="preserve">生产综合</w:t>
            </w:r>
            <w:r>
              <w:rPr>
                <w:rFonts w:ascii="宋体" w:hAnsi="宋体" w:cs="宋体"/>
              </w:rPr>
              <w:t xml:space="preserve">管理</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w:t>
            </w:r>
            <w:r>
              <w:rPr>
                <w:rFonts w:ascii="宋体" w:hAnsi="宋体" w:cs="宋体"/>
              </w:rPr>
              <w:t xml:space="preserve">明确安全生产责任分工，</w:t>
            </w:r>
            <w:r>
              <w:rPr>
                <w:rFonts w:hint="eastAsia" w:ascii="宋体" w:hAnsi="宋体" w:cs="宋体"/>
              </w:rPr>
              <w:t xml:space="preserve">每日</w:t>
            </w:r>
            <w:r>
              <w:rPr>
                <w:rFonts w:ascii="宋体" w:hAnsi="宋体" w:cs="宋体"/>
              </w:rPr>
              <w:t xml:space="preserve">开展安全生产全面</w:t>
            </w:r>
            <w:r>
              <w:rPr>
                <w:rFonts w:hint="eastAsia" w:ascii="宋体" w:hAnsi="宋体" w:cs="宋体"/>
              </w:rPr>
              <w:t xml:space="preserve">巡</w:t>
            </w:r>
            <w:r>
              <w:rPr>
                <w:rFonts w:ascii="宋体" w:hAnsi="宋体" w:cs="宋体"/>
              </w:rPr>
              <w:t xml:space="preserve">查</w:t>
            </w:r>
            <w:r>
              <w:rPr>
                <w:rFonts w:hint="eastAsia" w:ascii="宋体" w:hAnsi="宋体" w:cs="宋体"/>
              </w:rPr>
              <w:t xml:space="preserve">工作。对重点区域实行每2小时专项巡检，重点防控。</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w:t>
            </w:r>
            <w:r>
              <w:rPr>
                <w:rFonts w:ascii="宋体" w:hAnsi="宋体" w:cs="宋体"/>
              </w:rPr>
              <w:t xml:space="preserve">系统排查治理各类安全问题与安全隐患，对排查出的隐患进行分类登记，明确整改责任主体、整改措施及整改时限，安排专人跟踪督办，确保隐患全部整改到位，形成“排查-登记-整改-复查-销号”的闭环管理。</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w:t>
            </w:r>
            <w:r>
              <w:rPr>
                <w:rFonts w:ascii="宋体" w:hAnsi="宋体" w:cs="宋体"/>
              </w:rPr>
              <w:t xml:space="preserve">建立安全生产应急处置预案，针对火灾、水电中断、设备故障、突发安全事故等情况，明确应急处置流程、责任人员及处置措施，</w:t>
            </w:r>
            <w:r>
              <w:rPr>
                <w:rFonts w:hint="eastAsia" w:ascii="宋体" w:hAnsi="宋体" w:cs="宋体"/>
              </w:rPr>
              <w:t xml:space="preserve">每半年开展</w:t>
            </w:r>
            <w:r>
              <w:rPr>
                <w:rFonts w:ascii="宋体" w:hAnsi="宋体" w:cs="宋体"/>
              </w:rPr>
              <w:t xml:space="preserve">应急演练，提升应急处置能力。</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（4）</w:t>
            </w:r>
            <w:r>
              <w:rPr>
                <w:rFonts w:ascii="宋体" w:hAnsi="宋体" w:cs="宋体"/>
              </w:rPr>
              <w:t xml:space="preserve">对物业管理区域内的施工现场</w:t>
            </w:r>
            <w:r>
              <w:rPr>
                <w:rFonts w:hint="eastAsia" w:ascii="宋体" w:hAnsi="宋体" w:cs="宋体"/>
              </w:rPr>
              <w:t xml:space="preserve">，</w:t>
            </w:r>
            <w:r>
              <w:rPr>
                <w:rFonts w:ascii="宋体" w:hAnsi="宋体" w:cs="宋体"/>
              </w:rPr>
              <w:t xml:space="preserve">动火作业、高处作业、临时用电作业等特殊作业实行严格管控，建立特殊作业审批制度</w:t>
            </w:r>
            <w:r>
              <w:rPr>
                <w:rFonts w:hint="eastAsia" w:ascii="宋体" w:hAnsi="宋体" w:cs="宋体"/>
              </w:rPr>
              <w:t xml:space="preserve">。</w:t>
            </w:r>
            <w:r>
              <w:rPr>
                <w:rFonts w:ascii="宋体" w:hAnsi="宋体" w:cs="宋体"/>
              </w:rPr>
              <w:t xml:space="preserve">作业期间，安排专人全程现场监护，落实安全防护措施</w:t>
            </w:r>
            <w:r>
              <w:rPr>
                <w:rFonts w:hint="eastAsia" w:ascii="宋体" w:hAnsi="宋体" w:cs="宋体"/>
              </w:rPr>
              <w:t xml:space="preserve">，严禁违规作业、冒险作业。</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）制定突发事件安全责任书，明确突发事件责任人及应承担的安全责任。</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）建立应急突发事件处置队伍，明确各自的职责。</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（7）识别、分析各种潜在风险，针对不同风险类型制定相应解决方案，并配备应急物资。</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w:t>
            </w:r>
            <w:r>
              <w:rPr>
                <w:rFonts w:ascii="宋体" w:hAnsi="宋体" w:cs="宋体"/>
              </w:rPr>
              <w:t xml:space="preserve">发生安全事故、安全隐患或突发应急事件时，第一时间启动应急处置预案，快速响应、妥善处置，全力保障人员安全，减少财产损失，并第一时间上报招标人及相关部门，全程配合后续调查、处置工作。</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）办公区域物业服务应急预案终止实施后，积极采取措施，在尽可能短的时间内，消除事故带来的不良影响，妥善安置和慰问受害及受影响的人员和部门。</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）事故处理后，及时形成事故应急总结报告，完善应急救援工作方案。</w:t>
            </w:r>
            <w:r>
              <w:rPr>
                <w:rFonts w:ascii="宋体" w:hAnsi="宋体" w:cs="宋体"/>
              </w:rPr>
            </w:r>
            <w:r/>
          </w:p>
        </w:tc>
      </w:tr>
      <w:tr>
        <w:trPr>
          <w:trHeight w:val="454"/>
        </w:trPr>
        <w:tc>
          <w:tcPr>
            <w:tcW w:w="745"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tcW w:w="1240" w:type="dxa"/>
            <w:vAlign w:val="center"/>
            <w:vMerge w:val="restart"/>
            <w:textDirection w:val="lrTb"/>
            <w:noWrap w:val="false"/>
          </w:tcPr>
          <w:p>
            <w:pPr>
              <w:pStyle w:val="943"/>
              <w:spacing w:line="400" w:lineRule="exact"/>
              <w:rPr>
                <w:rFonts w:ascii="宋体" w:hAnsi="宋体" w:cs="宋体"/>
              </w:rPr>
            </w:pPr>
            <w:r>
              <w:rPr>
                <w:rFonts w:ascii="宋体" w:hAnsi="宋体" w:cs="宋体"/>
              </w:rPr>
              <w:t xml:space="preserve">大型活动秩序</w:t>
            </w: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（1）制定相应的活动秩序维护方案，合理安排人员，并对场所的安全隐患进行排查。</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（2）应当保障通道、出入口、停车场等区域畅通。</w:t>
            </w:r>
            <w:r>
              <w:rPr>
                <w:rFonts w:ascii="宋体" w:hAnsi="宋体" w:cs="宋体"/>
              </w:rPr>
            </w:r>
            <w:r/>
          </w:p>
        </w:tc>
      </w:tr>
      <w:tr>
        <w:trPr>
          <w:trHeight w:val="454"/>
        </w:trPr>
        <w:tc>
          <w:tcPr>
            <w:tcW w:w="745"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40"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833" w:type="dxa"/>
            <w:vAlign w:val="center"/>
            <w:textDirection w:val="lrTb"/>
            <w:noWrap w:val="false"/>
          </w:tcPr>
          <w:p>
            <w:pPr>
              <w:pStyle w:val="943"/>
              <w:jc w:val="left"/>
              <w:spacing w:line="400" w:lineRule="exact"/>
              <w:rPr>
                <w:rFonts w:ascii="宋体" w:hAnsi="宋体" w:cs="宋体"/>
              </w:rPr>
            </w:pPr>
            <w:r>
              <w:rPr>
                <w:rFonts w:hint="eastAsia" w:ascii="宋体" w:hAnsi="宋体" w:cs="宋体"/>
              </w:rPr>
              <w:t xml:space="preserve">（3）活动举办过程中，做好现场秩序的维护和突发事故的处置工作，确保活动正常进行。</w:t>
            </w:r>
            <w:r>
              <w:rPr>
                <w:rFonts w:ascii="宋体" w:hAnsi="宋体" w:cs="宋体"/>
              </w:rPr>
            </w:r>
            <w:r/>
          </w:p>
        </w:tc>
      </w:tr>
    </w:tbl>
    <w:p>
      <w:pPr>
        <w:pStyle w:val="943"/>
        <w:rPr>
          <w:rFonts w:hint="eastAsia" w:ascii="宋体" w:hAnsi="宋体" w:cs="宋体"/>
          <w:b/>
          <w:bCs/>
          <w:sz w:val="24"/>
          <w:szCs w:val="24"/>
        </w:rPr>
      </w:pPr>
      <w:r>
        <w:rPr>
          <w:rFonts w:hint="eastAsia" w:ascii="宋体" w:hAnsi="宋体" w:cs="宋体"/>
          <w:b/>
          <w:bCs/>
          <w:sz w:val="24"/>
          <w:szCs w:val="24"/>
        </w:rPr>
      </w:r>
      <w:r/>
    </w:p>
    <w:p>
      <w:pPr>
        <w:pStyle w:val="943"/>
        <w:rPr>
          <w:rFonts w:hint="eastAsia" w:ascii="宋体" w:hAnsi="宋体" w:cs="宋体"/>
          <w:b/>
          <w:bCs/>
          <w:sz w:val="24"/>
          <w:szCs w:val="24"/>
        </w:rPr>
      </w:pPr>
      <w:r>
        <w:rPr>
          <w:rFonts w:hint="eastAsia" w:ascii="宋体" w:hAnsi="宋体" w:cs="宋体"/>
          <w:b/>
          <w:bCs/>
          <w:sz w:val="24"/>
          <w:szCs w:val="24"/>
        </w:rPr>
        <w:t xml:space="preserve">3.7会务服务</w:t>
      </w:r>
      <w:bookmarkStart w:id="195" w:name="_Toc12052"/>
      <w:r/>
      <w:bookmarkStart w:id="196" w:name="_Toc27983"/>
      <w:r/>
      <w:bookmarkStart w:id="197" w:name="_Toc26417"/>
      <w:r>
        <w:rPr>
          <w:rFonts w:hint="eastAsia" w:ascii="宋体" w:hAnsi="宋体" w:cs="宋体"/>
          <w:b/>
          <w:bCs/>
          <w:sz w:val="24"/>
          <w:szCs w:val="24"/>
        </w:rPr>
        <w:t xml:space="preserve">及博物馆前台接待服务</w:t>
      </w:r>
      <w:r>
        <w:rPr>
          <w:rFonts w:hint="eastAsia" w:ascii="宋体" w:hAnsi="宋体" w:cs="宋体"/>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614"/>
      </w:tblGrid>
      <w:tr>
        <w:trPr>
          <w:trHeight w:val="454"/>
        </w:trPr>
        <w:tc>
          <w:tcPr>
            <w:tcW w:w="709" w:type="dxa"/>
            <w:vAlign w:val="center"/>
            <w:textDirection w:val="lrTb"/>
            <w:noWrap w:val="false"/>
          </w:tcPr>
          <w:p>
            <w:pPr>
              <w:pStyle w:val="943"/>
              <w:jc w:val="center"/>
              <w:spacing w:line="400" w:lineRule="exact"/>
              <w:rPr>
                <w:rFonts w:ascii="宋体" w:hAnsi="宋体" w:cs="宋体"/>
              </w:rPr>
            </w:pPr>
            <w:r/>
            <w:bookmarkStart w:id="198" w:name="_Hlk202369309"/>
            <w:r/>
            <w:bookmarkStart w:id="199" w:name="OLE_LINK2"/>
            <w:r/>
            <w:bookmarkStart w:id="200" w:name="OLE_LINK1"/>
            <w:r>
              <w:rPr>
                <w:rFonts w:hint="eastAsia" w:ascii="宋体" w:hAnsi="宋体" w:cs="宋体"/>
              </w:rPr>
              <w:t xml:space="preserve">序号</w:t>
            </w:r>
            <w:r>
              <w:rPr>
                <w:rFonts w:ascii="宋体" w:hAnsi="宋体" w:cs="宋体"/>
              </w:rPr>
            </w:r>
            <w:r/>
          </w:p>
        </w:tc>
        <w:tc>
          <w:tcPr>
            <w:tcW w:w="1276"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服务内容</w:t>
            </w:r>
            <w:r>
              <w:rPr>
                <w:rFonts w:ascii="宋体" w:hAnsi="宋体" w:cs="宋体"/>
              </w:rPr>
            </w:r>
            <w:r/>
          </w:p>
        </w:tc>
        <w:tc>
          <w:tcPr>
            <w:tcW w:w="6614" w:type="dxa"/>
            <w:vAlign w:val="center"/>
            <w:textDirection w:val="lrTb"/>
            <w:noWrap w:val="false"/>
          </w:tcPr>
          <w:p>
            <w:pPr>
              <w:pStyle w:val="943"/>
              <w:jc w:val="center"/>
              <w:spacing w:line="400" w:lineRule="exact"/>
              <w:rPr>
                <w:rFonts w:ascii="宋体" w:hAnsi="宋体" w:cs="宋体"/>
              </w:rPr>
            </w:pPr>
            <w:r>
              <w:rPr>
                <w:rFonts w:hint="eastAsia" w:ascii="宋体" w:hAnsi="宋体" w:cs="宋体"/>
              </w:rPr>
              <w:t xml:space="preserve">服务标准</w:t>
            </w:r>
            <w:r>
              <w:rPr>
                <w:rFonts w:ascii="宋体" w:hAnsi="宋体" w:cs="宋体"/>
              </w:rPr>
            </w:r>
            <w:r/>
          </w:p>
        </w:tc>
      </w:tr>
      <w:tr>
        <w:trPr>
          <w:cantSplit/>
          <w:trHeight w:val="454"/>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27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基本要求</w:t>
            </w: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（1）建立会务服务的工作制度及工作计划，并按照执行。</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（2）做好会务服务工作记录，记录填写规范、保存完好。</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（3）保持良好的精神面貌，注重礼仪，热情周到，着装庄重，微笑服务。</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（4）遵守保密制度。</w:t>
            </w:r>
            <w:r>
              <w:rPr>
                <w:rFonts w:ascii="宋体" w:hAnsi="宋体" w:cs="宋体"/>
              </w:rPr>
            </w:r>
            <w:r/>
          </w:p>
        </w:tc>
      </w:tr>
      <w:tr>
        <w:trPr>
          <w:cantSplit/>
          <w:trHeight w:val="454"/>
        </w:trPr>
        <w:tc>
          <w:tcPr>
            <w:tcW w:w="709"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jc w:val="center"/>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（5）做好值班值守，做好会议登记。</w:t>
            </w:r>
            <w:r>
              <w:rPr>
                <w:rFonts w:ascii="宋体" w:hAnsi="宋体" w:cs="宋体"/>
              </w:rPr>
            </w:r>
            <w:r/>
          </w:p>
        </w:tc>
      </w:tr>
      <w:tr>
        <w:trPr>
          <w:cantSplit/>
          <w:trHeight w:val="90"/>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27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会务服务</w:t>
            </w: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（1）统一着装，服装合体整洁，穿戴整齐，头发梳理整齐戴好发髻。</w:t>
            </w:r>
            <w:r>
              <w:rPr>
                <w:rFonts w:ascii="宋体" w:hAnsi="宋体" w:cs="宋体"/>
              </w:rPr>
            </w:r>
            <w:r/>
          </w:p>
        </w:tc>
      </w:tr>
      <w:tr>
        <w:trPr>
          <w:cantSplit/>
          <w:trHeight w:val="1095"/>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仪态端庄，微笑服务，不弯腰驼背、前倾后靠、伸懒腰；不袖手、背手、插手或将手插入衣袋；不准在当班时吸烟、吃零食、玩手机等跟工作无关的事情，注意检查和保持仪表，有事及时请假，不迟到不早退。</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（3）保持会议室桌椅门窗的清洁卫生，地毯定期吸尘，物品及茶具等摆放整齐，及时消毒，取用方便。</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（4）会议前准备工作及时到位，配合采购人完成席卡打印、会议材料分发等工作；根据会议需求布置会场，立岗迎客，服务举止规范大方，面带微笑。</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（5）倒水服务规范快捷、无差错，能及时注意观察会场情况并及时反馈。</w:t>
            </w:r>
            <w:r>
              <w:rPr>
                <w:rFonts w:ascii="宋体" w:hAnsi="宋体" w:cs="宋体"/>
              </w:rPr>
            </w:r>
            <w:r/>
          </w:p>
        </w:tc>
      </w:tr>
      <w:tr>
        <w:trPr>
          <w:cantSplit/>
          <w:trHeight w:val="9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（6）会后立岗送客，礼貌周到。</w:t>
            </w:r>
            <w:r>
              <w:rPr>
                <w:rFonts w:ascii="宋体" w:hAnsi="宋体" w:cs="宋体"/>
              </w:rPr>
            </w:r>
            <w:r/>
          </w:p>
        </w:tc>
      </w:tr>
      <w:tr>
        <w:trPr>
          <w:cantSplit/>
          <w:trHeight w:val="456"/>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（7）观察会场散场情况，遗失物品及时交还。</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（8）收拾整理会场，物品茶具清洗消毒归位，桌椅及时归位，关门关灯关电源，做好会议服务记录。</w:t>
            </w:r>
            <w:r>
              <w:rPr>
                <w:rFonts w:ascii="宋体" w:hAnsi="宋体" w:cs="宋体"/>
              </w:rPr>
            </w:r>
            <w:r/>
          </w:p>
        </w:tc>
      </w:tr>
      <w:tr>
        <w:trPr>
          <w:cantSplit/>
          <w:trHeight w:val="454"/>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）按照要求随时响应会务服务要求，并做好会务服务及电梯专控、、人员引导等相关服务保障；熟练掌握会议相关设备的操作使用。</w:t>
            </w:r>
            <w:r>
              <w:rPr>
                <w:rFonts w:ascii="宋体" w:hAnsi="宋体" w:cs="宋体"/>
              </w:rPr>
            </w:r>
            <w:r/>
          </w:p>
        </w:tc>
      </w:tr>
      <w:tr>
        <w:trPr>
          <w:cantSplit/>
          <w:trHeight w:val="531"/>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）法定假期轮流值班，做好应急响应及辅助工作。</w:t>
            </w:r>
            <w:r>
              <w:rPr>
                <w:rFonts w:ascii="宋体" w:hAnsi="宋体" w:cs="宋体"/>
              </w:rPr>
            </w:r>
            <w:r/>
          </w:p>
        </w:tc>
      </w:tr>
      <w:tr>
        <w:trPr>
          <w:cantSplit/>
          <w:trHeight w:val="588"/>
        </w:trPr>
        <w:tc>
          <w:tcPr>
            <w:tcW w:w="709"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276" w:type="dxa"/>
            <w:vAlign w:val="center"/>
            <w:vMerge w:val="restart"/>
            <w:textDirection w:val="lrTb"/>
            <w:noWrap w:val="false"/>
          </w:tcPr>
          <w:p>
            <w:pPr>
              <w:pStyle w:val="943"/>
              <w:jc w:val="center"/>
              <w:spacing w:line="400" w:lineRule="exact"/>
              <w:rPr>
                <w:rFonts w:ascii="宋体" w:hAnsi="宋体" w:cs="宋体"/>
              </w:rPr>
            </w:pPr>
            <w:r>
              <w:rPr>
                <w:rFonts w:hint="eastAsia" w:ascii="宋体" w:hAnsi="宋体" w:cs="宋体"/>
              </w:rPr>
              <w:t xml:space="preserve">博物馆前台接待服务</w:t>
            </w: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（1）</w:t>
            </w:r>
            <w:r>
              <w:rPr>
                <w:rFonts w:hint="eastAsia" w:cs="Calibri"/>
                <w:color w:val="000000"/>
              </w:rPr>
              <w:t xml:space="preserve">保持良好的专业形象。</w:t>
            </w:r>
            <w:r>
              <w:rPr>
                <w:rFonts w:ascii="宋体" w:hAnsi="宋体" w:cs="宋体"/>
              </w:rPr>
            </w:r>
            <w:r/>
          </w:p>
        </w:tc>
      </w:tr>
      <w:tr>
        <w:trPr>
          <w:cantSplit/>
          <w:trHeight w:val="510"/>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（2）</w:t>
            </w:r>
            <w:r>
              <w:rPr>
                <w:rFonts w:hint="eastAsia" w:cs="Calibri"/>
                <w:color w:val="000000"/>
              </w:rPr>
              <w:t xml:space="preserve">不断提升专业素养。学习了解博物馆展厅内容，提升前台接待、政务接待及日常管理能力。</w:t>
            </w:r>
            <w:r>
              <w:rPr>
                <w:rFonts w:ascii="宋体" w:hAnsi="宋体" w:cs="宋体"/>
              </w:rPr>
            </w:r>
            <w:r/>
          </w:p>
        </w:tc>
      </w:tr>
      <w:tr>
        <w:trPr>
          <w:cantSplit/>
          <w:trHeight w:val="588"/>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（3）</w:t>
            </w:r>
            <w:r>
              <w:rPr>
                <w:rFonts w:hint="eastAsia" w:cs="Calibri"/>
                <w:color w:val="000000"/>
              </w:rPr>
              <w:t xml:space="preserve">完成游客服务工作。做好观众进馆参观登记、预约及讲解登记工作。做好监控和语音播报工作。</w:t>
            </w:r>
            <w:r>
              <w:rPr>
                <w:rFonts w:ascii="宋体" w:hAnsi="宋体" w:cs="宋体"/>
              </w:rPr>
            </w:r>
            <w:r/>
          </w:p>
        </w:tc>
      </w:tr>
      <w:tr>
        <w:trPr>
          <w:cantSplit/>
          <w:trHeight w:val="588"/>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（4）</w:t>
            </w:r>
            <w:r>
              <w:rPr>
                <w:rFonts w:hint="eastAsia" w:cs="Calibri"/>
                <w:color w:val="000000"/>
              </w:rPr>
              <w:t xml:space="preserve">完成咨询解答和投诉接待工作。</w:t>
            </w:r>
            <w:r>
              <w:rPr>
                <w:rFonts w:ascii="宋体" w:hAnsi="宋体" w:cs="宋体"/>
              </w:rPr>
            </w:r>
            <w:r/>
          </w:p>
        </w:tc>
      </w:tr>
      <w:tr>
        <w:trPr>
          <w:cantSplit/>
          <w:trHeight w:val="588"/>
        </w:trPr>
        <w:tc>
          <w:tcPr>
            <w:tcW w:w="709"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1276" w:type="dxa"/>
            <w:vAlign w:val="center"/>
            <w:vMerge w:val="continue"/>
            <w:textDirection w:val="lrTb"/>
            <w:noWrap w:val="false"/>
          </w:tcPr>
          <w:p>
            <w:pPr>
              <w:pStyle w:val="943"/>
              <w:spacing w:line="400" w:lineRule="exact"/>
              <w:rPr>
                <w:rFonts w:ascii="宋体" w:hAnsi="宋体" w:cs="宋体"/>
              </w:rPr>
            </w:pPr>
            <w:r>
              <w:rPr>
                <w:rFonts w:ascii="宋体" w:hAnsi="宋体" w:cs="宋体"/>
              </w:rPr>
            </w:r>
            <w:r/>
          </w:p>
        </w:tc>
        <w:tc>
          <w:tcPr>
            <w:tcW w:w="6614" w:type="dxa"/>
            <w:vAlign w:val="center"/>
            <w:textDirection w:val="lrTb"/>
            <w:noWrap w:val="false"/>
          </w:tcPr>
          <w:p>
            <w:pPr>
              <w:pStyle w:val="943"/>
              <w:spacing w:line="400" w:lineRule="exact"/>
              <w:rPr>
                <w:rFonts w:ascii="宋体" w:hAnsi="宋体" w:cs="宋体"/>
              </w:rPr>
            </w:pPr>
            <w:r>
              <w:rPr>
                <w:rFonts w:hint="eastAsia" w:ascii="宋体" w:hAnsi="宋体" w:cs="宋体"/>
              </w:rPr>
              <w:t xml:space="preserve">（5）</w:t>
            </w:r>
            <w:r>
              <w:rPr>
                <w:rFonts w:hint="eastAsia" w:cs="Calibri"/>
                <w:color w:val="000000"/>
              </w:rPr>
              <w:t xml:space="preserve">做好安全防范工作。协同保安做好博物馆的安全工作。</w:t>
            </w:r>
            <w:r>
              <w:rPr>
                <w:rFonts w:ascii="宋体" w:hAnsi="宋体" w:cs="宋体"/>
              </w:rPr>
            </w:r>
            <w:r/>
          </w:p>
        </w:tc>
      </w:tr>
    </w:tbl>
    <w:p>
      <w:pPr>
        <w:pStyle w:val="943"/>
        <w:ind w:firstLine="482"/>
        <w:jc w:val="left"/>
        <w:spacing w:line="440" w:lineRule="exact"/>
        <w:widowControl/>
        <w:rPr>
          <w:b/>
          <w:sz w:val="24"/>
          <w:szCs w:val="24"/>
        </w:rPr>
      </w:pPr>
      <w:r/>
      <w:bookmarkEnd w:id="195"/>
      <w:r/>
      <w:bookmarkEnd w:id="196"/>
      <w:r/>
      <w:bookmarkEnd w:id="197"/>
      <w:r/>
      <w:bookmarkEnd w:id="198"/>
      <w:r/>
      <w:bookmarkEnd w:id="199"/>
      <w:r/>
      <w:bookmarkEnd w:id="200"/>
      <w:r>
        <w:rPr>
          <w:b/>
          <w:sz w:val="24"/>
          <w:szCs w:val="24"/>
        </w:rPr>
      </w:r>
      <w:r/>
    </w:p>
    <w:p>
      <w:pPr>
        <w:pStyle w:val="943"/>
        <w:ind w:firstLine="482"/>
        <w:jc w:val="left"/>
        <w:spacing w:line="440" w:lineRule="exact"/>
        <w:widowControl/>
        <w:rPr>
          <w:b/>
          <w:sz w:val="24"/>
          <w:szCs w:val="24"/>
        </w:rPr>
      </w:pPr>
      <w:r>
        <w:rPr>
          <w:b/>
          <w:sz w:val="24"/>
          <w:szCs w:val="24"/>
        </w:rPr>
      </w:r>
      <w:r/>
    </w:p>
    <w:p>
      <w:pPr>
        <w:pStyle w:val="943"/>
        <w:ind w:firstLine="482"/>
        <w:jc w:val="left"/>
        <w:spacing w:line="440" w:lineRule="exact"/>
        <w:widowControl/>
        <w:rPr>
          <w:rFonts w:hint="eastAsia"/>
          <w:b/>
          <w:sz w:val="24"/>
          <w:szCs w:val="24"/>
        </w:rPr>
      </w:pPr>
      <w:r>
        <w:rPr>
          <w:rFonts w:hint="eastAsia"/>
          <w:b/>
          <w:sz w:val="24"/>
          <w:szCs w:val="24"/>
        </w:rPr>
      </w:r>
      <w:r/>
    </w:p>
    <w:p>
      <w:pPr>
        <w:pStyle w:val="943"/>
        <w:ind w:firstLine="482"/>
        <w:jc w:val="left"/>
        <w:spacing w:line="440" w:lineRule="exact"/>
        <w:widowControl/>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投标报价要求</w:t>
      </w:r>
      <w:r>
        <w:rPr>
          <w:rFonts w:hint="eastAsia"/>
          <w:b/>
          <w:sz w:val="24"/>
          <w:szCs w:val="24"/>
        </w:rPr>
      </w:r>
      <w:r/>
    </w:p>
    <w:p>
      <w:pPr>
        <w:pStyle w:val="943"/>
        <w:ind w:firstLine="480"/>
        <w:spacing w:line="440" w:lineRule="exact"/>
        <w:rPr>
          <w:rFonts w:hint="eastAsia" w:ascii="宋体" w:hAnsi="宋体" w:cs="宋体"/>
          <w:b/>
          <w:sz w:val="24"/>
          <w:szCs w:val="24"/>
        </w:rPr>
      </w:pPr>
      <w:r>
        <w:rPr>
          <w:b/>
          <w:bCs/>
          <w:sz w:val="24"/>
          <w:szCs w:val="24"/>
        </w:rPr>
        <w:t xml:space="preserve">4.1</w:t>
      </w:r>
      <w:r>
        <w:rPr>
          <w:rFonts w:hint="eastAsia" w:ascii="宋体" w:hAnsi="宋体" w:cs="宋体"/>
          <w:sz w:val="24"/>
          <w:szCs w:val="24"/>
        </w:rPr>
        <w:t xml:space="preserve">投标人应采用分项报价最终汇总的方式进行，标明拟提供服务的单价和总价。</w:t>
      </w:r>
      <w:r>
        <w:rPr>
          <w:rFonts w:hint="eastAsia" w:ascii="宋体" w:hAnsi="宋体" w:cs="宋体"/>
          <w:b/>
          <w:sz w:val="24"/>
          <w:szCs w:val="24"/>
        </w:rPr>
      </w:r>
      <w:r/>
    </w:p>
    <w:p>
      <w:pPr>
        <w:pStyle w:val="943"/>
        <w:ind w:firstLine="482"/>
        <w:spacing w:line="360" w:lineRule="auto"/>
        <w:rPr>
          <w:rFonts w:ascii="宋体" w:hAnsi="宋体" w:cs="宋体"/>
          <w:sz w:val="24"/>
          <w:szCs w:val="24"/>
        </w:rPr>
      </w:pPr>
      <w:r>
        <w:rPr>
          <w:b/>
          <w:bCs/>
          <w:sz w:val="24"/>
          <w:szCs w:val="24"/>
        </w:rPr>
        <w:t xml:space="preserve">4.2</w:t>
      </w:r>
      <w:r>
        <w:rPr>
          <w:rFonts w:hint="eastAsia" w:ascii="宋体" w:hAnsi="宋体" w:cs="宋体"/>
          <w:sz w:val="24"/>
          <w:szCs w:val="24"/>
        </w:rPr>
        <w:t xml:space="preserve">投标应以人民币报价，投标人报价是根据招标文件所确定的物业管理范围内的全部工作人员和内容的价格体现，是为完成招标文件规定的物业管理工作所涉及到的一切费用。具体包括但不仅限于以下类别：</w:t>
      </w:r>
      <w:r>
        <w:rPr>
          <w:rFonts w:ascii="宋体" w:hAnsi="宋体" w:cs="宋体"/>
          <w:sz w:val="24"/>
          <w:szCs w:val="24"/>
        </w:rPr>
      </w:r>
      <w:r/>
    </w:p>
    <w:p>
      <w:pPr>
        <w:pStyle w:val="943"/>
        <w:ind w:firstLine="480"/>
        <w:spacing w:line="360" w:lineRule="auto"/>
        <w:rPr>
          <w:rFonts w:ascii="宋体" w:hAnsi="宋体" w:cs="宋体"/>
          <w:sz w:val="24"/>
          <w:szCs w:val="24"/>
        </w:rPr>
      </w:pPr>
      <w:r>
        <w:rPr>
          <w:rFonts w:hint="eastAsia" w:ascii="宋体" w:hAnsi="宋体" w:cs="宋体"/>
          <w:sz w:val="24"/>
          <w:szCs w:val="24"/>
        </w:rPr>
        <w:t xml:space="preserve">人员费用：涵盖所有物业服务人员的工资、福利、培训、体检、社会保险、服装费、加班费等。</w:t>
      </w:r>
      <w:r>
        <w:rPr>
          <w:rFonts w:ascii="宋体" w:hAnsi="宋体" w:cs="宋体"/>
          <w:sz w:val="24"/>
          <w:szCs w:val="24"/>
        </w:rPr>
      </w:r>
      <w:r/>
    </w:p>
    <w:p>
      <w:pPr>
        <w:pStyle w:val="943"/>
        <w:ind w:firstLine="480"/>
        <w:spacing w:line="360" w:lineRule="auto"/>
        <w:rPr>
          <w:rFonts w:ascii="宋体" w:hAnsi="宋体" w:cs="宋体"/>
          <w:sz w:val="24"/>
          <w:szCs w:val="24"/>
        </w:rPr>
      </w:pPr>
      <w:r>
        <w:rPr>
          <w:rFonts w:hint="eastAsia" w:ascii="宋体" w:hAnsi="宋体" w:cs="宋体"/>
          <w:sz w:val="24"/>
          <w:szCs w:val="24"/>
        </w:rPr>
        <w:t xml:space="preserve">物资及设备相关费用：包括物业服务所需设备、工具的购置及日常维护费用、各类耗材费用（如清扫保洁工具、垃圾袋、洗手液、消毒液、樟脑丸、转洁垫、卫生卷纸、擦手纸、不锈钢保养剂等），相关耗材用量需结合实际情况合理测算。</w:t>
      </w:r>
      <w:r>
        <w:rPr>
          <w:rFonts w:ascii="宋体" w:hAnsi="宋体" w:cs="宋体"/>
          <w:sz w:val="24"/>
          <w:szCs w:val="24"/>
        </w:rPr>
      </w:r>
      <w:r/>
    </w:p>
    <w:p>
      <w:pPr>
        <w:pStyle w:val="943"/>
        <w:ind w:firstLine="480"/>
        <w:spacing w:line="360" w:lineRule="auto"/>
        <w:rPr>
          <w:rFonts w:ascii="宋体" w:hAnsi="宋体" w:cs="宋体"/>
          <w:color w:val="000000"/>
          <w:sz w:val="24"/>
          <w:szCs w:val="24"/>
        </w:rPr>
      </w:pPr>
      <w:r>
        <w:rPr>
          <w:rFonts w:hint="eastAsia" w:ascii="宋体" w:hAnsi="宋体" w:cs="宋体"/>
          <w:sz w:val="24"/>
          <w:szCs w:val="24"/>
        </w:rPr>
        <w:t xml:space="preserve">专项服务费用：包含水箱（生活、消防、空调）清洗和检测费用、（生活）垃圾清运（外运）费用、有害生物防治费用、白蚁防治费用、办公区域绿植租摆及养护费用（3</w:t>
      </w:r>
      <w:r>
        <w:rPr>
          <w:rFonts w:ascii="宋体" w:hAnsi="宋体" w:cs="宋体"/>
          <w:sz w:val="24"/>
          <w:szCs w:val="24"/>
        </w:rPr>
        <w:t xml:space="preserve">00</w:t>
      </w:r>
      <w:r>
        <w:rPr>
          <w:rFonts w:hint="eastAsia" w:ascii="宋体" w:hAnsi="宋体" w:cs="宋体"/>
          <w:sz w:val="24"/>
          <w:szCs w:val="24"/>
        </w:rPr>
        <w:t xml:space="preserve">盆，高度</w:t>
      </w:r>
      <w:r>
        <w:rPr>
          <w:rFonts w:ascii="宋体" w:hAnsi="宋体" w:cs="宋体"/>
          <w:sz w:val="24"/>
          <w:szCs w:val="24"/>
        </w:rPr>
        <w:t xml:space="preserve">60</w:t>
      </w:r>
      <w:r>
        <w:rPr>
          <w:rFonts w:hint="eastAsia" w:ascii="宋体" w:hAnsi="宋体" w:cs="宋体"/>
          <w:sz w:val="24"/>
          <w:szCs w:val="24"/>
        </w:rPr>
        <w:t xml:space="preserve">-</w:t>
      </w:r>
      <w:r>
        <w:rPr>
          <w:rFonts w:ascii="宋体" w:hAnsi="宋体" w:cs="宋体"/>
          <w:sz w:val="24"/>
          <w:szCs w:val="24"/>
        </w:rPr>
        <w:t xml:space="preserve">170cm）</w:t>
      </w:r>
      <w:r>
        <w:rPr>
          <w:rFonts w:hint="eastAsia" w:ascii="宋体" w:hAnsi="宋体" w:cs="宋体"/>
          <w:color w:val="000000"/>
          <w:sz w:val="24"/>
          <w:szCs w:val="24"/>
        </w:rPr>
        <w:t xml:space="preserve">、绿化维护费（室外绿化面积约1</w:t>
      </w:r>
      <w:r>
        <w:rPr>
          <w:rFonts w:ascii="宋体" w:hAnsi="宋体" w:cs="宋体"/>
          <w:color w:val="000000"/>
          <w:sz w:val="24"/>
          <w:szCs w:val="24"/>
        </w:rPr>
        <w:t xml:space="preserve">0000</w:t>
      </w:r>
      <w:r>
        <w:rPr>
          <w:rFonts w:hint="eastAsia" w:ascii="宋体" w:hAnsi="宋体" w:cs="宋体"/>
          <w:color w:val="000000"/>
          <w:sz w:val="24"/>
          <w:szCs w:val="24"/>
        </w:rPr>
        <w:t xml:space="preserve">平方米）。</w:t>
      </w:r>
      <w:r>
        <w:rPr>
          <w:rFonts w:ascii="宋体" w:hAnsi="宋体" w:cs="宋体"/>
          <w:color w:val="000000"/>
          <w:sz w:val="24"/>
          <w:szCs w:val="24"/>
        </w:rPr>
      </w:r>
      <w:r/>
    </w:p>
    <w:p>
      <w:pPr>
        <w:pStyle w:val="943"/>
        <w:ind w:firstLine="480"/>
        <w:spacing w:line="360" w:lineRule="auto"/>
        <w:rPr>
          <w:rFonts w:ascii="宋体" w:hAnsi="宋体" w:cs="宋体"/>
          <w:color w:val="ff0000"/>
          <w:sz w:val="24"/>
          <w:szCs w:val="24"/>
        </w:rPr>
      </w:pPr>
      <w:r>
        <w:rPr>
          <w:rFonts w:hint="eastAsia" w:ascii="宋体" w:hAnsi="宋体" w:cs="宋体"/>
          <w:color w:val="000000"/>
          <w:sz w:val="24"/>
          <w:szCs w:val="24"/>
        </w:rPr>
        <w:t xml:space="preserve">其他费用：包括各类管理费用、合理利润及税金等支出。</w:t>
      </w:r>
      <w:r>
        <w:rPr>
          <w:rFonts w:ascii="宋体" w:hAnsi="宋体" w:cs="宋体"/>
          <w:color w:val="ff0000"/>
          <w:sz w:val="24"/>
          <w:szCs w:val="24"/>
        </w:rPr>
      </w:r>
      <w:r/>
    </w:p>
    <w:p>
      <w:pPr>
        <w:pStyle w:val="943"/>
        <w:ind w:firstLine="480"/>
        <w:jc w:val="left"/>
        <w:spacing w:line="360" w:lineRule="auto"/>
        <w:rPr>
          <w:rFonts w:ascii="宋体" w:hAnsi="宋体"/>
          <w:bCs/>
          <w:sz w:val="24"/>
        </w:rPr>
      </w:pPr>
      <w:r>
        <w:rPr>
          <w:b/>
          <w:sz w:val="24"/>
        </w:rPr>
        <w:t xml:space="preserve">4.2.1</w:t>
      </w:r>
      <w:r>
        <w:rPr>
          <w:rFonts w:hint="eastAsia" w:ascii="宋体" w:hAnsi="宋体"/>
          <w:bCs/>
          <w:sz w:val="24"/>
        </w:rPr>
        <w:t xml:space="preserve">员工工资：根据省级人社部门现行文件，报价中的员工月最低工资不得低于工作所在地的最低标准，投标人须在投标文件中按照采购需求中服务人员岗位分别填报员工工资。</w:t>
      </w:r>
      <w:r>
        <w:rPr>
          <w:rFonts w:ascii="宋体" w:hAnsi="宋体"/>
          <w:bCs/>
          <w:sz w:val="24"/>
        </w:rPr>
      </w:r>
      <w:r/>
    </w:p>
    <w:p>
      <w:pPr>
        <w:pStyle w:val="943"/>
        <w:ind w:firstLine="480"/>
        <w:jc w:val="left"/>
        <w:spacing w:line="360" w:lineRule="auto"/>
        <w:rPr>
          <w:rFonts w:hint="eastAsia" w:ascii="宋体" w:hAnsi="宋体"/>
          <w:sz w:val="24"/>
        </w:rPr>
      </w:pPr>
      <w:r>
        <w:rPr>
          <w:rFonts w:hint="eastAsia"/>
          <w:b/>
          <w:sz w:val="24"/>
        </w:rPr>
        <w:t xml:space="preserve">4</w:t>
      </w:r>
      <w:r>
        <w:rPr>
          <w:b/>
          <w:sz w:val="24"/>
        </w:rPr>
        <w:t xml:space="preserve">.2.2</w:t>
      </w:r>
      <w:r>
        <w:rPr>
          <w:rFonts w:hint="eastAsia" w:ascii="宋体" w:hAnsi="宋体"/>
          <w:bCs/>
          <w:sz w:val="24"/>
        </w:rPr>
        <w:t xml:space="preserve">法定节假日工资</w:t>
      </w:r>
      <w:r>
        <w:rPr>
          <w:rFonts w:ascii="宋体" w:hAnsi="宋体"/>
          <w:bCs/>
          <w:sz w:val="24"/>
        </w:rPr>
        <w:t xml:space="preserve">、超时工资</w:t>
      </w:r>
      <w:r>
        <w:rPr>
          <w:rFonts w:hint="eastAsia" w:ascii="宋体" w:hAnsi="宋体"/>
          <w:sz w:val="24"/>
        </w:rPr>
        <w:t xml:space="preserve">：员工工作时间和休息休假应符合《中华人民共和国劳动法》等法律法规规定，因工作需要延长工作时间，或在双休日及法定节假日安排员工在岗工作且无法安排补休的，投标人应依法支付</w:t>
      </w:r>
      <w:r>
        <w:rPr>
          <w:rFonts w:ascii="宋体" w:hAnsi="宋体"/>
          <w:sz w:val="24"/>
        </w:rPr>
        <w:t xml:space="preserve">加班工资及相应劳务报酬，</w:t>
      </w:r>
      <w:r>
        <w:rPr>
          <w:rFonts w:hint="eastAsia" w:ascii="宋体" w:hAnsi="宋体" w:cs="宋体"/>
          <w:sz w:val="24"/>
          <w:szCs w:val="24"/>
        </w:rPr>
        <w:t xml:space="preserve">相关费用投标供应商计入此次报价中。</w:t>
      </w:r>
      <w:r>
        <w:rPr>
          <w:rFonts w:hint="eastAsia" w:ascii="宋体" w:hAnsi="宋体"/>
          <w:sz w:val="24"/>
        </w:rPr>
      </w:r>
      <w:r/>
    </w:p>
    <w:p>
      <w:pPr>
        <w:pStyle w:val="943"/>
        <w:ind w:firstLine="480"/>
        <w:jc w:val="left"/>
        <w:spacing w:line="360" w:lineRule="auto"/>
        <w:rPr>
          <w:rFonts w:hint="eastAsia" w:ascii="宋体" w:hAnsi="宋体"/>
          <w:sz w:val="24"/>
        </w:rPr>
      </w:pPr>
      <w:r>
        <w:rPr>
          <w:rFonts w:hint="eastAsia"/>
          <w:b/>
          <w:sz w:val="24"/>
        </w:rPr>
        <w:t xml:space="preserve">4</w:t>
      </w:r>
      <w:r>
        <w:rPr>
          <w:b/>
          <w:sz w:val="24"/>
        </w:rPr>
        <w:t xml:space="preserve">.2.3</w:t>
      </w:r>
      <w:r>
        <w:rPr>
          <w:rFonts w:ascii="宋体" w:hAnsi="宋体"/>
          <w:sz w:val="24"/>
        </w:rPr>
        <w:t xml:space="preserve">法定税费</w:t>
      </w:r>
      <w:r>
        <w:rPr>
          <w:rFonts w:hint="eastAsia" w:ascii="宋体" w:hAnsi="宋体"/>
          <w:sz w:val="24"/>
        </w:rPr>
        <w:t xml:space="preserve">：投标人应依法缴纳税费，如享受税费优惠政策的，须在《投标报价明细表》后附证明材料。</w:t>
      </w:r>
      <w:r>
        <w:rPr>
          <w:rFonts w:hint="eastAsia" w:ascii="宋体" w:hAnsi="宋体"/>
          <w:sz w:val="24"/>
        </w:rPr>
      </w:r>
      <w:r/>
    </w:p>
    <w:p>
      <w:pPr>
        <w:pStyle w:val="943"/>
        <w:ind w:firstLine="480"/>
        <w:spacing w:line="360" w:lineRule="auto"/>
        <w:rPr>
          <w:rFonts w:ascii="宋体" w:hAnsi="宋体" w:cs="宋体"/>
          <w:sz w:val="24"/>
          <w:szCs w:val="24"/>
        </w:rPr>
      </w:pPr>
      <w:r>
        <w:rPr>
          <w:rFonts w:hint="eastAsia"/>
          <w:b/>
          <w:sz w:val="24"/>
        </w:rPr>
        <w:t xml:space="preserve">4</w:t>
      </w:r>
      <w:r>
        <w:rPr>
          <w:b/>
          <w:sz w:val="24"/>
        </w:rPr>
        <w:t xml:space="preserve">.</w:t>
      </w:r>
      <w:r>
        <w:rPr>
          <w:rFonts w:hint="eastAsia"/>
          <w:b/>
          <w:sz w:val="24"/>
        </w:rPr>
        <w:t xml:space="preserve">2.4</w:t>
      </w:r>
      <w:r>
        <w:rPr>
          <w:rFonts w:hint="eastAsia" w:ascii="宋体" w:hAnsi="宋体" w:cs="宋体"/>
          <w:sz w:val="24"/>
          <w:szCs w:val="24"/>
        </w:rPr>
        <w:t xml:space="preserve">用于物业服务的劳动用具、清洁用品以及公共区域的卫生用品，包括各种清洁剂、清扫保洁工具、垃圾袋、洗手液、消毒液、樟脑丸、转洁垫、卫生卷纸、擦手纸、不锈钢保养剂等，必须满足项目日常需求，选用的物品必须得到采购人的认可，相关费用投标供应商计入此次报价中。</w:t>
      </w:r>
      <w:r>
        <w:rPr>
          <w:rFonts w:ascii="宋体" w:hAnsi="宋体" w:cs="宋体"/>
          <w:sz w:val="24"/>
          <w:szCs w:val="24"/>
        </w:rPr>
      </w:r>
      <w:r/>
    </w:p>
    <w:p>
      <w:pPr>
        <w:pStyle w:val="943"/>
        <w:ind w:firstLine="482"/>
        <w:spacing w:line="360" w:lineRule="auto"/>
        <w:rPr>
          <w:rFonts w:ascii="宋体" w:hAnsi="宋体" w:cs="宋体"/>
          <w:sz w:val="24"/>
          <w:szCs w:val="24"/>
        </w:rPr>
      </w:pPr>
      <w:r>
        <w:rPr>
          <w:rFonts w:hint="eastAsia"/>
          <w:b/>
          <w:sz w:val="24"/>
        </w:rPr>
        <w:t xml:space="preserve">4</w:t>
      </w:r>
      <w:r>
        <w:rPr>
          <w:b/>
          <w:sz w:val="24"/>
        </w:rPr>
        <w:t xml:space="preserve">.2.</w:t>
      </w:r>
      <w:r>
        <w:rPr>
          <w:rFonts w:hint="eastAsia"/>
          <w:b/>
          <w:sz w:val="24"/>
        </w:rPr>
        <w:t xml:space="preserve">5</w:t>
      </w:r>
      <w:r>
        <w:rPr>
          <w:rFonts w:hint="eastAsia" w:ascii="宋体" w:hAnsi="宋体"/>
          <w:bCs/>
          <w:sz w:val="24"/>
        </w:rPr>
        <w:t xml:space="preserve">员工服装费：中标投标人须为所有人员全部更换全新的四季服装。</w:t>
      </w:r>
      <w:r>
        <w:rPr>
          <w:rFonts w:hint="eastAsia" w:ascii="宋体" w:hAnsi="宋体" w:cs="宋体"/>
          <w:sz w:val="24"/>
          <w:szCs w:val="24"/>
        </w:rPr>
        <w:t xml:space="preserve">其中会务人员和博物馆客服人员的服装，需得到采购人的认可。</w:t>
      </w:r>
      <w:r>
        <w:rPr>
          <w:rFonts w:ascii="宋体" w:hAnsi="宋体" w:cs="宋体"/>
          <w:sz w:val="24"/>
          <w:szCs w:val="24"/>
        </w:rPr>
      </w:r>
      <w:r/>
    </w:p>
    <w:p>
      <w:pPr>
        <w:pStyle w:val="943"/>
        <w:ind w:firstLine="482"/>
        <w:spacing w:line="360" w:lineRule="auto"/>
        <w:rPr>
          <w:rFonts w:ascii="宋体" w:hAnsi="宋体" w:cs="宋体"/>
          <w:sz w:val="24"/>
          <w:szCs w:val="24"/>
        </w:rPr>
      </w:pPr>
      <w:r>
        <w:rPr>
          <w:rFonts w:hint="eastAsia"/>
          <w:b/>
          <w:sz w:val="24"/>
        </w:rPr>
        <w:t xml:space="preserve">4</w:t>
      </w:r>
      <w:r>
        <w:rPr>
          <w:b/>
          <w:sz w:val="24"/>
        </w:rPr>
        <w:t xml:space="preserve">.2.</w:t>
      </w:r>
      <w:r>
        <w:rPr>
          <w:rFonts w:hint="eastAsia"/>
          <w:b/>
          <w:sz w:val="24"/>
        </w:rPr>
        <w:t xml:space="preserve">6</w:t>
      </w:r>
      <w:r>
        <w:rPr>
          <w:rFonts w:hint="eastAsia" w:ascii="宋体" w:hAnsi="宋体" w:cs="宋体"/>
          <w:sz w:val="24"/>
          <w:szCs w:val="24"/>
        </w:rPr>
        <w:t xml:space="preserve">招标文件未列明，而投标人认为必需的费用也需列入报价。</w:t>
      </w:r>
      <w:r>
        <w:rPr>
          <w:rFonts w:ascii="宋体" w:hAnsi="宋体" w:cs="宋体"/>
          <w:sz w:val="24"/>
          <w:szCs w:val="24"/>
        </w:rPr>
      </w:r>
      <w:r/>
    </w:p>
    <w:p>
      <w:pPr>
        <w:pStyle w:val="943"/>
        <w:ind w:firstLine="482"/>
        <w:spacing w:line="360" w:lineRule="auto"/>
        <w:rPr>
          <w:rFonts w:hint="eastAsia" w:ascii="宋体" w:hAnsi="宋体" w:cs="宋体"/>
          <w:sz w:val="24"/>
          <w:szCs w:val="24"/>
        </w:rPr>
      </w:pPr>
      <w:r>
        <w:rPr>
          <w:b/>
          <w:sz w:val="24"/>
        </w:rPr>
        <w:t xml:space="preserve">4.2.</w:t>
      </w:r>
      <w:r>
        <w:rPr>
          <w:rFonts w:hint="eastAsia"/>
          <w:b/>
          <w:sz w:val="24"/>
        </w:rPr>
        <w:t xml:space="preserve">7</w:t>
      </w:r>
      <w:r>
        <w:rPr>
          <w:rFonts w:hint="eastAsia" w:ascii="宋体" w:hAnsi="宋体" w:cs="宋体"/>
          <w:sz w:val="24"/>
          <w:szCs w:val="24"/>
        </w:rPr>
        <w:t xml:space="preserve">本报价必须充分考虑所有可能影响到报价的价格因素，一旦投标结束最终成交，总价将包定（包含政策性调整），合同期内不予调整。如发生漏、缺、少项，都将被认为是中标人的报价让利行为。</w:t>
      </w:r>
      <w:r>
        <w:rPr>
          <w:rFonts w:hint="eastAsia" w:ascii="宋体" w:hAnsi="宋体" w:cs="宋体"/>
          <w:sz w:val="24"/>
          <w:szCs w:val="24"/>
        </w:rPr>
      </w:r>
      <w:r/>
    </w:p>
    <w:p>
      <w:pPr>
        <w:pStyle w:val="943"/>
        <w:ind w:firstLine="480"/>
        <w:spacing w:line="440" w:lineRule="exact"/>
        <w:rPr>
          <w:rFonts w:ascii="宋体" w:hAnsi="宋体" w:cs="宋体"/>
          <w:sz w:val="24"/>
          <w:szCs w:val="24"/>
        </w:rPr>
      </w:pPr>
      <w:r>
        <w:rPr>
          <w:rFonts w:hint="eastAsia"/>
          <w:b/>
          <w:sz w:val="24"/>
        </w:rPr>
        <w:t xml:space="preserve">4</w:t>
      </w:r>
      <w:r>
        <w:rPr>
          <w:b/>
          <w:sz w:val="24"/>
        </w:rPr>
        <w:t xml:space="preserve">.3</w:t>
      </w:r>
      <w:r>
        <w:rPr>
          <w:rFonts w:hint="eastAsia" w:ascii="宋体" w:hAnsi="宋体" w:cs="宋体"/>
          <w:sz w:val="24"/>
          <w:szCs w:val="24"/>
        </w:rPr>
        <w:t xml:space="preserve">消防、空调、电梯设备设施已委托有维护资质的专业公司养护、维修，投标报价不需包含此费用。投标人负责日常的清洁保养和使用管理，并对专业公司的维护情况进行协调、监督。以上设备设施维修、更换零部件材料费由采购人承担。</w:t>
      </w:r>
      <w:r>
        <w:rPr>
          <w:rFonts w:ascii="宋体" w:hAnsi="宋体" w:cs="宋体"/>
          <w:sz w:val="24"/>
          <w:szCs w:val="24"/>
        </w:rPr>
      </w:r>
      <w:r/>
    </w:p>
    <w:p>
      <w:pPr>
        <w:pStyle w:val="943"/>
        <w:ind w:firstLine="480"/>
        <w:spacing w:line="440" w:lineRule="exact"/>
        <w:rPr>
          <w:rFonts w:ascii="宋体" w:hAnsi="宋体" w:cs="宋体"/>
          <w:sz w:val="24"/>
          <w:szCs w:val="24"/>
        </w:rPr>
      </w:pPr>
      <w:r>
        <w:rPr>
          <w:rFonts w:hint="eastAsia"/>
          <w:b/>
          <w:sz w:val="24"/>
        </w:rPr>
        <w:t xml:space="preserve">4</w:t>
      </w:r>
      <w:r>
        <w:rPr>
          <w:b/>
          <w:sz w:val="24"/>
        </w:rPr>
        <w:t xml:space="preserve">.4</w:t>
      </w:r>
      <w:r>
        <w:rPr>
          <w:rFonts w:hint="eastAsia" w:ascii="宋体" w:hAnsi="宋体" w:cs="宋体"/>
          <w:sz w:val="24"/>
          <w:szCs w:val="24"/>
        </w:rPr>
        <w:t xml:space="preserve">水箱（生活用水、消防、空调）清洗、水质检测；（生活）垃圾清运（外运）；有害生物防治、白蚁防治等专项服务，投标人需委托具备相应许可及专业资质的第三方机构实施。承包单位相关证照、备案手续、作业资质须齐全完备、合法有效，相关检测报告等全部资料提交采购方备案留存。</w:t>
      </w:r>
      <w:r>
        <w:rPr>
          <w:rFonts w:ascii="宋体" w:hAnsi="宋体" w:cs="宋体"/>
          <w:sz w:val="24"/>
          <w:szCs w:val="24"/>
        </w:rPr>
      </w:r>
      <w:r/>
    </w:p>
    <w:p>
      <w:pPr>
        <w:pStyle w:val="1057"/>
        <w:ind w:left="0" w:right="0" w:firstLine="480"/>
        <w:spacing w:after="0" w:line="440" w:lineRule="exact"/>
        <w:rPr>
          <w:rFonts w:hint="eastAsia" w:ascii="宋体" w:hAnsi="宋体" w:cs="宋体"/>
          <w:sz w:val="24"/>
          <w:szCs w:val="24"/>
        </w:rPr>
      </w:pPr>
      <w:r>
        <w:rPr>
          <w:rFonts w:hint="eastAsia"/>
          <w:b/>
          <w:sz w:val="24"/>
        </w:rPr>
        <w:t xml:space="preserve">4</w:t>
      </w:r>
      <w:r>
        <w:rPr>
          <w:b/>
          <w:sz w:val="24"/>
        </w:rPr>
        <w:t xml:space="preserve">.6</w:t>
      </w:r>
      <w:r>
        <w:rPr>
          <w:rFonts w:hint="eastAsia" w:ascii="宋体" w:hAnsi="宋体" w:cs="宋体"/>
          <w:sz w:val="24"/>
          <w:szCs w:val="24"/>
        </w:rPr>
        <w:t xml:space="preserve">日常维修中产生的材料费用由采购人承担。</w:t>
      </w:r>
      <w:r>
        <w:rPr>
          <w:rFonts w:hint="eastAsia" w:ascii="宋体" w:hAnsi="宋体" w:cs="宋体"/>
          <w:sz w:val="24"/>
          <w:szCs w:val="24"/>
        </w:rPr>
      </w:r>
      <w:r/>
    </w:p>
    <w:p>
      <w:pPr>
        <w:pStyle w:val="1057"/>
        <w:ind w:left="0" w:right="0" w:firstLine="480"/>
        <w:spacing w:after="0" w:line="440" w:lineRule="exact"/>
        <w:rPr>
          <w:rFonts w:hint="eastAsia" w:ascii="宋体" w:hAnsi="宋体" w:cs="宋体"/>
          <w:sz w:val="24"/>
          <w:szCs w:val="24"/>
        </w:rPr>
      </w:pPr>
      <w:r>
        <w:rPr>
          <w:rFonts w:hint="eastAsia"/>
          <w:b/>
          <w:sz w:val="24"/>
        </w:rPr>
        <w:t xml:space="preserve">4</w:t>
      </w:r>
      <w:r>
        <w:rPr>
          <w:b/>
          <w:sz w:val="24"/>
        </w:rPr>
        <w:t xml:space="preserve">.7</w:t>
      </w:r>
      <w:r>
        <w:rPr>
          <w:rFonts w:hint="eastAsia" w:ascii="宋体" w:hAnsi="宋体" w:cs="宋体"/>
          <w:sz w:val="24"/>
          <w:szCs w:val="24"/>
        </w:rPr>
        <w:t xml:space="preserve">地毯、大理石的专业清洗费用由采购人承担。</w:t>
      </w:r>
      <w:r>
        <w:rPr>
          <w:rFonts w:hint="eastAsia" w:ascii="宋体" w:hAnsi="宋体" w:cs="宋体"/>
          <w:sz w:val="24"/>
          <w:szCs w:val="24"/>
        </w:rPr>
      </w:r>
      <w:r/>
    </w:p>
    <w:p>
      <w:pPr>
        <w:pStyle w:val="943"/>
        <w:ind w:firstLine="482"/>
        <w:spacing w:line="440" w:lineRule="exact"/>
        <w:rPr>
          <w:b/>
          <w:sz w:val="24"/>
          <w:szCs w:val="24"/>
        </w:rPr>
        <w:outlineLvl w:val="1"/>
      </w:pPr>
      <w:r>
        <w:rPr>
          <w:b/>
          <w:sz w:val="24"/>
          <w:szCs w:val="24"/>
        </w:rPr>
      </w:r>
      <w:r/>
    </w:p>
    <w:p>
      <w:pPr>
        <w:pStyle w:val="943"/>
        <w:ind w:firstLine="482"/>
        <w:spacing w:line="440" w:lineRule="exact"/>
        <w:rPr>
          <w:rFonts w:hint="eastAsia" w:ascii="宋体" w:hAnsi="宋体" w:cs="宋体"/>
          <w:b/>
          <w:sz w:val="24"/>
          <w:szCs w:val="24"/>
        </w:rPr>
        <w:outlineLvl w:val="1"/>
      </w:pPr>
      <w:r>
        <w:rPr>
          <w:b/>
          <w:sz w:val="24"/>
          <w:szCs w:val="24"/>
        </w:rPr>
        <w:t xml:space="preserve">5.</w:t>
      </w:r>
      <w:r>
        <w:rPr>
          <w:rFonts w:hint="eastAsia" w:ascii="宋体" w:hAnsi="宋体" w:cs="宋体"/>
          <w:b/>
          <w:sz w:val="24"/>
          <w:szCs w:val="24"/>
        </w:rPr>
        <w:t xml:space="preserve">物业服务人员基本要求</w:t>
      </w:r>
      <w:r>
        <w:rPr>
          <w:rFonts w:hint="eastAsia" w:ascii="宋体" w:hAnsi="宋体" w:cs="宋体"/>
          <w:b/>
          <w:sz w:val="24"/>
          <w:szCs w:val="24"/>
        </w:rPr>
      </w:r>
      <w:r/>
    </w:p>
    <w:p>
      <w:pPr>
        <w:pStyle w:val="943"/>
        <w:ind w:firstLine="472"/>
        <w:spacing w:line="440" w:lineRule="exact"/>
        <w:rPr>
          <w:rFonts w:hint="eastAsia" w:ascii="宋体" w:hAnsi="宋体" w:cs="宋体"/>
          <w:b/>
          <w:sz w:val="24"/>
          <w:szCs w:val="24"/>
        </w:rPr>
      </w:pPr>
      <w:r>
        <w:rPr>
          <w:b/>
          <w:sz w:val="24"/>
          <w:szCs w:val="24"/>
        </w:rPr>
        <w:t xml:space="preserve">5.1</w:t>
      </w:r>
      <w:r>
        <w:rPr>
          <w:rFonts w:hint="eastAsia" w:ascii="宋体" w:hAnsi="宋体" w:cs="宋体"/>
          <w:b/>
          <w:sz w:val="24"/>
          <w:szCs w:val="24"/>
        </w:rPr>
        <w:t xml:space="preserve">人员条件</w:t>
      </w:r>
      <w:r>
        <w:rPr>
          <w:rFonts w:hint="eastAsia" w:ascii="宋体" w:hAnsi="宋体" w:cs="宋体"/>
          <w:b/>
          <w:sz w:val="24"/>
          <w:szCs w:val="24"/>
        </w:rPr>
      </w:r>
      <w:r/>
    </w:p>
    <w:p>
      <w:pPr>
        <w:pStyle w:val="943"/>
        <w:ind w:firstLine="472"/>
        <w:spacing w:line="440" w:lineRule="exact"/>
        <w:rPr>
          <w:rFonts w:hint="eastAsia" w:ascii="宋体" w:hAnsi="宋体" w:cs="宋体"/>
          <w:b/>
          <w:bCs/>
          <w:sz w:val="24"/>
          <w:szCs w:val="24"/>
        </w:rPr>
      </w:pPr>
      <w:r>
        <w:rPr>
          <w:b/>
          <w:bCs/>
          <w:sz w:val="24"/>
          <w:szCs w:val="24"/>
        </w:rPr>
        <w:t xml:space="preserve">5.1.1</w:t>
      </w:r>
      <w:r>
        <w:rPr>
          <w:rFonts w:hint="eastAsia" w:ascii="宋体" w:hAnsi="宋体" w:cs="宋体"/>
          <w:b/>
          <w:bCs/>
          <w:sz w:val="24"/>
          <w:szCs w:val="24"/>
        </w:rPr>
        <w:t xml:space="preserve">基本条件</w:t>
      </w:r>
      <w:r>
        <w:rPr>
          <w:rFonts w:hint="eastAsia" w:ascii="宋体" w:hAnsi="宋体" w:cs="宋体"/>
          <w:b/>
          <w:bCs/>
          <w:sz w:val="24"/>
          <w:szCs w:val="24"/>
        </w:rPr>
      </w:r>
      <w:r/>
    </w:p>
    <w:p>
      <w:pPr>
        <w:pStyle w:val="943"/>
        <w:ind w:firstLine="470"/>
        <w:spacing w:line="440" w:lineRule="exact"/>
        <w:rPr>
          <w:rFonts w:hint="eastAsia" w:ascii="宋体" w:hAnsi="宋体" w:cs="宋体"/>
          <w:sz w:val="24"/>
          <w:szCs w:val="24"/>
        </w:rPr>
      </w:pPr>
      <w:r>
        <w:rPr>
          <w:rFonts w:hint="eastAsia" w:ascii="宋体" w:hAnsi="宋体" w:cs="宋体"/>
          <w:sz w:val="24"/>
          <w:szCs w:val="24"/>
        </w:rPr>
        <w:t xml:space="preserve">物业服务选派的所有工作人员，必须遵守国家的法律、法规及采购人的各项规章制度；未经许可不得擅入保密区，须具有良好品德素养，有上岗资质，政治清白，无不良记录及嗜好，身体健康，爱岗敬业，工作勤快，礼貌待人，和蔼处事，相貌端正，着装统一，身材适中的基本条件和要求。</w:t>
      </w:r>
      <w:r>
        <w:rPr>
          <w:rFonts w:hint="eastAsia" w:ascii="宋体" w:hAnsi="宋体" w:cs="宋体"/>
          <w:sz w:val="24"/>
          <w:szCs w:val="24"/>
        </w:rPr>
      </w:r>
      <w:r/>
    </w:p>
    <w:p>
      <w:pPr>
        <w:pStyle w:val="943"/>
        <w:ind w:firstLine="472"/>
        <w:spacing w:line="440" w:lineRule="exact"/>
        <w:rPr>
          <w:rFonts w:hint="eastAsia" w:ascii="宋体" w:hAnsi="宋体" w:cs="宋体"/>
          <w:b/>
          <w:bCs/>
          <w:sz w:val="24"/>
          <w:szCs w:val="24"/>
        </w:rPr>
      </w:pPr>
      <w:r/>
      <w:bookmarkStart w:id="201" w:name="OLE_LINK24"/>
      <w:r>
        <w:rPr>
          <w:b/>
          <w:bCs/>
          <w:sz w:val="24"/>
          <w:szCs w:val="24"/>
        </w:rPr>
        <w:t xml:space="preserve">5.1.2</w:t>
      </w:r>
      <w:r>
        <w:rPr>
          <w:rFonts w:hint="eastAsia" w:ascii="宋体" w:hAnsi="宋体" w:cs="宋体"/>
          <w:b/>
          <w:bCs/>
          <w:sz w:val="24"/>
          <w:szCs w:val="24"/>
        </w:rPr>
        <w:t xml:space="preserve">项目经理</w:t>
      </w:r>
      <w:r>
        <w:rPr>
          <w:rFonts w:hint="eastAsia" w:ascii="宋体" w:hAnsi="宋体" w:cs="宋体"/>
          <w:b/>
          <w:bCs/>
          <w:sz w:val="24"/>
          <w:szCs w:val="24"/>
        </w:rPr>
      </w:r>
      <w:r/>
    </w:p>
    <w:p>
      <w:pPr>
        <w:pStyle w:val="943"/>
        <w:ind w:firstLine="470"/>
        <w:spacing w:line="440" w:lineRule="exact"/>
        <w:rPr>
          <w:rFonts w:hint="eastAsia" w:ascii="宋体" w:hAnsi="宋体" w:cs="宋体"/>
          <w:sz w:val="24"/>
          <w:szCs w:val="24"/>
        </w:rPr>
      </w:pPr>
      <w:r>
        <w:rPr>
          <w:rFonts w:hint="eastAsia" w:ascii="宋体" w:hAnsi="宋体" w:cs="宋体"/>
          <w:color w:val="000000"/>
          <w:sz w:val="24"/>
          <w:szCs w:val="24"/>
        </w:rPr>
        <w:t xml:space="preserve">本科及以上学历</w:t>
      </w:r>
      <w:r>
        <w:rPr>
          <w:rFonts w:hint="eastAsia" w:ascii="宋体" w:hAnsi="宋体" w:cs="宋体"/>
          <w:sz w:val="24"/>
          <w:szCs w:val="24"/>
        </w:rPr>
        <w:t xml:space="preserve">，</w:t>
      </w:r>
      <w:r>
        <w:rPr>
          <w:rFonts w:hint="eastAsia" w:ascii="宋体" w:hAnsi="宋体" w:cs="宋体"/>
          <w:color w:val="000000"/>
          <w:sz w:val="24"/>
          <w:szCs w:val="24"/>
          <w:lang w:bidi="ar"/>
        </w:rPr>
        <w:t xml:space="preserve">具有</w:t>
      </w:r>
      <w:r>
        <w:rPr>
          <w:rFonts w:ascii="宋体" w:hAnsi="宋体" w:cs="宋体"/>
          <w:sz w:val="24"/>
          <w:szCs w:val="24"/>
        </w:rPr>
        <w:t xml:space="preserve">5</w:t>
      </w:r>
      <w:r>
        <w:rPr>
          <w:rFonts w:hint="eastAsia" w:ascii="宋体" w:hAnsi="宋体" w:cs="宋体"/>
          <w:sz w:val="24"/>
          <w:szCs w:val="24"/>
        </w:rPr>
        <w:t xml:space="preserve">年</w:t>
      </w:r>
      <w:bookmarkStart w:id="202" w:name="_Hlk230074479"/>
      <w:r>
        <w:rPr>
          <w:rFonts w:hint="eastAsia" w:ascii="宋体" w:hAnsi="宋体" w:cs="宋体"/>
          <w:sz w:val="24"/>
          <w:szCs w:val="24"/>
        </w:rPr>
        <w:t xml:space="preserve">及以上</w:t>
      </w:r>
      <w:bookmarkStart w:id="203" w:name="_Hlk230075382"/>
      <w:r>
        <w:rPr>
          <w:rFonts w:hint="eastAsia" w:ascii="宋体" w:hAnsi="宋体" w:cs="宋体"/>
          <w:color w:val="000000"/>
          <w:sz w:val="24"/>
          <w:szCs w:val="24"/>
          <w:lang w:bidi="ar"/>
        </w:rPr>
        <w:t xml:space="preserve">与本项目类似的办公场所类</w:t>
      </w:r>
      <w:bookmarkEnd w:id="203"/>
      <w:r>
        <w:rPr>
          <w:rFonts w:hint="eastAsia" w:ascii="宋体" w:hAnsi="宋体" w:cs="宋体"/>
          <w:color w:val="000000"/>
          <w:sz w:val="24"/>
          <w:szCs w:val="24"/>
          <w:lang w:bidi="ar"/>
        </w:rPr>
        <w:t xml:space="preserve">物业管理服务项目经理经验</w:t>
      </w:r>
      <w:bookmarkEnd w:id="202"/>
      <w:r>
        <w:rPr>
          <w:rFonts w:hint="eastAsia" w:ascii="宋体" w:hAnsi="宋体" w:cs="宋体"/>
          <w:color w:val="000000"/>
          <w:sz w:val="24"/>
          <w:szCs w:val="24"/>
          <w:lang w:bidi="ar"/>
        </w:rPr>
        <w:t xml:space="preserve">。负责单位日常物业和安全管理工作。</w:t>
      </w:r>
      <w:r>
        <w:rPr>
          <w:rFonts w:hint="eastAsia" w:ascii="宋体" w:hAnsi="宋体" w:cs="宋体"/>
          <w:color w:val="000000"/>
          <w:sz w:val="24"/>
          <w:szCs w:val="24"/>
        </w:rPr>
        <w:t xml:space="preserve">持有《特种设备安全管理和作业人员证》。</w:t>
      </w:r>
      <w:r>
        <w:rPr>
          <w:rFonts w:hint="eastAsia" w:ascii="宋体" w:hAnsi="宋体" w:cs="宋体"/>
          <w:sz w:val="24"/>
          <w:szCs w:val="24"/>
        </w:rPr>
      </w:r>
      <w:r/>
    </w:p>
    <w:p>
      <w:pPr>
        <w:pStyle w:val="943"/>
        <w:ind w:firstLine="482"/>
        <w:jc w:val="left"/>
        <w:spacing w:line="440" w:lineRule="exact"/>
        <w:rPr>
          <w:rFonts w:ascii="宋体" w:hAnsi="宋体" w:cs="宋体"/>
          <w:b/>
          <w:sz w:val="24"/>
          <w:szCs w:val="24"/>
        </w:rPr>
      </w:pPr>
      <w:r/>
      <w:bookmarkStart w:id="204" w:name="OLE_LINK23"/>
      <w:r>
        <w:rPr>
          <w:b/>
          <w:sz w:val="24"/>
          <w:szCs w:val="24"/>
        </w:rPr>
        <w:t xml:space="preserve">5.1.3</w:t>
      </w:r>
      <w:r>
        <w:rPr>
          <w:rFonts w:hint="eastAsia" w:ascii="宋体" w:hAnsi="宋体" w:cs="宋体"/>
          <w:b/>
          <w:sz w:val="24"/>
          <w:szCs w:val="24"/>
        </w:rPr>
        <w:t xml:space="preserve">项目经理助理</w:t>
      </w:r>
      <w:r>
        <w:rPr>
          <w:rFonts w:ascii="宋体" w:hAnsi="宋体" w:cs="宋体"/>
          <w:b/>
          <w:sz w:val="24"/>
          <w:szCs w:val="24"/>
        </w:rPr>
      </w:r>
      <w:r/>
    </w:p>
    <w:p>
      <w:pPr>
        <w:pStyle w:val="943"/>
        <w:ind w:firstLine="470"/>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color w:val="000000"/>
          <w:sz w:val="24"/>
          <w:szCs w:val="24"/>
        </w:rPr>
        <w:t xml:space="preserve">大专及以上学历，</w:t>
      </w:r>
      <w:r>
        <w:rPr>
          <w:rFonts w:hint="eastAsia" w:ascii="宋体" w:hAnsi="宋体" w:cs="宋体"/>
          <w:sz w:val="24"/>
          <w:szCs w:val="24"/>
        </w:rPr>
        <w:t xml:space="preserve">具有</w:t>
      </w:r>
      <w:r>
        <w:rPr>
          <w:rFonts w:ascii="宋体" w:hAnsi="宋体" w:cs="宋体"/>
          <w:sz w:val="24"/>
          <w:szCs w:val="24"/>
        </w:rPr>
        <w:t xml:space="preserve">3</w:t>
      </w:r>
      <w:r>
        <w:rPr>
          <w:rFonts w:hint="eastAsia" w:ascii="宋体" w:hAnsi="宋体" w:cs="宋体"/>
          <w:sz w:val="24"/>
          <w:szCs w:val="24"/>
        </w:rPr>
        <w:t xml:space="preserve">年及以上</w:t>
      </w:r>
      <w:r>
        <w:rPr>
          <w:rFonts w:hint="eastAsia" w:ascii="宋体" w:hAnsi="宋体" w:cs="宋体"/>
          <w:color w:val="000000"/>
          <w:sz w:val="24"/>
          <w:szCs w:val="24"/>
          <w:lang w:bidi="ar"/>
        </w:rPr>
        <w:t xml:space="preserve">与本项目类似的办公场所类物业管理服务项目经理助理或主管经验</w:t>
      </w:r>
      <w:r>
        <w:rPr>
          <w:rFonts w:hint="eastAsia" w:ascii="宋体" w:hAnsi="宋体" w:cs="宋体"/>
          <w:sz w:val="24"/>
          <w:szCs w:val="24"/>
        </w:rPr>
        <w:t xml:space="preserve">，主要负责科研基地日常物业和安全管理工作。</w:t>
      </w:r>
      <w:r>
        <w:rPr>
          <w:rFonts w:hint="eastAsia" w:ascii="宋体" w:hAnsi="宋体" w:cs="宋体"/>
          <w:color w:val="000000"/>
          <w:sz w:val="24"/>
          <w:szCs w:val="24"/>
        </w:rPr>
        <w:t xml:space="preserve">持有《特种设备安全管理和作业人员证》。</w:t>
      </w:r>
      <w:r>
        <w:rPr>
          <w:rFonts w:hint="eastAsia" w:ascii="宋体" w:hAnsi="宋体" w:cs="宋体"/>
          <w:sz w:val="24"/>
          <w:szCs w:val="24"/>
        </w:rPr>
      </w:r>
      <w:r/>
    </w:p>
    <w:p>
      <w:pPr>
        <w:pStyle w:val="943"/>
        <w:ind w:firstLine="472"/>
        <w:spacing w:line="440" w:lineRule="exact"/>
        <w:rPr>
          <w:rFonts w:ascii="宋体" w:hAnsi="宋体" w:cs="宋体"/>
          <w:color w:val="000000"/>
          <w:sz w:val="24"/>
          <w:szCs w:val="24"/>
        </w:rPr>
      </w:pPr>
      <w:r/>
      <w:bookmarkEnd w:id="201"/>
      <w:r/>
      <w:bookmarkEnd w:id="204"/>
      <w:r>
        <w:rPr>
          <w:b/>
          <w:bCs/>
          <w:sz w:val="24"/>
          <w:szCs w:val="24"/>
        </w:rPr>
        <w:t xml:space="preserve">5.1.4</w:t>
      </w:r>
      <w:r>
        <w:rPr>
          <w:rFonts w:hint="eastAsia" w:ascii="宋体" w:hAnsi="宋体" w:cs="宋体"/>
          <w:b/>
          <w:bCs/>
          <w:color w:val="000000"/>
          <w:sz w:val="24"/>
          <w:szCs w:val="24"/>
        </w:rPr>
        <w:t xml:space="preserve">安全管理员</w:t>
      </w:r>
      <w:r>
        <w:rPr>
          <w:rFonts w:ascii="宋体" w:hAnsi="宋体" w:cs="宋体"/>
          <w:color w:val="000000"/>
          <w:sz w:val="24"/>
          <w:szCs w:val="24"/>
        </w:rPr>
      </w:r>
      <w:r/>
    </w:p>
    <w:p>
      <w:pPr>
        <w:pStyle w:val="943"/>
        <w:ind w:firstLine="472"/>
        <w:spacing w:line="440" w:lineRule="exact"/>
        <w:rPr>
          <w:rFonts w:hint="eastAsia" w:ascii="宋体" w:hAnsi="宋体" w:cs="宋体"/>
          <w:b/>
          <w:bCs/>
          <w:color w:val="000000"/>
          <w:sz w:val="24"/>
          <w:szCs w:val="24"/>
        </w:rPr>
      </w:pPr>
      <w:r>
        <w:rPr>
          <w:rFonts w:hint="eastAsia" w:ascii="宋体" w:hAnsi="宋体" w:cs="宋体"/>
          <w:color w:val="000000"/>
          <w:sz w:val="24"/>
          <w:szCs w:val="24"/>
        </w:rPr>
        <w:t xml:space="preserve">具有注册安全工程师证书或注册消防工程师证书，持有《特种设备安全管理和作业人员证》或《低压电工作业证》证书，具有3年及以上从业经验。主要负责开展每日安全生产巡查、排查各类安全隐患并对发现的各类安全隐患进行跟踪直至完成整改闭环。对物业管理区域内的施工现场，动火作业、高处作业等特殊作业</w:t>
      </w:r>
      <w:r>
        <w:rPr>
          <w:rFonts w:ascii="宋体" w:hAnsi="宋体" w:cs="宋体"/>
          <w:color w:val="000000"/>
          <w:sz w:val="24"/>
          <w:szCs w:val="24"/>
        </w:rPr>
        <w:t xml:space="preserve">，</w:t>
      </w:r>
      <w:r>
        <w:rPr>
          <w:rFonts w:hint="eastAsia" w:ascii="宋体" w:hAnsi="宋体" w:cs="宋体"/>
          <w:color w:val="000000"/>
          <w:sz w:val="24"/>
          <w:szCs w:val="24"/>
        </w:rPr>
        <w:t xml:space="preserve">在</w:t>
      </w:r>
      <w:r>
        <w:rPr>
          <w:rFonts w:ascii="宋体" w:hAnsi="宋体" w:cs="宋体"/>
          <w:color w:val="000000"/>
          <w:sz w:val="24"/>
          <w:szCs w:val="24"/>
        </w:rPr>
        <w:t xml:space="preserve">作业期间全程做好现场监护</w:t>
      </w:r>
      <w:r>
        <w:rPr>
          <w:rFonts w:hint="eastAsia" w:ascii="宋体" w:hAnsi="宋体" w:cs="宋体"/>
          <w:color w:val="000000"/>
          <w:sz w:val="24"/>
          <w:szCs w:val="24"/>
        </w:rPr>
        <w:t xml:space="preserve">等。</w:t>
      </w:r>
      <w:r>
        <w:rPr>
          <w:rFonts w:hint="eastAsia" w:ascii="宋体" w:hAnsi="宋体" w:cs="宋体"/>
          <w:b/>
          <w:bCs/>
          <w:color w:val="000000"/>
          <w:sz w:val="24"/>
          <w:szCs w:val="24"/>
        </w:rPr>
      </w:r>
      <w:r/>
    </w:p>
    <w:p>
      <w:pPr>
        <w:pStyle w:val="943"/>
        <w:ind w:firstLine="482"/>
        <w:jc w:val="left"/>
        <w:spacing w:line="440" w:lineRule="exact"/>
        <w:rPr>
          <w:rFonts w:hint="eastAsia" w:ascii="宋体" w:hAnsi="宋体" w:cs="宋体"/>
          <w:b/>
          <w:sz w:val="24"/>
          <w:szCs w:val="24"/>
        </w:rPr>
      </w:pPr>
      <w:r>
        <w:rPr>
          <w:b/>
          <w:sz w:val="24"/>
          <w:szCs w:val="24"/>
        </w:rPr>
        <w:t xml:space="preserve">5.1.5</w:t>
      </w:r>
      <w:r>
        <w:rPr>
          <w:rFonts w:hint="eastAsia" w:ascii="宋体" w:hAnsi="宋体" w:cs="宋体"/>
          <w:b/>
          <w:sz w:val="24"/>
          <w:szCs w:val="24"/>
        </w:rPr>
        <w:t xml:space="preserve">秩序维护人员</w:t>
      </w:r>
      <w:r>
        <w:rPr>
          <w:rFonts w:hint="eastAsia" w:ascii="宋体" w:hAnsi="宋体" w:cs="宋体"/>
          <w:b/>
          <w:sz w:val="24"/>
          <w:szCs w:val="24"/>
        </w:rPr>
      </w:r>
      <w:r/>
    </w:p>
    <w:p>
      <w:pPr>
        <w:pStyle w:val="943"/>
        <w:ind w:firstLine="480"/>
        <w:spacing w:line="440" w:lineRule="exact"/>
        <w:rPr>
          <w:rFonts w:ascii="宋体" w:hAnsi="宋体" w:cs="宋体"/>
          <w:sz w:val="24"/>
          <w:szCs w:val="24"/>
        </w:rPr>
      </w:pPr>
      <w:r>
        <w:rPr>
          <w:rFonts w:hint="eastAsia" w:ascii="宋体" w:hAnsi="宋体" w:cs="宋体"/>
          <w:b/>
          <w:sz w:val="24"/>
          <w:szCs w:val="24"/>
        </w:rPr>
        <w:t xml:space="preserve">①保安员，</w:t>
      </w:r>
      <w:bookmarkStart w:id="205" w:name="_Hlk228207223"/>
      <w:r>
        <w:rPr>
          <w:rFonts w:hint="eastAsia" w:ascii="宋体" w:hAnsi="宋体" w:cs="宋体"/>
          <w:sz w:val="24"/>
          <w:szCs w:val="24"/>
        </w:rPr>
        <w:t xml:space="preserve">身高1.70以上,身体健康且受过正规培训，处置问题能力强，</w:t>
      </w:r>
      <w:r>
        <w:rPr>
          <w:rFonts w:hint="eastAsia" w:ascii="宋体" w:hAnsi="宋体"/>
          <w:sz w:val="24"/>
          <w:szCs w:val="24"/>
        </w:rPr>
        <w:t xml:space="preserve">持有公安机关核发的保安员证。</w:t>
      </w:r>
      <w:r>
        <w:rPr>
          <w:rFonts w:hint="eastAsia" w:ascii="宋体" w:hAnsi="宋体" w:cs="宋体"/>
          <w:sz w:val="24"/>
          <w:szCs w:val="24"/>
        </w:rPr>
        <w:t xml:space="preserve">综合素质过硬</w:t>
      </w:r>
      <w:r>
        <w:rPr>
          <w:rFonts w:hint="eastAsia" w:ascii="宋体" w:hAnsi="宋体"/>
          <w:sz w:val="24"/>
          <w:szCs w:val="24"/>
        </w:rPr>
        <w:t xml:space="preserve">的</w:t>
      </w:r>
      <w:r>
        <w:rPr>
          <w:rFonts w:hint="eastAsia" w:ascii="宋体" w:hAnsi="宋体" w:cs="宋体"/>
          <w:color w:val="000000"/>
          <w:sz w:val="24"/>
          <w:szCs w:val="24"/>
        </w:rPr>
        <w:t xml:space="preserve">退伍军人优先录用</w:t>
      </w:r>
      <w:r>
        <w:rPr>
          <w:rFonts w:hint="eastAsia" w:ascii="宋体" w:hAnsi="宋体" w:cs="宋体"/>
          <w:sz w:val="24"/>
          <w:szCs w:val="24"/>
        </w:rPr>
        <w:t xml:space="preserve">，</w:t>
      </w:r>
      <w:r>
        <w:rPr>
          <w:rFonts w:ascii="宋体" w:hAnsi="宋体" w:cs="宋体"/>
          <w:sz w:val="24"/>
          <w:szCs w:val="24"/>
        </w:rPr>
        <w:t xml:space="preserve">24</w:t>
      </w:r>
      <w:r>
        <w:rPr>
          <w:rFonts w:hint="eastAsia" w:ascii="宋体" w:hAnsi="宋体" w:cs="宋体"/>
          <w:sz w:val="24"/>
          <w:szCs w:val="24"/>
        </w:rPr>
        <w:t xml:space="preserve">小时轮岗。</w:t>
      </w:r>
      <w:r>
        <w:rPr>
          <w:rFonts w:ascii="宋体" w:hAnsi="宋体" w:cs="宋体"/>
          <w:sz w:val="24"/>
          <w:szCs w:val="24"/>
        </w:rPr>
      </w:r>
      <w:r/>
    </w:p>
    <w:p>
      <w:pPr>
        <w:pStyle w:val="943"/>
        <w:ind w:firstLine="480"/>
        <w:spacing w:line="440" w:lineRule="exact"/>
        <w:rPr>
          <w:rFonts w:ascii="宋体" w:hAnsi="宋体" w:cs="宋体"/>
          <w:sz w:val="24"/>
          <w:szCs w:val="24"/>
        </w:rPr>
      </w:pPr>
      <w:r/>
      <w:bookmarkEnd w:id="205"/>
      <w:r>
        <w:rPr>
          <w:rFonts w:hint="eastAsia" w:ascii="宋体" w:hAnsi="宋体" w:cs="宋体"/>
          <w:b/>
          <w:bCs/>
          <w:sz w:val="24"/>
          <w:szCs w:val="24"/>
        </w:rPr>
        <w:t xml:space="preserve">②消防监控值班员</w:t>
      </w:r>
      <w:r>
        <w:rPr>
          <w:rFonts w:hint="eastAsia" w:ascii="宋体" w:hAnsi="宋体" w:cs="宋体"/>
          <w:sz w:val="24"/>
          <w:szCs w:val="24"/>
        </w:rPr>
        <w:t xml:space="preserve">，</w:t>
      </w:r>
      <w:r>
        <w:rPr>
          <w:rFonts w:hint="eastAsia" w:ascii="宋体" w:hAnsi="宋体" w:cs="宋体"/>
          <w:b/>
          <w:bCs/>
          <w:i/>
          <w:iCs/>
          <w:sz w:val="24"/>
          <w:szCs w:val="24"/>
          <w:u w:val="single"/>
        </w:rPr>
        <w:t xml:space="preserve">消防监控值班员</w:t>
      </w:r>
      <w:r>
        <w:rPr>
          <w:rFonts w:ascii="宋体" w:hAnsi="宋体" w:cs="宋体"/>
          <w:b/>
          <w:bCs/>
          <w:i/>
          <w:iCs/>
          <w:sz w:val="24"/>
          <w:szCs w:val="24"/>
          <w:u w:val="single"/>
        </w:rPr>
        <w:t xml:space="preserve">12</w:t>
      </w:r>
      <w:r>
        <w:rPr>
          <w:rFonts w:hint="eastAsia" w:ascii="宋体" w:hAnsi="宋体" w:cs="宋体"/>
          <w:b/>
          <w:bCs/>
          <w:i/>
          <w:iCs/>
          <w:sz w:val="24"/>
          <w:szCs w:val="24"/>
          <w:u w:val="single"/>
        </w:rPr>
        <w:t xml:space="preserve">人均须持</w:t>
      </w:r>
      <w:bookmarkStart w:id="206" w:name="_Hlk230075341"/>
      <w:r>
        <w:rPr>
          <w:rFonts w:hint="eastAsia" w:ascii="宋体" w:hAnsi="宋体" w:cs="宋体"/>
          <w:b/>
          <w:bCs/>
          <w:i/>
          <w:iCs/>
          <w:sz w:val="24"/>
          <w:szCs w:val="24"/>
          <w:u w:val="single"/>
        </w:rPr>
        <w:t xml:space="preserve">《</w:t>
      </w:r>
      <w:r>
        <w:rPr>
          <w:rStyle w:val="1014"/>
          <w:rFonts w:hint="eastAsia" w:ascii="Arial" w:hAnsi="Arial" w:cs="Arial"/>
          <w:i/>
          <w:iCs/>
          <w:color w:val="333333"/>
          <w:sz w:val="24"/>
          <w:szCs w:val="24"/>
          <w:u w:val="single"/>
          <w:shd w:val="clear" w:color="auto" w:fill="ffffff"/>
        </w:rPr>
        <w:t xml:space="preserve">四级</w:t>
      </w:r>
      <w:r>
        <w:rPr>
          <w:rStyle w:val="1014"/>
          <w:rFonts w:ascii="Arial" w:hAnsi="Arial" w:cs="Arial"/>
          <w:i/>
          <w:iCs/>
          <w:color w:val="333333"/>
          <w:sz w:val="24"/>
          <w:szCs w:val="24"/>
          <w:u w:val="single"/>
          <w:shd w:val="clear" w:color="auto" w:fill="ffffff"/>
        </w:rPr>
        <w:t xml:space="preserve">/</w:t>
      </w:r>
      <w:r>
        <w:rPr>
          <w:rStyle w:val="1014"/>
          <w:rFonts w:hint="eastAsia" w:ascii="Arial" w:hAnsi="Arial" w:cs="Arial"/>
          <w:i/>
          <w:iCs/>
          <w:color w:val="333333"/>
          <w:sz w:val="24"/>
          <w:szCs w:val="24"/>
          <w:u w:val="single"/>
          <w:shd w:val="clear" w:color="auto" w:fill="ffffff"/>
        </w:rPr>
        <w:t xml:space="preserve">中级工</w:t>
      </w:r>
      <w:r>
        <w:rPr>
          <w:rStyle w:val="1014"/>
          <w:rFonts w:ascii="Arial" w:hAnsi="Arial" w:cs="Arial"/>
          <w:i/>
          <w:iCs/>
          <w:color w:val="333333"/>
          <w:sz w:val="24"/>
          <w:szCs w:val="24"/>
          <w:u w:val="single"/>
          <w:shd w:val="clear" w:color="auto" w:fill="ffffff"/>
        </w:rPr>
        <w:t xml:space="preserve">消防设施操作员证</w:t>
      </w:r>
      <w:r>
        <w:rPr>
          <w:rFonts w:hint="eastAsia" w:ascii="宋体" w:hAnsi="宋体" w:cs="宋体"/>
          <w:b/>
          <w:bCs/>
          <w:i/>
          <w:iCs/>
          <w:sz w:val="24"/>
          <w:szCs w:val="24"/>
          <w:u w:val="single"/>
        </w:rPr>
        <w:t xml:space="preserve">》</w:t>
      </w:r>
      <w:bookmarkEnd w:id="206"/>
      <w:r>
        <w:rPr>
          <w:rFonts w:hint="eastAsia" w:ascii="宋体" w:hAnsi="宋体" w:cs="宋体"/>
          <w:b/>
          <w:bCs/>
          <w:i/>
          <w:iCs/>
          <w:sz w:val="24"/>
          <w:szCs w:val="24"/>
          <w:u w:val="single"/>
        </w:rPr>
        <w:t xml:space="preserve">上岗（需提供</w:t>
      </w:r>
      <w:r>
        <w:rPr>
          <w:rFonts w:ascii="宋体" w:hAnsi="宋体" w:cs="宋体"/>
          <w:b/>
          <w:bCs/>
          <w:i/>
          <w:iCs/>
          <w:sz w:val="24"/>
          <w:szCs w:val="24"/>
          <w:u w:val="single"/>
        </w:rPr>
        <w:t xml:space="preserve">12</w:t>
      </w:r>
      <w:r>
        <w:rPr>
          <w:rFonts w:hint="eastAsia" w:ascii="宋体" w:hAnsi="宋体" w:cs="宋体"/>
          <w:b/>
          <w:bCs/>
          <w:i/>
          <w:iCs/>
          <w:sz w:val="24"/>
          <w:szCs w:val="24"/>
          <w:u w:val="single"/>
        </w:rPr>
        <w:t xml:space="preserve">人有效证书复印件或扫描件，并提供投标人为其缴纳的近三个月中任意一个月的社保缴纳证明）</w:t>
      </w:r>
      <w:r>
        <w:rPr>
          <w:rFonts w:hint="eastAsia" w:ascii="宋体" w:hAnsi="宋体" w:cs="宋体"/>
          <w:sz w:val="24"/>
          <w:szCs w:val="24"/>
        </w:rPr>
        <w:t xml:space="preserve">，具有</w:t>
      </w:r>
      <w:r>
        <w:rPr>
          <w:rFonts w:ascii="宋体" w:hAnsi="宋体" w:cs="宋体"/>
          <w:sz w:val="24"/>
          <w:szCs w:val="24"/>
        </w:rPr>
        <w:t xml:space="preserve">3</w:t>
      </w:r>
      <w:r>
        <w:rPr>
          <w:rFonts w:hint="eastAsia" w:ascii="宋体" w:hAnsi="宋体" w:cs="宋体"/>
          <w:sz w:val="24"/>
          <w:szCs w:val="24"/>
        </w:rPr>
        <w:t xml:space="preserve">年以上实际操作经验。处置问题能力强。24小时值班，</w:t>
      </w:r>
      <w:r>
        <w:rPr>
          <w:rFonts w:ascii="宋体" w:hAnsi="宋体" w:cs="宋体"/>
          <w:sz w:val="24"/>
          <w:szCs w:val="24"/>
        </w:rPr>
        <w:t xml:space="preserve">6</w:t>
      </w:r>
      <w:r>
        <w:rPr>
          <w:rFonts w:hint="eastAsia" w:ascii="宋体" w:hAnsi="宋体" w:cs="宋体"/>
          <w:sz w:val="24"/>
          <w:szCs w:val="24"/>
        </w:rPr>
        <w:t xml:space="preserve">人轮岗制。</w:t>
      </w:r>
      <w:r>
        <w:rPr>
          <w:rFonts w:ascii="宋体" w:hAnsi="宋体" w:cs="宋体"/>
          <w:sz w:val="24"/>
          <w:szCs w:val="24"/>
        </w:rPr>
      </w:r>
      <w:r/>
    </w:p>
    <w:p>
      <w:pPr>
        <w:pStyle w:val="943"/>
        <w:ind w:firstLine="472"/>
        <w:spacing w:line="440" w:lineRule="exact"/>
        <w:rPr>
          <w:rFonts w:hint="eastAsia" w:ascii="宋体" w:hAnsi="宋体" w:cs="宋体"/>
          <w:b/>
          <w:bCs/>
          <w:sz w:val="24"/>
          <w:szCs w:val="24"/>
        </w:rPr>
      </w:pPr>
      <w:r>
        <w:rPr>
          <w:b/>
          <w:bCs/>
          <w:sz w:val="24"/>
          <w:szCs w:val="24"/>
        </w:rPr>
        <w:t xml:space="preserve">5.1.6</w:t>
      </w:r>
      <w:r>
        <w:rPr>
          <w:rFonts w:hint="eastAsia" w:ascii="宋体" w:hAnsi="宋体" w:cs="宋体"/>
          <w:b/>
          <w:bCs/>
          <w:sz w:val="24"/>
          <w:szCs w:val="24"/>
        </w:rPr>
        <w:t xml:space="preserve">保洁员</w:t>
      </w:r>
      <w:r>
        <w:rPr>
          <w:rFonts w:hint="eastAsia" w:ascii="宋体" w:hAnsi="宋体" w:cs="宋体"/>
          <w:b/>
          <w:bCs/>
          <w:sz w:val="24"/>
          <w:szCs w:val="24"/>
        </w:rPr>
      </w:r>
      <w:r/>
    </w:p>
    <w:p>
      <w:pPr>
        <w:pStyle w:val="943"/>
        <w:ind w:firstLine="470"/>
        <w:spacing w:line="440" w:lineRule="exact"/>
        <w:rPr>
          <w:rFonts w:hint="eastAsia" w:ascii="宋体" w:hAnsi="宋体" w:cs="宋体"/>
          <w:sz w:val="24"/>
          <w:szCs w:val="24"/>
        </w:rPr>
      </w:pPr>
      <w:r>
        <w:rPr>
          <w:rFonts w:hint="eastAsia" w:ascii="宋体" w:hAnsi="宋体" w:cs="宋体"/>
          <w:b/>
          <w:bCs/>
          <w:sz w:val="24"/>
          <w:szCs w:val="24"/>
        </w:rPr>
        <w:t xml:space="preserve">①室内保洁员，</w:t>
      </w:r>
      <w:r>
        <w:rPr>
          <w:rFonts w:hint="eastAsia" w:ascii="宋体" w:hAnsi="宋体" w:cs="宋体"/>
          <w:sz w:val="24"/>
          <w:szCs w:val="24"/>
        </w:rPr>
        <w:t xml:space="preserve">身体健康，思想端正，吃苦耐劳，1年以上保洁工作经验。</w:t>
      </w:r>
      <w:r>
        <w:rPr>
          <w:rFonts w:hint="eastAsia" w:ascii="宋体" w:hAnsi="宋体" w:cs="宋体"/>
          <w:sz w:val="24"/>
          <w:szCs w:val="24"/>
        </w:rPr>
      </w:r>
      <w:r/>
    </w:p>
    <w:p>
      <w:pPr>
        <w:pStyle w:val="943"/>
        <w:ind w:firstLine="480"/>
        <w:spacing w:line="440" w:lineRule="exact"/>
        <w:rPr>
          <w:rFonts w:hint="eastAsia" w:ascii="宋体" w:hAnsi="宋体"/>
          <w:sz w:val="24"/>
          <w:szCs w:val="24"/>
        </w:rPr>
      </w:pPr>
      <w:r>
        <w:rPr>
          <w:rFonts w:hint="eastAsia" w:ascii="宋体" w:hAnsi="宋体" w:cs="宋体"/>
          <w:b/>
          <w:bCs/>
          <w:sz w:val="24"/>
          <w:szCs w:val="24"/>
        </w:rPr>
        <w:t xml:space="preserve">②大院保洁员及地下车库车管保洁员，</w:t>
      </w:r>
      <w:r>
        <w:rPr>
          <w:rFonts w:hint="eastAsia" w:ascii="宋体" w:hAnsi="宋体" w:cs="宋体"/>
          <w:sz w:val="24"/>
          <w:szCs w:val="24"/>
        </w:rPr>
        <w:t xml:space="preserve">身体健康，思想端正，吃苦耐劳，1年以上保洁工作经验。</w:t>
      </w:r>
      <w:r>
        <w:rPr>
          <w:rFonts w:hint="eastAsia" w:ascii="宋体" w:hAnsi="宋体"/>
          <w:sz w:val="24"/>
          <w:szCs w:val="24"/>
        </w:rPr>
      </w:r>
      <w:r/>
    </w:p>
    <w:p>
      <w:pPr>
        <w:pStyle w:val="943"/>
        <w:ind w:firstLine="472"/>
        <w:spacing w:line="440" w:lineRule="exact"/>
        <w:rPr>
          <w:rFonts w:ascii="宋体" w:hAnsi="宋体" w:cs="宋体"/>
          <w:sz w:val="24"/>
          <w:szCs w:val="24"/>
        </w:rPr>
      </w:pPr>
      <w:r>
        <w:rPr>
          <w:b/>
          <w:bCs/>
          <w:sz w:val="24"/>
          <w:szCs w:val="24"/>
        </w:rPr>
        <w:t xml:space="preserve">5.1.7</w:t>
      </w:r>
      <w:r>
        <w:rPr>
          <w:rFonts w:hint="eastAsia" w:ascii="宋体" w:hAnsi="宋体" w:cs="宋体"/>
          <w:b/>
          <w:bCs/>
          <w:sz w:val="24"/>
          <w:szCs w:val="24"/>
        </w:rPr>
        <w:t xml:space="preserve">会务服务员</w:t>
      </w:r>
      <w:r>
        <w:rPr>
          <w:rFonts w:ascii="宋体" w:hAnsi="宋体" w:cs="宋体"/>
          <w:sz w:val="24"/>
          <w:szCs w:val="24"/>
        </w:rPr>
      </w:r>
      <w:r/>
    </w:p>
    <w:p>
      <w:pPr>
        <w:pStyle w:val="943"/>
        <w:ind w:firstLine="472"/>
        <w:spacing w:line="440" w:lineRule="exact"/>
        <w:rPr>
          <w:rFonts w:ascii="宋体" w:hAnsi="宋体" w:cs="宋体"/>
          <w:sz w:val="24"/>
          <w:szCs w:val="24"/>
        </w:rPr>
      </w:pPr>
      <w:r>
        <w:rPr>
          <w:rFonts w:hint="eastAsia" w:ascii="宋体" w:hAnsi="宋体" w:cs="宋体"/>
          <w:sz w:val="24"/>
          <w:szCs w:val="24"/>
        </w:rPr>
        <w:t xml:space="preserve">身高1.6米以上，大专以上学历，形象好，气质佳，身体健康。主要从事会议接待服务（</w:t>
      </w:r>
      <w:bookmarkStart w:id="207" w:name="OLE_LINK35"/>
      <w:r>
        <w:rPr>
          <w:rFonts w:hint="eastAsia" w:ascii="宋体" w:hAnsi="宋体" w:cs="宋体"/>
          <w:sz w:val="24"/>
          <w:szCs w:val="24"/>
        </w:rPr>
        <w:t xml:space="preserve">熟练掌握会议相关设备的使用和操作</w:t>
      </w:r>
      <w:bookmarkEnd w:id="207"/>
      <w:r>
        <w:rPr>
          <w:rFonts w:hint="eastAsia" w:ascii="宋体" w:hAnsi="宋体" w:cs="宋体"/>
          <w:sz w:val="24"/>
          <w:szCs w:val="24"/>
        </w:rPr>
        <w:t xml:space="preserve">），有一定工作经验。</w:t>
      </w:r>
      <w:r>
        <w:rPr>
          <w:rFonts w:ascii="宋体" w:hAnsi="宋体" w:cs="宋体"/>
          <w:sz w:val="24"/>
          <w:szCs w:val="24"/>
        </w:rPr>
      </w:r>
      <w:r/>
    </w:p>
    <w:p>
      <w:pPr>
        <w:pStyle w:val="943"/>
        <w:ind w:firstLine="472"/>
        <w:spacing w:line="440" w:lineRule="exact"/>
        <w:rPr>
          <w:rFonts w:ascii="宋体" w:hAnsi="宋体" w:cs="宋体"/>
          <w:b/>
          <w:bCs/>
          <w:sz w:val="24"/>
          <w:szCs w:val="24"/>
        </w:rPr>
      </w:pPr>
      <w:r>
        <w:rPr>
          <w:b/>
          <w:bCs/>
          <w:sz w:val="24"/>
          <w:szCs w:val="24"/>
        </w:rPr>
        <w:t xml:space="preserve">5.1.8</w:t>
      </w:r>
      <w:r>
        <w:rPr>
          <w:rFonts w:hint="eastAsia" w:ascii="宋体" w:hAnsi="宋体" w:cs="宋体"/>
          <w:b/>
          <w:bCs/>
          <w:sz w:val="24"/>
          <w:szCs w:val="24"/>
        </w:rPr>
        <w:t xml:space="preserve">博物馆客服</w:t>
      </w:r>
      <w:r>
        <w:rPr>
          <w:rFonts w:ascii="宋体" w:hAnsi="宋体" w:cs="宋体"/>
          <w:b/>
          <w:bCs/>
          <w:sz w:val="24"/>
          <w:szCs w:val="24"/>
        </w:rPr>
      </w:r>
      <w:r/>
    </w:p>
    <w:p>
      <w:pPr>
        <w:pStyle w:val="943"/>
        <w:ind w:firstLine="472"/>
        <w:spacing w:line="440" w:lineRule="exact"/>
        <w:rPr>
          <w:rFonts w:hint="eastAsia" w:ascii="宋体" w:hAnsi="宋体" w:cs="宋体"/>
          <w:sz w:val="24"/>
          <w:szCs w:val="24"/>
        </w:rPr>
      </w:pPr>
      <w:r>
        <w:rPr>
          <w:rFonts w:hint="eastAsia" w:ascii="宋体" w:hAnsi="宋体" w:cs="宋体"/>
          <w:sz w:val="24"/>
          <w:szCs w:val="24"/>
        </w:rPr>
        <w:t xml:space="preserve">身高1.6米以上，大专以上学历，形象好，气质佳，身体健康，普通话流利，具有二级乙等及以上普通话等级证书。</w:t>
      </w:r>
      <w:r>
        <w:rPr>
          <w:rFonts w:hint="eastAsia" w:ascii="宋体" w:hAnsi="宋体" w:cs="宋体"/>
          <w:sz w:val="24"/>
          <w:szCs w:val="24"/>
        </w:rPr>
      </w:r>
      <w:r/>
    </w:p>
    <w:p>
      <w:pPr>
        <w:pStyle w:val="943"/>
        <w:ind w:firstLine="472"/>
        <w:spacing w:line="440" w:lineRule="exact"/>
        <w:rPr>
          <w:rFonts w:ascii="宋体" w:hAnsi="宋体" w:cs="宋体"/>
          <w:sz w:val="24"/>
          <w:szCs w:val="24"/>
        </w:rPr>
      </w:pPr>
      <w:r>
        <w:rPr>
          <w:rFonts w:hint="eastAsia"/>
          <w:b/>
          <w:bCs/>
          <w:sz w:val="24"/>
          <w:szCs w:val="24"/>
        </w:rPr>
        <w:t xml:space="preserve">5</w:t>
      </w:r>
      <w:r>
        <w:rPr>
          <w:b/>
          <w:bCs/>
          <w:sz w:val="24"/>
          <w:szCs w:val="24"/>
        </w:rPr>
        <w:t xml:space="preserve">.1.9</w:t>
      </w:r>
      <w:r>
        <w:rPr>
          <w:rFonts w:hint="eastAsia" w:ascii="宋体" w:hAnsi="宋体" w:cs="宋体"/>
          <w:b/>
          <w:bCs/>
          <w:sz w:val="24"/>
          <w:szCs w:val="24"/>
        </w:rPr>
        <w:t xml:space="preserve">配电房值班电工</w:t>
      </w:r>
      <w:r>
        <w:rPr>
          <w:rFonts w:ascii="宋体" w:hAnsi="宋体" w:cs="宋体"/>
          <w:sz w:val="24"/>
          <w:szCs w:val="24"/>
        </w:rPr>
      </w:r>
      <w:r/>
    </w:p>
    <w:p>
      <w:pPr>
        <w:pStyle w:val="943"/>
        <w:ind w:firstLine="472"/>
        <w:spacing w:line="440" w:lineRule="exact"/>
        <w:rPr>
          <w:rFonts w:ascii="宋体" w:hAnsi="宋体" w:cs="宋体"/>
          <w:sz w:val="24"/>
          <w:szCs w:val="24"/>
        </w:rPr>
      </w:pPr>
      <w:r>
        <w:rPr>
          <w:rFonts w:hint="eastAsia" w:ascii="宋体" w:hAnsi="宋体" w:cs="宋体"/>
          <w:b/>
          <w:bCs/>
          <w:i/>
          <w:iCs/>
          <w:sz w:val="24"/>
          <w:szCs w:val="24"/>
          <w:u w:val="single"/>
        </w:rPr>
        <w:t xml:space="preserve">配电房值班电工</w:t>
      </w:r>
      <w:r>
        <w:rPr>
          <w:rFonts w:ascii="宋体" w:hAnsi="宋体" w:cs="宋体"/>
          <w:b/>
          <w:bCs/>
          <w:i/>
          <w:iCs/>
          <w:sz w:val="24"/>
          <w:szCs w:val="24"/>
          <w:u w:val="single"/>
        </w:rPr>
        <w:t xml:space="preserve">6</w:t>
      </w:r>
      <w:r>
        <w:rPr>
          <w:rFonts w:hint="eastAsia" w:ascii="宋体" w:hAnsi="宋体" w:cs="宋体"/>
          <w:b/>
          <w:bCs/>
          <w:i/>
          <w:iCs/>
          <w:sz w:val="24"/>
          <w:szCs w:val="24"/>
          <w:u w:val="single"/>
        </w:rPr>
        <w:t xml:space="preserve">人均须持应急管理部门颁发的《高压电工作业证》（需提供6人有效证书复印件或扫描件，并提供投标人为其缴纳的近三个月中任意一个月的社保缴纳证明）</w:t>
      </w:r>
      <w:r>
        <w:rPr>
          <w:rFonts w:hint="eastAsia" w:ascii="宋体" w:hAnsi="宋体" w:cs="宋体"/>
          <w:sz w:val="24"/>
          <w:szCs w:val="24"/>
        </w:rPr>
        <w:t xml:space="preserve">，具有配电房3年以上实际操作经验。</w:t>
      </w:r>
      <w:bookmarkStart w:id="208" w:name="_Hlk229230447"/>
      <w:r>
        <w:rPr>
          <w:rFonts w:hint="eastAsia" w:ascii="宋体" w:hAnsi="宋体" w:cs="宋体"/>
          <w:sz w:val="24"/>
          <w:szCs w:val="24"/>
        </w:rPr>
        <w:t xml:space="preserve">24小时值班，3人轮岗制。</w:t>
      </w:r>
      <w:bookmarkEnd w:id="208"/>
      <w:r>
        <w:rPr>
          <w:rFonts w:ascii="宋体" w:hAnsi="宋体" w:cs="宋体"/>
          <w:sz w:val="24"/>
          <w:szCs w:val="24"/>
        </w:rPr>
      </w:r>
      <w:r/>
    </w:p>
    <w:p>
      <w:pPr>
        <w:pStyle w:val="943"/>
        <w:ind w:firstLine="472"/>
        <w:spacing w:line="440" w:lineRule="exact"/>
        <w:rPr>
          <w:rFonts w:ascii="宋体" w:hAnsi="宋体" w:cs="宋体"/>
          <w:sz w:val="24"/>
          <w:szCs w:val="24"/>
        </w:rPr>
      </w:pPr>
      <w:r/>
      <w:bookmarkStart w:id="209" w:name="OLE_LINK18"/>
      <w:r/>
      <w:bookmarkStart w:id="210" w:name="OLE_LINK5"/>
      <w:r>
        <w:rPr>
          <w:rFonts w:hint="eastAsia"/>
          <w:b/>
          <w:bCs/>
          <w:sz w:val="24"/>
          <w:szCs w:val="24"/>
        </w:rPr>
        <w:t xml:space="preserve">5</w:t>
      </w:r>
      <w:r>
        <w:rPr>
          <w:b/>
          <w:bCs/>
          <w:sz w:val="24"/>
          <w:szCs w:val="24"/>
        </w:rPr>
        <w:t xml:space="preserve">.1.10</w:t>
      </w:r>
      <w:bookmarkEnd w:id="209"/>
      <w:r>
        <w:rPr>
          <w:rFonts w:hint="eastAsia" w:ascii="宋体" w:hAnsi="宋体" w:cs="宋体"/>
          <w:b/>
          <w:bCs/>
          <w:sz w:val="24"/>
          <w:szCs w:val="24"/>
        </w:rPr>
        <w:t xml:space="preserve">综合维修工（空调系统维护保养及操作工、水电维修工）</w:t>
      </w:r>
      <w:r>
        <w:rPr>
          <w:rFonts w:ascii="宋体" w:hAnsi="宋体" w:cs="宋体"/>
          <w:sz w:val="24"/>
          <w:szCs w:val="24"/>
        </w:rPr>
      </w:r>
      <w:r/>
    </w:p>
    <w:p>
      <w:pPr>
        <w:pStyle w:val="943"/>
        <w:ind w:firstLine="472"/>
        <w:spacing w:line="440" w:lineRule="exact"/>
        <w:rPr>
          <w:rFonts w:ascii="宋体" w:hAnsi="宋体" w:cs="宋体"/>
          <w:sz w:val="24"/>
          <w:szCs w:val="24"/>
        </w:rPr>
      </w:pPr>
      <w:r>
        <w:rPr>
          <w:rFonts w:hint="eastAsia" w:ascii="宋体" w:hAnsi="宋体" w:cs="宋体"/>
          <w:sz w:val="24"/>
          <w:szCs w:val="24"/>
        </w:rPr>
        <w:t xml:space="preserve">要求熟悉水路和电路维修操作，熟悉风冷热泵、VRV系统（院部）/地源热泵、VRV系统（基地）,具有5年以上同类型空调系统实际操作经验，耐吃苦，需值夜班。</w:t>
      </w:r>
      <w:r>
        <w:rPr>
          <w:rFonts w:hint="eastAsia" w:ascii="宋体" w:hAnsi="宋体" w:cs="宋体"/>
          <w:b/>
          <w:bCs/>
          <w:i/>
          <w:iCs/>
          <w:sz w:val="24"/>
          <w:szCs w:val="24"/>
          <w:u w:val="single"/>
        </w:rPr>
        <w:t xml:space="preserve">综合维修工2人均须同时持有应急管理部门颁发的</w:t>
      </w:r>
      <w:r>
        <w:rPr>
          <w:b/>
          <w:bCs/>
          <w:i/>
          <w:iCs/>
          <w:sz w:val="24"/>
          <w:szCs w:val="24"/>
          <w:u w:val="single"/>
        </w:rPr>
        <w:t xml:space="preserve">电工作业类特种作业操作证（低压电工作业证 </w:t>
      </w:r>
      <w:r>
        <w:rPr>
          <w:rFonts w:hint="eastAsia"/>
          <w:b/>
          <w:bCs/>
          <w:i/>
          <w:iCs/>
          <w:sz w:val="24"/>
          <w:szCs w:val="24"/>
          <w:u w:val="single"/>
        </w:rPr>
        <w:t xml:space="preserve">或</w:t>
      </w:r>
      <w:r>
        <w:rPr>
          <w:b/>
          <w:bCs/>
          <w:i/>
          <w:iCs/>
          <w:sz w:val="24"/>
          <w:szCs w:val="24"/>
          <w:u w:val="single"/>
        </w:rPr>
        <w:t xml:space="preserve">高压电工作业证均可）与</w:t>
      </w:r>
      <w:r>
        <w:rPr>
          <w:rFonts w:hint="eastAsia"/>
          <w:b/>
          <w:bCs/>
          <w:i/>
          <w:iCs/>
          <w:sz w:val="24"/>
          <w:szCs w:val="24"/>
          <w:u w:val="single"/>
        </w:rPr>
        <w:t xml:space="preserve"> </w:t>
      </w:r>
      <w:r>
        <w:rPr>
          <w:b/>
          <w:bCs/>
          <w:i/>
          <w:iCs/>
          <w:sz w:val="24"/>
          <w:szCs w:val="24"/>
          <w:u w:val="single"/>
        </w:rPr>
        <w:t xml:space="preserve">制冷与空调作业类特种作业操作证</w:t>
      </w:r>
      <w:r>
        <w:rPr>
          <w:rFonts w:hint="eastAsia" w:ascii="宋体" w:hAnsi="宋体" w:cs="宋体"/>
          <w:b/>
          <w:bCs/>
          <w:i/>
          <w:iCs/>
          <w:sz w:val="24"/>
          <w:szCs w:val="24"/>
          <w:u w:val="single"/>
        </w:rPr>
        <w:t xml:space="preserve">（需提供有效证书复印件或扫描件，并提供投标人为其缴纳的近三个月中任意一个月的社保缴纳证明）</w:t>
      </w:r>
      <w:r>
        <w:rPr>
          <w:rFonts w:hint="eastAsia" w:ascii="宋体" w:hAnsi="宋体" w:cs="宋体"/>
          <w:sz w:val="24"/>
          <w:szCs w:val="24"/>
          <w:u w:val="single"/>
        </w:rPr>
        <w:t xml:space="preserve">。</w:t>
      </w:r>
      <w:r>
        <w:rPr>
          <w:rFonts w:ascii="宋体" w:hAnsi="宋体" w:cs="宋体"/>
          <w:sz w:val="24"/>
          <w:szCs w:val="24"/>
        </w:rPr>
      </w:r>
      <w:r/>
    </w:p>
    <w:p>
      <w:pPr>
        <w:pStyle w:val="943"/>
        <w:ind w:firstLine="472"/>
        <w:spacing w:line="440" w:lineRule="exact"/>
        <w:rPr>
          <w:b/>
          <w:bCs/>
          <w:sz w:val="24"/>
          <w:szCs w:val="24"/>
        </w:rPr>
      </w:pPr>
      <w:r/>
      <w:bookmarkEnd w:id="210"/>
      <w:r>
        <w:rPr>
          <w:b/>
          <w:bCs/>
          <w:sz w:val="24"/>
          <w:szCs w:val="24"/>
        </w:rPr>
        <w:t xml:space="preserve">5.1.11绿化工</w:t>
      </w:r>
      <w:r>
        <w:rPr>
          <w:b/>
          <w:bCs/>
          <w:sz w:val="24"/>
          <w:szCs w:val="24"/>
        </w:rPr>
      </w:r>
      <w:r/>
    </w:p>
    <w:p>
      <w:pPr>
        <w:pStyle w:val="943"/>
        <w:ind w:firstLine="472"/>
        <w:spacing w:line="440" w:lineRule="exact"/>
        <w:rPr>
          <w:rFonts w:hint="eastAsia" w:ascii="宋体" w:hAnsi="宋体" w:cs="宋体"/>
          <w:sz w:val="24"/>
          <w:szCs w:val="24"/>
        </w:rPr>
      </w:pPr>
      <w:r>
        <w:rPr>
          <w:rFonts w:hint="eastAsia" w:ascii="宋体" w:hAnsi="宋体" w:cs="宋体"/>
          <w:sz w:val="24"/>
          <w:szCs w:val="24"/>
        </w:rPr>
        <w:t xml:space="preserve">身体健康，具有绿化种植维护</w:t>
      </w:r>
      <w:r>
        <w:rPr>
          <w:rFonts w:ascii="宋体" w:hAnsi="宋体" w:cs="宋体"/>
          <w:sz w:val="24"/>
          <w:szCs w:val="24"/>
        </w:rPr>
        <w:t xml:space="preserve">5</w:t>
      </w:r>
      <w:r>
        <w:rPr>
          <w:rFonts w:hint="eastAsia" w:ascii="宋体" w:hAnsi="宋体" w:cs="宋体"/>
          <w:sz w:val="24"/>
          <w:szCs w:val="24"/>
        </w:rPr>
        <w:t xml:space="preserve">年以上工作经验。</w:t>
      </w:r>
      <w:r>
        <w:rPr>
          <w:rFonts w:hint="eastAsia" w:ascii="宋体" w:hAnsi="宋体" w:cs="宋体"/>
          <w:sz w:val="24"/>
          <w:szCs w:val="24"/>
        </w:rPr>
      </w:r>
      <w:r/>
    </w:p>
    <w:p>
      <w:pPr>
        <w:pStyle w:val="943"/>
        <w:ind w:firstLine="482"/>
        <w:spacing w:line="440" w:lineRule="exact"/>
        <w:rPr>
          <w:rFonts w:hint="eastAsia" w:ascii="宋体" w:hAnsi="宋体" w:cs="宋体"/>
          <w:sz w:val="24"/>
          <w:szCs w:val="24"/>
        </w:rPr>
      </w:pPr>
      <w:r>
        <w:rPr>
          <w:rFonts w:hint="eastAsia"/>
          <w:b/>
          <w:bCs/>
          <w:sz w:val="24"/>
          <w:szCs w:val="24"/>
        </w:rPr>
        <w:t xml:space="preserve">5</w:t>
      </w:r>
      <w:r>
        <w:rPr>
          <w:b/>
          <w:bCs/>
          <w:sz w:val="24"/>
          <w:szCs w:val="24"/>
        </w:rPr>
        <w:t xml:space="preserve">.2</w:t>
      </w:r>
      <w:r>
        <w:rPr>
          <w:rFonts w:hint="eastAsia" w:ascii="宋体" w:hAnsi="宋体" w:cs="宋体"/>
          <w:sz w:val="24"/>
          <w:szCs w:val="24"/>
        </w:rPr>
        <w:t xml:space="preserve">所有进场服务人员必须经过甲方同意，乙方必须承担所有用工风险以及处理所有用工纠纷。</w:t>
      </w:r>
      <w:r>
        <w:rPr>
          <w:rFonts w:hint="eastAsia" w:ascii="宋体" w:hAnsi="宋体" w:cs="宋体"/>
          <w:sz w:val="24"/>
          <w:szCs w:val="24"/>
        </w:rPr>
      </w:r>
      <w:r/>
    </w:p>
    <w:p>
      <w:pPr>
        <w:pStyle w:val="943"/>
        <w:ind w:firstLine="482"/>
        <w:spacing w:line="520" w:lineRule="exact"/>
        <w:rPr>
          <w:rFonts w:hint="eastAsia"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t xml:space="preserve">.3</w:t>
      </w:r>
      <w:r>
        <w:rPr>
          <w:rFonts w:hint="eastAsia" w:ascii="宋体" w:hAnsi="宋体" w:cs="宋体"/>
          <w:b/>
          <w:sz w:val="24"/>
          <w:szCs w:val="24"/>
        </w:rPr>
        <w:t xml:space="preserve">物业人员岗位配置表</w:t>
      </w:r>
      <w:r>
        <w:rPr>
          <w:rFonts w:hint="eastAsia" w:ascii="宋体" w:hAnsi="宋体" w:cs="宋体"/>
          <w:b/>
          <w:sz w:val="24"/>
          <w:szCs w:val="24"/>
        </w:rPr>
      </w:r>
      <w:r/>
    </w:p>
    <w:p>
      <w:pPr>
        <w:pStyle w:val="943"/>
        <w:jc w:val="center"/>
        <w:spacing w:line="360" w:lineRule="auto"/>
        <w:rPr>
          <w:rFonts w:ascii="宋体" w:hAnsi="宋体" w:cs="宋体"/>
          <w:b/>
          <w:bCs/>
          <w:sz w:val="28"/>
          <w:szCs w:val="28"/>
        </w:rPr>
      </w:pPr>
      <w:r>
        <w:rPr>
          <w:rFonts w:ascii="宋体" w:hAnsi="宋体" w:cs="宋体"/>
          <w:b/>
          <w:bCs/>
          <w:sz w:val="28"/>
          <w:szCs w:val="28"/>
        </w:rPr>
        <w:t xml:space="preserve">2026-2029年度物业服务采购岗位人员配置表</w:t>
      </w:r>
      <w:r>
        <w:rPr>
          <w:rFonts w:ascii="宋体" w:hAnsi="宋体" w:cs="宋体"/>
          <w:b/>
          <w:bCs/>
          <w:sz w:val="28"/>
          <w:szCs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418"/>
        <w:gridCol w:w="3543"/>
        <w:gridCol w:w="1843"/>
        <w:gridCol w:w="888"/>
      </w:tblGrid>
      <w:tr>
        <w:trPr/>
        <w:tc>
          <w:tcPr>
            <w:gridSpan w:val="5"/>
            <w:shd w:val="pct25" w:color="auto" w:fill="auto"/>
            <w:tcW w:w="8396"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珠江路7</w:t>
            </w:r>
            <w:r>
              <w:rPr>
                <w:rFonts w:ascii="宋体" w:hAnsi="宋体" w:cs="宋体"/>
                <w:sz w:val="22"/>
              </w:rPr>
              <w:t xml:space="preserve">00</w:t>
            </w:r>
            <w:r>
              <w:rPr>
                <w:rFonts w:hint="eastAsia" w:ascii="宋体" w:hAnsi="宋体" w:cs="宋体"/>
                <w:sz w:val="22"/>
              </w:rPr>
              <w:t xml:space="preserve">号院部</w:t>
            </w:r>
            <w:r>
              <w:rPr>
                <w:rFonts w:ascii="宋体" w:hAnsi="宋体" w:cs="宋体"/>
                <w:sz w:val="22"/>
              </w:rPr>
            </w:r>
            <w:r/>
          </w:p>
        </w:tc>
      </w:tr>
      <w:tr>
        <w:trPr/>
        <w:tc>
          <w:tcPr>
            <w:shd w:val="pct25" w:color="auto" w:fill="auto"/>
            <w:tcW w:w="704" w:type="dxa"/>
            <w:vAlign w:val="center"/>
            <w:textDirection w:val="lrTb"/>
            <w:noWrap w:val="false"/>
          </w:tcPr>
          <w:p>
            <w:pPr>
              <w:pStyle w:val="943"/>
              <w:jc w:val="center"/>
              <w:rPr>
                <w:rFonts w:ascii="宋体" w:hAnsi="宋体" w:cs="宋体"/>
                <w:sz w:val="22"/>
              </w:rPr>
            </w:pPr>
            <w:r/>
            <w:bookmarkStart w:id="211" w:name="_Hlk133241916"/>
            <w:r>
              <w:rPr>
                <w:rFonts w:hint="eastAsia" w:ascii="宋体" w:hAnsi="宋体" w:cs="宋体"/>
                <w:sz w:val="22"/>
              </w:rPr>
              <w:t xml:space="preserve">序号</w:t>
            </w:r>
            <w:r>
              <w:rPr>
                <w:rFonts w:ascii="宋体" w:hAnsi="宋体" w:cs="宋体"/>
                <w:sz w:val="22"/>
              </w:rPr>
            </w:r>
            <w:r/>
          </w:p>
        </w:tc>
        <w:tc>
          <w:tcPr>
            <w:shd w:val="pct25" w:color="auto" w:fill="auto"/>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岗位类别</w:t>
            </w:r>
            <w:r>
              <w:rPr>
                <w:rFonts w:ascii="宋体" w:hAnsi="宋体" w:cs="宋体"/>
                <w:sz w:val="22"/>
              </w:rPr>
            </w:r>
            <w:r/>
          </w:p>
        </w:tc>
        <w:tc>
          <w:tcPr>
            <w:shd w:val="pct25" w:color="auto" w:fill="auto"/>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w:t>
            </w:r>
            <w:r>
              <w:rPr>
                <w:rFonts w:ascii="宋体" w:hAnsi="宋体" w:cs="宋体"/>
                <w:sz w:val="22"/>
              </w:rPr>
            </w:r>
            <w:r/>
          </w:p>
        </w:tc>
        <w:tc>
          <w:tcPr>
            <w:shd w:val="pct25" w:color="auto" w:fill="auto"/>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职务</w:t>
            </w:r>
            <w:r>
              <w:rPr>
                <w:rFonts w:ascii="宋体" w:hAnsi="宋体" w:cs="宋体"/>
                <w:sz w:val="22"/>
              </w:rPr>
            </w:r>
            <w:r/>
          </w:p>
        </w:tc>
        <w:tc>
          <w:tcPr>
            <w:shd w:val="pct25" w:color="auto" w:fill="auto"/>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人数</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bookmarkEnd w:id="211"/>
            <w:r/>
            <w:bookmarkStart w:id="212" w:name="_Hlk133242227"/>
            <w:r>
              <w:rPr>
                <w:rFonts w:hint="eastAsia" w:ascii="宋体" w:hAnsi="宋体" w:cs="宋体"/>
                <w:sz w:val="22"/>
              </w:rPr>
              <w:t xml:space="preserve">1</w:t>
            </w:r>
            <w:r>
              <w:rPr>
                <w:rFonts w:ascii="宋体" w:hAnsi="宋体" w:cs="宋体"/>
                <w:sz w:val="22"/>
              </w:rPr>
            </w:r>
            <w:r/>
          </w:p>
        </w:tc>
        <w:tc>
          <w:tcPr>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管理类</w:t>
            </w:r>
            <w:r>
              <w:rPr>
                <w:rFonts w:ascii="宋体" w:hAnsi="宋体" w:cs="宋体"/>
                <w:sz w:val="22"/>
              </w:rPr>
            </w:r>
            <w:r/>
          </w:p>
          <w:p>
            <w:pPr>
              <w:pStyle w:val="943"/>
              <w:jc w:val="center"/>
              <w:rPr>
                <w:rFonts w:ascii="宋体" w:hAnsi="宋体" w:cs="宋体"/>
                <w:sz w:val="22"/>
              </w:rPr>
            </w:pPr>
            <w:r>
              <w:rPr>
                <w:rFonts w:hint="eastAsia" w:ascii="宋体" w:hAnsi="宋体" w:cs="宋体"/>
                <w:sz w:val="22"/>
              </w:rPr>
              <w:t xml:space="preserve">1人</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管理岗</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项目经理</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r>
            <w:r/>
          </w:p>
        </w:tc>
        <w:tc>
          <w:tcPr>
            <w:tcW w:w="1418" w:type="dxa"/>
            <w:vAlign w:val="center"/>
            <w:vMerge w:val="restart"/>
            <w:textDirection w:val="lrTb"/>
            <w:noWrap w:val="false"/>
          </w:tcPr>
          <w:p>
            <w:pPr>
              <w:pStyle w:val="943"/>
              <w:jc w:val="center"/>
              <w:rPr>
                <w:rFonts w:ascii="宋体" w:hAnsi="宋体" w:cs="宋体"/>
                <w:sz w:val="22"/>
              </w:rPr>
            </w:pPr>
            <w:r>
              <w:rPr>
                <w:rFonts w:hint="eastAsia" w:ascii="宋体" w:hAnsi="宋体" w:cs="宋体"/>
                <w:sz w:val="22"/>
              </w:rPr>
              <w:t xml:space="preserve">秩序维护类</w:t>
            </w:r>
            <w:r>
              <w:rPr>
                <w:rFonts w:ascii="宋体" w:hAnsi="宋体" w:cs="宋体"/>
                <w:sz w:val="22"/>
              </w:rPr>
            </w:r>
            <w:r/>
          </w:p>
          <w:p>
            <w:pPr>
              <w:pStyle w:val="943"/>
              <w:jc w:val="center"/>
              <w:spacing w:line="360" w:lineRule="auto"/>
              <w:rPr>
                <w:rFonts w:ascii="仿宋" w:hAnsi="仿宋" w:eastAsia="仿宋" w:cs="仿宋"/>
                <w:sz w:val="32"/>
                <w:szCs w:val="32"/>
              </w:rPr>
            </w:pPr>
            <w:r>
              <w:rPr>
                <w:rFonts w:hint="eastAsia" w:ascii="宋体" w:hAnsi="宋体" w:cs="宋体"/>
                <w:sz w:val="22"/>
              </w:rPr>
              <w:t xml:space="preserve">1</w:t>
            </w:r>
            <w:r>
              <w:rPr>
                <w:rFonts w:ascii="宋体" w:hAnsi="宋体" w:cs="宋体"/>
                <w:sz w:val="22"/>
              </w:rPr>
              <w:t xml:space="preserve">7</w:t>
            </w:r>
            <w:r>
              <w:rPr>
                <w:rFonts w:hint="eastAsia" w:ascii="宋体" w:hAnsi="宋体" w:cs="宋体"/>
                <w:sz w:val="22"/>
              </w:rPr>
              <w:t xml:space="preserve">人</w:t>
            </w: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color w:val="000000"/>
                <w:sz w:val="22"/>
              </w:rPr>
            </w:pPr>
            <w:r>
              <w:rPr>
                <w:rFonts w:hint="eastAsia" w:ascii="宋体" w:hAnsi="宋体" w:cs="宋体"/>
                <w:color w:val="000000"/>
                <w:sz w:val="22"/>
              </w:rPr>
              <w:t xml:space="preserve">北道闸岗</w:t>
            </w:r>
            <w:r>
              <w:rPr>
                <w:rFonts w:ascii="宋体" w:hAnsi="宋体" w:cs="宋体"/>
                <w:color w:val="000000"/>
                <w:sz w:val="22"/>
              </w:rPr>
            </w:r>
            <w:r/>
          </w:p>
        </w:tc>
        <w:tc>
          <w:tcPr>
            <w:tcW w:w="1843" w:type="dxa"/>
            <w:vAlign w:val="center"/>
            <w:textDirection w:val="lrTb"/>
            <w:noWrap w:val="false"/>
          </w:tcPr>
          <w:p>
            <w:pPr>
              <w:pStyle w:val="943"/>
              <w:jc w:val="center"/>
              <w:rPr>
                <w:rFonts w:hint="eastAsia" w:ascii="宋体" w:hAnsi="宋体" w:cs="宋体"/>
                <w:color w:val="000000"/>
                <w:sz w:val="22"/>
              </w:rPr>
            </w:pPr>
            <w:r>
              <w:rPr>
                <w:rFonts w:hint="eastAsia" w:ascii="宋体" w:hAnsi="宋体" w:cs="宋体"/>
                <w:color w:val="000000"/>
                <w:sz w:val="22"/>
              </w:rPr>
              <w:t xml:space="preserve">保安员</w:t>
            </w:r>
            <w:r>
              <w:rPr>
                <w:rFonts w:hint="eastAsia" w:ascii="宋体" w:hAnsi="宋体" w:cs="宋体"/>
                <w:color w:val="000000"/>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bookmarkEnd w:id="212"/>
            <w:r>
              <w:rPr>
                <w:rFonts w:hint="eastAsia" w:ascii="宋体" w:hAnsi="宋体" w:cs="宋体"/>
                <w:sz w:val="22"/>
              </w:rPr>
              <w:t xml:space="preserve">3</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hint="eastAsia" w:ascii="宋体" w:hAnsi="宋体" w:cs="宋体"/>
                <w:sz w:val="22"/>
              </w:rPr>
            </w:pPr>
            <w:r>
              <w:rPr>
                <w:rFonts w:hint="eastAsia" w:ascii="宋体" w:hAnsi="宋体" w:cs="宋体"/>
                <w:sz w:val="22"/>
              </w:rPr>
              <w:t xml:space="preserve">地质大厦门岗</w:t>
            </w:r>
            <w:r>
              <w:rPr>
                <w:rFonts w:hint="eastAsia"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color w:val="000000"/>
                <w:sz w:val="22"/>
              </w:rPr>
              <w:t xml:space="preserve">保安员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3</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4</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3</w:t>
            </w:r>
            <w:r>
              <w:rPr>
                <w:rFonts w:ascii="宋体" w:hAnsi="宋体" w:cs="宋体"/>
                <w:sz w:val="22"/>
              </w:rPr>
              <w:t xml:space="preserve">4</w:t>
            </w:r>
            <w:r>
              <w:rPr>
                <w:rFonts w:hint="eastAsia" w:ascii="宋体" w:hAnsi="宋体" w:cs="宋体"/>
                <w:sz w:val="22"/>
              </w:rPr>
              <w:t xml:space="preserve">号楼门岗</w:t>
            </w:r>
            <w:r>
              <w:rPr>
                <w:rFonts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color w:val="000000"/>
                <w:sz w:val="22"/>
              </w:rPr>
              <w:t xml:space="preserve">保安员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3</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5</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大院及700-1小区车管、巡逻岗</w:t>
            </w:r>
            <w:r>
              <w:rPr>
                <w:rFonts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color w:val="000000"/>
                <w:sz w:val="22"/>
              </w:rPr>
              <w:t xml:space="preserve">保安员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3</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6</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博物馆、陈列馆巡逻岗</w:t>
            </w:r>
            <w:r>
              <w:rPr>
                <w:rFonts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color w:val="000000"/>
                <w:sz w:val="22"/>
              </w:rPr>
              <w:t xml:space="preserve">保安员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7</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消防监控室监控岗</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消防监控值班员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6</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bookmarkStart w:id="213" w:name="_Hlk225325816"/>
            <w:r>
              <w:rPr>
                <w:rFonts w:hint="eastAsia" w:ascii="宋体" w:hAnsi="宋体" w:cs="宋体"/>
                <w:sz w:val="22"/>
              </w:rPr>
              <w:t xml:space="preserve">8</w:t>
            </w:r>
            <w:r>
              <w:rPr>
                <w:rFonts w:ascii="宋体" w:hAnsi="宋体" w:cs="宋体"/>
                <w:sz w:val="22"/>
              </w:rPr>
            </w:r>
            <w:r/>
          </w:p>
        </w:tc>
        <w:tc>
          <w:tcPr>
            <w:tcW w:w="1418" w:type="dxa"/>
            <w:vAlign w:val="center"/>
            <w:vMerge w:val="restart"/>
            <w:textDirection w:val="lrTb"/>
            <w:noWrap w:val="false"/>
          </w:tcPr>
          <w:p>
            <w:pPr>
              <w:pStyle w:val="943"/>
              <w:jc w:val="center"/>
              <w:rPr>
                <w:rFonts w:ascii="宋体" w:hAnsi="宋体" w:cs="宋体"/>
                <w:sz w:val="22"/>
              </w:rPr>
            </w:pPr>
            <w:r>
              <w:rPr>
                <w:rFonts w:hint="eastAsia" w:ascii="宋体" w:hAnsi="宋体" w:cs="宋体"/>
                <w:sz w:val="22"/>
              </w:rPr>
              <w:t xml:space="preserve">保洁类</w:t>
            </w:r>
            <w:r>
              <w:rPr>
                <w:rFonts w:ascii="宋体" w:hAnsi="宋体" w:cs="宋体"/>
                <w:sz w:val="22"/>
              </w:rPr>
            </w:r>
            <w:r/>
          </w:p>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t xml:space="preserve">2</w:t>
            </w:r>
            <w:r>
              <w:rPr>
                <w:rFonts w:hint="eastAsia" w:ascii="宋体" w:hAnsi="宋体" w:cs="宋体"/>
                <w:sz w:val="22"/>
              </w:rPr>
              <w:t xml:space="preserve">人</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地质大厦 </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室内保洁员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6</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t xml:space="preserve">4</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地质大厦车库负一、二层车管保洁</w:t>
            </w:r>
            <w:r>
              <w:rPr>
                <w:rFonts w:ascii="宋体" w:hAnsi="宋体" w:cs="宋体"/>
                <w:sz w:val="22"/>
              </w:rPr>
            </w:r>
            <w:r/>
          </w:p>
        </w:tc>
        <w:tc>
          <w:tcPr>
            <w:tcW w:w="1843" w:type="dxa"/>
            <w:vAlign w:val="top"/>
            <w:textDirection w:val="lrTb"/>
            <w:noWrap w:val="false"/>
          </w:tcPr>
          <w:p>
            <w:pPr>
              <w:pStyle w:val="943"/>
              <w:jc w:val="center"/>
              <w:rPr>
                <w:rFonts w:ascii="宋体" w:hAnsi="宋体" w:cs="宋体"/>
                <w:sz w:val="20"/>
                <w:szCs w:val="20"/>
              </w:rPr>
            </w:pPr>
            <w:r>
              <w:rPr>
                <w:rFonts w:hint="eastAsia" w:ascii="宋体" w:hAnsi="宋体" w:cs="宋体"/>
                <w:sz w:val="20"/>
                <w:szCs w:val="20"/>
              </w:rPr>
              <w:t xml:space="preserve">地下车库车管保洁员</w:t>
            </w:r>
            <w:r>
              <w:rPr>
                <w:rFonts w:ascii="宋体" w:hAnsi="宋体" w:cs="宋体"/>
                <w:sz w:val="20"/>
                <w:szCs w:val="20"/>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t xml:space="preserve">5</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陈列馆</w:t>
            </w:r>
            <w:r>
              <w:rPr>
                <w:rFonts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sz w:val="22"/>
              </w:rPr>
              <w:t xml:space="preserve">室内保洁员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t xml:space="preserve">6</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3</w:t>
            </w:r>
            <w:r>
              <w:rPr>
                <w:rFonts w:ascii="宋体" w:hAnsi="宋体" w:cs="宋体"/>
                <w:sz w:val="22"/>
              </w:rPr>
              <w:t xml:space="preserve">4</w:t>
            </w:r>
            <w:r>
              <w:rPr>
                <w:rFonts w:hint="eastAsia" w:ascii="宋体" w:hAnsi="宋体" w:cs="宋体"/>
                <w:sz w:val="22"/>
              </w:rPr>
              <w:t xml:space="preserve">号楼1-</w:t>
            </w:r>
            <w:r>
              <w:rPr>
                <w:rFonts w:ascii="宋体" w:hAnsi="宋体" w:cs="宋体"/>
                <w:sz w:val="22"/>
              </w:rPr>
              <w:t xml:space="preserve">6</w:t>
            </w:r>
            <w:r>
              <w:rPr>
                <w:rFonts w:hint="eastAsia" w:ascii="宋体" w:hAnsi="宋体" w:cs="宋体"/>
                <w:sz w:val="22"/>
              </w:rPr>
              <w:t xml:space="preserve">层</w:t>
            </w:r>
            <w:r>
              <w:rPr>
                <w:rFonts w:ascii="宋体" w:hAnsi="宋体" w:cs="宋体"/>
                <w:sz w:val="22"/>
              </w:rPr>
            </w:r>
            <w:r/>
          </w:p>
        </w:tc>
        <w:tc>
          <w:tcPr>
            <w:tcW w:w="1843" w:type="dxa"/>
            <w:vAlign w:val="top"/>
            <w:textDirection w:val="lrTb"/>
            <w:noWrap w:val="false"/>
          </w:tcPr>
          <w:p>
            <w:pPr>
              <w:pStyle w:val="943"/>
              <w:jc w:val="center"/>
              <w:rPr>
                <w:rFonts w:ascii="宋体" w:hAnsi="宋体" w:cs="宋体"/>
                <w:sz w:val="22"/>
              </w:rPr>
            </w:pPr>
            <w:r>
              <w:rPr>
                <w:rFonts w:hint="eastAsia" w:ascii="宋体" w:hAnsi="宋体" w:cs="宋体"/>
                <w:sz w:val="22"/>
              </w:rPr>
              <w:t xml:space="preserve">室内保洁员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2</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t xml:space="preserve">7</w:t>
            </w:r>
            <w:r>
              <w:rPr>
                <w:rFonts w:ascii="宋体" w:hAnsi="宋体" w:cs="宋体"/>
                <w:sz w:val="22"/>
              </w:rPr>
            </w:r>
            <w:r/>
          </w:p>
        </w:tc>
        <w:tc>
          <w:tcPr>
            <w:tcW w:w="1418" w:type="dxa"/>
            <w:vAlign w:val="center"/>
            <w:vMerge w:val="continue"/>
            <w:textDirection w:val="lrTb"/>
            <w:noWrap w:val="false"/>
          </w:tcPr>
          <w:p>
            <w:pPr>
              <w:pStyle w:val="943"/>
              <w:spacing w:line="360" w:lineRule="auto"/>
              <w:rPr>
                <w:rFonts w:ascii="仿宋" w:hAnsi="仿宋" w:eastAsia="仿宋" w:cs="仿宋"/>
                <w:sz w:val="32"/>
                <w:szCs w:val="32"/>
              </w:rPr>
            </w:pPr>
            <w:r>
              <w:rPr>
                <w:rFonts w:ascii="仿宋" w:hAnsi="仿宋" w:eastAsia="仿宋" w:cs="仿宋"/>
                <w:sz w:val="32"/>
                <w:szCs w:val="3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外场（含周六、日）</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室内保洁员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2</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bookmarkStart w:id="214" w:name="_Hlk228894803"/>
            <w:r/>
            <w:bookmarkStart w:id="215" w:name="OLE_LINK21"/>
            <w:r/>
            <w:bookmarkStart w:id="216" w:name="OLE_LINK22"/>
            <w:r>
              <w:rPr>
                <w:rFonts w:hint="eastAsia" w:ascii="宋体" w:hAnsi="宋体" w:cs="宋体"/>
                <w:sz w:val="22"/>
              </w:rPr>
              <w:t xml:space="preserve">1</w:t>
            </w:r>
            <w:r>
              <w:rPr>
                <w:rFonts w:ascii="宋体" w:hAnsi="宋体" w:cs="宋体"/>
                <w:sz w:val="22"/>
              </w:rPr>
              <w:t xml:space="preserve">8</w:t>
            </w:r>
            <w:r>
              <w:rPr>
                <w:rFonts w:ascii="宋体" w:hAnsi="宋体" w:cs="宋体"/>
                <w:sz w:val="22"/>
              </w:rPr>
            </w:r>
            <w:r/>
          </w:p>
        </w:tc>
        <w:tc>
          <w:tcPr>
            <w:tcW w:w="1418" w:type="dxa"/>
            <w:vAlign w:val="center"/>
            <w:vMerge w:val="restart"/>
            <w:textDirection w:val="lrTb"/>
            <w:noWrap w:val="false"/>
          </w:tcPr>
          <w:p>
            <w:pPr>
              <w:pStyle w:val="943"/>
              <w:jc w:val="center"/>
              <w:rPr>
                <w:rFonts w:ascii="宋体" w:hAnsi="宋体" w:cs="宋体"/>
                <w:sz w:val="22"/>
              </w:rPr>
            </w:pPr>
            <w:r>
              <w:rPr>
                <w:rFonts w:hint="eastAsia" w:ascii="宋体" w:hAnsi="宋体" w:cs="宋体"/>
                <w:sz w:val="22"/>
              </w:rPr>
              <w:t xml:space="preserve">工程类</w:t>
            </w:r>
            <w:r>
              <w:rPr>
                <w:rFonts w:ascii="宋体" w:hAnsi="宋体" w:cs="宋体"/>
                <w:sz w:val="22"/>
              </w:rPr>
            </w:r>
            <w:r/>
          </w:p>
          <w:p>
            <w:pPr>
              <w:pStyle w:val="943"/>
              <w:jc w:val="center"/>
              <w:rPr>
                <w:rFonts w:ascii="宋体" w:hAnsi="宋体" w:cs="宋体"/>
                <w:sz w:val="22"/>
              </w:rPr>
            </w:pPr>
            <w:r>
              <w:rPr>
                <w:rFonts w:hint="eastAsia" w:ascii="宋体" w:hAnsi="宋体" w:cs="宋体"/>
                <w:sz w:val="22"/>
              </w:rPr>
              <w:t xml:space="preserve">5人 </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安全巡察管理</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安全管理员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bookmarkEnd w:id="214"/>
            <w:r/>
            <w:bookmarkEnd w:id="215"/>
            <w:r/>
            <w:bookmarkEnd w:id="216"/>
            <w:r>
              <w:rPr>
                <w:rFonts w:hint="eastAsia" w:ascii="宋体" w:hAnsi="宋体" w:cs="宋体"/>
                <w:sz w:val="22"/>
              </w:rPr>
              <w:t xml:space="preserve">1</w:t>
            </w:r>
            <w:r>
              <w:rPr>
                <w:rFonts w:ascii="宋体" w:hAnsi="宋体" w:cs="宋体"/>
                <w:sz w:val="22"/>
              </w:rPr>
              <w:t xml:space="preserve">9</w:t>
            </w:r>
            <w:r>
              <w:rPr>
                <w:rFonts w:ascii="宋体" w:hAnsi="宋体" w:cs="宋体"/>
                <w:sz w:val="22"/>
              </w:rPr>
            </w:r>
            <w:r/>
          </w:p>
        </w:tc>
        <w:tc>
          <w:tcPr>
            <w:tcW w:w="1418" w:type="dxa"/>
            <w:vAlign w:val="center"/>
            <w:vMerge w:val="continue"/>
            <w:textDirection w:val="lrTb"/>
            <w:noWrap w:val="false"/>
          </w:tcPr>
          <w:p>
            <w:pPr>
              <w:pStyle w:val="943"/>
              <w:jc w:val="center"/>
              <w:rPr>
                <w:rFonts w:ascii="宋体" w:hAnsi="宋体" w:cs="宋体"/>
                <w:sz w:val="22"/>
              </w:rPr>
            </w:pP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配电房</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值班电工</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3</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t xml:space="preserve">0</w:t>
            </w:r>
            <w:r>
              <w:rPr>
                <w:rFonts w:ascii="宋体" w:hAnsi="宋体" w:cs="宋体"/>
                <w:sz w:val="22"/>
              </w:rPr>
            </w:r>
            <w:r/>
          </w:p>
        </w:tc>
        <w:tc>
          <w:tcPr>
            <w:tcW w:w="1418" w:type="dxa"/>
            <w:vAlign w:val="center"/>
            <w:vMerge w:val="continue"/>
            <w:textDirection w:val="lrTb"/>
            <w:noWrap w:val="false"/>
          </w:tcPr>
          <w:p>
            <w:pPr>
              <w:pStyle w:val="943"/>
              <w:jc w:val="center"/>
              <w:rPr>
                <w:rFonts w:ascii="宋体" w:hAnsi="宋体" w:cs="宋体"/>
                <w:sz w:val="22"/>
              </w:rPr>
            </w:pP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空调工兼水电维修工</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综合维修工</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t xml:space="preserve">1</w:t>
            </w:r>
            <w:r>
              <w:rPr>
                <w:rFonts w:ascii="宋体" w:hAnsi="宋体" w:cs="宋体"/>
                <w:sz w:val="22"/>
              </w:rPr>
            </w:r>
            <w:r/>
          </w:p>
        </w:tc>
        <w:tc>
          <w:tcPr>
            <w:tcW w:w="1418" w:type="dxa"/>
            <w:vAlign w:val="center"/>
            <w:vMerge w:val="restart"/>
            <w:textDirection w:val="lrTb"/>
            <w:noWrap w:val="false"/>
          </w:tcPr>
          <w:p>
            <w:pPr>
              <w:pStyle w:val="943"/>
              <w:jc w:val="center"/>
              <w:rPr>
                <w:rFonts w:ascii="宋体" w:hAnsi="宋体" w:cs="宋体"/>
                <w:sz w:val="22"/>
              </w:rPr>
            </w:pPr>
            <w:r>
              <w:rPr>
                <w:rFonts w:hint="eastAsia" w:ascii="宋体" w:hAnsi="宋体" w:cs="宋体"/>
                <w:sz w:val="22"/>
              </w:rPr>
              <w:t xml:space="preserve">客服类</w:t>
            </w:r>
            <w:r>
              <w:rPr>
                <w:rFonts w:ascii="宋体" w:hAnsi="宋体" w:cs="宋体"/>
                <w:sz w:val="22"/>
              </w:rPr>
            </w:r>
            <w:r/>
          </w:p>
          <w:p>
            <w:pPr>
              <w:pStyle w:val="943"/>
              <w:jc w:val="center"/>
              <w:rPr>
                <w:rFonts w:ascii="宋体" w:hAnsi="宋体" w:cs="宋体"/>
                <w:sz w:val="22"/>
              </w:rPr>
            </w:pPr>
            <w:r>
              <w:rPr>
                <w:rFonts w:hint="eastAsia" w:ascii="宋体" w:hAnsi="宋体" w:cs="宋体"/>
                <w:sz w:val="22"/>
              </w:rPr>
              <w:t xml:space="preserve">6人</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会务接待</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会务服务员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4</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t xml:space="preserve">2</w:t>
            </w:r>
            <w:r>
              <w:rPr>
                <w:rFonts w:ascii="宋体" w:hAnsi="宋体" w:cs="宋体"/>
                <w:sz w:val="22"/>
              </w:rPr>
            </w:r>
            <w:r/>
          </w:p>
        </w:tc>
        <w:tc>
          <w:tcPr>
            <w:tcW w:w="1418" w:type="dxa"/>
            <w:vAlign w:val="center"/>
            <w:vMerge w:val="continue"/>
            <w:textDirection w:val="lrTb"/>
            <w:noWrap w:val="false"/>
          </w:tcPr>
          <w:p>
            <w:pPr>
              <w:pStyle w:val="943"/>
              <w:jc w:val="center"/>
              <w:rPr>
                <w:rFonts w:ascii="宋体" w:hAnsi="宋体" w:cs="宋体"/>
                <w:sz w:val="22"/>
              </w:rPr>
            </w:pP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博物馆、陈列馆</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博物馆客服</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2</w:t>
            </w:r>
            <w:r>
              <w:rPr>
                <w:rFonts w:ascii="宋体" w:hAnsi="宋体" w:cs="宋体"/>
                <w:sz w:val="22"/>
              </w:rPr>
              <w:t xml:space="preserve">3</w:t>
            </w:r>
            <w:r>
              <w:rPr>
                <w:rFonts w:ascii="宋体" w:hAnsi="宋体" w:cs="宋体"/>
                <w:sz w:val="22"/>
              </w:rPr>
            </w:r>
            <w:r/>
          </w:p>
        </w:tc>
        <w:tc>
          <w:tcPr>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其他1人</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室外绿化</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绿化工</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r>
      <w:tr>
        <w:trPr/>
        <w:tc>
          <w:tcPr>
            <w:gridSpan w:val="4"/>
            <w:tcW w:w="7508" w:type="dxa"/>
            <w:vAlign w:val="center"/>
            <w:textDirection w:val="lrTb"/>
            <w:noWrap w:val="false"/>
          </w:tcPr>
          <w:p>
            <w:pPr>
              <w:pStyle w:val="943"/>
              <w:jc w:val="center"/>
              <w:rPr>
                <w:rFonts w:ascii="宋体" w:hAnsi="宋体" w:cs="宋体"/>
                <w:b/>
                <w:bCs/>
                <w:sz w:val="22"/>
              </w:rPr>
            </w:pPr>
            <w:r/>
            <w:bookmarkEnd w:id="213"/>
            <w:r>
              <w:rPr>
                <w:rFonts w:hint="eastAsia" w:ascii="宋体" w:hAnsi="宋体" w:cs="宋体"/>
                <w:b/>
                <w:bCs/>
                <w:sz w:val="22"/>
              </w:rPr>
              <w:t xml:space="preserve">小计</w:t>
            </w:r>
            <w:r>
              <w:rPr>
                <w:rFonts w:ascii="宋体" w:hAnsi="宋体" w:cs="宋体"/>
                <w:b/>
                <w:bCs/>
                <w:sz w:val="22"/>
              </w:rPr>
            </w:r>
            <w:r/>
          </w:p>
        </w:tc>
        <w:tc>
          <w:tcPr>
            <w:tcW w:w="888" w:type="dxa"/>
            <w:vAlign w:val="center"/>
            <w:textDirection w:val="lrTb"/>
            <w:noWrap w:val="false"/>
          </w:tcPr>
          <w:p>
            <w:pPr>
              <w:pStyle w:val="943"/>
              <w:jc w:val="center"/>
              <w:rPr>
                <w:rFonts w:ascii="宋体" w:hAnsi="宋体" w:cs="宋体"/>
                <w:b/>
                <w:bCs/>
                <w:sz w:val="22"/>
              </w:rPr>
            </w:pPr>
            <w:r>
              <w:rPr>
                <w:rFonts w:ascii="宋体" w:hAnsi="宋体" w:cs="宋体"/>
                <w:b/>
                <w:bCs/>
                <w:sz w:val="22"/>
              </w:rPr>
              <w:t xml:space="preserve">42</w:t>
            </w:r>
            <w:r>
              <w:rPr>
                <w:rFonts w:ascii="宋体" w:hAnsi="宋体" w:cs="宋体"/>
                <w:b/>
                <w:bCs/>
                <w:sz w:val="22"/>
              </w:rPr>
            </w:r>
            <w:r/>
          </w:p>
        </w:tc>
      </w:tr>
      <w:tr>
        <w:trPr/>
        <w:tc>
          <w:tcPr>
            <w:gridSpan w:val="5"/>
            <w:shd w:val="pct25" w:color="auto" w:fill="auto"/>
            <w:tcW w:w="8396"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百水桥9</w:t>
            </w:r>
            <w:r>
              <w:rPr>
                <w:rFonts w:ascii="宋体" w:hAnsi="宋体" w:cs="宋体"/>
                <w:sz w:val="22"/>
              </w:rPr>
              <w:t xml:space="preserve">9</w:t>
            </w:r>
            <w:r>
              <w:rPr>
                <w:rFonts w:hint="eastAsia" w:ascii="宋体" w:hAnsi="宋体" w:cs="宋体"/>
                <w:sz w:val="22"/>
              </w:rPr>
              <w:t xml:space="preserve">号科研基地</w:t>
            </w:r>
            <w:r>
              <w:rPr>
                <w:rFonts w:ascii="宋体" w:hAnsi="宋体" w:cs="宋体"/>
                <w:sz w:val="22"/>
              </w:rPr>
            </w:r>
            <w:r/>
          </w:p>
        </w:tc>
      </w:tr>
      <w:tr>
        <w:trPr>
          <w:trHeight w:val="90"/>
        </w:trPr>
        <w:tc>
          <w:tcPr>
            <w:shd w:val="pct25" w:color="auto" w:fill="auto"/>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序号</w:t>
            </w:r>
            <w:r>
              <w:rPr>
                <w:rFonts w:ascii="宋体" w:hAnsi="宋体" w:cs="宋体"/>
                <w:sz w:val="22"/>
              </w:rPr>
            </w:r>
            <w:r/>
          </w:p>
        </w:tc>
        <w:tc>
          <w:tcPr>
            <w:shd w:val="pct25" w:color="auto" w:fill="auto"/>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岗位类别</w:t>
            </w:r>
            <w:r>
              <w:rPr>
                <w:rFonts w:ascii="宋体" w:hAnsi="宋体" w:cs="宋体"/>
                <w:sz w:val="22"/>
              </w:rPr>
            </w:r>
            <w:r/>
          </w:p>
        </w:tc>
        <w:tc>
          <w:tcPr>
            <w:shd w:val="pct25" w:color="auto" w:fill="auto"/>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w:t>
            </w:r>
            <w:r>
              <w:rPr>
                <w:rFonts w:ascii="宋体" w:hAnsi="宋体" w:cs="宋体"/>
                <w:sz w:val="22"/>
              </w:rPr>
            </w:r>
            <w:r/>
          </w:p>
        </w:tc>
        <w:tc>
          <w:tcPr>
            <w:shd w:val="pct25" w:color="auto" w:fill="auto"/>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职务</w:t>
            </w:r>
            <w:r>
              <w:rPr>
                <w:rFonts w:ascii="宋体" w:hAnsi="宋体" w:cs="宋体"/>
                <w:sz w:val="22"/>
              </w:rPr>
            </w:r>
            <w:r/>
          </w:p>
        </w:tc>
        <w:tc>
          <w:tcPr>
            <w:shd w:val="pct25" w:color="auto" w:fill="auto"/>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人数</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rPr>
            </w:pPr>
            <w:r/>
            <w:bookmarkStart w:id="217" w:name="OLE_LINK36"/>
            <w:r/>
            <w:bookmarkStart w:id="218" w:name="_Hlk225328802"/>
            <w:r>
              <w:rPr>
                <w:rFonts w:hint="eastAsia" w:ascii="宋体" w:hAnsi="宋体" w:cs="方正仿宋_GBK"/>
              </w:rPr>
              <w:t xml:space="preserve">1</w:t>
            </w:r>
            <w:r>
              <w:rPr>
                <w:rFonts w:ascii="宋体" w:hAnsi="宋体" w:cs="宋体"/>
              </w:rPr>
            </w:r>
            <w:r/>
          </w:p>
        </w:tc>
        <w:tc>
          <w:tcPr>
            <w:tcW w:w="1418" w:type="dxa"/>
            <w:vAlign w:val="center"/>
            <w:textDirection w:val="lrTb"/>
            <w:noWrap w:val="false"/>
          </w:tcPr>
          <w:p>
            <w:pPr>
              <w:pStyle w:val="943"/>
              <w:jc w:val="center"/>
              <w:rPr>
                <w:rFonts w:ascii="宋体" w:hAnsi="宋体" w:cs="方正仿宋_GBK"/>
              </w:rPr>
            </w:pPr>
            <w:r>
              <w:rPr>
                <w:rFonts w:hint="eastAsia" w:ascii="宋体" w:hAnsi="宋体" w:cs="方正仿宋_GBK"/>
              </w:rPr>
              <w:t xml:space="preserve">管理类</w:t>
            </w:r>
            <w:r>
              <w:rPr>
                <w:rFonts w:ascii="宋体" w:hAnsi="宋体" w:cs="方正仿宋_GBK"/>
              </w:rPr>
            </w:r>
            <w:r/>
          </w:p>
          <w:p>
            <w:pPr>
              <w:pStyle w:val="943"/>
              <w:jc w:val="center"/>
              <w:rPr>
                <w:rFonts w:ascii="宋体" w:hAnsi="宋体" w:cs="宋体"/>
              </w:rPr>
            </w:pPr>
            <w:r>
              <w:rPr>
                <w:rFonts w:hint="eastAsia" w:ascii="宋体" w:hAnsi="宋体" w:cs="方正仿宋_GBK"/>
              </w:rPr>
              <w:t xml:space="preserve">1人</w:t>
            </w: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科研基地综合管理</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方正仿宋_GBK"/>
              </w:rPr>
              <w:t xml:space="preserve">项目经理助理</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1</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2</w:t>
            </w:r>
            <w:r>
              <w:rPr>
                <w:rFonts w:ascii="宋体" w:hAnsi="宋体" w:cs="宋体"/>
              </w:rPr>
            </w:r>
            <w:r/>
          </w:p>
        </w:tc>
        <w:tc>
          <w:tcPr>
            <w:tcW w:w="1418" w:type="dxa"/>
            <w:vAlign w:val="center"/>
            <w:vMerge w:val="restart"/>
            <w:textDirection w:val="lrTb"/>
            <w:noWrap w:val="false"/>
          </w:tcPr>
          <w:p>
            <w:pPr>
              <w:pStyle w:val="943"/>
              <w:jc w:val="center"/>
              <w:rPr>
                <w:rFonts w:ascii="宋体" w:hAnsi="宋体" w:cs="方正仿宋_GBK"/>
              </w:rPr>
            </w:pPr>
            <w:r>
              <w:rPr>
                <w:rFonts w:hint="eastAsia" w:ascii="宋体" w:hAnsi="宋体" w:cs="方正仿宋_GBK"/>
              </w:rPr>
              <w:t xml:space="preserve">秩序维护类</w:t>
            </w:r>
            <w:r>
              <w:rPr>
                <w:rFonts w:ascii="宋体" w:hAnsi="宋体" w:cs="方正仿宋_GBK"/>
              </w:rPr>
            </w:r>
            <w:r/>
          </w:p>
          <w:p>
            <w:pPr>
              <w:pStyle w:val="943"/>
              <w:jc w:val="center"/>
              <w:rPr>
                <w:rFonts w:ascii="宋体" w:hAnsi="宋体" w:cs="宋体"/>
              </w:rPr>
            </w:pPr>
            <w:r>
              <w:rPr>
                <w:rFonts w:hint="eastAsia" w:ascii="宋体" w:hAnsi="宋体" w:cs="方正仿宋_GBK"/>
              </w:rPr>
              <w:t xml:space="preserve">1</w:t>
            </w:r>
            <w:r>
              <w:rPr>
                <w:rFonts w:ascii="宋体" w:hAnsi="宋体" w:cs="方正仿宋_GBK"/>
              </w:rPr>
              <w:t xml:space="preserve">3</w:t>
            </w:r>
            <w:r>
              <w:rPr>
                <w:rFonts w:hint="eastAsia" w:ascii="宋体" w:hAnsi="宋体" w:cs="方正仿宋_GBK"/>
              </w:rPr>
              <w:t xml:space="preserve">人</w:t>
            </w: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马高路门岗</w:t>
            </w:r>
            <w:r>
              <w:rPr>
                <w:rFonts w:ascii="宋体" w:hAnsi="宋体" w:cs="宋体"/>
              </w:rPr>
            </w:r>
            <w:r/>
          </w:p>
        </w:tc>
        <w:tc>
          <w:tcPr>
            <w:tcW w:w="1843" w:type="dxa"/>
            <w:vAlign w:val="top"/>
            <w:textDirection w:val="lrTb"/>
            <w:noWrap w:val="false"/>
          </w:tcPr>
          <w:p>
            <w:pPr>
              <w:pStyle w:val="943"/>
              <w:jc w:val="center"/>
              <w:rPr>
                <w:rFonts w:ascii="宋体" w:hAnsi="宋体" w:cs="宋体"/>
              </w:rPr>
            </w:pPr>
            <w:r>
              <w:rPr>
                <w:rFonts w:hint="eastAsia" w:ascii="宋体" w:hAnsi="宋体" w:cs="宋体"/>
                <w:color w:val="000000"/>
                <w:sz w:val="22"/>
              </w:rPr>
              <w:t xml:space="preserve">保安员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3</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3</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实验大楼</w:t>
            </w:r>
            <w:r>
              <w:rPr>
                <w:rFonts w:ascii="宋体" w:hAnsi="宋体" w:cs="宋体"/>
              </w:rPr>
            </w:r>
            <w:r/>
          </w:p>
        </w:tc>
        <w:tc>
          <w:tcPr>
            <w:tcW w:w="1843" w:type="dxa"/>
            <w:vAlign w:val="top"/>
            <w:textDirection w:val="lrTb"/>
            <w:noWrap w:val="false"/>
          </w:tcPr>
          <w:p>
            <w:pPr>
              <w:pStyle w:val="943"/>
              <w:jc w:val="center"/>
              <w:rPr>
                <w:rFonts w:ascii="宋体" w:hAnsi="宋体" w:cs="宋体"/>
              </w:rPr>
            </w:pPr>
            <w:r>
              <w:rPr>
                <w:rFonts w:hint="eastAsia" w:ascii="宋体" w:hAnsi="宋体" w:cs="宋体"/>
                <w:color w:val="000000"/>
                <w:sz w:val="22"/>
              </w:rPr>
              <w:t xml:space="preserve">保安员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宋体"/>
              </w:rPr>
              <w:t xml:space="preserve">2</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4</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巡逻、车管岗</w:t>
            </w:r>
            <w:r>
              <w:rPr>
                <w:rFonts w:ascii="宋体" w:hAnsi="宋体" w:cs="宋体"/>
              </w:rPr>
            </w:r>
            <w:r/>
          </w:p>
        </w:tc>
        <w:tc>
          <w:tcPr>
            <w:tcW w:w="1843" w:type="dxa"/>
            <w:vAlign w:val="top"/>
            <w:textDirection w:val="lrTb"/>
            <w:noWrap w:val="false"/>
          </w:tcPr>
          <w:p>
            <w:pPr>
              <w:pStyle w:val="943"/>
              <w:jc w:val="center"/>
              <w:rPr>
                <w:rFonts w:ascii="宋体" w:hAnsi="宋体" w:cs="宋体"/>
              </w:rPr>
            </w:pPr>
            <w:r>
              <w:rPr>
                <w:rFonts w:hint="eastAsia" w:ascii="宋体" w:hAnsi="宋体" w:cs="宋体"/>
                <w:color w:val="000000"/>
                <w:sz w:val="22"/>
              </w:rPr>
              <w:t xml:space="preserve">保安员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2</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5</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宋体"/>
                <w:sz w:val="22"/>
              </w:rPr>
              <w:t xml:space="preserve">消防监控室监控岗（24小时值班）</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方正仿宋_GBK"/>
              </w:rPr>
              <w:t xml:space="preserve">消防监控值班员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6</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6</w:t>
            </w:r>
            <w:r>
              <w:rPr>
                <w:rFonts w:ascii="宋体" w:hAnsi="宋体" w:cs="宋体"/>
              </w:rPr>
            </w:r>
            <w:r/>
          </w:p>
        </w:tc>
        <w:tc>
          <w:tcPr>
            <w:tcW w:w="1418" w:type="dxa"/>
            <w:vAlign w:val="center"/>
            <w:vMerge w:val="restart"/>
            <w:textDirection w:val="lrTb"/>
            <w:noWrap w:val="false"/>
          </w:tcPr>
          <w:p>
            <w:pPr>
              <w:pStyle w:val="943"/>
              <w:jc w:val="center"/>
              <w:rPr>
                <w:rFonts w:ascii="宋体" w:hAnsi="宋体" w:cs="方正仿宋_GBK"/>
              </w:rPr>
            </w:pPr>
            <w:r>
              <w:rPr>
                <w:rFonts w:hint="eastAsia" w:ascii="宋体" w:hAnsi="宋体" w:cs="方正仿宋_GBK"/>
              </w:rPr>
              <w:t xml:space="preserve">保洁类</w:t>
            </w:r>
            <w:r>
              <w:rPr>
                <w:rFonts w:ascii="宋体" w:hAnsi="宋体" w:cs="方正仿宋_GBK"/>
              </w:rPr>
            </w:r>
            <w:r/>
          </w:p>
          <w:p>
            <w:pPr>
              <w:pStyle w:val="943"/>
              <w:jc w:val="center"/>
              <w:rPr>
                <w:rFonts w:ascii="宋体" w:hAnsi="宋体" w:cs="宋体"/>
              </w:rPr>
            </w:pPr>
            <w:r>
              <w:rPr>
                <w:rFonts w:hint="eastAsia" w:ascii="宋体" w:hAnsi="宋体" w:cs="方正仿宋_GBK"/>
              </w:rPr>
              <w:t xml:space="preserve">7人</w:t>
            </w: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实验大楼（共9层）</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室内</w:t>
            </w:r>
            <w:r>
              <w:rPr>
                <w:rFonts w:hint="eastAsia" w:ascii="宋体" w:hAnsi="宋体" w:cs="方正仿宋_GBK"/>
              </w:rPr>
              <w:t xml:space="preserve">保洁员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3</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7</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重点实验室楼（共6层）</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室内</w:t>
            </w:r>
            <w:r>
              <w:rPr>
                <w:rFonts w:hint="eastAsia" w:ascii="宋体" w:hAnsi="宋体" w:cs="方正仿宋_GBK"/>
              </w:rPr>
              <w:t xml:space="preserve">保洁员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2</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8</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sz w:val="15"/>
                <w:szCs w:val="15"/>
              </w:rPr>
              <w:t xml:space="preserve">职工活动之家、党员之家、地下车库及外场</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室内</w:t>
            </w:r>
            <w:r>
              <w:rPr>
                <w:rFonts w:hint="eastAsia" w:ascii="宋体" w:hAnsi="宋体" w:cs="方正仿宋_GBK"/>
              </w:rPr>
              <w:t xml:space="preserve">保洁员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2</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9</w:t>
            </w:r>
            <w:r>
              <w:rPr>
                <w:rFonts w:ascii="宋体" w:hAnsi="宋体" w:cs="宋体"/>
              </w:rPr>
            </w:r>
            <w:r/>
          </w:p>
        </w:tc>
        <w:tc>
          <w:tcPr>
            <w:tcW w:w="1418" w:type="dxa"/>
            <w:vAlign w:val="center"/>
            <w:vMerge w:val="restart"/>
            <w:textDirection w:val="lrTb"/>
            <w:noWrap w:val="false"/>
          </w:tcPr>
          <w:p>
            <w:pPr>
              <w:pStyle w:val="943"/>
              <w:jc w:val="center"/>
              <w:rPr>
                <w:rFonts w:ascii="宋体" w:hAnsi="宋体" w:cs="方正仿宋_GBK"/>
              </w:rPr>
            </w:pPr>
            <w:r>
              <w:rPr>
                <w:rFonts w:hint="eastAsia" w:ascii="宋体" w:hAnsi="宋体" w:cs="方正仿宋_GBK"/>
              </w:rPr>
              <w:t xml:space="preserve">工程类</w:t>
            </w:r>
            <w:r>
              <w:rPr>
                <w:rFonts w:ascii="宋体" w:hAnsi="宋体" w:cs="方正仿宋_GBK"/>
              </w:rPr>
            </w:r>
            <w:r/>
          </w:p>
          <w:p>
            <w:pPr>
              <w:pStyle w:val="943"/>
              <w:jc w:val="center"/>
              <w:rPr>
                <w:rFonts w:ascii="宋体" w:hAnsi="宋体" w:cs="宋体"/>
              </w:rPr>
            </w:pPr>
            <w:r>
              <w:rPr>
                <w:rFonts w:hint="eastAsia" w:ascii="宋体" w:hAnsi="宋体" w:cs="方正仿宋_GBK"/>
              </w:rPr>
              <w:t xml:space="preserve">5人</w:t>
            </w:r>
            <w:r>
              <w:rPr>
                <w:rFonts w:ascii="宋体" w:hAnsi="宋体" w:cs="宋体"/>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安全巡察管理</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安全管理员</w:t>
            </w:r>
            <w:r>
              <w:rPr>
                <w:rFonts w:ascii="宋体" w:hAnsi="宋体" w:cs="宋体"/>
                <w:sz w:val="22"/>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1</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10</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宋体"/>
                <w:sz w:val="22"/>
              </w:rPr>
              <w:t xml:space="preserve">空调工兼水电维修工</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综合维修工</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1</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rPr>
                <w:rFonts w:hint="eastAsia" w:ascii="宋体" w:hAnsi="宋体" w:cs="方正仿宋_GBK"/>
              </w:rPr>
              <w:t xml:space="preserve">11</w:t>
            </w:r>
            <w:r>
              <w:rPr>
                <w:rFonts w:ascii="宋体" w:hAnsi="宋体" w:cs="宋体"/>
              </w:rPr>
            </w:r>
            <w:r/>
          </w:p>
        </w:tc>
        <w:tc>
          <w:tcPr>
            <w:tcW w:w="1418" w:type="dxa"/>
            <w:vAlign w:val="center"/>
            <w:vMerge w:val="continue"/>
            <w:textDirection w:val="lrTb"/>
            <w:noWrap w:val="false"/>
          </w:tcPr>
          <w:p>
            <w:pPr>
              <w:pStyle w:val="943"/>
              <w:rPr>
                <w:rFonts w:ascii="宋体" w:hAnsi="宋体" w:cs="宋体"/>
              </w:rPr>
            </w:pP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配电房</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值班电工</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3</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bookmarkStart w:id="219" w:name="_Hlk225326475"/>
            <w:r>
              <w:rPr>
                <w:rFonts w:hint="eastAsia" w:ascii="宋体" w:hAnsi="宋体" w:cs="方正仿宋_GBK"/>
              </w:rPr>
              <w:t xml:space="preserve">12</w:t>
            </w:r>
            <w:r>
              <w:rPr>
                <w:rFonts w:ascii="宋体" w:hAnsi="宋体" w:cs="宋体"/>
              </w:rPr>
            </w:r>
            <w:r/>
          </w:p>
        </w:tc>
        <w:tc>
          <w:tcPr>
            <w:tcW w:w="1418" w:type="dxa"/>
            <w:vAlign w:val="center"/>
            <w:textDirection w:val="lrTb"/>
            <w:noWrap w:val="false"/>
          </w:tcPr>
          <w:p>
            <w:pPr>
              <w:pStyle w:val="943"/>
              <w:jc w:val="center"/>
              <w:rPr>
                <w:rFonts w:ascii="宋体" w:hAnsi="宋体" w:cs="宋体"/>
              </w:rPr>
            </w:pPr>
            <w:r>
              <w:rPr>
                <w:rFonts w:hint="eastAsia" w:ascii="宋体" w:hAnsi="宋体" w:cs="方正仿宋_GBK"/>
              </w:rPr>
              <w:t xml:space="preserve">会务1人</w:t>
            </w: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会务接待（兼收发、前台接待）</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方正仿宋_GBK"/>
              </w:rPr>
              <w:t xml:space="preserve">会务服务员</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宋体"/>
              </w:rPr>
              <w:t xml:space="preserve">1</w:t>
            </w:r>
            <w:r>
              <w:rPr>
                <w:rFonts w:ascii="宋体" w:hAnsi="宋体" w:cs="宋体"/>
              </w:rPr>
            </w:r>
            <w:r/>
          </w:p>
        </w:tc>
      </w:tr>
      <w:tr>
        <w:trPr/>
        <w:tc>
          <w:tcPr>
            <w:tcW w:w="704" w:type="dxa"/>
            <w:vAlign w:val="center"/>
            <w:textDirection w:val="lrTb"/>
            <w:noWrap w:val="false"/>
          </w:tcPr>
          <w:p>
            <w:pPr>
              <w:pStyle w:val="943"/>
              <w:jc w:val="center"/>
              <w:rPr>
                <w:rFonts w:ascii="宋体" w:hAnsi="宋体" w:cs="宋体"/>
              </w:rPr>
            </w:pPr>
            <w:r/>
            <w:bookmarkEnd w:id="219"/>
            <w:r>
              <w:rPr>
                <w:rFonts w:hint="eastAsia" w:ascii="宋体" w:hAnsi="宋体" w:cs="方正仿宋_GBK"/>
              </w:rPr>
              <w:t xml:space="preserve">13</w:t>
            </w:r>
            <w:r>
              <w:rPr>
                <w:rFonts w:ascii="宋体" w:hAnsi="宋体" w:cs="宋体"/>
              </w:rPr>
            </w:r>
            <w:r/>
          </w:p>
        </w:tc>
        <w:tc>
          <w:tcPr>
            <w:tcW w:w="1418" w:type="dxa"/>
            <w:vAlign w:val="center"/>
            <w:textDirection w:val="lrTb"/>
            <w:noWrap w:val="false"/>
          </w:tcPr>
          <w:p>
            <w:pPr>
              <w:pStyle w:val="943"/>
              <w:jc w:val="center"/>
              <w:rPr>
                <w:rFonts w:ascii="宋体" w:hAnsi="宋体" w:cs="宋体"/>
              </w:rPr>
            </w:pPr>
            <w:r>
              <w:rPr>
                <w:rFonts w:hint="eastAsia" w:ascii="宋体" w:hAnsi="宋体" w:cs="宋体"/>
                <w:sz w:val="22"/>
              </w:rPr>
              <w:t xml:space="preserve">其他1人</w:t>
            </w:r>
            <w:r>
              <w:rPr>
                <w:rFonts w:ascii="宋体" w:hAnsi="宋体" w:cs="宋体"/>
              </w:rPr>
            </w:r>
            <w:r/>
          </w:p>
        </w:tc>
        <w:tc>
          <w:tcPr>
            <w:tcW w:w="3543" w:type="dxa"/>
            <w:vAlign w:val="center"/>
            <w:textDirection w:val="lrTb"/>
            <w:noWrap w:val="false"/>
          </w:tcPr>
          <w:p>
            <w:pPr>
              <w:pStyle w:val="943"/>
              <w:jc w:val="center"/>
              <w:rPr>
                <w:rFonts w:ascii="宋体" w:hAnsi="宋体" w:cs="宋体"/>
              </w:rPr>
            </w:pPr>
            <w:r>
              <w:rPr>
                <w:rFonts w:hint="eastAsia" w:ascii="宋体" w:hAnsi="宋体" w:cs="方正仿宋_GBK"/>
              </w:rPr>
              <w:t xml:space="preserve">室外绿化</w:t>
            </w:r>
            <w:r>
              <w:rPr>
                <w:rFonts w:ascii="宋体" w:hAnsi="宋体" w:cs="宋体"/>
              </w:rPr>
            </w:r>
            <w:r/>
          </w:p>
        </w:tc>
        <w:tc>
          <w:tcPr>
            <w:tcW w:w="1843" w:type="dxa"/>
            <w:vAlign w:val="center"/>
            <w:textDirection w:val="lrTb"/>
            <w:noWrap w:val="false"/>
          </w:tcPr>
          <w:p>
            <w:pPr>
              <w:pStyle w:val="943"/>
              <w:jc w:val="center"/>
              <w:rPr>
                <w:rFonts w:ascii="宋体" w:hAnsi="宋体" w:cs="宋体"/>
              </w:rPr>
            </w:pPr>
            <w:r>
              <w:rPr>
                <w:rFonts w:hint="eastAsia" w:ascii="宋体" w:hAnsi="宋体" w:cs="宋体"/>
                <w:sz w:val="22"/>
              </w:rPr>
              <w:t xml:space="preserve">绿化工</w:t>
            </w:r>
            <w:r>
              <w:rPr>
                <w:rFonts w:ascii="宋体" w:hAnsi="宋体" w:cs="宋体"/>
              </w:rPr>
            </w:r>
            <w:r/>
          </w:p>
        </w:tc>
        <w:tc>
          <w:tcPr>
            <w:tcW w:w="888" w:type="dxa"/>
            <w:vAlign w:val="center"/>
            <w:textDirection w:val="lrTb"/>
            <w:noWrap w:val="false"/>
          </w:tcPr>
          <w:p>
            <w:pPr>
              <w:pStyle w:val="943"/>
              <w:jc w:val="center"/>
              <w:rPr>
                <w:rFonts w:ascii="宋体" w:hAnsi="宋体" w:cs="宋体"/>
              </w:rPr>
            </w:pPr>
            <w:r>
              <w:rPr>
                <w:rFonts w:hint="eastAsia" w:ascii="宋体" w:hAnsi="宋体" w:cs="方正仿宋_GBK"/>
              </w:rPr>
              <w:t xml:space="preserve">1</w:t>
            </w:r>
            <w:r>
              <w:rPr>
                <w:rFonts w:ascii="宋体" w:hAnsi="宋体" w:cs="宋体"/>
              </w:rPr>
            </w:r>
            <w:r/>
          </w:p>
        </w:tc>
      </w:tr>
      <w:tr>
        <w:trPr/>
        <w:tc>
          <w:tcPr>
            <w:gridSpan w:val="4"/>
            <w:tcW w:w="7508" w:type="dxa"/>
            <w:vAlign w:val="center"/>
            <w:textDirection w:val="lrTb"/>
            <w:noWrap w:val="false"/>
          </w:tcPr>
          <w:p>
            <w:pPr>
              <w:pStyle w:val="943"/>
              <w:jc w:val="center"/>
              <w:rPr>
                <w:rFonts w:ascii="宋体" w:hAnsi="宋体" w:cs="宋体"/>
              </w:rPr>
            </w:pPr>
            <w:r/>
            <w:bookmarkEnd w:id="217"/>
            <w:r/>
            <w:bookmarkEnd w:id="218"/>
            <w:r/>
            <w:bookmarkStart w:id="220" w:name="_Hlk225327103"/>
            <w:r>
              <w:rPr>
                <w:rFonts w:hint="eastAsia" w:ascii="宋体" w:hAnsi="宋体" w:cs="方正仿宋_GBK"/>
                <w:b/>
              </w:rPr>
              <w:t xml:space="preserve">小计</w:t>
            </w:r>
            <w:r>
              <w:rPr>
                <w:rFonts w:ascii="宋体" w:hAnsi="宋体" w:cs="宋体"/>
              </w:rPr>
            </w:r>
            <w:r/>
          </w:p>
        </w:tc>
        <w:tc>
          <w:tcPr>
            <w:tcW w:w="888" w:type="dxa"/>
            <w:vAlign w:val="center"/>
            <w:textDirection w:val="lrTb"/>
            <w:noWrap w:val="false"/>
          </w:tcPr>
          <w:p>
            <w:pPr>
              <w:pStyle w:val="943"/>
              <w:jc w:val="center"/>
              <w:rPr>
                <w:rFonts w:ascii="宋体" w:hAnsi="宋体" w:cs="宋体"/>
                <w:b/>
                <w:bCs/>
              </w:rPr>
            </w:pPr>
            <w:r>
              <w:rPr>
                <w:rFonts w:hint="eastAsia" w:ascii="宋体" w:hAnsi="宋体" w:cs="宋体"/>
                <w:b/>
                <w:bCs/>
              </w:rPr>
              <w:t xml:space="preserve">2</w:t>
            </w:r>
            <w:r>
              <w:rPr>
                <w:rFonts w:ascii="宋体" w:hAnsi="宋体" w:cs="宋体"/>
                <w:b/>
                <w:bCs/>
              </w:rPr>
              <w:t xml:space="preserve">8</w:t>
            </w:r>
            <w:r>
              <w:rPr>
                <w:rFonts w:ascii="宋体" w:hAnsi="宋体" w:cs="宋体"/>
                <w:b/>
                <w:bCs/>
              </w:rPr>
            </w:r>
            <w:r/>
          </w:p>
        </w:tc>
      </w:tr>
      <w:tr>
        <w:trPr/>
        <w:tc>
          <w:tcPr>
            <w:gridSpan w:val="5"/>
            <w:shd w:val="pct25" w:color="auto" w:fill="auto"/>
            <w:tcW w:w="8396" w:type="dxa"/>
            <w:vAlign w:val="center"/>
            <w:textDirection w:val="lrTb"/>
            <w:noWrap w:val="false"/>
          </w:tcPr>
          <w:p>
            <w:pPr>
              <w:pStyle w:val="943"/>
              <w:jc w:val="center"/>
              <w:rPr>
                <w:rFonts w:ascii="宋体" w:hAnsi="宋体" w:cs="宋体"/>
                <w:sz w:val="22"/>
              </w:rPr>
            </w:pPr>
            <w:r/>
            <w:bookmarkEnd w:id="220"/>
            <w:r>
              <w:rPr>
                <w:rFonts w:hint="eastAsia" w:ascii="宋体" w:hAnsi="宋体" w:cs="宋体"/>
                <w:sz w:val="22"/>
              </w:rPr>
              <w:t xml:space="preserve">苏州苏锡常地面沉降监控中心</w:t>
            </w:r>
            <w:r>
              <w:rPr>
                <w:rFonts w:ascii="宋体" w:hAnsi="宋体" w:cs="宋体"/>
                <w:sz w:val="22"/>
              </w:rPr>
            </w:r>
            <w:r/>
          </w:p>
        </w:tc>
      </w:tr>
      <w:tr>
        <w:trPr/>
        <w:tc>
          <w:tcPr>
            <w:shd w:val="pct25" w:color="auto" w:fill="auto"/>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序号</w:t>
            </w:r>
            <w:r>
              <w:rPr>
                <w:rFonts w:ascii="宋体" w:hAnsi="宋体" w:cs="宋体"/>
                <w:sz w:val="22"/>
              </w:rPr>
            </w:r>
            <w:r/>
          </w:p>
        </w:tc>
        <w:tc>
          <w:tcPr>
            <w:shd w:val="pct25" w:color="auto" w:fill="auto"/>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岗位类别</w:t>
            </w:r>
            <w:r>
              <w:rPr>
                <w:rFonts w:ascii="宋体" w:hAnsi="宋体" w:cs="宋体"/>
                <w:sz w:val="22"/>
              </w:rPr>
            </w:r>
            <w:r/>
          </w:p>
        </w:tc>
        <w:tc>
          <w:tcPr>
            <w:shd w:val="pct25" w:color="auto" w:fill="auto"/>
            <w:tcW w:w="35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岗位</w:t>
            </w:r>
            <w:r>
              <w:rPr>
                <w:rFonts w:ascii="宋体" w:hAnsi="宋体" w:cs="宋体"/>
                <w:sz w:val="22"/>
              </w:rPr>
            </w:r>
            <w:r/>
          </w:p>
        </w:tc>
        <w:tc>
          <w:tcPr>
            <w:shd w:val="pct25" w:color="auto" w:fill="auto"/>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职务</w:t>
            </w:r>
            <w:r>
              <w:rPr>
                <w:rFonts w:ascii="宋体" w:hAnsi="宋体" w:cs="宋体"/>
                <w:sz w:val="22"/>
              </w:rPr>
            </w:r>
            <w:r/>
          </w:p>
        </w:tc>
        <w:tc>
          <w:tcPr>
            <w:shd w:val="pct25" w:color="auto" w:fill="auto"/>
            <w:tcW w:w="88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人数</w:t>
            </w:r>
            <w:r>
              <w:rPr>
                <w:rFonts w:ascii="宋体" w:hAnsi="宋体" w:cs="宋体"/>
                <w:sz w:val="22"/>
              </w:rPr>
            </w:r>
            <w:r/>
          </w:p>
        </w:tc>
      </w:tr>
      <w:tr>
        <w:trPr/>
        <w:tc>
          <w:tcPr>
            <w:tcW w:w="704"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1</w:t>
            </w:r>
            <w:r>
              <w:rPr>
                <w:rFonts w:ascii="宋体" w:hAnsi="宋体" w:cs="宋体"/>
                <w:sz w:val="22"/>
              </w:rPr>
            </w:r>
            <w:r/>
          </w:p>
        </w:tc>
        <w:tc>
          <w:tcPr>
            <w:tcW w:w="1418"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安保兼保洁类1人</w:t>
            </w:r>
            <w:r>
              <w:rPr>
                <w:rFonts w:ascii="宋体" w:hAnsi="宋体" w:cs="宋体"/>
                <w:sz w:val="22"/>
              </w:rPr>
            </w:r>
            <w:r/>
          </w:p>
        </w:tc>
        <w:tc>
          <w:tcPr>
            <w:tcW w:w="3543" w:type="dxa"/>
            <w:vAlign w:val="center"/>
            <w:textDirection w:val="lrTb"/>
            <w:noWrap w:val="false"/>
          </w:tcPr>
          <w:p>
            <w:pPr>
              <w:pStyle w:val="943"/>
              <w:jc w:val="center"/>
              <w:rPr>
                <w:rFonts w:ascii="宋体" w:hAnsi="宋体" w:cs="宋体"/>
                <w:sz w:val="22"/>
              </w:rPr>
            </w:pPr>
            <w:r>
              <w:rPr>
                <w:rFonts w:hint="eastAsia" w:ascii="宋体" w:hAnsi="宋体"/>
                <w:color w:val="000000"/>
                <w:sz w:val="24"/>
                <w:szCs w:val="24"/>
              </w:rPr>
              <w:t xml:space="preserve">苏州工业园区飘逸路1</w:t>
            </w:r>
            <w:r>
              <w:rPr>
                <w:rFonts w:ascii="宋体" w:hAnsi="宋体"/>
                <w:color w:val="000000"/>
                <w:sz w:val="24"/>
                <w:szCs w:val="24"/>
              </w:rPr>
              <w:t xml:space="preserve">5</w:t>
            </w:r>
            <w:r>
              <w:rPr>
                <w:rFonts w:hint="eastAsia" w:ascii="宋体" w:hAnsi="宋体"/>
                <w:color w:val="000000"/>
                <w:sz w:val="24"/>
                <w:szCs w:val="24"/>
              </w:rPr>
              <w:t xml:space="preserve">号</w:t>
            </w:r>
            <w:r>
              <w:rPr>
                <w:rFonts w:ascii="宋体" w:hAnsi="宋体" w:cs="宋体"/>
                <w:sz w:val="22"/>
              </w:rPr>
            </w:r>
            <w:r/>
          </w:p>
        </w:tc>
        <w:tc>
          <w:tcPr>
            <w:tcW w:w="1843" w:type="dxa"/>
            <w:vAlign w:val="center"/>
            <w:textDirection w:val="lrTb"/>
            <w:noWrap w:val="false"/>
          </w:tcPr>
          <w:p>
            <w:pPr>
              <w:pStyle w:val="943"/>
              <w:jc w:val="center"/>
              <w:rPr>
                <w:rFonts w:ascii="宋体" w:hAnsi="宋体" w:cs="宋体"/>
                <w:sz w:val="22"/>
              </w:rPr>
            </w:pPr>
            <w:r>
              <w:rPr>
                <w:rFonts w:hint="eastAsia" w:ascii="宋体" w:hAnsi="宋体" w:cs="宋体"/>
                <w:sz w:val="22"/>
              </w:rPr>
              <w:t xml:space="preserve">保安员兼保洁员</w:t>
            </w:r>
            <w:r>
              <w:rPr>
                <w:rFonts w:ascii="宋体" w:hAnsi="宋体" w:cs="宋体"/>
                <w:sz w:val="22"/>
              </w:rPr>
            </w:r>
            <w:r/>
          </w:p>
        </w:tc>
        <w:tc>
          <w:tcPr>
            <w:tcW w:w="888" w:type="dxa"/>
            <w:vAlign w:val="center"/>
            <w:textDirection w:val="lrTb"/>
            <w:noWrap w:val="false"/>
          </w:tcPr>
          <w:p>
            <w:pPr>
              <w:pStyle w:val="943"/>
              <w:jc w:val="center"/>
              <w:rPr>
                <w:rFonts w:ascii="宋体" w:hAnsi="宋体" w:cs="宋体"/>
                <w:sz w:val="22"/>
              </w:rPr>
            </w:pPr>
            <w:r>
              <w:rPr>
                <w:rFonts w:ascii="宋体" w:hAnsi="宋体" w:cs="宋体"/>
                <w:sz w:val="22"/>
              </w:rPr>
              <w:t xml:space="preserve">1</w:t>
            </w:r>
            <w:r>
              <w:rPr>
                <w:rFonts w:ascii="宋体" w:hAnsi="宋体" w:cs="宋体"/>
                <w:sz w:val="22"/>
              </w:rPr>
            </w:r>
            <w:r/>
          </w:p>
        </w:tc>
      </w:tr>
      <w:tr>
        <w:trPr/>
        <w:tc>
          <w:tcPr>
            <w:gridSpan w:val="4"/>
            <w:tcW w:w="7508" w:type="dxa"/>
            <w:vAlign w:val="center"/>
            <w:textDirection w:val="lrTb"/>
            <w:noWrap w:val="false"/>
          </w:tcPr>
          <w:p>
            <w:pPr>
              <w:pStyle w:val="943"/>
              <w:jc w:val="center"/>
              <w:rPr>
                <w:rFonts w:ascii="宋体" w:hAnsi="宋体" w:cs="宋体"/>
              </w:rPr>
            </w:pPr>
            <w:r>
              <w:rPr>
                <w:rFonts w:hint="eastAsia" w:ascii="宋体" w:hAnsi="宋体" w:cs="方正仿宋_GBK"/>
                <w:b/>
              </w:rPr>
              <w:t xml:space="preserve">合计</w:t>
            </w:r>
            <w:r>
              <w:rPr>
                <w:rFonts w:ascii="宋体" w:hAnsi="宋体" w:cs="宋体"/>
              </w:rPr>
            </w:r>
            <w:r/>
          </w:p>
        </w:tc>
        <w:tc>
          <w:tcPr>
            <w:tcW w:w="888" w:type="dxa"/>
            <w:vAlign w:val="center"/>
            <w:textDirection w:val="lrTb"/>
            <w:noWrap w:val="false"/>
          </w:tcPr>
          <w:p>
            <w:pPr>
              <w:pStyle w:val="943"/>
              <w:jc w:val="center"/>
              <w:rPr>
                <w:rFonts w:ascii="宋体" w:hAnsi="宋体" w:cs="宋体"/>
                <w:b/>
                <w:bCs/>
              </w:rPr>
            </w:pPr>
            <w:r>
              <w:rPr>
                <w:rFonts w:ascii="宋体" w:hAnsi="宋体" w:cs="宋体"/>
                <w:b/>
                <w:bCs/>
              </w:rPr>
              <w:t xml:space="preserve">71</w:t>
            </w:r>
            <w:r>
              <w:rPr>
                <w:rFonts w:hint="eastAsia" w:ascii="宋体" w:hAnsi="宋体" w:cs="宋体"/>
                <w:b/>
                <w:bCs/>
              </w:rPr>
              <w:t xml:space="preserve">人</w:t>
            </w:r>
            <w:r>
              <w:rPr>
                <w:rFonts w:ascii="宋体" w:hAnsi="宋体" w:cs="宋体"/>
                <w:b/>
                <w:bCs/>
              </w:rPr>
            </w:r>
            <w:r/>
          </w:p>
        </w:tc>
      </w:tr>
    </w:tbl>
    <w:p>
      <w:pPr>
        <w:pStyle w:val="943"/>
        <w:ind w:firstLine="482"/>
        <w:spacing w:line="520" w:lineRule="exact"/>
        <w:rPr>
          <w:rFonts w:hint="eastAsia" w:ascii="宋体" w:hAnsi="宋体" w:cs="宋体"/>
          <w:b/>
          <w:sz w:val="24"/>
          <w:szCs w:val="24"/>
        </w:rPr>
      </w:pPr>
      <w:r>
        <w:rPr>
          <w:rFonts w:hint="eastAsia" w:ascii="宋体" w:hAnsi="宋体" w:cs="宋体"/>
          <w:b/>
          <w:sz w:val="24"/>
          <w:szCs w:val="24"/>
        </w:rPr>
      </w:r>
      <w:r/>
    </w:p>
    <w:p>
      <w:pPr>
        <w:pStyle w:val="943"/>
        <w:jc w:val="left"/>
        <w:spacing w:line="440" w:lineRule="exact"/>
        <w:widowControl/>
        <w:rPr>
          <w:rFonts w:ascii="宋体" w:hAnsi="宋体" w:cs="宋体"/>
          <w:bCs/>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1. </w:t>
      </w:r>
      <w:r>
        <w:rPr>
          <w:rFonts w:hint="eastAsia" w:ascii="宋体" w:hAnsi="宋体" w:cs="宋体"/>
          <w:bCs/>
          <w:sz w:val="24"/>
          <w:szCs w:val="24"/>
        </w:rPr>
        <w:t xml:space="preserve">投标人应当按照国家相关法律法规，合理确定服务人员工资标准、工作时间等。</w:t>
      </w:r>
      <w:r>
        <w:rPr>
          <w:rFonts w:ascii="宋体" w:hAnsi="宋体" w:cs="宋体"/>
          <w:bCs/>
          <w:sz w:val="24"/>
          <w:szCs w:val="24"/>
        </w:rPr>
      </w:r>
      <w:r/>
    </w:p>
    <w:p>
      <w:pPr>
        <w:pStyle w:val="943"/>
        <w:ind w:firstLine="480"/>
        <w:spacing w:line="440" w:lineRule="exact"/>
        <w:rPr>
          <w:rFonts w:ascii="宋体" w:hAnsi="宋体" w:cs="宋体"/>
          <w:b/>
          <w:bCs/>
          <w:i/>
          <w:iCs/>
          <w:sz w:val="24"/>
          <w:szCs w:val="24"/>
          <w:u w:val="single"/>
        </w:rPr>
      </w:pPr>
      <w:r>
        <w:rPr>
          <w:rFonts w:ascii="宋体" w:hAnsi="宋体" w:cs="宋体"/>
          <w:b/>
          <w:bCs/>
          <w:i/>
          <w:iCs/>
          <w:sz w:val="24"/>
          <w:szCs w:val="24"/>
        </w:rPr>
        <w:t xml:space="preserve">2.</w:t>
      </w:r>
      <w:bookmarkStart w:id="221" w:name="OLE_LINK9"/>
      <w:r>
        <w:rPr>
          <w:rFonts w:hint="eastAsia" w:ascii="宋体" w:hAnsi="宋体" w:cs="宋体"/>
          <w:b/>
          <w:bCs/>
          <w:i/>
          <w:iCs/>
          <w:sz w:val="24"/>
          <w:szCs w:val="24"/>
          <w:u w:val="single"/>
        </w:rPr>
        <w:t xml:space="preserve">投标人承诺为本项目服务的团队人数不得少于采购人需求核定的</w:t>
      </w:r>
      <w:r>
        <w:rPr>
          <w:rFonts w:ascii="宋体" w:hAnsi="宋体" w:cs="宋体"/>
          <w:b/>
          <w:bCs/>
          <w:i/>
          <w:iCs/>
          <w:sz w:val="24"/>
          <w:szCs w:val="24"/>
          <w:u w:val="single"/>
        </w:rPr>
        <w:t xml:space="preserve">71</w:t>
      </w:r>
      <w:r>
        <w:rPr>
          <w:rFonts w:hint="eastAsia" w:ascii="宋体" w:hAnsi="宋体" w:cs="宋体"/>
          <w:b/>
          <w:bCs/>
          <w:i/>
          <w:iCs/>
          <w:sz w:val="24"/>
          <w:szCs w:val="24"/>
          <w:u w:val="single"/>
        </w:rPr>
        <w:t xml:space="preserve">人配备。投标人拟派驻现场的所有工作人员均须未达法定退休年龄，在中标后必须实际驻现场，进场时提供身份证正反面复印件、学历证书复印件、相关资历证书复印件、合同签订前投标人为其缴纳的社保证明材料。</w:t>
      </w:r>
      <w:bookmarkEnd w:id="221"/>
      <w:r>
        <w:rPr>
          <w:rFonts w:ascii="宋体" w:hAnsi="宋体" w:cs="宋体"/>
          <w:b/>
          <w:bCs/>
          <w:i/>
          <w:iCs/>
          <w:sz w:val="24"/>
          <w:szCs w:val="24"/>
          <w:u w:val="single"/>
        </w:rPr>
      </w:r>
      <w:r/>
    </w:p>
    <w:p>
      <w:pPr>
        <w:pStyle w:val="943"/>
        <w:ind w:firstLine="480"/>
        <w:spacing w:line="440" w:lineRule="exact"/>
        <w:rPr>
          <w:rFonts w:ascii="宋体" w:hAnsi="宋体" w:cs="宋体"/>
          <w:b/>
          <w:bCs/>
          <w:i/>
          <w:iCs/>
          <w:sz w:val="24"/>
          <w:szCs w:val="24"/>
          <w:u w:val="single"/>
        </w:rPr>
      </w:pPr>
      <w:r>
        <w:rPr>
          <w:rFonts w:ascii="宋体" w:hAnsi="宋体" w:cs="宋体"/>
          <w:b/>
          <w:bCs/>
          <w:i/>
          <w:iCs/>
          <w:sz w:val="24"/>
          <w:szCs w:val="24"/>
        </w:rPr>
        <w:t xml:space="preserve">3.</w:t>
      </w:r>
      <w:r>
        <w:rPr>
          <w:rFonts w:hint="eastAsia" w:ascii="宋体" w:hAnsi="宋体" w:cs="宋体"/>
          <w:b/>
          <w:bCs/>
          <w:i/>
          <w:iCs/>
          <w:sz w:val="24"/>
          <w:szCs w:val="24"/>
          <w:u w:val="single"/>
        </w:rPr>
        <w:t xml:space="preserve">投标人承诺，为本项目服务的团队人员经采购人同意后，方可更换；且更换后的人员须符合投标时响应的岗位配置要求，经采购人同意后，方可更换上岗。采购人认为在岗人员无法胜任岗位工作，要求更换人员的，投标人（中标后则为中标人）应在采购人规定的时间内，进行更换符合文件和采购人要求的人员。 </w:t>
      </w:r>
      <w:r>
        <w:rPr>
          <w:rFonts w:ascii="宋体" w:hAnsi="宋体" w:cs="宋体"/>
          <w:b/>
          <w:bCs/>
          <w:i/>
          <w:iCs/>
          <w:sz w:val="24"/>
          <w:szCs w:val="24"/>
          <w:u w:val="single"/>
        </w:rPr>
      </w:r>
      <w:r/>
    </w:p>
    <w:p>
      <w:pPr>
        <w:pStyle w:val="943"/>
        <w:ind w:firstLine="480"/>
        <w:spacing w:line="44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投标人按劳动法规定规范用工，与劳动者签订劳动合同，按规定时间、标准支付工资和缴纳社会保险。</w:t>
      </w:r>
      <w:r>
        <w:rPr>
          <w:rFonts w:hint="eastAsia" w:ascii="宋体" w:hAnsi="宋体" w:cs="宋体"/>
          <w:color w:val="000000"/>
          <w:sz w:val="24"/>
          <w:szCs w:val="24"/>
        </w:rPr>
        <w:t xml:space="preserve">并将支付凭证复印件交采购人核查。</w:t>
      </w:r>
      <w:r>
        <w:rPr>
          <w:rFonts w:ascii="宋体" w:hAnsi="宋体" w:cs="宋体"/>
          <w:sz w:val="24"/>
          <w:szCs w:val="24"/>
        </w:rPr>
      </w:r>
      <w:r/>
    </w:p>
    <w:p>
      <w:pPr>
        <w:pStyle w:val="943"/>
        <w:ind w:firstLine="480"/>
        <w:spacing w:line="44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服务人员应符合本工作的身体健康状况，无重大疾病或传染病，精神饱满，统一服装，规范整齐，具备较高的道德品质、较强的责任心、良好的服务意识。</w:t>
      </w:r>
      <w:r>
        <w:rPr>
          <w:rFonts w:ascii="宋体" w:hAnsi="宋体" w:cs="宋体"/>
          <w:sz w:val="24"/>
          <w:szCs w:val="24"/>
        </w:rPr>
      </w:r>
      <w:r/>
    </w:p>
    <w:p>
      <w:pPr>
        <w:pStyle w:val="943"/>
        <w:ind w:firstLine="480"/>
        <w:spacing w:line="44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投标人应对服务人员购置相关保险，因意外造成的伤害由投标人负责。</w:t>
      </w:r>
      <w:r>
        <w:rPr>
          <w:rFonts w:ascii="宋体" w:hAnsi="宋体" w:cs="宋体"/>
          <w:sz w:val="24"/>
          <w:szCs w:val="24"/>
        </w:rPr>
      </w:r>
      <w:r/>
    </w:p>
    <w:p>
      <w:pPr>
        <w:pStyle w:val="943"/>
        <w:ind w:firstLine="480"/>
        <w:spacing w:line="44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如采购人需要，中标单位应及时提供所有管理服务人员的无犯罪记录证明供采购人核查。</w:t>
      </w:r>
      <w:r>
        <w:rPr>
          <w:rFonts w:ascii="宋体" w:hAnsi="宋体" w:cs="宋体"/>
          <w:sz w:val="24"/>
          <w:szCs w:val="24"/>
        </w:rPr>
      </w:r>
      <w:r/>
    </w:p>
    <w:p>
      <w:pPr>
        <w:pStyle w:val="943"/>
        <w:ind w:firstLine="480"/>
        <w:spacing w:line="440" w:lineRule="exact"/>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中标单位保证按投标文件所列人员全部上岗，有专门的培训部门和制度，有新进员工上岗前培训计划及针对本项目中标后员工培训计划，本项目员工上岗培训率应达到100％。</w:t>
      </w:r>
      <w:r>
        <w:rPr>
          <w:rFonts w:ascii="宋体" w:hAnsi="宋体" w:cs="宋体"/>
          <w:sz w:val="24"/>
          <w:szCs w:val="24"/>
        </w:rPr>
      </w:r>
      <w:r/>
    </w:p>
    <w:p>
      <w:pPr>
        <w:pStyle w:val="943"/>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.中标单位必须保证项目经理及所有主管人员的稳定，中途（合同期内）调整上述人员离开本项目的必须经采购人同意。</w:t>
      </w:r>
      <w:r>
        <w:rPr>
          <w:rFonts w:ascii="宋体" w:hAnsi="宋体" w:cs="宋体"/>
          <w:sz w:val="24"/>
          <w:szCs w:val="24"/>
        </w:rPr>
      </w:r>
      <w:r/>
    </w:p>
    <w:p>
      <w:pPr>
        <w:pStyle w:val="943"/>
        <w:ind w:firstLine="480"/>
        <w:spacing w:line="440" w:lineRule="exact"/>
        <w:rPr>
          <w:rFonts w:ascii="宋体" w:hAnsi="宋体" w:cs="宋体"/>
          <w:b/>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 合同签订后，全部服务人员按甲方指定时间到岗。</w:t>
      </w:r>
      <w:r>
        <w:rPr>
          <w:rFonts w:ascii="宋体" w:hAnsi="宋体" w:cs="宋体"/>
          <w:b/>
          <w:sz w:val="24"/>
          <w:szCs w:val="24"/>
        </w:rPr>
      </w:r>
      <w:r/>
    </w:p>
    <w:p>
      <w:pPr>
        <w:pStyle w:val="943"/>
        <w:ind w:firstLine="480"/>
        <w:spacing w:line="440" w:lineRule="exact"/>
        <w:rPr>
          <w:b/>
          <w:bCs/>
          <w:sz w:val="24"/>
          <w:szCs w:val="24"/>
        </w:rPr>
      </w:pPr>
      <w:r>
        <w:rPr>
          <w:rFonts w:hint="eastAsia"/>
          <w:b/>
          <w:bCs/>
          <w:sz w:val="24"/>
          <w:szCs w:val="24"/>
        </w:rPr>
        <w:t xml:space="preserve">6</w:t>
      </w:r>
      <w:r>
        <w:rPr>
          <w:b/>
          <w:bCs/>
          <w:sz w:val="24"/>
          <w:szCs w:val="24"/>
        </w:rPr>
        <w:t xml:space="preserve">.</w:t>
      </w:r>
      <w:r>
        <w:rPr>
          <w:rFonts w:hint="eastAsia"/>
          <w:b/>
          <w:bCs/>
          <w:sz w:val="24"/>
          <w:szCs w:val="24"/>
        </w:rPr>
        <w:t xml:space="preserve">物业管理考核</w:t>
      </w:r>
      <w:r>
        <w:rPr>
          <w:b/>
          <w:bCs/>
          <w:sz w:val="24"/>
          <w:szCs w:val="24"/>
        </w:rPr>
      </w:r>
      <w:r/>
    </w:p>
    <w:p>
      <w:pPr>
        <w:pStyle w:val="943"/>
        <w:ind w:firstLine="480"/>
        <w:spacing w:line="440" w:lineRule="exact"/>
        <w:widowControl/>
        <w:rPr>
          <w:rFonts w:hint="eastAsia" w:ascii="宋体" w:hAnsi="宋体" w:cs="宋体"/>
          <w:sz w:val="24"/>
          <w:szCs w:val="24"/>
        </w:rPr>
      </w:pPr>
      <w:r>
        <w:rPr>
          <w:rFonts w:hint="eastAsia" w:ascii="宋体" w:hAnsi="宋体" w:cs="宋体"/>
          <w:sz w:val="24"/>
          <w:szCs w:val="24"/>
        </w:rPr>
        <w:t xml:space="preserve">按季度对物业服务情况进行考核。</w:t>
      </w:r>
      <w:r>
        <w:rPr>
          <w:rFonts w:hint="eastAsia" w:ascii="宋体" w:hAnsi="宋体" w:cs="宋体"/>
          <w:sz w:val="24"/>
          <w:szCs w:val="24"/>
        </w:rPr>
      </w:r>
      <w:r/>
    </w:p>
    <w:p>
      <w:pPr>
        <w:pStyle w:val="943"/>
        <w:rPr>
          <w:rFonts w:hint="eastAsia" w:ascii="方正小标宋_GBK" w:eastAsia="方正小标宋_GBK"/>
          <w:color w:val="000000"/>
          <w:sz w:val="32"/>
          <w:szCs w:val="32"/>
        </w:rPr>
      </w:pPr>
      <w:r/>
      <w:bookmarkStart w:id="222" w:name="_Hlk229129345"/>
      <w:r>
        <w:rPr>
          <w:rFonts w:hint="eastAsia" w:ascii="方正小标宋_GBK" w:eastAsia="方正小标宋_GBK"/>
          <w:color w:val="000000"/>
          <w:sz w:val="32"/>
          <w:szCs w:val="32"/>
        </w:rPr>
      </w:r>
      <w:r/>
    </w:p>
    <w:p>
      <w:pPr>
        <w:pStyle w:val="943"/>
        <w:jc w:val="center"/>
        <w:rPr>
          <w:rFonts w:ascii="方正小标宋_GBK" w:eastAsia="方正小标宋_GBK"/>
          <w:color w:val="000000"/>
          <w:sz w:val="32"/>
          <w:szCs w:val="32"/>
        </w:rPr>
      </w:pPr>
      <w:r>
        <w:rPr>
          <w:rFonts w:hint="eastAsia" w:ascii="方正小标宋_GBK" w:eastAsia="方正小标宋_GBK"/>
          <w:color w:val="000000"/>
          <w:sz w:val="32"/>
          <w:szCs w:val="32"/>
        </w:rPr>
        <w:t xml:space="preserve">江苏省地质调查研究院物业管理服务考核检查表</w:t>
      </w:r>
      <w:r>
        <w:rPr>
          <w:rFonts w:ascii="方正小标宋_GBK" w:eastAsia="方正小标宋_GBK"/>
          <w:color w:val="000000"/>
          <w:sz w:val="32"/>
          <w:szCs w:val="32"/>
        </w:rPr>
      </w:r>
      <w:r/>
    </w:p>
    <w:p>
      <w:pPr>
        <w:pStyle w:val="943"/>
        <w:jc w:val="left"/>
        <w:spacing w:line="40" w:lineRule="atLeast"/>
        <w:rPr>
          <w:rFonts w:ascii="方正仿宋_GBK" w:eastAsia="方正仿宋_GBK"/>
          <w:sz w:val="11"/>
          <w:szCs w:val="11"/>
        </w:rPr>
      </w:pPr>
      <w:r/>
      <w:bookmarkEnd w:id="222"/>
      <w:r>
        <w:rPr>
          <w:rFonts w:ascii="方正仿宋_GBK" w:eastAsia="方正仿宋_GBK"/>
          <w:sz w:val="11"/>
          <w:szCs w:val="11"/>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4141"/>
        <w:gridCol w:w="1276"/>
        <w:gridCol w:w="992"/>
      </w:tblGrid>
      <w:tr>
        <w:trPr/>
        <w:tc>
          <w:tcPr>
            <w:tcW w:w="709" w:type="dxa"/>
            <w:vAlign w:val="center"/>
            <w:textDirection w:val="lrTb"/>
            <w:noWrap w:val="false"/>
          </w:tcPr>
          <w:p>
            <w:pPr>
              <w:pStyle w:val="943"/>
              <w:jc w:val="center"/>
              <w:rPr>
                <w:rFonts w:ascii="宋体" w:hAnsi="宋体"/>
                <w:b/>
              </w:rPr>
            </w:pPr>
            <w:r>
              <w:rPr>
                <w:rFonts w:ascii="宋体" w:hAnsi="宋体"/>
                <w:b/>
              </w:rPr>
              <w:t xml:space="preserve">项目</w:t>
            </w:r>
            <w:r>
              <w:rPr>
                <w:rFonts w:ascii="宋体" w:hAnsi="宋体"/>
                <w:b/>
              </w:rPr>
            </w:r>
            <w:r/>
          </w:p>
        </w:tc>
        <w:tc>
          <w:tcPr>
            <w:tcW w:w="1842" w:type="dxa"/>
            <w:vAlign w:val="center"/>
            <w:textDirection w:val="lrTb"/>
            <w:noWrap w:val="false"/>
          </w:tcPr>
          <w:p>
            <w:pPr>
              <w:pStyle w:val="943"/>
              <w:jc w:val="center"/>
              <w:rPr>
                <w:rFonts w:ascii="宋体" w:hAnsi="宋体"/>
                <w:b/>
              </w:rPr>
            </w:pPr>
            <w:r>
              <w:rPr>
                <w:rFonts w:ascii="宋体" w:hAnsi="宋体"/>
                <w:b/>
              </w:rPr>
              <w:t xml:space="preserve">评分内容</w:t>
            </w:r>
            <w:r>
              <w:rPr>
                <w:rFonts w:ascii="宋体" w:hAnsi="宋体"/>
                <w:b/>
              </w:rPr>
            </w:r>
            <w:r/>
          </w:p>
        </w:tc>
        <w:tc>
          <w:tcPr>
            <w:tcW w:w="4141" w:type="dxa"/>
            <w:vAlign w:val="center"/>
            <w:textDirection w:val="lrTb"/>
            <w:noWrap w:val="false"/>
          </w:tcPr>
          <w:p>
            <w:pPr>
              <w:pStyle w:val="943"/>
              <w:jc w:val="center"/>
              <w:rPr>
                <w:rFonts w:ascii="宋体" w:hAnsi="宋体"/>
                <w:b/>
              </w:rPr>
            </w:pPr>
            <w:r>
              <w:rPr>
                <w:rFonts w:ascii="宋体" w:hAnsi="宋体"/>
                <w:b/>
              </w:rPr>
              <w:t xml:space="preserve">考核</w:t>
            </w:r>
            <w:r>
              <w:rPr>
                <w:rFonts w:hint="eastAsia" w:ascii="宋体" w:hAnsi="宋体"/>
                <w:b/>
              </w:rPr>
              <w:t xml:space="preserve">评分</w:t>
            </w:r>
            <w:r>
              <w:rPr>
                <w:rFonts w:ascii="宋体" w:hAnsi="宋体"/>
                <w:b/>
              </w:rPr>
              <w:t xml:space="preserve">标准</w:t>
            </w:r>
            <w:r>
              <w:rPr>
                <w:rFonts w:ascii="宋体" w:hAnsi="宋体"/>
                <w:b/>
              </w:rPr>
            </w:r>
            <w:r/>
          </w:p>
        </w:tc>
        <w:tc>
          <w:tcPr>
            <w:tcW w:w="1276" w:type="dxa"/>
            <w:vAlign w:val="center"/>
            <w:textDirection w:val="lrTb"/>
            <w:noWrap w:val="false"/>
          </w:tcPr>
          <w:p>
            <w:pPr>
              <w:pStyle w:val="943"/>
              <w:jc w:val="center"/>
              <w:rPr>
                <w:rFonts w:ascii="宋体" w:hAnsi="宋体"/>
                <w:b/>
              </w:rPr>
            </w:pPr>
            <w:r>
              <w:rPr>
                <w:rFonts w:hint="eastAsia" w:ascii="宋体" w:hAnsi="宋体"/>
                <w:b/>
              </w:rPr>
              <w:t xml:space="preserve">单次标准</w:t>
            </w:r>
            <w:r>
              <w:rPr>
                <w:rFonts w:ascii="宋体" w:hAnsi="宋体"/>
                <w:b/>
              </w:rPr>
            </w:r>
            <w:r/>
          </w:p>
          <w:p>
            <w:pPr>
              <w:pStyle w:val="943"/>
              <w:jc w:val="center"/>
              <w:rPr>
                <w:rFonts w:hint="eastAsia" w:ascii="宋体" w:hAnsi="宋体"/>
                <w:b/>
              </w:rPr>
            </w:pPr>
            <w:r>
              <w:rPr>
                <w:rFonts w:hint="eastAsia" w:ascii="宋体" w:hAnsi="宋体"/>
                <w:b/>
              </w:rPr>
              <w:t xml:space="preserve">扣分</w:t>
            </w:r>
            <w:r>
              <w:rPr>
                <w:rFonts w:hint="eastAsia" w:ascii="宋体" w:hAnsi="宋体"/>
                <w:b/>
              </w:rPr>
            </w:r>
            <w:r/>
          </w:p>
        </w:tc>
        <w:tc>
          <w:tcPr>
            <w:tcW w:w="992" w:type="dxa"/>
            <w:vAlign w:val="center"/>
            <w:textDirection w:val="lrTb"/>
            <w:noWrap w:val="false"/>
          </w:tcPr>
          <w:p>
            <w:pPr>
              <w:pStyle w:val="943"/>
              <w:jc w:val="center"/>
              <w:rPr>
                <w:rFonts w:ascii="宋体" w:hAnsi="宋体"/>
                <w:b/>
              </w:rPr>
            </w:pPr>
            <w:r>
              <w:rPr>
                <w:rFonts w:hint="eastAsia" w:ascii="宋体" w:hAnsi="宋体"/>
                <w:b/>
              </w:rPr>
              <w:t xml:space="preserve">考核</w:t>
            </w:r>
            <w:r>
              <w:rPr>
                <w:rFonts w:ascii="宋体" w:hAnsi="宋体"/>
                <w:b/>
              </w:rPr>
            </w:r>
            <w:r/>
          </w:p>
          <w:p>
            <w:pPr>
              <w:pStyle w:val="943"/>
              <w:jc w:val="center"/>
              <w:rPr>
                <w:rFonts w:ascii="宋体" w:hAnsi="宋体"/>
              </w:rPr>
            </w:pPr>
            <w:r>
              <w:rPr>
                <w:rFonts w:hint="eastAsia" w:ascii="宋体" w:hAnsi="宋体"/>
                <w:b/>
              </w:rPr>
              <w:t xml:space="preserve">扣分</w:t>
            </w:r>
            <w:r>
              <w:rPr>
                <w:rFonts w:ascii="宋体" w:hAnsi="宋体"/>
              </w:rPr>
            </w:r>
            <w:r/>
          </w:p>
        </w:tc>
      </w:tr>
      <w:tr>
        <w:trPr/>
        <w:tc>
          <w:tcPr>
            <w:tcW w:w="709" w:type="dxa"/>
            <w:vAlign w:val="center"/>
            <w:vMerge w:val="restart"/>
            <w:textDirection w:val="lrTb"/>
            <w:noWrap w:val="false"/>
          </w:tcPr>
          <w:p>
            <w:pPr>
              <w:pStyle w:val="943"/>
              <w:jc w:val="center"/>
              <w:rPr>
                <w:rFonts w:ascii="宋体" w:hAnsi="宋体"/>
              </w:rPr>
            </w:pPr>
            <w:r>
              <w:rPr>
                <w:rFonts w:hint="eastAsia" w:ascii="宋体" w:hAnsi="宋体"/>
              </w:rPr>
              <w:t xml:space="preserve">人员</w:t>
            </w:r>
            <w:r>
              <w:rPr>
                <w:rFonts w:ascii="宋体" w:hAnsi="宋体"/>
              </w:rPr>
              <w:t xml:space="preserve">管</w:t>
            </w:r>
            <w:r>
              <w:rPr>
                <w:rFonts w:hint="eastAsia" w:ascii="宋体" w:hAnsi="宋体"/>
              </w:rPr>
              <w:t xml:space="preserve">理</w:t>
            </w:r>
            <w:r>
              <w:rPr>
                <w:rFonts w:ascii="宋体" w:hAnsi="宋体"/>
              </w:rPr>
            </w:r>
            <w:r/>
          </w:p>
        </w:tc>
        <w:tc>
          <w:tcPr>
            <w:tcW w:w="1842" w:type="dxa"/>
            <w:vAlign w:val="center"/>
            <w:textDirection w:val="lrTb"/>
            <w:noWrap w:val="false"/>
          </w:tcPr>
          <w:p>
            <w:pPr>
              <w:pStyle w:val="943"/>
              <w:rPr>
                <w:rFonts w:ascii="宋体" w:hAnsi="宋体"/>
              </w:rPr>
            </w:pPr>
            <w:r>
              <w:rPr>
                <w:rFonts w:ascii="宋体" w:hAnsi="宋体"/>
              </w:rPr>
              <w:t xml:space="preserve">1.着装</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未按规定着装、着装不整或未戴工号牌</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2</w:t>
            </w:r>
            <w:r>
              <w:rPr>
                <w:rFonts w:ascii="宋体" w:hAnsi="宋体"/>
              </w:rPr>
              <w:t xml:space="preserve">.岗位</w:t>
            </w:r>
            <w:r>
              <w:rPr>
                <w:rFonts w:hint="eastAsia" w:ascii="宋体" w:hAnsi="宋体"/>
              </w:rPr>
              <w:t xml:space="preserve">纪律</w:t>
            </w:r>
            <w:r>
              <w:rPr>
                <w:rFonts w:hint="eastAsia" w:ascii="宋体" w:hAnsi="宋体"/>
              </w:rPr>
            </w:r>
            <w:r/>
          </w:p>
        </w:tc>
        <w:tc>
          <w:tcPr>
            <w:tcW w:w="4141" w:type="dxa"/>
            <w:vAlign w:val="center"/>
            <w:textDirection w:val="lrTb"/>
            <w:noWrap w:val="false"/>
          </w:tcPr>
          <w:p>
            <w:pPr>
              <w:pStyle w:val="943"/>
              <w:rPr>
                <w:rFonts w:hint="eastAsia" w:ascii="宋体" w:hAnsi="宋体"/>
              </w:rPr>
            </w:pPr>
            <w:r>
              <w:rPr>
                <w:rFonts w:hint="eastAsia" w:ascii="宋体" w:hAnsi="宋体"/>
              </w:rPr>
              <w:t xml:space="preserve">违反岗位规定，</w:t>
            </w:r>
            <w:r>
              <w:rPr>
                <w:rFonts w:ascii="宋体" w:hAnsi="宋体"/>
              </w:rPr>
              <w:t xml:space="preserve">工作时脱岗、睡觉、</w:t>
            </w:r>
            <w:r>
              <w:rPr>
                <w:rFonts w:hint="eastAsia" w:ascii="宋体" w:hAnsi="宋体"/>
              </w:rPr>
              <w:t xml:space="preserve">私</w:t>
            </w:r>
            <w:r>
              <w:rPr>
                <w:rFonts w:ascii="宋体" w:hAnsi="宋体"/>
              </w:rPr>
              <w:t xml:space="preserve">用工作电话聊天</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3</w:t>
            </w:r>
            <w:r>
              <w:rPr>
                <w:rFonts w:ascii="宋体" w:hAnsi="宋体"/>
              </w:rPr>
              <w:t xml:space="preserve">.举止行为</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要求文明礼貌待人，投诉一次经</w:t>
            </w:r>
            <w:bookmarkStart w:id="223" w:name="OLE_LINK27"/>
            <w:r>
              <w:rPr>
                <w:rFonts w:ascii="宋体" w:hAnsi="宋体"/>
              </w:rPr>
              <w:t xml:space="preserve">核实属实</w:t>
            </w:r>
            <w:bookmarkEnd w:id="223"/>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4.人员配置</w:t>
            </w:r>
            <w:r>
              <w:rPr>
                <w:rFonts w:ascii="宋体" w:hAnsi="宋体"/>
              </w:rPr>
            </w:r>
            <w:r/>
          </w:p>
        </w:tc>
        <w:tc>
          <w:tcPr>
            <w:tcW w:w="4141" w:type="dxa"/>
            <w:vAlign w:val="center"/>
            <w:textDirection w:val="lrTb"/>
            <w:noWrap w:val="false"/>
          </w:tcPr>
          <w:p>
            <w:pPr>
              <w:pStyle w:val="943"/>
              <w:rPr>
                <w:rFonts w:hint="eastAsia" w:ascii="宋体" w:hAnsi="宋体"/>
              </w:rPr>
            </w:pPr>
            <w:r>
              <w:rPr>
                <w:rFonts w:hint="eastAsia" w:ascii="宋体" w:hAnsi="宋体"/>
              </w:rPr>
              <w:t xml:space="preserve">人员</w:t>
            </w:r>
            <w:r>
              <w:rPr>
                <w:rFonts w:ascii="宋体" w:hAnsi="宋体"/>
              </w:rPr>
              <w:t xml:space="preserve">未按标准足额配备，每缺 1 人扣 2 分</w:t>
            </w:r>
            <w:r>
              <w:rPr>
                <w:rFonts w:hint="eastAsia" w:ascii="宋体" w:hAnsi="宋体"/>
              </w:rPr>
              <w:t xml:space="preserve">。</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诉求响应</w:t>
            </w:r>
            <w:r>
              <w:rPr>
                <w:rFonts w:hint="eastAsia" w:ascii="宋体" w:hAnsi="宋体"/>
              </w:rPr>
            </w:r>
            <w:r/>
          </w:p>
        </w:tc>
        <w:tc>
          <w:tcPr>
            <w:tcW w:w="4141" w:type="dxa"/>
            <w:vAlign w:val="center"/>
            <w:textDirection w:val="lrTb"/>
            <w:noWrap w:val="false"/>
          </w:tcPr>
          <w:p>
            <w:pPr>
              <w:pStyle w:val="943"/>
              <w:rPr>
                <w:rFonts w:ascii="宋体" w:hAnsi="宋体"/>
              </w:rPr>
            </w:pPr>
            <w:r>
              <w:rPr>
                <w:rFonts w:hint="eastAsia" w:ascii="宋体" w:hAnsi="宋体" w:cs="Arial"/>
                <w:color w:val="000000"/>
                <w:shd w:val="clear" w:color="auto" w:fill="ffffff"/>
              </w:rPr>
              <w:t xml:space="preserve">对</w:t>
            </w:r>
            <w:r>
              <w:rPr>
                <w:rFonts w:ascii="宋体" w:hAnsi="宋体" w:cs="Arial"/>
                <w:color w:val="000000"/>
                <w:shd w:val="clear" w:color="auto" w:fill="ffffff"/>
              </w:rPr>
              <w:t xml:space="preserve">诉求推诿拖延、不及时处置</w:t>
            </w:r>
            <w:r>
              <w:rPr>
                <w:rFonts w:hint="eastAsia" w:ascii="宋体" w:hAnsi="宋体" w:cs="Arial"/>
                <w:color w:val="000000"/>
                <w:shd w:val="clear" w:color="auto" w:fill="ffffff"/>
              </w:rPr>
              <w:t xml:space="preserve">、</w:t>
            </w:r>
            <w:r>
              <w:rPr>
                <w:rFonts w:ascii="宋体" w:hAnsi="宋体"/>
              </w:rPr>
              <w:t xml:space="preserve">并造成不良影响</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-3</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6、管理缺失</w:t>
            </w:r>
            <w:r>
              <w:rPr>
                <w:rFonts w:hint="eastAsia" w:ascii="宋体" w:hAnsi="宋体"/>
              </w:rPr>
            </w:r>
            <w:r/>
          </w:p>
        </w:tc>
        <w:tc>
          <w:tcPr>
            <w:tcW w:w="4141" w:type="dxa"/>
            <w:vAlign w:val="center"/>
            <w:textDirection w:val="lrTb"/>
            <w:noWrap w:val="false"/>
          </w:tcPr>
          <w:p>
            <w:pPr>
              <w:pStyle w:val="943"/>
              <w:rPr>
                <w:rFonts w:hint="eastAsia" w:ascii="宋体" w:hAnsi="宋体" w:cs="Arial"/>
                <w:color w:val="000000"/>
                <w:shd w:val="clear" w:color="auto" w:fill="ffffff"/>
              </w:rPr>
            </w:pPr>
            <w:r>
              <w:rPr>
                <w:rFonts w:hint="eastAsia" w:ascii="宋体" w:hAnsi="宋体" w:cs="Arial"/>
                <w:color w:val="000000"/>
                <w:shd w:val="clear" w:color="auto" w:fill="ffffff"/>
              </w:rPr>
              <w:t xml:space="preserve">因项目管理人员管理缺失造成团队纪律松散、缺岗睡岗，公共设施设备、消防设施设备、房屋及附属设施管理维护不到位的</w:t>
            </w:r>
            <w:r>
              <w:rPr>
                <w:rFonts w:hint="eastAsia" w:ascii="宋体" w:hAnsi="宋体" w:cs="Arial"/>
                <w:color w:val="000000"/>
                <w:shd w:val="clear" w:color="auto" w:fill="ffffff"/>
              </w:rPr>
            </w:r>
            <w:r/>
          </w:p>
        </w:tc>
        <w:tc>
          <w:tcPr>
            <w:tcW w:w="1276" w:type="dxa"/>
            <w:vAlign w:val="center"/>
            <w:textDirection w:val="lrTb"/>
            <w:noWrap w:val="false"/>
          </w:tcPr>
          <w:p>
            <w:pPr>
              <w:pStyle w:val="943"/>
              <w:jc w:val="center"/>
              <w:rPr>
                <w:rFonts w:hint="eastAsia" w:ascii="宋体" w:hAnsi="宋体"/>
              </w:rPr>
            </w:pPr>
            <w:r>
              <w:rPr>
                <w:rFonts w:hint="eastAsia" w:ascii="宋体" w:hAnsi="宋体"/>
              </w:rPr>
              <w:t xml:space="preserve">1</w:t>
            </w:r>
            <w:r>
              <w:rPr>
                <w:rFonts w:ascii="宋体" w:hAnsi="宋体"/>
              </w:rPr>
              <w:t xml:space="preserve">-3</w:t>
            </w:r>
            <w:r>
              <w:rPr>
                <w:rFonts w:hint="eastAsia"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rHeight w:val="373"/>
        </w:trPr>
        <w:tc>
          <w:tcPr>
            <w:tcW w:w="709" w:type="dxa"/>
            <w:vAlign w:val="center"/>
            <w:textDirection w:val="lrTb"/>
            <w:noWrap w:val="false"/>
          </w:tcPr>
          <w:p>
            <w:pPr>
              <w:pStyle w:val="943"/>
              <w:jc w:val="center"/>
              <w:rPr>
                <w:rFonts w:ascii="宋体" w:hAnsi="宋体"/>
              </w:rPr>
            </w:pPr>
            <w:r>
              <w:rPr>
                <w:rFonts w:hint="eastAsia" w:ascii="宋体" w:hAnsi="宋体"/>
              </w:rPr>
              <w:t xml:space="preserve">收发</w:t>
            </w: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邮件收发</w:t>
            </w:r>
            <w:r>
              <w:rPr>
                <w:rFonts w:ascii="宋体" w:hAnsi="宋体"/>
              </w:rPr>
            </w:r>
            <w:r/>
          </w:p>
        </w:tc>
        <w:tc>
          <w:tcPr>
            <w:tcW w:w="4141" w:type="dxa"/>
            <w:vAlign w:val="center"/>
            <w:textDirection w:val="lrTb"/>
            <w:noWrap w:val="false"/>
          </w:tcPr>
          <w:p>
            <w:pPr>
              <w:pStyle w:val="943"/>
              <w:rPr>
                <w:rFonts w:ascii="宋体" w:hAnsi="宋体"/>
              </w:rPr>
            </w:pPr>
            <w:r>
              <w:rPr>
                <w:rFonts w:hint="eastAsia" w:ascii="宋体" w:hAnsi="宋体"/>
              </w:rPr>
              <w:t xml:space="preserve">因工作</w:t>
            </w:r>
            <w:r>
              <w:rPr>
                <w:rFonts w:ascii="宋体" w:hAnsi="宋体"/>
              </w:rPr>
              <w:t xml:space="preserve">不负责</w:t>
            </w:r>
            <w:r>
              <w:rPr>
                <w:rFonts w:hint="eastAsia" w:ascii="宋体" w:hAnsi="宋体"/>
              </w:rPr>
              <w:t xml:space="preserve">，</w:t>
            </w:r>
            <w:r>
              <w:rPr>
                <w:rFonts w:ascii="宋体" w:hAnsi="宋体"/>
              </w:rPr>
              <w:t xml:space="preserve">以致</w:t>
            </w:r>
            <w:r>
              <w:rPr>
                <w:rFonts w:hint="eastAsia" w:ascii="宋体" w:hAnsi="宋体"/>
              </w:rPr>
              <w:t xml:space="preserve">丢失、</w:t>
            </w:r>
            <w:r>
              <w:rPr>
                <w:rFonts w:ascii="宋体" w:hAnsi="宋体"/>
              </w:rPr>
              <w:t xml:space="preserve">损坏</w:t>
            </w:r>
            <w:r>
              <w:rPr>
                <w:rFonts w:hint="eastAsia" w:ascii="宋体" w:hAnsi="宋体"/>
              </w:rPr>
              <w:t xml:space="preserve">的</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restart"/>
            <w:textDirection w:val="lrTb"/>
            <w:noWrap w:val="false"/>
          </w:tcPr>
          <w:p>
            <w:pPr>
              <w:pStyle w:val="943"/>
              <w:jc w:val="center"/>
              <w:rPr>
                <w:rFonts w:hint="eastAsia" w:ascii="宋体" w:hAnsi="宋体"/>
              </w:rPr>
            </w:pPr>
            <w:r>
              <w:rPr>
                <w:rFonts w:hint="eastAsia" w:ascii="宋体" w:hAnsi="宋体"/>
              </w:rPr>
              <w:t xml:space="preserve">会务及客服</w:t>
            </w:r>
            <w:r>
              <w:rPr>
                <w:rFonts w:hint="eastAsia" w:ascii="宋体" w:hAnsi="宋体"/>
              </w:rPr>
            </w:r>
            <w:r/>
          </w:p>
        </w:tc>
        <w:tc>
          <w:tcPr>
            <w:tcW w:w="1842" w:type="dxa"/>
            <w:vAlign w:val="center"/>
            <w:textDirection w:val="lrTb"/>
            <w:noWrap w:val="false"/>
          </w:tcPr>
          <w:p>
            <w:pPr>
              <w:pStyle w:val="943"/>
              <w:rPr>
                <w:rFonts w:ascii="宋体" w:hAnsi="宋体"/>
              </w:rPr>
            </w:pPr>
            <w:r>
              <w:rPr>
                <w:rFonts w:ascii="宋体" w:hAnsi="宋体"/>
              </w:rPr>
              <w:t xml:space="preserve">1.会务服务质量</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会务准备不及时</w:t>
            </w:r>
            <w:r>
              <w:rPr>
                <w:rFonts w:hint="eastAsia" w:ascii="宋体" w:hAnsi="宋体"/>
              </w:rPr>
              <w:t xml:space="preserve">充分</w:t>
            </w:r>
            <w:r>
              <w:rPr>
                <w:rFonts w:ascii="宋体" w:hAnsi="宋体"/>
              </w:rPr>
              <w:t xml:space="preserve">，服务不到位，并造成不良影响</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会议室卫生</w:t>
            </w:r>
            <w:r>
              <w:rPr>
                <w:rFonts w:hint="eastAsia" w:ascii="宋体" w:hAnsi="宋体"/>
              </w:rPr>
            </w:r>
            <w:r/>
          </w:p>
        </w:tc>
        <w:tc>
          <w:tcPr>
            <w:tcW w:w="4141" w:type="dxa"/>
            <w:vAlign w:val="center"/>
            <w:textDirection w:val="lrTb"/>
            <w:noWrap w:val="false"/>
          </w:tcPr>
          <w:p>
            <w:pPr>
              <w:pStyle w:val="943"/>
              <w:rPr>
                <w:rFonts w:hint="eastAsia" w:ascii="宋体" w:hAnsi="宋体"/>
              </w:rPr>
            </w:pPr>
            <w:r>
              <w:rPr>
                <w:rFonts w:ascii="宋体" w:hAnsi="宋体"/>
              </w:rPr>
              <w:t xml:space="preserve">会议室桌椅、墙面、地面、门窗及设施有污渍、积尘，清洁不及时</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ascii="宋体" w:hAnsi="宋体"/>
              </w:rPr>
              <w:t xml:space="preserve">3.博物</w:t>
            </w:r>
            <w:r>
              <w:rPr>
                <w:rFonts w:hint="eastAsia" w:ascii="宋体" w:hAnsi="宋体"/>
              </w:rPr>
              <w:t xml:space="preserve">馆</w:t>
            </w:r>
            <w:r>
              <w:rPr>
                <w:rFonts w:ascii="宋体" w:hAnsi="宋体"/>
              </w:rPr>
              <w:t xml:space="preserve">客服</w:t>
            </w:r>
            <w:r>
              <w:rPr>
                <w:rFonts w:ascii="宋体" w:hAnsi="宋体"/>
              </w:rPr>
            </w:r>
            <w:r/>
          </w:p>
        </w:tc>
        <w:tc>
          <w:tcPr>
            <w:tcW w:w="4141" w:type="dxa"/>
            <w:vAlign w:val="center"/>
            <w:textDirection w:val="lrTb"/>
            <w:noWrap w:val="false"/>
          </w:tcPr>
          <w:p>
            <w:pPr>
              <w:pStyle w:val="943"/>
              <w:rPr>
                <w:rFonts w:ascii="宋体" w:hAnsi="宋体"/>
              </w:rPr>
            </w:pPr>
            <w:r>
              <w:rPr>
                <w:rFonts w:hint="eastAsia" w:ascii="宋体" w:hAnsi="宋体"/>
              </w:rPr>
              <w:t xml:space="preserve">服务</w:t>
            </w:r>
            <w:r>
              <w:rPr>
                <w:rFonts w:ascii="宋体" w:hAnsi="宋体"/>
              </w:rPr>
              <w:t xml:space="preserve">准备不及时，服务不到位，并造成不良影响</w:t>
            </w:r>
            <w:r>
              <w:rPr>
                <w:rFonts w:hint="eastAsia" w:ascii="宋体" w:hAnsi="宋体"/>
              </w:rPr>
              <w:t xml:space="preserve">。</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restart"/>
            <w:textDirection w:val="lrTb"/>
            <w:noWrap w:val="false"/>
          </w:tcPr>
          <w:p>
            <w:pPr>
              <w:pStyle w:val="943"/>
              <w:jc w:val="center"/>
              <w:rPr>
                <w:rFonts w:ascii="宋体" w:hAnsi="宋体"/>
              </w:rPr>
            </w:pPr>
            <w:r>
              <w:rPr>
                <w:rFonts w:ascii="宋体" w:hAnsi="宋体"/>
              </w:rPr>
              <w:t xml:space="preserve">保洁</w:t>
            </w: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1</w:t>
            </w:r>
            <w:r>
              <w:rPr>
                <w:rFonts w:ascii="宋体" w:hAnsi="宋体"/>
              </w:rPr>
              <w:t xml:space="preserve">.大院</w:t>
            </w:r>
            <w:r>
              <w:rPr>
                <w:rFonts w:hint="eastAsia" w:ascii="宋体" w:hAnsi="宋体"/>
              </w:rPr>
              <w:t xml:space="preserve">楼宇公共</w:t>
            </w:r>
            <w:r>
              <w:rPr>
                <w:rFonts w:ascii="宋体" w:hAnsi="宋体"/>
              </w:rPr>
              <w:t xml:space="preserve">卫生</w:t>
            </w:r>
            <w:r>
              <w:rPr>
                <w:rFonts w:ascii="宋体" w:hAnsi="宋体"/>
              </w:rPr>
            </w:r>
            <w:r/>
          </w:p>
        </w:tc>
        <w:tc>
          <w:tcPr>
            <w:tcW w:w="4141" w:type="dxa"/>
            <w:vAlign w:val="center"/>
            <w:textDirection w:val="lrTb"/>
            <w:noWrap w:val="false"/>
          </w:tcPr>
          <w:p>
            <w:pPr>
              <w:pStyle w:val="943"/>
              <w:rPr>
                <w:rFonts w:hint="eastAsia" w:ascii="宋体" w:hAnsi="宋体"/>
              </w:rPr>
            </w:pPr>
            <w:r>
              <w:rPr>
                <w:rFonts w:ascii="宋体" w:hAnsi="宋体"/>
              </w:rPr>
              <w:t xml:space="preserve">大厅</w:t>
            </w:r>
            <w:r>
              <w:rPr>
                <w:rFonts w:hint="eastAsia" w:ascii="宋体" w:hAnsi="宋体"/>
              </w:rPr>
              <w:t xml:space="preserve">、</w:t>
            </w:r>
            <w:r>
              <w:rPr>
                <w:rFonts w:ascii="宋体" w:hAnsi="宋体"/>
              </w:rPr>
              <w:t xml:space="preserve">公共</w:t>
            </w:r>
            <w:r>
              <w:rPr>
                <w:rFonts w:hint="eastAsia" w:ascii="宋体" w:hAnsi="宋体"/>
              </w:rPr>
              <w:t xml:space="preserve">区域</w:t>
            </w:r>
            <w:r>
              <w:rPr>
                <w:rFonts w:ascii="宋体" w:hAnsi="宋体"/>
              </w:rPr>
              <w:t xml:space="preserve">、卫生</w:t>
            </w:r>
            <w:r>
              <w:rPr>
                <w:rFonts w:hint="eastAsia" w:ascii="宋体" w:hAnsi="宋体"/>
              </w:rPr>
              <w:t xml:space="preserve">间</w:t>
            </w:r>
            <w:r>
              <w:rPr>
                <w:rFonts w:ascii="宋体" w:hAnsi="宋体"/>
              </w:rPr>
              <w:t xml:space="preserve">、地下</w:t>
            </w:r>
            <w:r>
              <w:rPr>
                <w:rFonts w:hint="eastAsia" w:ascii="宋体" w:hAnsi="宋体"/>
              </w:rPr>
              <w:t xml:space="preserve">车库</w:t>
            </w:r>
            <w:r>
              <w:rPr>
                <w:rFonts w:ascii="宋体" w:hAnsi="宋体"/>
              </w:rPr>
              <w:t xml:space="preserve">、</w:t>
            </w:r>
            <w:r>
              <w:rPr>
                <w:rFonts w:hint="eastAsia" w:ascii="宋体" w:hAnsi="宋体"/>
              </w:rPr>
              <w:t xml:space="preserve">电动车停放区域、</w:t>
            </w:r>
            <w:r>
              <w:rPr>
                <w:rFonts w:ascii="宋体" w:hAnsi="宋体"/>
              </w:rPr>
              <w:t xml:space="preserve">楼梯扶手、玻璃门窗</w:t>
            </w:r>
            <w:r>
              <w:rPr>
                <w:rFonts w:hint="eastAsia" w:ascii="宋体" w:hAnsi="宋体"/>
              </w:rPr>
              <w:t xml:space="preserve">有</w:t>
            </w:r>
            <w:r>
              <w:rPr>
                <w:rFonts w:ascii="宋体" w:hAnsi="宋体"/>
              </w:rPr>
              <w:t xml:space="preserve">垃圾、污</w:t>
            </w:r>
            <w:r>
              <w:rPr>
                <w:rFonts w:hint="eastAsia" w:ascii="宋体" w:hAnsi="宋体"/>
              </w:rPr>
              <w:t xml:space="preserve">渍，</w:t>
            </w:r>
            <w:r>
              <w:rPr>
                <w:rFonts w:ascii="宋体" w:hAnsi="宋体"/>
              </w:rPr>
              <w:t xml:space="preserve">清洁不及时</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1-3</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2</w:t>
            </w:r>
            <w:r>
              <w:rPr>
                <w:rFonts w:ascii="宋体" w:hAnsi="宋体"/>
              </w:rPr>
              <w:t xml:space="preserve">.广场道路</w:t>
            </w:r>
            <w:r>
              <w:rPr>
                <w:rFonts w:hint="eastAsia" w:ascii="宋体" w:hAnsi="宋体"/>
              </w:rPr>
              <w:t xml:space="preserve">及雨污沟渠</w:t>
            </w:r>
            <w:r>
              <w:rPr>
                <w:rFonts w:ascii="宋体" w:hAnsi="宋体"/>
              </w:rPr>
              <w:t xml:space="preserve">卫生</w:t>
            </w:r>
            <w:r>
              <w:rPr>
                <w:rFonts w:ascii="宋体" w:hAnsi="宋体"/>
              </w:rPr>
            </w:r>
            <w:r/>
          </w:p>
        </w:tc>
        <w:tc>
          <w:tcPr>
            <w:tcW w:w="4141" w:type="dxa"/>
            <w:vAlign w:val="center"/>
            <w:textDirection w:val="lrTb"/>
            <w:noWrap w:val="false"/>
          </w:tcPr>
          <w:p>
            <w:pPr>
              <w:pStyle w:val="943"/>
              <w:rPr>
                <w:rFonts w:ascii="宋体" w:hAnsi="宋体"/>
              </w:rPr>
            </w:pPr>
            <w:r>
              <w:rPr>
                <w:rFonts w:hint="eastAsia" w:ascii="宋体" w:hAnsi="宋体"/>
              </w:rPr>
              <w:t xml:space="preserve">广场道理未打扫干净，</w:t>
            </w:r>
            <w:r>
              <w:rPr>
                <w:rFonts w:ascii="宋体" w:hAnsi="宋体"/>
              </w:rPr>
              <w:t xml:space="preserve">垃圾</w:t>
            </w:r>
            <w:r>
              <w:rPr>
                <w:rFonts w:hint="eastAsia" w:ascii="宋体" w:hAnsi="宋体"/>
              </w:rPr>
              <w:t xml:space="preserve">、落叶</w:t>
            </w:r>
            <w:r>
              <w:rPr>
                <w:rFonts w:ascii="宋体" w:hAnsi="宋体"/>
              </w:rPr>
              <w:t xml:space="preserve">未及时清理</w:t>
            </w:r>
            <w:r>
              <w:rPr>
                <w:rFonts w:hint="eastAsia" w:ascii="宋体" w:hAnsi="宋体"/>
              </w:rPr>
              <w:t xml:space="preserve">；雨污沟渠垃圾堵塞</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3.垃圾清运管理</w:t>
            </w:r>
            <w:r>
              <w:rPr>
                <w:rFonts w:ascii="宋体" w:hAnsi="宋体"/>
              </w:rPr>
            </w:r>
            <w:r/>
          </w:p>
        </w:tc>
        <w:tc>
          <w:tcPr>
            <w:tcW w:w="4141" w:type="dxa"/>
            <w:vAlign w:val="center"/>
            <w:textDirection w:val="lrTb"/>
            <w:noWrap w:val="false"/>
          </w:tcPr>
          <w:p>
            <w:pPr>
              <w:pStyle w:val="943"/>
              <w:rPr>
                <w:rFonts w:hint="eastAsia" w:ascii="宋体" w:hAnsi="宋体"/>
              </w:rPr>
            </w:pPr>
            <w:r>
              <w:rPr>
                <w:rFonts w:hint="eastAsia" w:ascii="宋体" w:hAnsi="宋体"/>
              </w:rPr>
              <w:t xml:space="preserve">垃圾桶堆满垃圾未及时清理；垃圾桶外观有污渍、灰尘、异味散发；生活垃圾未按时清运</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3</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4</w:t>
            </w:r>
            <w:r>
              <w:rPr>
                <w:rFonts w:ascii="宋体" w:hAnsi="宋体"/>
              </w:rPr>
              <w:t xml:space="preserve">.卫生用品更换</w:t>
            </w:r>
            <w:r>
              <w:rPr>
                <w:rFonts w:hint="eastAsia"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洗手液、卷纸等</w:t>
            </w:r>
            <w:r>
              <w:rPr>
                <w:rFonts w:hint="eastAsia" w:ascii="宋体" w:hAnsi="宋体"/>
              </w:rPr>
              <w:t xml:space="preserve">消耗</w:t>
            </w:r>
            <w:r>
              <w:rPr>
                <w:rFonts w:ascii="宋体" w:hAnsi="宋体"/>
              </w:rPr>
              <w:t xml:space="preserve">用品未及时</w:t>
            </w:r>
            <w:r>
              <w:rPr>
                <w:rFonts w:hint="eastAsia" w:ascii="宋体" w:hAnsi="宋体"/>
              </w:rPr>
              <w:t xml:space="preserve">补充</w:t>
            </w:r>
            <w:r>
              <w:rPr>
                <w:rFonts w:ascii="宋体" w:hAnsi="宋体"/>
              </w:rPr>
              <w:t xml:space="preserve">更换</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spacing w:line="480" w:lineRule="auto"/>
              <w:rPr>
                <w:rFonts w:ascii="宋体" w:hAnsi="宋体"/>
              </w:rPr>
            </w:pPr>
            <w:r>
              <w:rPr>
                <w:rFonts w:hint="eastAsia" w:ascii="宋体" w:hAnsi="宋体"/>
              </w:rPr>
              <w:t xml:space="preserve">  </w:t>
            </w: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重大活动卫生保障</w:t>
            </w:r>
            <w:r>
              <w:rPr>
                <w:rFonts w:hint="eastAsia"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重大会议、重要接待期间，未做好活动现场环境卫生保障、现场整洁不达标</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3</w:t>
            </w:r>
            <w:r>
              <w:rPr>
                <w:rFonts w:ascii="宋体" w:hAnsi="宋体"/>
              </w:rPr>
            </w:r>
            <w:r/>
          </w:p>
        </w:tc>
        <w:tc>
          <w:tcPr>
            <w:tcW w:w="992" w:type="dxa"/>
            <w:vAlign w:val="top"/>
            <w:textDirection w:val="lrTb"/>
            <w:noWrap w:val="false"/>
          </w:tcPr>
          <w:p>
            <w:pPr>
              <w:pStyle w:val="943"/>
              <w:jc w:val="center"/>
              <w:spacing w:line="480" w:lineRule="auto"/>
              <w:rPr>
                <w:rFonts w:hint="eastAsia" w:ascii="宋体" w:hAnsi="宋体"/>
              </w:rPr>
            </w:pPr>
            <w:r>
              <w:rPr>
                <w:rFonts w:hint="eastAsia" w:ascii="宋体" w:hAnsi="宋体"/>
              </w:rPr>
            </w:r>
            <w:r/>
          </w:p>
        </w:tc>
      </w:tr>
      <w:tr>
        <w:trPr/>
        <w:tc>
          <w:tcPr>
            <w:tcW w:w="709" w:type="dxa"/>
            <w:vAlign w:val="center"/>
            <w:vMerge w:val="restart"/>
            <w:textDirection w:val="lrTb"/>
            <w:noWrap w:val="false"/>
          </w:tcPr>
          <w:p>
            <w:pPr>
              <w:pStyle w:val="943"/>
              <w:jc w:val="center"/>
              <w:rPr>
                <w:rFonts w:ascii="宋体" w:hAnsi="宋体"/>
              </w:rPr>
            </w:pPr>
            <w:r>
              <w:rPr>
                <w:rFonts w:hint="eastAsia" w:ascii="宋体" w:hAnsi="宋体"/>
              </w:rPr>
              <w:t xml:space="preserve">秩序维护</w:t>
            </w: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1</w:t>
            </w:r>
            <w:r>
              <w:rPr>
                <w:rFonts w:ascii="宋体" w:hAnsi="宋体"/>
              </w:rPr>
              <w:t xml:space="preserve">.门岗</w:t>
            </w:r>
            <w:r>
              <w:rPr>
                <w:rFonts w:hint="eastAsia" w:ascii="宋体" w:hAnsi="宋体"/>
              </w:rPr>
              <w:t xml:space="preserve">值守</w:t>
            </w:r>
            <w:r>
              <w:rPr>
                <w:rFonts w:hint="eastAsia"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未文明上岗、未做好来客引导；来访人车登记、可疑人员物品排查上报不到位</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2</w:t>
            </w:r>
            <w:r>
              <w:rPr>
                <w:rFonts w:ascii="宋体" w:hAnsi="宋体"/>
              </w:rPr>
              <w:t xml:space="preserve">.安保巡逻</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院内巡查不到位、问题未及时上报；公共设施、秩序、通道维护不力；公共区域物品失窃，安保负有责任的</w:t>
            </w:r>
            <w:r>
              <w:rPr>
                <w:rFonts w:hint="eastAsia" w:ascii="宋体" w:hAnsi="宋体"/>
              </w:rPr>
              <w:t xml:space="preserve">；</w:t>
            </w:r>
            <w:r>
              <w:rPr>
                <w:rFonts w:ascii="宋体" w:hAnsi="宋体"/>
              </w:rPr>
              <w:t xml:space="preserve">公共区域的照明未按要求控制的</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hint="eastAsia" w:ascii="宋体" w:hAnsi="宋体"/>
              </w:rPr>
              <w:t xml:space="preserve">3</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3</w:t>
            </w:r>
            <w:r>
              <w:rPr>
                <w:rFonts w:ascii="宋体" w:hAnsi="宋体"/>
              </w:rPr>
              <w:t xml:space="preserve">.监控管理</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监控室 24 小时</w:t>
            </w:r>
            <w:r>
              <w:rPr>
                <w:rFonts w:hint="eastAsia" w:ascii="宋体" w:hAnsi="宋体"/>
              </w:rPr>
              <w:t xml:space="preserve">值班，</w:t>
            </w:r>
            <w:r>
              <w:rPr>
                <w:rFonts w:ascii="宋体" w:hAnsi="宋体"/>
              </w:rPr>
              <w:t xml:space="preserve">严禁使用设备做与监控无关的工作。不得脱岗、睡觉，持证上岗，如有违反；监控室卫生脏乱、物品摆放杂乱</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1-4</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4</w:t>
            </w:r>
            <w:r>
              <w:rPr>
                <w:rFonts w:ascii="宋体" w:hAnsi="宋体"/>
              </w:rPr>
              <w:t xml:space="preserve">.机动车管理</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停车区域管控不到位、引导不力，车辆乱停放或引发事故</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1-3</w:t>
            </w:r>
            <w:r>
              <w:rPr>
                <w:rFonts w:ascii="宋体" w:hAnsi="宋体"/>
              </w:rPr>
            </w:r>
            <w:r/>
          </w:p>
        </w:tc>
        <w:tc>
          <w:tcPr>
            <w:tcW w:w="992" w:type="dxa"/>
            <w:vAlign w:val="top"/>
            <w:textDirection w:val="lrTb"/>
            <w:noWrap w:val="false"/>
          </w:tcPr>
          <w:p>
            <w:pPr>
              <w:pStyle w:val="943"/>
              <w:jc w:val="center"/>
              <w:rPr>
                <w:rFonts w:ascii="宋体" w:hAnsi="宋体"/>
              </w:rPr>
            </w:pPr>
            <w:r>
              <w:rPr>
                <w:rFonts w:hint="eastAsia" w:ascii="宋体" w:hAnsi="宋体"/>
              </w:rPr>
              <w:t xml:space="preserve"> </w:t>
            </w:r>
            <w:r>
              <w:rPr>
                <w:rFonts w:ascii="宋体" w:hAnsi="宋体"/>
              </w:rPr>
            </w:r>
            <w:r/>
          </w:p>
        </w:tc>
      </w:tr>
      <w:tr>
        <w:trPr>
          <w:trHeight w:val="994"/>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5.安全管理</w:t>
            </w:r>
            <w:r>
              <w:rPr>
                <w:rFonts w:hint="eastAsia" w:ascii="宋体" w:hAnsi="宋体"/>
              </w:rPr>
            </w:r>
            <w:r/>
          </w:p>
        </w:tc>
        <w:tc>
          <w:tcPr>
            <w:tcW w:w="4141" w:type="dxa"/>
            <w:vAlign w:val="center"/>
            <w:textDirection w:val="lrTb"/>
            <w:noWrap w:val="false"/>
          </w:tcPr>
          <w:p>
            <w:pPr>
              <w:pStyle w:val="943"/>
              <w:rPr>
                <w:rFonts w:hint="eastAsia" w:ascii="宋体" w:hAnsi="宋体"/>
              </w:rPr>
            </w:pPr>
            <w:r>
              <w:rPr>
                <w:rFonts w:hint="eastAsia" w:ascii="宋体" w:hAnsi="宋体"/>
              </w:rPr>
              <w:t xml:space="preserve">未落实每日安全巡查，重点区域2小时专项巡检；未排查安全隐患；</w:t>
            </w:r>
            <w:r>
              <w:rPr>
                <w:rFonts w:ascii="宋体" w:hAnsi="宋体"/>
              </w:rPr>
              <w:t xml:space="preserve">特殊作业审批及监护不到位</w:t>
            </w:r>
            <w:r>
              <w:rPr>
                <w:rFonts w:hint="eastAsia"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3</w:t>
            </w:r>
            <w:r>
              <w:rPr>
                <w:rFonts w:ascii="宋体" w:hAnsi="宋体"/>
              </w:rPr>
            </w:r>
            <w:r/>
          </w:p>
        </w:tc>
        <w:tc>
          <w:tcPr>
            <w:tcW w:w="992" w:type="dxa"/>
            <w:vAlign w:val="top"/>
            <w:textDirection w:val="lrTb"/>
            <w:noWrap w:val="false"/>
          </w:tcPr>
          <w:p>
            <w:pPr>
              <w:pStyle w:val="943"/>
              <w:jc w:val="center"/>
              <w:rPr>
                <w:rFonts w:hint="eastAsia" w:ascii="宋体" w:hAnsi="宋体"/>
              </w:rPr>
            </w:pPr>
            <w:r>
              <w:rPr>
                <w:rFonts w:hint="eastAsia" w:ascii="宋体" w:hAnsi="宋体"/>
              </w:rPr>
            </w:r>
            <w:r/>
          </w:p>
        </w:tc>
      </w:tr>
      <w:tr>
        <w:trPr>
          <w:trHeight w:val="599"/>
        </w:trPr>
        <w:tc>
          <w:tcPr>
            <w:tcW w:w="709" w:type="dxa"/>
            <w:vAlign w:val="center"/>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hint="eastAsia" w:ascii="宋体" w:hAnsi="宋体"/>
              </w:rPr>
            </w:pPr>
            <w:r>
              <w:rPr>
                <w:rFonts w:ascii="宋体" w:hAnsi="宋体"/>
              </w:rPr>
              <w:t xml:space="preserve">6.突发事件</w:t>
            </w:r>
            <w:r>
              <w:rPr>
                <w:rFonts w:hint="eastAsia" w:ascii="宋体" w:hAnsi="宋体"/>
              </w:rPr>
              <w:t xml:space="preserve">处置</w:t>
            </w:r>
            <w:r>
              <w:rPr>
                <w:rFonts w:hint="eastAsia" w:ascii="宋体" w:hAnsi="宋体"/>
              </w:rPr>
            </w:r>
            <w:r/>
          </w:p>
        </w:tc>
        <w:tc>
          <w:tcPr>
            <w:tcW w:w="4141" w:type="dxa"/>
            <w:vAlign w:val="center"/>
            <w:textDirection w:val="lrTb"/>
            <w:noWrap w:val="false"/>
          </w:tcPr>
          <w:p>
            <w:pPr>
              <w:pStyle w:val="943"/>
              <w:rPr>
                <w:rFonts w:hint="eastAsia" w:ascii="宋体" w:hAnsi="宋体"/>
              </w:rPr>
            </w:pPr>
            <w:r>
              <w:rPr>
                <w:rFonts w:ascii="宋体" w:hAnsi="宋体"/>
              </w:rPr>
              <w:t xml:space="preserve">遇突发事件无组织、处置不力、响应不及时</w:t>
            </w:r>
            <w:r>
              <w:rPr>
                <w:rFonts w:hint="eastAsia" w:ascii="宋体" w:hAnsi="宋体"/>
              </w:rPr>
            </w:r>
            <w:r/>
          </w:p>
        </w:tc>
        <w:tc>
          <w:tcPr>
            <w:tcW w:w="1276" w:type="dxa"/>
            <w:vAlign w:val="center"/>
            <w:textDirection w:val="lrTb"/>
            <w:noWrap w:val="false"/>
          </w:tcPr>
          <w:p>
            <w:pPr>
              <w:pStyle w:val="943"/>
              <w:jc w:val="center"/>
              <w:rPr>
                <w:rFonts w:hint="eastAsia" w:ascii="宋体" w:hAnsi="宋体"/>
              </w:rPr>
            </w:pPr>
            <w:r>
              <w:rPr>
                <w:rFonts w:ascii="宋体" w:hAnsi="宋体"/>
              </w:rPr>
              <w:t xml:space="preserve">3</w:t>
            </w:r>
            <w:r>
              <w:rPr>
                <w:rFonts w:hint="eastAsia" w:ascii="宋体" w:hAnsi="宋体"/>
              </w:rPr>
            </w:r>
            <w:r/>
          </w:p>
        </w:tc>
        <w:tc>
          <w:tcPr>
            <w:tcW w:w="992" w:type="dxa"/>
            <w:vAlign w:val="top"/>
            <w:textDirection w:val="lrTb"/>
            <w:noWrap w:val="false"/>
          </w:tcPr>
          <w:p>
            <w:pPr>
              <w:pStyle w:val="943"/>
              <w:jc w:val="center"/>
              <w:rPr>
                <w:rFonts w:hint="eastAsia" w:ascii="宋体" w:hAnsi="宋体"/>
              </w:rPr>
            </w:pPr>
            <w:r>
              <w:rPr>
                <w:rFonts w:hint="eastAsia" w:ascii="宋体" w:hAnsi="宋体"/>
              </w:rPr>
            </w:r>
            <w:r/>
          </w:p>
        </w:tc>
      </w:tr>
      <w:tr>
        <w:trPr/>
        <w:tc>
          <w:tcPr>
            <w:tcW w:w="709" w:type="dxa"/>
            <w:vAlign w:val="center"/>
            <w:vMerge w:val="restart"/>
            <w:textDirection w:val="lrTb"/>
            <w:noWrap w:val="false"/>
          </w:tcPr>
          <w:p>
            <w:pPr>
              <w:pStyle w:val="943"/>
              <w:jc w:val="center"/>
              <w:rPr>
                <w:rFonts w:hint="eastAsia" w:ascii="宋体" w:hAnsi="宋体"/>
              </w:rPr>
            </w:pPr>
            <w:r>
              <w:rPr>
                <w:rFonts w:hint="eastAsia" w:ascii="宋体" w:hAnsi="宋体"/>
              </w:rPr>
              <w:t xml:space="preserve">绿化</w:t>
            </w:r>
            <w:r>
              <w:rPr>
                <w:rFonts w:hint="eastAsia" w:ascii="宋体" w:hAnsi="宋体"/>
              </w:rPr>
            </w:r>
            <w:r/>
          </w:p>
        </w:tc>
        <w:tc>
          <w:tcPr>
            <w:tcW w:w="1842" w:type="dxa"/>
            <w:vAlign w:val="center"/>
            <w:textDirection w:val="lrTb"/>
            <w:noWrap w:val="false"/>
          </w:tcPr>
          <w:p>
            <w:pPr>
              <w:pStyle w:val="943"/>
              <w:rPr>
                <w:rFonts w:hint="eastAsia" w:ascii="宋体" w:hAnsi="宋体"/>
              </w:rPr>
            </w:pPr>
            <w:r>
              <w:rPr>
                <w:rFonts w:ascii="宋体" w:hAnsi="宋体"/>
              </w:rPr>
              <w:t xml:space="preserve">1.大院</w:t>
            </w:r>
            <w:r>
              <w:rPr>
                <w:rFonts w:hint="eastAsia" w:ascii="宋体" w:hAnsi="宋体"/>
              </w:rPr>
              <w:t xml:space="preserve">绿</w:t>
            </w:r>
            <w:r>
              <w:rPr>
                <w:rFonts w:ascii="宋体" w:hAnsi="宋体"/>
              </w:rPr>
              <w:t xml:space="preserve">化</w:t>
            </w:r>
            <w:r>
              <w:rPr>
                <w:rFonts w:hint="eastAsia" w:ascii="宋体" w:hAnsi="宋体"/>
              </w:rPr>
              <w:t xml:space="preserve">养护</w:t>
            </w:r>
            <w:r>
              <w:rPr>
                <w:rFonts w:hint="eastAsia"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绿地</w:t>
            </w:r>
            <w:r>
              <w:rPr>
                <w:rFonts w:hint="eastAsia" w:ascii="宋体" w:hAnsi="宋体"/>
              </w:rPr>
              <w:t xml:space="preserve">、</w:t>
            </w:r>
            <w:r>
              <w:rPr>
                <w:rFonts w:ascii="宋体" w:hAnsi="宋体"/>
              </w:rPr>
              <w:t xml:space="preserve">树下</w:t>
            </w:r>
            <w:r>
              <w:rPr>
                <w:rFonts w:hint="eastAsia" w:ascii="宋体" w:hAnsi="宋体"/>
              </w:rPr>
              <w:t xml:space="preserve">枯枝</w:t>
            </w:r>
            <w:r>
              <w:rPr>
                <w:rFonts w:ascii="宋体" w:hAnsi="宋体"/>
              </w:rPr>
              <w:t xml:space="preserve">、杂草、杂物垃圾未及时清理</w:t>
            </w:r>
            <w:r>
              <w:rPr>
                <w:rFonts w:hint="eastAsia" w:ascii="宋体" w:hAnsi="宋体"/>
              </w:rPr>
              <w:t xml:space="preserve">；</w:t>
            </w:r>
            <w:r>
              <w:rPr>
                <w:rFonts w:ascii="宋体" w:hAnsi="宋体"/>
              </w:rPr>
              <w:t xml:space="preserve">苗木长势养护不到位</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hint="eastAsia" w:ascii="宋体" w:hAnsi="宋体"/>
              </w:rPr>
            </w:pPr>
            <w:r>
              <w:rPr>
                <w:rFonts w:hint="eastAsia"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绿植租摆</w:t>
            </w:r>
            <w:r>
              <w:rPr>
                <w:rFonts w:hint="eastAsia" w:ascii="宋体" w:hAnsi="宋体"/>
              </w:rPr>
            </w:r>
            <w:r/>
          </w:p>
        </w:tc>
        <w:tc>
          <w:tcPr>
            <w:tcW w:w="4141" w:type="dxa"/>
            <w:vAlign w:val="center"/>
            <w:textDirection w:val="lrTb"/>
            <w:noWrap w:val="false"/>
          </w:tcPr>
          <w:p>
            <w:pPr>
              <w:pStyle w:val="943"/>
              <w:rPr>
                <w:rFonts w:ascii="宋体" w:hAnsi="宋体"/>
              </w:rPr>
            </w:pPr>
            <w:r>
              <w:rPr>
                <w:rFonts w:hint="eastAsia" w:ascii="宋体" w:hAnsi="宋体" w:cs="宋体"/>
              </w:rPr>
              <w:t xml:space="preserve">确保绿植长势良好、健康无坏叶、色泽艳丽、无病虫害、造型美观。对枯萎、衰败的绿植及时更换，如未及时更换</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restart"/>
            <w:textDirection w:val="lrTb"/>
            <w:noWrap w:val="false"/>
          </w:tcPr>
          <w:p>
            <w:pPr>
              <w:pStyle w:val="943"/>
              <w:jc w:val="center"/>
              <w:rPr>
                <w:rFonts w:ascii="宋体" w:hAnsi="宋体"/>
              </w:rPr>
            </w:pPr>
            <w:r>
              <w:rPr>
                <w:rFonts w:hint="eastAsia" w:ascii="宋体" w:hAnsi="宋体"/>
              </w:rPr>
              <w:t xml:space="preserve">配电房</w:t>
            </w: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值</w:t>
            </w:r>
            <w:r>
              <w:rPr>
                <w:rFonts w:ascii="宋体" w:hAnsi="宋体"/>
              </w:rPr>
              <w:t xml:space="preserve">班</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持证上岗，按时交接班，不得脱岗，如违反一次</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2</w:t>
            </w:r>
            <w:r>
              <w:rPr>
                <w:rFonts w:ascii="宋体" w:hAnsi="宋体"/>
              </w:rPr>
              <w:t xml:space="preserve">.配电房日常管理</w:t>
            </w:r>
            <w:r>
              <w:rPr>
                <w:rFonts w:ascii="宋体" w:hAnsi="宋体"/>
              </w:rPr>
            </w:r>
            <w:r/>
          </w:p>
        </w:tc>
        <w:tc>
          <w:tcPr>
            <w:tcW w:w="4141" w:type="dxa"/>
            <w:vAlign w:val="center"/>
            <w:textDirection w:val="lrTb"/>
            <w:noWrap w:val="false"/>
          </w:tcPr>
          <w:p>
            <w:pPr>
              <w:pStyle w:val="943"/>
              <w:rPr>
                <w:rFonts w:ascii="宋体" w:hAnsi="宋体"/>
              </w:rPr>
            </w:pPr>
            <w:r>
              <w:rPr>
                <w:rFonts w:hint="eastAsia" w:ascii="宋体" w:hAnsi="宋体"/>
              </w:rPr>
              <w:t xml:space="preserve">未</w:t>
            </w:r>
            <w:r>
              <w:rPr>
                <w:rFonts w:ascii="宋体" w:hAnsi="宋体"/>
              </w:rPr>
              <w:t xml:space="preserve">按要求巡视、检查、记录以及维护保养设备</w:t>
            </w:r>
            <w:r>
              <w:rPr>
                <w:rFonts w:hint="eastAsia" w:ascii="宋体" w:hAnsi="宋体"/>
              </w:rPr>
              <w:t xml:space="preserve">设施</w:t>
            </w:r>
            <w:r>
              <w:rPr>
                <w:rFonts w:ascii="宋体" w:hAnsi="宋体"/>
              </w:rPr>
              <w:t xml:space="preserve">，</w:t>
            </w:r>
            <w:r>
              <w:rPr>
                <w:rFonts w:hint="eastAsia" w:ascii="宋体" w:hAnsi="宋体"/>
              </w:rPr>
              <w:t xml:space="preserve">没有</w:t>
            </w:r>
            <w:r>
              <w:rPr>
                <w:rFonts w:ascii="宋体" w:hAnsi="宋体"/>
              </w:rPr>
              <w:t xml:space="preserve">及时处理和报告突发情况，</w:t>
            </w:r>
            <w:r>
              <w:rPr>
                <w:rFonts w:hint="eastAsia" w:ascii="宋体" w:hAnsi="宋体"/>
              </w:rPr>
              <w:t xml:space="preserve">造成严重后果的。</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continue"/>
            <w:textDirection w:val="lrTb"/>
            <w:noWrap w:val="false"/>
          </w:tcPr>
          <w:p>
            <w:pPr>
              <w:pStyle w:val="943"/>
              <w:jc w:val="center"/>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3</w:t>
            </w:r>
            <w:r>
              <w:rPr>
                <w:rFonts w:ascii="宋体" w:hAnsi="宋体"/>
              </w:rPr>
              <w:t xml:space="preserve">.配电房卫生</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保持配电房及室外走廊清洁无积尘、水、油溃，如未做到</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center"/>
            <w:vMerge w:val="restart"/>
            <w:textDirection w:val="lrTb"/>
            <w:noWrap w:val="false"/>
          </w:tcPr>
          <w:p>
            <w:pPr>
              <w:pStyle w:val="943"/>
              <w:jc w:val="center"/>
              <w:rPr>
                <w:rFonts w:ascii="宋体" w:hAnsi="宋体"/>
              </w:rPr>
            </w:pPr>
            <w:r>
              <w:rPr>
                <w:rFonts w:ascii="宋体" w:hAnsi="宋体"/>
              </w:rPr>
              <w:t xml:space="preserve">空调给排</w:t>
            </w:r>
            <w:r>
              <w:rPr>
                <w:rFonts w:hint="eastAsia" w:ascii="宋体" w:hAnsi="宋体"/>
              </w:rPr>
              <w:t xml:space="preserve">水</w:t>
            </w: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1</w:t>
            </w:r>
            <w:r>
              <w:rPr>
                <w:rFonts w:ascii="宋体" w:hAnsi="宋体"/>
              </w:rPr>
              <w:t xml:space="preserve">.日常维护</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每天巡视检查设备运行情况，及时发现跑冒滴漏，如不及时维修和处理</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top"/>
            <w:vMerge w:val="continue"/>
            <w:textDirection w:val="lrTb"/>
            <w:noWrap w:val="false"/>
          </w:tcPr>
          <w:p>
            <w:pPr>
              <w:pStyle w:val="943"/>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2</w:t>
            </w:r>
            <w:r>
              <w:rPr>
                <w:rFonts w:ascii="宋体" w:hAnsi="宋体"/>
              </w:rPr>
              <w:t xml:space="preserve">.空调运行</w:t>
            </w:r>
            <w:r>
              <w:rPr>
                <w:rFonts w:ascii="宋体" w:hAnsi="宋体"/>
              </w:rPr>
            </w:r>
            <w:r/>
          </w:p>
        </w:tc>
        <w:tc>
          <w:tcPr>
            <w:tcW w:w="4141" w:type="dxa"/>
            <w:vAlign w:val="center"/>
            <w:textDirection w:val="lrTb"/>
            <w:noWrap w:val="false"/>
          </w:tcPr>
          <w:p>
            <w:pPr>
              <w:pStyle w:val="943"/>
              <w:rPr>
                <w:rFonts w:ascii="宋体" w:hAnsi="宋体"/>
              </w:rPr>
            </w:pPr>
            <w:r>
              <w:rPr>
                <w:rFonts w:hint="eastAsia" w:ascii="宋体" w:hAnsi="宋体"/>
              </w:rPr>
              <w:t xml:space="preserve">未</w:t>
            </w:r>
            <w:r>
              <w:rPr>
                <w:rFonts w:ascii="宋体" w:hAnsi="宋体"/>
              </w:rPr>
              <w:t xml:space="preserve">做好空调机组的运行记录，</w:t>
            </w:r>
            <w:r>
              <w:rPr>
                <w:rFonts w:hint="eastAsia" w:ascii="宋体" w:hAnsi="宋体"/>
              </w:rPr>
              <w:t xml:space="preserve">未</w:t>
            </w:r>
            <w:r>
              <w:rPr>
                <w:rFonts w:ascii="宋体" w:hAnsi="宋体"/>
              </w:rPr>
              <w:t xml:space="preserve">定期检查</w:t>
            </w:r>
            <w:r>
              <w:rPr>
                <w:rFonts w:hint="eastAsia" w:ascii="宋体" w:hAnsi="宋体"/>
              </w:rPr>
              <w:t xml:space="preserve">、</w:t>
            </w:r>
            <w:r>
              <w:rPr>
                <w:rFonts w:ascii="宋体" w:hAnsi="宋体"/>
              </w:rPr>
              <w:t xml:space="preserve">清洗过滤网</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top"/>
            <w:vMerge w:val="continue"/>
            <w:textDirection w:val="lrTb"/>
            <w:noWrap w:val="false"/>
          </w:tcPr>
          <w:p>
            <w:pPr>
              <w:pStyle w:val="943"/>
              <w:rPr>
                <w:rFonts w:ascii="宋体" w:hAnsi="宋体"/>
              </w:rPr>
            </w:pPr>
            <w:r>
              <w:rPr>
                <w:rFonts w:ascii="宋体" w:hAnsi="宋体"/>
              </w:rPr>
            </w:r>
            <w:r/>
          </w:p>
        </w:tc>
        <w:tc>
          <w:tcPr>
            <w:tcW w:w="1842" w:type="dxa"/>
            <w:vAlign w:val="center"/>
            <w:textDirection w:val="lrTb"/>
            <w:noWrap w:val="false"/>
          </w:tcPr>
          <w:p>
            <w:pPr>
              <w:pStyle w:val="943"/>
              <w:rPr>
                <w:rFonts w:ascii="宋体" w:hAnsi="宋体"/>
              </w:rPr>
            </w:pPr>
            <w:r>
              <w:rPr>
                <w:rFonts w:hint="eastAsia" w:ascii="宋体" w:hAnsi="宋体"/>
              </w:rPr>
              <w:t xml:space="preserve">3</w:t>
            </w:r>
            <w:r>
              <w:rPr>
                <w:rFonts w:ascii="宋体" w:hAnsi="宋体"/>
              </w:rPr>
              <w:t xml:space="preserve">.消防设备</w:t>
            </w:r>
            <w:r>
              <w:rPr>
                <w:rFonts w:ascii="宋体" w:hAnsi="宋体"/>
              </w:rPr>
            </w:r>
            <w:r/>
          </w:p>
        </w:tc>
        <w:tc>
          <w:tcPr>
            <w:tcW w:w="4141" w:type="dxa"/>
            <w:vAlign w:val="center"/>
            <w:textDirection w:val="lrTb"/>
            <w:noWrap w:val="false"/>
          </w:tcPr>
          <w:p>
            <w:pPr>
              <w:pStyle w:val="943"/>
              <w:rPr>
                <w:rFonts w:ascii="宋体" w:hAnsi="宋体"/>
              </w:rPr>
            </w:pPr>
            <w:r>
              <w:rPr>
                <w:rFonts w:ascii="宋体" w:hAnsi="宋体"/>
              </w:rPr>
              <w:t xml:space="preserve">未定期巡检消防系统设备，不及时记录和报告故障的</w:t>
            </w:r>
            <w:r>
              <w:rPr>
                <w:rFonts w:ascii="宋体" w:hAnsi="宋体"/>
              </w:rPr>
            </w:r>
            <w:r/>
          </w:p>
        </w:tc>
        <w:tc>
          <w:tcPr>
            <w:tcW w:w="1276" w:type="dxa"/>
            <w:vAlign w:val="center"/>
            <w:textDirection w:val="lrTb"/>
            <w:noWrap w:val="false"/>
          </w:tcPr>
          <w:p>
            <w:pPr>
              <w:pStyle w:val="943"/>
              <w:jc w:val="center"/>
              <w:rPr>
                <w:rFonts w:ascii="宋体" w:hAnsi="宋体"/>
              </w:rPr>
            </w:pPr>
            <w:r>
              <w:rPr>
                <w:rFonts w:ascii="宋体" w:hAnsi="宋体"/>
              </w:rPr>
              <w:t xml:space="preserve">1-2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c>
          <w:tcPr>
            <w:tcW w:w="709" w:type="dxa"/>
            <w:vAlign w:val="top"/>
            <w:textDirection w:val="lrTb"/>
            <w:noWrap w:val="false"/>
          </w:tcPr>
          <w:p>
            <w:pPr>
              <w:pStyle w:val="943"/>
              <w:rPr>
                <w:rFonts w:ascii="宋体" w:hAnsi="宋体"/>
              </w:rPr>
            </w:pPr>
            <w:r>
              <w:rPr>
                <w:rFonts w:hint="eastAsia" w:ascii="宋体" w:hAnsi="宋体" w:cs="Arial"/>
                <w:color w:val="000000"/>
                <w:shd w:val="clear" w:color="auto" w:fill="ffffff"/>
              </w:rPr>
              <w:t xml:space="preserve">房屋及附属设施</w:t>
            </w:r>
            <w:r>
              <w:rPr>
                <w:rFonts w:ascii="宋体" w:hAnsi="宋体"/>
              </w:rPr>
            </w:r>
            <w:r/>
          </w:p>
        </w:tc>
        <w:tc>
          <w:tcPr>
            <w:tcW w:w="1842" w:type="dxa"/>
            <w:vAlign w:val="center"/>
            <w:textDirection w:val="lrTb"/>
            <w:noWrap w:val="false"/>
          </w:tcPr>
          <w:p>
            <w:pPr>
              <w:pStyle w:val="943"/>
              <w:rPr>
                <w:rFonts w:hint="eastAsia" w:ascii="宋体" w:hAnsi="宋体"/>
              </w:rPr>
            </w:pPr>
            <w:r>
              <w:rPr>
                <w:rFonts w:hint="eastAsia" w:ascii="宋体" w:hAnsi="宋体"/>
              </w:rPr>
              <w:t xml:space="preserve">日常管理</w:t>
            </w:r>
            <w:r>
              <w:rPr>
                <w:rFonts w:hint="eastAsia" w:ascii="宋体" w:hAnsi="宋体"/>
              </w:rPr>
            </w:r>
            <w:r/>
          </w:p>
        </w:tc>
        <w:tc>
          <w:tcPr>
            <w:tcW w:w="4141" w:type="dxa"/>
            <w:vAlign w:val="center"/>
            <w:textDirection w:val="lrTb"/>
            <w:noWrap w:val="false"/>
          </w:tcPr>
          <w:p>
            <w:pPr>
              <w:pStyle w:val="943"/>
              <w:rPr>
                <w:rFonts w:ascii="宋体" w:hAnsi="宋体"/>
              </w:rPr>
            </w:pPr>
            <w:r>
              <w:rPr>
                <w:rFonts w:hint="eastAsia" w:ascii="宋体" w:hAnsi="宋体" w:cs="Arial"/>
                <w:color w:val="000000"/>
                <w:shd w:val="clear" w:color="auto" w:fill="ffffff"/>
              </w:rPr>
              <w:t xml:space="preserve">管理维护不到位的，未发现安全隐患或发现后处置不力的</w:t>
            </w:r>
            <w:r>
              <w:rPr>
                <w:rFonts w:ascii="宋体" w:hAnsi="宋体"/>
              </w:rPr>
            </w:r>
            <w:r/>
          </w:p>
        </w:tc>
        <w:tc>
          <w:tcPr>
            <w:tcW w:w="1276" w:type="dxa"/>
            <w:vAlign w:val="center"/>
            <w:textDirection w:val="lrTb"/>
            <w:noWrap w:val="false"/>
          </w:tcPr>
          <w:p>
            <w:pPr>
              <w:pStyle w:val="943"/>
              <w:jc w:val="center"/>
              <w:rPr>
                <w:rFonts w:ascii="宋体" w:hAnsi="宋体"/>
              </w:rPr>
            </w:pPr>
            <w:r>
              <w:rPr>
                <w:rFonts w:hint="eastAsia" w:ascii="宋体" w:hAnsi="宋体"/>
              </w:rPr>
              <w:t xml:space="preserve">1</w:t>
            </w:r>
            <w:r>
              <w:rPr>
                <w:rFonts w:ascii="宋体" w:hAnsi="宋体"/>
              </w:rPr>
              <w:t xml:space="preserve">-2</w:t>
            </w:r>
            <w:r>
              <w:rPr>
                <w:rFonts w:ascii="宋体" w:hAnsi="宋体"/>
              </w:rPr>
            </w:r>
            <w:r/>
          </w:p>
        </w:tc>
        <w:tc>
          <w:tcPr>
            <w:tcW w:w="992" w:type="dxa"/>
            <w:vAlign w:val="top"/>
            <w:textDirection w:val="lrTb"/>
            <w:noWrap w:val="false"/>
          </w:tcPr>
          <w:p>
            <w:pPr>
              <w:pStyle w:val="943"/>
              <w:jc w:val="center"/>
              <w:rPr>
                <w:rFonts w:ascii="宋体" w:hAnsi="宋体"/>
              </w:rPr>
            </w:pPr>
            <w:r>
              <w:rPr>
                <w:rFonts w:ascii="宋体" w:hAnsi="宋体"/>
              </w:rPr>
            </w:r>
            <w:r/>
          </w:p>
        </w:tc>
      </w:tr>
      <w:tr>
        <w:trPr>
          <w:trHeight w:val="434"/>
        </w:trPr>
        <w:tc>
          <w:tcPr>
            <w:gridSpan w:val="4"/>
            <w:tcW w:w="7968" w:type="dxa"/>
            <w:vAlign w:val="center"/>
            <w:textDirection w:val="lrTb"/>
            <w:noWrap w:val="false"/>
          </w:tcPr>
          <w:p>
            <w:pPr>
              <w:pStyle w:val="943"/>
              <w:jc w:val="center"/>
              <w:rPr>
                <w:rFonts w:hint="eastAsia" w:ascii="宋体" w:hAnsi="宋体"/>
              </w:rPr>
            </w:pPr>
            <w:r>
              <w:rPr>
                <w:rFonts w:ascii="宋体" w:hAnsi="宋体"/>
              </w:rPr>
              <w:t xml:space="preserve">扣分合计</w:t>
            </w:r>
            <w:r>
              <w:rPr>
                <w:rFonts w:hint="eastAsia" w:ascii="宋体" w:hAnsi="宋体"/>
              </w:rPr>
            </w:r>
            <w:r/>
          </w:p>
        </w:tc>
        <w:tc>
          <w:tcPr>
            <w:tcW w:w="992" w:type="dxa"/>
            <w:vAlign w:val="top"/>
            <w:textDirection w:val="lrTb"/>
            <w:noWrap w:val="false"/>
          </w:tcPr>
          <w:p>
            <w:pPr>
              <w:pStyle w:val="943"/>
              <w:jc w:val="center"/>
              <w:rPr>
                <w:rFonts w:ascii="宋体" w:hAnsi="宋体"/>
              </w:rPr>
            </w:pPr>
            <w:r>
              <w:rPr>
                <w:rFonts w:hint="eastAsia" w:ascii="宋体" w:hAnsi="宋体"/>
              </w:rPr>
              <w:t xml:space="preserve"> </w:t>
            </w:r>
            <w:r>
              <w:rPr>
                <w:rFonts w:ascii="宋体" w:hAnsi="宋体"/>
              </w:rPr>
            </w:r>
            <w:r/>
          </w:p>
        </w:tc>
      </w:tr>
      <w:tr>
        <w:trPr>
          <w:trHeight w:val="426"/>
        </w:trPr>
        <w:tc>
          <w:tcPr>
            <w:gridSpan w:val="4"/>
            <w:tcW w:w="7968" w:type="dxa"/>
            <w:vAlign w:val="center"/>
            <w:textDirection w:val="lrTb"/>
            <w:noWrap w:val="false"/>
          </w:tcPr>
          <w:p>
            <w:pPr>
              <w:pStyle w:val="943"/>
              <w:jc w:val="center"/>
              <w:rPr>
                <w:rFonts w:ascii="宋体" w:hAnsi="宋体"/>
              </w:rPr>
            </w:pPr>
            <w:r>
              <w:rPr>
                <w:rFonts w:ascii="宋体" w:hAnsi="宋体"/>
              </w:rPr>
              <w:t xml:space="preserve">考核得分</w:t>
            </w:r>
            <w:r>
              <w:rPr>
                <w:rFonts w:ascii="宋体" w:hAnsi="宋体"/>
              </w:rPr>
            </w:r>
            <w:r/>
          </w:p>
        </w:tc>
        <w:tc>
          <w:tcPr>
            <w:tcW w:w="992" w:type="dxa"/>
            <w:vAlign w:val="top"/>
            <w:textDirection w:val="lrTb"/>
            <w:noWrap w:val="false"/>
          </w:tcPr>
          <w:p>
            <w:pPr>
              <w:pStyle w:val="943"/>
              <w:jc w:val="center"/>
              <w:rPr>
                <w:rFonts w:ascii="宋体" w:hAnsi="宋体"/>
              </w:rPr>
            </w:pPr>
            <w:r>
              <w:rPr>
                <w:rFonts w:hint="eastAsia" w:ascii="宋体" w:hAnsi="宋体"/>
              </w:rPr>
              <w:t xml:space="preserve"> </w:t>
            </w:r>
            <w:r>
              <w:rPr>
                <w:rFonts w:ascii="宋体" w:hAnsi="宋体"/>
              </w:rPr>
            </w:r>
            <w:r/>
          </w:p>
        </w:tc>
      </w:tr>
    </w:tbl>
    <w:p>
      <w:pPr>
        <w:pStyle w:val="943"/>
        <w:jc w:val="left"/>
        <w:rPr>
          <w:rFonts w:ascii="宋体" w:hAnsi="宋体"/>
        </w:rPr>
      </w:pPr>
      <w:r>
        <w:rPr>
          <w:rFonts w:ascii="宋体" w:hAnsi="宋体"/>
        </w:rPr>
        <w:t xml:space="preserve">说明：</w:t>
      </w:r>
      <w:r>
        <w:rPr>
          <w:rFonts w:hint="eastAsia" w:ascii="宋体" w:hAnsi="宋体"/>
        </w:rPr>
        <w:t xml:space="preserve">总分1</w:t>
      </w:r>
      <w:r>
        <w:rPr>
          <w:rFonts w:ascii="宋体" w:hAnsi="宋体"/>
        </w:rPr>
        <w:t xml:space="preserve">00</w:t>
      </w:r>
      <w:r>
        <w:rPr>
          <w:rFonts w:hint="eastAsia" w:ascii="宋体" w:hAnsi="宋体"/>
        </w:rPr>
        <w:t xml:space="preserve">分，</w:t>
      </w:r>
      <w:r>
        <w:rPr>
          <w:rFonts w:ascii="宋体" w:hAnsi="宋体"/>
        </w:rPr>
        <w:t xml:space="preserve">上述扣分均为</w:t>
      </w:r>
      <w:r>
        <w:rPr>
          <w:rFonts w:hint="eastAsia" w:ascii="宋体" w:hAnsi="宋体"/>
        </w:rPr>
        <w:t xml:space="preserve">日常</w:t>
      </w:r>
      <w:r>
        <w:rPr>
          <w:rFonts w:ascii="宋体" w:hAnsi="宋体"/>
        </w:rPr>
        <w:t xml:space="preserve">检查发现一次违规的扣分，总扣分</w:t>
      </w:r>
      <w:r>
        <w:rPr>
          <w:rFonts w:hint="eastAsia" w:ascii="宋体" w:hAnsi="宋体"/>
        </w:rPr>
        <w:t xml:space="preserve">以</w:t>
      </w:r>
      <w:r>
        <w:rPr>
          <w:rFonts w:ascii="宋体" w:hAnsi="宋体"/>
        </w:rPr>
        <w:t xml:space="preserve">实际发生次数</w:t>
      </w:r>
      <w:r>
        <w:rPr>
          <w:rFonts w:hint="eastAsia" w:ascii="宋体" w:hAnsi="宋体"/>
        </w:rPr>
        <w:t xml:space="preserve">按季度</w:t>
      </w:r>
      <w:r>
        <w:rPr>
          <w:rFonts w:ascii="宋体" w:hAnsi="宋体"/>
        </w:rPr>
        <w:t xml:space="preserve">累</w:t>
      </w:r>
      <w:r>
        <w:rPr>
          <w:rFonts w:hint="eastAsia" w:ascii="宋体" w:hAnsi="宋体"/>
        </w:rPr>
        <w:t xml:space="preserve">计，下个季度重新计分</w:t>
      </w:r>
      <w:r>
        <w:rPr>
          <w:rFonts w:ascii="宋体" w:hAnsi="宋体"/>
        </w:rPr>
        <w:t xml:space="preserve">。</w:t>
      </w:r>
      <w:r>
        <w:rPr>
          <w:rFonts w:ascii="宋体" w:hAnsi="宋体"/>
        </w:rPr>
      </w:r>
      <w:r/>
    </w:p>
    <w:p>
      <w:pPr>
        <w:pStyle w:val="943"/>
        <w:spacing w:line="440" w:lineRule="exact"/>
        <w:rPr>
          <w:rFonts w:hint="eastAsia"/>
          <w:b/>
          <w:bCs/>
          <w:sz w:val="24"/>
          <w:szCs w:val="24"/>
        </w:rPr>
      </w:pPr>
      <w:r>
        <w:rPr>
          <w:rFonts w:hint="eastAsia"/>
          <w:b/>
          <w:bCs/>
          <w:sz w:val="24"/>
          <w:szCs w:val="24"/>
        </w:rPr>
      </w:r>
      <w:r/>
    </w:p>
    <w:p>
      <w:pPr>
        <w:pStyle w:val="943"/>
        <w:ind w:firstLine="480"/>
        <w:spacing w:line="440" w:lineRule="exact"/>
        <w:rPr>
          <w:b/>
          <w:bCs/>
          <w:sz w:val="24"/>
          <w:szCs w:val="24"/>
        </w:rPr>
      </w:pPr>
      <w:r>
        <w:rPr>
          <w:b/>
          <w:bCs/>
          <w:sz w:val="24"/>
          <w:szCs w:val="24"/>
        </w:rPr>
        <w:t xml:space="preserve">7.商务要求</w:t>
      </w:r>
      <w:r>
        <w:rPr>
          <w:b/>
          <w:bCs/>
          <w:sz w:val="24"/>
          <w:szCs w:val="24"/>
        </w:rPr>
      </w:r>
      <w:r/>
    </w:p>
    <w:p>
      <w:pPr>
        <w:pStyle w:val="943"/>
        <w:ind w:firstLine="480"/>
        <w:spacing w:line="440" w:lineRule="exact"/>
        <w:rPr>
          <w:rFonts w:ascii="宋体" w:hAnsi="宋体" w:cs="宋体"/>
          <w:b/>
          <w:bCs/>
          <w:sz w:val="24"/>
          <w:szCs w:val="24"/>
        </w:rPr>
      </w:pPr>
      <w:r>
        <w:rPr>
          <w:b/>
          <w:bCs/>
          <w:sz w:val="24"/>
          <w:szCs w:val="24"/>
        </w:rPr>
        <w:t xml:space="preserve">7.1</w:t>
      </w:r>
      <w:r>
        <w:rPr>
          <w:rFonts w:hint="eastAsia" w:ascii="宋体" w:hAnsi="宋体" w:cs="宋体"/>
          <w:b/>
          <w:bCs/>
          <w:sz w:val="24"/>
          <w:szCs w:val="24"/>
        </w:rPr>
        <w:t xml:space="preserve">合同期限</w:t>
      </w:r>
      <w:r>
        <w:rPr>
          <w:rFonts w:ascii="宋体" w:hAnsi="宋体" w:cs="宋体"/>
          <w:b/>
          <w:bCs/>
          <w:sz w:val="24"/>
          <w:szCs w:val="24"/>
        </w:rPr>
      </w:r>
      <w:r/>
    </w:p>
    <w:p>
      <w:pPr>
        <w:pStyle w:val="943"/>
        <w:ind w:firstLine="480"/>
        <w:spacing w:line="440" w:lineRule="exact"/>
        <w:rPr>
          <w:rFonts w:hint="eastAsia" w:ascii="宋体" w:hAnsi="宋体" w:cs="宋体"/>
          <w:sz w:val="24"/>
          <w:szCs w:val="24"/>
        </w:rPr>
      </w:pPr>
      <w:r>
        <w:rPr>
          <w:rFonts w:hint="eastAsia"/>
          <w:bCs/>
          <w:sz w:val="24"/>
          <w:szCs w:val="24"/>
        </w:rPr>
        <w:t xml:space="preserve">本项目服务期为三年，自</w:t>
      </w:r>
      <w:r>
        <w:rPr>
          <w:rFonts w:hint="eastAsia" w:ascii="宋体" w:hAnsi="宋体" w:cs="宋体"/>
          <w:sz w:val="24"/>
          <w:szCs w:val="24"/>
        </w:rPr>
        <w:t xml:space="preserve"> 2</w:t>
      </w:r>
      <w:r>
        <w:rPr>
          <w:rFonts w:ascii="宋体" w:hAnsi="宋体" w:cs="宋体"/>
          <w:sz w:val="24"/>
          <w:szCs w:val="24"/>
        </w:rPr>
        <w:t xml:space="preserve">026</w:t>
      </w:r>
      <w:r>
        <w:rPr>
          <w:rFonts w:hint="eastAsia" w:ascii="宋体" w:hAnsi="宋体" w:cs="宋体"/>
          <w:sz w:val="24"/>
          <w:szCs w:val="24"/>
        </w:rPr>
        <w:t xml:space="preserve">年8月1日起至2</w:t>
      </w:r>
      <w:r>
        <w:rPr>
          <w:rFonts w:ascii="宋体" w:hAnsi="宋体" w:cs="宋体"/>
          <w:sz w:val="24"/>
          <w:szCs w:val="24"/>
        </w:rPr>
        <w:t xml:space="preserve">029</w:t>
      </w:r>
      <w:r>
        <w:rPr>
          <w:rFonts w:hint="eastAsia" w:ascii="宋体" w:hAnsi="宋体" w:cs="宋体"/>
          <w:sz w:val="24"/>
          <w:szCs w:val="24"/>
        </w:rPr>
        <w:t xml:space="preserve">年7月3</w:t>
      </w:r>
      <w:r>
        <w:rPr>
          <w:rFonts w:ascii="宋体" w:hAnsi="宋体" w:cs="宋体"/>
          <w:sz w:val="24"/>
          <w:szCs w:val="24"/>
        </w:rPr>
        <w:t xml:space="preserve">1</w:t>
      </w:r>
      <w:r>
        <w:rPr>
          <w:rFonts w:hint="eastAsia" w:ascii="宋体" w:hAnsi="宋体" w:cs="宋体"/>
          <w:sz w:val="24"/>
          <w:szCs w:val="24"/>
        </w:rPr>
        <w:t xml:space="preserve">日止，合同一年一签，考核合格后续签下一年度合同。</w:t>
      </w:r>
      <w:r>
        <w:rPr>
          <w:rFonts w:hint="eastAsia" w:ascii="宋体" w:hAnsi="宋体" w:cs="宋体"/>
          <w:sz w:val="24"/>
          <w:szCs w:val="24"/>
        </w:rPr>
      </w:r>
      <w:r/>
    </w:p>
    <w:p>
      <w:pPr>
        <w:pStyle w:val="943"/>
        <w:ind w:firstLine="480"/>
        <w:spacing w:line="440" w:lineRule="exact"/>
        <w:rPr>
          <w:rFonts w:hint="eastAsia" w:ascii="宋体" w:hAnsi="宋体" w:cs="宋体"/>
          <w:sz w:val="24"/>
          <w:szCs w:val="24"/>
        </w:rPr>
      </w:pPr>
      <w:r>
        <w:rPr>
          <w:b/>
          <w:bCs/>
          <w:sz w:val="24"/>
          <w:szCs w:val="24"/>
        </w:rPr>
        <w:t xml:space="preserve">7.2</w:t>
      </w:r>
      <w:r>
        <w:rPr>
          <w:rFonts w:hint="eastAsia" w:ascii="宋体" w:hAnsi="宋体" w:cs="宋体"/>
          <w:b/>
          <w:bCs/>
          <w:sz w:val="24"/>
          <w:szCs w:val="24"/>
        </w:rPr>
        <w:t xml:space="preserve">付款条件</w:t>
      </w:r>
      <w:r>
        <w:rPr>
          <w:rFonts w:hint="eastAsia" w:ascii="宋体" w:hAnsi="宋体" w:cs="宋体"/>
          <w:sz w:val="24"/>
          <w:szCs w:val="24"/>
        </w:rPr>
      </w:r>
      <w:r/>
    </w:p>
    <w:p>
      <w:pPr>
        <w:pStyle w:val="943"/>
        <w:ind w:firstLine="480"/>
        <w:spacing w:line="440" w:lineRule="exact"/>
        <w:rPr>
          <w:rFonts w:hAnsi="宋体"/>
          <w:sz w:val="24"/>
          <w:szCs w:val="24"/>
        </w:rPr>
      </w:pPr>
      <w:r>
        <w:rPr>
          <w:rFonts w:hint="eastAsia" w:ascii="宋体" w:hAnsi="宋体" w:cs="宋体"/>
          <w:sz w:val="24"/>
          <w:szCs w:val="24"/>
        </w:rPr>
        <w:t xml:space="preserve">（1）</w:t>
      </w:r>
      <w:r>
        <w:rPr>
          <w:rFonts w:hint="eastAsia" w:hAnsi="宋体"/>
          <w:sz w:val="24"/>
          <w:szCs w:val="24"/>
        </w:rPr>
        <w:t xml:space="preserve">合同签订后一个月内，甲方按合同年度总金额的1</w:t>
      </w:r>
      <w:r>
        <w:rPr>
          <w:rFonts w:hAnsi="宋体"/>
          <w:sz w:val="24"/>
          <w:szCs w:val="24"/>
        </w:rPr>
        <w:t xml:space="preserve">0</w:t>
      </w:r>
      <w:r>
        <w:rPr>
          <w:rFonts w:hint="eastAsia" w:hAnsi="宋体"/>
          <w:sz w:val="24"/>
          <w:szCs w:val="24"/>
        </w:rPr>
        <w:t xml:space="preserve">%支付预付款，第一个季度最后一个月1</w:t>
      </w:r>
      <w:r>
        <w:rPr>
          <w:rFonts w:hAnsi="宋体"/>
          <w:sz w:val="24"/>
          <w:szCs w:val="24"/>
        </w:rPr>
        <w:t xml:space="preserve">5</w:t>
      </w:r>
      <w:r>
        <w:rPr>
          <w:rFonts w:hint="eastAsia" w:hAnsi="宋体"/>
          <w:sz w:val="24"/>
          <w:szCs w:val="24"/>
        </w:rPr>
        <w:t xml:space="preserve">号以后，经考核合格后支付合同总年度金额的15%，之后每季度的最后一个月15号以后，由乙方出具付款申请报告及符合甲方要求的税务发票，经甲方考核合格后支付合同总年度金额的25%。</w:t>
      </w:r>
      <w:r>
        <w:rPr>
          <w:rFonts w:hAnsi="宋体"/>
          <w:sz w:val="24"/>
          <w:szCs w:val="24"/>
        </w:rPr>
      </w:r>
      <w:r/>
    </w:p>
    <w:p>
      <w:pPr>
        <w:pStyle w:val="943"/>
        <w:ind w:firstLine="480"/>
        <w:spacing w:line="440" w:lineRule="exact"/>
        <w:rPr>
          <w:rFonts w:hint="eastAsia" w:ascii="宋体" w:hAnsi="宋体"/>
          <w:sz w:val="24"/>
          <w:szCs w:val="24"/>
        </w:rPr>
      </w:pPr>
      <w:r>
        <w:rPr>
          <w:rFonts w:hint="eastAsia" w:ascii="宋体" w:hAnsi="宋体" w:cs="宋体"/>
          <w:sz w:val="24"/>
          <w:szCs w:val="24"/>
        </w:rPr>
        <w:t xml:space="preserve">（2）</w:t>
      </w:r>
      <w:r>
        <w:rPr>
          <w:rFonts w:hint="eastAsia" w:hAnsi="宋体"/>
          <w:color w:val="000000"/>
          <w:sz w:val="24"/>
          <w:szCs w:val="24"/>
        </w:rPr>
        <w:t xml:space="preserve">按季度对物业服务质量进行考核与检查，发现问题予以扣分(扣分标准</w:t>
      </w:r>
      <w:r>
        <w:rPr>
          <w:rFonts w:hint="eastAsia" w:ascii="宋体" w:hAnsi="宋体"/>
          <w:color w:val="000000"/>
          <w:sz w:val="24"/>
          <w:szCs w:val="24"/>
        </w:rPr>
        <w:t xml:space="preserve">见第四章</w:t>
      </w:r>
      <w:r>
        <w:rPr>
          <w:rFonts w:hint="eastAsia" w:ascii="宋体" w:hAnsi="宋体"/>
          <w:sz w:val="24"/>
          <w:szCs w:val="24"/>
        </w:rPr>
        <w:t xml:space="preserve">6.物业管理考核</w:t>
      </w:r>
      <w:r>
        <w:rPr>
          <w:rFonts w:hint="eastAsia" w:ascii="宋体" w:hAnsi="宋体"/>
          <w:color w:val="000000"/>
          <w:sz w:val="24"/>
          <w:szCs w:val="24"/>
        </w:rPr>
        <w:t xml:space="preserve">《江苏省地质调查研究院物业管理服务考核检查表》</w:t>
      </w:r>
      <w:r>
        <w:rPr>
          <w:rFonts w:hint="eastAsia" w:hAnsi="宋体"/>
          <w:color w:val="000000"/>
          <w:sz w:val="24"/>
          <w:szCs w:val="24"/>
        </w:rPr>
        <w:t xml:space="preserve">），实行季度累计扣分制。扣款按超额累进方式计算：</w:t>
      </w:r>
      <w:r>
        <w:rPr>
          <w:rFonts w:hAnsi="宋体"/>
          <w:color w:val="000000"/>
          <w:sz w:val="24"/>
          <w:szCs w:val="24"/>
        </w:rPr>
        <w:t xml:space="preserve">季度综合考核得分达90分（含）以上、100分以下的，每扣1分扣款200元；季度综合考核得分低于90分的，每扣1分扣款2000元，</w:t>
      </w:r>
      <w:r>
        <w:rPr>
          <w:rFonts w:hint="eastAsia" w:hAnsi="宋体"/>
          <w:color w:val="000000"/>
          <w:sz w:val="24"/>
          <w:szCs w:val="24"/>
        </w:rPr>
        <w:t xml:space="preserve">上述扣款在当期季度物业管理服务费中直接扣除</w:t>
      </w:r>
      <w:r>
        <w:rPr>
          <w:rFonts w:hint="eastAsia" w:ascii="宋体" w:hAnsi="宋体"/>
          <w:color w:val="000000"/>
          <w:sz w:val="24"/>
          <w:szCs w:val="24"/>
        </w:rPr>
        <w:t xml:space="preserve">。中标人连续两个季度考核不合格（季度考核扣分达到20分及以上，视为不</w:t>
      </w:r>
      <w:r>
        <w:rPr>
          <w:rFonts w:hint="eastAsia" w:hAnsi="宋体"/>
          <w:color w:val="000000"/>
          <w:sz w:val="24"/>
          <w:szCs w:val="24"/>
        </w:rPr>
        <w:t xml:space="preserve">合格），采购人有权解除合同。</w:t>
      </w:r>
      <w:r>
        <w:rPr>
          <w:rFonts w:hint="eastAsia" w:ascii="宋体" w:hAnsi="宋体"/>
          <w:sz w:val="24"/>
          <w:szCs w:val="24"/>
        </w:rPr>
      </w:r>
      <w:r/>
    </w:p>
    <w:p>
      <w:pPr>
        <w:pStyle w:val="943"/>
        <w:ind w:firstLine="480"/>
        <w:spacing w:line="440" w:lineRule="exact"/>
        <w:rPr>
          <w:rFonts w:hint="eastAsia" w:ascii="宋体" w:hAnsi="宋体"/>
          <w:i/>
          <w:iCs/>
          <w:sz w:val="24"/>
          <w:u w:val="single"/>
        </w:rPr>
      </w:pPr>
      <w:r>
        <w:rPr>
          <w:rFonts w:hint="eastAsia" w:ascii="宋体" w:hAnsi="宋体" w:cs="宋体"/>
          <w:sz w:val="24"/>
          <w:szCs w:val="24"/>
        </w:rPr>
        <w:t xml:space="preserve">3、合同到期时，中标人必须支持采购人工作，协助做好新旧两家服务单位的平稳过渡和交接工作。日常工作中因中标方工作失职的原因，发生违法违规和安全责任事故，除赔偿损失外，采购人也有权终止合同。一旦投标最终成交，总价将包定，合同期内不予调整。</w:t>
      </w:r>
      <w:r>
        <w:rPr>
          <w:rFonts w:hint="eastAsia" w:ascii="宋体" w:hAnsi="宋体"/>
          <w:i/>
          <w:iCs/>
          <w:sz w:val="24"/>
          <w:u w:val="single"/>
        </w:rPr>
      </w:r>
      <w:r/>
    </w:p>
    <w:p>
      <w:pPr>
        <w:pStyle w:val="943"/>
        <w:ind w:firstLine="574"/>
        <w:spacing w:line="440" w:lineRule="exact"/>
        <w:widowControl/>
        <w:rPr>
          <w:b/>
          <w:bCs/>
          <w:sz w:val="24"/>
          <w:szCs w:val="24"/>
        </w:rPr>
      </w:pPr>
      <w:r>
        <w:rPr>
          <w:b/>
          <w:bCs/>
          <w:sz w:val="24"/>
          <w:szCs w:val="24"/>
        </w:rPr>
        <w:t xml:space="preserve">8.综合服务能力</w:t>
      </w:r>
      <w:r>
        <w:rPr>
          <w:b/>
          <w:bCs/>
          <w:sz w:val="24"/>
          <w:szCs w:val="24"/>
        </w:rPr>
      </w:r>
      <w:r/>
    </w:p>
    <w:p>
      <w:pPr>
        <w:pStyle w:val="943"/>
        <w:ind w:firstLine="574"/>
        <w:spacing w:line="440" w:lineRule="exact"/>
        <w:widowControl/>
        <w:rPr>
          <w:rFonts w:hint="eastAsia" w:ascii="宋体" w:hAnsi="宋体" w:cs="宋体"/>
          <w:sz w:val="24"/>
          <w:szCs w:val="24"/>
        </w:rPr>
      </w:pPr>
      <w:r>
        <w:rPr>
          <w:b/>
          <w:bCs/>
          <w:sz w:val="24"/>
          <w:szCs w:val="24"/>
        </w:rPr>
        <w:t xml:space="preserve">8.1</w:t>
      </w:r>
      <w:r>
        <w:rPr>
          <w:rFonts w:hint="eastAsia" w:ascii="宋体" w:hAnsi="宋体" w:cs="宋体"/>
          <w:b/>
          <w:bCs/>
          <w:sz w:val="24"/>
          <w:szCs w:val="24"/>
        </w:rPr>
        <w:t xml:space="preserve">技术服务方案</w:t>
      </w:r>
      <w:r>
        <w:rPr>
          <w:rFonts w:hint="eastAsia" w:ascii="宋体" w:hAnsi="宋体" w:cs="宋体"/>
          <w:sz w:val="24"/>
          <w:szCs w:val="24"/>
        </w:rPr>
      </w:r>
      <w:r/>
    </w:p>
    <w:p>
      <w:pPr>
        <w:pStyle w:val="943"/>
        <w:ind w:firstLine="480"/>
        <w:spacing w:line="440" w:lineRule="exact"/>
        <w:rPr>
          <w:rFonts w:ascii="宋体" w:hAnsi="宋体"/>
          <w:bCs/>
          <w:color w:val="000000"/>
          <w:sz w:val="24"/>
          <w:szCs w:val="24"/>
        </w:rPr>
      </w:pPr>
      <w:r>
        <w:rPr>
          <w:rFonts w:hint="eastAsia" w:ascii="宋体" w:hAnsi="宋体" w:cs="宋体"/>
          <w:sz w:val="24"/>
          <w:szCs w:val="24"/>
        </w:rPr>
        <w:t xml:space="preserve">（1）项目总体实施方案。根据本项目的需求和特点，投标人制定项目整体实施方案。</w:t>
      </w:r>
      <w:r>
        <w:rPr>
          <w:rFonts w:hint="eastAsia" w:ascii="宋体" w:hAnsi="宋体"/>
          <w:bCs/>
          <w:color w:val="000000"/>
          <w:sz w:val="24"/>
          <w:szCs w:val="24"/>
        </w:rPr>
        <w:t xml:space="preserve">方案应包括：1)项目管理理念；</w:t>
      </w:r>
      <w:r>
        <w:rPr>
          <w:rFonts w:ascii="宋体" w:hAnsi="宋体"/>
          <w:bCs/>
          <w:color w:val="000000"/>
          <w:sz w:val="24"/>
          <w:szCs w:val="24"/>
        </w:rPr>
        <w:t xml:space="preserve">2</w:t>
      </w:r>
      <w:r>
        <w:rPr>
          <w:rFonts w:hint="eastAsia" w:ascii="宋体" w:hAnsi="宋体"/>
          <w:bCs/>
          <w:color w:val="000000"/>
          <w:sz w:val="24"/>
          <w:szCs w:val="24"/>
        </w:rPr>
        <w:t xml:space="preserve">)管理目标及整体实施思路； </w:t>
      </w:r>
      <w:r>
        <w:rPr>
          <w:rFonts w:ascii="宋体" w:hAnsi="宋体"/>
          <w:bCs/>
          <w:color w:val="000000"/>
          <w:sz w:val="24"/>
          <w:szCs w:val="24"/>
        </w:rPr>
        <w:t xml:space="preserve">3</w:t>
      </w:r>
      <w:r>
        <w:rPr>
          <w:rFonts w:hint="eastAsia" w:ascii="宋体" w:hAnsi="宋体"/>
          <w:bCs/>
          <w:color w:val="000000"/>
          <w:sz w:val="24"/>
          <w:szCs w:val="24"/>
        </w:rPr>
        <w:t xml:space="preserve">)管理架构模式与运作流程； </w:t>
      </w:r>
      <w:r>
        <w:rPr>
          <w:rFonts w:ascii="宋体" w:hAnsi="宋体"/>
          <w:bCs/>
          <w:color w:val="000000"/>
          <w:sz w:val="24"/>
          <w:szCs w:val="24"/>
        </w:rPr>
        <w:t xml:space="preserve">3</w:t>
      </w:r>
      <w:r>
        <w:rPr>
          <w:rFonts w:hint="eastAsia" w:ascii="宋体" w:hAnsi="宋体"/>
          <w:bCs/>
          <w:color w:val="000000"/>
          <w:sz w:val="24"/>
          <w:szCs w:val="24"/>
        </w:rPr>
        <w:t xml:space="preserve">)重点、难点把控等情况的分析应对；</w:t>
      </w:r>
      <w:r>
        <w:rPr>
          <w:rFonts w:ascii="宋体" w:hAnsi="宋体"/>
          <w:bCs/>
          <w:color w:val="000000"/>
          <w:sz w:val="24"/>
          <w:szCs w:val="24"/>
        </w:rPr>
        <w:t xml:space="preserve">4</w:t>
      </w:r>
      <w:r>
        <w:rPr>
          <w:rFonts w:hint="eastAsia" w:ascii="宋体" w:hAnsi="宋体"/>
          <w:bCs/>
          <w:color w:val="000000"/>
          <w:sz w:val="24"/>
          <w:szCs w:val="24"/>
        </w:rPr>
        <w:t xml:space="preserve">)制度建设；</w:t>
      </w:r>
      <w:r>
        <w:rPr>
          <w:rFonts w:ascii="宋体" w:hAnsi="宋体"/>
          <w:bCs/>
          <w:color w:val="000000"/>
          <w:sz w:val="24"/>
          <w:szCs w:val="24"/>
        </w:rPr>
        <w:t xml:space="preserve">5</w:t>
      </w:r>
      <w:r>
        <w:rPr>
          <w:rFonts w:hint="eastAsia" w:ascii="宋体" w:hAnsi="宋体"/>
          <w:bCs/>
          <w:color w:val="000000"/>
          <w:sz w:val="24"/>
          <w:szCs w:val="24"/>
        </w:rPr>
        <w:t xml:space="preserve">)档案管理；6)服务公示；7)便利创新服务；8)人员稳定工作措施等。要求方案细致完整、针对性强、措施有力，方案的贯彻应能满足本项目各项服务要求。</w:t>
      </w:r>
      <w:r>
        <w:rPr>
          <w:rFonts w:ascii="宋体" w:hAnsi="宋体"/>
          <w:bCs/>
          <w:color w:val="000000"/>
          <w:sz w:val="24"/>
          <w:szCs w:val="24"/>
        </w:rPr>
      </w:r>
      <w:r/>
    </w:p>
    <w:p>
      <w:pPr>
        <w:pStyle w:val="943"/>
        <w:ind w:firstLine="480"/>
        <w:spacing w:line="440" w:lineRule="exact"/>
        <w:rPr>
          <w:rFonts w:hint="eastAsia" w:ascii="方正仿宋_GBK" w:hAnsi="方正仿宋_GBK" w:eastAsia="方正仿宋_GBK" w:cs="方正仿宋_GBK"/>
          <w:bCs/>
          <w:sz w:val="32"/>
          <w:szCs w:val="32"/>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方正仿宋_GBK"/>
          <w:sz w:val="24"/>
          <w:szCs w:val="24"/>
        </w:rPr>
        <w:t xml:space="preserve">公用设施设备维护服务方案</w:t>
      </w:r>
      <w:r>
        <w:rPr>
          <w:rFonts w:hint="eastAsia" w:ascii="宋体" w:hAnsi="宋体"/>
          <w:bCs/>
          <w:color w:val="000000"/>
          <w:sz w:val="24"/>
          <w:szCs w:val="24"/>
        </w:rPr>
        <w:t xml:space="preserve">：</w:t>
      </w:r>
      <w:r>
        <w:rPr>
          <w:rFonts w:hint="eastAsia" w:ascii="宋体" w:hAnsi="宋体" w:cs="宋体"/>
          <w:sz w:val="24"/>
          <w:szCs w:val="24"/>
        </w:rPr>
        <w:t xml:space="preserve">根据本项目的需求和特点，投标人制定本项目</w:t>
      </w:r>
      <w:r>
        <w:rPr>
          <w:rFonts w:hint="eastAsia" w:ascii="宋体" w:hAnsi="宋体" w:cs="方正仿宋_GBK"/>
          <w:sz w:val="24"/>
          <w:szCs w:val="24"/>
        </w:rPr>
        <w:t xml:space="preserve">公用设施设备维护服务方案</w:t>
      </w:r>
      <w:r>
        <w:rPr>
          <w:rFonts w:hint="eastAsia" w:ascii="宋体" w:hAnsi="宋体" w:cs="宋体"/>
          <w:sz w:val="24"/>
          <w:szCs w:val="24"/>
        </w:rPr>
        <w:t xml:space="preserve">。方案</w:t>
      </w:r>
      <w:r>
        <w:rPr>
          <w:rFonts w:hint="eastAsia" w:ascii="宋体" w:hAnsi="宋体" w:cs="方正仿宋_GBK"/>
          <w:bCs/>
          <w:sz w:val="24"/>
          <w:szCs w:val="24"/>
        </w:rPr>
        <w:t xml:space="preserve">应包括配电系统、电梯系统、空调系统使用管理服务等方案。</w:t>
      </w:r>
      <w:r>
        <w:rPr>
          <w:rFonts w:hint="eastAsia" w:ascii="宋体" w:hAnsi="宋体"/>
          <w:bCs/>
          <w:color w:val="000000"/>
          <w:sz w:val="24"/>
          <w:szCs w:val="24"/>
        </w:rPr>
        <w:t xml:space="preserve">要求方案细致完整、针对性强、措施有力，方案的贯彻应能满足本项目服务要求。</w:t>
      </w:r>
      <w:r>
        <w:rPr>
          <w:rFonts w:hint="eastAsia" w:ascii="方正仿宋_GBK" w:hAnsi="方正仿宋_GBK" w:eastAsia="方正仿宋_GBK" w:cs="方正仿宋_GBK"/>
          <w:bCs/>
          <w:sz w:val="32"/>
          <w:szCs w:val="32"/>
        </w:rPr>
      </w:r>
      <w:r/>
    </w:p>
    <w:p>
      <w:pPr>
        <w:pStyle w:val="943"/>
        <w:ind w:firstLine="480"/>
        <w:spacing w:line="440" w:lineRule="exact"/>
        <w:rPr>
          <w:rFonts w:ascii="方正仿宋_GBK" w:hAnsi="方正仿宋_GBK" w:eastAsia="方正仿宋_GBK" w:cs="方正仿宋_GBK"/>
          <w:bCs/>
          <w:sz w:val="32"/>
          <w:szCs w:val="32"/>
        </w:rPr>
      </w:pPr>
      <w:r>
        <w:rPr>
          <w:rFonts w:hint="eastAsia" w:ascii="宋体" w:hAnsi="宋体" w:cs="宋体"/>
          <w:sz w:val="24"/>
          <w:szCs w:val="24"/>
          <w:lang w:bidi="ar"/>
        </w:rPr>
        <w:t xml:space="preserve">（</w:t>
      </w:r>
      <w:r>
        <w:rPr>
          <w:rFonts w:ascii="宋体" w:hAnsi="宋体" w:cs="宋体"/>
          <w:sz w:val="24"/>
          <w:szCs w:val="24"/>
          <w:lang w:bidi="ar"/>
        </w:rPr>
        <w:t xml:space="preserve">3</w:t>
      </w:r>
      <w:r>
        <w:rPr>
          <w:rFonts w:hint="eastAsia" w:ascii="宋体" w:hAnsi="宋体" w:cs="宋体"/>
          <w:sz w:val="24"/>
          <w:szCs w:val="24"/>
          <w:lang w:bidi="ar"/>
        </w:rPr>
        <w:t xml:space="preserve">）秩序维护服务方案。</w:t>
      </w:r>
      <w:r>
        <w:rPr>
          <w:rFonts w:hint="eastAsia" w:ascii="宋体" w:hAnsi="宋体" w:cs="宋体"/>
          <w:sz w:val="24"/>
          <w:szCs w:val="24"/>
        </w:rPr>
        <w:t xml:space="preserve">根据本项目的需求和特点，投标人制定本项目秩序维护和消防监控服务方案。方案</w:t>
      </w:r>
      <w:r>
        <w:rPr>
          <w:rFonts w:hint="eastAsia" w:ascii="宋体" w:hAnsi="宋体" w:cs="方正仿宋_GBK"/>
          <w:bCs/>
          <w:sz w:val="24"/>
          <w:szCs w:val="24"/>
        </w:rPr>
        <w:t xml:space="preserve">应包括出入管理、值班巡查、治安防盗、消防管理、监控中心管理、车辆管理、大型活动秩序保障、双休日及法定节假日秩序管控等方案。</w:t>
      </w:r>
      <w:r>
        <w:rPr>
          <w:rFonts w:hint="eastAsia" w:ascii="宋体" w:hAnsi="宋体"/>
          <w:bCs/>
          <w:color w:val="000000"/>
          <w:sz w:val="24"/>
          <w:szCs w:val="24"/>
        </w:rPr>
        <w:t xml:space="preserve">要求方案细致完整、针对性强、措施有力，方案的贯彻应能满足本项目服务要求。</w:t>
      </w:r>
      <w:r>
        <w:rPr>
          <w:rFonts w:ascii="方正仿宋_GBK" w:hAnsi="方正仿宋_GBK" w:eastAsia="方正仿宋_GBK" w:cs="方正仿宋_GBK"/>
          <w:bCs/>
          <w:sz w:val="32"/>
          <w:szCs w:val="32"/>
        </w:rPr>
      </w:r>
      <w:r/>
    </w:p>
    <w:p>
      <w:pPr>
        <w:pStyle w:val="943"/>
        <w:ind w:firstLine="480"/>
        <w:spacing w:line="440" w:lineRule="exact"/>
        <w:rPr>
          <w:rFonts w:ascii="宋体" w:hAnsi="宋体" w:cs="方正仿宋_GBK"/>
          <w:bCs/>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4</w:t>
      </w:r>
      <w:r>
        <w:rPr>
          <w:rFonts w:hint="eastAsia" w:ascii="宋体" w:hAnsi="宋体" w:cs="宋体"/>
          <w:sz w:val="24"/>
          <w:szCs w:val="24"/>
          <w:lang w:bidi="ar"/>
        </w:rPr>
        <w:t xml:space="preserve">）保洁工作服务方案。</w:t>
      </w:r>
      <w:r>
        <w:rPr>
          <w:rFonts w:hint="eastAsia" w:ascii="宋体" w:hAnsi="宋体" w:cs="宋体"/>
          <w:sz w:val="24"/>
          <w:szCs w:val="24"/>
        </w:rPr>
        <w:t xml:space="preserve">根据本项目的需求和特点，投标人制定本项目保洁工作服务方案。</w:t>
      </w:r>
      <w:r>
        <w:rPr>
          <w:rFonts w:hint="eastAsia" w:ascii="宋体" w:hAnsi="宋体" w:cs="方正仿宋_GBK"/>
          <w:bCs/>
          <w:sz w:val="24"/>
          <w:szCs w:val="24"/>
        </w:rPr>
        <w:t xml:space="preserve">方案应包括办公用房区域保洁（各区域的电梯厅、通道、楼梯、卫生间、开水间、会议室、办公室及其他用房地面、墙面、天花板、门窗玻璃、门及门窗框、办公家具、设备设施等表面日常保洁），所有公共场地区域保洁（包括双休日及法定节假日），垃圾处理及外运，卫生消毒等。</w:t>
      </w:r>
      <w:r>
        <w:rPr>
          <w:rFonts w:ascii="宋体" w:hAnsi="宋体" w:cs="方正仿宋_GBK"/>
          <w:bCs/>
          <w:sz w:val="24"/>
          <w:szCs w:val="24"/>
        </w:rPr>
      </w:r>
      <w:r/>
    </w:p>
    <w:p>
      <w:pPr>
        <w:pStyle w:val="943"/>
        <w:ind w:firstLine="480"/>
        <w:spacing w:line="440" w:lineRule="exact"/>
        <w:rPr>
          <w:rFonts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5</w:t>
      </w:r>
      <w:r>
        <w:rPr>
          <w:rFonts w:hint="eastAsia" w:ascii="宋体" w:hAnsi="宋体" w:cs="宋体"/>
          <w:sz w:val="24"/>
          <w:szCs w:val="24"/>
          <w:lang w:bidi="ar"/>
        </w:rPr>
        <w:t xml:space="preserve">）会议服务</w:t>
      </w:r>
      <w:r>
        <w:rPr>
          <w:rFonts w:hint="eastAsia" w:ascii="宋体" w:hAnsi="宋体" w:cs="宋体"/>
          <w:sz w:val="24"/>
          <w:szCs w:val="24"/>
        </w:rPr>
        <w:t xml:space="preserve">方案。根据本项目的需求和特点，投标人制定本项目会议服务方案。</w:t>
      </w:r>
      <w:r>
        <w:rPr>
          <w:rFonts w:hint="eastAsia" w:ascii="宋体" w:hAnsi="宋体" w:cs="方正仿宋_GBK"/>
          <w:bCs/>
          <w:sz w:val="24"/>
          <w:szCs w:val="24"/>
        </w:rPr>
        <w:t xml:space="preserve">方案应包括会议室卫生保洁、会前筹备服务、会中现场服务、会后收尾服务、双休日会议保障等</w:t>
      </w:r>
      <w:r>
        <w:rPr>
          <w:rFonts w:hint="eastAsia" w:ascii="宋体" w:hAnsi="宋体" w:cs="宋体"/>
          <w:sz w:val="24"/>
          <w:szCs w:val="24"/>
        </w:rPr>
        <w:t xml:space="preserve">，方案完整、科学合理、措施可靠。</w:t>
      </w:r>
      <w:r>
        <w:rPr>
          <w:rFonts w:ascii="宋体" w:hAnsi="宋体" w:cs="宋体"/>
          <w:sz w:val="24"/>
          <w:szCs w:val="24"/>
        </w:rPr>
      </w:r>
      <w:r/>
    </w:p>
    <w:p>
      <w:pPr>
        <w:pStyle w:val="943"/>
        <w:ind w:firstLine="480"/>
        <w:spacing w:line="44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）绿化服务方案。根据本项目的需求和特点，投标人制定本项目绿化服务方案。</w:t>
      </w:r>
      <w:r>
        <w:rPr>
          <w:rFonts w:hint="eastAsia" w:ascii="宋体" w:hAnsi="宋体" w:cs="方正仿宋_GBK"/>
          <w:bCs/>
          <w:sz w:val="24"/>
          <w:szCs w:val="24"/>
        </w:rPr>
        <w:t xml:space="preserve">方案应包括室外绿化养护服务内容、服务标准；室内绿植租摆规格及数量、日常养护服务标准等，</w:t>
      </w:r>
      <w:r>
        <w:rPr>
          <w:rFonts w:hint="eastAsia" w:ascii="宋体" w:hAnsi="宋体" w:cs="宋体"/>
          <w:sz w:val="24"/>
          <w:szCs w:val="24"/>
        </w:rPr>
        <w:t xml:space="preserve">方案完整、科学合理、措施可靠。</w:t>
      </w:r>
      <w:r>
        <w:rPr>
          <w:rFonts w:ascii="宋体" w:hAnsi="宋体" w:cs="宋体"/>
          <w:sz w:val="24"/>
          <w:szCs w:val="24"/>
        </w:rPr>
      </w:r>
      <w:r/>
    </w:p>
    <w:p>
      <w:pPr>
        <w:pStyle w:val="943"/>
        <w:ind w:firstLine="480"/>
        <w:spacing w:line="440" w:lineRule="exact"/>
        <w:rPr>
          <w:rFonts w:hint="eastAsia" w:ascii="宋体" w:hAnsi="宋体" w:cs="宋体"/>
          <w:sz w:val="24"/>
          <w:szCs w:val="24"/>
        </w:rPr>
      </w:pPr>
      <w:r>
        <w:rPr>
          <w:rFonts w:hint="eastAsia" w:ascii="宋体" w:hAnsi="宋体" w:cs="宋体"/>
          <w:sz w:val="24"/>
          <w:szCs w:val="24"/>
        </w:rPr>
        <w:t xml:space="preserve">（7）安全生产管理方案。根据本项目的需求和特点，投标人制定本项目会议服务方案。</w:t>
      </w:r>
      <w:r>
        <w:rPr>
          <w:rFonts w:hint="eastAsia" w:ascii="宋体" w:hAnsi="宋体" w:cs="方正仿宋_GBK"/>
          <w:bCs/>
          <w:sz w:val="24"/>
          <w:szCs w:val="24"/>
        </w:rPr>
        <w:t xml:space="preserve">方案应包括重点区域巡查计划，装修施工及特殊作业管理流程，排查安全隐患，督促安全生产整改措施等，</w:t>
      </w:r>
      <w:r>
        <w:rPr>
          <w:rFonts w:hint="eastAsia" w:ascii="宋体" w:hAnsi="宋体" w:cs="宋体"/>
          <w:sz w:val="24"/>
          <w:szCs w:val="24"/>
        </w:rPr>
        <w:t xml:space="preserve">方案完整、科学合理、措施可靠。</w:t>
      </w:r>
      <w:r>
        <w:rPr>
          <w:rFonts w:hint="eastAsia" w:ascii="宋体" w:hAnsi="宋体" w:cs="宋体"/>
          <w:sz w:val="24"/>
          <w:szCs w:val="24"/>
        </w:rPr>
      </w:r>
      <w:r/>
    </w:p>
    <w:p>
      <w:pPr>
        <w:pStyle w:val="943"/>
        <w:ind w:firstLine="480"/>
        <w:spacing w:line="440" w:lineRule="exact"/>
        <w:widowControl/>
        <w:rPr>
          <w:rFonts w:ascii="宋体" w:hAnsi="宋体"/>
          <w:bCs/>
          <w:color w:val="000000"/>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lang w:bidi="ar"/>
        </w:rPr>
        <w:t xml:space="preserve">突发事件应急处理预案。</w:t>
      </w:r>
      <w:r>
        <w:rPr>
          <w:rFonts w:hint="eastAsia" w:ascii="宋体" w:hAnsi="宋体"/>
          <w:bCs/>
          <w:color w:val="000000"/>
          <w:sz w:val="24"/>
          <w:szCs w:val="24"/>
        </w:rPr>
        <w:t xml:space="preserve">投标人应根据采购需求和本项目实际，制订相应的安全与应急处置服务方案，包含：1）应急队伍；2）机械及设备配置；3）响应时间；4）大风、大雨、大雪、冰冻等灾害性天气等应急预案；5）举办大型活动等应急保障预案；6）安全生产事故、消防事故、交通安全事故、水电安全事故、人身伤亡等应急预案；7）应急预案演练台账资料管理。要求方案细致完整、针对性强、措施有力，方案的贯彻应能满足本项目服务要求。</w:t>
      </w:r>
      <w:r>
        <w:rPr>
          <w:rFonts w:ascii="宋体" w:hAnsi="宋体"/>
          <w:bCs/>
          <w:color w:val="000000"/>
          <w:sz w:val="24"/>
          <w:szCs w:val="24"/>
        </w:rPr>
      </w:r>
      <w:r/>
    </w:p>
    <w:p>
      <w:pPr>
        <w:pStyle w:val="943"/>
        <w:ind w:firstLine="480"/>
        <w:spacing w:line="44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）进退场交接方案。投标人根据本项目特点编制前期进场及合同到期的交接方案，制定项目交接时间进度安排、具体交接的内容、交接重点难点分析及解决方案，确保项目平稳过渡和正常运行。</w:t>
      </w:r>
      <w:r>
        <w:rPr>
          <w:rFonts w:ascii="宋体" w:hAnsi="宋体" w:cs="宋体"/>
          <w:sz w:val="24"/>
          <w:szCs w:val="24"/>
        </w:rPr>
      </w:r>
      <w:r/>
    </w:p>
    <w:p>
      <w:pPr>
        <w:pStyle w:val="943"/>
        <w:ind w:firstLine="480"/>
        <w:spacing w:line="440" w:lineRule="exact"/>
        <w:widowControl/>
        <w:rPr>
          <w:rFonts w:hint="eastAsia" w:ascii="宋体" w:hAnsi="宋体" w:cs="宋体"/>
          <w:sz w:val="24"/>
          <w:szCs w:val="24"/>
        </w:rPr>
      </w:pPr>
      <w:r>
        <w:rPr>
          <w:rFonts w:hint="eastAsia" w:ascii="宋体" w:hAnsi="宋体" w:cs="方正仿宋_GBK"/>
          <w:bCs/>
          <w:sz w:val="24"/>
          <w:szCs w:val="24"/>
        </w:rPr>
        <w:t xml:space="preserve">（1</w:t>
      </w:r>
      <w:r>
        <w:rPr>
          <w:rFonts w:ascii="宋体" w:hAnsi="宋体" w:cs="方正仿宋_GBK"/>
          <w:bCs/>
          <w:sz w:val="24"/>
          <w:szCs w:val="24"/>
        </w:rPr>
        <w:t xml:space="preserve">0</w:t>
      </w:r>
      <w:r>
        <w:rPr>
          <w:rFonts w:hint="eastAsia" w:ascii="宋体" w:hAnsi="宋体" w:cs="方正仿宋_GBK"/>
          <w:bCs/>
          <w:sz w:val="24"/>
          <w:szCs w:val="24"/>
        </w:rPr>
        <w:t xml:space="preserve">）节能减排及楼宇智能化管理方案。投标人根据项目具体情况，针对本项目提供详尽的节能减排及楼宇智能化管理方案，内容包括但不仅限于公共照明、设施设备、中央空调等</w:t>
      </w:r>
      <w:bookmarkStart w:id="224" w:name="OLE_LINK186"/>
      <w:r/>
      <w:bookmarkStart w:id="225" w:name="OLE_LINK185"/>
      <w:r>
        <w:rPr>
          <w:rFonts w:hint="eastAsia" w:ascii="宋体" w:hAnsi="宋体" w:cs="方正仿宋_GBK"/>
          <w:bCs/>
          <w:sz w:val="24"/>
          <w:szCs w:val="24"/>
        </w:rPr>
        <w:t xml:space="preserve">水电气能耗管控、节能巡查计划方案、楼宇智能化系统管理</w:t>
      </w:r>
      <w:bookmarkEnd w:id="224"/>
      <w:r/>
      <w:bookmarkEnd w:id="225"/>
      <w:r>
        <w:rPr>
          <w:rFonts w:hint="eastAsia" w:ascii="宋体" w:hAnsi="宋体" w:cs="方正仿宋_GBK"/>
          <w:bCs/>
          <w:sz w:val="24"/>
          <w:szCs w:val="24"/>
        </w:rPr>
        <w:t xml:space="preserve">等，贴合党政机关要过“紧日子”的要求。</w:t>
      </w:r>
      <w:r>
        <w:rPr>
          <w:rFonts w:hint="eastAsia" w:ascii="宋体" w:hAnsi="宋体" w:cs="宋体"/>
          <w:sz w:val="24"/>
          <w:szCs w:val="24"/>
        </w:rPr>
      </w:r>
      <w:r/>
    </w:p>
    <w:p>
      <w:pPr>
        <w:pStyle w:val="943"/>
        <w:ind w:firstLine="482"/>
        <w:spacing w:line="440" w:lineRule="exact"/>
        <w:widowControl/>
        <w:rPr>
          <w:rFonts w:hint="eastAsia"/>
          <w:b/>
          <w:bCs/>
          <w:sz w:val="24"/>
          <w:szCs w:val="24"/>
        </w:rPr>
      </w:pPr>
      <w:r>
        <w:rPr>
          <w:b/>
          <w:bCs/>
          <w:sz w:val="24"/>
          <w:szCs w:val="24"/>
        </w:rPr>
        <w:t xml:space="preserve">8.2</w:t>
      </w:r>
      <w:r>
        <w:rPr>
          <w:rFonts w:hint="eastAsia"/>
          <w:b/>
          <w:bCs/>
          <w:sz w:val="24"/>
          <w:szCs w:val="24"/>
        </w:rPr>
        <w:t xml:space="preserve">履约能力</w:t>
      </w:r>
      <w:r>
        <w:rPr>
          <w:rFonts w:hint="eastAsia"/>
          <w:b/>
          <w:bCs/>
          <w:sz w:val="24"/>
          <w:szCs w:val="24"/>
        </w:rPr>
      </w:r>
      <w:r/>
    </w:p>
    <w:p>
      <w:pPr>
        <w:pStyle w:val="943"/>
        <w:ind w:firstLine="480"/>
        <w:spacing w:line="520" w:lineRule="exact"/>
        <w:widowControl/>
        <w:rPr>
          <w:rFonts w:hint="eastAsia" w:ascii="宋体" w:hAnsi="宋体" w:cs="宋体"/>
          <w:sz w:val="24"/>
          <w:szCs w:val="24"/>
        </w:rPr>
      </w:pPr>
      <w:r>
        <w:rPr>
          <w:rFonts w:hint="eastAsia" w:ascii="宋体" w:hAnsi="宋体" w:cs="宋体"/>
          <w:sz w:val="24"/>
          <w:szCs w:val="24"/>
        </w:rPr>
        <w:t xml:space="preserve">（1）业绩案例。提供自2023年1月1日以来（以合同签订时间为准），投标人具有承接过与</w:t>
      </w:r>
      <w:r>
        <w:rPr>
          <w:rFonts w:hint="eastAsia" w:ascii="宋体" w:hAnsi="宋体" w:cs="宋体"/>
          <w:color w:val="000000"/>
          <w:sz w:val="24"/>
          <w:szCs w:val="24"/>
          <w:lang w:bidi="ar"/>
        </w:rPr>
        <w:t xml:space="preserve">本项目类似的办公场所类物业管理服务项目业绩</w:t>
      </w:r>
      <w:r>
        <w:rPr>
          <w:rFonts w:hint="eastAsia" w:ascii="宋体" w:hAnsi="宋体" w:cs="宋体"/>
          <w:sz w:val="24"/>
          <w:szCs w:val="24"/>
        </w:rPr>
        <w:t xml:space="preserve">。</w:t>
      </w:r>
      <w:r>
        <w:rPr>
          <w:rFonts w:hint="eastAsia" w:ascii="宋体" w:hAnsi="宋体" w:cs="宋体"/>
          <w:sz w:val="24"/>
          <w:szCs w:val="24"/>
        </w:rPr>
      </w:r>
      <w:r/>
    </w:p>
    <w:p>
      <w:pPr>
        <w:pStyle w:val="943"/>
        <w:ind w:firstLine="480"/>
        <w:spacing w:line="520" w:lineRule="exact"/>
        <w:widowControl/>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）体系认证</w:t>
      </w:r>
      <w:r>
        <w:rPr>
          <w:rFonts w:hint="eastAsia" w:ascii="宋体" w:hAnsi="宋体" w:cs="宋体"/>
          <w:sz w:val="24"/>
          <w:szCs w:val="24"/>
        </w:rPr>
      </w:r>
      <w:r/>
    </w:p>
    <w:p>
      <w:pPr>
        <w:pStyle w:val="943"/>
        <w:ind w:firstLine="480"/>
        <w:spacing w:line="520" w:lineRule="exact"/>
        <w:widowControl/>
        <w:rPr>
          <w:rFonts w:ascii="宋体" w:hAnsi="宋体"/>
          <w:color w:val="000000"/>
          <w:sz w:val="28"/>
          <w:szCs w:val="28"/>
        </w:rPr>
      </w:pPr>
      <w:r>
        <w:rPr>
          <w:rFonts w:hint="eastAsia" w:ascii="宋体" w:hAnsi="宋体" w:cs="宋体"/>
          <w:sz w:val="24"/>
          <w:szCs w:val="24"/>
          <w:lang w:bidi="ar"/>
        </w:rPr>
        <w:t xml:space="preserve">提供有效期内的ISO9001质量管理体系、ISO14001环境管理体系、ISO45001职业健康安全管理体系复印件。</w:t>
      </w:r>
      <w:r>
        <w:rPr>
          <w:rFonts w:ascii="宋体" w:hAnsi="宋体"/>
          <w:color w:val="000000"/>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8、其他要求</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黑体" w:eastAsia="黑体"/>
          <w:bCs/>
          <w:sz w:val="44"/>
        </w:rPr>
      </w:pPr>
      <w:r>
        <w:rPr>
          <w:rFonts w:hint="eastAsia" w:ascii="方正仿宋_GBK" w:hAnsi="方正仿宋_GBK" w:eastAsia="方正仿宋_GBK" w:cs="方正仿宋_GBK"/>
          <w:bCs/>
          <w:color w:val="000000"/>
          <w:sz w:val="28"/>
          <w:szCs w:val="28"/>
        </w:rPr>
        <w:t xml:space="preserve">1.项目属性:服务类项目。</w:t>
      </w:r>
      <w:bookmarkStart w:id="226" w:name="_Toc120614281"/>
      <w:r>
        <w:rPr>
          <w:rFonts w:hint="eastAsia" w:ascii="黑体" w:eastAsia="黑体"/>
          <w:bCs/>
          <w:sz w:val="44"/>
        </w:rPr>
      </w:r>
      <w:r/>
    </w:p>
    <w:p>
      <w:pPr>
        <w:pStyle w:val="943"/>
        <w:rPr>
          <w:rFonts w:hint="eastAsia" w:ascii="黑体" w:eastAsia="黑体"/>
          <w:bCs/>
          <w:sz w:val="44"/>
        </w:rPr>
      </w:pPr>
      <w:r>
        <w:rPr>
          <w:rFonts w:hint="eastAsia" w:ascii="黑体" w:eastAsia="黑体"/>
          <w:bCs/>
          <w:sz w:val="44"/>
        </w:rPr>
      </w:r>
      <w:r/>
    </w:p>
    <w:p>
      <w:pPr>
        <w:pStyle w:val="943"/>
        <w:rPr>
          <w:rFonts w:hint="eastAsia" w:ascii="黑体" w:eastAsia="黑体"/>
          <w:bCs/>
          <w:sz w:val="44"/>
        </w:rPr>
      </w:pPr>
      <w:r>
        <w:rPr>
          <w:rFonts w:hint="eastAsia" w:ascii="黑体" w:eastAsia="黑体"/>
          <w:bCs/>
          <w:sz w:val="44"/>
        </w:rPr>
      </w:r>
      <w:r/>
    </w:p>
    <w:p>
      <w:pPr>
        <w:pStyle w:val="945"/>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30"/>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30"/>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30"/>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1030"/>
        <w:ind w:firstLine="562"/>
        <w:spacing w:line="400" w:lineRule="exact"/>
        <w:rPr>
          <w:rFonts w:hint="eastAsia" w:ascii="宋体" w:hAnsi="宋体"/>
          <w:b/>
          <w:sz w:val="28"/>
          <w:szCs w:val="28"/>
        </w:rPr>
      </w:pPr>
      <w:r>
        <w:rPr>
          <w:rFonts w:hint="eastAsia" w:ascii="宋体" w:hAnsi="宋体"/>
          <w:b/>
          <w:sz w:val="28"/>
          <w:szCs w:val="28"/>
        </w:rPr>
      </w:r>
      <w:r/>
    </w:p>
    <w:p>
      <w:pPr>
        <w:pStyle w:val="1030"/>
        <w:ind w:firstLine="562"/>
        <w:spacing w:line="400" w:lineRule="exact"/>
        <w:rPr>
          <w:rFonts w:hint="eastAsia" w:ascii="宋体" w:hAnsi="宋体"/>
          <w:b/>
          <w:sz w:val="28"/>
          <w:szCs w:val="28"/>
        </w:rPr>
      </w:pPr>
      <w:r>
        <w:rPr>
          <w:rFonts w:hint="eastAsia" w:ascii="宋体" w:hAnsi="宋体"/>
          <w:b/>
          <w:sz w:val="28"/>
          <w:szCs w:val="28"/>
        </w:rPr>
      </w:r>
      <w:r/>
    </w:p>
    <w:p>
      <w:pPr>
        <w:pStyle w:val="943"/>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43"/>
        <w:ind w:firstLine="562"/>
        <w:jc w:val="left"/>
        <w:spacing w:line="440" w:lineRule="exact"/>
        <w:rPr>
          <w:rFonts w:ascii="宋体" w:hAnsi="宋体" w:cs="方正仿宋_GBK"/>
          <w:b/>
          <w:bCs/>
          <w:color w:val="000000"/>
          <w:sz w:val="24"/>
          <w:szCs w:val="24"/>
        </w:rPr>
      </w:pPr>
      <w:r>
        <w:rPr>
          <w:rFonts w:hint="eastAsia" w:ascii="方正仿宋_GBK" w:hAnsi="方正仿宋_GBK" w:eastAsia="方正仿宋_GBK" w:cs="方正仿宋_GBK"/>
          <w:b/>
          <w:color w:val="000000"/>
          <w:sz w:val="28"/>
          <w:szCs w:val="28"/>
        </w:rPr>
        <w:t xml:space="preserve">   </w:t>
      </w:r>
      <w:r>
        <w:rPr>
          <w:rFonts w:hint="eastAsia" w:ascii="宋体" w:hAnsi="宋体" w:cs="方正仿宋_GBK"/>
          <w:b/>
          <w:bCs/>
          <w:color w:val="000000"/>
          <w:sz w:val="24"/>
          <w:szCs w:val="24"/>
        </w:rPr>
        <w:t xml:space="preserve">（一）投标报价（</w:t>
      </w:r>
      <w:r>
        <w:rPr>
          <w:rFonts w:ascii="宋体" w:hAnsi="宋体" w:cs="方正仿宋_GBK"/>
          <w:b/>
          <w:bCs/>
          <w:color w:val="000000"/>
          <w:sz w:val="24"/>
          <w:szCs w:val="24"/>
        </w:rPr>
        <w:t xml:space="preserve">20</w:t>
      </w:r>
      <w:r>
        <w:rPr>
          <w:rFonts w:hint="eastAsia" w:ascii="宋体" w:hAnsi="宋体" w:cs="方正仿宋_GBK"/>
          <w:b/>
          <w:bCs/>
          <w:color w:val="000000"/>
          <w:sz w:val="24"/>
          <w:szCs w:val="24"/>
        </w:rPr>
        <w:t xml:space="preserve">分）</w:t>
      </w:r>
      <w:r>
        <w:rPr>
          <w:rFonts w:ascii="宋体" w:hAnsi="宋体" w:cs="方正仿宋_GBK"/>
          <w:b/>
          <w:bCs/>
          <w:color w:val="000000"/>
          <w:sz w:val="24"/>
          <w:szCs w:val="24"/>
        </w:rPr>
      </w:r>
      <w:r/>
    </w:p>
    <w:p>
      <w:pPr>
        <w:pStyle w:val="943"/>
        <w:ind w:firstLine="480"/>
        <w:jc w:val="left"/>
        <w:spacing w:line="440" w:lineRule="exact"/>
        <w:rPr>
          <w:rFonts w:ascii="宋体" w:hAnsi="宋体" w:cs="方正仿宋_GBK"/>
          <w:color w:val="000000"/>
          <w:sz w:val="24"/>
          <w:szCs w:val="24"/>
        </w:rPr>
      </w:pPr>
      <w:r>
        <w:rPr>
          <w:rFonts w:hint="eastAsia" w:ascii="宋体" w:hAnsi="宋体" w:cs="方正仿宋_GBK"/>
          <w:color w:val="000000"/>
          <w:sz w:val="24"/>
          <w:szCs w:val="24"/>
        </w:rPr>
        <w:t xml:space="preserve">1.1价格分采用低价优先法计算，即满足招标文件要求且报价最低的供应商报价为评标基准价，其价格分为满分20分，其他响应供应商的价格分统一按照以下公式计算：报价得分=（评标基准价/该供应商的投标报价）×</w:t>
      </w:r>
      <w:r>
        <w:rPr>
          <w:rFonts w:ascii="宋体" w:hAnsi="宋体" w:cs="方正仿宋_GBK"/>
          <w:color w:val="000000"/>
          <w:sz w:val="24"/>
          <w:szCs w:val="24"/>
        </w:rPr>
        <w:t xml:space="preserve">20</w:t>
      </w:r>
      <w:r>
        <w:rPr>
          <w:rFonts w:hint="eastAsia" w:ascii="宋体" w:hAnsi="宋体" w:cs="方正仿宋_GBK"/>
          <w:color w:val="000000"/>
          <w:sz w:val="24"/>
          <w:szCs w:val="24"/>
        </w:rPr>
        <w:t xml:space="preserve">分。（保留小数点后两位）。</w:t>
      </w:r>
      <w:r>
        <w:rPr>
          <w:rFonts w:ascii="宋体" w:hAnsi="宋体" w:cs="方正仿宋_GBK"/>
          <w:color w:val="000000"/>
          <w:sz w:val="24"/>
          <w:szCs w:val="24"/>
        </w:rPr>
      </w:r>
      <w:r/>
    </w:p>
    <w:p>
      <w:pPr>
        <w:pStyle w:val="943"/>
        <w:ind w:firstLine="482"/>
        <w:jc w:val="left"/>
        <w:spacing w:line="440" w:lineRule="exact"/>
        <w:rPr>
          <w:rFonts w:ascii="宋体" w:hAnsi="宋体" w:cs="方正仿宋_GBK"/>
          <w:b/>
          <w:bCs/>
          <w:sz w:val="24"/>
          <w:szCs w:val="24"/>
        </w:rPr>
      </w:pPr>
      <w:r/>
      <w:bookmarkStart w:id="227" w:name="OLE_LINK184"/>
      <w:r>
        <w:rPr>
          <w:rFonts w:hint="eastAsia" w:ascii="宋体" w:hAnsi="宋体" w:cs="方正仿宋_GBK"/>
          <w:b/>
          <w:bCs/>
          <w:sz w:val="24"/>
          <w:szCs w:val="24"/>
        </w:rPr>
        <w:t xml:space="preserve">（二）服务方案（5</w:t>
      </w:r>
      <w:r>
        <w:rPr>
          <w:rFonts w:ascii="宋体" w:hAnsi="宋体" w:cs="方正仿宋_GBK"/>
          <w:b/>
          <w:bCs/>
          <w:sz w:val="24"/>
          <w:szCs w:val="24"/>
        </w:rPr>
        <w:t xml:space="preserve">0</w:t>
      </w:r>
      <w:r>
        <w:rPr>
          <w:rFonts w:hint="eastAsia" w:ascii="宋体" w:hAnsi="宋体" w:cs="方正仿宋_GBK"/>
          <w:b/>
          <w:bCs/>
          <w:sz w:val="24"/>
          <w:szCs w:val="24"/>
        </w:rPr>
        <w:t xml:space="preserve">分）</w:t>
      </w:r>
      <w:r>
        <w:rPr>
          <w:rFonts w:ascii="宋体" w:hAnsi="宋体" w:cs="方正仿宋_GBK"/>
          <w:b/>
          <w:bCs/>
          <w:sz w:val="24"/>
          <w:szCs w:val="24"/>
        </w:rPr>
      </w:r>
      <w:r/>
    </w:p>
    <w:p>
      <w:pPr>
        <w:pStyle w:val="943"/>
        <w:ind w:firstLine="641"/>
        <w:jc w:val="left"/>
        <w:spacing w:line="440" w:lineRule="exact"/>
        <w:rPr>
          <w:rFonts w:hint="eastAsia" w:ascii="宋体" w:hAnsi="宋体" w:cs="方正仿宋_GBK"/>
          <w:sz w:val="24"/>
          <w:szCs w:val="24"/>
        </w:rPr>
      </w:pPr>
      <w:r/>
      <w:bookmarkEnd w:id="227"/>
      <w:r>
        <w:rPr>
          <w:rFonts w:hint="eastAsia" w:ascii="宋体" w:hAnsi="宋体" w:cs="方正仿宋_GBK"/>
          <w:sz w:val="24"/>
          <w:szCs w:val="24"/>
        </w:rPr>
        <w:t xml:space="preserve">评委根据投标文件对招标文件第四章“采购需求”中“技术服务方案”要求的响应情况进行评审：</w:t>
      </w:r>
      <w:r>
        <w:rPr>
          <w:rFonts w:hint="eastAsia"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2.1</w:t>
      </w:r>
      <w:bookmarkStart w:id="228" w:name="OLE_LINK38"/>
      <w:r/>
      <w:bookmarkStart w:id="229" w:name="OLE_LINK37"/>
      <w:r>
        <w:rPr>
          <w:rFonts w:hint="eastAsia" w:ascii="宋体" w:hAnsi="宋体" w:cs="方正仿宋_GBK"/>
          <w:sz w:val="24"/>
          <w:szCs w:val="24"/>
        </w:rPr>
        <w:t xml:space="preserve">项目总体实施方案</w:t>
      </w:r>
      <w:bookmarkEnd w:id="228"/>
      <w:r/>
      <w:bookmarkEnd w:id="229"/>
      <w:r>
        <w:rPr>
          <w:rFonts w:hint="eastAsia" w:ascii="宋体" w:hAnsi="宋体" w:cs="方正仿宋_GBK"/>
          <w:sz w:val="24"/>
          <w:szCs w:val="24"/>
        </w:rPr>
        <w:t xml:space="preserve">（</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bookmarkStart w:id="230" w:name="OLE_LINK82"/>
      <w:r>
        <w:rPr>
          <w:rFonts w:hint="eastAsia" w:ascii="宋体" w:hAnsi="宋体" w:cs="方正仿宋_GBK"/>
          <w:sz w:val="24"/>
          <w:szCs w:val="24"/>
        </w:rPr>
        <w:t xml:space="preserve">（1）投标文件未符合“项目总体实施方案”中全部条款要求的，视为不符合招标文件，本项得0分。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（2）投标文件符合“项目总体实施方案”中全部条款要求的，视为符合招标文件，本项得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（3）经评委认定，投标文件对“项目总体实施方案”中</w:t>
      </w:r>
      <w:bookmarkStart w:id="231" w:name="OLE_LINK107"/>
      <w:r/>
      <w:bookmarkStart w:id="232" w:name="OLE_LINK110"/>
      <w:r>
        <w:rPr>
          <w:rFonts w:hint="eastAsia" w:ascii="宋体" w:hAnsi="宋体" w:cs="方正仿宋_GBK"/>
          <w:sz w:val="24"/>
          <w:szCs w:val="24"/>
        </w:rPr>
        <w:t xml:space="preserve">“管理目标及整体实施思路”、“管理架构模式与运作流程”、“制度建设”</w:t>
      </w:r>
      <w:bookmarkEnd w:id="231"/>
      <w:r/>
      <w:bookmarkEnd w:id="232"/>
      <w:r>
        <w:rPr>
          <w:rFonts w:hint="eastAsia" w:ascii="宋体" w:hAnsi="宋体" w:cs="方正仿宋_GBK"/>
          <w:sz w:val="24"/>
          <w:szCs w:val="24"/>
        </w:rPr>
        <w:t xml:space="preserve">三项要求的响应内容全部优于招标文件要求的（投标文件对“项目总体实施方案”中除“管理目标及整体实施思路”、“管理架构模式与运作流程”、“制度建设”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30"/>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2.2公用设施设备维护服务方案（</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bookmarkStart w:id="233" w:name="OLE_LINK76"/>
      <w:r/>
      <w:bookmarkStart w:id="234" w:name="OLE_LINK77"/>
      <w:r>
        <w:rPr>
          <w:rFonts w:hint="eastAsia" w:ascii="宋体" w:hAnsi="宋体" w:cs="方正仿宋_GBK"/>
          <w:sz w:val="24"/>
          <w:szCs w:val="24"/>
        </w:rPr>
        <w:t xml:space="preserve">（1）投标文件未符合“公用设施设备维护服务方案”中全部条款要求的，视为不符合招标文件，本项得0分。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（2）投标文件符合“公用设施设备维护服务方案”中全部条款要求的，视为符合招标文件，本项得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jc w:val="left"/>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（3）经评委认定，投标文件对“公用设施设备维护服务方案”中</w:t>
      </w:r>
      <w:bookmarkStart w:id="235" w:name="OLE_LINK111"/>
      <w:r/>
      <w:bookmarkStart w:id="236" w:name="OLE_LINK115"/>
      <w:r>
        <w:rPr>
          <w:rFonts w:hint="eastAsia" w:ascii="宋体" w:hAnsi="宋体" w:cs="方正仿宋_GBK"/>
          <w:sz w:val="24"/>
          <w:szCs w:val="24"/>
        </w:rPr>
        <w:t xml:space="preserve">“</w:t>
      </w:r>
      <w:r>
        <w:rPr>
          <w:rFonts w:hint="eastAsia" w:ascii="宋体" w:hAnsi="宋体" w:cs="方正仿宋_GBK"/>
          <w:bCs/>
          <w:sz w:val="24"/>
          <w:szCs w:val="24"/>
        </w:rPr>
        <w:t xml:space="preserve">配电系统使用管理服务</w:t>
      </w:r>
      <w:r>
        <w:rPr>
          <w:rFonts w:hint="eastAsia" w:ascii="宋体" w:hAnsi="宋体" w:cs="方正仿宋_GBK"/>
          <w:sz w:val="24"/>
          <w:szCs w:val="24"/>
        </w:rPr>
        <w:t xml:space="preserve">”、“</w:t>
      </w:r>
      <w:r>
        <w:rPr>
          <w:rFonts w:hint="eastAsia" w:ascii="宋体" w:hAnsi="宋体" w:cs="方正仿宋_GBK"/>
          <w:bCs/>
          <w:sz w:val="24"/>
          <w:szCs w:val="24"/>
        </w:rPr>
        <w:t xml:space="preserve">电梯系统使用管理服务</w:t>
      </w:r>
      <w:r>
        <w:rPr>
          <w:rFonts w:hint="eastAsia" w:ascii="宋体" w:hAnsi="宋体" w:cs="方正仿宋_GBK"/>
          <w:sz w:val="24"/>
          <w:szCs w:val="24"/>
        </w:rPr>
        <w:t xml:space="preserve">”</w:t>
      </w:r>
      <w:bookmarkEnd w:id="235"/>
      <w:r/>
      <w:bookmarkEnd w:id="236"/>
      <w:r>
        <w:rPr>
          <w:rFonts w:hint="eastAsia" w:ascii="宋体" w:hAnsi="宋体" w:cs="方正仿宋_GBK"/>
          <w:sz w:val="24"/>
          <w:szCs w:val="24"/>
        </w:rPr>
        <w:t xml:space="preserve">、“</w:t>
      </w:r>
      <w:r>
        <w:rPr>
          <w:rFonts w:hint="eastAsia" w:ascii="宋体" w:hAnsi="宋体" w:cs="方正仿宋_GBK"/>
          <w:bCs/>
          <w:sz w:val="24"/>
          <w:szCs w:val="24"/>
        </w:rPr>
        <w:t xml:space="preserve">空调系统使用管理服务</w:t>
      </w:r>
      <w:r>
        <w:rPr>
          <w:rFonts w:hint="eastAsia" w:ascii="宋体" w:hAnsi="宋体" w:cs="方正仿宋_GBK"/>
          <w:sz w:val="24"/>
          <w:szCs w:val="24"/>
        </w:rPr>
        <w:t xml:space="preserve">”三项要求的响应内容全部优于招标文件要求的（投标文件对“公用设施设备维护服务方案”中除“</w:t>
      </w:r>
      <w:r>
        <w:rPr>
          <w:rFonts w:hint="eastAsia" w:ascii="宋体" w:hAnsi="宋体" w:cs="方正仿宋_GBK"/>
          <w:bCs/>
          <w:sz w:val="24"/>
          <w:szCs w:val="24"/>
        </w:rPr>
        <w:t xml:space="preserve">配电系统使用管理</w:t>
      </w:r>
      <w:r>
        <w:rPr>
          <w:rFonts w:hint="eastAsia" w:ascii="宋体" w:hAnsi="宋体" w:cs="方正仿宋_GBK"/>
          <w:sz w:val="24"/>
          <w:szCs w:val="24"/>
        </w:rPr>
        <w:t xml:space="preserve">”、“</w:t>
      </w:r>
      <w:r>
        <w:rPr>
          <w:rFonts w:hint="eastAsia" w:ascii="宋体" w:hAnsi="宋体" w:cs="方正仿宋_GBK"/>
          <w:bCs/>
          <w:sz w:val="24"/>
          <w:szCs w:val="24"/>
        </w:rPr>
        <w:t xml:space="preserve">电梯系统使用管理</w:t>
      </w:r>
      <w:r>
        <w:rPr>
          <w:rFonts w:hint="eastAsia" w:ascii="宋体" w:hAnsi="宋体" w:cs="方正仿宋_GBK"/>
          <w:sz w:val="24"/>
          <w:szCs w:val="24"/>
        </w:rPr>
        <w:t xml:space="preserve">”、“</w:t>
      </w:r>
      <w:r>
        <w:rPr>
          <w:rFonts w:hint="eastAsia" w:ascii="宋体" w:hAnsi="宋体" w:cs="方正仿宋_GBK"/>
          <w:bCs/>
          <w:sz w:val="24"/>
          <w:szCs w:val="24"/>
        </w:rPr>
        <w:t xml:space="preserve">空调系统使用管理</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33"/>
      <w:r/>
      <w:bookmarkEnd w:id="234"/>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w:t>
      </w:r>
      <w:bookmarkStart w:id="237" w:name="OLE_LINK129"/>
      <w:r/>
      <w:bookmarkStart w:id="238" w:name="OLE_LINK130"/>
      <w:r>
        <w:rPr>
          <w:rFonts w:ascii="宋体" w:hAnsi="宋体" w:cs="方正仿宋_GBK"/>
          <w:sz w:val="24"/>
          <w:szCs w:val="24"/>
        </w:rPr>
        <w:t xml:space="preserve">3</w:t>
      </w:r>
      <w:r>
        <w:rPr>
          <w:rFonts w:hint="eastAsia" w:ascii="宋体" w:hAnsi="宋体" w:cs="方正仿宋_GBK"/>
          <w:sz w:val="24"/>
          <w:szCs w:val="24"/>
        </w:rPr>
        <w:t xml:space="preserve">秩序维护服务方案</w:t>
      </w:r>
      <w:bookmarkEnd w:id="237"/>
      <w:r/>
      <w:bookmarkEnd w:id="238"/>
      <w:r>
        <w:rPr>
          <w:rFonts w:hint="eastAsia" w:ascii="宋体" w:hAnsi="宋体" w:cs="方正仿宋_GBK"/>
          <w:sz w:val="24"/>
          <w:szCs w:val="24"/>
        </w:rPr>
        <w:t xml:space="preserve">（</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bookmarkStart w:id="239" w:name="OLE_LINK133"/>
      <w:r/>
      <w:bookmarkStart w:id="240" w:name="OLE_LINK134"/>
      <w:r>
        <w:rPr>
          <w:rFonts w:hint="eastAsia" w:ascii="宋体" w:hAnsi="宋体" w:cs="方正仿宋_GBK"/>
          <w:sz w:val="24"/>
          <w:szCs w:val="24"/>
        </w:rPr>
        <w:t xml:space="preserve">（1）投标文件未符合“秩序维护服务方案”中全部条款要求的，视为不符合招标文件，本项得0分。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（2）投标文件符合“秩序维护服务方案”中全部条款要求的，视为符合招标文件，本项得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（3）经评委认定，投标文件对“秩序维护服务方案”中</w:t>
      </w:r>
      <w:bookmarkStart w:id="241" w:name="OLE_LINK166"/>
      <w:r/>
      <w:bookmarkStart w:id="242" w:name="OLE_LINK165"/>
      <w:r>
        <w:rPr>
          <w:rFonts w:hint="eastAsia" w:ascii="宋体" w:hAnsi="宋体" w:cs="方正仿宋_GBK"/>
          <w:sz w:val="24"/>
          <w:szCs w:val="24"/>
        </w:rPr>
        <w:t xml:space="preserve">“出入管理”、“</w:t>
      </w:r>
      <w:r>
        <w:rPr>
          <w:rFonts w:hint="eastAsia" w:ascii="宋体" w:hAnsi="宋体" w:cs="方正仿宋_GBK"/>
          <w:bCs/>
          <w:sz w:val="24"/>
          <w:szCs w:val="24"/>
        </w:rPr>
        <w:t xml:space="preserve">双休日及法定节假日秩序管控</w:t>
      </w:r>
      <w:r>
        <w:rPr>
          <w:rFonts w:hint="eastAsia" w:ascii="宋体" w:hAnsi="宋体" w:cs="方正仿宋_GBK"/>
          <w:sz w:val="24"/>
          <w:szCs w:val="24"/>
        </w:rPr>
        <w:t xml:space="preserve">”、“车辆管理”</w:t>
      </w:r>
      <w:bookmarkEnd w:id="241"/>
      <w:r/>
      <w:bookmarkEnd w:id="242"/>
      <w:r>
        <w:rPr>
          <w:rFonts w:hint="eastAsia" w:ascii="宋体" w:hAnsi="宋体" w:cs="方正仿宋_GBK"/>
          <w:sz w:val="24"/>
          <w:szCs w:val="24"/>
        </w:rPr>
        <w:t xml:space="preserve">三项要求的响应内容全部优于招标文件要求的（投标文件对“秩序维护服务方案”中除“出入管理”、“监控中心管理”、“车辆管理”外其他要求响应内容符合招标文件要求），本项得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39"/>
      <w:r/>
      <w:bookmarkEnd w:id="240"/>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2.4</w:t>
      </w:r>
      <w:bookmarkStart w:id="243" w:name="OLE_LINK105"/>
      <w:r/>
      <w:bookmarkStart w:id="244" w:name="OLE_LINK106"/>
      <w:r/>
      <w:bookmarkStart w:id="245" w:name="OLE_LINK124"/>
      <w:r/>
      <w:bookmarkStart w:id="246" w:name="OLE_LINK123"/>
      <w:r>
        <w:rPr>
          <w:rFonts w:hint="eastAsia" w:ascii="宋体" w:hAnsi="宋体" w:cs="方正仿宋_GBK"/>
          <w:sz w:val="24"/>
          <w:szCs w:val="24"/>
        </w:rPr>
        <w:t xml:space="preserve">保洁服务</w:t>
      </w:r>
      <w:bookmarkEnd w:id="243"/>
      <w:r/>
      <w:bookmarkEnd w:id="244"/>
      <w:r>
        <w:rPr>
          <w:rFonts w:hint="eastAsia" w:ascii="宋体" w:hAnsi="宋体" w:cs="方正仿宋_GBK"/>
          <w:sz w:val="24"/>
          <w:szCs w:val="24"/>
        </w:rPr>
        <w:t xml:space="preserve">方案</w:t>
      </w:r>
      <w:bookmarkEnd w:id="245"/>
      <w:r/>
      <w:bookmarkEnd w:id="246"/>
      <w:r>
        <w:rPr>
          <w:rFonts w:hint="eastAsia" w:ascii="宋体" w:hAnsi="宋体" w:cs="方正仿宋_GBK"/>
          <w:sz w:val="24"/>
          <w:szCs w:val="24"/>
        </w:rPr>
        <w:t xml:space="preserve">（</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bookmarkStart w:id="247" w:name="OLE_LINK128"/>
      <w:r/>
      <w:bookmarkStart w:id="248" w:name="OLE_LINK127"/>
      <w:r>
        <w:rPr>
          <w:rFonts w:hint="eastAsia" w:ascii="宋体" w:hAnsi="宋体" w:cs="方正仿宋_GBK"/>
          <w:sz w:val="24"/>
          <w:szCs w:val="24"/>
        </w:rPr>
        <w:t xml:space="preserve">（1）投标文件未符合“保洁服务方案”中全部条款要求的，视为不符合招标文件，本项得0分。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w:t>
      </w:r>
      <w:bookmarkStart w:id="249" w:name="OLE_LINK126"/>
      <w:r/>
      <w:bookmarkStart w:id="250" w:name="OLE_LINK125"/>
      <w:r>
        <w:rPr>
          <w:rFonts w:hint="eastAsia" w:ascii="宋体" w:hAnsi="宋体" w:cs="方正仿宋_GBK"/>
          <w:sz w:val="24"/>
          <w:szCs w:val="24"/>
        </w:rPr>
        <w:t xml:space="preserve">保洁服务方案</w:t>
      </w:r>
      <w:bookmarkEnd w:id="249"/>
      <w:r/>
      <w:bookmarkEnd w:id="250"/>
      <w:r>
        <w:rPr>
          <w:rFonts w:hint="eastAsia" w:ascii="宋体" w:hAnsi="宋体" w:cs="方正仿宋_GBK"/>
          <w:sz w:val="24"/>
          <w:szCs w:val="24"/>
        </w:rPr>
        <w:t xml:space="preserve">”中全部条款要求的，视为符合招标文件，本项得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（3）经评委认定，投标文件对“保洁服务方案”中</w:t>
      </w:r>
      <w:bookmarkStart w:id="251" w:name="OLE_LINK164"/>
      <w:r/>
      <w:bookmarkStart w:id="252" w:name="OLE_LINK120"/>
      <w:r>
        <w:rPr>
          <w:rFonts w:hint="eastAsia" w:ascii="宋体" w:hAnsi="宋体" w:cs="方正仿宋_GBK"/>
          <w:sz w:val="24"/>
          <w:szCs w:val="24"/>
        </w:rPr>
        <w:t xml:space="preserve">“办公用房区域保洁”、“公共场地区域保洁”、“垃圾处理及外运”</w:t>
      </w:r>
      <w:bookmarkEnd w:id="251"/>
      <w:r/>
      <w:bookmarkEnd w:id="252"/>
      <w:r>
        <w:rPr>
          <w:rFonts w:hint="eastAsia" w:ascii="宋体" w:hAnsi="宋体" w:cs="方正仿宋_GBK"/>
          <w:sz w:val="24"/>
          <w:szCs w:val="24"/>
        </w:rPr>
        <w:t xml:space="preserve">三项要求的响应内容全部优于招标文件要求的（投标文件对“保洁服务方案”中除“办公用房区域保洁”、“公共场地区域保洁”、“垃圾处理及外运”外其他要求响应内容符合招标文件要求），本项得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47"/>
      <w:r/>
      <w:bookmarkEnd w:id="248"/>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w:t>
      </w:r>
      <w:bookmarkStart w:id="253" w:name="OLE_LINK135"/>
      <w:r/>
      <w:bookmarkStart w:id="254" w:name="OLE_LINK136"/>
      <w:r/>
      <w:bookmarkStart w:id="255" w:name="OLE_LINK179"/>
      <w:r>
        <w:rPr>
          <w:rFonts w:ascii="宋体" w:hAnsi="宋体" w:cs="方正仿宋_GBK"/>
          <w:sz w:val="24"/>
          <w:szCs w:val="24"/>
        </w:rPr>
        <w:t xml:space="preserve">5</w:t>
      </w:r>
      <w:r>
        <w:rPr>
          <w:rFonts w:hint="eastAsia" w:ascii="宋体" w:hAnsi="宋体" w:cs="方正仿宋_GBK"/>
          <w:sz w:val="24"/>
          <w:szCs w:val="24"/>
        </w:rPr>
        <w:t xml:space="preserve">会议服务方案</w:t>
      </w:r>
      <w:bookmarkEnd w:id="253"/>
      <w:r/>
      <w:bookmarkEnd w:id="254"/>
      <w:r/>
      <w:bookmarkEnd w:id="255"/>
      <w:r>
        <w:rPr>
          <w:rFonts w:hint="eastAsia" w:ascii="宋体" w:hAnsi="宋体" w:cs="方正仿宋_GBK"/>
          <w:sz w:val="24"/>
          <w:szCs w:val="24"/>
        </w:rPr>
        <w:t xml:space="preserve">（</w:t>
      </w:r>
      <w:r>
        <w:rPr>
          <w:rFonts w:ascii="宋体" w:hAnsi="宋体" w:cs="方正仿宋_GBK"/>
          <w:sz w:val="24"/>
          <w:szCs w:val="24"/>
        </w:rPr>
        <w:t xml:space="preserve">5</w:t>
      </w:r>
      <w:r>
        <w:rPr>
          <w:rFonts w:hint="eastAsia" w:ascii="宋体" w:hAnsi="宋体" w:cs="方正仿宋_GBK"/>
          <w:sz w:val="24"/>
          <w:szCs w:val="24"/>
        </w:rPr>
        <w:t xml:space="preserve">分）</w:t>
      </w:r>
      <w:bookmarkStart w:id="256" w:name="OLE_LINK138"/>
      <w:r/>
      <w:bookmarkStart w:id="257" w:name="OLE_LINK137"/>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（1）投标文件未符合“会议服务方案”中全部条款要求的，视为不符合招标文件，本项得0分。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（2）投标文件符合“会议服务方案”中全部条款要求的，视为符合招标文件，本项得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（3）经评委认定，投标文件对“会议服务方案”中</w:t>
      </w:r>
      <w:bookmarkStart w:id="258" w:name="OLE_LINK182"/>
      <w:r/>
      <w:bookmarkStart w:id="259" w:name="OLE_LINK183"/>
      <w:r>
        <w:rPr>
          <w:rFonts w:hint="eastAsia" w:ascii="宋体" w:hAnsi="宋体" w:cs="方正仿宋_GBK"/>
          <w:sz w:val="24"/>
          <w:szCs w:val="24"/>
        </w:rPr>
        <w:t xml:space="preserve">“会前筹备服务”、“会中现场服务”、“</w:t>
      </w:r>
      <w:r>
        <w:rPr>
          <w:rFonts w:hint="eastAsia" w:ascii="宋体" w:hAnsi="宋体" w:cs="方正仿宋_GBK"/>
          <w:bCs/>
          <w:sz w:val="24"/>
          <w:szCs w:val="24"/>
        </w:rPr>
        <w:t xml:space="preserve">双休日会议保障</w:t>
      </w:r>
      <w:r>
        <w:rPr>
          <w:rFonts w:hint="eastAsia" w:ascii="宋体" w:hAnsi="宋体" w:cs="方正仿宋_GBK"/>
          <w:sz w:val="24"/>
          <w:szCs w:val="24"/>
        </w:rPr>
        <w:t xml:space="preserve">”</w:t>
      </w:r>
      <w:bookmarkEnd w:id="258"/>
      <w:r/>
      <w:bookmarkEnd w:id="259"/>
      <w:r>
        <w:rPr>
          <w:rFonts w:hint="eastAsia" w:ascii="宋体" w:hAnsi="宋体" w:cs="方正仿宋_GBK"/>
          <w:sz w:val="24"/>
          <w:szCs w:val="24"/>
        </w:rPr>
        <w:t xml:space="preserve">三项要求的响应内容全部优于招标文件要求的（投标文件对“会议服务方案”中除“会前筹备服务”、“会中现场服务”、“</w:t>
      </w:r>
      <w:r>
        <w:rPr>
          <w:rFonts w:hint="eastAsia" w:ascii="宋体" w:hAnsi="宋体" w:cs="方正仿宋_GBK"/>
          <w:bCs/>
          <w:sz w:val="24"/>
          <w:szCs w:val="24"/>
        </w:rPr>
        <w:t xml:space="preserve">双休日会议保障</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56"/>
      <w:r/>
      <w:bookmarkEnd w:id="257"/>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t xml:space="preserve">6</w:t>
      </w:r>
      <w:r>
        <w:rPr>
          <w:rFonts w:hint="eastAsia" w:ascii="宋体" w:hAnsi="宋体" w:cs="方正仿宋_GBK"/>
          <w:sz w:val="24"/>
          <w:szCs w:val="24"/>
        </w:rPr>
        <w:t xml:space="preserve">绿化服务方案（</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（1）投标文件未符合“绿化服务方案”中全部条款要求的，视为不符合招标文件，本项得0分。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（2）投标文件符合“绿化服务方案”中全部条款要求的，视为符合招标文件，本项得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（3）经评委认定，投标文件对“绿化服务方案”中“</w:t>
      </w:r>
      <w:r>
        <w:rPr>
          <w:rFonts w:hint="eastAsia" w:ascii="宋体" w:hAnsi="宋体" w:cs="方正仿宋_GBK"/>
          <w:bCs/>
          <w:sz w:val="24"/>
          <w:szCs w:val="24"/>
        </w:rPr>
        <w:t xml:space="preserve">室外绿化养护服务标准</w:t>
      </w:r>
      <w:r>
        <w:rPr>
          <w:rFonts w:hint="eastAsia" w:ascii="宋体" w:hAnsi="宋体" w:cs="方正仿宋_GBK"/>
          <w:sz w:val="24"/>
          <w:szCs w:val="24"/>
        </w:rPr>
        <w:t xml:space="preserve">”、“</w:t>
      </w:r>
      <w:r>
        <w:rPr>
          <w:rFonts w:hint="eastAsia" w:ascii="宋体" w:hAnsi="宋体" w:cs="方正仿宋_GBK"/>
          <w:bCs/>
          <w:sz w:val="24"/>
          <w:szCs w:val="24"/>
        </w:rPr>
        <w:t xml:space="preserve">室内绿植租摆规格及数量</w:t>
      </w:r>
      <w:r>
        <w:rPr>
          <w:rFonts w:hint="eastAsia" w:ascii="宋体" w:hAnsi="宋体" w:cs="方正仿宋_GBK"/>
          <w:sz w:val="24"/>
          <w:szCs w:val="24"/>
        </w:rPr>
        <w:t xml:space="preserve">”、“</w:t>
      </w:r>
      <w:r>
        <w:rPr>
          <w:rFonts w:hint="eastAsia" w:ascii="宋体" w:hAnsi="宋体" w:cs="方正仿宋_GBK"/>
          <w:bCs/>
          <w:sz w:val="24"/>
          <w:szCs w:val="24"/>
        </w:rPr>
        <w:t xml:space="preserve">室内绿植租摆日常养护服务标准</w:t>
      </w:r>
      <w:r>
        <w:rPr>
          <w:rFonts w:hint="eastAsia" w:ascii="宋体" w:hAnsi="宋体" w:cs="方正仿宋_GBK"/>
          <w:sz w:val="24"/>
          <w:szCs w:val="24"/>
        </w:rPr>
        <w:t xml:space="preserve">”三项要求的响应内容全部优于招标文件要求的（投标文件对“绿化服务方案”中除“</w:t>
      </w:r>
      <w:r>
        <w:rPr>
          <w:rFonts w:hint="eastAsia" w:ascii="宋体" w:hAnsi="宋体" w:cs="方正仿宋_GBK"/>
          <w:bCs/>
          <w:sz w:val="24"/>
          <w:szCs w:val="24"/>
        </w:rPr>
        <w:t xml:space="preserve">室外绿化养护服务标准</w:t>
      </w:r>
      <w:r>
        <w:rPr>
          <w:rFonts w:hint="eastAsia" w:ascii="宋体" w:hAnsi="宋体" w:cs="方正仿宋_GBK"/>
          <w:sz w:val="24"/>
          <w:szCs w:val="24"/>
        </w:rPr>
        <w:t xml:space="preserve">”、“</w:t>
      </w:r>
      <w:r>
        <w:rPr>
          <w:rFonts w:hint="eastAsia" w:ascii="宋体" w:hAnsi="宋体" w:cs="方正仿宋_GBK"/>
          <w:bCs/>
          <w:sz w:val="24"/>
          <w:szCs w:val="24"/>
        </w:rPr>
        <w:t xml:space="preserve">室内绿植租摆规格及数量</w:t>
      </w:r>
      <w:r>
        <w:rPr>
          <w:rFonts w:hint="eastAsia" w:ascii="宋体" w:hAnsi="宋体" w:cs="方正仿宋_GBK"/>
          <w:sz w:val="24"/>
          <w:szCs w:val="24"/>
        </w:rPr>
        <w:t xml:space="preserve">”、“</w:t>
      </w:r>
      <w:r>
        <w:rPr>
          <w:rFonts w:hint="eastAsia" w:ascii="宋体" w:hAnsi="宋体" w:cs="方正仿宋_GBK"/>
          <w:bCs/>
          <w:sz w:val="24"/>
          <w:szCs w:val="24"/>
        </w:rPr>
        <w:t xml:space="preserve">室内绿植租摆日常养护服务标准</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t xml:space="preserve">.7</w:t>
      </w:r>
      <w:r>
        <w:rPr>
          <w:rFonts w:hint="eastAsia" w:ascii="宋体" w:hAnsi="宋体" w:cs="方正仿宋_GBK"/>
          <w:sz w:val="24"/>
          <w:szCs w:val="24"/>
        </w:rPr>
        <w:t xml:space="preserve">安全生产管理方案（</w:t>
      </w:r>
      <w:r>
        <w:rPr>
          <w:rFonts w:ascii="宋体" w:hAnsi="宋体" w:cs="方正仿宋_GBK"/>
          <w:sz w:val="24"/>
          <w:szCs w:val="24"/>
        </w:rPr>
        <w:t xml:space="preserve">5</w:t>
      </w:r>
      <w:r>
        <w:rPr>
          <w:rFonts w:hint="eastAsia" w:ascii="宋体" w:hAnsi="宋体" w:cs="方正仿宋_GBK"/>
          <w:sz w:val="24"/>
          <w:szCs w:val="24"/>
        </w:rPr>
        <w:t xml:space="preserve">分）</w:t>
      </w:r>
      <w:r>
        <w:rPr>
          <w:rFonts w:hint="eastAsia"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（1）投标文件未符合“安全生产管理方案”中全部条款要求的，视为不符合招标文件，本项得0分。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（2）投标文件符合“安全生产管理方案”中全部条款要求的，视为符合招标文件，本项得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（3）经评委认定，投标文件对“安全生产管理方案”中“</w:t>
      </w:r>
      <w:r>
        <w:rPr>
          <w:rFonts w:hint="eastAsia" w:ascii="宋体" w:hAnsi="宋体" w:cs="方正仿宋_GBK"/>
          <w:bCs/>
          <w:sz w:val="24"/>
          <w:szCs w:val="24"/>
        </w:rPr>
        <w:t xml:space="preserve">重点区域巡查计划</w:t>
      </w:r>
      <w:r>
        <w:rPr>
          <w:rFonts w:hint="eastAsia" w:ascii="宋体" w:hAnsi="宋体" w:cs="方正仿宋_GBK"/>
          <w:sz w:val="24"/>
          <w:szCs w:val="24"/>
        </w:rPr>
        <w:t xml:space="preserve">”、“</w:t>
      </w:r>
      <w:r>
        <w:rPr>
          <w:rFonts w:hint="eastAsia" w:ascii="宋体" w:hAnsi="宋体" w:cs="方正仿宋_GBK"/>
          <w:bCs/>
          <w:sz w:val="24"/>
          <w:szCs w:val="24"/>
        </w:rPr>
        <w:t xml:space="preserve">装修施工及特殊作业管理流程</w:t>
      </w:r>
      <w:r>
        <w:rPr>
          <w:rFonts w:hint="eastAsia" w:ascii="宋体" w:hAnsi="宋体" w:cs="方正仿宋_GBK"/>
          <w:sz w:val="24"/>
          <w:szCs w:val="24"/>
        </w:rPr>
        <w:t xml:space="preserve">”、</w:t>
      </w:r>
      <w:bookmarkStart w:id="260" w:name="OLE_LINK178"/>
      <w:r>
        <w:rPr>
          <w:rFonts w:hint="eastAsia" w:ascii="宋体" w:hAnsi="宋体" w:cs="方正仿宋_GBK"/>
          <w:sz w:val="24"/>
          <w:szCs w:val="24"/>
        </w:rPr>
        <w:t xml:space="preserve">“</w:t>
      </w:r>
      <w:r>
        <w:rPr>
          <w:rFonts w:hint="eastAsia" w:ascii="宋体" w:hAnsi="宋体" w:cs="方正仿宋_GBK"/>
          <w:bCs/>
          <w:sz w:val="24"/>
          <w:szCs w:val="24"/>
        </w:rPr>
        <w:t xml:space="preserve">排查安全隐患”</w:t>
      </w:r>
      <w:bookmarkEnd w:id="260"/>
      <w:r>
        <w:rPr>
          <w:rFonts w:hint="eastAsia" w:ascii="宋体" w:hAnsi="宋体" w:cs="方正仿宋_GBK"/>
          <w:sz w:val="24"/>
          <w:szCs w:val="24"/>
        </w:rPr>
        <w:t xml:space="preserve">三项要求的响应内容全部优于招标文件要求的（投标文件对“安全生产管理方案”中除“</w:t>
      </w:r>
      <w:r>
        <w:rPr>
          <w:rFonts w:hint="eastAsia" w:ascii="宋体" w:hAnsi="宋体" w:cs="方正仿宋_GBK"/>
          <w:bCs/>
          <w:sz w:val="24"/>
          <w:szCs w:val="24"/>
        </w:rPr>
        <w:t xml:space="preserve">重点区域巡查计划</w:t>
      </w:r>
      <w:r>
        <w:rPr>
          <w:rFonts w:hint="eastAsia" w:ascii="宋体" w:hAnsi="宋体" w:cs="方正仿宋_GBK"/>
          <w:sz w:val="24"/>
          <w:szCs w:val="24"/>
        </w:rPr>
        <w:t xml:space="preserve">”、“</w:t>
      </w:r>
      <w:r>
        <w:rPr>
          <w:rFonts w:hint="eastAsia" w:ascii="宋体" w:hAnsi="宋体" w:cs="方正仿宋_GBK"/>
          <w:bCs/>
          <w:sz w:val="24"/>
          <w:szCs w:val="24"/>
        </w:rPr>
        <w:t xml:space="preserve">装修施工及特殊作业管理流程</w:t>
      </w:r>
      <w:r>
        <w:rPr>
          <w:rFonts w:hint="eastAsia" w:ascii="宋体" w:hAnsi="宋体" w:cs="方正仿宋_GBK"/>
          <w:sz w:val="24"/>
          <w:szCs w:val="24"/>
        </w:rPr>
        <w:t xml:space="preserve">”、“</w:t>
      </w:r>
      <w:r>
        <w:rPr>
          <w:rFonts w:hint="eastAsia" w:ascii="宋体" w:hAnsi="宋体" w:cs="方正仿宋_GBK"/>
          <w:bCs/>
          <w:sz w:val="24"/>
          <w:szCs w:val="24"/>
        </w:rPr>
        <w:t xml:space="preserve">排查安全隐患”</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t xml:space="preserve">.8</w:t>
      </w:r>
      <w:r>
        <w:rPr>
          <w:rFonts w:hint="eastAsia" w:ascii="宋体" w:hAnsi="宋体" w:cs="方正仿宋_GBK"/>
          <w:sz w:val="24"/>
          <w:szCs w:val="24"/>
        </w:rPr>
        <w:t xml:space="preserve">突发事件应急处理方案（</w:t>
      </w:r>
      <w:r>
        <w:rPr>
          <w:rFonts w:ascii="宋体" w:hAnsi="宋体" w:cs="方正仿宋_GBK"/>
          <w:sz w:val="24"/>
          <w:szCs w:val="24"/>
        </w:rPr>
        <w:t xml:space="preserve">5</w:t>
      </w:r>
      <w:r>
        <w:rPr>
          <w:rFonts w:hint="eastAsia" w:ascii="宋体" w:hAnsi="宋体" w:cs="方正仿宋_GBK"/>
          <w:sz w:val="24"/>
          <w:szCs w:val="24"/>
        </w:rPr>
        <w:t xml:space="preserve">分）</w:t>
      </w:r>
      <w:r>
        <w:rPr>
          <w:rFonts w:hint="eastAsia"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（1）投标文件未符合“突发事件应急处理方案”中全部条款要求的，视为不符合招标文件，本项得0分。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（2）投标文件符合“突发事件应急处理方案”中全部条款要求的，视为符合招标文件，本项得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（3）经评委认定，投标文件对“突发事件应急处理方案”中“</w:t>
      </w:r>
      <w:r>
        <w:rPr>
          <w:rFonts w:hint="eastAsia" w:ascii="宋体" w:hAnsi="宋体" w:cs="方正仿宋_GBK"/>
          <w:bCs/>
          <w:sz w:val="24"/>
          <w:szCs w:val="24"/>
        </w:rPr>
        <w:t xml:space="preserve">应急队伍</w:t>
      </w:r>
      <w:r>
        <w:rPr>
          <w:rFonts w:hint="eastAsia" w:ascii="宋体" w:hAnsi="宋体" w:cs="方正仿宋_GBK"/>
          <w:sz w:val="24"/>
          <w:szCs w:val="24"/>
        </w:rPr>
        <w:t xml:space="preserve">”、“</w:t>
      </w:r>
      <w:r>
        <w:rPr>
          <w:rFonts w:hint="eastAsia" w:ascii="宋体" w:hAnsi="宋体"/>
          <w:bCs/>
          <w:color w:val="000000"/>
          <w:sz w:val="24"/>
          <w:szCs w:val="24"/>
        </w:rPr>
        <w:t xml:space="preserve">大风、大雨、大雪、冰冻等灾害性天气等应急预案</w:t>
      </w:r>
      <w:r>
        <w:rPr>
          <w:rFonts w:hint="eastAsia" w:ascii="宋体" w:hAnsi="宋体" w:cs="方正仿宋_GBK"/>
          <w:sz w:val="24"/>
          <w:szCs w:val="24"/>
        </w:rPr>
        <w:t xml:space="preserve">”、“</w:t>
      </w:r>
      <w:bookmarkStart w:id="261" w:name="OLE_LINK181"/>
      <w:r>
        <w:rPr>
          <w:rFonts w:hint="eastAsia" w:ascii="宋体" w:hAnsi="宋体"/>
          <w:bCs/>
          <w:color w:val="000000"/>
          <w:sz w:val="24"/>
          <w:szCs w:val="24"/>
        </w:rPr>
        <w:t xml:space="preserve">举办大型活动等应急保障预案</w:t>
      </w:r>
      <w:r>
        <w:rPr>
          <w:rFonts w:hint="eastAsia" w:ascii="宋体" w:hAnsi="宋体" w:cs="方正仿宋_GBK"/>
          <w:bCs/>
          <w:sz w:val="24"/>
          <w:szCs w:val="24"/>
        </w:rPr>
        <w:t xml:space="preserve">”</w:t>
      </w:r>
      <w:bookmarkEnd w:id="261"/>
      <w:r>
        <w:rPr>
          <w:rFonts w:hint="eastAsia" w:ascii="宋体" w:hAnsi="宋体" w:cs="方正仿宋_GBK"/>
          <w:sz w:val="24"/>
          <w:szCs w:val="24"/>
        </w:rPr>
        <w:t xml:space="preserve">三项要求的响应内容全部优于招标文件要求的（投标文件对“突发事件应急处理方案”中除“</w:t>
      </w:r>
      <w:r>
        <w:rPr>
          <w:rFonts w:hint="eastAsia" w:ascii="宋体" w:hAnsi="宋体" w:cs="方正仿宋_GBK"/>
          <w:bCs/>
          <w:sz w:val="24"/>
          <w:szCs w:val="24"/>
        </w:rPr>
        <w:t xml:space="preserve">应急队伍</w:t>
      </w:r>
      <w:r>
        <w:rPr>
          <w:rFonts w:hint="eastAsia" w:ascii="宋体" w:hAnsi="宋体" w:cs="方正仿宋_GBK"/>
          <w:sz w:val="24"/>
          <w:szCs w:val="24"/>
        </w:rPr>
        <w:t xml:space="preserve">”、“</w:t>
      </w:r>
      <w:r>
        <w:rPr>
          <w:rFonts w:hint="eastAsia" w:ascii="宋体" w:hAnsi="宋体"/>
          <w:bCs/>
          <w:color w:val="000000"/>
          <w:sz w:val="24"/>
          <w:szCs w:val="24"/>
        </w:rPr>
        <w:t xml:space="preserve">大风、大雨、大雪、冰冻等灾害性天气等应急预案</w:t>
      </w:r>
      <w:r>
        <w:rPr>
          <w:rFonts w:hint="eastAsia" w:ascii="宋体" w:hAnsi="宋体" w:cs="方正仿宋_GBK"/>
          <w:sz w:val="24"/>
          <w:szCs w:val="24"/>
        </w:rPr>
        <w:t xml:space="preserve">”、“</w:t>
      </w:r>
      <w:r>
        <w:rPr>
          <w:rFonts w:hint="eastAsia" w:ascii="宋体" w:hAnsi="宋体"/>
          <w:bCs/>
          <w:color w:val="000000"/>
          <w:sz w:val="24"/>
          <w:szCs w:val="24"/>
        </w:rPr>
        <w:t xml:space="preserve">举办大型活动等应急保障预案</w:t>
      </w:r>
      <w:r>
        <w:rPr>
          <w:rFonts w:hint="eastAsia" w:ascii="宋体" w:hAnsi="宋体" w:cs="方正仿宋_GBK"/>
          <w:bCs/>
          <w:sz w:val="24"/>
          <w:szCs w:val="24"/>
        </w:rPr>
        <w:t xml:space="preserve">”</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t xml:space="preserve">.9</w:t>
      </w:r>
      <w:r>
        <w:rPr>
          <w:rFonts w:hint="eastAsia" w:ascii="宋体" w:hAnsi="宋体" w:cs="方正仿宋_GBK"/>
          <w:sz w:val="24"/>
          <w:szCs w:val="24"/>
        </w:rPr>
        <w:t xml:space="preserve">进退场交接方案（</w:t>
      </w:r>
      <w:r>
        <w:rPr>
          <w:rFonts w:ascii="宋体" w:hAnsi="宋体" w:cs="方正仿宋_GBK"/>
          <w:sz w:val="24"/>
          <w:szCs w:val="24"/>
        </w:rPr>
        <w:t xml:space="preserve">5</w:t>
      </w:r>
      <w:r>
        <w:rPr>
          <w:rFonts w:hint="eastAsia" w:ascii="宋体" w:hAnsi="宋体" w:cs="方正仿宋_GBK"/>
          <w:sz w:val="24"/>
          <w:szCs w:val="24"/>
        </w:rPr>
        <w:t xml:space="preserve">分）</w:t>
      </w:r>
      <w:r>
        <w:rPr>
          <w:rFonts w:hint="eastAsia"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（1）投标文件未符合“进退场交接方案”中全部条款要求的，视为不符合招标文件，本项得0分。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（2）投标文件符合“进退场交接方案”中全部条款要求的，视为符合招标文件，本项得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（3）经评委认定，投标文件对“进退场交接方案”中“</w:t>
      </w:r>
      <w:r>
        <w:rPr>
          <w:rFonts w:hint="eastAsia" w:ascii="宋体" w:hAnsi="宋体" w:cs="方正仿宋_GBK"/>
          <w:bCs/>
          <w:sz w:val="24"/>
          <w:szCs w:val="24"/>
        </w:rPr>
        <w:t xml:space="preserve">前期进场方案</w:t>
      </w:r>
      <w:r>
        <w:rPr>
          <w:rFonts w:hint="eastAsia" w:ascii="宋体" w:hAnsi="宋体" w:cs="方正仿宋_GBK"/>
          <w:sz w:val="24"/>
          <w:szCs w:val="24"/>
        </w:rPr>
        <w:t xml:space="preserve">”、“</w:t>
      </w:r>
      <w:r>
        <w:rPr>
          <w:rFonts w:hint="eastAsia" w:ascii="宋体" w:hAnsi="宋体"/>
          <w:bCs/>
          <w:color w:val="000000"/>
          <w:sz w:val="24"/>
          <w:szCs w:val="24"/>
        </w:rPr>
        <w:t xml:space="preserve">合同到期交接方案</w:t>
      </w:r>
      <w:r>
        <w:rPr>
          <w:rFonts w:hint="eastAsia" w:ascii="宋体" w:hAnsi="宋体" w:cs="方正仿宋_GBK"/>
          <w:sz w:val="24"/>
          <w:szCs w:val="24"/>
        </w:rPr>
        <w:t xml:space="preserve">”、“</w:t>
      </w:r>
      <w:r>
        <w:rPr>
          <w:rFonts w:hint="eastAsia" w:ascii="宋体" w:hAnsi="宋体"/>
          <w:bCs/>
          <w:color w:val="000000"/>
          <w:sz w:val="24"/>
          <w:szCs w:val="24"/>
        </w:rPr>
        <w:t xml:space="preserve">过渡时期组织管理</w:t>
      </w:r>
      <w:r>
        <w:rPr>
          <w:rFonts w:hint="eastAsia" w:ascii="宋体" w:hAnsi="宋体" w:cs="方正仿宋_GBK"/>
          <w:bCs/>
          <w:sz w:val="24"/>
          <w:szCs w:val="24"/>
        </w:rPr>
        <w:t xml:space="preserve">”</w:t>
      </w:r>
      <w:r>
        <w:rPr>
          <w:rFonts w:hint="eastAsia" w:ascii="宋体" w:hAnsi="宋体" w:cs="方正仿宋_GBK"/>
          <w:sz w:val="24"/>
          <w:szCs w:val="24"/>
        </w:rPr>
        <w:t xml:space="preserve">三项要求的响应内容全部优于招标文件要求的（投标文件对“进退场交接方案”中除“</w:t>
      </w:r>
      <w:r>
        <w:rPr>
          <w:rFonts w:hint="eastAsia" w:ascii="宋体" w:hAnsi="宋体" w:cs="方正仿宋_GBK"/>
          <w:bCs/>
          <w:sz w:val="24"/>
          <w:szCs w:val="24"/>
        </w:rPr>
        <w:t xml:space="preserve">前期进场方案</w:t>
      </w:r>
      <w:r>
        <w:rPr>
          <w:rFonts w:hint="eastAsia" w:ascii="宋体" w:hAnsi="宋体" w:cs="方正仿宋_GBK"/>
          <w:sz w:val="24"/>
          <w:szCs w:val="24"/>
        </w:rPr>
        <w:t xml:space="preserve">”、“</w:t>
      </w:r>
      <w:r>
        <w:rPr>
          <w:rFonts w:hint="eastAsia" w:ascii="宋体" w:hAnsi="宋体"/>
          <w:bCs/>
          <w:color w:val="000000"/>
          <w:sz w:val="24"/>
          <w:szCs w:val="24"/>
        </w:rPr>
        <w:t xml:space="preserve">合同到期交接方案</w:t>
      </w:r>
      <w:r>
        <w:rPr>
          <w:rFonts w:hint="eastAsia" w:ascii="宋体" w:hAnsi="宋体" w:cs="方正仿宋_GBK"/>
          <w:sz w:val="24"/>
          <w:szCs w:val="24"/>
        </w:rPr>
        <w:t xml:space="preserve">”、“</w:t>
      </w:r>
      <w:r>
        <w:rPr>
          <w:rFonts w:hint="eastAsia" w:ascii="宋体" w:hAnsi="宋体"/>
          <w:bCs/>
          <w:color w:val="000000"/>
          <w:sz w:val="24"/>
          <w:szCs w:val="24"/>
        </w:rPr>
        <w:t xml:space="preserve">过渡时期组织管理</w:t>
      </w:r>
      <w:r>
        <w:rPr>
          <w:rFonts w:hint="eastAsia" w:ascii="宋体" w:hAnsi="宋体" w:cs="方正仿宋_GBK"/>
          <w:bCs/>
          <w:sz w:val="24"/>
          <w:szCs w:val="24"/>
        </w:rPr>
        <w:t xml:space="preserve">”</w:t>
      </w:r>
      <w:r>
        <w:rPr>
          <w:rFonts w:hint="eastAsia" w:ascii="宋体" w:hAnsi="宋体" w:cs="方正仿宋_GBK"/>
          <w:sz w:val="24"/>
          <w:szCs w:val="24"/>
        </w:rPr>
        <w:t xml:space="preserve">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w:t>
      </w:r>
      <w:r>
        <w:rPr>
          <w:rFonts w:ascii="宋体" w:hAnsi="宋体" w:cs="方正仿宋_GBK"/>
          <w:sz w:val="24"/>
          <w:szCs w:val="24"/>
        </w:rPr>
        <w:t xml:space="preserve">.</w:t>
      </w:r>
      <w:bookmarkStart w:id="262" w:name="OLE_LINK109"/>
      <w:r/>
      <w:bookmarkStart w:id="263" w:name="OLE_LINK108"/>
      <w:r/>
      <w:bookmarkStart w:id="264" w:name="OLE_LINK139"/>
      <w:r/>
      <w:bookmarkStart w:id="265" w:name="OLE_LINK140"/>
      <w:r>
        <w:rPr>
          <w:rFonts w:ascii="宋体" w:hAnsi="宋体" w:cs="方正仿宋_GBK"/>
          <w:sz w:val="24"/>
          <w:szCs w:val="24"/>
        </w:rPr>
        <w:t xml:space="preserve">10</w:t>
      </w:r>
      <w:r>
        <w:rPr>
          <w:rFonts w:hint="eastAsia" w:ascii="宋体" w:hAnsi="宋体" w:cs="方正仿宋_GBK"/>
          <w:sz w:val="24"/>
          <w:szCs w:val="24"/>
        </w:rPr>
        <w:t xml:space="preserve">节能减排及楼宇智能化管理</w:t>
      </w:r>
      <w:bookmarkEnd w:id="262"/>
      <w:r/>
      <w:bookmarkEnd w:id="263"/>
      <w:r>
        <w:rPr>
          <w:rFonts w:hint="eastAsia" w:ascii="宋体" w:hAnsi="宋体" w:cs="方正仿宋_GBK"/>
          <w:sz w:val="24"/>
          <w:szCs w:val="24"/>
        </w:rPr>
        <w:t xml:space="preserve">方案</w:t>
      </w:r>
      <w:bookmarkEnd w:id="264"/>
      <w:r/>
      <w:bookmarkEnd w:id="265"/>
      <w:r>
        <w:rPr>
          <w:rFonts w:hint="eastAsia" w:ascii="宋体" w:hAnsi="宋体" w:cs="方正仿宋_GBK"/>
          <w:sz w:val="24"/>
          <w:szCs w:val="24"/>
        </w:rPr>
        <w:t xml:space="preserve">（</w:t>
      </w:r>
      <w:r>
        <w:rPr>
          <w:rFonts w:ascii="宋体" w:hAnsi="宋体" w:cs="方正仿宋_GBK"/>
          <w:sz w:val="24"/>
          <w:szCs w:val="24"/>
        </w:rPr>
        <w:t xml:space="preserve">5</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bookmarkStart w:id="266" w:name="OLE_LINK142"/>
      <w:r/>
      <w:bookmarkStart w:id="267" w:name="OLE_LINK141"/>
      <w:r>
        <w:rPr>
          <w:rFonts w:hint="eastAsia" w:ascii="宋体" w:hAnsi="宋体" w:cs="方正仿宋_GBK"/>
          <w:sz w:val="24"/>
          <w:szCs w:val="24"/>
        </w:rPr>
        <w:t xml:space="preserve">（1）投标文件未符合“节能减排及楼宇智能化管理方案”中全部条款要求的，视为不符合招标文件，本项得0分。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（2）投标文件符合“节能减排及楼宇智能化管理方案”中全部条款要求的，视为符合招标文件，本项得</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3）经评委认定，投标文件对“节能减排及楼宇智能化管理方案”中“水电气能耗管控”、“节能巡查计划”、“楼宇智能化系统管理”三项要求的响应内容全部优于招标文件要求的（投标文件对“节能减排及楼宇智能化管理方案”中除“水电气能耗管控”、“节能巡查计划”、“楼宇智能化系统管理”外其他要求响应内容符合招标文件要求），本项得</w:t>
      </w:r>
      <w:r>
        <w:rPr>
          <w:rFonts w:ascii="宋体" w:hAnsi="宋体" w:cs="方正仿宋_GBK"/>
          <w:sz w:val="24"/>
          <w:szCs w:val="24"/>
        </w:rPr>
        <w:t xml:space="preserve">5</w:t>
      </w:r>
      <w:r>
        <w:rPr>
          <w:rFonts w:hint="eastAsia" w:ascii="宋体" w:hAnsi="宋体" w:cs="方正仿宋_GBK"/>
          <w:sz w:val="24"/>
          <w:szCs w:val="24"/>
        </w:rPr>
        <w:t xml:space="preserve">分。</w:t>
      </w:r>
      <w:bookmarkEnd w:id="266"/>
      <w:r/>
      <w:bookmarkEnd w:id="267"/>
      <w:r>
        <w:rPr>
          <w:rFonts w:hint="eastAsia" w:ascii="宋体" w:hAnsi="宋体" w:cs="方正仿宋_GBK"/>
          <w:sz w:val="24"/>
          <w:szCs w:val="24"/>
        </w:rPr>
      </w:r>
      <w:r/>
    </w:p>
    <w:p>
      <w:pPr>
        <w:pStyle w:val="943"/>
        <w:ind w:firstLine="482"/>
        <w:spacing w:line="440" w:lineRule="exact"/>
        <w:rPr>
          <w:rFonts w:ascii="宋体" w:hAnsi="宋体" w:cs="方正仿宋_GBK"/>
          <w:b/>
          <w:bCs/>
          <w:sz w:val="24"/>
          <w:szCs w:val="24"/>
        </w:rPr>
      </w:pPr>
      <w:r>
        <w:rPr>
          <w:rFonts w:hint="eastAsia" w:ascii="宋体" w:hAnsi="宋体" w:cs="方正仿宋_GBK"/>
          <w:b/>
          <w:bCs/>
          <w:sz w:val="24"/>
          <w:szCs w:val="24"/>
        </w:rPr>
        <w:t xml:space="preserve">（三）综合实力（9分）</w:t>
      </w:r>
      <w:r>
        <w:rPr>
          <w:rFonts w:ascii="宋体" w:hAnsi="宋体" w:cs="方正仿宋_GBK"/>
          <w:b/>
          <w:bCs/>
          <w:sz w:val="24"/>
          <w:szCs w:val="24"/>
        </w:rPr>
      </w:r>
      <w:r/>
    </w:p>
    <w:p>
      <w:pPr>
        <w:pStyle w:val="94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.1</w:t>
      </w:r>
      <w:r>
        <w:rPr>
          <w:rFonts w:hint="eastAsia" w:ascii="宋体" w:hAnsi="宋体" w:cs="宋体"/>
          <w:color w:val="000000"/>
          <w:sz w:val="24"/>
          <w:szCs w:val="24"/>
        </w:rPr>
        <w:t xml:space="preserve">类似业绩（5分）</w:t>
      </w:r>
      <w:r>
        <w:rPr>
          <w:rFonts w:ascii="宋体" w:hAnsi="宋体" w:cs="宋体"/>
          <w:color w:val="000000"/>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投标人提供自202</w:t>
      </w:r>
      <w:r>
        <w:rPr>
          <w:rFonts w:ascii="宋体" w:hAnsi="宋体" w:cs="方正仿宋_GBK"/>
          <w:sz w:val="24"/>
          <w:szCs w:val="24"/>
        </w:rPr>
        <w:t xml:space="preserve">3</w:t>
      </w:r>
      <w:r>
        <w:rPr>
          <w:rFonts w:hint="eastAsia" w:ascii="宋体" w:hAnsi="宋体" w:cs="方正仿宋_GBK"/>
          <w:sz w:val="24"/>
          <w:szCs w:val="24"/>
        </w:rPr>
        <w:t xml:space="preserve">年1月1日（以合同签订日期为准）以来具有类似</w:t>
      </w:r>
      <w:bookmarkStart w:id="268" w:name="OLE_LINK78"/>
      <w:r/>
      <w:bookmarkStart w:id="269" w:name="OLE_LINK79"/>
      <w:r>
        <w:rPr>
          <w:rFonts w:hint="eastAsia" w:ascii="宋体" w:hAnsi="宋体" w:cs="方正仿宋_GBK"/>
          <w:sz w:val="24"/>
          <w:szCs w:val="24"/>
        </w:rPr>
        <w:t xml:space="preserve">办公场所</w:t>
      </w:r>
      <w:bookmarkEnd w:id="268"/>
      <w:r/>
      <w:bookmarkEnd w:id="269"/>
      <w:r>
        <w:rPr>
          <w:rFonts w:hint="eastAsia" w:ascii="宋体" w:hAnsi="宋体" w:cs="方正仿宋_GBK"/>
          <w:sz w:val="24"/>
          <w:szCs w:val="24"/>
        </w:rPr>
        <w:t xml:space="preserve">类项目物业管理服务业绩（服务范围同时包含会务、保洁、保安上述三项所有内容），每提供1个得1分，最高得5分。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同一业主或同一项目不重复计分。投标人须提供合同复印件并加盖投标人公章，合同应清晰反映出合同双方信息、服务内容、签订时间等，合同中不能体现相关信息的，另需提供由业主单位盖章的服务内容证明材料。</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3</w:t>
      </w:r>
      <w:r>
        <w:rPr>
          <w:rFonts w:ascii="宋体" w:hAnsi="宋体" w:cs="方正仿宋_GBK"/>
          <w:sz w:val="24"/>
          <w:szCs w:val="24"/>
        </w:rPr>
        <w:t xml:space="preserve">.2</w:t>
      </w:r>
      <w:r>
        <w:rPr>
          <w:rFonts w:hint="eastAsia" w:ascii="宋体" w:hAnsi="宋体" w:cs="方正仿宋_GBK"/>
          <w:sz w:val="24"/>
          <w:szCs w:val="24"/>
        </w:rPr>
        <w:t xml:space="preserve">服务评价（4分）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投标人提供与上述</w:t>
      </w:r>
      <w:r>
        <w:rPr>
          <w:rFonts w:ascii="宋体" w:hAnsi="宋体" w:cs="方正仿宋_GBK"/>
          <w:sz w:val="24"/>
          <w:szCs w:val="24"/>
        </w:rPr>
        <w:t xml:space="preserve">3.</w:t>
      </w:r>
      <w:r>
        <w:rPr>
          <w:rFonts w:hint="eastAsia" w:ascii="宋体" w:hAnsi="宋体" w:cs="方正仿宋_GBK"/>
          <w:sz w:val="24"/>
          <w:szCs w:val="24"/>
        </w:rPr>
        <w:t xml:space="preserve">1项业绩项目对应的业主单位出具的对物业服务满意或优秀或同等级的评价证明材料，每提供1个得</w:t>
      </w:r>
      <w:r>
        <w:rPr>
          <w:rFonts w:ascii="宋体" w:hAnsi="宋体" w:cs="方正仿宋_GBK"/>
          <w:sz w:val="24"/>
          <w:szCs w:val="24"/>
        </w:rPr>
        <w:t xml:space="preserve">1</w:t>
      </w:r>
      <w:r>
        <w:rPr>
          <w:rFonts w:hint="eastAsia" w:ascii="宋体" w:hAnsi="宋体" w:cs="方正仿宋_GBK"/>
          <w:sz w:val="24"/>
          <w:szCs w:val="24"/>
        </w:rPr>
        <w:t xml:space="preserve">分，最高得4分。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证明材料需业主单位盖章，提供出具单位联系人和联系方式，满意度为一般或者差的不得分。</w:t>
      </w:r>
      <w:r>
        <w:rPr>
          <w:rFonts w:ascii="宋体" w:hAnsi="宋体" w:cs="方正仿宋_GBK"/>
          <w:sz w:val="24"/>
          <w:szCs w:val="24"/>
        </w:rPr>
      </w:r>
      <w:r/>
    </w:p>
    <w:p>
      <w:pPr>
        <w:pStyle w:val="943"/>
        <w:ind w:firstLine="482"/>
        <w:spacing w:line="440" w:lineRule="exact"/>
        <w:rPr>
          <w:rFonts w:ascii="宋体" w:hAnsi="宋体" w:cs="方正仿宋_GBK"/>
          <w:b/>
          <w:bCs/>
          <w:sz w:val="24"/>
          <w:szCs w:val="24"/>
        </w:rPr>
      </w:pPr>
      <w:r>
        <w:rPr>
          <w:rFonts w:hint="eastAsia" w:ascii="宋体" w:hAnsi="宋体" w:cs="方正仿宋_GBK"/>
          <w:b/>
          <w:bCs/>
          <w:sz w:val="24"/>
          <w:szCs w:val="24"/>
        </w:rPr>
        <w:t xml:space="preserve">（四）人员资质与配备（21分）</w:t>
      </w:r>
      <w:r>
        <w:rPr>
          <w:rFonts w:ascii="宋体" w:hAnsi="宋体" w:cs="方正仿宋_GBK"/>
          <w:b/>
          <w:bCs/>
          <w:sz w:val="24"/>
          <w:szCs w:val="24"/>
        </w:rPr>
      </w:r>
      <w:r/>
    </w:p>
    <w:p>
      <w:pPr>
        <w:pStyle w:val="943"/>
        <w:ind w:firstLine="480"/>
        <w:spacing w:line="440" w:lineRule="exact"/>
        <w:rPr>
          <w:rFonts w:ascii="宋体" w:hAnsi="宋体" w:cs="方正仿宋_GBK"/>
          <w:sz w:val="24"/>
          <w:szCs w:val="24"/>
        </w:rPr>
      </w:pPr>
      <w:r>
        <w:rPr>
          <w:rFonts w:ascii="宋体" w:hAnsi="宋体" w:cs="方正仿宋_GBK"/>
          <w:sz w:val="24"/>
          <w:szCs w:val="24"/>
        </w:rPr>
        <w:t xml:space="preserve">4.</w:t>
      </w:r>
      <w:r>
        <w:rPr>
          <w:rFonts w:hint="eastAsia" w:ascii="宋体" w:hAnsi="宋体" w:cs="方正仿宋_GBK"/>
          <w:sz w:val="24"/>
          <w:szCs w:val="24"/>
        </w:rPr>
        <w:t xml:space="preserve">1 项目经理（</w:t>
      </w:r>
      <w:r>
        <w:rPr>
          <w:rFonts w:ascii="宋体" w:hAnsi="宋体" w:cs="方正仿宋_GBK"/>
          <w:sz w:val="24"/>
          <w:szCs w:val="24"/>
        </w:rPr>
        <w:t xml:space="preserve">6</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jc w:val="left"/>
        <w:spacing w:line="4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投标人拟派驻本项目的项目经理具备本科（含）以上学历的得</w:t>
      </w:r>
      <w:r>
        <w:rPr>
          <w:rFonts w:ascii="宋体" w:hAnsi="宋体" w:cs="方正仿宋_GBK"/>
          <w:color w:val="000000"/>
          <w:sz w:val="24"/>
          <w:szCs w:val="24"/>
        </w:rPr>
        <w:t xml:space="preserve">2</w:t>
      </w:r>
      <w:r>
        <w:rPr>
          <w:rFonts w:hint="eastAsia" w:ascii="宋体" w:hAnsi="宋体" w:cs="方正仿宋_GBK"/>
          <w:color w:val="000000"/>
          <w:sz w:val="24"/>
          <w:szCs w:val="24"/>
        </w:rPr>
        <w:t xml:space="preserve">分（需提供学历证书复印件）；</w:t>
      </w:r>
      <w:r>
        <w:rPr>
          <w:rFonts w:hint="eastAsia" w:ascii="宋体" w:hAnsi="宋体" w:cs="方正仿宋_GBK"/>
          <w:color w:val="000000"/>
          <w:sz w:val="24"/>
          <w:szCs w:val="24"/>
        </w:rPr>
      </w:r>
      <w:r/>
    </w:p>
    <w:p>
      <w:pPr>
        <w:pStyle w:val="943"/>
        <w:ind w:firstLine="480"/>
        <w:jc w:val="left"/>
        <w:spacing w:line="440" w:lineRule="exact"/>
        <w:rPr>
          <w:rFonts w:ascii="宋体" w:hAnsi="宋体" w:cs="方正仿宋_GBK"/>
          <w:color w:val="000000"/>
          <w:sz w:val="24"/>
          <w:szCs w:val="24"/>
        </w:rPr>
      </w:pPr>
      <w:r>
        <w:rPr>
          <w:rFonts w:hint="eastAsia" w:ascii="宋体" w:hAnsi="宋体" w:cs="方正仿宋_GBK"/>
          <w:color w:val="000000"/>
          <w:sz w:val="24"/>
          <w:szCs w:val="24"/>
        </w:rPr>
        <w:t xml:space="preserve">担任类似物业管理项目经理5年及以上的得</w:t>
      </w:r>
      <w:r>
        <w:rPr>
          <w:rFonts w:ascii="宋体" w:hAnsi="宋体" w:cs="方正仿宋_GBK"/>
          <w:color w:val="000000"/>
          <w:sz w:val="24"/>
          <w:szCs w:val="24"/>
        </w:rPr>
        <w:t xml:space="preserve">2</w:t>
      </w:r>
      <w:r>
        <w:rPr>
          <w:rFonts w:hint="eastAsia" w:ascii="宋体" w:hAnsi="宋体" w:cs="方正仿宋_GBK"/>
          <w:color w:val="000000"/>
          <w:sz w:val="24"/>
          <w:szCs w:val="24"/>
        </w:rPr>
        <w:t xml:space="preserve">分（需提供业主或业主单位管理部门盖章证明）；</w:t>
      </w:r>
      <w:r>
        <w:rPr>
          <w:rFonts w:ascii="宋体" w:hAnsi="宋体" w:cs="方正仿宋_GBK"/>
          <w:color w:val="000000"/>
          <w:sz w:val="24"/>
          <w:szCs w:val="24"/>
        </w:rPr>
      </w:r>
      <w:r/>
    </w:p>
    <w:p>
      <w:pPr>
        <w:pStyle w:val="943"/>
        <w:ind w:firstLine="480"/>
        <w:jc w:val="left"/>
        <w:spacing w:line="440" w:lineRule="exact"/>
        <w:rPr>
          <w:rFonts w:hint="eastAsia" w:ascii="宋体" w:hAnsi="宋体" w:cs="方正仿宋_GBK"/>
          <w:color w:val="000000"/>
          <w:sz w:val="24"/>
          <w:szCs w:val="24"/>
        </w:rPr>
      </w:pPr>
      <w:r>
        <w:rPr>
          <w:rFonts w:ascii="宋体" w:hAnsi="宋体" w:cs="Arial"/>
          <w:color w:val="000000"/>
          <w:sz w:val="24"/>
          <w:szCs w:val="24"/>
        </w:rPr>
        <w:t xml:space="preserve">具备有效的</w:t>
      </w:r>
      <w:r>
        <w:rPr>
          <w:rFonts w:hint="eastAsia" w:ascii="宋体" w:hAnsi="宋体" w:cs="Arial"/>
          <w:color w:val="000000"/>
          <w:sz w:val="24"/>
          <w:szCs w:val="24"/>
        </w:rPr>
        <w:t xml:space="preserve">市场监管部门颁发的</w:t>
      </w:r>
      <w:r>
        <w:rPr>
          <w:rFonts w:ascii="宋体" w:hAnsi="宋体" w:cs="Arial"/>
          <w:color w:val="000000"/>
          <w:sz w:val="24"/>
          <w:szCs w:val="24"/>
        </w:rPr>
        <w:t xml:space="preserve">《特种设备安全管理和作业人员证》</w:t>
      </w:r>
      <w:r>
        <w:rPr>
          <w:rFonts w:hint="eastAsia" w:ascii="宋体" w:hAnsi="宋体" w:cs="Arial"/>
          <w:color w:val="000000"/>
          <w:sz w:val="24"/>
          <w:szCs w:val="24"/>
        </w:rPr>
        <w:t xml:space="preserve">A证得</w:t>
      </w:r>
      <w:r>
        <w:rPr>
          <w:rFonts w:ascii="宋体" w:hAnsi="宋体" w:cs="Arial"/>
          <w:color w:val="000000"/>
          <w:sz w:val="24"/>
          <w:szCs w:val="24"/>
        </w:rPr>
        <w:t xml:space="preserve">2</w:t>
      </w:r>
      <w:r>
        <w:rPr>
          <w:rFonts w:hint="eastAsia" w:ascii="宋体" w:hAnsi="宋体" w:cs="Arial"/>
          <w:color w:val="000000"/>
          <w:sz w:val="24"/>
          <w:szCs w:val="24"/>
        </w:rPr>
        <w:t xml:space="preserve">分。</w:t>
      </w:r>
      <w:r>
        <w:rPr>
          <w:rFonts w:hint="eastAsia" w:ascii="宋体" w:hAnsi="宋体" w:cs="方正仿宋_GBK"/>
          <w:color w:val="000000"/>
          <w:sz w:val="24"/>
          <w:szCs w:val="24"/>
        </w:rPr>
      </w:r>
      <w:r/>
    </w:p>
    <w:p>
      <w:pPr>
        <w:pStyle w:val="943"/>
        <w:ind w:firstLine="480"/>
        <w:spacing w:line="440" w:lineRule="exact"/>
        <w:rPr>
          <w:rFonts w:ascii="宋体" w:hAnsi="宋体" w:cs="方正仿宋_GBK"/>
          <w:sz w:val="24"/>
          <w:szCs w:val="24"/>
        </w:rPr>
      </w:pPr>
      <w:r>
        <w:rPr>
          <w:rFonts w:ascii="宋体" w:hAnsi="宋体" w:cs="方正仿宋_GBK"/>
          <w:sz w:val="24"/>
          <w:szCs w:val="24"/>
        </w:rPr>
        <w:t xml:space="preserve">注：需另外提供投标人为其缴纳的近三个月以来任意一个月的社保证明；未按要求提供的不得分，本项最高得分6分。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t xml:space="preserve">.2项目经理助理（</w:t>
      </w:r>
      <w:r>
        <w:rPr>
          <w:rFonts w:hint="eastAsia" w:ascii="宋体" w:hAnsi="宋体" w:cs="方正仿宋_GBK"/>
          <w:sz w:val="24"/>
          <w:szCs w:val="24"/>
        </w:rPr>
        <w:t xml:space="preserve">4</w:t>
      </w:r>
      <w:r>
        <w:rPr>
          <w:rFonts w:ascii="宋体" w:hAnsi="宋体" w:cs="方正仿宋_GBK"/>
          <w:sz w:val="24"/>
          <w:szCs w:val="24"/>
        </w:rPr>
        <w:t xml:space="preserve">分）</w:t>
      </w:r>
      <w:r>
        <w:rPr>
          <w:rFonts w:hint="eastAsia" w:ascii="宋体" w:hAnsi="宋体" w:cs="方正仿宋_GBK"/>
          <w:sz w:val="24"/>
          <w:szCs w:val="24"/>
        </w:rPr>
      </w:r>
      <w:r/>
    </w:p>
    <w:p>
      <w:pPr>
        <w:pStyle w:val="943"/>
        <w:ind w:firstLine="480"/>
        <w:jc w:val="left"/>
        <w:spacing w:line="44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投标人拟派驻本项目的项目经理助理具备大专（含）以上学历的得</w:t>
      </w:r>
      <w:r>
        <w:rPr>
          <w:rFonts w:ascii="宋体" w:hAnsi="宋体" w:cs="方正仿宋_GBK"/>
          <w:color w:val="000000"/>
          <w:sz w:val="24"/>
          <w:szCs w:val="24"/>
        </w:rPr>
        <w:t xml:space="preserve">1</w:t>
      </w:r>
      <w:r>
        <w:rPr>
          <w:rFonts w:hint="eastAsia" w:ascii="宋体" w:hAnsi="宋体" w:cs="方正仿宋_GBK"/>
          <w:color w:val="000000"/>
          <w:sz w:val="24"/>
          <w:szCs w:val="24"/>
        </w:rPr>
        <w:t xml:space="preserve">分</w:t>
      </w:r>
      <w:bookmarkStart w:id="270" w:name="OLE_LINK187"/>
      <w:r>
        <w:rPr>
          <w:rFonts w:hint="eastAsia" w:ascii="宋体" w:hAnsi="宋体" w:cs="方正仿宋_GBK"/>
          <w:color w:val="000000"/>
          <w:sz w:val="24"/>
          <w:szCs w:val="24"/>
        </w:rPr>
        <w:t xml:space="preserve">（需提供学历证书复印件）；</w:t>
      </w:r>
      <w:r>
        <w:rPr>
          <w:rFonts w:hint="eastAsia" w:ascii="宋体" w:hAnsi="宋体" w:cs="方正仿宋_GBK"/>
          <w:color w:val="000000"/>
          <w:sz w:val="24"/>
          <w:szCs w:val="24"/>
        </w:rPr>
      </w:r>
      <w:r/>
    </w:p>
    <w:p>
      <w:pPr>
        <w:pStyle w:val="943"/>
        <w:ind w:firstLine="480"/>
        <w:jc w:val="left"/>
        <w:spacing w:line="440" w:lineRule="exact"/>
        <w:rPr>
          <w:rFonts w:ascii="宋体" w:hAnsi="宋体" w:cs="方正仿宋_GBK"/>
          <w:color w:val="000000"/>
          <w:sz w:val="24"/>
          <w:szCs w:val="24"/>
        </w:rPr>
      </w:pPr>
      <w:r/>
      <w:bookmarkEnd w:id="270"/>
      <w:r>
        <w:rPr>
          <w:rFonts w:hint="eastAsia" w:ascii="宋体" w:hAnsi="宋体" w:cs="方正仿宋_GBK"/>
          <w:color w:val="000000"/>
          <w:sz w:val="24"/>
          <w:szCs w:val="24"/>
        </w:rPr>
        <w:t xml:space="preserve">担任类似物业管理项目经理助理或主管</w:t>
      </w:r>
      <w:r>
        <w:rPr>
          <w:rFonts w:ascii="宋体" w:hAnsi="宋体" w:cs="方正仿宋_GBK"/>
          <w:color w:val="000000"/>
          <w:sz w:val="24"/>
          <w:szCs w:val="24"/>
        </w:rPr>
        <w:t xml:space="preserve">3</w:t>
      </w:r>
      <w:r>
        <w:rPr>
          <w:rFonts w:hint="eastAsia" w:ascii="宋体" w:hAnsi="宋体" w:cs="方正仿宋_GBK"/>
          <w:color w:val="000000"/>
          <w:sz w:val="24"/>
          <w:szCs w:val="24"/>
        </w:rPr>
        <w:t xml:space="preserve">年及以上的得</w:t>
      </w:r>
      <w:r>
        <w:rPr>
          <w:rFonts w:ascii="宋体" w:hAnsi="宋体" w:cs="方正仿宋_GBK"/>
          <w:color w:val="000000"/>
          <w:sz w:val="24"/>
          <w:szCs w:val="24"/>
        </w:rPr>
        <w:t xml:space="preserve">1</w:t>
      </w:r>
      <w:r>
        <w:rPr>
          <w:rFonts w:hint="eastAsia" w:ascii="宋体" w:hAnsi="宋体" w:cs="方正仿宋_GBK"/>
          <w:color w:val="000000"/>
          <w:sz w:val="24"/>
          <w:szCs w:val="24"/>
        </w:rPr>
        <w:t xml:space="preserve">分（需提供业主或业主单位管理部门盖章证明）；</w:t>
      </w:r>
      <w:r>
        <w:rPr>
          <w:rFonts w:ascii="宋体" w:hAnsi="宋体" w:cs="方正仿宋_GBK"/>
          <w:color w:val="000000"/>
          <w:sz w:val="24"/>
          <w:szCs w:val="24"/>
        </w:rPr>
      </w:r>
      <w:r/>
    </w:p>
    <w:p>
      <w:pPr>
        <w:pStyle w:val="943"/>
        <w:ind w:firstLine="480"/>
        <w:jc w:val="left"/>
        <w:spacing w:line="440" w:lineRule="exact"/>
        <w:rPr>
          <w:rFonts w:hint="eastAsia" w:ascii="宋体" w:hAnsi="宋体" w:cs="方正仿宋_GBK"/>
          <w:color w:val="000000"/>
          <w:sz w:val="24"/>
          <w:szCs w:val="24"/>
        </w:rPr>
      </w:pPr>
      <w:r>
        <w:rPr>
          <w:rFonts w:ascii="宋体" w:hAnsi="宋体" w:cs="Arial"/>
          <w:color w:val="000000"/>
          <w:sz w:val="24"/>
          <w:szCs w:val="24"/>
        </w:rPr>
        <w:t xml:space="preserve">具备有效的</w:t>
      </w:r>
      <w:r>
        <w:rPr>
          <w:rFonts w:hint="eastAsia" w:ascii="宋体" w:hAnsi="宋体" w:cs="Arial"/>
          <w:color w:val="000000"/>
          <w:sz w:val="24"/>
          <w:szCs w:val="24"/>
        </w:rPr>
        <w:t xml:space="preserve">市场监管部门颁发的</w:t>
      </w:r>
      <w:r>
        <w:rPr>
          <w:rFonts w:ascii="宋体" w:hAnsi="宋体" w:cs="Arial"/>
          <w:color w:val="000000"/>
          <w:sz w:val="24"/>
          <w:szCs w:val="24"/>
        </w:rPr>
        <w:t xml:space="preserve">《特种设备安全管理和作业人员证》</w:t>
      </w:r>
      <w:r>
        <w:rPr>
          <w:rFonts w:hint="eastAsia" w:ascii="宋体" w:hAnsi="宋体" w:cs="Arial"/>
          <w:color w:val="000000"/>
          <w:sz w:val="24"/>
          <w:szCs w:val="24"/>
        </w:rPr>
        <w:t xml:space="preserve">A证得</w:t>
      </w:r>
      <w:r>
        <w:rPr>
          <w:rFonts w:ascii="宋体" w:hAnsi="宋体" w:cs="Arial"/>
          <w:color w:val="000000"/>
          <w:sz w:val="24"/>
          <w:szCs w:val="24"/>
        </w:rPr>
        <w:t xml:space="preserve">2</w:t>
      </w:r>
      <w:r>
        <w:rPr>
          <w:rFonts w:hint="eastAsia" w:ascii="宋体" w:hAnsi="宋体" w:cs="Arial"/>
          <w:color w:val="000000"/>
          <w:sz w:val="24"/>
          <w:szCs w:val="24"/>
        </w:rPr>
        <w:t xml:space="preserve">分。</w:t>
      </w:r>
      <w:r>
        <w:rPr>
          <w:rFonts w:hint="eastAsia" w:ascii="宋体" w:hAnsi="宋体" w:cs="方正仿宋_GBK"/>
          <w:color w:val="000000"/>
          <w:sz w:val="24"/>
          <w:szCs w:val="24"/>
        </w:rPr>
      </w:r>
      <w:r/>
    </w:p>
    <w:p>
      <w:pPr>
        <w:pStyle w:val="943"/>
        <w:ind w:firstLine="480"/>
        <w:spacing w:line="440" w:lineRule="exact"/>
        <w:rPr>
          <w:rFonts w:ascii="宋体" w:hAnsi="宋体" w:cs="方正仿宋_GBK"/>
          <w:sz w:val="24"/>
          <w:szCs w:val="24"/>
        </w:rPr>
      </w:pPr>
      <w:r>
        <w:rPr>
          <w:rFonts w:ascii="宋体" w:hAnsi="宋体" w:cs="方正仿宋_GBK"/>
          <w:sz w:val="24"/>
          <w:szCs w:val="24"/>
        </w:rPr>
        <w:t xml:space="preserve">注：需另外提供投标人为其缴纳的近三个月以来任意一个月的社保证明；未按要求提供的不得分，本项最高得分4分。</w:t>
      </w:r>
      <w:r>
        <w:rPr>
          <w:rFonts w:ascii="宋体" w:hAnsi="宋体" w:cs="方正仿宋_GBK"/>
          <w:sz w:val="24"/>
          <w:szCs w:val="24"/>
        </w:rPr>
      </w:r>
      <w:r/>
    </w:p>
    <w:p>
      <w:pPr>
        <w:pStyle w:val="943"/>
        <w:ind w:firstLine="480"/>
        <w:spacing w:line="440" w:lineRule="exact"/>
        <w:rPr>
          <w:rFonts w:ascii="宋体" w:hAnsi="宋体" w:cs="方正仿宋_GBK"/>
          <w:sz w:val="24"/>
          <w:szCs w:val="24"/>
        </w:rPr>
      </w:pPr>
      <w:r>
        <w:rPr>
          <w:rFonts w:ascii="宋体" w:hAnsi="宋体" w:cs="方正仿宋_GBK"/>
          <w:sz w:val="24"/>
          <w:szCs w:val="24"/>
        </w:rPr>
        <w:t xml:space="preserve">4.3</w:t>
      </w:r>
      <w:r>
        <w:rPr>
          <w:rFonts w:hint="eastAsia" w:ascii="宋体" w:hAnsi="宋体" w:cs="方正仿宋_GBK"/>
          <w:sz w:val="24"/>
          <w:szCs w:val="24"/>
        </w:rPr>
        <w:t xml:space="preserve">会务服务员、博物馆客服（</w:t>
      </w:r>
      <w:r>
        <w:rPr>
          <w:rFonts w:ascii="宋体" w:hAnsi="宋体" w:cs="方正仿宋_GBK"/>
          <w:sz w:val="24"/>
          <w:szCs w:val="24"/>
        </w:rPr>
        <w:t xml:space="preserve">3</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jc w:val="left"/>
        <w:spacing w:line="440" w:lineRule="exact"/>
        <w:rPr>
          <w:rFonts w:hint="eastAsia" w:ascii="宋体" w:hAnsi="宋体" w:cs="方正仿宋_GBK"/>
          <w:color w:val="000000"/>
          <w:sz w:val="24"/>
          <w:szCs w:val="24"/>
        </w:rPr>
      </w:pPr>
      <w:r>
        <w:rPr>
          <w:rFonts w:hint="eastAsia" w:ascii="宋体" w:hAnsi="宋体" w:cs="宋体"/>
          <w:sz w:val="24"/>
          <w:szCs w:val="24"/>
          <w:lang w:bidi="zh-CN"/>
        </w:rPr>
        <w:t xml:space="preserve">具备</w:t>
      </w:r>
      <w:r>
        <w:rPr>
          <w:rFonts w:hint="eastAsia" w:ascii="宋体" w:hAnsi="宋体" w:cs="宋体"/>
          <w:color w:val="000000"/>
          <w:sz w:val="24"/>
          <w:szCs w:val="24"/>
          <w:lang w:bidi="zh-CN"/>
        </w:rPr>
        <w:t xml:space="preserve">大专及以上学历</w:t>
      </w:r>
      <w:r>
        <w:rPr>
          <w:rFonts w:hint="eastAsia" w:ascii="宋体" w:hAnsi="宋体" w:cs="宋体"/>
          <w:sz w:val="24"/>
          <w:szCs w:val="24"/>
          <w:lang w:bidi="zh-CN"/>
        </w:rPr>
        <w:t xml:space="preserve">的，</w:t>
      </w:r>
      <w:r>
        <w:rPr>
          <w:rFonts w:hint="eastAsia" w:ascii="宋体" w:hAnsi="宋体" w:cs="宋体"/>
          <w:sz w:val="24"/>
          <w:szCs w:val="24"/>
          <w:lang w:bidi="ar"/>
        </w:rPr>
        <w:t xml:space="preserve">每有1人得</w:t>
      </w:r>
      <w:r>
        <w:rPr>
          <w:rFonts w:ascii="宋体" w:hAnsi="宋体" w:cs="宋体"/>
          <w:sz w:val="24"/>
          <w:szCs w:val="24"/>
          <w:lang w:bidi="ar"/>
        </w:rPr>
        <w:t xml:space="preserve">0.5</w:t>
      </w:r>
      <w:r>
        <w:rPr>
          <w:rFonts w:hint="eastAsia" w:ascii="宋体" w:hAnsi="宋体" w:cs="宋体"/>
          <w:sz w:val="24"/>
          <w:szCs w:val="24"/>
          <w:lang w:bidi="ar"/>
        </w:rPr>
        <w:t xml:space="preserve">分，最高得</w:t>
      </w:r>
      <w:r>
        <w:rPr>
          <w:rFonts w:ascii="宋体" w:hAnsi="宋体" w:cs="宋体"/>
          <w:sz w:val="24"/>
          <w:szCs w:val="24"/>
          <w:lang w:bidi="ar"/>
        </w:rPr>
        <w:t xml:space="preserve">2</w:t>
      </w:r>
      <w:r>
        <w:rPr>
          <w:rFonts w:hint="eastAsia" w:ascii="宋体" w:hAnsi="宋体" w:cs="宋体"/>
          <w:sz w:val="24"/>
          <w:szCs w:val="24"/>
          <w:lang w:bidi="ar"/>
        </w:rPr>
        <w:t xml:space="preserve">分，同一人不重复计分</w:t>
      </w:r>
      <w:r>
        <w:rPr>
          <w:rFonts w:hint="eastAsia" w:ascii="宋体" w:hAnsi="宋体" w:cs="方正仿宋_GBK"/>
          <w:color w:val="000000"/>
          <w:sz w:val="24"/>
          <w:szCs w:val="24"/>
        </w:rPr>
        <w:t xml:space="preserve">（需提供学历证书复印件）；</w:t>
      </w:r>
      <w:r>
        <w:rPr>
          <w:rFonts w:hint="eastAsia" w:ascii="宋体" w:hAnsi="宋体" w:cs="方正仿宋_GBK"/>
          <w:color w:val="000000"/>
          <w:sz w:val="24"/>
          <w:szCs w:val="24"/>
        </w:rPr>
      </w:r>
      <w:r/>
    </w:p>
    <w:p>
      <w:pPr>
        <w:pStyle w:val="943"/>
        <w:ind w:firstLine="480"/>
        <w:jc w:val="left"/>
        <w:spacing w:line="440" w:lineRule="exact"/>
        <w:rPr>
          <w:rFonts w:ascii="宋体" w:hAnsi="宋体" w:cs="宋体"/>
          <w:color w:val="000000"/>
          <w:sz w:val="24"/>
          <w:szCs w:val="24"/>
          <w:lang w:bidi="zh-CN"/>
        </w:rPr>
      </w:pPr>
      <w:r>
        <w:rPr>
          <w:rFonts w:hint="eastAsia" w:ascii="宋体" w:hAnsi="宋体" w:cs="宋体"/>
          <w:color w:val="000000"/>
          <w:sz w:val="24"/>
          <w:szCs w:val="24"/>
          <w:lang w:bidi="zh-CN"/>
        </w:rPr>
        <w:t xml:space="preserve">博物馆客服具有普通话等级证书的二级乙等及以上的，</w:t>
      </w:r>
      <w:r>
        <w:rPr>
          <w:rFonts w:hint="eastAsia" w:ascii="宋体" w:hAnsi="宋体" w:cs="宋体"/>
          <w:sz w:val="24"/>
          <w:szCs w:val="24"/>
          <w:lang w:bidi="ar"/>
        </w:rPr>
        <w:t xml:space="preserve">每有1人得</w:t>
      </w:r>
      <w:r>
        <w:rPr>
          <w:rFonts w:ascii="宋体" w:hAnsi="宋体" w:cs="宋体"/>
          <w:sz w:val="24"/>
          <w:szCs w:val="24"/>
          <w:lang w:bidi="ar"/>
        </w:rPr>
        <w:t xml:space="preserve">0.5</w:t>
      </w:r>
      <w:r>
        <w:rPr>
          <w:rFonts w:hint="eastAsia" w:ascii="宋体" w:hAnsi="宋体" w:cs="宋体"/>
          <w:sz w:val="24"/>
          <w:szCs w:val="24"/>
          <w:lang w:bidi="ar"/>
        </w:rPr>
        <w:t xml:space="preserve">分，最高得</w:t>
      </w:r>
      <w:r>
        <w:rPr>
          <w:rFonts w:ascii="宋体" w:hAnsi="宋体" w:cs="宋体"/>
          <w:sz w:val="24"/>
          <w:szCs w:val="24"/>
          <w:lang w:bidi="ar"/>
        </w:rPr>
        <w:t xml:space="preserve">1</w:t>
      </w:r>
      <w:r>
        <w:rPr>
          <w:rFonts w:hint="eastAsia" w:ascii="宋体" w:hAnsi="宋体" w:cs="宋体"/>
          <w:sz w:val="24"/>
          <w:szCs w:val="24"/>
          <w:lang w:bidi="ar"/>
        </w:rPr>
        <w:t xml:space="preserve">分，同一人不重复计分</w:t>
      </w:r>
      <w:r>
        <w:rPr>
          <w:rFonts w:hint="eastAsia" w:ascii="宋体" w:hAnsi="宋体" w:cs="方正仿宋_GBK"/>
          <w:sz w:val="24"/>
          <w:szCs w:val="24"/>
        </w:rPr>
        <w:t xml:space="preserve">(</w:t>
      </w:r>
      <w:r>
        <w:rPr>
          <w:rFonts w:ascii="宋体" w:hAnsi="宋体" w:cs="方正仿宋_GBK"/>
          <w:sz w:val="24"/>
          <w:szCs w:val="24"/>
        </w:rPr>
        <w:t xml:space="preserve">需提供有效证书复印件</w:t>
      </w:r>
      <w:r>
        <w:rPr>
          <w:rFonts w:hint="eastAsia" w:ascii="宋体" w:hAnsi="宋体" w:cs="方正仿宋_GBK"/>
          <w:sz w:val="24"/>
          <w:szCs w:val="24"/>
        </w:rPr>
        <w:t xml:space="preserve">)</w:t>
      </w:r>
      <w:r>
        <w:rPr>
          <w:rFonts w:hint="eastAsia" w:ascii="宋体" w:hAnsi="宋体" w:cs="宋体"/>
          <w:sz w:val="24"/>
          <w:szCs w:val="24"/>
          <w:lang w:bidi="ar"/>
        </w:rPr>
        <w:t xml:space="preserve">；</w:t>
      </w:r>
      <w:r>
        <w:rPr>
          <w:rFonts w:ascii="宋体" w:hAnsi="宋体" w:cs="宋体"/>
          <w:color w:val="000000"/>
          <w:sz w:val="24"/>
          <w:szCs w:val="24"/>
          <w:lang w:bidi="zh-CN"/>
        </w:rPr>
      </w:r>
      <w:r/>
    </w:p>
    <w:p>
      <w:pPr>
        <w:pStyle w:val="943"/>
        <w:ind w:firstLine="480"/>
        <w:spacing w:line="440" w:lineRule="exact"/>
        <w:rPr>
          <w:rFonts w:ascii="宋体" w:hAnsi="宋体" w:cs="方正仿宋_GBK"/>
          <w:sz w:val="24"/>
          <w:szCs w:val="24"/>
        </w:rPr>
      </w:pPr>
      <w:r/>
      <w:bookmarkStart w:id="271" w:name="OLE_LINK188"/>
      <w:r>
        <w:rPr>
          <w:rFonts w:ascii="宋体" w:hAnsi="宋体" w:cs="方正仿宋_GBK"/>
          <w:sz w:val="24"/>
          <w:szCs w:val="24"/>
        </w:rPr>
        <w:t xml:space="preserve">注：需另外提供投标人为其缴纳的近三个月以来任意一个月的社保证明；未按要求提供的不得分，本项最高得分3分。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bookmarkEnd w:id="271"/>
      <w:r>
        <w:rPr>
          <w:rFonts w:hint="eastAsia" w:ascii="宋体" w:hAnsi="宋体" w:cs="方正仿宋_GBK"/>
          <w:sz w:val="24"/>
          <w:szCs w:val="24"/>
        </w:rPr>
        <w:t xml:space="preserve">4</w:t>
      </w:r>
      <w:r>
        <w:rPr>
          <w:rFonts w:ascii="宋体" w:hAnsi="宋体" w:cs="方正仿宋_GBK"/>
          <w:sz w:val="24"/>
          <w:szCs w:val="24"/>
        </w:rPr>
        <w:t xml:space="preserve">.4</w:t>
      </w:r>
      <w:r>
        <w:rPr>
          <w:rFonts w:hint="eastAsia" w:ascii="宋体" w:hAnsi="宋体" w:cs="方正仿宋_GBK"/>
          <w:sz w:val="24"/>
          <w:szCs w:val="24"/>
        </w:rPr>
        <w:t xml:space="preserve">安全管理员（</w:t>
      </w:r>
      <w:r>
        <w:rPr>
          <w:rFonts w:ascii="宋体" w:hAnsi="宋体" w:cs="方正仿宋_GBK"/>
          <w:sz w:val="24"/>
          <w:szCs w:val="24"/>
        </w:rPr>
        <w:t xml:space="preserve">6</w:t>
      </w:r>
      <w:r>
        <w:rPr>
          <w:rFonts w:hint="eastAsia" w:ascii="宋体" w:hAnsi="宋体" w:cs="方正仿宋_GBK"/>
          <w:sz w:val="24"/>
          <w:szCs w:val="24"/>
        </w:rPr>
        <w:t xml:space="preserve">分）</w:t>
      </w:r>
      <w:r>
        <w:rPr>
          <w:rFonts w:hint="eastAsia" w:ascii="宋体" w:hAnsi="宋体" w:cs="方正仿宋_GBK"/>
          <w:sz w:val="24"/>
          <w:szCs w:val="24"/>
        </w:rPr>
      </w:r>
      <w:r/>
    </w:p>
    <w:p>
      <w:pPr>
        <w:pStyle w:val="943"/>
        <w:ind w:firstLine="480"/>
        <w:jc w:val="left"/>
        <w:spacing w:line="440" w:lineRule="exact"/>
        <w:rPr>
          <w:rFonts w:hint="eastAsia" w:ascii="宋体" w:hAnsi="宋体" w:cs="方正仿宋_GBK"/>
          <w:color w:val="000000"/>
          <w:sz w:val="24"/>
          <w:szCs w:val="24"/>
        </w:rPr>
      </w:pPr>
      <w:r>
        <w:rPr>
          <w:rFonts w:hint="eastAsia" w:ascii="宋体" w:hAnsi="宋体" w:cs="宋体"/>
          <w:sz w:val="24"/>
          <w:szCs w:val="24"/>
          <w:lang w:bidi="zh-CN"/>
        </w:rPr>
        <w:t xml:space="preserve">具有</w:t>
      </w:r>
      <w:r>
        <w:rPr>
          <w:rFonts w:ascii="宋体" w:hAnsi="宋体" w:cs="宋体"/>
          <w:sz w:val="24"/>
          <w:szCs w:val="24"/>
          <w:lang w:bidi="zh-CN"/>
        </w:rPr>
        <w:t xml:space="preserve">3</w:t>
      </w:r>
      <w:r>
        <w:rPr>
          <w:rFonts w:hint="eastAsia" w:ascii="宋体" w:hAnsi="宋体" w:cs="宋体"/>
          <w:sz w:val="24"/>
          <w:szCs w:val="24"/>
          <w:lang w:bidi="zh-CN"/>
        </w:rPr>
        <w:t xml:space="preserve">年及以上相关工作经验的，</w:t>
      </w:r>
      <w:r>
        <w:rPr>
          <w:rFonts w:hint="eastAsia" w:ascii="宋体" w:hAnsi="宋体" w:cs="宋体"/>
          <w:sz w:val="24"/>
          <w:szCs w:val="24"/>
          <w:lang w:bidi="ar"/>
        </w:rPr>
        <w:t xml:space="preserve">每有1人得</w:t>
      </w:r>
      <w:r>
        <w:rPr>
          <w:rFonts w:ascii="宋体" w:hAnsi="宋体" w:cs="宋体"/>
          <w:sz w:val="24"/>
          <w:szCs w:val="24"/>
          <w:lang w:bidi="ar"/>
        </w:rPr>
        <w:t xml:space="preserve">0.5</w:t>
      </w:r>
      <w:r>
        <w:rPr>
          <w:rFonts w:hint="eastAsia" w:ascii="宋体" w:hAnsi="宋体" w:cs="宋体"/>
          <w:sz w:val="24"/>
          <w:szCs w:val="24"/>
          <w:lang w:bidi="ar"/>
        </w:rPr>
        <w:t xml:space="preserve">分</w:t>
      </w:r>
      <w:r>
        <w:rPr>
          <w:rFonts w:hint="eastAsia" w:ascii="宋体" w:hAnsi="宋体" w:cs="宋体"/>
          <w:color w:val="000000"/>
          <w:sz w:val="24"/>
          <w:szCs w:val="24"/>
          <w:lang w:bidi="zh-CN"/>
        </w:rPr>
        <w:t xml:space="preserve">，最高得</w:t>
      </w:r>
      <w:r>
        <w:rPr>
          <w:rFonts w:ascii="宋体" w:hAnsi="宋体" w:cs="宋体"/>
          <w:color w:val="000000"/>
          <w:sz w:val="24"/>
          <w:szCs w:val="24"/>
          <w:lang w:bidi="zh-CN"/>
        </w:rPr>
        <w:t xml:space="preserve">1</w:t>
      </w:r>
      <w:r>
        <w:rPr>
          <w:rFonts w:hint="eastAsia" w:ascii="宋体" w:hAnsi="宋体" w:cs="宋体"/>
          <w:color w:val="000000"/>
          <w:sz w:val="24"/>
          <w:szCs w:val="24"/>
          <w:lang w:bidi="zh-CN"/>
        </w:rPr>
        <w:t xml:space="preserve">分</w:t>
      </w:r>
      <w:r>
        <w:rPr>
          <w:rFonts w:hint="eastAsia" w:ascii="宋体" w:hAnsi="宋体" w:cs="方正仿宋_GBK"/>
          <w:color w:val="000000"/>
          <w:sz w:val="24"/>
          <w:szCs w:val="24"/>
        </w:rPr>
        <w:t xml:space="preserve">（需提供业主或业主单位管理部门盖章证明）；</w:t>
      </w:r>
      <w:r>
        <w:rPr>
          <w:rFonts w:hint="eastAsia" w:ascii="宋体" w:hAnsi="宋体" w:cs="方正仿宋_GBK"/>
          <w:color w:val="000000"/>
          <w:sz w:val="24"/>
          <w:szCs w:val="24"/>
        </w:rPr>
      </w:r>
      <w:r/>
    </w:p>
    <w:p>
      <w:pPr>
        <w:pStyle w:val="943"/>
        <w:ind w:firstLine="480"/>
        <w:jc w:val="left"/>
        <w:spacing w:line="440" w:lineRule="exact"/>
        <w:rPr>
          <w:rFonts w:ascii="宋体" w:hAnsi="宋体" w:cs="宋体"/>
          <w:sz w:val="24"/>
          <w:szCs w:val="24"/>
          <w:lang w:bidi="ar"/>
        </w:rPr>
      </w:pPr>
      <w:r>
        <w:rPr>
          <w:rFonts w:hint="eastAsia" w:ascii="宋体" w:hAnsi="宋体" w:cs="宋体"/>
          <w:sz w:val="24"/>
          <w:szCs w:val="24"/>
          <w:lang w:bidi="zh-CN"/>
        </w:rPr>
        <w:t xml:space="preserve">具有注册安全工程师证书或注册消防工程师证书的，</w:t>
      </w:r>
      <w:r>
        <w:rPr>
          <w:rFonts w:hint="eastAsia" w:ascii="宋体" w:hAnsi="宋体" w:cs="宋体"/>
          <w:sz w:val="24"/>
          <w:szCs w:val="24"/>
          <w:lang w:bidi="ar"/>
        </w:rPr>
        <w:t xml:space="preserve">每有1人得</w:t>
      </w:r>
      <w:r>
        <w:rPr>
          <w:rFonts w:ascii="宋体" w:hAnsi="宋体" w:cs="宋体"/>
          <w:sz w:val="24"/>
          <w:szCs w:val="24"/>
          <w:lang w:bidi="ar"/>
        </w:rPr>
        <w:t xml:space="preserve">2</w:t>
      </w:r>
      <w:r>
        <w:rPr>
          <w:rFonts w:hint="eastAsia" w:ascii="宋体" w:hAnsi="宋体" w:cs="宋体"/>
          <w:sz w:val="24"/>
          <w:szCs w:val="24"/>
          <w:lang w:bidi="ar"/>
        </w:rPr>
        <w:t xml:space="preserve">分，最高得</w:t>
      </w:r>
      <w:r>
        <w:rPr>
          <w:rFonts w:ascii="宋体" w:hAnsi="宋体" w:cs="宋体"/>
          <w:sz w:val="24"/>
          <w:szCs w:val="24"/>
          <w:lang w:bidi="ar"/>
        </w:rPr>
        <w:t xml:space="preserve">4</w:t>
      </w:r>
      <w:r>
        <w:rPr>
          <w:rFonts w:hint="eastAsia" w:ascii="宋体" w:hAnsi="宋体" w:cs="宋体"/>
          <w:sz w:val="24"/>
          <w:szCs w:val="24"/>
          <w:lang w:bidi="ar"/>
        </w:rPr>
        <w:t xml:space="preserve">分</w:t>
      </w:r>
      <w:r>
        <w:rPr>
          <w:rFonts w:hint="eastAsia" w:ascii="宋体" w:hAnsi="宋体" w:cs="宋体"/>
          <w:color w:val="000000"/>
          <w:sz w:val="24"/>
          <w:szCs w:val="24"/>
          <w:lang w:bidi="zh-CN"/>
        </w:rPr>
        <w:t xml:space="preserve">，</w:t>
      </w:r>
      <w:r>
        <w:rPr>
          <w:rFonts w:hint="eastAsia" w:ascii="宋体" w:hAnsi="宋体" w:cs="宋体"/>
          <w:sz w:val="24"/>
          <w:szCs w:val="24"/>
          <w:lang w:bidi="ar"/>
        </w:rPr>
        <w:t xml:space="preserve">未提供或未按要求提供的不得分；</w:t>
      </w:r>
      <w:r>
        <w:rPr>
          <w:rFonts w:ascii="宋体" w:hAnsi="宋体" w:cs="宋体"/>
          <w:sz w:val="24"/>
          <w:szCs w:val="24"/>
          <w:lang w:bidi="ar"/>
        </w:rPr>
      </w:r>
      <w:r/>
    </w:p>
    <w:p>
      <w:pPr>
        <w:pStyle w:val="943"/>
        <w:ind w:firstLine="480"/>
        <w:jc w:val="left"/>
        <w:spacing w:line="440" w:lineRule="exact"/>
        <w:rPr>
          <w:rFonts w:ascii="宋体" w:hAnsi="宋体" w:cs="宋体"/>
          <w:sz w:val="24"/>
          <w:szCs w:val="24"/>
          <w:lang w:bidi="ar"/>
        </w:rPr>
      </w:pPr>
      <w:r>
        <w:rPr>
          <w:rFonts w:hint="eastAsia" w:ascii="宋体" w:hAnsi="宋体" w:cs="宋体"/>
          <w:sz w:val="24"/>
          <w:szCs w:val="24"/>
        </w:rPr>
        <w:t xml:space="preserve">持有</w:t>
      </w:r>
      <w:r>
        <w:rPr>
          <w:rFonts w:ascii="Arial" w:hAnsi="Arial" w:cs="Arial"/>
          <w:color w:val="000000"/>
          <w:sz w:val="24"/>
          <w:szCs w:val="24"/>
        </w:rPr>
        <w:t xml:space="preserve">应具备有效的</w:t>
      </w:r>
      <w:r>
        <w:rPr>
          <w:rFonts w:hint="eastAsia" w:ascii="Arial" w:hAnsi="Arial" w:cs="Arial"/>
          <w:color w:val="000000"/>
          <w:sz w:val="24"/>
          <w:szCs w:val="24"/>
        </w:rPr>
        <w:t xml:space="preserve">市场监管部门颁发的</w:t>
      </w:r>
      <w:r>
        <w:rPr>
          <w:rFonts w:hint="eastAsia" w:ascii="宋体" w:hAnsi="宋体" w:cs="宋体"/>
          <w:sz w:val="24"/>
          <w:szCs w:val="24"/>
        </w:rPr>
        <w:t xml:space="preserve">《特种设备安全管理和作业人员证》A证或应急管理部门颁发的《低压电工作业证》</w:t>
      </w:r>
      <w:r>
        <w:rPr>
          <w:rFonts w:hint="eastAsia" w:ascii="宋体" w:hAnsi="宋体" w:cs="宋体"/>
          <w:sz w:val="24"/>
          <w:szCs w:val="24"/>
          <w:lang w:bidi="zh-CN"/>
        </w:rPr>
        <w:t xml:space="preserve">证书的，</w:t>
      </w:r>
      <w:r>
        <w:rPr>
          <w:rFonts w:hint="eastAsia" w:ascii="宋体" w:hAnsi="宋体" w:cs="宋体"/>
          <w:sz w:val="24"/>
          <w:szCs w:val="24"/>
          <w:lang w:bidi="ar"/>
        </w:rPr>
        <w:t xml:space="preserve">每有一人得</w:t>
      </w:r>
      <w:r>
        <w:rPr>
          <w:rFonts w:ascii="宋体" w:hAnsi="宋体" w:cs="宋体"/>
          <w:sz w:val="24"/>
          <w:szCs w:val="24"/>
          <w:lang w:bidi="ar"/>
        </w:rPr>
        <w:t xml:space="preserve">0.5</w:t>
      </w:r>
      <w:r>
        <w:rPr>
          <w:rFonts w:hint="eastAsia" w:ascii="宋体" w:hAnsi="宋体" w:cs="宋体"/>
          <w:sz w:val="24"/>
          <w:szCs w:val="24"/>
          <w:lang w:bidi="ar"/>
        </w:rPr>
        <w:t xml:space="preserve">分，最高得</w:t>
      </w:r>
      <w:r>
        <w:rPr>
          <w:rFonts w:ascii="宋体" w:hAnsi="宋体" w:cs="宋体"/>
          <w:sz w:val="24"/>
          <w:szCs w:val="24"/>
          <w:lang w:bidi="ar"/>
        </w:rPr>
        <w:t xml:space="preserve">1</w:t>
      </w:r>
      <w:r>
        <w:rPr>
          <w:rFonts w:hint="eastAsia" w:ascii="宋体" w:hAnsi="宋体" w:cs="宋体"/>
          <w:sz w:val="24"/>
          <w:szCs w:val="24"/>
          <w:lang w:bidi="ar"/>
        </w:rPr>
        <w:t xml:space="preserve">分</w:t>
      </w:r>
      <w:r>
        <w:rPr>
          <w:rFonts w:hint="eastAsia" w:ascii="宋体" w:hAnsi="宋体" w:cs="宋体"/>
          <w:color w:val="000000"/>
          <w:sz w:val="24"/>
          <w:szCs w:val="24"/>
          <w:lang w:bidi="zh-CN"/>
        </w:rPr>
        <w:t xml:space="preserve">；</w:t>
      </w:r>
      <w:r>
        <w:rPr>
          <w:rFonts w:ascii="宋体" w:hAnsi="宋体" w:cs="宋体"/>
          <w:sz w:val="24"/>
          <w:szCs w:val="24"/>
          <w:lang w:bidi="ar"/>
        </w:rPr>
        <w:t xml:space="preserve"> </w:t>
      </w:r>
      <w:r>
        <w:rPr>
          <w:rFonts w:ascii="宋体" w:hAnsi="宋体" w:cs="宋体"/>
          <w:sz w:val="24"/>
          <w:szCs w:val="24"/>
          <w:lang w:bidi="ar"/>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注：需另外提供投标人为其缴纳的近三个月以来任意一个月的社保证明；未按要求提供的不得分，本项最高得分</w:t>
      </w:r>
      <w:r>
        <w:rPr>
          <w:rFonts w:ascii="宋体" w:hAnsi="宋体" w:cs="方正仿宋_GBK"/>
          <w:sz w:val="24"/>
          <w:szCs w:val="24"/>
        </w:rPr>
        <w:t xml:space="preserve">6</w:t>
      </w:r>
      <w:r>
        <w:rPr>
          <w:rFonts w:hint="eastAsia" w:ascii="宋体" w:hAnsi="宋体" w:cs="方正仿宋_GBK"/>
          <w:sz w:val="24"/>
          <w:szCs w:val="24"/>
        </w:rPr>
        <w:t xml:space="preserve">分。</w:t>
      </w:r>
      <w:r>
        <w:rPr>
          <w:rFonts w:ascii="宋体" w:hAnsi="宋体" w:cs="方正仿宋_GBK"/>
          <w:sz w:val="24"/>
          <w:szCs w:val="24"/>
        </w:rPr>
      </w:r>
      <w:r/>
    </w:p>
    <w:p>
      <w:pPr>
        <w:pStyle w:val="943"/>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4</w:t>
      </w:r>
      <w:r>
        <w:rPr>
          <w:rFonts w:ascii="宋体" w:hAnsi="宋体" w:cs="方正仿宋_GBK"/>
          <w:sz w:val="24"/>
          <w:szCs w:val="24"/>
        </w:rPr>
        <w:t xml:space="preserve">.5</w:t>
      </w:r>
      <w:r>
        <w:rPr>
          <w:rFonts w:hint="eastAsia" w:ascii="宋体" w:hAnsi="宋体" w:cs="方正仿宋_GBK"/>
          <w:sz w:val="24"/>
          <w:szCs w:val="24"/>
        </w:rPr>
        <w:t xml:space="preserve">保安员（2分）</w:t>
      </w:r>
      <w:r>
        <w:rPr>
          <w:rFonts w:hint="eastAsia" w:ascii="宋体" w:hAnsi="宋体" w:cs="方正仿宋_GBK"/>
          <w:sz w:val="24"/>
          <w:szCs w:val="24"/>
        </w:rPr>
      </w:r>
      <w:r/>
    </w:p>
    <w:p>
      <w:pPr>
        <w:pStyle w:val="943"/>
        <w:ind w:firstLine="480"/>
        <w:jc w:val="left"/>
        <w:spacing w:line="440" w:lineRule="exact"/>
        <w:rPr>
          <w:rFonts w:ascii="宋体" w:hAnsi="宋体" w:cs="宋体"/>
          <w:color w:val="000000"/>
          <w:lang w:bidi="zh-CN"/>
        </w:rPr>
      </w:pPr>
      <w:r>
        <w:rPr>
          <w:rFonts w:hint="eastAsia" w:ascii="宋体" w:hAnsi="宋体" w:cs="方正仿宋_GBK"/>
          <w:sz w:val="24"/>
          <w:szCs w:val="24"/>
        </w:rPr>
        <w:t xml:space="preserve">聘用退伍军人的，每聘用1名得0.5分，最高2分(</w:t>
      </w:r>
      <w:r>
        <w:rPr>
          <w:rFonts w:ascii="宋体" w:hAnsi="宋体" w:cs="方正仿宋_GBK"/>
          <w:sz w:val="24"/>
          <w:szCs w:val="24"/>
        </w:rPr>
        <w:t xml:space="preserve">需提供有效证书复印件</w:t>
      </w:r>
      <w:r>
        <w:rPr>
          <w:rFonts w:hint="eastAsia" w:ascii="宋体" w:hAnsi="宋体" w:cs="方正仿宋_GBK"/>
          <w:sz w:val="24"/>
          <w:szCs w:val="24"/>
        </w:rPr>
        <w:t xml:space="preserve">)。</w:t>
      </w:r>
      <w:r>
        <w:rPr>
          <w:rFonts w:ascii="宋体" w:hAnsi="宋体" w:cs="宋体"/>
          <w:color w:val="000000"/>
          <w:lang w:bidi="zh-CN"/>
        </w:rPr>
      </w:r>
      <w:r/>
    </w:p>
    <w:p>
      <w:pPr>
        <w:pStyle w:val="943"/>
        <w:ind w:firstLine="480"/>
        <w:spacing w:line="440" w:lineRule="exact"/>
        <w:rPr>
          <w:rFonts w:ascii="宋体" w:hAnsi="宋体" w:cs="方正仿宋_GBK"/>
          <w:sz w:val="24"/>
          <w:szCs w:val="24"/>
        </w:rPr>
      </w:pPr>
      <w:r>
        <w:rPr>
          <w:rFonts w:hint="eastAsia" w:ascii="宋体" w:hAnsi="宋体" w:cs="方正仿宋_GBK"/>
          <w:sz w:val="24"/>
          <w:szCs w:val="24"/>
        </w:rPr>
        <w:t xml:space="preserve">注：需另外提供投标人为其缴纳的近三个月以来任意一个月的社保证明；未按要求提供的不得分，本项最高得分2分。</w:t>
      </w:r>
      <w:r>
        <w:rPr>
          <w:rFonts w:ascii="宋体" w:hAnsi="宋体" w:cs="方正仿宋_GBK"/>
          <w:sz w:val="24"/>
          <w:szCs w:val="24"/>
        </w:rPr>
      </w:r>
      <w:r/>
    </w:p>
    <w:p>
      <w:pPr>
        <w:pStyle w:val="943"/>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rPr>
          <w:rFonts w:hint="eastAsia" w:ascii="方正黑体_GBK" w:hAnsi="方正黑体_GBK" w:eastAsia="方正黑体_GBK" w:cs="方正黑体_GBK"/>
          <w:color w:val="000000"/>
          <w:sz w:val="32"/>
          <w:szCs w:val="32"/>
        </w:rPr>
      </w:r>
      <w:r/>
    </w:p>
    <w:p>
      <w:pPr>
        <w:pStyle w:val="943"/>
        <w:ind w:right="839"/>
        <w:jc w:val="left"/>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226"/>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3"/>
        <w:jc w:val="center"/>
        <w:rPr>
          <w:rFonts w:hint="eastAsia" w:ascii="宋体" w:hAnsi="宋体"/>
          <w:b/>
          <w:sz w:val="28"/>
          <w:szCs w:val="28"/>
        </w:rPr>
      </w:pPr>
      <w:r/>
      <w:bookmarkStart w:id="272" w:name="_Hlt26955039"/>
      <w:r/>
      <w:bookmarkEnd w:id="272"/>
      <w:r/>
      <w:bookmarkStart w:id="273" w:name="_Hlt26671244"/>
      <w:r/>
      <w:bookmarkEnd w:id="273"/>
      <w:r/>
      <w:bookmarkStart w:id="274" w:name="_Toc26554094"/>
      <w:r/>
      <w:bookmarkStart w:id="275" w:name="_Toc120614282"/>
      <w:r/>
      <w:bookmarkStart w:id="276" w:name="_Toc49090576"/>
      <w:r>
        <w:rPr>
          <w:rFonts w:hint="eastAsia" w:ascii="宋体" w:hAnsi="宋体"/>
          <w:b/>
          <w:sz w:val="28"/>
          <w:szCs w:val="28"/>
        </w:rPr>
      </w:r>
      <w:r/>
    </w:p>
    <w:p>
      <w:pPr>
        <w:pStyle w:val="943"/>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3"/>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3"/>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3"/>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43"/>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3"/>
        <w:jc w:val="center"/>
        <w:spacing w:line="440" w:lineRule="exact"/>
        <w:rPr>
          <w:rFonts w:hint="eastAsia" w:ascii="宋体" w:hAnsi="宋体"/>
          <w:b/>
          <w:bCs/>
          <w:sz w:val="32"/>
          <w:szCs w:val="32"/>
        </w:rPr>
      </w:pPr>
      <w:r>
        <w:rPr>
          <w:rFonts w:hint="eastAsia" w:ascii="宋体" w:hAnsi="宋体"/>
          <w:b/>
          <w:bCs/>
          <w:sz w:val="32"/>
          <w:szCs w:val="32"/>
        </w:rPr>
      </w:r>
      <w:r/>
    </w:p>
    <w:p>
      <w:pPr>
        <w:pStyle w:val="943"/>
        <w:spacing w:line="440" w:lineRule="exact"/>
        <w:rPr>
          <w:rFonts w:ascii="宋体" w:hAnsi="宋体"/>
        </w:rPr>
      </w:pPr>
      <w:r>
        <w:rPr>
          <w:rFonts w:ascii="宋体" w:hAnsi="宋体"/>
        </w:rPr>
      </w:r>
      <w:r/>
    </w:p>
    <w:p>
      <w:pPr>
        <w:pStyle w:val="94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3"/>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43"/>
        <w:jc w:val="center"/>
        <w:spacing w:line="400" w:lineRule="exact"/>
        <w:rPr>
          <w:rFonts w:hint="eastAsia" w:ascii="宋体" w:hAnsi="宋体"/>
          <w:b/>
          <w:bCs/>
          <w:sz w:val="28"/>
          <w:szCs w:val="28"/>
        </w:rPr>
      </w:pPr>
      <w:r>
        <w:rPr>
          <w:rFonts w:hint="eastAsia" w:ascii="宋体" w:hAnsi="宋体"/>
          <w:b/>
          <w:bCs/>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3"/>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3"/>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0"/>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3"/>
        <w:ind w:firstLine="480"/>
        <w:spacing w:line="400" w:lineRule="exact"/>
        <w:rPr>
          <w:rFonts w:hint="eastAsia" w:ascii="宋体" w:hAnsi="宋体"/>
          <w:sz w:val="28"/>
          <w:szCs w:val="28"/>
        </w:rPr>
      </w:pPr>
      <w:r>
        <w:rPr>
          <w:rFonts w:hint="eastAsia"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3"/>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05"/>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43"/>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dxa"/>
            <w:vAlign w:val="top"/>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dxa"/>
            <w:vAlign w:val="center"/>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pStyle w:val="943"/>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43"/>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restart"/>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rPr>
                <w:rFonts w:hint="eastAsia" w:ascii="方正仿宋_GBK" w:hAnsi="方正仿宋_GBK" w:eastAsia="方正仿宋_GBK" w:cs="方正仿宋_GBK"/>
                <w:sz w:val="28"/>
                <w:szCs w:val="28"/>
              </w:rPr>
            </w:r>
            <w:r/>
          </w:p>
          <w:p>
            <w:pPr>
              <w:pStyle w:val="943"/>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continue"/>
            <w:textDirection w:val="lrTb"/>
            <w:noWrap w:val="false"/>
          </w:tcPr>
          <w:p>
            <w:pPr>
              <w:pStyle w:val="943"/>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textDirection w:val="lrTb"/>
            <w:noWrap w:val="false"/>
          </w:tcPr>
          <w:p>
            <w:pPr>
              <w:pStyle w:val="943"/>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9119" w:type="dxa"/>
            <w:vAlign w:val="center"/>
            <w:textDirection w:val="lrTb"/>
            <w:noWrap w:val="false"/>
          </w:tcPr>
          <w:p>
            <w:pPr>
              <w:pStyle w:val="943"/>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663" w:type="dxa"/>
            <w:vAlign w:val="center"/>
            <w:vMerge w:val="restart"/>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6"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9" w:type="dxa"/>
            <w:vAlign w:val="center"/>
            <w:textDirection w:val="lrTb"/>
            <w:noWrap w:val="false"/>
          </w:tcPr>
          <w:p>
            <w:pPr>
              <w:pStyle w:val="943"/>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5"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663" w:type="dxa"/>
            <w:vAlign w:val="center"/>
            <w:vMerge w:val="continue"/>
            <w:textDirection w:val="lrTb"/>
            <w:noWrap w:val="false"/>
          </w:tcPr>
          <w:p>
            <w:pPr>
              <w:pStyle w:val="943"/>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restart"/>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rPr>
                <w:rFonts w:hint="eastAsia" w:ascii="方正仿宋_GBK" w:hAnsi="方正仿宋_GBK" w:eastAsia="方正仿宋_GBK" w:cs="方正仿宋_GBK"/>
                <w:sz w:val="28"/>
                <w:szCs w:val="28"/>
              </w:rPr>
            </w:r>
            <w:r/>
          </w:p>
          <w:p>
            <w:pPr>
              <w:pStyle w:val="943"/>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vMerge w:val="continue"/>
            <w:textDirection w:val="lrTb"/>
            <w:noWrap w:val="false"/>
          </w:tcPr>
          <w:p>
            <w:pPr>
              <w:pStyle w:val="943"/>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6"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dxa"/>
            <w:vAlign w:val="top"/>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dxa"/>
            <w:vAlign w:val="center"/>
            <w:textDirection w:val="lrTb"/>
            <w:noWrap w:val="false"/>
          </w:tcPr>
          <w:p>
            <w:pPr>
              <w:pStyle w:val="943"/>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dxa"/>
            <w:vAlign w:val="center"/>
            <w:textDirection w:val="lrTb"/>
            <w:noWrap w:val="false"/>
          </w:tcPr>
          <w:p>
            <w:pPr>
              <w:pStyle w:val="943"/>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9119" w:type="dxa"/>
            <w:vAlign w:val="center"/>
            <w:textDirection w:val="lrTb"/>
            <w:noWrap w:val="false"/>
          </w:tcPr>
          <w:p>
            <w:pPr>
              <w:pStyle w:val="943"/>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rPr>
      </w:r>
      <w:r/>
    </w:p>
    <w:p>
      <w:pPr>
        <w:pStyle w:val="943"/>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u w:val="single"/>
        </w:rPr>
      </w:r>
      <w:r/>
    </w:p>
    <w:p>
      <w:pPr>
        <w:pStyle w:val="943"/>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43"/>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3"/>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3"/>
        <w:spacing w:line="400" w:lineRule="exact"/>
        <w:rPr>
          <w:rFonts w:ascii="宋体" w:hAnsi="宋体"/>
          <w:sz w:val="28"/>
          <w:szCs w:val="28"/>
        </w:rPr>
      </w:pPr>
      <w:r>
        <w:rPr>
          <w:rFonts w:ascii="宋体" w:hAnsi="宋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3"/>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pStyle w:val="943"/>
        <w:jc w:val="cente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3"/>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30"/>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bookmarkEnd w:id="274"/>
      <w:r/>
      <w:bookmarkEnd w:id="275"/>
      <w:r/>
      <w:bookmarkEnd w:id="276"/>
      <w:r/>
      <w:bookmarkStart w:id="277"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3"/>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3"/>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43"/>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3"/>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3"/>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3"/>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3"/>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spacing w:line="400" w:lineRule="exact"/>
        <w:rPr>
          <w:rFonts w:hint="eastAsia" w:ascii="黑体" w:hAnsi="黑体" w:eastAsia="黑体"/>
          <w:b/>
          <w:sz w:val="28"/>
          <w:szCs w:val="28"/>
        </w:rPr>
      </w:pPr>
      <w:r>
        <w:rPr>
          <w:rFonts w:hint="eastAsia" w:ascii="黑体" w:hAnsi="黑体" w:eastAsia="黑体"/>
          <w:b/>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3"/>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3"/>
        <w:ind w:firstLine="645"/>
        <w:spacing w:line="400" w:lineRule="exact"/>
        <w:rPr>
          <w:rFonts w:hint="eastAsia" w:ascii="宋体" w:hAnsi="宋体"/>
          <w:sz w:val="28"/>
          <w:szCs w:val="28"/>
        </w:rPr>
      </w:pPr>
      <w:r>
        <w:rPr>
          <w:rFonts w:hint="eastAsia" w:ascii="宋体" w:hAnsi="宋体"/>
          <w:sz w:val="28"/>
          <w:szCs w:val="28"/>
        </w:rPr>
      </w:r>
      <w:r/>
    </w:p>
    <w:p>
      <w:pPr>
        <w:pStyle w:val="943"/>
        <w:spacing w:line="400" w:lineRule="exact"/>
        <w:rPr>
          <w:rFonts w:hint="eastAsia" w:ascii="宋体" w:hAnsi="宋体"/>
          <w:sz w:val="28"/>
          <w:szCs w:val="28"/>
        </w:rPr>
      </w:pPr>
      <w:r>
        <w:rPr>
          <w:rFonts w:hint="eastAsia" w:ascii="宋体" w:hAnsi="宋体"/>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3"/>
        <w:spacing w:line="400" w:lineRule="exact"/>
        <w:rPr>
          <w:rFonts w:hint="eastAsia" w:ascii="宋体" w:hAnsi="宋体"/>
          <w:color w:val="ff0000"/>
          <w:sz w:val="28"/>
          <w:szCs w:val="28"/>
        </w:rPr>
      </w:pPr>
      <w:r>
        <w:rPr>
          <w:rFonts w:hint="eastAsia" w:ascii="宋体" w:hAnsi="宋体"/>
          <w:color w:val="ff0000"/>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05"/>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7"/>
          <w:rFonts w:hint="eastAsia" w:ascii="方正仿宋_GBK" w:hAnsi="方正仿宋_GBK" w:eastAsia="方正仿宋_GBK" w:cs="方正仿宋_GBK"/>
          <w:i w:val="0"/>
          <w:sz w:val="28"/>
          <w:szCs w:val="28"/>
          <w:u w:val="single"/>
          <w:shd w:val="clear" w:color="auto" w:fill="ffffff"/>
        </w:rPr>
        <w:t xml:space="preserve">（产品名称1）</w:t>
      </w:r>
      <w:r>
        <w:rPr>
          <w:rStyle w:val="101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Style w:val="101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5"/>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5"/>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43"/>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sz w:val="28"/>
          <w:szCs w:val="28"/>
        </w:rPr>
      </w:pPr>
      <w:r>
        <w:rPr>
          <w:rFonts w:hint="eastAsia"/>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277"/>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43"/>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3"/>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57"/>
        <w:spacing w:line="400" w:lineRule="exact"/>
        <w:rPr>
          <w:rFonts w:hint="eastAsia"/>
          <w:sz w:val="28"/>
          <w:szCs w:val="28"/>
        </w:rPr>
      </w:pPr>
      <w:r>
        <w:rPr>
          <w:rFonts w:hint="eastAsia"/>
          <w:sz w:val="28"/>
          <w:szCs w:val="28"/>
        </w:rPr>
      </w:r>
      <w:r/>
    </w:p>
    <w:p>
      <w:pPr>
        <w:pStyle w:val="95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2"/>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9"/>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943"/>
        <w:ind w:left="360" w:hanging="360"/>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abstractNum w:abstractNumId="3">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abstractNum w:abstractNumId="4">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3"/>
    <w:next w:val="943"/>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3"/>
    <w:next w:val="943"/>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3"/>
    <w:next w:val="943"/>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3"/>
    <w:next w:val="943"/>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3"/>
    <w:next w:val="943"/>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3"/>
    <w:next w:val="943"/>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3"/>
    <w:next w:val="943"/>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3"/>
    <w:next w:val="943"/>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3"/>
    <w:next w:val="943"/>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3"/>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sz w:val="21"/>
      <w:szCs w:val="21"/>
      <w:lang w:val="en-US" w:eastAsia="zh-CN" w:bidi="ar-SA"/>
    </w:rPr>
  </w:style>
  <w:style w:type="paragraph" w:styleId="944">
    <w:name w:val="标题 1"/>
    <w:basedOn w:val="943"/>
    <w:next w:val="943"/>
    <w:link w:val="955"/>
    <w:qFormat/>
    <w:pPr>
      <w:jc w:val="center"/>
      <w:keepNext/>
      <w:outlineLvl w:val="0"/>
    </w:pPr>
    <w:rPr>
      <w:rFonts w:ascii="楷体_GB2312" w:eastAsia="楷体_GB2312"/>
      <w:sz w:val="28"/>
      <w:szCs w:val="28"/>
    </w:rPr>
  </w:style>
  <w:style w:type="paragraph" w:styleId="945">
    <w:name w:val="标题 2"/>
    <w:basedOn w:val="943"/>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6">
    <w:name w:val="标题 3"/>
    <w:basedOn w:val="943"/>
    <w:next w:val="957"/>
    <w:link w:val="959"/>
    <w:qFormat/>
    <w:pPr>
      <w:keepLines/>
      <w:keepNext/>
      <w:spacing w:before="260" w:after="260" w:line="416" w:lineRule="auto"/>
      <w:outlineLvl w:val="2"/>
    </w:pPr>
    <w:rPr>
      <w:b/>
      <w:bCs/>
      <w:sz w:val="32"/>
      <w:szCs w:val="32"/>
    </w:rPr>
  </w:style>
  <w:style w:type="paragraph" w:styleId="947">
    <w:name w:val="标题 4"/>
    <w:basedOn w:val="943"/>
    <w:next w:val="957"/>
    <w:link w:val="960"/>
    <w:qFormat/>
    <w:pPr>
      <w:keepLines/>
      <w:keepNext/>
      <w:spacing w:before="280" w:after="290" w:line="376" w:lineRule="auto"/>
      <w:outlineLvl w:val="3"/>
    </w:pPr>
    <w:rPr>
      <w:rFonts w:ascii="Arial" w:hAnsi="Arial" w:eastAsia="黑体" w:cs="Arial"/>
      <w:b/>
      <w:bCs/>
      <w:sz w:val="28"/>
      <w:szCs w:val="28"/>
    </w:rPr>
  </w:style>
  <w:style w:type="paragraph" w:styleId="948">
    <w:name w:val="标题 5"/>
    <w:basedOn w:val="943"/>
    <w:next w:val="957"/>
    <w:link w:val="961"/>
    <w:qFormat/>
    <w:pPr>
      <w:keepNext/>
      <w:outlineLvl w:val="4"/>
    </w:pPr>
    <w:rPr>
      <w:rFonts w:ascii="宋体"/>
      <w:color w:val="000000"/>
      <w:sz w:val="28"/>
      <w:szCs w:val="28"/>
    </w:rPr>
  </w:style>
  <w:style w:type="paragraph" w:styleId="949">
    <w:name w:val="标题 6"/>
    <w:basedOn w:val="943"/>
    <w:next w:val="943"/>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name w:val="标题 7"/>
    <w:basedOn w:val="943"/>
    <w:next w:val="943"/>
    <w:link w:val="963"/>
    <w:qFormat/>
    <w:pPr>
      <w:numPr>
        <w:ilvl w:val="6"/>
        <w:numId w:val="1"/>
      </w:numPr>
      <w:keepLines/>
      <w:keepNext/>
      <w:spacing w:before="240" w:after="64" w:line="320" w:lineRule="auto"/>
      <w:outlineLvl w:val="6"/>
    </w:pPr>
    <w:rPr>
      <w:b/>
      <w:bCs/>
      <w:sz w:val="24"/>
      <w:szCs w:val="24"/>
    </w:rPr>
  </w:style>
  <w:style w:type="paragraph" w:styleId="951">
    <w:name w:val="标题 8"/>
    <w:basedOn w:val="943"/>
    <w:next w:val="943"/>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5"/>
    <w:qFormat/>
    <w:pPr>
      <w:numPr>
        <w:ilvl w:val="8"/>
        <w:numId w:val="1"/>
      </w:numPr>
      <w:keepLines/>
      <w:keepNext/>
      <w:spacing w:before="240" w:after="64" w:line="320" w:lineRule="auto"/>
      <w:outlineLvl w:val="8"/>
    </w:pPr>
    <w:rPr>
      <w:rFonts w:ascii="Arial" w:hAnsi="Arial" w:eastAsia="黑体"/>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character" w:styleId="955">
    <w:name w:val="标题 1 字符"/>
    <w:next w:val="955"/>
    <w:link w:val="944"/>
    <w:rPr>
      <w:rFonts w:ascii="楷体_GB2312" w:hAnsi="Times New Roman" w:eastAsia="楷体_GB2312" w:cs="Times New Roman"/>
      <w:sz w:val="28"/>
      <w:szCs w:val="28"/>
    </w:rPr>
  </w:style>
  <w:style w:type="character" w:styleId="956">
    <w:name w:val="标题 2 字符"/>
    <w:next w:val="956"/>
    <w:link w:val="945"/>
    <w:rPr>
      <w:rFonts w:ascii="Arial" w:hAnsi="Arial" w:eastAsia="幼圆" w:cs="Arial"/>
      <w:b/>
      <w:bCs/>
      <w:sz w:val="44"/>
      <w:szCs w:val="44"/>
    </w:rPr>
  </w:style>
  <w:style w:type="paragraph" w:styleId="957">
    <w:name w:val="正文缩进"/>
    <w:basedOn w:val="943"/>
    <w:next w:val="957"/>
    <w:link w:val="958"/>
    <w:pPr>
      <w:ind w:firstLine="420"/>
    </w:pPr>
  </w:style>
  <w:style w:type="character" w:styleId="958">
    <w:name w:val="正文缩进 字符"/>
    <w:next w:val="958"/>
    <w:link w:val="957"/>
    <w:rPr>
      <w:rFonts w:ascii="Times New Roman" w:hAnsi="Times New Roman" w:eastAsia="宋体" w:cs="Times New Roman"/>
      <w:szCs w:val="21"/>
    </w:rPr>
  </w:style>
  <w:style w:type="character" w:styleId="959">
    <w:name w:val="标题 3 字符"/>
    <w:next w:val="959"/>
    <w:link w:val="946"/>
    <w:rPr>
      <w:rFonts w:ascii="Times New Roman" w:hAnsi="Times New Roman" w:eastAsia="宋体" w:cs="Times New Roman"/>
      <w:b/>
      <w:bCs/>
      <w:sz w:val="32"/>
      <w:szCs w:val="32"/>
    </w:rPr>
  </w:style>
  <w:style w:type="character" w:styleId="960">
    <w:name w:val="标题 4 字符"/>
    <w:next w:val="960"/>
    <w:link w:val="947"/>
    <w:rPr>
      <w:rFonts w:ascii="Arial" w:hAnsi="Arial" w:eastAsia="黑体" w:cs="Arial"/>
      <w:b/>
      <w:bCs/>
      <w:sz w:val="28"/>
      <w:szCs w:val="28"/>
    </w:rPr>
  </w:style>
  <w:style w:type="character" w:styleId="961">
    <w:name w:val="标题 5 字符"/>
    <w:next w:val="961"/>
    <w:link w:val="948"/>
    <w:rPr>
      <w:rFonts w:ascii="宋体" w:hAnsi="Times New Roman" w:eastAsia="宋体" w:cs="Times New Roman"/>
      <w:color w:val="000000"/>
      <w:sz w:val="28"/>
      <w:szCs w:val="28"/>
    </w:rPr>
  </w:style>
  <w:style w:type="character" w:styleId="962">
    <w:name w:val="标题 6 字符"/>
    <w:next w:val="962"/>
    <w:link w:val="949"/>
    <w:rPr>
      <w:rFonts w:ascii="Arial" w:hAnsi="Arial" w:eastAsia="黑体" w:cs="Times New Roman"/>
      <w:b/>
      <w:bCs/>
      <w:sz w:val="24"/>
      <w:szCs w:val="24"/>
    </w:rPr>
  </w:style>
  <w:style w:type="character" w:styleId="963">
    <w:name w:val="标题 7 字符"/>
    <w:next w:val="963"/>
    <w:link w:val="950"/>
    <w:rPr>
      <w:rFonts w:ascii="Times New Roman" w:hAnsi="Times New Roman" w:eastAsia="宋体" w:cs="Times New Roman"/>
      <w:b/>
      <w:bCs/>
      <w:sz w:val="24"/>
      <w:szCs w:val="24"/>
    </w:rPr>
  </w:style>
  <w:style w:type="character" w:styleId="964">
    <w:name w:val="标题 8 字符"/>
    <w:next w:val="964"/>
    <w:link w:val="951"/>
    <w:rPr>
      <w:rFonts w:ascii="Arial" w:hAnsi="Arial" w:eastAsia="黑体" w:cs="Times New Roman"/>
      <w:sz w:val="24"/>
      <w:szCs w:val="24"/>
    </w:rPr>
  </w:style>
  <w:style w:type="character" w:styleId="965">
    <w:name w:val="标题 9 字符"/>
    <w:next w:val="965"/>
    <w:link w:val="952"/>
    <w:rPr>
      <w:rFonts w:ascii="Arial" w:hAnsi="Arial" w:eastAsia="黑体" w:cs="Times New Roman"/>
      <w:szCs w:val="21"/>
    </w:rPr>
  </w:style>
  <w:style w:type="paragraph" w:styleId="966">
    <w:name w:val="列表 3"/>
    <w:basedOn w:val="943"/>
    <w:next w:val="966"/>
    <w:link w:val="943"/>
    <w:pPr>
      <w:ind w:left="100" w:hanging="200"/>
    </w:pPr>
  </w:style>
  <w:style w:type="paragraph" w:styleId="967">
    <w:name w:val="目录 7"/>
    <w:basedOn w:val="943"/>
    <w:next w:val="943"/>
    <w:link w:val="943"/>
    <w:semiHidden/>
    <w:pPr>
      <w:ind w:left="1260"/>
      <w:jc w:val="left"/>
    </w:pPr>
  </w:style>
  <w:style w:type="paragraph" w:styleId="968">
    <w:name w:val="文档结构图"/>
    <w:basedOn w:val="943"/>
    <w:next w:val="968"/>
    <w:link w:val="969"/>
    <w:semiHidden/>
    <w:pPr>
      <w:shd w:val="clear" w:color="auto" w:fill="000080"/>
    </w:pPr>
  </w:style>
  <w:style w:type="character" w:styleId="969">
    <w:name w:val="文档结构图 字符"/>
    <w:next w:val="969"/>
    <w:link w:val="968"/>
    <w:semiHidden/>
    <w:rPr>
      <w:rFonts w:ascii="Times New Roman" w:hAnsi="Times New Roman" w:eastAsia="宋体" w:cs="Times New Roman"/>
      <w:szCs w:val="21"/>
      <w:shd w:val="clear" w:color="auto" w:fill="000080"/>
    </w:rPr>
  </w:style>
  <w:style w:type="paragraph" w:styleId="970">
    <w:name w:val="批注文字"/>
    <w:basedOn w:val="943"/>
    <w:next w:val="970"/>
    <w:link w:val="971"/>
    <w:semiHidden/>
    <w:pPr>
      <w:jc w:val="left"/>
    </w:pPr>
  </w:style>
  <w:style w:type="character" w:styleId="971">
    <w:name w:val="批注文字 字符"/>
    <w:next w:val="971"/>
    <w:link w:val="970"/>
    <w:semiHidden/>
    <w:rPr>
      <w:rFonts w:ascii="Times New Roman" w:hAnsi="Times New Roman" w:eastAsia="宋体" w:cs="Times New Roman"/>
      <w:szCs w:val="21"/>
    </w:rPr>
  </w:style>
  <w:style w:type="paragraph" w:styleId="972">
    <w:name w:val="正文文本 3"/>
    <w:basedOn w:val="943"/>
    <w:next w:val="972"/>
    <w:link w:val="973"/>
    <w:rPr>
      <w:rFonts w:ascii="仿宋_GB2312" w:hAnsi="Arial" w:eastAsia="仿宋_GB2312"/>
      <w:sz w:val="32"/>
      <w:szCs w:val="32"/>
    </w:rPr>
  </w:style>
  <w:style w:type="character" w:styleId="973">
    <w:name w:val="正文文本 3 字符"/>
    <w:next w:val="973"/>
    <w:link w:val="972"/>
    <w:rPr>
      <w:rFonts w:ascii="仿宋_GB2312" w:hAnsi="Arial" w:eastAsia="仿宋_GB2312" w:cs="Times New Roman"/>
      <w:sz w:val="32"/>
      <w:szCs w:val="32"/>
    </w:rPr>
  </w:style>
  <w:style w:type="paragraph" w:styleId="974">
    <w:name w:val="正文文本"/>
    <w:basedOn w:val="943"/>
    <w:next w:val="974"/>
    <w:link w:val="975"/>
    <w:rPr>
      <w:rFonts w:ascii="楷体_GB2312" w:hAnsi="Arial" w:eastAsia="楷体_GB2312"/>
      <w:sz w:val="28"/>
      <w:szCs w:val="28"/>
    </w:rPr>
  </w:style>
  <w:style w:type="character" w:styleId="975">
    <w:name w:val="正文文本 字符"/>
    <w:next w:val="975"/>
    <w:link w:val="974"/>
    <w:rPr>
      <w:rFonts w:ascii="楷体_GB2312" w:hAnsi="Arial" w:eastAsia="楷体_GB2312" w:cs="Times New Roman"/>
      <w:sz w:val="28"/>
      <w:szCs w:val="28"/>
    </w:rPr>
  </w:style>
  <w:style w:type="paragraph" w:styleId="976">
    <w:name w:val="正文文本缩进"/>
    <w:basedOn w:val="943"/>
    <w:next w:val="976"/>
    <w:link w:val="977"/>
    <w:pPr>
      <w:ind w:firstLine="645"/>
    </w:pPr>
    <w:rPr>
      <w:rFonts w:ascii="楷体_GB2312" w:eastAsia="楷体_GB2312"/>
      <w:sz w:val="32"/>
      <w:szCs w:val="32"/>
    </w:rPr>
  </w:style>
  <w:style w:type="character" w:styleId="977">
    <w:name w:val="正文文本缩进 字符"/>
    <w:next w:val="977"/>
    <w:link w:val="976"/>
    <w:rPr>
      <w:rFonts w:ascii="楷体_GB2312" w:hAnsi="Times New Roman" w:eastAsia="楷体_GB2312" w:cs="Times New Roman"/>
      <w:sz w:val="32"/>
      <w:szCs w:val="32"/>
    </w:rPr>
  </w:style>
  <w:style w:type="paragraph" w:styleId="978">
    <w:name w:val="列表 2"/>
    <w:basedOn w:val="943"/>
    <w:next w:val="978"/>
    <w:link w:val="943"/>
    <w:pPr>
      <w:ind w:left="100" w:hanging="200"/>
    </w:pPr>
  </w:style>
  <w:style w:type="paragraph" w:styleId="979">
    <w:name w:val="目录 5"/>
    <w:basedOn w:val="943"/>
    <w:next w:val="943"/>
    <w:link w:val="943"/>
    <w:semiHidden/>
    <w:pPr>
      <w:ind w:left="840"/>
      <w:jc w:val="left"/>
    </w:pPr>
  </w:style>
  <w:style w:type="paragraph" w:styleId="980">
    <w:name w:val="目录 3"/>
    <w:basedOn w:val="943"/>
    <w:next w:val="943"/>
    <w:link w:val="943"/>
    <w:semiHidden/>
    <w:pPr>
      <w:ind w:left="420"/>
      <w:jc w:val="left"/>
    </w:pPr>
    <w:rPr>
      <w:i/>
      <w:iCs/>
      <w:szCs w:val="24"/>
    </w:rPr>
  </w:style>
  <w:style w:type="paragraph" w:styleId="981">
    <w:name w:val="纯文本"/>
    <w:basedOn w:val="943"/>
    <w:next w:val="981"/>
    <w:link w:val="982"/>
    <w:rPr>
      <w:rFonts w:ascii="宋体" w:hAnsi="Courier New" w:cs="Courier New"/>
    </w:rPr>
  </w:style>
  <w:style w:type="character" w:styleId="982">
    <w:name w:val="纯文本 字符"/>
    <w:next w:val="982"/>
    <w:link w:val="981"/>
    <w:rPr>
      <w:rFonts w:ascii="宋体" w:hAnsi="Courier New" w:eastAsia="宋体" w:cs="Courier New"/>
      <w:szCs w:val="21"/>
    </w:rPr>
  </w:style>
  <w:style w:type="paragraph" w:styleId="983">
    <w:name w:val="目录 8"/>
    <w:basedOn w:val="943"/>
    <w:next w:val="943"/>
    <w:link w:val="943"/>
    <w:semiHidden/>
    <w:pPr>
      <w:ind w:left="1470"/>
      <w:jc w:val="left"/>
    </w:pPr>
  </w:style>
  <w:style w:type="paragraph" w:styleId="984">
    <w:name w:val="日期"/>
    <w:basedOn w:val="943"/>
    <w:next w:val="943"/>
    <w:link w:val="985"/>
    <w:rPr>
      <w:sz w:val="24"/>
      <w:szCs w:val="24"/>
    </w:rPr>
  </w:style>
  <w:style w:type="character" w:styleId="985">
    <w:name w:val="日期 字符"/>
    <w:next w:val="985"/>
    <w:link w:val="984"/>
    <w:rPr>
      <w:rFonts w:ascii="Times New Roman" w:hAnsi="Times New Roman" w:eastAsia="宋体" w:cs="Times New Roman"/>
      <w:sz w:val="24"/>
      <w:szCs w:val="24"/>
    </w:rPr>
  </w:style>
  <w:style w:type="paragraph" w:styleId="986">
    <w:name w:val="正文文本缩进 2"/>
    <w:basedOn w:val="943"/>
    <w:next w:val="986"/>
    <w:link w:val="987"/>
    <w:pPr>
      <w:ind w:left="630" w:firstLine="645"/>
    </w:pPr>
    <w:rPr>
      <w:rFonts w:ascii="Arial" w:hAnsi="Arial" w:eastAsia="仿宋_GB2312" w:cs="Arial"/>
      <w:sz w:val="32"/>
      <w:szCs w:val="32"/>
    </w:rPr>
  </w:style>
  <w:style w:type="character" w:styleId="987">
    <w:name w:val="正文文本缩进 2 字符"/>
    <w:next w:val="987"/>
    <w:link w:val="986"/>
    <w:rPr>
      <w:rFonts w:ascii="Arial" w:hAnsi="Arial" w:eastAsia="仿宋_GB2312" w:cs="Arial"/>
      <w:sz w:val="32"/>
      <w:szCs w:val="32"/>
    </w:rPr>
  </w:style>
  <w:style w:type="paragraph" w:styleId="988">
    <w:name w:val="批注框文本"/>
    <w:basedOn w:val="943"/>
    <w:next w:val="988"/>
    <w:link w:val="989"/>
    <w:semiHidden/>
    <w:rPr>
      <w:sz w:val="18"/>
      <w:szCs w:val="18"/>
    </w:rPr>
  </w:style>
  <w:style w:type="character" w:styleId="989">
    <w:name w:val="批注框文本 字符"/>
    <w:next w:val="989"/>
    <w:link w:val="988"/>
    <w:semiHidden/>
    <w:rPr>
      <w:rFonts w:ascii="Times New Roman" w:hAnsi="Times New Roman" w:eastAsia="宋体" w:cs="Times New Roman"/>
      <w:sz w:val="18"/>
      <w:szCs w:val="18"/>
    </w:rPr>
  </w:style>
  <w:style w:type="paragraph" w:styleId="990">
    <w:name w:val="页脚"/>
    <w:basedOn w:val="943"/>
    <w:next w:val="990"/>
    <w:link w:val="991"/>
    <w:uiPriority w:val="99"/>
    <w:pPr>
      <w:jc w:val="left"/>
      <w:tabs>
        <w:tab w:val="center" w:pos="4153" w:leader="none"/>
        <w:tab w:val="right" w:pos="8306" w:leader="none"/>
      </w:tabs>
    </w:pPr>
    <w:rPr>
      <w:sz w:val="18"/>
      <w:szCs w:val="18"/>
    </w:rPr>
  </w:style>
  <w:style w:type="character" w:styleId="991">
    <w:name w:val="页脚 字符"/>
    <w:next w:val="991"/>
    <w:link w:val="990"/>
    <w:uiPriority w:val="99"/>
    <w:rPr>
      <w:rFonts w:ascii="Times New Roman" w:hAnsi="Times New Roman" w:eastAsia="宋体" w:cs="Times New Roman"/>
      <w:sz w:val="18"/>
      <w:szCs w:val="18"/>
    </w:rPr>
  </w:style>
  <w:style w:type="paragraph" w:styleId="992">
    <w:name w:val="页眉"/>
    <w:basedOn w:val="943"/>
    <w:next w:val="992"/>
    <w:link w:val="993"/>
    <w:pPr>
      <w:jc w:val="center"/>
      <w:tabs>
        <w:tab w:val="center" w:pos="4153" w:leader="none"/>
        <w:tab w:val="right" w:pos="8306" w:leader="none"/>
      </w:tabs>
      <w:pBdr>
        <w:bottom w:val="single" w:color="000000" w:sz="6" w:space="1"/>
      </w:pBdr>
    </w:pPr>
    <w:rPr>
      <w:sz w:val="18"/>
      <w:szCs w:val="18"/>
    </w:rPr>
  </w:style>
  <w:style w:type="character" w:styleId="993">
    <w:name w:val="页眉 字符"/>
    <w:next w:val="993"/>
    <w:link w:val="992"/>
    <w:rPr>
      <w:rFonts w:ascii="Times New Roman" w:hAnsi="Times New Roman" w:eastAsia="宋体" w:cs="Times New Roman"/>
      <w:sz w:val="18"/>
      <w:szCs w:val="18"/>
    </w:rPr>
  </w:style>
  <w:style w:type="paragraph" w:styleId="994">
    <w:name w:val="目录 1"/>
    <w:basedOn w:val="943"/>
    <w:next w:val="943"/>
    <w:link w:val="943"/>
    <w:semiHidden/>
    <w:pPr>
      <w:jc w:val="left"/>
      <w:spacing w:before="120" w:after="120" w:line="400" w:lineRule="exact"/>
      <w:tabs>
        <w:tab w:val="right" w:pos="8720" w:leader="dot"/>
      </w:tabs>
    </w:pPr>
    <w:rPr>
      <w:rFonts w:ascii="宋体" w:hAnsi="宋体"/>
      <w:caps/>
      <w:sz w:val="24"/>
      <w:szCs w:val="24"/>
    </w:rPr>
  </w:style>
  <w:style w:type="paragraph" w:styleId="995">
    <w:name w:val="目录 4"/>
    <w:basedOn w:val="943"/>
    <w:next w:val="943"/>
    <w:link w:val="943"/>
    <w:semiHidden/>
    <w:pPr>
      <w:ind w:left="630"/>
      <w:jc w:val="left"/>
    </w:pPr>
  </w:style>
  <w:style w:type="paragraph" w:styleId="996">
    <w:name w:val="列表"/>
    <w:basedOn w:val="943"/>
    <w:next w:val="996"/>
    <w:link w:val="943"/>
    <w:pPr>
      <w:ind w:left="200" w:hanging="200"/>
    </w:pPr>
  </w:style>
  <w:style w:type="paragraph" w:styleId="997">
    <w:name w:val="目录 6"/>
    <w:basedOn w:val="943"/>
    <w:next w:val="943"/>
    <w:link w:val="943"/>
    <w:semiHidden/>
    <w:pPr>
      <w:ind w:left="1050"/>
      <w:jc w:val="left"/>
    </w:pPr>
  </w:style>
  <w:style w:type="paragraph" w:styleId="998">
    <w:name w:val="正文文本缩进 3"/>
    <w:basedOn w:val="943"/>
    <w:next w:val="998"/>
    <w:link w:val="999"/>
    <w:pPr>
      <w:ind w:left="645" w:firstLine="645"/>
    </w:pPr>
    <w:rPr>
      <w:rFonts w:ascii="Arial" w:hAnsi="Arial" w:eastAsia="仿宋_GB2312" w:cs="Arial"/>
      <w:color w:val="ffff00"/>
      <w:sz w:val="32"/>
      <w:szCs w:val="32"/>
    </w:rPr>
  </w:style>
  <w:style w:type="character" w:styleId="999">
    <w:name w:val="正文文本缩进 3 字符"/>
    <w:next w:val="999"/>
    <w:link w:val="998"/>
    <w:rPr>
      <w:rFonts w:ascii="Arial" w:hAnsi="Arial" w:eastAsia="仿宋_GB2312" w:cs="Arial"/>
      <w:color w:val="ffff00"/>
      <w:sz w:val="32"/>
      <w:szCs w:val="32"/>
    </w:rPr>
  </w:style>
  <w:style w:type="paragraph" w:styleId="1000">
    <w:name w:val="图表目录"/>
    <w:basedOn w:val="943"/>
    <w:next w:val="943"/>
    <w:link w:val="943"/>
    <w:semiHidden/>
    <w:pPr>
      <w:ind w:left="840" w:hanging="420"/>
    </w:pPr>
  </w:style>
  <w:style w:type="paragraph" w:styleId="1001">
    <w:name w:val="目录 2"/>
    <w:basedOn w:val="943"/>
    <w:next w:val="943"/>
    <w:link w:val="943"/>
    <w:semiHidden/>
    <w:pPr>
      <w:ind w:left="210"/>
      <w:jc w:val="left"/>
    </w:pPr>
    <w:rPr>
      <w:smallCaps/>
      <w:szCs w:val="24"/>
    </w:rPr>
  </w:style>
  <w:style w:type="paragraph" w:styleId="1002">
    <w:name w:val="目录 9"/>
    <w:basedOn w:val="943"/>
    <w:next w:val="943"/>
    <w:link w:val="943"/>
    <w:semiHidden/>
    <w:pPr>
      <w:ind w:left="1680"/>
      <w:jc w:val="left"/>
    </w:pPr>
  </w:style>
  <w:style w:type="paragraph" w:styleId="1003">
    <w:name w:val="正文文本 2"/>
    <w:basedOn w:val="943"/>
    <w:next w:val="1003"/>
    <w:link w:val="1004"/>
    <w:pPr>
      <w:jc w:val="center"/>
      <w:widowControl/>
    </w:pPr>
    <w:rPr>
      <w:rFonts w:ascii="楷体_GB2312" w:eastAsia="楷体_GB2312"/>
      <w:sz w:val="28"/>
      <w:szCs w:val="28"/>
    </w:rPr>
  </w:style>
  <w:style w:type="character" w:styleId="1004">
    <w:name w:val="正文文本 2 字符"/>
    <w:next w:val="1004"/>
    <w:link w:val="1003"/>
    <w:rPr>
      <w:rFonts w:ascii="楷体_GB2312" w:hAnsi="Times New Roman" w:eastAsia="楷体_GB2312" w:cs="Times New Roman"/>
      <w:sz w:val="28"/>
      <w:szCs w:val="28"/>
    </w:rPr>
  </w:style>
  <w:style w:type="paragraph" w:styleId="1005">
    <w:name w:val="普通(网站)"/>
    <w:basedOn w:val="943"/>
    <w:next w:val="1005"/>
    <w:link w:val="943"/>
    <w:uiPriority w:val="99"/>
    <w:pPr>
      <w:jc w:val="left"/>
      <w:spacing w:before="100" w:beforeAutospacing="1" w:after="100" w:afterAutospacing="1"/>
      <w:widowControl/>
    </w:pPr>
    <w:rPr>
      <w:rFonts w:ascii="宋体" w:hAnsi="宋体" w:cs="宋体"/>
      <w:sz w:val="24"/>
      <w:szCs w:val="24"/>
    </w:rPr>
  </w:style>
  <w:style w:type="paragraph" w:styleId="1006">
    <w:name w:val="索引 1"/>
    <w:basedOn w:val="943"/>
    <w:next w:val="943"/>
    <w:link w:val="943"/>
    <w:semiHidden/>
    <w:pPr>
      <w:spacing w:line="240" w:lineRule="atLeast"/>
    </w:pPr>
    <w:rPr>
      <w:b/>
      <w:bCs/>
    </w:rPr>
  </w:style>
  <w:style w:type="paragraph" w:styleId="1007">
    <w:name w:val="批注主题"/>
    <w:basedOn w:val="970"/>
    <w:next w:val="970"/>
    <w:link w:val="1008"/>
    <w:semiHidden/>
    <w:rPr>
      <w:b/>
      <w:bCs/>
    </w:rPr>
  </w:style>
  <w:style w:type="character" w:styleId="1008">
    <w:name w:val="批注主题 字符"/>
    <w:next w:val="1008"/>
    <w:link w:val="1007"/>
    <w:semiHidden/>
    <w:rPr>
      <w:rFonts w:ascii="Times New Roman" w:hAnsi="Times New Roman" w:eastAsia="宋体" w:cs="Times New Roman"/>
      <w:b/>
      <w:bCs/>
      <w:szCs w:val="21"/>
    </w:rPr>
  </w:style>
  <w:style w:type="paragraph" w:styleId="1009">
    <w:name w:val="正文首行缩进"/>
    <w:basedOn w:val="943"/>
    <w:next w:val="1009"/>
    <w:link w:val="1010"/>
    <w:pPr>
      <w:ind w:firstLine="200"/>
      <w:spacing w:line="360" w:lineRule="auto"/>
    </w:pPr>
    <w:rPr>
      <w:rFonts w:ascii="仿宋_GB2312" w:eastAsia="仿宋_GB2312"/>
      <w:sz w:val="30"/>
      <w:szCs w:val="30"/>
    </w:rPr>
  </w:style>
  <w:style w:type="character" w:styleId="1010">
    <w:name w:val="正文文本首行缩进 字符"/>
    <w:next w:val="1010"/>
    <w:link w:val="1009"/>
    <w:rPr>
      <w:rFonts w:ascii="仿宋_GB2312" w:hAnsi="Times New Roman" w:eastAsia="仿宋_GB2312" w:cs="Times New Roman"/>
      <w:sz w:val="30"/>
      <w:szCs w:val="30"/>
    </w:rPr>
  </w:style>
  <w:style w:type="paragraph" w:styleId="1011">
    <w:name w:val="正文首行缩进 2"/>
    <w:basedOn w:val="976"/>
    <w:next w:val="1011"/>
    <w:link w:val="1012"/>
    <w:pPr>
      <w:ind w:firstLine="420"/>
      <w:spacing w:line="360" w:lineRule="auto"/>
    </w:pPr>
    <w:rPr>
      <w:rFonts w:ascii="宋体" w:hAnsi="宋体" w:eastAsia="宋体"/>
      <w:sz w:val="21"/>
      <w:szCs w:val="20"/>
    </w:rPr>
  </w:style>
  <w:style w:type="character" w:styleId="1012">
    <w:name w:val="正文文本首行缩进 2 字符"/>
    <w:next w:val="1012"/>
    <w:link w:val="1011"/>
    <w:rPr>
      <w:rFonts w:ascii="宋体" w:hAnsi="宋体" w:eastAsia="宋体" w:cs="Times New Roman"/>
      <w:sz w:val="32"/>
      <w:szCs w:val="20"/>
    </w:rPr>
  </w:style>
  <w:style w:type="table" w:styleId="1013">
    <w:name w:val="网格型"/>
    <w:basedOn w:val="954"/>
    <w:next w:val="1013"/>
    <w:link w:val="943"/>
    <w:pPr>
      <w:jc w:val="both"/>
      <w:widowControl w:val="off"/>
    </w:pPr>
    <w:rPr>
      <w:rFonts w:ascii="Times New Roman" w:hAnsi="Times New Roman" w:eastAsia="宋体" w:cs="Times New Roman"/>
      <w:sz w:val="20"/>
      <w:szCs w:val="20"/>
    </w:rPr>
    <w:tblPr/>
  </w:style>
  <w:style w:type="character" w:styleId="1014">
    <w:name w:val="要点"/>
    <w:next w:val="1014"/>
    <w:link w:val="943"/>
    <w:qFormat/>
    <w:rPr>
      <w:b/>
      <w:bCs/>
    </w:rPr>
  </w:style>
  <w:style w:type="character" w:styleId="1015">
    <w:name w:val="页码"/>
    <w:next w:val="1015"/>
    <w:link w:val="943"/>
  </w:style>
  <w:style w:type="character" w:styleId="1016">
    <w:name w:val="已访问的超链接"/>
    <w:next w:val="1016"/>
    <w:link w:val="943"/>
    <w:rPr>
      <w:color w:val="800080"/>
      <w:u w:val="single"/>
    </w:rPr>
  </w:style>
  <w:style w:type="character" w:styleId="1017">
    <w:name w:val="强调"/>
    <w:next w:val="1017"/>
    <w:link w:val="943"/>
    <w:qFormat/>
    <w:rPr>
      <w:i/>
    </w:rPr>
  </w:style>
  <w:style w:type="character" w:styleId="1018">
    <w:name w:val="超链接"/>
    <w:next w:val="1018"/>
    <w:link w:val="943"/>
    <w:rPr>
      <w:color w:val="0000ff"/>
      <w:u w:val="single"/>
    </w:rPr>
  </w:style>
  <w:style w:type="character" w:styleId="1019">
    <w:name w:val="批注引用"/>
    <w:next w:val="1019"/>
    <w:link w:val="943"/>
    <w:semiHidden/>
    <w:rPr>
      <w:sz w:val="21"/>
      <w:szCs w:val="21"/>
    </w:rPr>
  </w:style>
  <w:style w:type="character" w:styleId="1020">
    <w:name w:val="font5 Char"/>
    <w:next w:val="1020"/>
    <w:link w:val="943"/>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3"/>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3"/>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943"/>
    <w:next w:val="974"/>
    <w:link w:val="943"/>
    <w:pPr>
      <w:spacing w:after="120"/>
    </w:pPr>
    <w:rPr>
      <w:rFonts w:ascii="宋体" w:hAnsi="Arial"/>
      <w:bCs/>
      <w:iCs/>
      <w:szCs w:val="24"/>
    </w:rPr>
  </w:style>
  <w:style w:type="paragraph" w:styleId="1026">
    <w:name w:val="xl27"/>
    <w:basedOn w:val="943"/>
    <w:next w:val="1026"/>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943"/>
    <w:next w:val="102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943"/>
    <w:next w:val="1028"/>
    <w:link w:val="943"/>
    <w:pPr>
      <w:ind w:firstLine="200"/>
      <w:tabs>
        <w:tab w:val="left" w:pos="360" w:leader="none"/>
      </w:tabs>
    </w:pPr>
    <w:rPr>
      <w:sz w:val="28"/>
      <w:szCs w:val="30"/>
    </w:rPr>
  </w:style>
  <w:style w:type="paragraph" w:styleId="1029">
    <w:name w:val=" Char"/>
    <w:basedOn w:val="968"/>
    <w:next w:val="1029"/>
    <w:link w:val="943"/>
    <w:rPr>
      <w:rFonts w:ascii="Tahoma" w:hAnsi="Tahoma"/>
      <w:sz w:val="24"/>
      <w:szCs w:val="24"/>
    </w:rPr>
  </w:style>
  <w:style w:type="paragraph" w:styleId="1030">
    <w:name w:val="普通正文"/>
    <w:basedOn w:val="943"/>
    <w:next w:val="1030"/>
    <w:link w:val="943"/>
    <w:pPr>
      <w:ind w:firstLine="480"/>
      <w:jc w:val="left"/>
      <w:spacing w:before="120" w:after="120" w:line="360" w:lineRule="auto"/>
    </w:pPr>
    <w:rPr>
      <w:rFonts w:ascii="Arial" w:hAnsi="Arial"/>
      <w:sz w:val="24"/>
      <w:szCs w:val="24"/>
    </w:rPr>
  </w:style>
  <w:style w:type="paragraph" w:styleId="1031">
    <w:name w:val="table_lines"/>
    <w:basedOn w:val="943"/>
    <w:next w:val="1031"/>
    <w:link w:val="943"/>
    <w:pPr>
      <w:jc w:val="left"/>
      <w:widowControl/>
    </w:pPr>
    <w:rPr>
      <w:sz w:val="20"/>
      <w:szCs w:val="20"/>
      <w:lang w:val="de-DE" w:eastAsia="de-DE"/>
    </w:rPr>
  </w:style>
  <w:style w:type="paragraph" w:styleId="1032">
    <w:name w:val="附录1"/>
    <w:next w:val="1032"/>
    <w:link w:val="943"/>
    <w:pPr>
      <w:numPr>
        <w:ilvl w:val="0"/>
        <w:numId w:val="2"/>
      </w:numPr>
      <w:spacing w:before="240" w:line="600" w:lineRule="atLeast"/>
      <w:tabs>
        <w:tab w:val="left" w:pos="907" w:leader="none"/>
      </w:tabs>
    </w:pPr>
    <w:rPr>
      <w:b/>
      <w:i/>
      <w:sz w:val="28"/>
      <w:lang w:val="en-US" w:eastAsia="zh-CN" w:bidi="ar-SA"/>
    </w:rPr>
  </w:style>
  <w:style w:type="paragraph" w:styleId="1033">
    <w:name w:val="font7"/>
    <w:basedOn w:val="943"/>
    <w:next w:val="1033"/>
    <w:link w:val="943"/>
    <w:pPr>
      <w:jc w:val="left"/>
      <w:spacing w:before="100" w:beforeAutospacing="1" w:after="100" w:afterAutospacing="1"/>
      <w:widowControl/>
    </w:pPr>
    <w:rPr>
      <w:rFonts w:hint="eastAsia" w:ascii="宋体" w:hAnsi="宋体"/>
      <w:sz w:val="18"/>
      <w:szCs w:val="18"/>
    </w:rPr>
  </w:style>
  <w:style w:type="paragraph" w:styleId="1034">
    <w:name w:val=" Char Char Char Char"/>
    <w:basedOn w:val="968"/>
    <w:next w:val="1034"/>
    <w:link w:val="943"/>
    <w:pPr>
      <w:spacing w:line="360" w:lineRule="auto"/>
    </w:pPr>
    <w:rPr>
      <w:rFonts w:ascii="Tahoma" w:hAnsi="Tahoma"/>
      <w:sz w:val="24"/>
      <w:szCs w:val="24"/>
    </w:rPr>
  </w:style>
  <w:style w:type="paragraph" w:styleId="1035">
    <w:name w:val="列表段落"/>
    <w:basedOn w:val="943"/>
    <w:next w:val="1035"/>
    <w:link w:val="943"/>
    <w:qFormat/>
    <w:pPr>
      <w:contextualSpacing/>
      <w:ind w:left="720"/>
      <w:jc w:val="left"/>
      <w:widowControl/>
    </w:pPr>
    <w:rPr>
      <w:rFonts w:ascii="Calibri" w:hAnsi="Calibri"/>
      <w:sz w:val="24"/>
      <w:szCs w:val="24"/>
      <w:lang w:eastAsia="en-US" w:bidi="en-US"/>
    </w:rPr>
  </w:style>
  <w:style w:type="paragraph" w:styleId="1036">
    <w:name w:val="4"/>
    <w:basedOn w:val="943"/>
    <w:next w:val="998"/>
    <w:link w:val="943"/>
    <w:pPr>
      <w:ind w:firstLine="420"/>
      <w:spacing w:line="360" w:lineRule="auto"/>
    </w:pPr>
    <w:rPr>
      <w:color w:val="ff0000"/>
      <w:sz w:val="24"/>
      <w:szCs w:val="24"/>
    </w:rPr>
  </w:style>
  <w:style w:type="paragraph" w:styleId="1037">
    <w:name w:val="普通 (Web)"/>
    <w:basedOn w:val="943"/>
    <w:next w:val="1037"/>
    <w:link w:val="943"/>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943"/>
    <w:next w:val="1038"/>
    <w:link w:val="943"/>
    <w:pPr>
      <w:spacing w:line="360" w:lineRule="auto"/>
    </w:pPr>
    <w:rPr>
      <w:sz w:val="24"/>
      <w:szCs w:val="20"/>
    </w:rPr>
  </w:style>
  <w:style w:type="paragraph" w:styleId="1039">
    <w:name w:val="样式1"/>
    <w:basedOn w:val="943"/>
    <w:next w:val="1039"/>
    <w:link w:val="943"/>
    <w:pPr>
      <w:numPr>
        <w:ilvl w:val="0"/>
        <w:numId w:val="3"/>
      </w:numPr>
      <w:tabs>
        <w:tab w:val="left" w:pos="709" w:leader="none"/>
      </w:tabs>
    </w:pPr>
    <w:rPr>
      <w:rFonts w:ascii="宋体" w:hAnsi="宋体"/>
    </w:rPr>
  </w:style>
  <w:style w:type="paragraph" w:styleId="1040">
    <w:name w:val="font6"/>
    <w:basedOn w:val="943"/>
    <w:next w:val="1040"/>
    <w:link w:val="943"/>
    <w:pPr>
      <w:jc w:val="left"/>
      <w:spacing w:before="100" w:beforeAutospacing="1" w:after="100" w:afterAutospacing="1"/>
      <w:widowControl/>
    </w:pPr>
    <w:rPr>
      <w:rFonts w:hint="eastAsia" w:ascii="宋体" w:hAnsi="宋体"/>
      <w:sz w:val="28"/>
      <w:szCs w:val="28"/>
      <w:u w:val="single"/>
    </w:rPr>
  </w:style>
  <w:style w:type="paragraph" w:styleId="1041">
    <w:name w:val="xl25"/>
    <w:basedOn w:val="943"/>
    <w:next w:val="1041"/>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943"/>
    <w:next w:val="943"/>
    <w:link w:val="943"/>
    <w:pPr>
      <w:ind w:firstLine="624"/>
      <w:spacing w:line="590" w:lineRule="atLeast"/>
    </w:pPr>
    <w:rPr>
      <w:rFonts w:ascii="方正黑体_GBK" w:eastAsia="方正黑体_GBK"/>
      <w:sz w:val="32"/>
      <w:szCs w:val="32"/>
    </w:rPr>
  </w:style>
  <w:style w:type="paragraph" w:styleId="1044">
    <w:name w:val="xl24"/>
    <w:basedOn w:val="943"/>
    <w:next w:val="1044"/>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943"/>
    <w:next w:val="1045"/>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943"/>
    <w:next w:val="1046"/>
    <w:link w:val="943"/>
    <w:pPr>
      <w:jc w:val="left"/>
      <w:spacing w:after="160" w:line="240" w:lineRule="exact"/>
      <w:widowControl/>
    </w:pPr>
    <w:rPr>
      <w:rFonts w:ascii="Verdana" w:hAnsi="Verdana"/>
      <w:sz w:val="20"/>
      <w:szCs w:val="20"/>
      <w:lang w:eastAsia="en-US"/>
    </w:rPr>
  </w:style>
  <w:style w:type="paragraph" w:styleId="1047">
    <w:name w:val="xl28"/>
    <w:basedOn w:val="943"/>
    <w:next w:val="1047"/>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943"/>
    <w:next w:val="1048"/>
    <w:link w:val="943"/>
    <w:pPr>
      <w:jc w:val="left"/>
      <w:spacing w:after="160" w:line="240" w:lineRule="exact"/>
      <w:widowControl/>
    </w:pPr>
    <w:rPr>
      <w:rFonts w:ascii="Verdana" w:hAnsi="Verdana"/>
      <w:sz w:val="20"/>
      <w:szCs w:val="20"/>
      <w:lang w:eastAsia="en-US"/>
    </w:rPr>
  </w:style>
  <w:style w:type="paragraph" w:styleId="1049">
    <w:name w:val="xl30"/>
    <w:basedOn w:val="943"/>
    <w:next w:val="1049"/>
    <w:link w:val="943"/>
    <w:pPr>
      <w:jc w:val="center"/>
      <w:spacing w:before="100" w:beforeAutospacing="1" w:after="100" w:afterAutospacing="1"/>
      <w:widowControl/>
    </w:pPr>
    <w:rPr>
      <w:rFonts w:ascii="宋体" w:hAnsi="宋体"/>
      <w:b/>
      <w:bCs/>
      <w:sz w:val="36"/>
      <w:szCs w:val="36"/>
    </w:rPr>
  </w:style>
  <w:style w:type="paragraph" w:styleId="1050">
    <w:name w:val="Char Char Char Char"/>
    <w:basedOn w:val="968"/>
    <w:next w:val="1050"/>
    <w:link w:val="943"/>
    <w:pPr>
      <w:spacing w:line="360" w:lineRule="auto"/>
    </w:pPr>
    <w:rPr>
      <w:rFonts w:ascii="Tahoma" w:hAnsi="Tahoma"/>
      <w:sz w:val="24"/>
      <w:szCs w:val="24"/>
    </w:rPr>
  </w:style>
  <w:style w:type="paragraph" w:styleId="1051">
    <w:name w:val="table_1stline"/>
    <w:basedOn w:val="943"/>
    <w:next w:val="1051"/>
    <w:link w:val="943"/>
    <w:pPr>
      <w:jc w:val="left"/>
      <w:spacing w:before="120"/>
      <w:widowControl/>
    </w:pPr>
    <w:rPr>
      <w:bCs/>
      <w:sz w:val="20"/>
      <w:szCs w:val="20"/>
      <w:lang w:val="de-DE" w:eastAsia="de-DE"/>
    </w:rPr>
  </w:style>
  <w:style w:type="paragraph" w:styleId="1052">
    <w:name w:val="font5"/>
    <w:basedOn w:val="943"/>
    <w:next w:val="1052"/>
    <w:link w:val="943"/>
    <w:pPr>
      <w:jc w:val="left"/>
      <w:spacing w:before="100" w:beforeAutospacing="1" w:after="100" w:afterAutospacing="1"/>
      <w:widowControl/>
    </w:pPr>
    <w:rPr>
      <w:rFonts w:hint="eastAsia" w:ascii="宋体" w:hAnsi="宋体"/>
      <w:sz w:val="28"/>
      <w:szCs w:val="28"/>
    </w:rPr>
  </w:style>
  <w:style w:type="paragraph" w:styleId="1053">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943"/>
    <w:uiPriority w:val="99"/>
    <w:semiHidden/>
    <w:rPr>
      <w:sz w:val="21"/>
      <w:szCs w:val="21"/>
      <w:lang w:val="en-US" w:eastAsia="zh-CN" w:bidi="ar-SA"/>
    </w:rPr>
  </w:style>
  <w:style w:type="paragraph" w:styleId="1055">
    <w:name w:val="无间隔"/>
    <w:next w:val="1055"/>
    <w:link w:val="943"/>
    <w:uiPriority w:val="99"/>
    <w:qFormat/>
    <w:pPr>
      <w:jc w:val="both"/>
      <w:widowControl w:val="off"/>
    </w:pPr>
    <w:rPr>
      <w:sz w:val="21"/>
      <w:szCs w:val="21"/>
      <w:lang w:val="en-US" w:eastAsia="zh-CN" w:bidi="ar-SA"/>
    </w:rPr>
  </w:style>
  <w:style w:type="paragraph" w:styleId="1056">
    <w:name w:val="正文缩进11"/>
    <w:next w:val="1056"/>
    <w:link w:val="943"/>
    <w:qFormat/>
    <w:pPr>
      <w:ind w:firstLine="420"/>
      <w:jc w:val="both"/>
      <w:widowControl w:val="off"/>
    </w:pPr>
    <w:rPr>
      <w:sz w:val="21"/>
      <w:szCs w:val="21"/>
      <w:lang w:val="en-US" w:eastAsia="zh-CN" w:bidi="ar-SA"/>
    </w:rPr>
  </w:style>
  <w:style w:type="paragraph" w:styleId="1057">
    <w:name w:val="文本块1"/>
    <w:next w:val="1057"/>
    <w:link w:val="943"/>
    <w:uiPriority w:val="99"/>
    <w:unhideWhenUsed/>
    <w:qFormat/>
    <w:pPr>
      <w:ind w:left="1440" w:right="1440"/>
      <w:jc w:val="both"/>
      <w:spacing w:after="120"/>
      <w:widowControl w:val="off"/>
    </w:pPr>
    <w:rPr>
      <w:sz w:val="21"/>
      <w:szCs w:val="21"/>
      <w:lang w:val="en-US" w:eastAsia="zh-CN" w:bidi="ar-SA"/>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2023-03-16T02:16:00Z</dcterms:created>
  <dcterms:modified xsi:type="dcterms:W3CDTF">2026-06-29T07:14:38Z</dcterms:modified>
</cp:coreProperties>
</file>