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center"/>
        <w:spacing w:line="360" w:lineRule="auto"/>
        <w:widowControl/>
        <w:rPr>
          <w:rFonts w:hint="eastAsia" w:ascii="宋体" w:hAnsi="宋体" w:eastAsia="宋体" w:cs="宋体"/>
          <w:b/>
          <w:color w:val="auto"/>
          <w:spacing w:val="60"/>
          <w:sz w:val="100"/>
          <w:szCs w:val="100"/>
          <w:highlight w:val="none"/>
          <w:lang w:val="en-US" w:eastAsia="zh-CN" w:bidi="ar-SA"/>
        </w:rPr>
      </w:pPr>
      <w:r>
        <w:rPr>
          <w:rFonts w:hint="eastAsia" w:ascii="宋体" w:hAnsi="宋体" w:eastAsia="宋体" w:cs="宋体"/>
          <w:b/>
          <w:color w:val="auto"/>
          <w:spacing w:val="51"/>
          <w:sz w:val="100"/>
          <w:szCs w:val="100"/>
          <w:highlight w:val="none"/>
          <w:lang w:val="en-US" w:eastAsia="zh-CN" w:bidi="ar-SA"/>
        </w:rPr>
        <w:t xml:space="preserve">招标</w:t>
      </w:r>
      <w:r>
        <w:rPr>
          <w:rFonts w:hint="eastAsia" w:ascii="宋体" w:hAnsi="宋体" w:eastAsia="宋体" w:cs="宋体"/>
          <w:b/>
          <w:color w:val="auto"/>
          <w:sz w:val="100"/>
          <w:szCs w:val="100"/>
          <w:highlight w:val="none"/>
          <w:lang w:val="en-US" w:eastAsia="zh-CN" w:bidi="ar-SA"/>
        </w:rPr>
        <w:t xml:space="preserve">文件</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after="100" w:line="259" w:lineRule="auto"/>
        <w:widowControl/>
        <w:rPr>
          <w:rFonts w:hint="eastAsia" w:ascii="Calibri" w:hAnsi="宋体" w:eastAsia="宋体" w:cs="宋体"/>
          <w:color w:val="auto"/>
          <w:sz w:val="22"/>
          <w:szCs w:val="22"/>
          <w:highlight w:val="none"/>
        </w:rPr>
      </w:pPr>
      <w:r>
        <w:rPr>
          <w:rFonts w:hint="eastAsia" w:ascii="Calibri" w:hAnsi="宋体" w:eastAsia="宋体" w:cs="宋体"/>
          <w:color w:val="auto"/>
          <w:sz w:val="22"/>
          <w:szCs w:val="22"/>
          <w:highlight w:val="none"/>
        </w:rPr>
        <mc:AlternateContent>
          <mc:Choice Requires="wpg">
            <w:drawing>
              <wp:inline xmlns:wp="http://schemas.openxmlformats.org/drawingml/2006/wordprocessingDrawing" distT="0" distB="0" distL="0" distR="0">
                <wp:extent cx="1476375" cy="1847850"/>
                <wp:effectExtent l="0" t="0" r="9525" b="0"/>
                <wp:docPr id="6" name="图片 1" descr="73398229a0d3ddeca89c9caad2f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73398229a0d3ddeca89c9caad2f2548"/>
                        <pic:cNvPicPr>
                          <a:picLocks noChangeAspect="1"/>
                        </pic:cNvPicPr>
                        <pic:nvPr/>
                      </pic:nvPicPr>
                      <pic:blipFill>
                        <a:blip r:embed="rId21"/>
                        <a:stretch/>
                      </pic:blipFill>
                      <pic:spPr bwMode="auto">
                        <a:xfrm>
                          <a:off x="0" y="0"/>
                          <a:ext cx="1476375" cy="184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6.2pt;height:145.5pt;mso-wrap-distance-left:0.0pt;mso-wrap-distance-top:0.0pt;mso-wrap-distance-right:0.0pt;mso-wrap-distance-bottom:0.0pt;" stroked="f">
                <v:path textboxrect="0,0,0,0"/>
                <v:imagedata r:id="rId21" o:title=""/>
              </v:shape>
            </w:pict>
          </mc:Fallback>
        </mc:AlternateContent>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徐州市云龙区厨余垃圾运输服务项目</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项目编号</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JSZC-320303-JSFB-C2026-0007</w:t>
      </w:r>
      <w:r/>
    </w:p>
    <w:p>
      <w:pPr>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 </w:t>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采 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人</w:t>
      </w:r>
      <w:r>
        <w:rPr>
          <w:rFonts w:hint="eastAsia" w:ascii="宋体" w:hAnsi="宋体" w:eastAsia="宋体" w:cs="宋体"/>
          <w:color w:val="auto"/>
          <w:sz w:val="30"/>
          <w:szCs w:val="30"/>
          <w:highlight w:val="none"/>
        </w:rPr>
        <w:t xml:space="preserve">：</w:t>
      </w:r>
      <w:bookmarkStart w:id="10" w:name="_GoBack"/>
      <w:r>
        <w:rPr>
          <w:rFonts w:hint="eastAsia" w:ascii="宋体" w:hAnsi="宋体" w:eastAsia="宋体" w:cs="宋体"/>
          <w:color w:val="auto"/>
          <w:sz w:val="30"/>
          <w:szCs w:val="30"/>
          <w:highlight w:val="none"/>
          <w:lang w:eastAsia="zh-CN"/>
        </w:rPr>
        <w:t xml:space="preserve">徐州市云龙区城市管理局</w:t>
      </w:r>
      <w:bookmarkEnd w:id="10"/>
      <w:r/>
      <w:r/>
    </w:p>
    <w:p>
      <w:pP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firstLine="602"/>
        <w:jc w:val="both"/>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代理机构</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江苏富邦工程造价咨询有限公司</w:t>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szCs w:val="32"/>
          <w:highlight w:val="none"/>
        </w:rPr>
        <w:t xml:space="preserve">二〇二六年</w:t>
      </w:r>
      <w:r>
        <w:rPr>
          <w:rFonts w:hint="eastAsia" w:ascii="宋体" w:hAnsi="宋体" w:eastAsia="宋体" w:cs="宋体"/>
          <w:color w:val="auto"/>
          <w:sz w:val="32"/>
          <w:szCs w:val="32"/>
          <w:highlight w:val="none"/>
          <w:lang w:eastAsia="zh-CN"/>
        </w:rPr>
        <w:t xml:space="preserve">七</w:t>
      </w:r>
      <w:r>
        <w:rPr>
          <w:rFonts w:hint="eastAsia" w:ascii="宋体" w:hAnsi="宋体" w:eastAsia="宋体" w:cs="宋体"/>
          <w:color w:val="auto"/>
          <w:sz w:val="32"/>
          <w:szCs w:val="32"/>
          <w:highlight w:val="none"/>
        </w:rPr>
        <w:t xml:space="preserve">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b/>
          <w:bCs/>
          <w:color w:val="auto"/>
          <w:sz w:val="24"/>
          <w:highlight w:val="none"/>
        </w:rPr>
        <w:t xml:space="preserve">项目编号：</w:t>
      </w:r>
      <w:r>
        <w:rPr>
          <w:rFonts w:hint="eastAsia" w:ascii="宋体" w:hAnsi="宋体" w:eastAsia="宋体" w:cs="宋体"/>
          <w:b/>
          <w:bCs/>
          <w:strike w:val="0"/>
          <w:color w:val="auto"/>
          <w:sz w:val="24"/>
          <w:highlight w:val="none"/>
          <w:lang w:eastAsia="zh-CN"/>
        </w:rPr>
        <w:t xml:space="preserve">JSZC-320303-JSFB-C2026-0007</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徐州市云龙区厨余垃圾运输服务项目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第一章 项目说明</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徐州市云龙区城市管理局</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徐州市云龙区厨余垃圾运输服务项目</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color w:val="auto"/>
          <w:sz w:val="24"/>
          <w:highlight w:val="none"/>
        </w:rPr>
        <w:t xml:space="preserve">项目编号：</w:t>
      </w:r>
      <w:r>
        <w:rPr>
          <w:rFonts w:hint="eastAsia" w:ascii="宋体" w:hAnsi="宋体" w:eastAsia="宋体" w:cs="宋体"/>
          <w:strike w:val="0"/>
          <w:color w:val="auto"/>
          <w:sz w:val="24"/>
          <w:highlight w:val="none"/>
          <w:lang w:eastAsia="zh-CN"/>
        </w:rPr>
        <w:t xml:space="preserve">JSZC-320303-JSFB-C2026-0007</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四、</w:t>
      </w:r>
      <w:r>
        <w:rPr>
          <w:rFonts w:hint="eastAsia" w:ascii="宋体" w:hAnsi="宋体" w:eastAsia="宋体" w:cs="宋体"/>
          <w:color w:val="auto"/>
          <w:sz w:val="24"/>
          <w:highlight w:val="none"/>
        </w:rPr>
        <w:t xml:space="preserve">采购邀请：通过发布公告的方式邀请符合相应资格条件的供应商参与竞争性磋商采购活动。</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五、</w:t>
      </w:r>
      <w:r>
        <w:rPr>
          <w:rFonts w:hint="eastAsia" w:ascii="宋体" w:hAnsi="宋体" w:eastAsia="宋体" w:cs="宋体"/>
          <w:color w:val="auto"/>
          <w:sz w:val="24"/>
          <w:highlight w:val="none"/>
        </w:rPr>
        <w:t xml:space="preserve">采购方式：本项目采用竞争性磋商采购方式。</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六、</w:t>
      </w:r>
      <w:r>
        <w:rPr>
          <w:rFonts w:hint="eastAsia" w:ascii="宋体" w:hAnsi="宋体" w:eastAsia="宋体" w:cs="宋体"/>
          <w:color w:val="auto"/>
          <w:sz w:val="24"/>
          <w:highlight w:val="none"/>
        </w:rPr>
        <w:t xml:space="preserve">供应商资格条件：见竞争性磋商公告。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八、</w:t>
      </w:r>
      <w:r>
        <w:rPr>
          <w:rFonts w:hint="eastAsia" w:ascii="宋体" w:hAnsi="宋体" w:eastAsia="宋体" w:cs="宋体"/>
          <w:color w:val="auto"/>
          <w:sz w:val="24"/>
          <w:highlight w:val="none"/>
        </w:rPr>
        <w:t xml:space="preserve">采购需求：见《磋商文件》附件2、《项目要求（采购需求）》。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九、</w:t>
      </w:r>
      <w:r>
        <w:rPr>
          <w:rFonts w:hint="eastAsia" w:ascii="宋体" w:hAnsi="宋体" w:eastAsia="宋体" w:cs="宋体"/>
          <w:color w:val="auto"/>
          <w:sz w:val="24"/>
          <w:highlight w:val="none"/>
        </w:rPr>
        <w:t xml:space="preserve">合同条款：见《磋商文件》附件6、《合同条款》。</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十、报价要求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认为必要时可重新进行竞争性磋商采购或采取其它方式采购。</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第二章 磋商保证金</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十一、供应商提交磋商保证金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第三章 响应文件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十二、提交响应文件要求</w:t>
      </w:r>
      <w:r/>
    </w:p>
    <w:p>
      <w:pPr>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default" w:ascii="Times New Roman" w:hAnsi="Times New Roman" w:eastAsia="宋体" w:cs="Times New Roman"/>
          <w:color w:val="auto"/>
          <w:highlight w:val="none"/>
        </w:rPr>
      </w:pPr>
      <w:r>
        <w:rPr>
          <w:rFonts w:hint="default" w:ascii="宋体" w:hAnsi="宋体" w:eastAsia="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Times New Roman"/>
          <w:b/>
          <w:color w:val="auto"/>
          <w:sz w:val="24"/>
          <w:highlight w:val="none"/>
        </w:rPr>
      </w:pPr>
      <w:r>
        <w:rPr>
          <w:rFonts w:hint="eastAsia" w:ascii="宋体" w:hAnsi="宋体" w:eastAsia="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Times New Roman"/>
          <w:b/>
          <w:color w:val="auto"/>
          <w:sz w:val="24"/>
          <w:highlight w:val="none"/>
        </w:rPr>
        <w:t xml:space="preserve">“苏采云”系统使用要求：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1、使用谷歌浏览器参与不见面开标及磋商环节。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2、电脑需提前准备好麦克风、音响，摄像头，提前检查保证能够正常使用。</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3、操作系统至少win7以上，建议使用win10操作系统。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（二）首次响应文件提交的截止时间：</w:t>
      </w:r>
      <w:r>
        <w:rPr>
          <w:rFonts w:hint="eastAsia" w:ascii="宋体" w:hAnsi="宋体" w:eastAsia="宋体" w:cs="宋体"/>
          <w:b/>
          <w:bCs/>
          <w:color w:val="ff0000"/>
          <w:sz w:val="24"/>
          <w:szCs w:val="24"/>
          <w:highlight w:val="none"/>
          <w:lang w:val="en-US" w:eastAsia="zh-CN" w:bidi="ar-SA"/>
        </w:rPr>
        <w:t xml:space="preserve">2026年</w:t>
      </w:r>
      <w:r>
        <w:rPr>
          <w:rFonts w:hint="eastAsia" w:ascii="宋体" w:hAnsi="宋体" w:eastAsia="宋体" w:cs="宋体"/>
          <w:b/>
          <w:bCs/>
          <w:color w:val="ff0000"/>
          <w:sz w:val="24"/>
          <w:szCs w:val="24"/>
          <w:highlight w:val="none"/>
          <w:u w:val="single"/>
          <w:lang w:val="en-US" w:eastAsia="zh-CN" w:bidi="ar-SA"/>
        </w:rPr>
        <w:t xml:space="preserve"> 7 </w:t>
      </w:r>
      <w:r>
        <w:rPr>
          <w:rFonts w:hint="eastAsia" w:ascii="宋体" w:hAnsi="宋体" w:eastAsia="宋体" w:cs="宋体"/>
          <w:b/>
          <w:bCs/>
          <w:color w:val="ff0000"/>
          <w:sz w:val="24"/>
          <w:szCs w:val="24"/>
          <w:highlight w:val="none"/>
          <w:lang w:val="en-US" w:eastAsia="zh-CN" w:bidi="ar-SA"/>
        </w:rPr>
        <w:t xml:space="preserve">月</w:t>
      </w:r>
      <w:r>
        <w:rPr>
          <w:rFonts w:hint="eastAsia" w:ascii="宋体" w:hAnsi="宋体" w:eastAsia="宋体" w:cs="宋体"/>
          <w:b/>
          <w:bCs/>
          <w:color w:val="ff0000"/>
          <w:sz w:val="24"/>
          <w:szCs w:val="24"/>
          <w:highlight w:val="none"/>
          <w:u w:val="single"/>
          <w:lang w:val="en-US" w:eastAsia="zh-CN" w:bidi="ar-SA"/>
        </w:rPr>
        <w:t xml:space="preserve"> 29 </w:t>
      </w:r>
      <w:r>
        <w:rPr>
          <w:rFonts w:hint="eastAsia" w:ascii="宋体" w:hAnsi="宋体" w:eastAsia="宋体" w:cs="宋体"/>
          <w:b/>
          <w:bCs/>
          <w:color w:val="ff0000"/>
          <w:sz w:val="24"/>
          <w:szCs w:val="24"/>
          <w:highlight w:val="none"/>
          <w:lang w:val="en-US" w:eastAsia="zh-CN" w:bidi="ar-SA"/>
        </w:rPr>
        <w:t xml:space="preserve">日上午09：30</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在截止时间后提交的首次响应文件为无效文件，将被拒收。</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（三）首次响应文件提交时间、地点：</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1、提交时间：</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首次响应文件提交的截止时间</w:t>
      </w:r>
      <w:r>
        <w:rPr>
          <w:rFonts w:hint="eastAsia" w:ascii="宋体" w:hAnsi="宋体" w:eastAsia="宋体" w:cs="宋体"/>
          <w:b/>
          <w:bCs/>
          <w:color w:val="ff0000"/>
          <w:sz w:val="24"/>
          <w:szCs w:val="24"/>
          <w:highlight w:val="none"/>
          <w:lang w:val="en-US" w:eastAsia="zh-CN" w:bidi="ar-SA"/>
        </w:rPr>
        <w:t xml:space="preserve">（2026年</w:t>
      </w:r>
      <w:r>
        <w:rPr>
          <w:rFonts w:hint="eastAsia" w:ascii="宋体" w:hAnsi="宋体" w:eastAsia="宋体" w:cs="宋体"/>
          <w:b/>
          <w:bCs/>
          <w:color w:val="ff0000"/>
          <w:sz w:val="24"/>
          <w:szCs w:val="24"/>
          <w:highlight w:val="none"/>
          <w:u w:val="single"/>
          <w:lang w:val="en-US" w:eastAsia="zh-CN" w:bidi="ar-SA"/>
        </w:rPr>
        <w:t xml:space="preserve"> 7 </w:t>
      </w:r>
      <w:r>
        <w:rPr>
          <w:rFonts w:hint="eastAsia" w:ascii="宋体" w:hAnsi="宋体" w:eastAsia="宋体" w:cs="宋体"/>
          <w:b/>
          <w:bCs/>
          <w:color w:val="ff0000"/>
          <w:sz w:val="24"/>
          <w:szCs w:val="24"/>
          <w:highlight w:val="none"/>
          <w:lang w:val="en-US" w:eastAsia="zh-CN" w:bidi="ar-SA"/>
        </w:rPr>
        <w:t xml:space="preserve">月</w:t>
      </w:r>
      <w:r>
        <w:rPr>
          <w:rFonts w:hint="eastAsia" w:ascii="宋体" w:hAnsi="宋体" w:eastAsia="宋体" w:cs="宋体"/>
          <w:b/>
          <w:bCs/>
          <w:color w:val="ff0000"/>
          <w:sz w:val="24"/>
          <w:szCs w:val="24"/>
          <w:highlight w:val="none"/>
          <w:u w:val="single"/>
          <w:lang w:val="en-US" w:eastAsia="zh-CN" w:bidi="ar-SA"/>
        </w:rPr>
        <w:t xml:space="preserve"> 29 </w:t>
      </w:r>
      <w:r>
        <w:rPr>
          <w:rFonts w:hint="eastAsia" w:ascii="宋体" w:hAnsi="宋体" w:eastAsia="宋体" w:cs="宋体"/>
          <w:b/>
          <w:bCs/>
          <w:color w:val="ff0000"/>
          <w:sz w:val="24"/>
          <w:szCs w:val="24"/>
          <w:highlight w:val="none"/>
          <w:lang w:val="en-US" w:eastAsia="zh-CN" w:bidi="ar-SA"/>
        </w:rPr>
        <w:t xml:space="preserve">日上午09：30）</w:t>
      </w:r>
      <w:r>
        <w:rPr>
          <w:rFonts w:hint="eastAsia" w:ascii="宋体" w:hAnsi="宋体" w:eastAsia="宋体" w:cs="宋体"/>
          <w:b/>
          <w:bCs/>
          <w:color w:val="auto"/>
          <w:sz w:val="24"/>
          <w:szCs w:val="24"/>
          <w:highlight w:val="none"/>
          <w:lang w:val="en-US" w:eastAsia="zh-CN" w:bidi="ar-SA"/>
        </w:rPr>
        <w:t xml:space="preserve">前。</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2、提交地点：</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w:t>
      </w:r>
      <w:r>
        <w:rPr>
          <w:rFonts w:hint="eastAsia" w:ascii="宋体" w:hAnsi="宋体" w:eastAsia="宋体" w:cs="宋体"/>
          <w:bCs/>
          <w:color w:val="auto"/>
          <w:sz w:val="24"/>
          <w:szCs w:val="24"/>
          <w:highlight w:val="none"/>
          <w:lang w:val="en-US" w:eastAsia="zh-CN" w:bidi="ar-SA"/>
        </w:rPr>
        <w:t xml:space="preserve">或进入徐州政府采购网（网址：https://czj.xz.gov.cn/zfcg/index.html）--办事指南--供应商--供应商登录入口，</w:t>
      </w:r>
      <w:r>
        <w:rPr>
          <w:rFonts w:hint="eastAsia" w:ascii="宋体" w:hAnsi="宋体" w:eastAsia="宋体" w:cs="宋体"/>
          <w:color w:val="auto"/>
          <w:sz w:val="24"/>
          <w:szCs w:val="24"/>
          <w:highlight w:val="none"/>
          <w:lang w:val="en-US" w:eastAsia="zh-CN" w:bidi="ar-SA"/>
        </w:rPr>
        <w:t xml:space="preserve">点击“苏采云”进入系统“开标大厅”。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（四）首次响应文件开启时间：</w:t>
      </w:r>
      <w:r>
        <w:rPr>
          <w:rFonts w:hint="eastAsia" w:ascii="宋体" w:hAnsi="宋体" w:eastAsia="宋体" w:cs="宋体"/>
          <w:b/>
          <w:bCs/>
          <w:color w:val="ff0000"/>
          <w:sz w:val="24"/>
          <w:szCs w:val="24"/>
          <w:highlight w:val="none"/>
          <w:lang w:val="en-US" w:eastAsia="zh-CN" w:bidi="ar-SA"/>
        </w:rPr>
        <w:t xml:space="preserve">2026年</w:t>
      </w:r>
      <w:r>
        <w:rPr>
          <w:rFonts w:hint="eastAsia" w:ascii="宋体" w:hAnsi="宋体" w:eastAsia="宋体" w:cs="宋体"/>
          <w:b/>
          <w:bCs/>
          <w:color w:val="ff0000"/>
          <w:sz w:val="24"/>
          <w:szCs w:val="24"/>
          <w:highlight w:val="none"/>
          <w:u w:val="single"/>
          <w:lang w:val="en-US" w:eastAsia="zh-CN" w:bidi="ar-SA"/>
        </w:rPr>
        <w:t xml:space="preserve"> 7</w:t>
      </w:r>
      <w:r>
        <w:rPr>
          <w:rFonts w:hint="eastAsia" w:ascii="宋体" w:hAnsi="宋体" w:eastAsia="宋体" w:cs="宋体"/>
          <w:b/>
          <w:bCs/>
          <w:color w:val="ff0000"/>
          <w:sz w:val="24"/>
          <w:szCs w:val="24"/>
          <w:highlight w:val="none"/>
          <w:lang w:val="en-US" w:eastAsia="zh-CN" w:bidi="ar-SA"/>
        </w:rPr>
        <w:t xml:space="preserve">月</w:t>
      </w:r>
      <w:r>
        <w:rPr>
          <w:rFonts w:hint="eastAsia" w:ascii="宋体" w:hAnsi="宋体" w:eastAsia="宋体" w:cs="宋体"/>
          <w:b/>
          <w:bCs/>
          <w:color w:val="ff0000"/>
          <w:sz w:val="24"/>
          <w:szCs w:val="24"/>
          <w:highlight w:val="none"/>
          <w:u w:val="single"/>
          <w:lang w:val="en-US" w:eastAsia="zh-CN" w:bidi="ar-SA"/>
        </w:rPr>
        <w:t xml:space="preserve"> 29</w:t>
      </w:r>
      <w:r>
        <w:rPr>
          <w:rFonts w:hint="eastAsia" w:ascii="宋体" w:hAnsi="宋体" w:eastAsia="宋体" w:cs="宋体"/>
          <w:b/>
          <w:bCs/>
          <w:color w:val="ff0000"/>
          <w:sz w:val="24"/>
          <w:szCs w:val="24"/>
          <w:highlight w:val="none"/>
          <w:lang w:val="en-US" w:eastAsia="zh-CN" w:bidi="ar-SA"/>
        </w:rPr>
        <w:t xml:space="preserve">日上午09：30</w:t>
      </w:r>
      <w:r>
        <w:rPr>
          <w:rFonts w:hint="eastAsia" w:ascii="宋体" w:hAnsi="宋体" w:eastAsia="宋体" w:cs="宋体"/>
          <w:b/>
          <w:bCs/>
          <w:color w:val="auto"/>
          <w:sz w:val="24"/>
          <w:szCs w:val="24"/>
          <w:highlight w:val="none"/>
          <w:lang w:val="en-US" w:eastAsia="zh-CN" w:bidi="ar-SA"/>
        </w:rPr>
        <w:t xml:space="preserve">。</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（五）首次响应文件开启地点：</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“苏采云”系统（网址：http://jszfcg.jsczt.cn/）“开标大厅”或进入徐州政府采购网（网址：https://czj.xz.gov.cn/zfcg/index.html）-办事指南--供应商--供应商登录入口，点击“苏采云”进入系统“开标大厅”。</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jc w:val="left"/>
        <w:spacing w:line="360" w:lineRule="auto"/>
        <w:widowControl/>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（七）不接受不按要求加盖公章（电子签章）的首次响应文件。电子签章相关要求见“苏采云”系统。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（八）首次响应文件解密：到达开启时间，</w:t>
      </w:r>
      <w:r>
        <w:rPr>
          <w:rFonts w:hint="eastAsia" w:ascii="宋体" w:hAnsi="宋体" w:eastAsia="宋体" w:cs="宋体"/>
          <w:color w:val="auto"/>
          <w:sz w:val="24"/>
          <w:szCs w:val="24"/>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lang w:val="en-US" w:eastAsia="zh-CN" w:bidi="ar-SA"/>
        </w:rPr>
        <w:t xml:space="preserve">开启时间后30分钟内</w:t>
      </w:r>
      <w:r>
        <w:rPr>
          <w:rFonts w:hint="eastAsia" w:ascii="宋体" w:hAnsi="宋体" w:eastAsia="宋体" w:cs="宋体"/>
          <w:color w:val="auto"/>
          <w:sz w:val="24"/>
          <w:szCs w:val="24"/>
          <w:highlight w:val="none"/>
          <w:lang w:val="en-US" w:eastAsia="zh-CN" w:bidi="ar-SA"/>
        </w:rPr>
        <w:t xml:space="preserve">，通过“苏采云”系统（使用“CA数字证书”）解密。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（十）相关说明：供应商在“苏采云”系统中提交首次响应文件的时间即为数据电文（响应文件，下同）的发送时间和接收时间。</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十三、响应文件编制要求</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请按照以下要求（包括但不限于以下要求）制作：</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（一）基本目录</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1、《磋商报价表》（加盖电子签章，政府采购客户端工具输入报价自动生成）；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、供应商认为需要提供的其他资料的扫描件（如有）。</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（二）资格条件（1～</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项必须提供，否则响应无效）</w:t>
      </w:r>
      <w:r/>
    </w:p>
    <w:p>
      <w:pPr>
        <w:ind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合法有效的法人或者其他组织的营业执照等证明文件，自然人的身份证明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以上证明文件提供扫描件。</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szCs w:val="32"/>
          <w:highlight w:val="none"/>
          <w:lang w:val="en-US" w:eastAsia="zh-CN" w:bidi="ar-SA"/>
        </w:rPr>
        <w:t xml:space="preserve">2、</w:t>
      </w:r>
      <w:r>
        <w:rPr>
          <w:rFonts w:hint="eastAsia" w:ascii="宋体" w:hAnsi="宋体" w:eastAsia="宋体" w:cs="宋体"/>
          <w:b/>
          <w:bCs/>
          <w:color w:val="auto"/>
          <w:sz w:val="24"/>
          <w:highlight w:val="none"/>
        </w:rPr>
        <w:t xml:space="preserve">财务状况报告，至少提供：</w:t>
      </w:r>
      <w:r/>
    </w:p>
    <w:p>
      <w:pPr>
        <w:ind w:firstLine="48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的资产负债表和利润表月报表扫描件各一份；或提供供应商</w:t>
      </w:r>
      <w:r>
        <w:rPr>
          <w:rFonts w:hint="eastAsia" w:ascii="宋体" w:hAnsi="宋体" w:eastAsia="宋体" w:cs="宋体"/>
          <w:b/>
          <w:bCs/>
          <w:color w:val="auto"/>
          <w:sz w:val="24"/>
          <w:highlight w:val="none"/>
          <w:lang w:val="en-US" w:eastAsia="zh-CN"/>
        </w:rPr>
        <w:t xml:space="preserve">2025</w:t>
      </w:r>
      <w:r>
        <w:rPr>
          <w:rFonts w:hint="eastAsia" w:ascii="宋体" w:hAnsi="宋体" w:eastAsia="宋体" w:cs="宋体"/>
          <w:b/>
          <w:bCs/>
          <w:color w:val="auto"/>
          <w:sz w:val="24"/>
          <w:highlight w:val="none"/>
        </w:rPr>
        <w:t xml:space="preserve">年度经审计的财务报告扫描件一份；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依法缴纳税收和社会保障资金的记录：</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的依法缴纳税收和社会保障资金的相关材料扫描件各一份；或依法免税或不需要缴纳社会保障资金的供应商应提供相应其依法免税或不需要缴纳社会保障资金的证明文件扫描件</w:t>
      </w:r>
      <w:r>
        <w:rPr>
          <w:rFonts w:hint="eastAsia" w:ascii="宋体" w:hAnsi="宋体" w:eastAsia="宋体" w:cs="宋体"/>
          <w:bCs/>
          <w:color w:val="auto"/>
          <w:sz w:val="24"/>
          <w:highlight w:val="none"/>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eastAsia="宋体" w:cs="宋体"/>
          <w:b/>
          <w:bCs/>
          <w:color w:val="auto"/>
          <w:sz w:val="24"/>
          <w:highlight w:val="none"/>
          <w:lang w:val="en-US" w:eastAsia="zh-CN"/>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供应商参加</w:t>
      </w:r>
      <w:r>
        <w:rPr>
          <w:rFonts w:hint="eastAsia" w:ascii="宋体" w:hAnsi="宋体" w:eastAsia="宋体" w:cs="宋体"/>
          <w:b/>
          <w:bCs/>
          <w:color w:val="auto"/>
          <w:sz w:val="24"/>
          <w:highlight w:val="none"/>
          <w:lang w:eastAsia="zh-CN"/>
        </w:rPr>
        <w:t xml:space="preserve">政府</w:t>
      </w:r>
      <w:r>
        <w:rPr>
          <w:rFonts w:hint="eastAsia" w:ascii="宋体" w:hAnsi="宋体" w:eastAsia="宋体" w:cs="宋体"/>
          <w:b/>
          <w:bCs/>
          <w:color w:val="auto"/>
          <w:sz w:val="24"/>
          <w:highlight w:val="none"/>
        </w:rPr>
        <w:t xml:space="preserve">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、本项目为专门面向中小微企业采购的项目，</w:t>
      </w:r>
      <w:r>
        <w:rPr>
          <w:rFonts w:hint="eastAsia" w:ascii="宋体" w:hAnsi="宋体" w:eastAsia="宋体" w:cs="宋体"/>
          <w:bCs/>
          <w:color w:val="auto"/>
          <w:sz w:val="24"/>
          <w:highlight w:val="none"/>
        </w:rPr>
        <w:t xml:space="preserve">供应商应为中小微企业（含中型、小型、微型企业，下同）的，响应文件中提供《中小企业声明函》（加盖电子签章或公章，填写完整，格式见《磋商文件》附件，如不填写完整或未按要求填写的，视为无效，</w:t>
      </w:r>
      <w:r>
        <w:rPr>
          <w:rFonts w:hint="eastAsia" w:ascii="宋体" w:hAnsi="宋体" w:eastAsia="宋体" w:cs="宋体"/>
          <w:b/>
          <w:bCs w:val="0"/>
          <w:color w:val="auto"/>
          <w:sz w:val="24"/>
          <w:highlight w:val="none"/>
        </w:rPr>
        <w:t xml:space="preserve">必须提供</w:t>
      </w:r>
      <w:r>
        <w:rPr>
          <w:rFonts w:hint="eastAsia" w:ascii="宋体" w:hAnsi="宋体" w:eastAsia="宋体" w:cs="宋体"/>
          <w:bCs/>
          <w:color w:val="auto"/>
          <w:sz w:val="24"/>
          <w:highlight w:val="none"/>
        </w:rPr>
        <w:t xml:space="preserve">）。《中小企业声明函》查询渠道用微信搜索“中小企业规模类型自测小程序”。</w:t>
      </w:r>
      <w:r/>
    </w:p>
    <w:p>
      <w:pPr>
        <w:ind w:right="-33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注：中小微企业，应当同时符合以下条件：</w:t>
      </w:r>
      <w:r/>
    </w:p>
    <w:p>
      <w:pPr>
        <w:ind w:right="-334"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1、报价</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1.1 《报价符合性审查》（</w:t>
      </w:r>
      <w:r>
        <w:rPr>
          <w:rFonts w:hint="eastAsia" w:ascii="宋体" w:hAnsi="宋体" w:eastAsia="宋体" w:cs="宋体"/>
          <w:b w:val="0"/>
          <w:bCs w:val="0"/>
          <w:color w:val="auto"/>
          <w:sz w:val="24"/>
          <w:highlight w:val="none"/>
          <w:lang w:val="en-US"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auto"/>
          <w:sz w:val="24"/>
          <w:highlight w:val="none"/>
          <w:lang w:val="en-US" w:eastAsia="zh-CN"/>
        </w:rPr>
        <w:t xml:space="preserve">）；</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1.2 《磋商报价表》</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加盖电子签章，</w:t>
      </w:r>
      <w:r>
        <w:rPr>
          <w:rFonts w:hint="eastAsia" w:ascii="宋体" w:hAnsi="宋体" w:eastAsia="宋体" w:cs="宋体"/>
          <w:b w:val="0"/>
          <w:bCs w:val="0"/>
          <w:color w:val="auto"/>
          <w:sz w:val="24"/>
          <w:highlight w:val="none"/>
          <w:lang w:val="en-US" w:eastAsia="zh-CN"/>
        </w:rPr>
        <w:t xml:space="preserve">政府采购客户端工具输入报价自动生成）；</w:t>
      </w:r>
      <w:r/>
    </w:p>
    <w:p>
      <w:pPr>
        <w:ind w:firstLine="48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1.3 《</w:t>
      </w:r>
      <w:r>
        <w:rPr>
          <w:rFonts w:hint="eastAsia" w:ascii="宋体" w:hAnsi="宋体" w:eastAsia="宋体" w:cs="宋体"/>
          <w:b/>
          <w:bCs/>
          <w:color w:val="auto"/>
          <w:sz w:val="24"/>
          <w:highlight w:val="none"/>
        </w:rPr>
        <w:t xml:space="preserve">分项价格表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（加盖电子签章，格式《磋商文件》附件）</w:t>
      </w:r>
      <w:r>
        <w:rPr>
          <w:rFonts w:hint="eastAsia" w:ascii="宋体" w:hAnsi="宋体" w:eastAsia="宋体" w:cs="宋体"/>
          <w:b w:val="0"/>
          <w:bCs w:val="0"/>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2、商务资信</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2.1 </w:t>
      </w:r>
      <w:r>
        <w:rPr>
          <w:rFonts w:hint="eastAsia" w:ascii="宋体" w:hAnsi="宋体" w:eastAsia="宋体" w:cs="宋体"/>
          <w:b/>
          <w:bCs/>
          <w:color w:val="auto"/>
          <w:sz w:val="24"/>
          <w:highlight w:val="none"/>
        </w:rPr>
        <w:t xml:space="preserve">《承诺书》</w:t>
      </w:r>
      <w:r>
        <w:rPr>
          <w:rFonts w:hint="eastAsia" w:ascii="宋体" w:hAnsi="宋体" w:eastAsia="宋体" w:cs="宋体"/>
          <w:b w:val="0"/>
          <w:bCs w:val="0"/>
          <w:color w:val="auto"/>
          <w:sz w:val="24"/>
          <w:highlight w:val="none"/>
        </w:rPr>
        <w:t xml:space="preserve">（加盖电子签章，格式见《磋商文件》附件）；</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2.2 《</w:t>
      </w:r>
      <w:r>
        <w:rPr>
          <w:rFonts w:hint="eastAsia" w:ascii="宋体" w:hAnsi="宋体" w:eastAsia="宋体" w:cs="宋体"/>
          <w:b/>
          <w:bCs/>
          <w:color w:val="auto"/>
          <w:sz w:val="24"/>
          <w:highlight w:val="none"/>
        </w:rPr>
        <w:t xml:space="preserve">授权委托书</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（提供</w:t>
      </w:r>
      <w:r>
        <w:rPr>
          <w:rFonts w:hint="eastAsia" w:ascii="宋体" w:hAnsi="宋体" w:eastAsia="宋体" w:cs="宋体"/>
          <w:b w:val="0"/>
          <w:bCs w:val="0"/>
          <w:color w:val="auto"/>
          <w:sz w:val="24"/>
          <w:highlight w:val="none"/>
          <w:lang w:eastAsia="zh-CN"/>
        </w:rPr>
        <w:t xml:space="preserve">原件的</w:t>
      </w:r>
      <w:r>
        <w:rPr>
          <w:rFonts w:hint="eastAsia" w:ascii="宋体" w:hAnsi="宋体" w:eastAsia="宋体" w:cs="宋体"/>
          <w:b w:val="0"/>
          <w:bCs w:val="0"/>
          <w:color w:val="auto"/>
          <w:sz w:val="24"/>
          <w:highlight w:val="none"/>
        </w:rPr>
        <w:t xml:space="preserve">扫描件，格式见《磋商文件》附件》，必须提供，否则在符合性审查时按照投标无效处理，法定代表人直接参与投标的须提供法定代表人身份证明书（格式自拟），不需要单独提供授权委托书）；</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2.3 </w:t>
      </w:r>
      <w:r>
        <w:rPr>
          <w:rFonts w:hint="eastAsia" w:ascii="宋体" w:hAnsi="宋体" w:eastAsia="宋体" w:cs="宋体"/>
          <w:b/>
          <w:bCs/>
          <w:color w:val="auto"/>
          <w:sz w:val="24"/>
          <w:highlight w:val="none"/>
        </w:rPr>
        <w:t xml:space="preserve">法律法规和磋商文件约定的其他响应无效行为；</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技术响应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3.1 《</w:t>
      </w:r>
      <w:r>
        <w:rPr>
          <w:rFonts w:hint="eastAsia" w:ascii="宋体" w:hAnsi="宋体" w:eastAsia="宋体" w:cs="宋体"/>
          <w:b/>
          <w:bCs/>
          <w:color w:val="auto"/>
          <w:sz w:val="24"/>
          <w:highlight w:val="none"/>
        </w:rPr>
        <w:t xml:space="preserve">偏离表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（加盖电子签章，格式见《磋商文件》附件）；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一)技术部分：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numPr>
          <w:ilvl w:val="0"/>
          <w:numId w:val="1"/>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商务部分：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评分细则中评分得分需提供的相关证明文件扫描件或供应商认为需要提供的其他资料扫描件。</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（五）价格折扣文件格式</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（一）小微企业、监狱和戒毒企业、残疾人福利单位声明函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本项目为专门面向中小企业采购的项目，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在政府采购客户端编制价格折扣文件时，选择享受的报价扣除类型为“无扣除”。</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（二）关于符合本国产品标准的声明函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本项目为不涉及货物采购的服务类项目，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在政府采购客户端编制价格折扣文件时，选择享受的报价扣除类型为“不享受扣除”。</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应对以上文件的合法性、真实性负责。</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2.签订合同前，</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人必须向采购人提交其投标文件中所有文件的原件，采购人核查（核对）无误后，签订合同。如</w:t>
      </w:r>
      <w:r>
        <w:rPr>
          <w:rFonts w:hint="eastAsia" w:ascii="宋体" w:hAnsi="宋体" w:eastAsia="宋体" w:cs="宋体"/>
          <w:color w:val="auto"/>
          <w:sz w:val="24"/>
          <w:highlight w:val="none"/>
          <w:lang w:eastAsia="zh-CN"/>
        </w:rPr>
        <w:t xml:space="preserve">成交人</w:t>
      </w:r>
      <w:r>
        <w:rPr>
          <w:rFonts w:hint="eastAsia" w:ascii="宋体" w:hAnsi="宋体" w:eastAsia="宋体" w:cs="宋体"/>
          <w:color w:val="auto"/>
          <w:sz w:val="24"/>
          <w:highlight w:val="none"/>
        </w:rPr>
        <w:t xml:space="preserve">不能在采购人规定的时间内向采购人提供原件，将被采购人认定为具有《中华人民共和国政府采购法》第七十七条所规定的“提供虚假材料谋取中标、成交的”情形，并承担相应的法律责任。特别要求的除外。</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（六）提交的首次响应文件的密封、签署、盖章要求：</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1、密封（加密）要求：</w:t>
      </w:r>
      <w:r>
        <w:rPr>
          <w:rFonts w:hint="eastAsia" w:ascii="宋体" w:hAnsi="宋体" w:eastAsia="宋体" w:cs="宋体"/>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2、签署要求：见《磋商文件》第九章附件中相关格式要求</w:t>
      </w:r>
      <w:r>
        <w:rPr>
          <w:rFonts w:hint="eastAsia" w:ascii="宋体" w:hAnsi="宋体" w:eastAsia="宋体" w:cs="宋体"/>
          <w:b/>
          <w:bCs/>
          <w:color w:val="auto"/>
          <w:sz w:val="24"/>
          <w:szCs w:val="24"/>
          <w:highlight w:val="none"/>
          <w:lang w:val="en-US" w:eastAsia="zh-CN" w:bidi="ar-SA"/>
        </w:rPr>
        <w:t xml:space="preserve">（特别提醒：竞争性磋商文件中如需“被授权代表签字或盖章”，供应商可打印成文档，签字或盖章后再扫描上传，最后再电子签章）。</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3、盖章要求：见《磋商文件》第九章附件中相关格式要求。供应商须通过“苏采云”系统提供的政府采购客户端工具（使用“CA数字证书”）加盖电子签章。</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（七）通过“苏采云”系统提交政府采购客户端工具导出加密的响应文件（后缀名为zip）。响应文件不得超过150M！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注：供应商应当按照《磋商文件》的要求编制响应文件，并对其提交的响应文件的真实性、合法性承担法律责任。</w:t>
      </w:r>
      <w:r/>
    </w:p>
    <w:p>
      <w:pPr>
        <w:ind w:firstLine="478"/>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第四章 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十四、磋商相关说明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（一）磋商要求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2、供应商可通过CA数字证书，在首次响应文件开启时间后，使用CA数字证书在规定时间内解密各自响应文件。</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3、供应商的授权代表或法人须全程守候在“苏采云”系统开标大厅，并确保视频设备正常使用。授权代表或法人须携带授权委托书原件及身份证原件，经磋商小组核查后参与磋商活动。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4、磋商顺序按照“苏采云”系统内供应商电子标书显示先后时间进行。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6、未在规定时间内进行答疑澄清的，视同放弃澄清。</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7、未在规定时间内进行报价的，视为响应无效。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8、被邀请参与磋商的供应商如未按上述磋商要求执行，视同放弃磋商的权利。</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（二）评审程序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小组应当根据综合评分情况，按照评审得分由高到低顺序推荐成交候选供应商，并编写评审报告。评审得分相同的，按照最后报价由低到高的顺序推荐。评审得分且最后报价相同的，按照技术服务方案优劣顺序推荐。</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3、评审过程中出现下列情形之一的，评审委员会应当启动异常低价投标（响应）审查程序：</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（4）评审（评标）委员会基于专业判断，认为供应商报价过低，有可能影响产品质量或者不能诚信履约的其他情形。</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firstLine="480"/>
        <w:spacing w:after="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auto"/>
          <w:sz w:val="24"/>
          <w:highlight w:val="none"/>
        </w:rPr>
        <w:t xml:space="preserve">其中，属于第3项情形，供应商已随投标（响应）文件一并提交相关书面说明及必要的证明材料的，在评审现场可不再重复提交。</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4、相关内容和要求见：《中华人民共和国政府采购法》、《中华人民共和国政府采购法实施条例》、《政府采购竞争性磋商采购方式管理暂行办法》及《关于推动解决政府采购异常低价问题的通知》。</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(三) 查询及使用供应商信用记录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1、由采购人查询信用信息。</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2、查询渠道包括：</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（1）“信用中国”网（www.creditchina.gov.cn）；</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（2）“中国政府采购网”（www.ccgp.gov.cn）；</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（3）“信用江苏”网（http://credit.jiangsu.gov.cn/）；</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（4）“信用中国(江苏徐州)”网（http://www.xuzhoucredit.gov.cn）</w:t>
      </w:r>
      <w:r>
        <w:rPr>
          <w:rFonts w:hint="default"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网页截屏打印，与其他采购文件一并保存。</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5、信用信息的使用规则：</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十五、评审方法和评审标准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1、评审方法：综合评分法。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2、评审标准：详见《磋商文件》附件1、《评分细则》。</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十六、</w:t>
      </w:r>
      <w:r>
        <w:rPr>
          <w:rFonts w:hint="eastAsia" w:ascii="宋体" w:hAnsi="宋体" w:eastAsia="宋体" w:cs="宋体"/>
          <w:color w:val="auto"/>
          <w:sz w:val="24"/>
          <w:szCs w:val="24"/>
          <w:highlight w:val="none"/>
          <w:lang w:val="en-US" w:eastAsia="zh-CN" w:bidi="ar-SA"/>
        </w:rPr>
        <w:t xml:space="preserve">磋商过程中可能实质性变动的内容：在磋商过程中，磋商小组可以根据《磋商文件》和磋商情况实质性变动采购需求中的技术、服务要求以及拟签订的合同文本。</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十七、</w:t>
      </w:r>
      <w:r>
        <w:rPr>
          <w:rFonts w:hint="eastAsia" w:ascii="宋体" w:hAnsi="宋体" w:eastAsia="宋体" w:cs="宋体"/>
          <w:color w:val="auto"/>
          <w:sz w:val="24"/>
          <w:szCs w:val="24"/>
          <w:highlight w:val="none"/>
          <w:lang w:val="en-US" w:eastAsia="zh-CN" w:bidi="ar-SA"/>
        </w:rPr>
        <w:t xml:space="preserve">采购人有权对供应商的响应文件的真实性进行核实，如供应商不能在采购人规定的时间内向采购人提供有效的证明文件，将被采购人视为放弃中标（成交）资格。</w:t>
      </w:r>
      <w:r/>
    </w:p>
    <w:p>
      <w:pPr>
        <w:ind w:left="2" w:right="29" w:firstLine="480"/>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left="2" w:right="29" w:firstLine="48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第五章 确定成交供应商及合同签订等</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十九、采购人与成交供应商应当在成交通知书发出之日起30日内，</w:t>
      </w:r>
      <w:r>
        <w:rPr>
          <w:rFonts w:hint="eastAsia" w:ascii="宋体" w:hAnsi="宋体" w:eastAsia="宋体" w:cs="宋体"/>
          <w:color w:val="auto"/>
          <w:sz w:val="24"/>
          <w:szCs w:val="24"/>
          <w:highlight w:val="none"/>
          <w:lang w:val="en-US" w:eastAsia="zh-CN" w:bidi="ar-SA"/>
        </w:rPr>
        <w:t xml:space="preserve">按照《磋商文件》确定的合同文本以及采购标的、规格型号、采购金额、采购数量、技术和服务要求等事项签订政府采购合同。</w:t>
      </w:r>
      <w:r/>
    </w:p>
    <w:p>
      <w:pPr>
        <w:ind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rPr>
          <w:rFonts w:hint="eastAsia" w:ascii="宋体" w:hAnsi="宋体" w:eastAsia="宋体" w:cs="宋体"/>
          <w:color w:val="auto"/>
          <w:sz w:val="24"/>
          <w:szCs w:val="24"/>
          <w:highlight w:val="none"/>
          <w:lang w:val="en-US" w:eastAsia="zh-CN" w:bidi="ar-SA"/>
        </w:rPr>
        <w:t xml:space="preserve">按照《政府采购法》及其实施条例以及相关规定，中标或者成交后无正当理由拒不与采购人签订政府采购合同的,在一至三年内禁止参加政府采购活动，列入政府采购严重违法失信行为记录名单。</w:t>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w:t>
      </w:r>
      <w:r>
        <w:rPr>
          <w:rFonts w:hint="eastAsia" w:ascii="宋体" w:hAnsi="宋体" w:eastAsia="宋体" w:cs="宋体"/>
          <w:color w:val="auto"/>
          <w:sz w:val="24"/>
          <w:szCs w:val="24"/>
          <w:highlight w:val="none"/>
          <w:lang w:val="en-US" w:eastAsia="zh-CN" w:bidi="ar-SA"/>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ind w:firstLine="480"/>
        <w:jc w:val="center"/>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第六章 磋商文件的澄清或者修改</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二十一、《磋商文件》的澄清或者修改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第七章 询问和质疑</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二十二、询问和质疑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2、供应商针对同一采购程序环节的质疑应当在法定质疑期内一次性提出。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4、接收质疑函的方式：供应商直接送交或供应商通过EMS邮寄。</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于斌斌</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15895256036</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lang w:eastAsia="zh-CN"/>
        </w:rPr>
        <w:t xml:space="preserve">江苏省徐州市云龙区解放路246号文峰大厦南楼17层</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第八章 联系方式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徐州市云龙区城市管理局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江苏省徐州市云龙区淮海文博园18号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张磊  </w:t>
      </w:r>
      <w:r>
        <w:rPr>
          <w:rFonts w:hint="eastAsia" w:ascii="宋体" w:hAnsi="宋体" w:eastAsia="宋体" w:cs="宋体"/>
          <w:color w:val="auto"/>
          <w:sz w:val="24"/>
          <w:highlight w:val="none"/>
          <w:lang w:eastAsia="zh-CN"/>
        </w:rPr>
        <w:t xml:space="preserve">0516-83878768</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江苏富邦工程造价咨询有限公司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江苏省徐州市云龙区解放路246号文峰大厦南楼17层</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于斌斌</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15895256036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0516-83808901</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第九章 其他要求及附件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二十三、成交供应商在领取成交通知书前，向采购代理机构缴纳代理服务费，收取标准见附件。</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二十五、采购人确定的采购项目属性：服务。</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二十六、附件：附后。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1、《评分细则》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7、《承诺书》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8、《授权委托书》</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10、《供应商参加政府采购活动前3年内在经营活动中没有重大违法记录的书面声明》</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11、《具备履行合同所必需的设备和专业技术能力的书面声明（附证明材料扫描件）》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、《代理服务收费标准》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、《预付款保函支付条款模板》</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日</w:t>
      </w:r>
      <w:r/>
    </w:p>
    <w:p>
      <w:pPr>
        <w:numPr>
          <w:ilvl w:val="0"/>
          <w:numId w:val="2"/>
        </w:numPr>
        <w:jc w:val="right"/>
        <w:spacing w:line="0" w:lineRule="atLeast"/>
        <w:rPr>
          <w:rFonts w:hint="eastAsia" w:ascii="宋体" w:hAnsi="宋体" w:cs="宋体"/>
          <w:b/>
          <w:color w:val="auto"/>
          <w:sz w:val="36"/>
          <w:highlight w:val="none"/>
        </w:rPr>
        <w:sectPr>
          <w:headerReference w:type="default" r:id="rId10"/>
          <w:headerReference w:type="first" r:id="rId11"/>
          <w:footerReference w:type="default" r:id="rId14"/>
          <w:footerReference w:type="first" r:id="rId15"/>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hint="eastAsia" w:ascii="宋体" w:hAnsi="宋体" w:cs="宋体"/>
          <w:b/>
          <w:color w:val="auto"/>
          <w:sz w:val="36"/>
          <w:highlight w:val="none"/>
        </w:rPr>
      </w:r>
      <w:r/>
    </w:p>
    <w:p>
      <w:pPr>
        <w:numPr>
          <w:ilvl w:val="0"/>
          <w:numId w:val="0"/>
        </w:numPr>
        <w:jc w:val="center"/>
        <w:spacing w:line="0" w:lineRule="atLeast"/>
        <w:rPr>
          <w:rFonts w:hint="eastAsia" w:ascii="宋体" w:hAnsi="宋体" w:eastAsia="宋体" w:cs="宋体"/>
          <w:b/>
          <w:bCs/>
          <w:color w:val="auto"/>
          <w:sz w:val="24"/>
          <w:highlight w:val="none"/>
        </w:rPr>
      </w:pPr>
      <w:r>
        <w:rPr>
          <w:rFonts w:hint="eastAsia" w:ascii="宋体" w:hAnsi="宋体" w:eastAsia="宋体" w:cs="宋体"/>
          <w:b/>
          <w:color w:val="auto"/>
          <w:sz w:val="36"/>
          <w:highlight w:val="none"/>
          <w:lang w:val="en-US" w:eastAsia="zh-CN"/>
        </w:rPr>
        <w:t xml:space="preserve">1、</w:t>
      </w:r>
      <w:r>
        <w:rPr>
          <w:rFonts w:hint="eastAsia" w:ascii="宋体" w:hAnsi="宋体" w:eastAsia="宋体" w:cs="宋体"/>
          <w:b/>
          <w:color w:val="auto"/>
          <w:sz w:val="36"/>
          <w:highlight w:val="none"/>
        </w:rPr>
        <w:t xml:space="preserve">评分细则</w:t>
      </w:r>
      <w:r/>
    </w:p>
    <w:tbl>
      <w:tblPr>
        <w:tblStyle w:val="853"/>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759"/>
        <w:gridCol w:w="6529"/>
      </w:tblGrid>
      <w:tr>
        <w:trPr>
          <w:jc w:val="center"/>
          <w:trHeight w:val="701"/>
        </w:trPr>
        <w:tc>
          <w:tcPr>
            <w:tcW w:w="1689"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评审因素</w:t>
            </w:r>
            <w:r/>
          </w:p>
        </w:tc>
        <w:tc>
          <w:tcPr>
            <w:tcW w:w="1759" w:type="dxa"/>
            <w:vAlign w:val="center"/>
            <w:textDirection w:val="lrTb"/>
            <w:noWrap w:val="false"/>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评分项目</w:t>
            </w:r>
            <w:r/>
          </w:p>
        </w:tc>
        <w:tc>
          <w:tcPr>
            <w:tcW w:w="652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评分标准</w:t>
            </w:r>
            <w:r/>
          </w:p>
        </w:tc>
      </w:tr>
      <w:tr>
        <w:trPr>
          <w:jc w:val="center"/>
          <w:trHeight w:val="1372"/>
        </w:trPr>
        <w:tc>
          <w:tcPr>
            <w:tcW w:w="168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lang w:val="zh-CN"/>
              </w:rPr>
            </w:pPr>
            <w:r>
              <w:rPr>
                <w:rFonts w:hint="eastAsia" w:ascii="宋体" w:hAnsi="宋体" w:cs="宋体"/>
                <w:color w:val="auto"/>
                <w:szCs w:val="21"/>
                <w:highlight w:val="none"/>
              </w:rPr>
              <w:t xml:space="preserve">（10分）</w:t>
            </w:r>
            <w:r/>
          </w:p>
        </w:tc>
        <w:tc>
          <w:tcPr>
            <w:tcW w:w="1759" w:type="dxa"/>
            <w:vAlign w:val="center"/>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价格</w:t>
            </w:r>
            <w:r/>
          </w:p>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（10分）</w:t>
            </w:r>
            <w:r/>
          </w:p>
        </w:tc>
        <w:tc>
          <w:tcPr>
            <w:tcW w:w="6529" w:type="dxa"/>
            <w:vAlign w:val="center"/>
            <w:textDirection w:val="lrTb"/>
            <w:noWrap w:val="false"/>
          </w:tcPr>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采用低价优先法计算，即满足磋商文件要求且最后报价最低的供应商的价格为磋商基准价，其价格分为满分。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其他供应商的价格分统一按照下列公式计算：磋商报价得分=（磋商基准价/最后磋商报价）×10</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zh-CN"/>
              </w:rPr>
              <w:t xml:space="preserve">得分四舍五入保留小数点后2位。</w:t>
            </w:r>
            <w:r/>
          </w:p>
        </w:tc>
      </w:tr>
      <w:tr>
        <w:trPr>
          <w:jc w:val="center"/>
          <w:trHeight w:val="1372"/>
        </w:trPr>
        <w:tc>
          <w:tcPr>
            <w:tcW w:w="168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商务</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17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类似业绩</w:t>
            </w:r>
            <w:r/>
          </w:p>
          <w:p>
            <w:pPr>
              <w:jc w:val="center"/>
              <w:rPr>
                <w:rFonts w:hint="eastAsia" w:ascii="宋体" w:hAnsi="宋体" w:eastAsia="宋体" w:cs="宋体"/>
                <w:color w:val="auto"/>
                <w:sz w:val="24"/>
                <w:highlight w:val="none"/>
              </w:rPr>
            </w:pPr>
            <w:r>
              <w:rPr>
                <w:rFonts w:hint="eastAsia" w:ascii="宋体" w:hAnsi="宋体" w:cs="宋体"/>
                <w:color w:val="auto"/>
                <w:szCs w:val="21"/>
                <w:highlight w:val="none"/>
              </w:rPr>
              <w:t xml:space="preserve">（4分）</w:t>
            </w:r>
            <w:r/>
          </w:p>
        </w:tc>
        <w:tc>
          <w:tcPr>
            <w:tcW w:w="6529" w:type="dxa"/>
            <w:vAlign w:val="top"/>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供应商自202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年6月1日（含）以来承担过类似项目的，每提供一份业绩得2分，最高得4分。</w:t>
            </w:r>
            <w:r/>
          </w:p>
          <w:p>
            <w:pPr>
              <w:jc w:val="left"/>
              <w:spacing w:line="264" w:lineRule="auto"/>
              <w:rPr>
                <w:rFonts w:hint="eastAsia" w:ascii="宋体" w:hAnsi="宋体" w:eastAsia="宋体" w:cs="宋体"/>
                <w:color w:val="auto"/>
                <w:sz w:val="24"/>
                <w:highlight w:val="none"/>
              </w:rPr>
            </w:pPr>
            <w:r>
              <w:rPr>
                <w:rFonts w:hint="eastAsia" w:ascii="宋体" w:hAnsi="宋体" w:cs="宋体"/>
                <w:b/>
                <w:bCs/>
                <w:color w:val="auto"/>
                <w:szCs w:val="21"/>
                <w:highlight w:val="none"/>
                <w:lang w:bidi="hi-IN"/>
              </w:rPr>
              <w:t xml:space="preserve">注：时间以合同签订时间为准，响应文件中提供业绩证明材料（能够清晰反应合同首页、合同内容、合同签字页等）原件扫描件，否则不得分。</w:t>
            </w:r>
            <w:r/>
          </w:p>
        </w:tc>
      </w:tr>
      <w:tr>
        <w:trPr>
          <w:jc w:val="center"/>
          <w:trHeight w:val="1372"/>
        </w:trPr>
        <w:tc>
          <w:tcPr>
            <w:shd w:val="clear" w:color="auto" w:fill="auto"/>
            <w:tcW w:w="1689"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技术</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部分</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（86分）</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项目重难点分析及针对性解决措施</w:t>
            </w:r>
            <w:r/>
          </w:p>
          <w:p>
            <w:pPr>
              <w:jc w:val="center"/>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（12分）</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结合本项目云龙区9个固定收运点位、日产日清、全密闭运输、无抛冒滴漏、降噪作业、点位动态调整等核心要求，剖析项目作业难点、管控重点，并制定对应解决措施，按方案全面性、合理性、针对性综合评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4分）：重难点梳理全面详实，覆盖点位作业、运输管控、环境保障、应急处置、台账管理等全部核心场景得4分；梳理较全面、无关键遗漏得3分；基本覆盖主要内容得2分；梳理片面、缺失核心重难点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合理性（4分）：重难点分析贴合项目实际，逻辑清晰、科学合规得4分；贴合度较高、逻辑合理得3分；基本贴合项目需求得2分；分析脱离项目实际、逻辑混乱得1分。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针对性（4分)：配套解决措施精准对应重难点，贴合本项目运输、保洁、管控、合规要求得4分；措施针对性较强、基本匹配问题得3分；措施通用性强、针对性一般得2分；措施空洞、无法解决项目实际问题得1分。</w:t>
            </w:r>
            <w:r/>
          </w:p>
          <w:p>
            <w:pP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未提供本项方案的不得分，本项满分12分。</w:t>
            </w:r>
            <w:r/>
          </w:p>
        </w:tc>
      </w:tr>
      <w:tr>
        <w:trPr>
          <w:jc w:val="center"/>
          <w:trHeight w:val="1372"/>
        </w:trPr>
        <w:tc>
          <w:tcPr>
            <w:shd w:val="clear" w:color="auto" w:fill="auto"/>
            <w:tcW w:w="1689"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shd w:val="clear" w:color="auto" w:fill="auto"/>
            <w:tcW w:w="1759" w:type="dxa"/>
            <w:vAlign w:val="center"/>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厨余垃圾专项清运作业方案</w:t>
            </w:r>
            <w:r/>
          </w:p>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依据采购需求中密闭运输、日产日清、场地保洁、文明作业、禁止混装其他垃圾、扰民管控等要求，制定专项清运作业方案，按全面性、合理性、针对性评分：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全面性(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分)：方案完整覆盖垃圾收集、密闭运输、现场保洁、车容车貌管控、文明作业、噪音管控、垃圾分类清运合规管控等全部要求，内容详实得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分；覆盖大部分核心内容得3分；基本满足基础作业要求得2分；内容残缺、关键作业环节缺失得1分。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合理性（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分）：作业流程科学规范，符合《徐州市生活垃圾分类管理条例》及厂区作业规定，贴合云龙区点位分布特点得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分；流程较规范、合规性较强得3分；流程基本合理、无明显违规问题得2分；流程混乱、不符合项目管控要求得1分。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针对性（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分)：方案精准匹配本项目9个收运点位作业、日产日清、无抛冒滴漏、居民扰民防控等专属要求得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分；针对性较强、贴合项目核心需求得3分；针对性一般、通用性内容居多得2分；欠缺针对性、完全套用通用模板得1分。</w:t>
            </w:r>
            <w:r/>
          </w:p>
          <w:p>
            <w:pP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未提供本项方案的不得分，本项满分1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r>
      <w:tr>
        <w:trPr>
          <w:jc w:val="center"/>
          <w:trHeight w:val="1372"/>
        </w:trPr>
        <w:tc>
          <w:tcPr>
            <w:shd w:val="clear" w:color="auto" w:fill="auto"/>
            <w:tcW w:w="1689"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shd w:val="clear" w:color="auto" w:fill="auto"/>
            <w:tcW w:w="1759" w:type="dxa"/>
            <w:vAlign w:val="center"/>
            <w:textDirection w:val="lrTb"/>
            <w:noWrap w:val="false"/>
          </w:tcPr>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运输路线与作业时间专项方案（</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zh-CN"/>
              </w:rPr>
              <w:t xml:space="preserve">）</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结合云龙区9个办事处收运点位分布，制定科学的</w:t>
            </w:r>
            <w:r>
              <w:rPr>
                <w:rFonts w:hint="eastAsia" w:ascii="宋体" w:hAnsi="宋体" w:cs="宋体"/>
                <w:color w:val="auto"/>
                <w:szCs w:val="21"/>
                <w:highlight w:val="none"/>
              </w:rPr>
              <w:t xml:space="preserve">餐厨垃圾装运时间安排</w:t>
            </w:r>
            <w:r>
              <w:rPr>
                <w:rFonts w:hint="eastAsia" w:ascii="宋体" w:hAnsi="宋体" w:cs="宋体"/>
                <w:color w:val="auto"/>
                <w:szCs w:val="21"/>
                <w:highlight w:val="none"/>
                <w:lang w:val="zh-CN"/>
              </w:rPr>
              <w:t xml:space="preserve">、运输路线规划方案，包含路线报备、动态调整、错峰作业、日产日清保障等内容，按全面性、合理性、针对性评分：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全面性(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分)：完整覆盖各点位收运时间、路线规划、频次安排、路线报备流程、临时点位调整、错峰降噪作业、节假日及重大活动时段调度等内容，详实具体得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分；覆盖主要内容、无关键缺失得3分；基本包含基础路线和时间规划得2分；内容简略、缺失核心规划内容得1分。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合理性（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分）：路线规划规避拥堵、作业时间贴合居民作息、收运频次满足日产日清要求，调度高效、科学合规得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分；路线及时间规划较合理、作业效率较高得3分；规划基本合理、可满足基础作业得2分；规划不合理、易出现清运滞后、扰民等问题得1分。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针对性（</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分)：完全匹配本项目固定9个点位、点位动态调整、城管局报备、定时定点定频收运的专属要求得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分；针对性较强、适配项目核心管控要求得3分；针对性一般、适配性有限得2分；无项目针对性、通用化规划得1分。</w:t>
            </w:r>
            <w:r/>
          </w:p>
          <w:p>
            <w:pP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未提供本项方案的不得分，本项满分1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分。</w:t>
            </w:r>
            <w:r/>
          </w:p>
        </w:tc>
      </w:tr>
      <w:tr>
        <w:trPr>
          <w:jc w:val="center"/>
          <w:trHeight w:val="1372"/>
        </w:trPr>
        <w:tc>
          <w:tcPr>
            <w:shd w:val="clear" w:color="auto" w:fill="auto"/>
            <w:tcW w:w="1689" w:type="dxa"/>
            <w:vAlign w:val="center"/>
            <w:vMerge w:val="continue"/>
            <w:textDirection w:val="lrTb"/>
            <w:noWrap w:val="false"/>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shd w:val="clear" w:color="auto" w:fill="auto"/>
            <w:tcW w:w="1759" w:type="dxa"/>
            <w:vAlign w:val="center"/>
            <w:textDirection w:val="lrTb"/>
            <w:noWrap w:val="false"/>
          </w:tcPr>
          <w:p>
            <w:pPr>
              <w:jc w:val="center"/>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 xml:space="preserve">应急保障与突发事件处置预案（</w:t>
            </w:r>
            <w:r>
              <w:rPr>
                <w:rFonts w:hint="eastAsia" w:ascii="宋体" w:hAnsi="宋体" w:cs="宋体"/>
                <w:color w:val="auto"/>
                <w:szCs w:val="21"/>
                <w:highlight w:val="none"/>
              </w:rPr>
              <w:t xml:space="preserve">12分</w:t>
            </w:r>
            <w:r>
              <w:rPr>
                <w:rFonts w:hint="eastAsia" w:ascii="宋体" w:hAnsi="宋体" w:cs="宋体"/>
                <w:color w:val="auto"/>
                <w:szCs w:val="21"/>
                <w:highlight w:val="none"/>
                <w:lang w:val="zh-CN"/>
              </w:rPr>
              <w:t xml:space="preserve">）</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针对项目作业中车辆故障、垃圾泄漏遗撒、恶劣天气、中转站停运、重大活动保障、节假日应急、居民投诉、安全事故等突发情况，制定专项应急处置预案，按全面性、合理性、针对性评分：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(4分)：覆盖安全事故、设备故障、泄漏遗撒、极端天气、重大活动、节假日、点位调整、突发停运等全部应急场景，包含处置流程、人员分工、上报机制、保障措施得4分；覆盖主要应急场景得3分；包含基础应急内容得2分；应急场景缺失严重、内容简略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4分）：应急流程科学规范、1小时口头上报、12小时书面上报的事故上报机制完善，处置流程合规可行得4分；流程较完善、上报机制齐全得3分；流程基本合理、无明显漏洞得2分；流程不合理、上报机制缺失得1分。</w:t>
            </w:r>
            <w:r/>
          </w:p>
          <w:p>
            <w:pP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性（4分)：预案精准适配本项目厨余垃圾密闭运输、多点位分散作业、市容环境保障、民生降噪的专属应急需求得4分；针对性较强、可有效应对项目常见突发问题得3分；针对性一般、通用性较强得2分；预案空洞、无法适配本项目场景得1分。</w:t>
            </w:r>
            <w:r/>
          </w:p>
          <w:p>
            <w:pPr>
              <w:spacing w:line="264" w:lineRule="auto"/>
              <w:widowControl/>
              <w:rPr>
                <w:rFonts w:hint="eastAsia" w:ascii="Calibri"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未提供本项方案的不得分，本项满分12分。</w:t>
            </w:r>
            <w:r/>
          </w:p>
        </w:tc>
      </w:tr>
      <w:tr>
        <w:trPr>
          <w:jc w:val="center"/>
          <w:trHeight w:val="90"/>
        </w:trPr>
        <w:tc>
          <w:tcPr>
            <w:shd w:val="clear" w:color="auto" w:fill="auto"/>
            <w:tcW w:w="168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人员、车辆设备配置及岗位职责方案</w:t>
            </w:r>
            <w:r/>
          </w:p>
          <w:p>
            <w:pPr>
              <w:jc w:val="center"/>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c>
          <w:tcPr>
            <w:shd w:val="clear" w:color="auto" w:fill="auto"/>
            <w:tcW w:w="6529" w:type="dxa"/>
            <w:vAlign w:val="center"/>
            <w:textDirection w:val="lrTb"/>
            <w:noWrap w:val="false"/>
          </w:tcPr>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严格按照采购需求“每车一驾一收”人员配置、专业密闭收运车辆、劳保用品配置、人员变动报备、车辆合规管理等要求，制定人员岗位设置、岗位职责、人员配置、车辆设备、工具劳保配置方案，按全面性、合理性、针对性评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全面性(</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分)：完整覆盖岗位设置、人员分工、岗位职责、作业人员着装持证、车辆配置标准、全密闭专用车辆配置、劳保用品配备、车辆保险、设备维保、人员变动报备等全部内容得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分；覆盖大部分核心内容得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分；基本满足基础配置要求得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分；配置内容缺失严重得</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eastAsia="zh-CN"/>
              </w:rPr>
              <w:t xml:space="preserve">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合理性（</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分）：人员配比符合每车两人作业标准，车辆设备符合餐厨垃圾专用运输要求，岗位分工清晰、设备配置充足、安全保障到位得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分；配置较合理、分工明确得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分；配置基本合理、可满足作业需求得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分；配置不合理、人员设备不足得</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eastAsia="zh-CN"/>
              </w:rPr>
              <w:t xml:space="preserve">分。</w:t>
            </w:r>
            <w:r/>
          </w:p>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 xml:space="preserve">针对性（</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分)：完全匹配本项目多点位日产日清、密闭运输、文明作业、安全管控的配置要求得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分；针对性较强、适配项目作业场景得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分；针对性一般、基本适配作业需求得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分；配置与项目需求不匹配得</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eastAsia="zh-CN"/>
              </w:rPr>
              <w:t xml:space="preserve">分。</w:t>
            </w:r>
            <w:r/>
          </w:p>
          <w:p>
            <w:pPr>
              <w:spacing w:line="264" w:lineRule="auto"/>
              <w:widowControl/>
              <w:rPr>
                <w:rFonts w:hint="eastAsia" w:ascii="Calibri"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eastAsia="zh-CN"/>
              </w:rPr>
              <w:t xml:space="preserve">未提供本项方案的不得分，本项满分</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eastAsia="zh-CN"/>
              </w:rPr>
              <w:t xml:space="preserve">分。</w:t>
            </w:r>
            <w:r/>
          </w:p>
        </w:tc>
      </w:tr>
      <w:tr>
        <w:trPr>
          <w:jc w:val="center"/>
          <w:trHeight w:val="4199"/>
        </w:trPr>
        <w:tc>
          <w:tcPr>
            <w:shd w:val="clear" w:color="auto" w:fill="auto"/>
            <w:tcW w:w="1689"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spacing w:line="264" w:lineRule="auto"/>
              <w:widowControl/>
              <w:rPr>
                <w:rFonts w:ascii="宋体" w:hAnsi="宋体" w:cs="宋体"/>
                <w:color w:val="auto"/>
                <w:szCs w:val="21"/>
                <w:highlight w:val="none"/>
                <w:lang w:bidi="en-US"/>
              </w:rPr>
            </w:pPr>
            <w:r>
              <w:rPr>
                <w:rFonts w:hint="eastAsia" w:ascii="宋体" w:hAnsi="宋体" w:cs="宋体"/>
                <w:color w:val="auto"/>
                <w:szCs w:val="21"/>
                <w:highlight w:val="none"/>
              </w:rPr>
              <w:t xml:space="preserve">运输服务台账管理方案</w:t>
            </w:r>
            <w:r/>
          </w:p>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c>
          <w:tcPr>
            <w:shd w:val="clear" w:color="auto" w:fill="auto"/>
            <w:tcW w:w="6529" w:type="dxa"/>
            <w:vAlign w:val="center"/>
            <w:textDirection w:val="lrTb"/>
            <w:noWrap w:val="false"/>
          </w:tcPr>
          <w:p>
            <w:pPr>
              <w:jc w:val="left"/>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结合项目垃圾产量统计、入厂感应卡登记、系统数据留存、月度结算、主管部门报备等要求，制定专项台账管理方案，按全面性、可行性、合理性评分：</w:t>
            </w:r>
            <w:r/>
          </w:p>
          <w:p>
            <w:pPr>
              <w:jc w:val="left"/>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(3分)：方案完整覆盖垃圾运输量统计、入厂手续办理、感应卡台账登记、数据留存、月度对账结算、台账归档、主管部门备查报备等全流程内容得3分；覆盖主要台账管理环节得2分；包含基础台账管理内容得1分；台账内容残缺、关键环节缺失得0分。</w:t>
            </w:r>
            <w:r/>
          </w:p>
          <w:p>
            <w:pPr>
              <w:jc w:val="left"/>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可行性（3分）：台账管理流程贴合厂区及城管局管控要求，数据统计精准、归档规范、可落地执行性强得3分；落地可行性较高、流程清晰得2分；流程简单、基本可行得1分。</w:t>
            </w:r>
            <w:r/>
          </w:p>
          <w:p>
            <w:pPr>
              <w:jc w:val="left"/>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合理性（3分)：台账管理制度完善、分工明确、数据可追溯、适配月度结算及监管核查需求得3分；制度较完善、管理规范得2分；管理流程基本合理得1分。</w:t>
            </w:r>
            <w:r/>
          </w:p>
          <w:p>
            <w:pPr>
              <w:jc w:val="left"/>
              <w:spacing w:line="264" w:lineRule="auto"/>
              <w:rPr>
                <w:rFonts w:hint="eastAsia" w:hAnsi="宋体" w:cs="宋体" w:asciiTheme="minorHAnsi"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未提供本项方案的不得分，本项满分9分。</w:t>
            </w:r>
            <w:r/>
          </w:p>
        </w:tc>
      </w:tr>
      <w:tr>
        <w:trPr>
          <w:jc w:val="center"/>
          <w:trHeight w:val="1372"/>
        </w:trPr>
        <w:tc>
          <w:tcPr>
            <w:shd w:val="clear" w:color="auto" w:fill="auto"/>
            <w:tcW w:w="1689"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759"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项目服务承诺</w:t>
            </w:r>
            <w:r/>
          </w:p>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（10分）</w:t>
            </w:r>
            <w:r/>
          </w:p>
        </w:tc>
        <w:tc>
          <w:tcPr>
            <w:shd w:val="clear" w:color="auto" w:fill="auto"/>
            <w:tcW w:w="6529" w:type="dxa"/>
            <w:vAlign w:val="center"/>
            <w:textDirection w:val="lrTb"/>
            <w:noWrap w:val="false"/>
          </w:tcPr>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针对本项目服务期限、日产日清、密闭运输、环境卫生保障、台账管理、人员设备稳定、点位调整配合、应急保障、合规经营、许可证办理等核心要求作出全方位服务承诺，按全面性、可行性、合理性评分：</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全面性(4分)：承诺内容全覆盖项目合规经营、许可证办理、日产日清、无抛冒滴漏、场地保洁、人员稳定、点位无条件调整、台账规范、应急配合、文明作业、售后保障等要求得4分；覆盖大部分核心承诺内容得3分；包含基础服务承诺得2分；承诺内容片面、缺失核心条款得1分。</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可行性（3分）：所有服务承诺贴合项目实际、可落地、可考核、无虚假承诺，可行性极强得3分；承诺落地性较强、基本可实现得2分；部分承诺可行性一般得1分。</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合理性（3分)：承诺条款合规合理，贴合采购需求及行业规范，权责清晰得3分；条款较合理、符合项目要求得2分；条款基本合理、无违规内容得1分。</w:t>
            </w:r>
            <w:r/>
          </w:p>
          <w:p>
            <w:pPr>
              <w:jc w:val="left"/>
              <w:spacing w:line="264" w:lineRule="auto"/>
              <w:widowControl/>
              <w:rPr>
                <w:rFonts w:hint="eastAsia" w:ascii="宋体" w:hAnsi="宋体" w:cs="宋体" w:eastAsiaTheme="minorEastAsia"/>
                <w:b/>
                <w:bCs/>
                <w:color w:val="auto"/>
                <w:sz w:val="21"/>
                <w:szCs w:val="21"/>
                <w:highlight w:val="none"/>
                <w:lang w:val="en-US" w:eastAsia="zh-CN" w:bidi="hi-IN"/>
              </w:rPr>
            </w:pPr>
            <w:r>
              <w:rPr>
                <w:rFonts w:hint="eastAsia" w:ascii="宋体" w:hAnsi="宋体" w:cs="宋体"/>
                <w:color w:val="auto"/>
                <w:szCs w:val="21"/>
                <w:highlight w:val="none"/>
                <w:lang w:val="en-US" w:eastAsia="zh-CN"/>
              </w:rPr>
              <w:t xml:space="preserve">未提供本项服务承诺的不得分，本项满分10分。</w:t>
            </w:r>
            <w:r/>
          </w:p>
        </w:tc>
      </w:tr>
      <w:tr>
        <w:trPr>
          <w:jc w:val="center"/>
          <w:trHeight w:val="2215"/>
        </w:trPr>
        <w:tc>
          <w:tcPr>
            <w:tcBorders>
              <w:top w:val="single" w:color="auto" w:sz="4" w:space="0"/>
            </w:tcBorders>
            <w:tcW w:w="16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tcBorders>
            <w:tcW w:w="1759" w:type="dxa"/>
            <w:vAlign w:val="center"/>
            <w:textDirection w:val="lrTb"/>
            <w:noWrap w:val="false"/>
          </w:tcPr>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项目质量保障方案</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（10分）</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529" w:type="dxa"/>
            <w:vAlign w:val="center"/>
            <w:textDirection w:val="lrTb"/>
            <w:noWrap w:val="false"/>
          </w:tcPr>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依据项目作业标准、文明服务、环境卫生、运输合规、台账规范、安全生产管理等要求，制定全流程质量保障方案，按科学性、合理性、可行性评分：</w:t>
            </w:r>
            <w:r/>
          </w:p>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科学性（3分）：质量管控体系完善，覆盖作业全流程，管控标准贴合采购文件及行业规范得3分；体系较完善、管控标准合规得2分；具备基础管控体系得1分。</w:t>
            </w:r>
            <w:r/>
          </w:p>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合理性（3分）：质量管控措施精准适配本项目多点位运输、日产日清、环境保洁、合规清运要求得3分；措施合理、贴合项目需求得2分；措施基本合理得1分。</w:t>
            </w:r>
            <w:r/>
          </w:p>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可行性（4分）：管控措施落地性强，可有效规避抛冒滴漏、混装垃圾、扰民、卫生不达标等问题，可常态化执行得4分；可行性较强、管控效果较好得3分；基本可行、可满足基础质量要求得2分；措施空洞、无实际管控效果得1分。</w:t>
            </w:r>
            <w:r/>
          </w:p>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未提供本项方案的不得分，本项满分10分。</w:t>
            </w:r>
            <w:r/>
          </w:p>
        </w:tc>
      </w:tr>
    </w:tbl>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说明：1、本项目采用综合评分法。</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jc w:val="center"/>
        <w:rPr>
          <w:rFonts w:ascii="宋体" w:hAnsi="宋体" w:eastAsia="宋体" w:cs="宋体"/>
          <w:b/>
          <w:bCs/>
          <w:color w:val="auto"/>
          <w:sz w:val="32"/>
          <w:szCs w:val="32"/>
          <w:highlight w:val="none"/>
        </w:rPr>
      </w:pPr>
      <w:r>
        <w:rPr>
          <w:rFonts w:hint="eastAsia" w:ascii="宋体" w:hAnsi="宋体" w:eastAsia="宋体" w:cs="宋体"/>
          <w:b/>
          <w:color w:val="auto"/>
          <w:sz w:val="36"/>
          <w:highlight w:val="none"/>
          <w:lang w:val="en-US" w:eastAsia="zh-CN"/>
        </w:rPr>
        <w:t xml:space="preserve">2、</w:t>
      </w:r>
      <w:r>
        <w:rPr>
          <w:rFonts w:hint="eastAsia" w:ascii="宋体" w:hAnsi="宋体" w:eastAsia="宋体" w:cs="宋体"/>
          <w:b/>
          <w:bCs/>
          <w:color w:val="auto"/>
          <w:sz w:val="32"/>
          <w:szCs w:val="32"/>
          <w:highlight w:val="none"/>
        </w:rPr>
        <w:t xml:space="preserve">项目要求（采购需求）</w:t>
      </w:r>
      <w:r/>
    </w:p>
    <w:p>
      <w:pPr>
        <w:spacing w:line="336" w:lineRule="auto"/>
        <w:rPr>
          <w:rFonts w:ascii="宋体" w:hAnsi="宋体" w:eastAsia="宋体" w:cs="宋体"/>
          <w:b/>
          <w:bCs/>
          <w:color w:val="auto"/>
          <w:sz w:val="24"/>
          <w:highlight w:val="none"/>
        </w:rPr>
      </w:pPr>
      <w:r/>
      <w:bookmarkStart w:id="0" w:name="_Toc80122298"/>
      <w:r>
        <w:rPr>
          <w:rFonts w:hint="eastAsia" w:ascii="宋体" w:hAnsi="宋体" w:eastAsia="宋体" w:cs="宋体"/>
          <w:b/>
          <w:color w:val="auto"/>
          <w:sz w:val="24"/>
          <w:highlight w:val="none"/>
        </w:rPr>
        <w:t xml:space="preserve">一、采购预算  </w:t>
      </w:r>
      <w:r/>
    </w:p>
    <w:p>
      <w:pPr>
        <w:ind w:firstLine="422"/>
        <w:spacing w:line="336"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本项目不接受超过采购预算金额180万元的投标报价</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厨余垃圾运输费用不接受单价超过最高限价70元/吨的报价。</w:t>
      </w:r>
      <w:r>
        <w:rPr>
          <w:rFonts w:hint="eastAsia" w:ascii="宋体" w:hAnsi="宋体" w:eastAsia="宋体" w:cs="宋体"/>
          <w:color w:val="auto"/>
          <w:sz w:val="24"/>
          <w:highlight w:val="none"/>
        </w:rPr>
        <w:t xml:space="preserve">报价包含项目完成的所有费用，供应商报价时需考虑完成本项目内容所涉及的包含并不限于人工费、材料费、交通费、税费、保险、培训、利润、</w:t>
      </w:r>
      <w:r>
        <w:rPr>
          <w:rFonts w:hint="eastAsia" w:ascii="宋体" w:hAnsi="宋体" w:eastAsia="宋体" w:cs="宋体"/>
          <w:color w:val="auto"/>
          <w:sz w:val="24"/>
          <w:highlight w:val="none"/>
          <w:lang w:eastAsia="zh-CN"/>
        </w:rPr>
        <w:t xml:space="preserve">代理服务费、</w:t>
      </w:r>
      <w:r>
        <w:rPr>
          <w:rFonts w:hint="eastAsia" w:ascii="宋体" w:hAnsi="宋体" w:eastAsia="宋体" w:cs="宋体"/>
          <w:color w:val="auto"/>
          <w:sz w:val="24"/>
          <w:highlight w:val="none"/>
        </w:rPr>
        <w:t xml:space="preserve">专家评审费用等供应商认为可能发生的相关一切费用。采购人不再支付报价以外的任何费用。</w:t>
      </w:r>
      <w:r/>
    </w:p>
    <w:p>
      <w:pPr>
        <w:spacing w:line="336"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二、项目概况</w:t>
      </w:r>
      <w:r/>
    </w:p>
    <w:p>
      <w:pPr>
        <w:ind w:firstLine="420"/>
        <w:spacing w:line="33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1、项目名称：</w:t>
      </w:r>
      <w:r>
        <w:rPr>
          <w:rFonts w:hint="eastAsia" w:ascii="宋体" w:hAnsi="宋体" w:eastAsia="宋体" w:cs="宋体"/>
          <w:color w:val="auto"/>
          <w:sz w:val="24"/>
          <w:highlight w:val="none"/>
          <w:lang w:eastAsia="zh-CN"/>
        </w:rPr>
        <w:t xml:space="preserve">徐州市云龙区厨余垃圾运输服务项目</w:t>
      </w:r>
      <w:r/>
    </w:p>
    <w:p>
      <w:pPr>
        <w:ind w:firstLine="42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2、项目地点：徐州市云龙区</w:t>
      </w:r>
      <w:r/>
    </w:p>
    <w:p>
      <w:pPr>
        <w:ind w:firstLine="42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3、本项目主要内容：</w:t>
      </w:r>
      <w:bookmarkStart w:id="1" w:name="_Hlk105172344"/>
      <w:r>
        <w:rPr>
          <w:rFonts w:hint="eastAsia" w:ascii="宋体" w:hAnsi="宋体" w:eastAsia="宋体" w:cs="宋体"/>
          <w:color w:val="auto"/>
          <w:sz w:val="24"/>
          <w:highlight w:val="none"/>
        </w:rPr>
        <w:t xml:space="preserve">实施垃圾分类小区厨余垃圾短驳后的集中运输，每日厨余垃圾集中点的日产日清，集中点用全密闭餐厨收运专用车辆进行收集运输至处置厂，确保整个运输过程无抛冒滴漏。</w:t>
      </w:r>
      <w:r/>
    </w:p>
    <w:p>
      <w:pPr>
        <w:ind w:firstLine="420"/>
        <w:spacing w:line="336"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4、服务期限：自合同签订并生效后</w:t>
      </w:r>
      <w:bookmarkEnd w:id="1"/>
      <w:r>
        <w:rPr>
          <w:rFonts w:hint="eastAsia" w:ascii="宋体" w:hAnsi="宋体" w:eastAsia="宋体" w:cs="宋体"/>
          <w:color w:val="auto"/>
          <w:sz w:val="24"/>
          <w:highlight w:val="none"/>
          <w:u w:val="single"/>
        </w:rPr>
        <w:t xml:space="preserve">12个月</w:t>
      </w:r>
      <w:bookmarkEnd w:id="0"/>
      <w:r/>
      <w:r/>
    </w:p>
    <w:p>
      <w:pPr>
        <w:jc w:val="left"/>
        <w:spacing w:line="336"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三、总体要求</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1、项目服务范围</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1.1服务范围：云龙区；对驳载后至集中点位厨余垃圾进行定时定点定频收集和运输。</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1.2服务范围明细（暂定9个点位；如在项目实施过程中采购人对点位有所调整，供应商需无条件服从）：</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①彭城办事处：和平路于新生街交叉口。</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②子房办事处：香山路（原97医院西门对面院内）。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③骆驼山办事处：老茅桥路西院内。</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④大郭庄办事处：大郭庄拆迁指挥部西800米。</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⑤大龙湖办事处：思民路南。</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⑥翠屏山办事处：幸福路与云苑路交叉口西100米。</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⑦黄山办事处：黄山菜市场再就业一条街蒜爆鱼饭店斜对面。</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⑧汉风办事处：太行路与汉源大道交叉口，汉源大道路东侧市机关加油站南隔壁</w:t>
      </w:r>
      <w:bookmarkStart w:id="2" w:name="OLE_LINK2"/>
      <w:r>
        <w:rPr>
          <w:rFonts w:hint="eastAsia" w:ascii="宋体" w:hAnsi="宋体" w:eastAsia="宋体" w:cs="宋体"/>
          <w:color w:val="auto"/>
          <w:sz w:val="24"/>
          <w:highlight w:val="none"/>
        </w:rPr>
        <w:t xml:space="preserve">。</w:t>
      </w:r>
      <w:bookmarkEnd w:id="2"/>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⑨潘塘办事处：潘塘街道刘楼村大黄蜂厂西隔壁。</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2、运输要求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2.1运输过程要求车辆全封闭，不得有抛冒滴漏发生。</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2.2运输车辆进入餐厨厂要严格按照厂区规定。</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运输过程中车容车貌保持干净整洁、车箱密闭、不泄露遗撒、不乱倒乱卸。清运过程，要注意保持周围环境卫生，工作人员在作业时应尽量减少噪音的产生，交流时应轻声细语，不得影响居民的正常休息和生活。</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2.4运输车辆禁止收集除厨余垃圾以外的其他垃圾等垃圾，一旦发现按《徐州市生活垃圾分类管理条例》执行。</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3、运输人员、路线和时间要求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3.1收运过程中要求工作人员统一着装、配工作证，定时、定点进行收集，输运单位按照垃圾分类收集范围合理规划运输路线（运输线路应及时到云龙区城管局报备），确保垃圾分类集中点位做到全覆盖、每天全收集。</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3.2收运服务人员配置：按照每车两人（一驾一收）配备，车辆数量结合产量状况调整增加。</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4、运输服务台账管理</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运输单位结合运输垃圾产量、小区数量和进出道路等综合因素，安排布置足够车辆报徐州市云龙区城市管理局、徐州市城市管理局办理垃圾入厂手续，由垃圾处理厂开具入厂感应卡统一记录输运台账，每月按照系统数据统一结算。</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5、其他要求</w:t>
      </w:r>
      <w:r/>
    </w:p>
    <w:p>
      <w:pPr>
        <w:ind w:firstLine="482"/>
        <w:jc w:val="left"/>
        <w:spacing w:line="336"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①依据《徐州市餐厨废弃物管理办法》，成交供应商在实施项目前应取得相应的服务许可证，否则采购人有权取消其中标（成交）资格。</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②对垃圾收集设施及时保洁、复位，清理作业场地，保持垃圾收集设施和周边环境的干净整洁。装车完毕后，清运人员清扫现场后方可离开，保证现场的卫生。</w:t>
      </w:r>
      <w:r/>
    </w:p>
    <w:p>
      <w:pPr>
        <w:jc w:val="left"/>
        <w:spacing w:line="336"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四、作业标准要求</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1、日常管理标准：</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（1）驾驶员作业人员统一着装、持证（驾驶证）上岗。</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（2）机驾人员及运输车辆遵守各转运站、管理制度，作业人员行为举止文明，无拾荒行为。</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（3）作业车辆遵守交通法规，无闯红灯、超速、超载现象。</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（4）作业文明，采取有效措施减少道路扬尘、噪音、占道停放等作业扰民问题。</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（5）车辆发生安全事故，须在1小时内口头向采购人报告，12小时内书面向采购人报告。</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（6）运输车辆不得从事与垃圾运输作业无关的其他运输活动。</w:t>
      </w:r>
      <w:r/>
    </w:p>
    <w:p>
      <w:pPr>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2、质量要求：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（1）运输作业车辆保持容貌整洁、标志清晰、车况良好、停放遵章有序；车辆外表无垃圾乱挂放、污物、灰垢，车内工具摆放整齐。外表和垃圾箱体完好无损，有损坏的，应及时维修。</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（2）运输作业车辆严格遵守转运站管理规定，按照各转运车操作规程操作，配合作业人员装载垃圾。</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（3）运输厨余垃圾应密闭，在运输过程中无垃圾扬、洒、拖挂和污水滴漏。</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（4）小区厨余垃圾做到每天清理，具体作业时间以采购单位要求为准。如遇重大活动或节假日期间，应落实应急保障措施，配合采购人且无条件接受采购方安排。</w:t>
      </w:r>
      <w:r/>
    </w:p>
    <w:p>
      <w:pPr>
        <w:jc w:val="left"/>
        <w:spacing w:line="336"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五、管理要求</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1、投标人配置车辆采用符合采购人要求的环卫专业垃圾转运车辆。作业车辆符合法律法规要求，车辆具有车辆保险手续。投标人承担所有车辆的安全责任及费用。</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2、投标人应建立健全车辆管理、安全生产等内部管理制度，做好职工的安全生产教育培训，办理相关安全保险，并承担所有作业车辆和人员的安全责任及费用。</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3、投标人应为项目作业人员提供符合采购方要求的工作服及必要的劳动防护用品。</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4、作业服务期间内机驾作业人员发生变动的须在3个工作日前书面报告采购人，经采购人认可同意后方可变动。</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5、作业过程中，中标单位车辆（线路）如发生临时调整，应实时跟采购方报备，获得采购方允许后方可调整。</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6、作业服务期内，采购人根据工作需要召开会议，中标人的法定代表或项目负责人必须准时参加。</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7、当遇中转站检修停运、突发事件、遇上级检查、重大活动或节假日期间，应落实应急保障措施，配合采购人保证各小区厨余垃圾及时清运。</w:t>
      </w:r>
      <w:r/>
    </w:p>
    <w:p>
      <w:pPr>
        <w:spacing w:line="336"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六、安全生产要求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1、建立、健全安全生产责任制；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2、组织制定本项目安全生产规章制度和操作规程；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3、保障本项目安全生产投入的有效实施；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4、督促、检查本项目的安全生产工作，及时消除生产安全事故隐患；</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5、组织制定并实施本项目的生产安全事故应急救援预案；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6、及时、如实报告生产安全事故； </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7、组织制定并实施本项目安全生产教育和培训计划；</w:t>
      </w:r>
      <w:r/>
    </w:p>
    <w:p>
      <w:pPr>
        <w:ind w:firstLine="480"/>
        <w:jc w:val="left"/>
        <w:spacing w:line="336"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8、事故责任自负。</w:t>
      </w:r>
      <w:r/>
    </w:p>
    <w:p>
      <w:pPr>
        <w:spacing w:line="336" w:lineRule="auto"/>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rPr>
        <w:t xml:space="preserve">七、其他要求：</w:t>
      </w:r>
      <w:r>
        <w:rPr>
          <w:rFonts w:hint="eastAsia" w:ascii="宋体" w:hAnsi="宋体" w:eastAsia="宋体" w:cs="宋体"/>
          <w:color w:val="auto"/>
          <w:sz w:val="24"/>
          <w:highlight w:val="none"/>
        </w:rPr>
        <w:t xml:space="preserve">见《磋商文件》附件《拟签订的合同文本》</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如国家法律、法规、政策变化，本协议无法继续履行，协议终止履行</w:t>
      </w:r>
      <w:r>
        <w:rPr>
          <w:rFonts w:hint="eastAsia" w:ascii="宋体" w:hAnsi="宋体" w:eastAsia="宋体" w:cs="宋体"/>
          <w:color w:val="auto"/>
          <w:sz w:val="24"/>
          <w:highlight w:val="none"/>
          <w:lang w:eastAsia="zh-CN"/>
        </w:rPr>
        <w:t xml:space="preserve">。</w:t>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t xml:space="preserve">3、磋商报价表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项目编号：</w:t>
      </w:r>
      <w:r/>
    </w:p>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本次为首次报价</w:t>
      </w:r>
      <w:r/>
    </w:p>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货币单位：人民币元</w:t>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after="120"/>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政府采购客户端工具输入报价自动生成，加盖电子签章。</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right="29" w:firstLine="480"/>
        <w:spacing w:line="520" w:lineRule="exact"/>
        <w:rPr>
          <w:rFonts w:hint="eastAsia" w:ascii="宋体" w:hAnsi="宋体" w:cs="宋体"/>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color w:val="auto"/>
          <w:sz w:val="24"/>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4、分项价格表</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格式自制，但须注明每吨厨余垃圾清运单价。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w:t>
      </w:r>
      <w:r/>
    </w:p>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注：供应商对以上数据的真实性负责。</w:t>
      </w:r>
      <w:r/>
    </w:p>
    <w:p>
      <w:pPr>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5、偏离表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bl>
      <w:tblPr>
        <w:tblStyle w:val="853"/>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center"/>
        <w:spacing w:line="3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6、合同条款</w:t>
      </w:r>
      <w:r/>
    </w:p>
    <w:p>
      <w:pPr>
        <w:jc w:val="center"/>
        <w:spacing w:after="312" w:line="520" w:lineRule="exact"/>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280"/>
        <w:spacing w:after="120"/>
        <w:widowControl/>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项目名称：徐州市云龙区居民小区厨余垃圾清运服务</w:t>
      </w:r>
      <w:r/>
    </w:p>
    <w:p>
      <w:pPr>
        <w:ind w:firstLine="1280"/>
        <w:spacing w:after="120"/>
        <w:widowControl/>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项目编号：</w:t>
      </w:r>
      <w:r>
        <w:rPr>
          <w:rFonts w:hint="eastAsia" w:ascii="宋体" w:hAnsi="宋体" w:eastAsia="宋体" w:cs="宋体"/>
          <w:bCs/>
          <w:color w:val="auto"/>
          <w:sz w:val="32"/>
          <w:szCs w:val="32"/>
          <w:highlight w:val="none"/>
          <w:u w:val="single"/>
        </w:rPr>
        <w:t xml:space="preserve">                              </w:t>
      </w:r>
      <w:r>
        <w:rPr>
          <w:rFonts w:hint="eastAsia" w:ascii="宋体" w:hAnsi="宋体" w:eastAsia="宋体" w:cs="宋体"/>
          <w:bCs/>
          <w:color w:val="auto"/>
          <w:sz w:val="32"/>
          <w:szCs w:val="32"/>
          <w:highlight w:val="none"/>
        </w:rPr>
        <w:t xml:space="preserve"> </w:t>
      </w:r>
      <w:r/>
    </w:p>
    <w:p>
      <w:pPr>
        <w:ind w:firstLine="624"/>
        <w:rPr>
          <w:rFonts w:ascii="宋体" w:hAnsi="宋体" w:eastAsia="宋体" w:cs="宋体"/>
          <w:color w:val="auto"/>
          <w:sz w:val="28"/>
          <w:highlight w:val="none"/>
        </w:rPr>
      </w:pPr>
      <w:r/>
      <w:bookmarkStart w:id="3" w:name="_Toc498006744"/>
      <w:r/>
      <w:bookmarkStart w:id="4" w:name="_Toc498006748"/>
      <w:r/>
      <w:bookmarkStart w:id="5" w:name="_Toc358569763"/>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jc w:val="center"/>
        <w:spacing w:after="120"/>
        <w:rPr>
          <w:rFonts w:ascii="宋体" w:hAnsi="宋体" w:eastAsia="宋体" w:cs="Times New Roman"/>
          <w:b/>
          <w:bCs/>
          <w:color w:val="auto"/>
          <w:sz w:val="56"/>
          <w:szCs w:val="56"/>
          <w:highlight w:val="none"/>
        </w:rPr>
      </w:pPr>
      <w:r>
        <w:rPr>
          <w:rFonts w:ascii="宋体" w:hAnsi="宋体" w:eastAsia="宋体" w:cs="Times New Roman"/>
          <w:b/>
          <w:bCs/>
          <w:color w:val="auto"/>
          <w:sz w:val="56"/>
          <w:szCs w:val="56"/>
          <w:highlight w:val="none"/>
        </w:rPr>
        <w:t xml:space="preserve">政府采购合同</w:t>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624"/>
        <w:rPr>
          <w:rFonts w:ascii="宋体" w:hAnsi="宋体" w:eastAsia="宋体" w:cs="宋体"/>
          <w:color w:val="auto"/>
          <w:sz w:val="28"/>
          <w:highlight w:val="none"/>
        </w:rPr>
      </w:pPr>
      <w:r>
        <w:rPr>
          <w:rFonts w:ascii="宋体" w:hAnsi="宋体" w:eastAsia="宋体" w:cs="宋体"/>
          <w:color w:val="auto"/>
          <w:sz w:val="28"/>
          <w:highlight w:val="none"/>
        </w:rPr>
      </w:r>
      <w:r/>
    </w:p>
    <w:p>
      <w:pPr>
        <w:ind w:firstLine="1478"/>
        <w:jc w:val="left"/>
        <w:spacing w:line="72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采购人（甲方）：</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 </w:t>
      </w:r>
      <w:r/>
    </w:p>
    <w:p>
      <w:pPr>
        <w:ind w:firstLine="1478"/>
        <w:jc w:val="left"/>
        <w:spacing w:line="720" w:lineRule="auto"/>
        <w:rPr>
          <w:rFonts w:ascii="宋体" w:hAnsi="宋体" w:eastAsia="宋体" w:cs="宋体"/>
          <w:b/>
          <w:color w:val="auto"/>
          <w:sz w:val="28"/>
          <w:szCs w:val="28"/>
          <w:highlight w:val="none"/>
          <w:u w:val="single"/>
        </w:rPr>
      </w:pPr>
      <w:r>
        <w:rPr>
          <w:rFonts w:hint="eastAsia" w:ascii="宋体" w:hAnsi="宋体" w:eastAsia="宋体" w:cs="宋体"/>
          <w:bCs/>
          <w:color w:val="auto"/>
          <w:sz w:val="28"/>
          <w:szCs w:val="28"/>
          <w:highlight w:val="none"/>
        </w:rPr>
        <w:t xml:space="preserve">供应商（乙方）：</w:t>
      </w:r>
      <w:r>
        <w:rPr>
          <w:rFonts w:hint="eastAsia" w:ascii="宋体" w:hAnsi="宋体" w:eastAsia="宋体" w:cs="宋体"/>
          <w:bCs/>
          <w:color w:val="auto"/>
          <w:sz w:val="28"/>
          <w:szCs w:val="28"/>
          <w:highlight w:val="none"/>
          <w:u w:val="single"/>
        </w:rPr>
        <w:t xml:space="preserve">             </w:t>
      </w:r>
      <w:r/>
    </w:p>
    <w:p>
      <w:pPr>
        <w:ind w:firstLine="1478"/>
        <w:jc w:val="left"/>
        <w:spacing w:line="72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合同签订日期：   年   月   日</w:t>
      </w:r>
      <w:r/>
    </w:p>
    <w:p>
      <w:pPr>
        <w:ind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友情提醒：采购人与中标、成交供应商应当在中标、成交通知书发出之日起30日内，按照采购文件确定的事项签订政府采购合同。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End w:id="3"/>
      <w:r/>
      <w:r/>
    </w:p>
    <w:p>
      <w:pPr>
        <w:widowControl/>
        <w:rPr>
          <w:rFonts w:ascii="宋体" w:hAnsi="宋体" w:eastAsia="宋体" w:cs="宋体"/>
          <w:color w:val="auto"/>
          <w:sz w:val="30"/>
          <w:szCs w:val="30"/>
          <w:highlight w:val="none"/>
        </w:rPr>
      </w:pPr>
      <w:r/>
      <w:bookmarkStart w:id="6" w:name="_Toc305957326"/>
      <w:r/>
      <w:bookmarkStart w:id="7" w:name="_Toc25753"/>
      <w:r/>
      <w:r/>
    </w:p>
    <w:p>
      <w:pPr>
        <w:widowControl/>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widowControl/>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第一章   总则</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第一条 </w:t>
      </w:r>
      <w:r>
        <w:rPr>
          <w:rFonts w:hint="eastAsia" w:ascii="宋体" w:hAnsi="宋体" w:eastAsia="宋体" w:cs="宋体"/>
          <w:color w:val="auto"/>
          <w:sz w:val="24"/>
          <w:highlight w:val="none"/>
          <w:lang w:bidi="ar"/>
        </w:rPr>
        <w:t xml:space="preserve">本合同依据《中华人民共和国民法典》及其他有关法律、法规规定，甲乙双方遵循平等、自愿、公平和诚实信用的原则和</w:t>
      </w:r>
      <w:r>
        <w:rPr>
          <w:rFonts w:hint="eastAsia" w:ascii="宋体" w:hAnsi="宋体" w:eastAsia="宋体" w:cs="宋体"/>
          <w:color w:val="auto"/>
          <w:sz w:val="24"/>
          <w:highlight w:val="none"/>
          <w:u w:val="single"/>
          <w:lang w:bidi="ar"/>
        </w:rPr>
        <w:t xml:space="preserve">徐州市云龙区居民小区厨余垃圾清运服务</w:t>
      </w:r>
      <w:r>
        <w:rPr>
          <w:rFonts w:hint="eastAsia" w:ascii="宋体" w:hAnsi="宋体" w:eastAsia="宋体" w:cs="宋体"/>
          <w:color w:val="auto"/>
          <w:sz w:val="24"/>
          <w:highlight w:val="none"/>
          <w:lang w:bidi="ar"/>
        </w:rPr>
        <w:t xml:space="preserve">[项目编号：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]成交结果，经双方协商一致后订立。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第二条 </w:t>
      </w:r>
      <w:r>
        <w:rPr>
          <w:rFonts w:hint="eastAsia" w:ascii="宋体" w:hAnsi="宋体" w:eastAsia="宋体" w:cs="宋体"/>
          <w:color w:val="auto"/>
          <w:sz w:val="24"/>
          <w:highlight w:val="none"/>
          <w:lang w:bidi="ar"/>
        </w:rPr>
        <w:t xml:space="preserve">合同双方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甲方：徐州市云龙区城市管理局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第三条 </w:t>
      </w:r>
      <w:r>
        <w:rPr>
          <w:rFonts w:hint="eastAsia" w:ascii="宋体" w:hAnsi="宋体" w:eastAsia="宋体" w:cs="宋体"/>
          <w:color w:val="auto"/>
          <w:sz w:val="24"/>
          <w:highlight w:val="none"/>
          <w:lang w:bidi="ar"/>
        </w:rPr>
        <w:t xml:space="preserve">服务内容：徐州市徐州市云龙区居民小区厨余垃圾清运服务，详见本项目采购需求和乙方响应文件[项目编号：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第四条 </w:t>
      </w:r>
      <w:r>
        <w:rPr>
          <w:rFonts w:hint="eastAsia" w:ascii="宋体" w:hAnsi="宋体" w:eastAsia="宋体" w:cs="宋体"/>
          <w:color w:val="auto"/>
          <w:sz w:val="24"/>
          <w:highlight w:val="none"/>
          <w:lang w:bidi="ar"/>
        </w:rPr>
        <w:t xml:space="preserve">管理和运维。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甲方委托乙方负责厨余垃圾运输服务，并受甲方的日常监督、管理。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如乙方有严重违约行为且造成严重环境、安全事故的，甲方有权终止合同，应在拟终止日前1个月书面通知乙方。 </w:t>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第二章   双方的权利和义务</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第五条 </w:t>
      </w:r>
      <w:r>
        <w:rPr>
          <w:rFonts w:hint="eastAsia" w:ascii="宋体" w:hAnsi="宋体" w:eastAsia="宋体" w:cs="宋体"/>
          <w:color w:val="auto"/>
          <w:sz w:val="24"/>
          <w:highlight w:val="none"/>
          <w:lang w:bidi="ar"/>
        </w:rPr>
        <w:t xml:space="preserve">甲方的一般义务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1.协助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应乙方的合理请求，在对第三条所列项目的运营及维护过程中，向乙方提供与项目相关的协助。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2.在委托运营期间，甲方有义务协助乙方获得公共治安保障。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3.甲方应按期支付厨余垃圾运输费。</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第六条 </w:t>
      </w:r>
      <w:r>
        <w:rPr>
          <w:rFonts w:hint="eastAsia" w:ascii="宋体" w:hAnsi="宋体" w:eastAsia="宋体" w:cs="宋体"/>
          <w:color w:val="auto"/>
          <w:sz w:val="24"/>
          <w:highlight w:val="none"/>
          <w:lang w:bidi="ar"/>
        </w:rPr>
        <w:t xml:space="preserve">乙方的一般义务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1.安全责任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本项目涉及的安全、治安、防汛防台、危险品管理由乙方全部负责，责任人为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合同生效后，乙方必须切实落实安全责任制，配备安全专职管理人员，制定相关安全制度及各项应急响应预案，建立安全管理网络，储备应急物资，落实应急队伍，进行各项应急演练。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乙方应遵守并执行由下述各文件所规定的健康和安全标准：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本合同；政府颁布的现行法律、法规和法令；通常用于相类似项目的国内健康和安全标准。</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按照规定乙方与甲方签订安全责任书，承诺乙方承担的安全义务。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2.环境保护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在本合同范围内，乙方应遵守国家颁布的环保标准，并应保持场地和周围环境减少环境污染的方式运营及维护本项目。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3.接受监督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在本合同范围内，乙方有义务接受经甲方批准或组织的社会监督。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4．服务成效</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本合同服务期范围内，乙方按照住建部、省住建厅有关规范性文件精神和徐州市垃圾分类办、徐州市城市管理局有关厨余垃圾清运工作的具体要求，每日运输入库厨余垃圾量不低于云龙区日产生活垃圾总量的4%；在未发生不可抗力因素的情况下，乙方应将甲方日产厨余垃圾全部当日内运输至终端处置场所并办理入库，否则甲方有权按照云龙区当日生活垃圾总量的4%为标准，按比例扣除当日运输费用（详见合同第四章）。</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5.应急预案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应制定详细的应急预案，以应对各种突发事件，包括设施故障、事故、停电、地震、火灾、洪水、台风、骤降暴雨雪、突发性公共卫生事件等。除应急措施外，应急预案中还应包括复原计划，使突发事件对环境、设备所造成潜在性及长期性的威胁降低至最小。乙方应将该应急预案送交甲方备查。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6.保险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乙方承担本单位自有设施、生产运营及其管理人员的保险投保义务，费用自理。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第七条 </w:t>
      </w:r>
      <w:r>
        <w:rPr>
          <w:rFonts w:hint="eastAsia" w:ascii="宋体" w:hAnsi="宋体" w:eastAsia="宋体" w:cs="宋体"/>
          <w:color w:val="auto"/>
          <w:sz w:val="24"/>
          <w:highlight w:val="none"/>
          <w:lang w:bidi="ar"/>
        </w:rPr>
        <w:t xml:space="preserve">甲乙双方共同的权利和义务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1.不可抗力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（1）不可抗力的基本条款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不可抗力是指当事人的双方或一方无法预见、无法避免并不能克服的客观情况，如地震、台风、海啸、洪水、战争、动乱等。任何一方由于不可抗力造成的部分或全部不能履行本合同的义务将不视为违约，但双方有责任采取一切合理的措施以减少因不可抗力造成的损失。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（2）不可抗力的补充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任何一方在出现不可抗力而导致该方不能履行其在本合同项下的全部或部分义务时，该方有权提出中止履行本合同项下的相应义务；如果不可抗力事件严重阻止、妨碍、或延误期限累计日数超过三十（30）日，则任何一方均可书面通知另一方要求终止本合同。</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（3）不可抗力的例外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乙方无权将项目运营或维护承包商或其任何分包商的履约延误视为可暂停履行其根据本合同所承担的义务或使其免负不履行责任的不可抗力情形。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（4）通知程序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声称受到不可抗力影响的一方在知道不可抗力发生后，应在不可抗力发生后五日内以电报、传真、邮政特快专递等书面形式通知另一方，且应在通知中说明该不可抗力发生日期和估计停止的日期及对该方履行在本合同项下义务的影响，以及对另一方可能产生的影响等，并应在三十（30）日以内提出不可抗力事故的详情及本合同不能履行或需延期履行的理由文件，以及相关的有效证明文件。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（5）不可抗力影响期间的责任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如果声称遭受不可抗力影响的一方已履行了通知程序，本合同中规定的履行某项义务的任何期限和进度要求，应根据不可抗力对履行该项义务产生的影响而相应调整。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如果任何不可抗力导致一方履行其在本合同项下义务的时间，自该不可抗力发生日起延误超过三十（30）日，双方应协商决定是否继续履行本合同相关条款约定的义务或者变更本合同的相关条款内容。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受到不可抗力影响的一方应尽力减少不可抗力的影响，包括采取有效的措施，增加合理的支出。为消除不可抗力的影响，双方应共同协商，采取合理措施，制定并实施补救计划，以减少不可抗力给每一方带来的损失。如果受到不可抗力影响的一方未尽力减少不可抗力的影响，该方应承担因此而致使不可抗力影响扩大所造成的损失。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不可抗力事故发生后，双方应根据该不可抗力对本合同的影响程度协商决定解除本合同或延期履行、以及免除遭受不可抗力方之责任。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在不可抗力消除之后，声称发生不可抗力的一方应尽快继续履行本合同项下的义务。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2.保密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A、双方应将本合同及相关项目中各方面之间相互的联系及提供的文件（无论是财务的、技术的或其它的）作为秘密资料对待，未经另一方的事先书面同意，不得以任何方式向除各方的专业顾问及用于项目报批外的第三方泄露，法律另有规定除外。这一禁止不应妨碍任何一方在征得对方同意情况下发布与项目进度有关的且其中所载并非敏感性资料的新闻。本条款在本合同终止后仍然有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B、对于与履行本合同有关的受雇人员、企业或其他组织，双方均应要求其履行上述保密义务。若上述主体违反保密义务，将视同该方违反本义务，该方应承担连带法律责任。</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C、违反上述保密义务，一方应承担由此给另一方造成的全部损失和法律责任。 </w:t>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第三章   合同范围和期限</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第八条 </w:t>
      </w:r>
      <w:r>
        <w:rPr>
          <w:rFonts w:hint="eastAsia" w:ascii="宋体" w:hAnsi="宋体" w:eastAsia="宋体" w:cs="宋体"/>
          <w:color w:val="auto"/>
          <w:sz w:val="24"/>
          <w:highlight w:val="none"/>
          <w:lang w:bidi="ar"/>
        </w:rPr>
        <w:t xml:space="preserve">本合同项下，甲方委托乙方对徐州市云龙区厨余垃圾进行收集运输，处理范围为徐州市云龙区九处接驳点，对驳载后至集中点位厨余垃圾进行定时定点定频收集和运输。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第九条 </w:t>
      </w:r>
      <w:r>
        <w:rPr>
          <w:rFonts w:hint="eastAsia" w:ascii="宋体" w:hAnsi="宋体" w:eastAsia="宋体" w:cs="宋体"/>
          <w:color w:val="auto"/>
          <w:sz w:val="24"/>
          <w:highlight w:val="none"/>
          <w:lang w:bidi="ar"/>
        </w:rPr>
        <w:t xml:space="preserve">合同期限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签订合同后12个月。 </w:t>
      </w:r>
      <w:r/>
    </w:p>
    <w:p>
      <w:pPr>
        <w:jc w:val="center"/>
        <w:spacing w:before="120" w:line="48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第四章   费用及结算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第十条 </w:t>
      </w:r>
      <w:r>
        <w:rPr>
          <w:rFonts w:hint="eastAsia" w:ascii="宋体" w:hAnsi="宋体" w:eastAsia="宋体" w:cs="宋体"/>
          <w:color w:val="auto"/>
          <w:sz w:val="24"/>
          <w:highlight w:val="none"/>
          <w:lang w:bidi="ar"/>
        </w:rPr>
        <w:t xml:space="preserve">厨余垃圾运输费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1.运输费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本项目厨余垃圾运输费为：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元/吨，此费用包括完成本项目采购范围内的所有费用。</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注：甲方每月对乙方进行监管考核</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①当乙方每月厨余垃圾收运量为生活垃圾总量的4%时，按成交单价进行结算；当乙方每月厨余垃圾收运量每增加0.2%时，单价按成交单价上浮1%进行结算，最高不超过75元/吨；当乙方每月厨余垃圾收运量每减少0.1%时，单价按成交单价下浮1.5%进行结算。（不足0.1%时按插入法计算）</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②当乙方每月厨余垃圾收运量不足生活垃圾总量的3.5%时，单价按成交单价的90%进行结算。</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③乙方收运的当次厨余垃圾经市级主管部门判定为不合格或以弄虚作假方式虚报收运量的，一经查实扣除当次全部运输费用。</w:t>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第十一条 合同金额及付款方式</w:t>
      </w:r>
      <w:r>
        <w:rPr>
          <w:rFonts w:hint="eastAsia" w:ascii="宋体" w:hAnsi="宋体" w:eastAsia="宋体" w:cs="宋体"/>
          <w:color w:val="auto"/>
          <w:sz w:val="24"/>
          <w:highlight w:val="none"/>
          <w:lang w:bidi="ar"/>
        </w:rPr>
        <w:t xml:space="preserve">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1、合同金额：本合同总金额为人民币大写金额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2、付款方式：经双方协商一致，选择以下第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种付款方式：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（一）付款方式一：提交预付款保函的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①合同金额的百分之十五(15%)即￥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w:t>
      </w:r>
      <w:r>
        <w:rPr>
          <w:rFonts w:hint="eastAsia" w:ascii="宋体" w:hAnsi="宋体" w:eastAsia="宋体" w:cs="宋体"/>
          <w:color w:val="auto"/>
          <w:sz w:val="24"/>
          <w:highlight w:val="none"/>
          <w:lang w:bidi="ar"/>
        </w:rPr>
        <w:t xml:space="preserve">在合同签订生效且乙方向甲方出具等额预付款保函</w:t>
      </w:r>
      <w:r>
        <w:rPr>
          <w:rFonts w:hint="eastAsia" w:ascii="宋体" w:hAnsi="宋体" w:eastAsia="宋体" w:cs="宋体"/>
          <w:color w:val="auto"/>
          <w:sz w:val="24"/>
          <w:highlight w:val="none"/>
        </w:rPr>
        <w:t xml:space="preserve">，乙方提供对应金额的增值税发票后7个工作日内，甲方办理政府采购资金结算手续支付给乙方。</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t xml:space="preserve">②厨余垃圾运输费按自然月结算，乙方每月10日前向甲方提交上一自然月运输量月报及付费申请，甲方根据对乙方提交之材料的审核结果及监管考核情况向财政部门提交付费意见，由财政部门据此向乙方按月支付厨余垃圾运输费（支付月服务费时应优先从已支付的预付款中抵扣）</w:t>
      </w:r>
      <w:r>
        <w:rPr>
          <w:rFonts w:hint="eastAsia" w:ascii="宋体" w:hAnsi="宋体" w:eastAsia="宋体" w:cs="宋体"/>
          <w:color w:val="auto"/>
          <w:sz w:val="24"/>
          <w:highlight w:val="none"/>
          <w:lang w:bidi="ar"/>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（一）付款方式二：不提交预付款保函的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①合同金额的百分之十(10%)即￥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w:t>
      </w:r>
      <w:r>
        <w:rPr>
          <w:rFonts w:hint="eastAsia" w:ascii="宋体" w:hAnsi="宋体" w:eastAsia="宋体" w:cs="宋体"/>
          <w:color w:val="auto"/>
          <w:sz w:val="24"/>
          <w:highlight w:val="none"/>
          <w:lang w:bidi="ar"/>
        </w:rPr>
        <w:t xml:space="preserve">在合同签订生效</w:t>
      </w:r>
      <w:r>
        <w:rPr>
          <w:rFonts w:hint="eastAsia" w:ascii="宋体" w:hAnsi="宋体" w:eastAsia="宋体" w:cs="宋体"/>
          <w:color w:val="auto"/>
          <w:sz w:val="24"/>
          <w:highlight w:val="none"/>
        </w:rPr>
        <w:t xml:space="preserve">，乙方提供对应金额的增值税发票后7个工作日内，甲方办理政府采购资金结算手续支付给乙方。</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t xml:space="preserve">②厨余垃圾运输费按自然月结算，乙方每月10日前向甲方提交上一自然月运输量月报及付费申请，甲方根据对乙方提交之材料的审核结果及监管考核情况向财政部门提交付费意见，由财政部门据此向乙方按月支付厨余垃圾运输费（支付月服务费时应优先从已支付的预付款中抵扣）</w:t>
      </w:r>
      <w:r>
        <w:rPr>
          <w:rFonts w:hint="eastAsia" w:ascii="宋体" w:hAnsi="宋体" w:eastAsia="宋体" w:cs="宋体"/>
          <w:color w:val="auto"/>
          <w:sz w:val="24"/>
          <w:highlight w:val="none"/>
          <w:lang w:bidi="ar"/>
        </w:rPr>
        <w:t xml:space="preserve">。</w:t>
      </w:r>
      <w:r/>
    </w:p>
    <w:p>
      <w:pPr>
        <w:ind w:firstLine="480"/>
        <w:jc w:val="left"/>
        <w:spacing w:line="360" w:lineRule="auto"/>
        <w:widowControl/>
        <w:rPr>
          <w:rFonts w:ascii="宋体" w:hAnsi="宋体" w:eastAsia="宋体" w:cs="宋体"/>
          <w:b/>
          <w:color w:val="auto"/>
          <w:sz w:val="24"/>
          <w:highlight w:val="none"/>
          <w:lang w:bidi="ar"/>
        </w:rPr>
      </w:pPr>
      <w:r>
        <w:rPr>
          <w:rFonts w:hint="eastAsia" w:ascii="宋体" w:hAnsi="宋体" w:eastAsia="宋体" w:cs="宋体"/>
          <w:color w:val="auto"/>
          <w:sz w:val="24"/>
          <w:highlight w:val="none"/>
          <w:lang w:bidi="ar"/>
        </w:rPr>
        <w:t xml:space="preserve">3、特别说明：因甲方现有两辆收运车辆提供给乙方使用，本项目在结算费用时，需扣除甲方提供车辆所产生的车辆折旧费用。付款前，乙方需提交符合甲方要求的增值税发票，否则甲方有权拒绝付款，且乙方不得据此停止履行后续合同义务；如违法约定，甲方可解除本合同并追究乙方违约责任。</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乙方需提交的支付文件包括：</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乙方出具的正式发票；</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乙方约定的收款账户：</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开户银行：</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帐    号：</w:t>
      </w:r>
      <w:r/>
    </w:p>
    <w:p>
      <w:pPr>
        <w:jc w:val="center"/>
        <w:spacing w:before="120" w:line="480" w:lineRule="auto"/>
        <w:widowControl/>
        <w:rPr>
          <w:rFonts w:ascii="宋体" w:hAnsi="宋体" w:eastAsia="宋体" w:cs="宋体"/>
          <w:b/>
          <w:color w:val="auto"/>
          <w:sz w:val="28"/>
          <w:szCs w:val="28"/>
          <w:highlight w:val="none"/>
          <w:lang w:bidi="ar"/>
        </w:rPr>
      </w:pPr>
      <w:r>
        <w:rPr>
          <w:rFonts w:hint="eastAsia" w:ascii="宋体" w:hAnsi="宋体" w:eastAsia="宋体" w:cs="宋体"/>
          <w:b/>
          <w:bCs/>
          <w:color w:val="auto"/>
          <w:sz w:val="28"/>
          <w:szCs w:val="28"/>
          <w:highlight w:val="none"/>
          <w:lang w:bidi="ar"/>
        </w:rPr>
        <w:t xml:space="preserve">第五章   违约责任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第十二条 </w:t>
      </w:r>
      <w:r>
        <w:rPr>
          <w:rFonts w:hint="eastAsia" w:ascii="宋体" w:hAnsi="宋体" w:eastAsia="宋体" w:cs="宋体"/>
          <w:color w:val="auto"/>
          <w:sz w:val="24"/>
          <w:highlight w:val="none"/>
          <w:lang w:bidi="ar"/>
        </w:rPr>
        <w:t xml:space="preserve">违约处理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未经甲方同意，乙方擅自停业、歇业，不足以导致甲方提前终止本协议的，应向甲方支付违约金，最低不少于5000元人民币/次；乙方擅自停业、歇业超过2次的，甲方有权解除合同并追究乙方违约责任。 </w:t>
      </w:r>
      <w:r/>
    </w:p>
    <w:p>
      <w:pPr>
        <w:jc w:val="center"/>
        <w:spacing w:before="120" w:line="480" w:lineRule="auto"/>
        <w:widowControl/>
        <w:rPr>
          <w:rFonts w:ascii="宋体" w:hAnsi="宋体" w:eastAsia="宋体" w:cs="宋体"/>
          <w:b/>
          <w:color w:val="auto"/>
          <w:sz w:val="28"/>
          <w:szCs w:val="28"/>
          <w:highlight w:val="none"/>
          <w:lang w:bidi="ar"/>
        </w:rPr>
      </w:pPr>
      <w:r>
        <w:rPr>
          <w:rFonts w:hint="eastAsia" w:ascii="宋体" w:hAnsi="宋体" w:eastAsia="宋体" w:cs="宋体"/>
          <w:b/>
          <w:color w:val="auto"/>
          <w:sz w:val="28"/>
          <w:szCs w:val="28"/>
          <w:highlight w:val="none"/>
          <w:lang w:bidi="ar"/>
        </w:rPr>
        <w:t xml:space="preserve">第六章</w:t>
      </w:r>
      <w:r>
        <w:rPr>
          <w:rFonts w:hint="eastAsia" w:ascii="宋体" w:hAnsi="宋体" w:eastAsia="宋体" w:cs="宋体"/>
          <w:b/>
          <w:bCs/>
          <w:color w:val="auto"/>
          <w:sz w:val="28"/>
          <w:szCs w:val="28"/>
          <w:highlight w:val="none"/>
          <w:lang w:bidi="ar"/>
        </w:rPr>
        <w:t xml:space="preserve">   </w:t>
      </w:r>
      <w:r>
        <w:rPr>
          <w:rFonts w:hint="eastAsia" w:ascii="宋体" w:hAnsi="宋体" w:eastAsia="宋体" w:cs="宋体"/>
          <w:b/>
          <w:color w:val="auto"/>
          <w:sz w:val="28"/>
          <w:szCs w:val="28"/>
          <w:highlight w:val="none"/>
          <w:lang w:bidi="ar"/>
        </w:rPr>
        <w:t xml:space="preserve">解释和争议解决</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第十三条 </w:t>
      </w:r>
      <w:r>
        <w:rPr>
          <w:rFonts w:hint="eastAsia" w:ascii="宋体" w:hAnsi="宋体" w:eastAsia="宋体" w:cs="宋体"/>
          <w:color w:val="auto"/>
          <w:sz w:val="24"/>
          <w:highlight w:val="none"/>
          <w:lang w:bidi="ar"/>
        </w:rPr>
        <w:t xml:space="preserve">合同解释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1.合同的组成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本合同包括附件应视为本合同的组成部分。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2.修改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本合同任何修改、补充或变更只有以书面形式并由双方签章方可生效。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3.可分割性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如果本合同任何部分被有权机关确认为无效，不影响其他部分的效力。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第十四条 </w:t>
      </w:r>
      <w:r>
        <w:rPr>
          <w:rFonts w:hint="eastAsia" w:ascii="宋体" w:hAnsi="宋体" w:eastAsia="宋体" w:cs="宋体"/>
          <w:color w:val="auto"/>
          <w:sz w:val="24"/>
          <w:highlight w:val="none"/>
          <w:lang w:bidi="ar"/>
        </w:rPr>
        <w:t xml:space="preserve">争议处理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1.协商解决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若对于本合同项下或与本合同有关的或对其条款解释中各方产生的任何争议，分歧或索赔，双方尽力通过协商解决。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2.仲裁或诉讼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若双方未能通过协商解决争议、分歧、索赔，任何一方有权将该争议、分歧、索赔向徐州市云龙区人民法院提起诉讼。 </w:t>
      </w:r>
      <w:r/>
    </w:p>
    <w:p>
      <w:pPr>
        <w:jc w:val="center"/>
        <w:spacing w:before="120" w:line="480" w:lineRule="auto"/>
        <w:widowControl/>
        <w:rPr>
          <w:rFonts w:ascii="宋体" w:hAnsi="宋体" w:eastAsia="宋体" w:cs="宋体"/>
          <w:b/>
          <w:color w:val="auto"/>
          <w:sz w:val="28"/>
          <w:szCs w:val="28"/>
          <w:highlight w:val="none"/>
          <w:lang w:bidi="ar"/>
        </w:rPr>
      </w:pPr>
      <w:r>
        <w:rPr>
          <w:rFonts w:hint="eastAsia" w:ascii="宋体" w:hAnsi="宋体" w:eastAsia="宋体" w:cs="宋体"/>
          <w:b/>
          <w:color w:val="auto"/>
          <w:sz w:val="28"/>
          <w:szCs w:val="28"/>
          <w:highlight w:val="none"/>
          <w:lang w:bidi="ar"/>
        </w:rPr>
        <w:t xml:space="preserve">第七章 其他</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第十五条 </w:t>
      </w:r>
      <w:r>
        <w:rPr>
          <w:rFonts w:hint="eastAsia" w:ascii="宋体" w:hAnsi="宋体" w:eastAsia="宋体" w:cs="宋体"/>
          <w:color w:val="auto"/>
          <w:sz w:val="24"/>
          <w:highlight w:val="none"/>
          <w:lang w:bidi="ar"/>
        </w:rPr>
        <w:t xml:space="preserve">双方的沟通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双方共同建立沟通机制，及时通报双方的相关情况。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对于委托内容/工作量/工作标准的变更，由甲方以书面形式通知乙方。双方可以电话/口头/电子邮件/传真等形式先沟通，但最终以加盖公章的书面文件为准。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第十七条 </w:t>
      </w:r>
      <w:r>
        <w:rPr>
          <w:rFonts w:hint="eastAsia" w:ascii="宋体" w:hAnsi="宋体" w:eastAsia="宋体" w:cs="宋体"/>
          <w:color w:val="auto"/>
          <w:sz w:val="24"/>
          <w:highlight w:val="none"/>
          <w:lang w:bidi="ar"/>
        </w:rPr>
        <w:t xml:space="preserve">责任与保障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1.相互保障</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乙双方的每一方均应保障、保护和防止损害另一方、并为其提供保证，使其尽可能免于承担由于履行本协议所产生的任何性质的人身伤害或财产损害或损失而引起的所有债务、损害、损失、费用、索赔，除非此种伤害和/或任何损害是由于寻求被保障一方的原因所造成的。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第十六条 </w:t>
      </w:r>
      <w:r>
        <w:rPr>
          <w:rFonts w:hint="eastAsia" w:ascii="宋体" w:hAnsi="宋体" w:eastAsia="宋体" w:cs="宋体"/>
          <w:color w:val="auto"/>
          <w:sz w:val="24"/>
          <w:highlight w:val="none"/>
          <w:lang w:bidi="ar"/>
        </w:rPr>
        <w:t xml:space="preserve">合同生效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本合同在甲乙双方签字盖章后生效。 </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第十七条 </w:t>
      </w:r>
      <w:r>
        <w:rPr>
          <w:rFonts w:hint="eastAsia" w:ascii="宋体" w:hAnsi="宋体" w:eastAsia="宋体" w:cs="宋体"/>
          <w:color w:val="auto"/>
          <w:sz w:val="24"/>
          <w:highlight w:val="none"/>
          <w:lang w:bidi="ar"/>
        </w:rPr>
        <w:t xml:space="preserve">未尽事宜，双方协商解决。 </w:t>
      </w:r>
      <w:r>
        <w:rPr>
          <w:rFonts w:hint="eastAsia" w:ascii="宋体" w:hAnsi="宋体" w:eastAsia="宋体" w:cs="宋体"/>
          <w:color w:val="auto"/>
          <w:sz w:val="24"/>
          <w:highlight w:val="none"/>
        </w:rPr>
        <w:t xml:space="preserve">如国家法律、法规、政策变化，本协议无法继续履行，协议终止履行</w:t>
      </w:r>
      <w:r>
        <w:rPr>
          <w:rFonts w:hint="eastAsia" w:ascii="宋体" w:hAnsi="宋体" w:eastAsia="宋体" w:cs="宋体"/>
          <w:color w:val="auto"/>
          <w:sz w:val="24"/>
          <w:highlight w:val="none"/>
          <w:lang w:eastAsia="zh-CN"/>
        </w:rPr>
        <w:t xml:space="preserve">。</w:t>
      </w:r>
      <w:r/>
    </w:p>
    <w:p>
      <w:pPr>
        <w:ind w:firstLine="482"/>
        <w:jc w:val="left"/>
        <w:spacing w:line="360" w:lineRule="auto"/>
        <w:widowControl/>
        <w:rPr>
          <w:rFonts w:ascii="宋体" w:hAnsi="宋体" w:eastAsia="宋体" w:cs="宋体"/>
          <w:color w:val="auto"/>
          <w:sz w:val="24"/>
          <w:highlight w:val="none"/>
          <w:lang w:bidi="ar"/>
        </w:rPr>
      </w:pPr>
      <w:r>
        <w:rPr>
          <w:rFonts w:hint="eastAsia" w:ascii="宋体" w:hAnsi="宋体" w:eastAsia="宋体" w:cs="宋体"/>
          <w:b/>
          <w:color w:val="auto"/>
          <w:sz w:val="24"/>
          <w:highlight w:val="none"/>
          <w:lang w:bidi="ar"/>
        </w:rPr>
        <w:t xml:space="preserve">第十八条 </w:t>
      </w:r>
      <w:r>
        <w:rPr>
          <w:rFonts w:hint="eastAsia" w:ascii="宋体" w:hAnsi="宋体" w:eastAsia="宋体" w:cs="宋体"/>
          <w:color w:val="auto"/>
          <w:sz w:val="24"/>
          <w:highlight w:val="none"/>
          <w:lang w:bidi="ar"/>
        </w:rPr>
        <w:t xml:space="preserve">合同份数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本合同一式伍份，具有同等法律效力，甲方贰份，乙方贰份，采购代理机构备案壹份。 </w:t>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甲方（盖章）：                         乙方（盖章）： </w:t>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签订日期：   年   月   日              签订日期：   年   月   日         </w:t>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法定代表人（或授权代表）：             法定代表人（或授权代表）： </w:t>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联系人：                               联系人： </w:t>
      </w:r>
      <w:r/>
    </w:p>
    <w:p>
      <w:pPr>
        <w:jc w:val="left"/>
        <w:spacing w:line="360" w:lineRule="auto"/>
        <w:widowControl/>
        <w:rPr>
          <w:rFonts w:ascii="宋体" w:hAnsi="宋体" w:cs="宋体"/>
          <w:color w:val="auto"/>
          <w:sz w:val="24"/>
          <w:highlight w:val="none"/>
        </w:rPr>
        <w:sectPr>
          <w:footerReference w:type="default" r:id="rId16"/>
          <w:footnotePr/>
          <w:endnotePr/>
          <w:type w:val="nextPage"/>
          <w:pgSz w:w="11920" w:h="16840" w:orient="portrait"/>
          <w:pgMar w:top="1280" w:right="880" w:bottom="1640" w:left="1020" w:header="850" w:footer="992" w:gutter="0"/>
          <w:cols w:num="1" w:sep="0" w:space="720" w:equalWidth="1"/>
          <w:docGrid w:linePitch="360"/>
        </w:sectPr>
      </w:pPr>
      <w:r>
        <w:rPr>
          <w:rFonts w:hint="eastAsia" w:ascii="宋体" w:hAnsi="宋体" w:eastAsia="宋体" w:cs="宋体"/>
          <w:color w:val="auto"/>
          <w:sz w:val="24"/>
          <w:highlight w:val="none"/>
          <w:lang w:bidi="ar"/>
        </w:rPr>
        <w:t xml:space="preserve">联系电话：                             联系电话：</w:t>
      </w:r>
      <w:bookmarkEnd w:id="4"/>
      <w:r/>
      <w:bookmarkEnd w:id="5"/>
      <w:r/>
      <w:bookmarkEnd w:id="6"/>
      <w:r/>
      <w:bookmarkEnd w:id="7"/>
      <w:r/>
      <w:r/>
    </w:p>
    <w:p>
      <w:pPr>
        <w:numPr>
          <w:ilvl w:val="0"/>
          <w:numId w:val="0"/>
        </w:numPr>
        <w:jc w:val="center"/>
        <w:spacing w:line="0" w:lineRule="atLeast"/>
        <w:rPr>
          <w:rFonts w:hint="eastAsia" w:ascii="Times New Roman"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7、承诺书</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致</w:t>
      </w:r>
      <w:r>
        <w:rPr>
          <w:rFonts w:hint="eastAsia" w:ascii="宋体" w:hAnsi="宋体" w:eastAsia="宋体" w:cs="宋体"/>
          <w:b/>
          <w:bCs/>
          <w:color w:val="auto"/>
          <w:sz w:val="24"/>
          <w:highlight w:val="none"/>
          <w:u w:val="single"/>
          <w:lang w:eastAsia="zh-CN"/>
        </w:rPr>
        <w:t xml:space="preserve">徐州市云龙区城市管理局</w:t>
      </w:r>
      <w:r>
        <w:rPr>
          <w:rFonts w:hint="eastAsia" w:ascii="宋体" w:hAnsi="宋体" w:eastAsia="宋体" w:cs="宋体"/>
          <w:b/>
          <w:bCs/>
          <w:color w:val="auto"/>
          <w:sz w:val="24"/>
          <w:highlight w:val="none"/>
        </w:rPr>
        <w:t xml:space="preserve">：</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single"/>
          <w:lang w:val="en-US" w:eastAsia="zh-CN" w:bidi="ar-SA"/>
        </w:rPr>
        <w:t xml:space="preserve">JSZC-320303-JSFB-C2026-0007</w:t>
      </w:r>
      <w:r>
        <w:rPr>
          <w:rFonts w:hint="eastAsia" w:ascii="宋体" w:hAnsi="宋体" w:eastAsia="宋体" w:cs="宋体"/>
          <w:color w:val="auto"/>
          <w:sz w:val="24"/>
          <w:szCs w:val="24"/>
          <w:highlight w:val="none"/>
          <w:lang w:val="en-US" w:eastAsia="zh-CN" w:bidi="ar-SA"/>
        </w:rPr>
        <w:t xml:space="preserve">）要求，本供应商正式提交以下首次响应文件。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（1）承诺书；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w:t>
      </w:r>
      <w:r>
        <w:rPr>
          <w:rFonts w:hint="eastAsia" w:ascii="宋体" w:hAnsi="宋体" w:eastAsia="宋体" w:cs="宋体"/>
          <w:bCs/>
          <w:color w:val="auto"/>
          <w:sz w:val="24"/>
          <w:szCs w:val="24"/>
          <w:highlight w:val="none"/>
          <w:lang w:val="en-US" w:eastAsia="zh-CN" w:bidi="ar-SA"/>
        </w:rPr>
        <w:t xml:space="preserve">文件</w:t>
      </w:r>
      <w:r>
        <w:rPr>
          <w:rFonts w:hint="eastAsia" w:ascii="宋体" w:hAnsi="宋体" w:eastAsia="宋体" w:cs="宋体"/>
          <w:color w:val="auto"/>
          <w:sz w:val="24"/>
          <w:szCs w:val="24"/>
          <w:highlight w:val="none"/>
          <w:lang w:val="en-US" w:eastAsia="zh-CN" w:bidi="ar-SA"/>
        </w:rPr>
        <w:t xml:space="preserve">要求提供的其他响应文件。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46.8pt,23.4pt" to="246.8pt,23.4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一、完全承担根据《磋商文件》规定完成合同的责任和义务（如有偏离，将全部填写在偏离表中）。</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供应商（电子签章）：</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联系电话：</w:t>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  年  月  日</w:t>
      </w:r>
      <w:r/>
    </w:p>
    <w:p>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8、授权委托书</w:t>
      </w:r>
      <w:r/>
    </w:p>
    <w:p>
      <w:pP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委托人（全称）：</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                  先生（女士）</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）全权代表我企业（公司）参与</w:t>
      </w:r>
      <w:r>
        <w:rPr>
          <w:rFonts w:hint="eastAsia" w:ascii="宋体" w:hAnsi="宋体" w:eastAsia="宋体" w:cs="宋体"/>
          <w:color w:val="auto"/>
          <w:sz w:val="28"/>
          <w:szCs w:val="28"/>
          <w:highlight w:val="none"/>
          <w:u w:val="single"/>
        </w:rPr>
        <w:t xml:space="preserve">          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]的磋商活动及签订合同。（</w:t>
      </w:r>
      <w:r>
        <w:rPr>
          <w:rFonts w:hint="eastAsia" w:ascii="宋体" w:hAnsi="宋体" w:eastAsia="宋体" w:cs="宋体"/>
          <w:b/>
          <w:color w:val="auto"/>
          <w:sz w:val="28"/>
          <w:szCs w:val="28"/>
          <w:highlight w:val="none"/>
          <w:u w:val="single"/>
        </w:rPr>
        <w:t xml:space="preserve">   </w:t>
      </w:r>
      <w:r>
        <w:rPr>
          <w:rFonts w:hint="eastAsia" w:ascii="宋体" w:hAnsi="宋体" w:eastAsia="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）无转委托权。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委托期限自</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日起至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日止。</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委托人（电子签章）：</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法定代表人（签字或盖章）：</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联系方式：</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受托人（签字或盖章）：</w:t>
      </w:r>
      <w:r/>
    </w:p>
    <w:p>
      <w:pPr>
        <w:ind w:firstLine="4575"/>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(受托人身份证扫描件附后)</w: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highlight w:val="none"/>
          <w:lang w:val="en-US" w:eastAsia="zh-CN"/>
        </w:rPr>
        <w:t xml:space="preserve">9、中小企业声明函</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spacing w:line="360" w:lineRule="auto"/>
        <w:rPr>
          <w:rFonts w:hint="eastAsia" w:ascii="宋体" w:hAnsi="宋体" w:eastAsia="宋体" w:cs="宋体"/>
          <w:color w:val="auto"/>
          <w:spacing w:val="6"/>
          <w:sz w:val="28"/>
          <w:szCs w:val="28"/>
          <w:highlight w:val="none"/>
          <w:u w:val="single"/>
        </w:rPr>
      </w:pPr>
      <w:r>
        <w:rPr>
          <w:rFonts w:hint="eastAsia" w:ascii="宋体" w:hAnsi="宋体" w:eastAsia="宋体" w:cs="宋体"/>
          <w:color w:val="auto"/>
          <w:spacing w:val="6"/>
          <w:sz w:val="28"/>
          <w:szCs w:val="28"/>
          <w:highlight w:val="none"/>
        </w:rPr>
        <w:t xml:space="preserve">项目编号：</w:t>
      </w:r>
      <w:r>
        <w:rPr>
          <w:rFonts w:hint="eastAsia" w:ascii="宋体" w:hAnsi="宋体" w:eastAsia="宋体" w:cs="宋体"/>
          <w:color w:val="auto"/>
          <w:spacing w:val="6"/>
          <w:sz w:val="28"/>
          <w:szCs w:val="28"/>
          <w:highlight w:val="none"/>
          <w:u w:val="single"/>
        </w:rPr>
        <w:t xml:space="preserve">               </w:t>
      </w:r>
      <w:r/>
    </w:p>
    <w:p>
      <w:pPr>
        <w:spacing w:line="360" w:lineRule="auto"/>
        <w:rPr>
          <w:rFonts w:hint="eastAsia" w:ascii="宋体" w:hAnsi="宋体" w:eastAsia="宋体" w:cs="宋体"/>
          <w:color w:val="auto"/>
          <w:spacing w:val="6"/>
          <w:sz w:val="28"/>
          <w:szCs w:val="28"/>
          <w:highlight w:val="none"/>
          <w:u w:val="single"/>
        </w:rPr>
      </w:pPr>
      <w:r>
        <w:rPr>
          <w:rFonts w:hint="eastAsia" w:ascii="宋体" w:hAnsi="宋体" w:eastAsia="宋体" w:cs="宋体"/>
          <w:color w:val="auto"/>
          <w:spacing w:val="6"/>
          <w:sz w:val="28"/>
          <w:szCs w:val="28"/>
          <w:highlight w:val="none"/>
        </w:rPr>
        <w:t xml:space="preserve">项目名称：</w:t>
      </w:r>
      <w:r>
        <w:rPr>
          <w:rFonts w:hint="eastAsia" w:ascii="宋体" w:hAnsi="宋体" w:eastAsia="宋体" w:cs="宋体"/>
          <w:color w:val="auto"/>
          <w:spacing w:val="6"/>
          <w:sz w:val="28"/>
          <w:szCs w:val="28"/>
          <w:highlight w:val="none"/>
          <w:u w:val="single"/>
        </w:rPr>
        <w:t xml:space="preserve">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 号）的规定，本公司参加</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eastAsia="zh-CN"/>
        </w:rPr>
        <w:t xml:space="preserve">徐州市云龙区城市管理局</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ind w:firstLine="560"/>
        <w:spacing w:line="360" w:lineRule="auto"/>
        <w:rPr>
          <w:rFonts w:hint="eastAsia" w:ascii="宋体" w:hAnsi="宋体" w:eastAsia="宋体" w:cs="宋体"/>
          <w:b/>
          <w:color w:val="auto"/>
          <w:spacing w:val="6"/>
          <w:sz w:val="28"/>
          <w:szCs w:val="28"/>
          <w:highlight w:val="none"/>
        </w:rPr>
      </w:pP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val="en-US" w:eastAsia="zh-CN"/>
        </w:rPr>
        <w:t xml:space="preserve">科学研究和技术服务业</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 承建（承接）企业为</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，其从业人员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w:t>
      </w:r>
      <w:r>
        <w:rPr>
          <w:rFonts w:hint="eastAsia" w:ascii="宋体" w:hAnsi="宋体" w:eastAsia="宋体" w:cs="宋体"/>
          <w:b/>
          <w:color w:val="auto"/>
          <w:sz w:val="28"/>
          <w:szCs w:val="28"/>
          <w:highlight w:val="none"/>
        </w:rPr>
        <w:t xml:space="preserve">属于（□中型企业、□小型企业、□微型企业，请勾选！）；</w:t>
      </w:r>
      <w:r/>
    </w:p>
    <w:p>
      <w:pPr>
        <w:ind w:firstLine="56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企业名称（电子签章）：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jc w:val="left"/>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2、从业人员、营业收入、资产总额填报上一年度数据，无上一年度数据的新成立企业可不填报。</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3、中标人为小型、微型企业的，采购人或者其委托的采购代理机构有权随中标、成交结果同时公告其《中小企业声明函》，接受社会监督。</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4、执行江苏省财政厅关于进一步加大政府采购支持中小企业力度的通知（苏财购〔2022〕45号）的规定。</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5、供应商提供的《中小企业声明函》与事实不符的，依照《政府采购法》第七十七条第一款的规定追究法律责任。</w:t>
      </w:r>
      <w:r/>
    </w:p>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4"/>
          <w:highlight w:val="none"/>
        </w:rPr>
        <w:t xml:space="preserve">6、《中小企业声明函》查询渠道用微信搜索“中小企业规模类型自测小程序”。</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rPr>
          <w:rFonts w:hint="eastAsia" w:ascii="宋体" w:hAnsi="宋体" w:cs="宋体"/>
          <w:color w:val="auto"/>
          <w:sz w:val="28"/>
          <w:szCs w:val="28"/>
          <w:highlight w:val="none"/>
        </w:rPr>
        <w:sectPr>
          <w:headerReference w:type="default" r:id="rId12"/>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Times New Roman"/>
          <w:color w:val="auto"/>
          <w:highlight w:val="none"/>
        </w:rPr>
        <mc:AlternateContent>
          <mc:Choice Requires="wpg">
            <w:drawing>
              <wp:inline xmlns:wp="http://schemas.openxmlformats.org/drawingml/2006/wordprocessingDrawing" distT="0" distB="0" distL="0" distR="0">
                <wp:extent cx="1645920" cy="3283585"/>
                <wp:effectExtent l="0" t="0" r="11430" b="12065"/>
                <wp:docPr id="12"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2"/>
                        <a:srcRect l="0" t="4498" r="0" b="0"/>
                        <a:stretch/>
                      </pic:blipFill>
                      <pic:spPr bwMode="auto">
                        <a:xfrm>
                          <a:off x="0" y="0"/>
                          <a:ext cx="1645920" cy="3283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9.6pt;height:258.6pt;mso-wrap-distance-left:0.0pt;mso-wrap-distance-top:0.0pt;mso-wrap-distance-right:0.0pt;mso-wrap-distance-bottom:0.0pt;" stroked="f">
                <v:path textboxrect="0,0,0,0"/>
                <v:imagedata r:id="rId22" o:title=""/>
              </v:shape>
            </w:pict>
          </mc:Fallback>
        </mc:AlternateConten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10、供应商参加政府采购活动前3年内在经营活动中没有重大违法记录的书面声明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840"/>
        <w:jc w:val="left"/>
        <w:spacing w:before="100" w:beforeAutospacing="1" w:after="100" w:afterAutospacing="1"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我单位在参加</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lang w:eastAsia="zh-CN"/>
        </w:rPr>
        <w:t xml:space="preserve">JSZC-320303-JSFB-C2026-0007</w:t>
      </w:r>
      <w:r>
        <w:rPr>
          <w:rFonts w:hint="eastAsia" w:ascii="宋体" w:hAnsi="宋体" w:eastAsia="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供应商（电子签章）：</w:t>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bookmarkStart w:id="8" w:name="OLE_LINK14"/>
      <w:r/>
      <w:bookmarkStart w:id="9" w:name="OLE_LINK13"/>
      <w:r>
        <w:rPr>
          <w:rFonts w:hint="eastAsia" w:ascii="宋体" w:hAnsi="宋体" w:eastAsia="宋体" w:cs="宋体"/>
          <w:b/>
          <w:color w:val="auto"/>
          <w:sz w:val="36"/>
          <w:highlight w:val="none"/>
          <w:lang w:val="en-US" w:eastAsia="zh-CN"/>
        </w:rPr>
        <w:t xml:space="preserve">11、具备履行合同所必需的设备和专业技术能力的书面声明（附证明材料扫描件）</w:t>
      </w:r>
      <w:r/>
    </w:p>
    <w:p>
      <w:pP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r>
      <w:r/>
    </w:p>
    <w:p>
      <w:pP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lang w:eastAsia="zh-CN"/>
        </w:rPr>
        <w:t xml:space="preserve">徐州市云龙区厨余垃圾运输服务项目</w:t>
      </w:r>
      <w:r/>
    </w:p>
    <w:p>
      <w:pP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lang w:eastAsia="zh-CN"/>
        </w:rPr>
        <w:t xml:space="preserve">JSZC-320303-JSFB-C2026-0007</w:t>
      </w:r>
      <w:r>
        <w:rPr>
          <w:rFonts w:hint="eastAsia" w:ascii="宋体" w:hAnsi="宋体" w:eastAsia="宋体" w:cs="宋体"/>
          <w:color w:val="auto"/>
          <w:sz w:val="28"/>
          <w:szCs w:val="28"/>
          <w:highlight w:val="none"/>
          <w:u w:val="single"/>
        </w:rPr>
        <w:t xml:space="preserve"> </w:t>
      </w:r>
      <w:r/>
    </w:p>
    <w:p>
      <w:pPr>
        <w:ind w:firstLine="48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供应商郑重声明：供应商具备履行合同（项目名称：</w:t>
      </w:r>
      <w:r>
        <w:rPr>
          <w:rFonts w:hint="eastAsia" w:ascii="宋体" w:hAnsi="宋体" w:eastAsia="宋体" w:cs="宋体"/>
          <w:color w:val="auto"/>
          <w:sz w:val="28"/>
          <w:szCs w:val="28"/>
          <w:highlight w:val="none"/>
          <w:u w:val="single"/>
          <w:lang w:eastAsia="zh-CN"/>
        </w:rPr>
        <w:t xml:space="preserve">徐州市云龙区厨余垃圾运输服务项目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lang w:eastAsia="zh-CN"/>
        </w:rPr>
        <w:t xml:space="preserve">JSZC-320303-JSFB-C2026-0007</w:t>
      </w:r>
      <w:r>
        <w:rPr>
          <w:rFonts w:hint="eastAsia" w:ascii="宋体" w:hAnsi="宋体" w:eastAsia="宋体" w:cs="宋体"/>
          <w:color w:val="auto"/>
          <w:sz w:val="28"/>
          <w:szCs w:val="28"/>
          <w:highlight w:val="none"/>
        </w:rPr>
        <w:t xml:space="preserve">）所必需的设备和专业技术能力，具体为：</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特此声明。</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供应商对上述声明的真实性负责。如有虚假，将依法承担相应责任。</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1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ind w:firstLine="31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12、残疾人福利性单位声明函</w:t>
      </w:r>
      <w:bookmarkEnd w:id="8"/>
      <w:r/>
      <w:bookmarkEnd w:id="9"/>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 xml:space="preserve">〔2017〕 141</w:t>
      </w:r>
      <w:r>
        <w:rPr>
          <w:rFonts w:hint="eastAsia" w:ascii="宋体" w:hAnsi="宋体" w:eastAsia="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单位名称（电子签章）：</w:t>
      </w:r>
      <w:r/>
    </w:p>
    <w:p>
      <w:pPr>
        <w:ind w:right="1560" w:firstLine="584"/>
        <w:spacing w:line="588" w:lineRule="exact"/>
        <w:tabs>
          <w:tab w:val="left" w:pos="4860" w:leader="none"/>
        </w:tabs>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  年  月  日</w:t>
      </w:r>
      <w:r/>
    </w:p>
    <w:p>
      <w:pPr>
        <w:ind w:left="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24"/>
          <w:szCs w:val="24"/>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13、代理服务收费标准</w:t>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tbl>
      <w:tblPr>
        <w:tblStyle w:val="8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0.005%</w:t>
            </w:r>
            <w:r/>
          </w:p>
        </w:tc>
      </w:tr>
    </w:tbl>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说明：</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2、代理服务费按差额定率累进法计算。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3、代理服务费基准金额（按差额定率累进法计算的）=中标金额（按差额定率累进法计算的） * 费率（%）</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5、定点类等无金额或事先不能计算出价格总额的项目，按中标（成交）金额100万元计算服务费。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6、有分包（分标段）项目按总项目中标（成交）金额收费。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7、上该表为自行约定的代理服务费标准。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8、账户信息：</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收款人：江苏富邦工程造价咨询有限公司</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开户银行：江苏银行徐州泰隆支行</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8"/>
          <w:szCs w:val="28"/>
          <w:highlight w:val="none"/>
        </w:rPr>
        <w:t xml:space="preserve">账号：60120188000058919</w: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14、预付款保函支付条款模板</w:t>
      </w:r>
      <w:r/>
    </w:p>
    <w:p>
      <w:pPr>
        <w:ind w:firstLine="56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符合条件一：提交预付款保函的</w:t>
      </w:r>
      <w:r/>
    </w:p>
    <w:p>
      <w:pPr>
        <w:ind w:firstLine="482"/>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（1）合同签订且乙方向甲方出具预付款保函后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符合条件二：不提交预付款保函的</w:t>
      </w:r>
      <w:r/>
    </w:p>
    <w:p>
      <w:pPr>
        <w:ind w:firstLine="482"/>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left="140" w:firstLine="484"/>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ind w:left="140" w:firstLine="48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2、付款条件二中，预付款比例设定应符合《关于做好政府采购支持企业发展有关事项的通知》(苏财购〔2020〕52号)要求。</w:t>
      </w:r>
      <w:r/>
    </w:p>
    <w:p>
      <w:pPr>
        <w:ind w:left="42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隶书" w:hAnsi="Times New Roman" w:eastAsia="隶书" w:cs="Times New Roman"/>
        <w:b/>
        <w:i/>
        <w:sz w:val="18"/>
        <w:szCs w:val="18"/>
      </w:rPr>
    </w:pPr>
    <w:r>
      <w:rPr>
        <w:rFonts w:hint="default" w:ascii="隶书" w:hAnsi="Times New Roman" w:eastAsia="隶书" w:cs="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2921635</wp:posOffset>
              </wp:positionH>
              <wp:positionV relativeFrom="paragraph">
                <wp:posOffset>-2540</wp:posOffset>
              </wp:positionV>
              <wp:extent cx="229870" cy="3175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230155" cy="317241"/>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argin-left:230.0pt;mso-position-horizontal:absolute;mso-position-vertical-relative:text;margin-top:-0.2pt;mso-position-vertical:absolute;width:18.1pt;height:25.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tabs>
        <w:tab w:val="center" w:pos="4153" w:leader="none"/>
        <w:tab w:val="right" w:pos="8306" w:leader="none"/>
      </w:tabs>
      <w:rPr>
        <w:rFonts w:ascii="Times New Roman" w:hAnsi="Times New Roman" w:eastAsia="宋体" w:cs="Times New Roman"/>
        <w:sz w:val="18"/>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7143" w:leader="none"/>
                              <w:tab w:val="right" w:pos="14287" w:leader="none"/>
                            </w:tabs>
                            <w:rPr>
                              <w:rFonts w:ascii="Calibri" w:hAnsi="Calibri" w:eastAsia="宋体" w:cs="Times New Roman"/>
                              <w:szCs w:val="21"/>
                            </w:rPr>
                          </w:pPr>
                          <w:r>
                            <w:rPr>
                              <w:rFonts w:ascii="Calibri" w:hAnsi="Calibri" w:eastAsia="宋体" w:cs="Times New Roman"/>
                              <w:szCs w:val="21"/>
                            </w:rPr>
                            <w:fldChar w:fldCharType="begin"/>
                          </w:r>
                          <w:r>
                            <w:rPr>
                              <w:rFonts w:ascii="Calibri" w:hAnsi="Calibri" w:eastAsia="宋体" w:cs="Times New Roman"/>
                              <w:szCs w:val="21"/>
                            </w:rPr>
                            <w:instrText xml:space="preserve"> PAGE  \* MERGEFORMAT </w:instrText>
                          </w:r>
                          <w:r>
                            <w:rPr>
                              <w:rFonts w:ascii="Calibri" w:hAnsi="Calibri" w:eastAsia="宋体" w:cs="Times New Roman"/>
                              <w:szCs w:val="21"/>
                            </w:rPr>
                            <w:fldChar w:fldCharType="separate"/>
                          </w:r>
                          <w:r>
                            <w:rPr>
                              <w:rFonts w:ascii="Calibri" w:hAnsi="Calibri" w:eastAsia="宋体" w:cs="Times New Roman"/>
                              <w:szCs w:val="21"/>
                            </w:rPr>
                            <w:t xml:space="preserve">25</w:t>
                          </w:r>
                          <w:r>
                            <w:rPr>
                              <w:rFonts w:ascii="Calibri" w:hAnsi="Calibri" w:eastAsia="宋体" w:cs="Times New Roman"/>
                              <w:szCs w:val="21"/>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7143" w:leader="none"/>
                        <w:tab w:val="right" w:pos="14287" w:leader="none"/>
                      </w:tabs>
                      <w:rPr>
                        <w:rFonts w:ascii="Calibri" w:hAnsi="Calibri" w:eastAsia="宋体" w:cs="Times New Roman"/>
                        <w:szCs w:val="21"/>
                      </w:rPr>
                    </w:pPr>
                    <w:r>
                      <w:rPr>
                        <w:rFonts w:ascii="Calibri" w:hAnsi="Calibri" w:eastAsia="宋体" w:cs="Times New Roman"/>
                        <w:szCs w:val="21"/>
                      </w:rPr>
                      <w:fldChar w:fldCharType="begin"/>
                    </w:r>
                    <w:r>
                      <w:rPr>
                        <w:rFonts w:ascii="Calibri" w:hAnsi="Calibri" w:eastAsia="宋体" w:cs="Times New Roman"/>
                        <w:szCs w:val="21"/>
                      </w:rPr>
                      <w:instrText xml:space="preserve"> PAGE  \* MERGEFORMAT </w:instrText>
                    </w:r>
                    <w:r>
                      <w:rPr>
                        <w:rFonts w:ascii="Calibri" w:hAnsi="Calibri" w:eastAsia="宋体" w:cs="Times New Roman"/>
                        <w:szCs w:val="21"/>
                      </w:rPr>
                      <w:fldChar w:fldCharType="separate"/>
                    </w:r>
                    <w:r>
                      <w:rPr>
                        <w:rFonts w:ascii="Calibri" w:hAnsi="Calibri" w:eastAsia="宋体" w:cs="Times New Roman"/>
                        <w:szCs w:val="21"/>
                      </w:rPr>
                      <w:t xml:space="preserve">25</w:t>
                    </w:r>
                    <w:r>
                      <w:rPr>
                        <w:rFonts w:ascii="Calibri" w:hAnsi="Calibri" w:eastAsia="宋体" w:cs="Times New Roman"/>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rPr>
      <w:pBdr>
        <w:bottom w:val="none" w:color="auto" w:sz="0" w:space="0"/>
      </w:pBdr>
    </w:pPr>
    <w:r>
      <w:rPr>
        <w:rFonts w:hint="default"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仿宋" w:hAnsi="仿宋" w:eastAsia="宋体" w:cs="Times New Roman"/>
        <w:sz w:val="18"/>
        <w:szCs w:val="18"/>
        <w:lang w:val="en-US" w:eastAsia="zh-CN" w:bidi="ar-SA"/>
      </w:rPr>
      <w:pBdr>
        <w:bottom w:val="none" w:color="000000" w:sz="0" w:space="0"/>
      </w:pBdr>
    </w:pPr>
    <w:r>
      <w:rPr>
        <w:rFonts w:hint="eastAsia" w:ascii="仿宋" w:hAnsi="仿宋"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66" w:hanging="5866"/>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1"/>
      </w:pBdr>
    </w:pPr>
    <w:r>
      <w:rPr>
        <w:rFonts w:hint="eastAsia" w:ascii="Times New Roman" w:hAnsi="Times New Roman" w:eastAsia="宋体" w:cs="Times New Roman"/>
        <w:sz w:val="18"/>
        <w:szCs w:val="18"/>
        <w:lang w:val="en-US" w:eastAsia="zh-CN" w:bidi="ar-S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43">
    <w:name w:val="Heading 1"/>
    <w:basedOn w:val="842"/>
    <w:next w:val="842"/>
    <w:link w:val="875"/>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876"/>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877"/>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878"/>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879"/>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42"/>
    <w:next w:val="842"/>
    <w:link w:val="880"/>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882"/>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883"/>
    <w:uiPriority w:val="9"/>
    <w:unhideWhenUsed/>
    <w:qFormat/>
    <w:pPr>
      <w:keepLines/>
      <w:keepNext/>
      <w:spacing w:before="320" w:after="200"/>
      <w:outlineLvl w:val="8"/>
    </w:pPr>
    <w:rPr>
      <w:rFonts w:ascii="Arial" w:hAnsi="Arial" w:eastAsia="Arial" w:cs="Arial"/>
      <w:i/>
      <w:iCs/>
      <w:sz w:val="21"/>
      <w:szCs w:val="21"/>
    </w:rPr>
  </w:style>
  <w:style w:type="character" w:styleId="852" w:default="1">
    <w:name w:val="Default Paragraph Font"/>
    <w:uiPriority w:val="0"/>
    <w:semiHidden/>
    <w:qFormat/>
  </w:style>
  <w:style w:type="table" w:styleId="853" w:default="1">
    <w:name w:val="Normal Table"/>
    <w:uiPriority w:val="0"/>
    <w:semiHidden/>
    <w:qFormat/>
    <w:tblPr>
      <w:tblCellMar>
        <w:left w:w="108" w:type="dxa"/>
        <w:top w:w="0" w:type="dxa"/>
        <w:right w:w="108" w:type="dxa"/>
        <w:bottom w:w="0" w:type="dxa"/>
      </w:tblCellMar>
    </w:tblPr>
  </w:style>
  <w:style w:type="paragraph" w:styleId="854">
    <w:name w:val="toc 7"/>
    <w:basedOn w:val="842"/>
    <w:next w:val="842"/>
    <w:uiPriority w:val="39"/>
    <w:unhideWhenUsed/>
    <w:qFormat/>
    <w:pPr>
      <w:ind w:left="1701" w:right="0" w:firstLine="0"/>
      <w:spacing w:after="57"/>
    </w:pPr>
  </w:style>
  <w:style w:type="paragraph" w:styleId="855">
    <w:name w:val="Caption"/>
    <w:basedOn w:val="842"/>
    <w:next w:val="8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6">
    <w:name w:val="toc 5"/>
    <w:basedOn w:val="842"/>
    <w:next w:val="842"/>
    <w:uiPriority w:val="39"/>
    <w:unhideWhenUsed/>
    <w:qFormat/>
    <w:pPr>
      <w:ind w:left="1134" w:right="0" w:firstLine="0"/>
      <w:spacing w:after="57"/>
    </w:pPr>
  </w:style>
  <w:style w:type="paragraph" w:styleId="857">
    <w:name w:val="toc 3"/>
    <w:basedOn w:val="842"/>
    <w:next w:val="842"/>
    <w:uiPriority w:val="39"/>
    <w:unhideWhenUsed/>
    <w:qFormat/>
    <w:pPr>
      <w:ind w:left="567" w:right="0" w:firstLine="0"/>
      <w:spacing w:after="57"/>
    </w:pPr>
  </w:style>
  <w:style w:type="paragraph" w:styleId="858">
    <w:name w:val="toc 8"/>
    <w:basedOn w:val="842"/>
    <w:next w:val="842"/>
    <w:uiPriority w:val="39"/>
    <w:unhideWhenUsed/>
    <w:qFormat/>
    <w:pPr>
      <w:ind w:left="1984" w:right="0" w:firstLine="0"/>
      <w:spacing w:after="57"/>
    </w:pPr>
  </w:style>
  <w:style w:type="paragraph" w:styleId="859">
    <w:name w:val="endnote text"/>
    <w:basedOn w:val="842"/>
    <w:link w:val="1021"/>
    <w:uiPriority w:val="99"/>
    <w:semiHidden/>
    <w:unhideWhenUsed/>
    <w:qFormat/>
    <w:pPr>
      <w:spacing w:after="0" w:line="240" w:lineRule="auto"/>
    </w:pPr>
    <w:rPr>
      <w:sz w:val="20"/>
    </w:rPr>
  </w:style>
  <w:style w:type="paragraph" w:styleId="860">
    <w:name w:val="Footer"/>
    <w:basedOn w:val="842"/>
    <w:link w:val="894"/>
    <w:uiPriority w:val="99"/>
    <w:unhideWhenUsed/>
    <w:qFormat/>
    <w:pPr>
      <w:spacing w:after="0" w:line="240" w:lineRule="auto"/>
      <w:tabs>
        <w:tab w:val="center" w:pos="7143" w:leader="none"/>
        <w:tab w:val="right" w:pos="14287" w:leader="none"/>
      </w:tabs>
    </w:pPr>
  </w:style>
  <w:style w:type="paragraph" w:styleId="861">
    <w:name w:val="Header"/>
    <w:basedOn w:val="842"/>
    <w:link w:val="892"/>
    <w:uiPriority w:val="99"/>
    <w:unhideWhenUsed/>
    <w:qFormat/>
    <w:pPr>
      <w:spacing w:after="0" w:line="240" w:lineRule="auto"/>
      <w:tabs>
        <w:tab w:val="center" w:pos="7143" w:leader="none"/>
        <w:tab w:val="right" w:pos="14287" w:leader="none"/>
      </w:tabs>
    </w:pPr>
  </w:style>
  <w:style w:type="paragraph" w:styleId="862">
    <w:name w:val="toc 1"/>
    <w:basedOn w:val="842"/>
    <w:next w:val="842"/>
    <w:uiPriority w:val="39"/>
    <w:unhideWhenUsed/>
    <w:qFormat/>
    <w:pPr>
      <w:ind w:left="0" w:right="0" w:firstLine="0"/>
      <w:spacing w:after="57"/>
    </w:pPr>
  </w:style>
  <w:style w:type="paragraph" w:styleId="863">
    <w:name w:val="toc 4"/>
    <w:basedOn w:val="842"/>
    <w:next w:val="842"/>
    <w:uiPriority w:val="39"/>
    <w:unhideWhenUsed/>
    <w:qFormat/>
    <w:pPr>
      <w:ind w:left="850" w:right="0" w:firstLine="0"/>
      <w:spacing w:after="57"/>
    </w:pPr>
  </w:style>
  <w:style w:type="paragraph" w:styleId="864">
    <w:name w:val="Subtitle"/>
    <w:basedOn w:val="842"/>
    <w:next w:val="842"/>
    <w:link w:val="887"/>
    <w:uiPriority w:val="11"/>
    <w:qFormat/>
    <w:pPr>
      <w:spacing w:before="200" w:after="200"/>
    </w:pPr>
    <w:rPr>
      <w:sz w:val="24"/>
      <w:szCs w:val="24"/>
    </w:rPr>
  </w:style>
  <w:style w:type="paragraph" w:styleId="865">
    <w:name w:val="footnote text"/>
    <w:basedOn w:val="842"/>
    <w:link w:val="1020"/>
    <w:uiPriority w:val="99"/>
    <w:semiHidden/>
    <w:unhideWhenUsed/>
    <w:qFormat/>
    <w:pPr>
      <w:spacing w:after="40" w:line="240" w:lineRule="auto"/>
    </w:pPr>
    <w:rPr>
      <w:sz w:val="18"/>
    </w:rPr>
  </w:style>
  <w:style w:type="paragraph" w:styleId="866">
    <w:name w:val="toc 6"/>
    <w:basedOn w:val="842"/>
    <w:next w:val="842"/>
    <w:uiPriority w:val="39"/>
    <w:unhideWhenUsed/>
    <w:qFormat/>
    <w:pPr>
      <w:ind w:left="1417" w:right="0" w:firstLine="0"/>
      <w:spacing w:after="57"/>
    </w:pPr>
  </w:style>
  <w:style w:type="paragraph" w:styleId="867">
    <w:name w:val="table of figures"/>
    <w:basedOn w:val="842"/>
    <w:next w:val="842"/>
    <w:uiPriority w:val="99"/>
    <w:unhideWhenUsed/>
    <w:qFormat/>
    <w:pPr>
      <w:spacing w:after="0" w:afterAutospacing="0"/>
    </w:pPr>
  </w:style>
  <w:style w:type="paragraph" w:styleId="868">
    <w:name w:val="toc 2"/>
    <w:basedOn w:val="842"/>
    <w:next w:val="842"/>
    <w:uiPriority w:val="39"/>
    <w:unhideWhenUsed/>
    <w:qFormat/>
    <w:pPr>
      <w:ind w:left="283" w:right="0" w:firstLine="0"/>
      <w:spacing w:after="57"/>
    </w:pPr>
  </w:style>
  <w:style w:type="paragraph" w:styleId="869">
    <w:name w:val="toc 9"/>
    <w:basedOn w:val="842"/>
    <w:next w:val="842"/>
    <w:uiPriority w:val="39"/>
    <w:unhideWhenUsed/>
    <w:qFormat/>
    <w:pPr>
      <w:ind w:left="2268" w:right="0" w:firstLine="0"/>
      <w:spacing w:after="57"/>
    </w:pPr>
  </w:style>
  <w:style w:type="paragraph" w:styleId="870">
    <w:name w:val="Title"/>
    <w:basedOn w:val="842"/>
    <w:next w:val="842"/>
    <w:link w:val="886"/>
    <w:uiPriority w:val="10"/>
    <w:qFormat/>
    <w:pPr>
      <w:contextualSpacing/>
      <w:spacing w:before="300" w:after="200"/>
    </w:pPr>
    <w:rPr>
      <w:sz w:val="48"/>
      <w:szCs w:val="48"/>
    </w:rPr>
  </w:style>
  <w:style w:type="table" w:styleId="8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endnote reference"/>
    <w:basedOn w:val="852"/>
    <w:uiPriority w:val="99"/>
    <w:semiHidden/>
    <w:unhideWhenUsed/>
    <w:qFormat/>
    <w:rPr>
      <w:vertAlign w:val="superscript"/>
    </w:rPr>
  </w:style>
  <w:style w:type="character" w:styleId="873">
    <w:name w:val="Hyperlink"/>
    <w:uiPriority w:val="99"/>
    <w:unhideWhenUsed/>
    <w:qFormat/>
    <w:rPr>
      <w:color w:val="0026e5" w:themeColor="hyperlink"/>
      <w:u w:val="single"/>
      <w14:textFill>
        <w14:solidFill>
          <w14:schemeClr w14:val="hlink"/>
        </w14:solidFill>
      </w14:textFill>
    </w:rPr>
  </w:style>
  <w:style w:type="character" w:styleId="874">
    <w:name w:val="footnote reference"/>
    <w:basedOn w:val="852"/>
    <w:uiPriority w:val="99"/>
    <w:unhideWhenUsed/>
    <w:qFormat/>
    <w:rPr>
      <w:vertAlign w:val="superscript"/>
    </w:rPr>
  </w:style>
  <w:style w:type="character" w:styleId="875" w:customStyle="1">
    <w:name w:val="Heading 1 Char"/>
    <w:basedOn w:val="852"/>
    <w:link w:val="843"/>
    <w:uiPriority w:val="9"/>
    <w:qFormat/>
    <w:rPr>
      <w:rFonts w:ascii="Arial" w:hAnsi="Arial" w:eastAsia="Arial" w:cs="Arial"/>
      <w:sz w:val="40"/>
      <w:szCs w:val="40"/>
    </w:rPr>
  </w:style>
  <w:style w:type="character" w:styleId="876" w:customStyle="1">
    <w:name w:val="Heading 2 Char"/>
    <w:basedOn w:val="852"/>
    <w:link w:val="844"/>
    <w:uiPriority w:val="9"/>
    <w:qFormat/>
    <w:rPr>
      <w:rFonts w:ascii="Arial" w:hAnsi="Arial" w:eastAsia="Arial" w:cs="Arial"/>
      <w:sz w:val="34"/>
    </w:rPr>
  </w:style>
  <w:style w:type="character" w:styleId="877" w:customStyle="1">
    <w:name w:val="Heading 3 Char"/>
    <w:basedOn w:val="852"/>
    <w:link w:val="845"/>
    <w:uiPriority w:val="9"/>
    <w:rPr>
      <w:rFonts w:ascii="Arial" w:hAnsi="Arial" w:eastAsia="Arial" w:cs="Arial"/>
      <w:sz w:val="30"/>
      <w:szCs w:val="30"/>
    </w:rPr>
  </w:style>
  <w:style w:type="character" w:styleId="878" w:customStyle="1">
    <w:name w:val="Heading 4 Char"/>
    <w:basedOn w:val="852"/>
    <w:link w:val="846"/>
    <w:uiPriority w:val="9"/>
    <w:rPr>
      <w:rFonts w:ascii="Arial" w:hAnsi="Arial" w:eastAsia="Arial" w:cs="Arial"/>
      <w:b/>
      <w:bCs/>
      <w:sz w:val="26"/>
      <w:szCs w:val="26"/>
    </w:rPr>
  </w:style>
  <w:style w:type="character" w:styleId="879" w:customStyle="1">
    <w:name w:val="Heading 5 Char"/>
    <w:basedOn w:val="852"/>
    <w:link w:val="847"/>
    <w:uiPriority w:val="9"/>
    <w:qFormat/>
    <w:rPr>
      <w:rFonts w:ascii="Arial" w:hAnsi="Arial" w:eastAsia="Arial" w:cs="Arial"/>
      <w:b/>
      <w:bCs/>
      <w:sz w:val="24"/>
      <w:szCs w:val="24"/>
    </w:rPr>
  </w:style>
  <w:style w:type="character" w:styleId="880" w:customStyle="1">
    <w:name w:val="Heading 6 Char"/>
    <w:basedOn w:val="852"/>
    <w:link w:val="848"/>
    <w:uiPriority w:val="9"/>
    <w:qFormat/>
    <w:rPr>
      <w:rFonts w:ascii="Arial" w:hAnsi="Arial" w:eastAsia="Arial" w:cs="Arial"/>
      <w:b/>
      <w:bCs/>
      <w:sz w:val="22"/>
      <w:szCs w:val="22"/>
    </w:rPr>
  </w:style>
  <w:style w:type="character" w:styleId="881" w:customStyle="1">
    <w:name w:val="Heading 7 Char"/>
    <w:basedOn w:val="852"/>
    <w:link w:val="849"/>
    <w:uiPriority w:val="9"/>
    <w:qFormat/>
    <w:rPr>
      <w:rFonts w:ascii="Arial" w:hAnsi="Arial" w:eastAsia="Arial" w:cs="Arial"/>
      <w:b/>
      <w:bCs/>
      <w:i/>
      <w:iCs/>
      <w:sz w:val="22"/>
      <w:szCs w:val="22"/>
    </w:rPr>
  </w:style>
  <w:style w:type="character" w:styleId="882" w:customStyle="1">
    <w:name w:val="Heading 8 Char"/>
    <w:basedOn w:val="852"/>
    <w:link w:val="850"/>
    <w:uiPriority w:val="9"/>
    <w:qFormat/>
    <w:rPr>
      <w:rFonts w:ascii="Arial" w:hAnsi="Arial" w:eastAsia="Arial" w:cs="Arial"/>
      <w:i/>
      <w:iCs/>
      <w:sz w:val="22"/>
      <w:szCs w:val="22"/>
    </w:rPr>
  </w:style>
  <w:style w:type="character" w:styleId="883" w:customStyle="1">
    <w:name w:val="Heading 9 Char"/>
    <w:basedOn w:val="852"/>
    <w:link w:val="851"/>
    <w:uiPriority w:val="9"/>
    <w:qFormat/>
    <w:rPr>
      <w:rFonts w:ascii="Arial" w:hAnsi="Arial" w:eastAsia="Arial" w:cs="Arial"/>
      <w:i/>
      <w:iCs/>
      <w:sz w:val="21"/>
      <w:szCs w:val="21"/>
    </w:rPr>
  </w:style>
  <w:style w:type="paragraph" w:styleId="884">
    <w:name w:val="List Paragraph"/>
    <w:basedOn w:val="842"/>
    <w:uiPriority w:val="34"/>
    <w:qFormat/>
    <w:pPr>
      <w:contextualSpacing/>
      <w:ind w:left="720"/>
    </w:pPr>
  </w:style>
  <w:style w:type="paragraph" w:styleId="885">
    <w:name w:val="No Spacing"/>
    <w:uiPriority w:val="1"/>
    <w:qFormat/>
    <w:pPr>
      <w:spacing w:before="0" w:after="0" w:line="240" w:lineRule="auto"/>
    </w:pPr>
    <w:rPr>
      <w:rFonts w:hint="default" w:ascii="Times New Roman" w:hAnsi="Times New Roman" w:eastAsia="宋体" w:cs="Times New Roman"/>
    </w:rPr>
  </w:style>
  <w:style w:type="character" w:styleId="886" w:customStyle="1">
    <w:name w:val="Title Char"/>
    <w:basedOn w:val="852"/>
    <w:link w:val="870"/>
    <w:uiPriority w:val="10"/>
    <w:qFormat/>
    <w:rPr>
      <w:sz w:val="48"/>
      <w:szCs w:val="48"/>
    </w:rPr>
  </w:style>
  <w:style w:type="character" w:styleId="887" w:customStyle="1">
    <w:name w:val="Subtitle Char"/>
    <w:basedOn w:val="852"/>
    <w:link w:val="864"/>
    <w:uiPriority w:val="11"/>
    <w:qFormat/>
    <w:rPr>
      <w:sz w:val="24"/>
      <w:szCs w:val="24"/>
    </w:rPr>
  </w:style>
  <w:style w:type="paragraph" w:styleId="888">
    <w:name w:val="Quote"/>
    <w:basedOn w:val="842"/>
    <w:next w:val="842"/>
    <w:link w:val="889"/>
    <w:uiPriority w:val="29"/>
    <w:qFormat/>
    <w:pPr>
      <w:ind w:left="720" w:right="720"/>
    </w:pPr>
    <w:rPr>
      <w:i/>
    </w:rPr>
  </w:style>
  <w:style w:type="character" w:styleId="889" w:customStyle="1">
    <w:name w:val="Quote Char"/>
    <w:link w:val="888"/>
    <w:uiPriority w:val="29"/>
    <w:qFormat/>
    <w:rPr>
      <w:i/>
    </w:rPr>
  </w:style>
  <w:style w:type="paragraph" w:styleId="890">
    <w:name w:val="Intense Quote"/>
    <w:basedOn w:val="842"/>
    <w:next w:val="842"/>
    <w:link w:val="8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Intense Quote Char"/>
    <w:link w:val="890"/>
    <w:uiPriority w:val="30"/>
    <w:qFormat/>
    <w:rPr>
      <w:i/>
    </w:rPr>
  </w:style>
  <w:style w:type="character" w:styleId="892" w:customStyle="1">
    <w:name w:val="Header Char"/>
    <w:basedOn w:val="852"/>
    <w:link w:val="861"/>
    <w:uiPriority w:val="99"/>
    <w:qFormat/>
  </w:style>
  <w:style w:type="character" w:styleId="893" w:customStyle="1">
    <w:name w:val="Footer Char"/>
    <w:basedOn w:val="852"/>
    <w:link w:val="860"/>
    <w:uiPriority w:val="99"/>
    <w:qFormat/>
  </w:style>
  <w:style w:type="character" w:styleId="894" w:customStyle="1">
    <w:name w:val="Caption Char"/>
    <w:link w:val="860"/>
    <w:uiPriority w:val="99"/>
    <w:qFormat/>
  </w:style>
  <w:style w:type="table" w:styleId="895" w:customStyle="1">
    <w:name w:val="Table Grid Light"/>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Plain Table 1"/>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2"/>
    <w:basedOn w:val="8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3"/>
    <w:basedOn w:val="85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Plain Table 4"/>
    <w:basedOn w:val="85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Plain Table 5"/>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Grid Table 1 Light"/>
    <w:basedOn w:val="8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basedOn w:val="8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basedOn w:val="853"/>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basedOn w:val="853"/>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basedOn w:val="853"/>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basedOn w:val="853"/>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basedOn w:val="853"/>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8" w:customStyle="1">
    <w:name w:val="Grid Table 2"/>
    <w:basedOn w:val="85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basedOn w:val="853"/>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basedOn w:val="853"/>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basedOn w:val="853"/>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basedOn w:val="853"/>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basedOn w:val="853"/>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4" w:customStyle="1">
    <w:name w:val="Grid Table 2 - Accent 6"/>
    <w:basedOn w:val="853"/>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5" w:customStyle="1">
    <w:name w:val="Grid Table 3"/>
    <w:basedOn w:val="85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basedOn w:val="853"/>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853"/>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853"/>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853"/>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853"/>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853"/>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w:basedOn w:val="853"/>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basedOn w:val="853"/>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4" w:customStyle="1">
    <w:name w:val="Grid Table 4 - Accent 2"/>
    <w:basedOn w:val="853"/>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5" w:customStyle="1">
    <w:name w:val="Grid Table 4 - Accent 3"/>
    <w:basedOn w:val="853"/>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6" w:customStyle="1">
    <w:name w:val="Grid Table 4 - Accent 4"/>
    <w:basedOn w:val="853"/>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7" w:customStyle="1">
    <w:name w:val="Grid Table 4 - Accent 5"/>
    <w:basedOn w:val="853"/>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8" w:customStyle="1">
    <w:name w:val="Grid Table 4 - Accent 6"/>
    <w:basedOn w:val="853"/>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9" w:customStyle="1">
    <w:name w:val="Grid Table 5 Dark"/>
    <w:basedOn w:val="85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basedOn w:val="85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1" w:customStyle="1">
    <w:name w:val="Grid Table 5 Dark - Accent 2"/>
    <w:basedOn w:val="85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2" w:customStyle="1">
    <w:name w:val="Grid Table 5 Dark - Accent 3"/>
    <w:basedOn w:val="85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3" w:customStyle="1">
    <w:name w:val="Grid Table 5 Dark- Accent 4"/>
    <w:basedOn w:val="85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4" w:customStyle="1">
    <w:name w:val="Grid Table 5 Dark - Accent 5"/>
    <w:basedOn w:val="85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5" w:customStyle="1">
    <w:name w:val="Grid Table 5 Dark - Accent 6"/>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36" w:customStyle="1">
    <w:name w:val="Grid Table 6 Colorful"/>
    <w:basedOn w:val="8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6 Colorful - Accent 1"/>
    <w:basedOn w:val="85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8" w:customStyle="1">
    <w:name w:val="Grid Table 6 Colorful - Accent 2"/>
    <w:basedOn w:val="8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9" w:customStyle="1">
    <w:name w:val="Grid Table 6 Colorful - Accent 3"/>
    <w:basedOn w:val="85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40" w:customStyle="1">
    <w:name w:val="Grid Table 6 Colorful - Accent 4"/>
    <w:basedOn w:val="8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1" w:customStyle="1">
    <w:name w:val="Grid Table 6 Colorful - Accent 5"/>
    <w:basedOn w:val="85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2" w:customStyle="1">
    <w:name w:val="Grid Table 6 Colorful - Accent 6"/>
    <w:basedOn w:val="85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3" w:customStyle="1">
    <w:name w:val="Grid Table 7 Colorful"/>
    <w:basedOn w:val="8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basedOn w:val="85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basedOn w:val="85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basedOn w:val="85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basedOn w:val="85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basedOn w:val="85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basedOn w:val="85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0" w:customStyle="1">
    <w:name w:val="List Table 1 Light"/>
    <w:basedOn w:val="8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basedOn w:val="85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2" w:customStyle="1">
    <w:name w:val="List Table 1 Light - Accent 2"/>
    <w:basedOn w:val="85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3" w:customStyle="1">
    <w:name w:val="List Table 1 Light - Accent 3"/>
    <w:basedOn w:val="85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4" w:customStyle="1">
    <w:name w:val="List Table 1 Light - Accent 4"/>
    <w:basedOn w:val="85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basedOn w:val="85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6" w:customStyle="1">
    <w:name w:val="List Table 1 Light - Accent 6"/>
    <w:basedOn w:val="85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7" w:customStyle="1">
    <w:name w:val="List Table 2"/>
    <w:basedOn w:val="8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basedOn w:val="85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9" w:customStyle="1">
    <w:name w:val="List Table 2 - Accent 2"/>
    <w:basedOn w:val="85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0" w:customStyle="1">
    <w:name w:val="List Table 2 - Accent 3"/>
    <w:basedOn w:val="85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1" w:customStyle="1">
    <w:name w:val="List Table 2 - Accent 4"/>
    <w:basedOn w:val="85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2" w:customStyle="1">
    <w:name w:val="List Table 2 - Accent 5"/>
    <w:basedOn w:val="85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3" w:customStyle="1">
    <w:name w:val="List Table 2 - Accent 6"/>
    <w:basedOn w:val="85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4" w:customStyle="1">
    <w:name w:val="List Table 3"/>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basedOn w:val="85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6" w:customStyle="1">
    <w:name w:val="List Table 3 - Accent 2"/>
    <w:basedOn w:val="8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7" w:customStyle="1">
    <w:name w:val="List Table 3 - Accent 3"/>
    <w:basedOn w:val="85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8" w:customStyle="1">
    <w:name w:val="List Table 3 - Accent 4"/>
    <w:basedOn w:val="8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9" w:customStyle="1">
    <w:name w:val="List Table 3 - Accent 5"/>
    <w:basedOn w:val="85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0" w:customStyle="1">
    <w:name w:val="List Table 3 - Accent 6"/>
    <w:basedOn w:val="85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1" w:customStyle="1">
    <w:name w:val="List Table 4"/>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basedOn w:val="85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3" w:customStyle="1">
    <w:name w:val="List Table 4 - Accent 2"/>
    <w:basedOn w:val="85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4" w:customStyle="1">
    <w:name w:val="List Table 4 - Accent 3"/>
    <w:basedOn w:val="85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5" w:customStyle="1">
    <w:name w:val="List Table 4 - Accent 4"/>
    <w:basedOn w:val="85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76" w:customStyle="1">
    <w:name w:val="List Table 4 - Accent 5"/>
    <w:basedOn w:val="85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7" w:customStyle="1">
    <w:name w:val="List Table 4 - Accent 6"/>
    <w:basedOn w:val="85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8" w:customStyle="1">
    <w:name w:val="List Table 5 Dark"/>
    <w:basedOn w:val="8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1"/>
    <w:basedOn w:val="85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2"/>
    <w:basedOn w:val="85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3"/>
    <w:basedOn w:val="85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4"/>
    <w:basedOn w:val="85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5"/>
    <w:basedOn w:val="85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6"/>
    <w:basedOn w:val="85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6 Colorful"/>
    <w:basedOn w:val="8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6 Colorful - Accent 1"/>
    <w:basedOn w:val="85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7" w:customStyle="1">
    <w:name w:val="List Table 6 Colorful - Accent 2"/>
    <w:basedOn w:val="85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8" w:customStyle="1">
    <w:name w:val="List Table 6 Colorful - Accent 3"/>
    <w:basedOn w:val="85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9" w:customStyle="1">
    <w:name w:val="List Table 6 Colorful - Accent 4"/>
    <w:basedOn w:val="85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0" w:customStyle="1">
    <w:name w:val="List Table 6 Colorful - Accent 5"/>
    <w:basedOn w:val="85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1" w:customStyle="1">
    <w:name w:val="List Table 6 Colorful - Accent 6"/>
    <w:basedOn w:val="85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2" w:customStyle="1">
    <w:name w:val="List Table 7 Colorful"/>
    <w:basedOn w:val="8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basedOn w:val="85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basedOn w:val="85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basedOn w:val="85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basedOn w:val="85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basedOn w:val="85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basedOn w:val="85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9" w:customStyle="1">
    <w:name w:val="Lined - Accent"/>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basedOn w:val="85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1" w:customStyle="1">
    <w:name w:val="Lined - Accent 2"/>
    <w:basedOn w:val="85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2" w:customStyle="1">
    <w:name w:val="Lined - Accent 3"/>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3" w:customStyle="1">
    <w:name w:val="Lined - Accent 4"/>
    <w:basedOn w:val="85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4" w:customStyle="1">
    <w:name w:val="Lined - Accent 5"/>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5" w:customStyle="1">
    <w:name w:val="Lined - Accent 6"/>
    <w:basedOn w:val="85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6" w:customStyle="1">
    <w:name w:val="Bordered &amp; Lined - Accent"/>
    <w:basedOn w:val="853"/>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basedOn w:val="853"/>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8" w:customStyle="1">
    <w:name w:val="Bordered &amp; Lined - Accent 2"/>
    <w:basedOn w:val="85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9" w:customStyle="1">
    <w:name w:val="Bordered &amp; Lined - Accent 3"/>
    <w:basedOn w:val="85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0" w:customStyle="1">
    <w:name w:val="Bordered &amp; Lined - Accent 4"/>
    <w:basedOn w:val="85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1" w:customStyle="1">
    <w:name w:val="Bordered &amp; Lined - Accent 5"/>
    <w:basedOn w:val="85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2" w:customStyle="1">
    <w:name w:val="Bordered &amp; Lined - Accent 6"/>
    <w:basedOn w:val="85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3" w:customStyle="1">
    <w:name w:val="Bordered"/>
    <w:basedOn w:val="8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basedOn w:val="8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5" w:customStyle="1">
    <w:name w:val="Bordered - Accent 2"/>
    <w:basedOn w:val="8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16" w:customStyle="1">
    <w:name w:val="Bordered - Accent 3"/>
    <w:basedOn w:val="8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7" w:customStyle="1">
    <w:name w:val="Bordered - Accent 4"/>
    <w:basedOn w:val="8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8" w:customStyle="1">
    <w:name w:val="Bordered - Accent 5"/>
    <w:basedOn w:val="8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9" w:customStyle="1">
    <w:name w:val="Bordered - Accent 6"/>
    <w:basedOn w:val="8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0" w:customStyle="1">
    <w:name w:val="Footnote Text Char"/>
    <w:link w:val="865"/>
    <w:uiPriority w:val="99"/>
    <w:qFormat/>
    <w:rPr>
      <w:sz w:val="18"/>
    </w:rPr>
  </w:style>
  <w:style w:type="character" w:styleId="1021" w:customStyle="1">
    <w:name w:val="Endnote Text Char"/>
    <w:link w:val="859"/>
    <w:uiPriority w:val="99"/>
    <w:qFormat/>
    <w:rPr>
      <w:sz w:val="20"/>
    </w:rPr>
  </w:style>
  <w:style w:type="paragraph" w:styleId="1022" w:customStyle="1">
    <w:name w:val="TOC Heading"/>
    <w:uiPriority w:val="39"/>
    <w:unhideWhenUsed/>
    <w:qFormat/>
    <w:rPr>
      <w:rFonts w:hint="default" w:ascii="Times New Roman" w:hAnsi="Times New Roman" w:eastAsia="宋体" w:cs="Times New Roman"/>
    </w:rPr>
  </w:style>
  <w:style w:type="numbering" w:styleId="54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7f0500e9-54e1-41e9-8dc4-2504962500ef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C2A79C5</paraID>
      <start>0</start>
      <end>2</end>
      <status>unmodified</status>
      <modifiedWord/>
      <trackRevisions>false</trackRevisions>
    </reviewItem>
    <reviewItem>
      <errorID>2570024a-2a7e-48f8-9627-d0d157cd6820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C2A79C5</paraID>
      <start>69</start>
      <end>75</end>
      <status>unmodified</status>
      <modifiedWord/>
      <trackRevisions>false</trackRevisions>
    </reviewItem>
    <reviewItem>
      <errorID>c573d3d5-bf8c-43e3-8429-369181e01978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20A619AA</paraID>
      <start>0</start>
      <end>2</end>
      <status>unmodified</status>
      <modifiedWord/>
      <trackRevisions>false</trackRevisions>
    </reviewItem>
    <reviewItem>
      <errorID>79c50552-b27e-4b16-8cd5-9034a72c8b61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53752DAF</paraID>
      <start>0</start>
      <end>2</end>
      <status>unmodified</status>
      <modifiedWord/>
      <trackRevisions>false</trackRevisions>
    </reviewItem>
    <reviewItem>
      <errorID>a1da0530-3377-47fa-8e48-2f9661068083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7AF00BE3</paraID>
      <start>0</start>
      <end>2</end>
      <status>unmodified</status>
      <modifiedWord/>
      <trackRevisions>false</trackRevisions>
    </reviewItem>
    <reviewItem>
      <errorID>b5bcb055-fcaf-4e0c-ac2e-02316e2e095e</errorID>
      <errorWord>(</errorWord>
      <group>L1_Format</group>
      <groupName>格式问题</groupName>
      <ability>L2_HalfPunc_CN</ability>
      <abilityName>全半角问题</abilityName>
      <candidateList>
        <item>（</item>
      </candidateList>
      <explain>文本全半角错误。</explain>
      <paraID>47961454</paraID>
      <start>49</start>
      <end>50</end>
      <status>unmodified</status>
      <modifiedWord/>
      <trackRevisions>false</trackRevisions>
    </reviewItem>
    <reviewItem>
      <errorID>abe470ae-5180-42dc-b29f-582889163ed3</errorID>
      <errorWord>-</errorWord>
      <group>L1_Format</group>
      <groupName>格式问题</groupName>
      <ability>L2_HalfPunc_CN</ability>
      <abilityName>全半角问题</abilityName>
      <candidateList>
        <item>－</item>
      </candidateList>
      <explain>文本全半角错误。</explain>
      <paraID> 39ED37D</paraID>
      <start>102</start>
      <end>103</end>
      <status>unmodified</status>
      <modifiedWord/>
      <trackRevisions>false</trackRevisions>
    </reviewItem>
    <reviewItem>
      <errorID>95db50e4-4fbe-4c1f-be9c-935b38c2ec80</errorID>
      <errorWord>-</errorWord>
      <group>L1_Format</group>
      <groupName>格式问题</groupName>
      <ability>L2_HalfPunc_CN</ability>
      <abilityName>全半角问题</abilityName>
      <candidateList>
        <item>－</item>
      </candidateList>
      <explain>文本全半角错误。</explain>
      <paraID> 39ED37D</paraID>
      <start>107</start>
      <end>108</end>
      <status>unmodified</status>
      <modifiedWord/>
      <trackRevisions>false</trackRevisions>
    </reviewItem>
    <reviewItem>
      <errorID>898c4ecf-8f2f-4375-917e-0ac428c513c4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6B85119</paraID>
      <start>67</start>
      <end>68</end>
      <status>unmodified</status>
      <modifiedWord/>
      <trackRevisions>false</trackRevisions>
    </reviewItem>
    <reviewItem>
      <errorID>23652296-5d05-4a88-9902-605e7885ac65</errorID>
      <errorWord>-</errorWord>
      <group>L1_Format</group>
      <groupName>格式问题</groupName>
      <ability>L2_HalfPunc_CN</ability>
      <abilityName>全半角问题</abilityName>
      <candidateList>
        <item>－</item>
      </candidateList>
      <explain>文本全半角错误。</explain>
      <paraID> 6B85119</paraID>
      <start>153</start>
      <end>154</end>
      <status>unmodified</status>
      <modifiedWord/>
      <trackRevisions>false</trackRevisions>
    </reviewItem>
    <reviewItem>
      <errorID>858312b0-879f-4ef5-a616-dd0e397fdc0c</errorID>
      <errorWord>-</errorWord>
      <group>L1_Format</group>
      <groupName>格式问题</groupName>
      <ability>L2_HalfPunc_CN</ability>
      <abilityName>全半角问题</abilityName>
      <candidateList>
        <item>－</item>
      </candidateList>
      <explain>文本全半角错误。</explain>
      <paraID> 6B85119</paraID>
      <start>154</start>
      <end>155</end>
      <status>unmodified</status>
      <modifiedWord/>
      <trackRevisions>false</trackRevisions>
    </reviewItem>
    <reviewItem>
      <errorID>1c58d2f3-299c-4dab-94c5-002e8e09fdc7</errorID>
      <errorWord>-</errorWord>
      <group>L1_Format</group>
      <groupName>格式问题</groupName>
      <ability>L2_HalfPunc_CN</ability>
      <abilityName>全半角问题</abilityName>
      <candidateList>
        <item>－</item>
      </candidateList>
      <explain>文本全半角错误。</explain>
      <paraID> 6B85119</paraID>
      <start>158</start>
      <end>159</end>
      <status>unmodified</status>
      <modifiedWord/>
      <trackRevisions>false</trackRevisions>
    </reviewItem>
    <reviewItem>
      <errorID>954bd55e-49d9-4752-9d5f-e733621a86d2</errorID>
      <errorWord>-</errorWord>
      <group>L1_Format</group>
      <groupName>格式问题</groupName>
      <ability>L2_HalfPunc_CN</ability>
      <abilityName>全半角问题</abilityName>
      <candidateList>
        <item>－</item>
      </candidateList>
      <explain>文本全半角错误。</explain>
      <paraID> 6B85119</paraID>
      <start>159</start>
      <end>160</end>
      <status>unmodified</status>
      <modifiedWord/>
      <trackRevisions>false</trackRevisions>
    </reviewItem>
    <reviewItem>
      <errorID>c8598153-29f8-4b71-91cc-d16317be4b74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5F4481DE</paraID>
      <start>0</start>
      <end>2</end>
      <status>unmodified</status>
      <modifiedWord/>
      <trackRevisions>false</trackRevisions>
    </reviewItem>
    <reviewItem>
      <errorID>3545143d-c6c1-4fca-aedf-3b5c26d4b195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4C23C9A0</paraID>
      <start>0</start>
      <end>2</end>
      <status>unmodified</status>
      <modifiedWord/>
      <trackRevisions>false</trackRevisions>
    </reviewItem>
    <reviewItem>
      <errorID>2cd0c8bd-aa45-422a-931d-ca74dc8a3cd5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1193B4DA</paraID>
      <start>0</start>
      <end>2</end>
      <status>unmodified</status>
      <modifiedWord/>
      <trackRevisions>false</trackRevisions>
    </reviewItem>
    <reviewItem>
      <errorID>72e26ce2-6b66-4e0c-acfe-fb2764eb459b</errorID>
      <errorWord>：</errorWord>
      <group>L1_Format</group>
      <groupName>格式问题</groupName>
      <ability>L2_HalfPunc_CN</ability>
      <abilityName>全半角问题</abilityName>
      <candidateList>
        <item>:</item>
      </candidateList>
      <explain>文本全半角错误。</explain>
      <paraID>7F2D3B31</paraID>
      <start>35</start>
      <end>36</end>
      <status>unmodified</status>
      <modifiedWord/>
      <trackRevisions>false</trackRevisions>
    </reviewItem>
    <reviewItem>
      <errorID>0b5491f2-befd-4877-80a5-193bb385461e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2C4EEEA2</paraID>
      <start>0</start>
      <end>2</end>
      <status>unmodified</status>
      <modifiedWord/>
      <trackRevisions>false</trackRevisions>
    </reviewItem>
    <reviewItem>
      <errorID>7e6b93ad-6382-422b-90c5-1430fdc65bb4</errorID>
      <errorWord>：</errorWord>
      <group>L1_Format</group>
      <groupName>格式问题</groupName>
      <ability>L2_HalfPunc_CN</ability>
      <abilityName>全半角问题</abilityName>
      <candidateList>
        <item>:</item>
      </candidateList>
      <explain>文本全半角错误。</explain>
      <paraID>105B7B01</paraID>
      <start>32</start>
      <end>33</end>
      <status>unmodified</status>
      <modifiedWord/>
      <trackRevisions>false</trackRevisions>
    </reviewItem>
    <reviewItem>
      <errorID>01227f8a-7b5a-4ef4-88e0-e1c6cc160116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5ABC5E83</paraID>
      <start>0</start>
      <end>2</end>
      <status>unmodified</status>
      <modifiedWord/>
      <trackRevisions>false</trackRevisions>
    </reviewItem>
    <reviewItem>
      <errorID>8fb04880-f0db-4aa8-8b9c-4bc962540bc1</errorID>
      <errorWord>或或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64753A4C</paraID>
      <start>41</start>
      <end>43</end>
      <status>unmodified</status>
      <modifiedWord/>
      <trackRevisions>false</trackRevisions>
    </reviewItem>
    <reviewItem>
      <errorID>8aee62d4-a44c-43ee-9219-ad24b1eccccf</errorID>
      <errorWord>-</errorWord>
      <group>L1_Format</group>
      <groupName>格式问题</groupName>
      <ability>L2_HalfPunc_CN</ability>
      <abilityName>全半角问题</abilityName>
      <candidateList>
        <item>－</item>
      </candidateList>
      <explain>文本全半角错误。</explain>
      <paraID>64753A4C</paraID>
      <start>100</start>
      <end>101</end>
      <status>unmodified</status>
      <modifiedWord/>
      <trackRevisions>false</trackRevisions>
    </reviewItem>
    <reviewItem>
      <errorID>d8f2c026-9fe6-43bd-88ab-21d2a68591eb</errorID>
      <errorWord>-</errorWord>
      <group>L1_Format</group>
      <groupName>格式问题</groupName>
      <ability>L2_HalfPunc_CN</ability>
      <abilityName>全半角问题</abilityName>
      <candidateList>
        <item>－</item>
      </candidateList>
      <explain>文本全半角错误。</explain>
      <paraID>64753A4C</paraID>
      <start>101</start>
      <end>102</end>
      <status>unmodified</status>
      <modifiedWord/>
      <trackRevisions>false</trackRevisions>
    </reviewItem>
    <reviewItem>
      <errorID>ed298ecd-2547-414a-a3e9-9e9c649be44b</errorID>
      <errorWord>-</errorWord>
      <group>L1_Format</group>
      <groupName>格式问题</groupName>
      <ability>L2_HalfPunc_CN</ability>
      <abilityName>全半角问题</abilityName>
      <candidateList>
        <item>－</item>
      </candidateList>
      <explain>文本全半角错误。</explain>
      <paraID>64753A4C</paraID>
      <start>105</start>
      <end>106</end>
      <status>unmodified</status>
      <modifiedWord/>
      <trackRevisions>false</trackRevisions>
    </reviewItem>
    <reviewItem>
      <errorID>df6223b5-17d5-4525-be2e-7d52c1308217</errorID>
      <errorWord>-</errorWord>
      <group>L1_Format</group>
      <groupName>格式问题</groupName>
      <ability>L2_HalfPunc_CN</ability>
      <abilityName>全半角问题</abilityName>
      <candidateList>
        <item>－</item>
      </candidateList>
      <explain>文本全半角错误。</explain>
      <paraID>64753A4C</paraID>
      <start>106</start>
      <end>107</end>
      <status>unmodified</status>
      <modifiedWord/>
      <trackRevisions>false</trackRevisions>
    </reviewItem>
    <reviewItem>
      <errorID>65f32a2b-2578-4733-9596-89204bf84bfe</errorID>
      <errorWord>：</errorWord>
      <group>L1_Format</group>
      <groupName>格式问题</groupName>
      <ability>L2_HalfPunc_CN</ability>
      <abilityName>全半角问题</abilityName>
      <candidateList>
        <item>:</item>
      </candidateList>
      <explain>文本全半角错误。</explain>
      <paraID>2EF8AF5C</paraID>
      <start>31</start>
      <end>32</end>
      <status>unmodified</status>
      <modifiedWord/>
      <trackRevisions>false</trackRevisions>
    </reviewItem>
    <reviewItem>
      <errorID>9a65a5ea-c32f-480f-96d6-65ebdf036f60</errorID>
      <errorWord>-</errorWord>
      <group>L1_Format</group>
      <groupName>格式问题</groupName>
      <ability>L2_HalfPunc_CN</ability>
      <abilityName>全半角问题</abilityName>
      <candidateList>
        <item>－</item>
      </candidateList>
      <explain>文本全半角错误。</explain>
      <paraID>16C06DCC</paraID>
      <start>99</start>
      <end>100</end>
      <status>unmodified</status>
      <modifiedWord/>
      <trackRevisions>false</trackRevisions>
    </reviewItem>
    <reviewItem>
      <errorID>db823619-4b68-4b33-bdef-e4bfff1ef3a7</errorID>
      <errorWord>-</errorWord>
      <group>L1_Format</group>
      <groupName>格式问题</groupName>
      <ability>L2_HalfPunc_CN</ability>
      <abilityName>全半角问题</abilityName>
      <candidateList>
        <item>－</item>
      </candidateList>
      <explain>文本全半角错误。</explain>
      <paraID>16C06DCC</paraID>
      <start>103</start>
      <end>104</end>
      <status>unmodified</status>
      <modifiedWord/>
      <trackRevisions>false</trackRevisions>
    </reviewItem>
    <reviewItem>
      <errorID>8be6070c-4af3-4349-92b8-29a40c24fd0c</errorID>
      <errorWord>-</errorWord>
      <group>L1_Format</group>
      <groupName>格式问题</groupName>
      <ability>L2_HalfPunc_CN</ability>
      <abilityName>全半角问题</abilityName>
      <candidateList>
        <item>－</item>
      </candidateList>
      <explain>文本全半角错误。</explain>
      <paraID>16C06DCC</paraID>
      <start>104</start>
      <end>105</end>
      <status>unmodified</status>
      <modifiedWord/>
      <trackRevisions>false</trackRevisions>
    </reviewItem>
    <reviewItem>
      <errorID>aff911ef-191d-47ba-a96b-07293596fedb</errorID>
      <errorWord>“.</errorWord>
      <group>L1_Punc</group>
      <groupName>标点问题</groupName>
      <ability>L2_Punc_CN</ability>
      <abilityName>标点符号问题</abilityName>
      <candidateList>
        <item>“</item>
      </candidateList>
      <explain/>
      <paraID> B63FC11</paraID>
      <start>12</start>
      <end>14</end>
      <status>unmodified</status>
      <modifiedWord/>
      <trackRevisions>false</trackRevisions>
    </reviewItem>
    <reviewItem>
      <errorID>811fc006-423d-47e7-8039-2c322f570c56</errorID>
      <errorWord>-</errorWord>
      <group>L1_Format</group>
      <groupName>格式问题</groupName>
      <ability>L2_HalfPunc_CN</ability>
      <abilityName>全半角问题</abilityName>
      <candidateList>
        <item>－</item>
      </candidateList>
      <explain>文本全半角错误。</explain>
      <paraID> B63FC11</paraID>
      <start>84</start>
      <end>85</end>
      <status>unmodified</status>
      <modifiedWord/>
      <trackRevisions>false</trackRevisions>
    </reviewItem>
    <reviewItem>
      <errorID>cb429155-669d-419d-98a9-114e7e3f1e3e</errorID>
      <errorWord>-</errorWord>
      <group>L1_Format</group>
      <groupName>格式问题</groupName>
      <ability>L2_HalfPunc_CN</ability>
      <abilityName>全半角问题</abilityName>
      <candidateList>
        <item>－</item>
      </candidateList>
      <explain>文本全半角错误。</explain>
      <paraID> B63FC11</paraID>
      <start>130</start>
      <end>131</end>
      <status>unmodified</status>
      <modifiedWord/>
      <trackRevisions>false</trackRevisions>
    </reviewItem>
    <reviewItem>
      <errorID>836119d2-172b-49e8-b3e6-cacbf082c025</errorID>
      <errorWord>-</errorWord>
      <group>L1_Format</group>
      <groupName>格式问题</groupName>
      <ability>L2_HalfPunc_CN</ability>
      <abilityName>全半角问题</abilityName>
      <candidateList>
        <item>－</item>
      </candidateList>
      <explain>文本全半角错误。</explain>
      <paraID> B63FC11</paraID>
      <start>135</start>
      <end>136</end>
      <status>unmodified</status>
      <modifiedWord/>
      <trackRevisions>false</trackRevisions>
    </reviewItem>
    <reviewItem>
      <errorID>71c516dd-c1c5-42f6-810a-9ab387e70946</errorID>
      <errorWord>-</errorWord>
      <group>L1_Format</group>
      <groupName>格式问题</groupName>
      <ability>L2_HalfPunc_CN</ability>
      <abilityName>全半角问题</abilityName>
      <candidateList>
        <item>－</item>
      </candidateList>
      <explain>文本全半角错误。</explain>
      <paraID> B63FC11</paraID>
      <start>136</start>
      <end>137</end>
      <status>unmodified</status>
      <modifiedWord/>
      <trackRevisions>false</trackRevisions>
    </reviewItem>
    <reviewItem>
      <errorID>6392ec0d-800a-4ac8-9c55-42963ccb18dc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79C28447</paraID>
      <start>0</start>
      <end>2</end>
      <status>unmodified</status>
      <modifiedWord/>
      <trackRevisions>false</trackRevisions>
    </reviewItem>
    <reviewItem>
      <errorID>8def10aa-9e4a-4ab6-b86c-e0ab04fe1f71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3984C4B4</paraID>
      <start>0</start>
      <end>2</end>
      <status>unmodified</status>
      <modifiedWord/>
      <trackRevisions>false</trackRevisions>
    </reviewItem>
    <reviewItem>
      <errorID>e4ae9957-9289-42d5-9fcb-24e59a339a32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34200742</paraID>
      <start>0</start>
      <end>2</end>
      <status>unmodified</status>
      <modifiedWord/>
      <trackRevisions>false</trackRevisions>
    </reviewItem>
    <reviewItem>
      <errorID>7b6c6946-66c6-4ce3-85eb-ade8fc0c8e1e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43C739D8</paraID>
      <start>0</start>
      <end>2</end>
      <status>unmodified</status>
      <modifiedWord/>
      <trackRevisions>false</trackRevisions>
    </reviewItem>
    <reviewItem>
      <errorID>aba1dec8-9324-48f2-a820-7ae50d275efa</errorID>
      <errorWord>供应商的</errorWord>
      <group>L1_Word</group>
      <groupName>字词问题</groupName>
      <ability>L2_Typo</ability>
      <abilityName>字词错误</abilityName>
      <candidateList>
        <item>供应商</item>
      </candidateList>
      <explain/>
      <paraID>669430EC</paraID>
      <start>0</start>
      <end>4</end>
      <status>unmodified</status>
      <modifiedWord/>
      <trackRevisions>false</trackRevisions>
    </reviewItem>
    <reviewItem>
      <errorID>af95b796-a805-4173-842b-95d73f5e5af1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77EA05D9</paraID>
      <start>0</start>
      <end>2</end>
      <status>unmodified</status>
      <modifiedWord/>
      <trackRevisions>false</trackRevisions>
    </reviewItem>
    <reviewItem>
      <errorID>6d33883a-32f3-482f-aada-4bf30b6f0e1c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3C760654</paraID>
      <start>0</start>
      <end>2</end>
      <status>unmodified</status>
      <modifiedWord/>
      <trackRevisions>false</trackRevisions>
    </reviewItem>
    <reviewItem>
      <errorID>5e971ebe-5bbe-4770-b6e2-18f3a39c870f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601B556D</paraID>
      <start>0</start>
      <end>2</end>
      <status>unmodified</status>
      <modifiedWord/>
      <trackRevisions>false</trackRevisions>
    </reviewItem>
    <reviewItem>
      <errorID>55aaac99-853c-4693-b3ce-30c60cb20cb5</errorID>
      <errorWord>(</errorWord>
      <group>L1_Format</group>
      <groupName>格式问题</groupName>
      <ability>L2_HalfPunc_CN</ability>
      <abilityName>全半角问题</abilityName>
      <candidateList>
        <item>（</item>
      </candidateList>
      <explain>文本全半角错误。</explain>
      <paraID>601B556D</paraID>
      <start>36</start>
      <end>37</end>
      <status>unmodified</status>
      <modifiedWord/>
      <trackRevisions>false</trackRevisions>
    </reviewItem>
    <reviewItem>
      <errorID>0310dc39-204f-4e7c-9c2c-f9b3e58d866f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55F74141</paraID>
      <start>0</start>
      <end>2</end>
      <status>unmodified</status>
      <modifiedWord/>
      <trackRevisions>false</trackRevisions>
    </reviewItem>
    <reviewItem>
      <errorID>62adb5f9-e294-40c2-8c6b-d422fd5c3295</errorID>
      <errorWord>[2011]300号</errorWord>
      <group>L1_Knowledge</group>
      <groupName>知识性问题</groupName>
      <ability>L2_Knowledge</ability>
      <abilityName>其他知识</abilityName>
      <candidateList>
        <item>〔2011〕300号</item>
      </candidateList>
      <explain>发文字号格式错误。</explain>
      <paraID>5F7C1487</paraID>
      <start>100</start>
      <end>110</end>
      <status>unmodified</status>
      <modifiedWord/>
      <trackRevisions>false</trackRevisions>
    </reviewItem>
    <reviewItem>
      <errorID>d24e4cba-7096-4988-a31f-22bd8e8c4f49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4B481D89</paraID>
      <start>47</start>
      <end>48</end>
      <status>unmodified</status>
      <modifiedWord/>
      <trackRevisions>false</trackRevisions>
    </reviewItem>
    <reviewItem>
      <errorID>754e8208-606c-4258-835c-32f731ac4475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6D94E68F</paraID>
      <start>0</start>
      <end>2</end>
      <status>unmodified</status>
      <modifiedWord/>
      <trackRevisions>false</trackRevisions>
    </reviewItem>
    <reviewItem>
      <errorID>a24c36d3-eb63-4046-be6b-8db7dc840a10</errorID>
      <errorWord>&lt;</errorWord>
      <group>L1_Format</group>
      <groupName>格式问题</groupName>
      <ability>L2_HalfPunc_CN</ability>
      <abilityName>全半角问题</abilityName>
      <candidateList>
        <item>〈</item>
      </candidateList>
      <explain>文本全半角错误。</explain>
      <paraID> 5217C83</paraID>
      <start>48</start>
      <end>49</end>
      <status>unmodified</status>
      <modifiedWord/>
      <trackRevisions>false</trackRevisions>
    </reviewItem>
    <reviewItem>
      <errorID>9b77e8e1-d049-4ab9-a8d3-fc08746b5477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57167ED2</paraID>
      <start>0</start>
      <end>2</end>
      <status>unmodified</status>
      <modifiedWord/>
      <trackRevisions>false</trackRevisions>
    </reviewItem>
    <reviewItem>
      <errorID>3175bf34-19eb-406a-ad18-77d8c64cc270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187950AD</paraID>
      <start>32</start>
      <end>33</end>
      <status>unmodified</status>
      <modifiedWord/>
      <trackRevisions>false</trackRevisions>
    </reviewItem>
    <reviewItem>
      <errorID>d454a85d-025a-4c28-8c50-7f94b8c1aee7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55F1E1BD</paraID>
      <start>0</start>
      <end>2</end>
      <status>unmodified</status>
      <modifiedWord/>
      <trackRevisions>false</trackRevisions>
    </reviewItem>
    <reviewItem>
      <errorID>772d2d6c-2fe5-4048-9db6-72d6079d10f5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9D01457</paraID>
      <start>0</start>
      <end>2</end>
      <status>unmodified</status>
      <modifiedWord/>
      <trackRevisions>false</trackRevisions>
    </reviewItem>
    <reviewItem>
      <errorID>b2debd4f-3c73-4461-8a16-c5203145a903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3B469438</paraID>
      <start>0</start>
      <end>2</end>
      <status>unmodified</status>
      <modifiedWord/>
      <trackRevisions>false</trackRevisions>
    </reviewItem>
    <reviewItem>
      <errorID>00e8693d-5834-4b50-baee-784b50804b12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63DBB335</paraID>
      <start>0</start>
      <end>2</end>
      <status>unmodified</status>
      <modifiedWord/>
      <trackRevisions>false</trackRevisions>
    </reviewItem>
    <reviewItem>
      <errorID>56f32e10-e9d7-4591-bb18-84b2247c2770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78174A76</paraID>
      <start>0</start>
      <end>2</end>
      <status>unmodified</status>
      <modifiedWord/>
      <trackRevisions>false</trackRevisions>
    </reviewItem>
    <reviewItem>
      <errorID>780a2579-e16e-4163-b2c8-61c0f30f0633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8AFA3F8</paraID>
      <start>0</start>
      <end>2</end>
      <status>unmodified</status>
      <modifiedWord/>
      <trackRevisions>false</trackRevisions>
    </reviewItem>
    <reviewItem>
      <errorID>4ae952de-fc40-43b1-8afa-ce5318da3791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2CC0802B</paraID>
      <start>0</start>
      <end>2</end>
      <status>unmodified</status>
      <modifiedWord/>
      <trackRevisions>false</trackRevisions>
    </reviewItem>
    <reviewItem>
      <errorID>5797abbc-c177-49bf-b79e-8fa1acb2bfed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1BC7AC10</paraID>
      <start>0</start>
      <end>2</end>
      <status>unmodified</status>
      <modifiedWord/>
      <trackRevisions>false</trackRevisions>
    </reviewItem>
    <reviewItem>
      <errorID>32e5295e-e2fa-47fb-86e1-c6669fdb23f0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7DB63032</paraID>
      <start>0</start>
      <end>2</end>
      <status>unmodified</status>
      <modifiedWord/>
      <trackRevisions>false</trackRevisions>
    </reviewItem>
    <reviewItem>
      <errorID>cbe86246-d9ca-482f-8890-7ad3dcec3eec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41B4AB94</paraID>
      <start>0</start>
      <end>2</end>
      <status>unmodified</status>
      <modifiedWord/>
      <trackRevisions>false</trackRevisions>
    </reviewItem>
    <reviewItem>
      <errorID>32c31222-426c-41f4-b3fe-c4d4ea063e46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7A5793C1</paraID>
      <start>0</start>
      <end>2</end>
      <status>unmodified</status>
      <modifiedWord/>
      <trackRevisions>false</trackRevisions>
    </reviewItem>
    <reviewItem>
      <errorID>5b1d1ac2-b859-4c8a-963c-493dcfa280b7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51EED9E8</paraID>
      <start>0</start>
      <end>2</end>
      <status>unmodified</status>
      <modifiedWord/>
      <trackRevisions>false</trackRevisions>
    </reviewItem>
    <reviewItem>
      <errorID>b1d52dc6-54ce-462e-be49-b13f6631db1a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FF90C64</paraID>
      <start>0</start>
      <end>2</end>
      <status>unmodified</status>
      <modifiedWord/>
      <trackRevisions>false</trackRevisions>
    </reviewItem>
    <reviewItem>
      <errorID>33c88ce5-4cac-48a1-9de0-09d742029898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5F320ABE</paraID>
      <start>0</start>
      <end>2</end>
      <status>unmodified</status>
      <modifiedWord/>
      <trackRevisions>false</trackRevisions>
    </reviewItem>
    <reviewItem>
      <errorID>a401c1aa-7cbf-4f7d-b6a0-72b19369b2f5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7645D3AF</paraID>
      <start>0</start>
      <end>2</end>
      <status>unmodified</status>
      <modifiedWord/>
      <trackRevisions>false</trackRevisions>
    </reviewItem>
    <reviewItem>
      <errorID>9e3b09f8-d635-4763-95b1-4813517e42a2</errorID>
      <errorWord>&lt;</errorWord>
      <group>L1_Format</group>
      <groupName>格式问题</groupName>
      <ability>L2_HalfPunc_CN</ability>
      <abilityName>全半角问题</abilityName>
      <candidateList>
        <item>〈</item>
      </candidateList>
      <explain>文本全半角错误。</explain>
      <paraID>6EE36233</paraID>
      <start>50</start>
      <end>51</end>
      <status>unmodified</status>
      <modifiedWord/>
      <trackRevisions>false</trackRevisions>
    </reviewItem>
    <reviewItem>
      <errorID>791c3ff1-a592-4f59-8ffe-c48f8d919aef</errorID>
      <errorWord>&lt;</errorWord>
      <group>L1_Format</group>
      <groupName>格式问题</groupName>
      <ability>L2_HalfPunc_CN</ability>
      <abilityName>全半角问题</abilityName>
      <candidateList>
        <item>〈</item>
      </candidateList>
      <explain>文本全半角错误。</explain>
      <paraID>1C55E658</paraID>
      <start>50</start>
      <end>51</end>
      <status>unmodified</status>
      <modifiedWord/>
      <trackRevisions>false</trackRevisions>
    </reviewItem>
    <reviewItem>
      <errorID>54654f77-c68a-42bd-b313-5a13705b81bb</errorID>
      <errorWord>&lt;</errorWord>
      <group>L1_Format</group>
      <groupName>格式问题</groupName>
      <ability>L2_HalfPunc_CN</ability>
      <abilityName>全半角问题</abilityName>
      <candidateList>
        <item>〈</item>
      </candidateList>
      <explain>文本全半角错误。</explain>
      <paraID>4DD7130D</paraID>
      <start>65</start>
      <end>66</end>
      <status>unmodified</status>
      <modifiedWord/>
      <trackRevisions>false</trackRevisions>
    </reviewItem>
    <reviewItem>
      <errorID>e7a3cadf-8e4f-48c6-93c1-56927723dbb2</errorID>
      <errorWord>，</errorWord>
      <group>L1_Word</group>
      <groupName>字词问题</groupName>
      <ability>L2_Typo</ability>
      <abilityName>字词错误</abilityName>
      <candidateList>
        <item>，并</item>
      </candidateList>
      <explain/>
      <paraID>1D39B563</paraID>
      <start>73</start>
      <end>74</end>
      <status>unmodified</status>
      <modifiedWord/>
      <trackRevisions>false</trackRevisions>
    </reviewItem>
    <reviewItem>
      <errorID>20536dd1-fa4d-4962-977e-5b6ed51b9cb9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B416273</paraID>
      <start>0</start>
      <end>2</end>
      <status>unmodified</status>
      <modifiedWord/>
      <trackRevisions>false</trackRevisions>
    </reviewItem>
    <reviewItem>
      <errorID>3dc1836e-bd39-4f0c-8ce9-7cd307409a6a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24</start>
      <end>27</end>
      <status>unmodified</status>
      <modifiedWord/>
      <trackRevisions>false</trackRevisions>
    </reviewItem>
    <reviewItem>
      <errorID>9badd12f-ba23-44b7-b7a0-c2d34e59a6ff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43</start>
      <end>46</end>
      <status>unmodified</status>
      <modifiedWord/>
      <trackRevisions>false</trackRevisions>
    </reviewItem>
    <reviewItem>
      <errorID>c9922051-a8fb-4250-96c0-bf9379a30a74</errorID>
      <errorWord>(</errorWord>
      <group>L1_Format</group>
      <groupName>格式问题</groupName>
      <ability>L2_HalfPunc_CN</ability>
      <abilityName>全半角问题</abilityName>
      <candidateList>
        <item>（</item>
      </candidateList>
      <explain>文本全半角错误。</explain>
      <paraID>6BD2EA54</paraID>
      <start>1</start>
      <end>2</end>
      <status>unmodified</status>
      <modifiedWord/>
      <trackRevisions>false</trackRevisions>
    </reviewItem>
    <reviewItem>
      <errorID>721573ba-071b-4317-8c57-74e04be1bfb7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A877024</paraID>
      <start>0</start>
      <end>2</end>
      <status>unmodified</status>
      <modifiedWord/>
      <trackRevisions>false</trackRevisions>
    </reviewItem>
    <reviewItem>
      <errorID>537bbfc5-d519-48c5-a98b-981025e723ce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480AC4F7</paraID>
      <start>0</start>
      <end>2</end>
      <status>unmodified</status>
      <modifiedWord/>
      <trackRevisions>false</trackRevisions>
    </reviewItem>
    <reviewItem>
      <errorID>320f636c-46f3-466e-b428-309447c3bf74</errorID>
      <errorWord>(</errorWord>
      <group>L1_Format</group>
      <groupName>格式问题</groupName>
      <ability>L2_HalfPunc_CN</ability>
      <abilityName>全半角问题</abilityName>
      <candidateList>
        <item>（</item>
      </candidateList>
      <explain>文本全半角错误。</explain>
      <paraID>5FDF8E46</paraID>
      <start>8</start>
      <end>9</end>
      <status>unmodified</status>
      <modifiedWord/>
      <trackRevisions>false</trackRevisions>
    </reviewItem>
    <reviewItem>
      <errorID>ed52835c-4046-45a3-94b8-21a881403022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727A2D18</paraID>
      <start>0</start>
      <end>2</end>
      <status>unmodified</status>
      <modifiedWord/>
      <trackRevisions>false</trackRevisions>
    </reviewItem>
    <reviewItem>
      <errorID>5a663335-567c-40cc-bc9a-d2b05c5f6ce6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A8E75D2</paraID>
      <start>0</start>
      <end>2</end>
      <status>unmodified</status>
      <modifiedWord/>
      <trackRevisions>false</trackRevisions>
    </reviewItem>
    <reviewItem>
      <errorID>356d0295-f633-44b6-bafc-1fc491eb0b80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2E232724</paraID>
      <start>0</start>
      <end>2</end>
      <status>unmodified</status>
      <modifiedWord/>
      <trackRevisions>false</trackRevisions>
    </reviewItem>
    <reviewItem>
      <errorID>edc51fbf-32c8-4c35-be96-95cfb5adf722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1ADD02AF</paraID>
      <start>0</start>
      <end>2</end>
      <status>unmodified</status>
      <modifiedWord/>
      <trackRevisions>false</trackRevisions>
    </reviewItem>
    <reviewItem>
      <errorID>c846079b-3dc6-4dec-9857-330a4ef9a46e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1451A578</paraID>
      <start>0</start>
      <end>2</end>
      <status>unmodified</status>
      <modifiedWord/>
      <trackRevisions>false</trackRevisions>
    </reviewItem>
    <reviewItem>
      <errorID>77d1ed00-01b9-4c64-9cb2-618ee89c45ae</errorID>
      <errorWord>人确定成交供应商</errorWord>
      <group>L1_Word</group>
      <groupName>字词问题</groupName>
      <ability>L2_Typo</ability>
      <abilityName>字词错误</abilityName>
      <candidateList>
        <item>人在确定成交供应商</item>
      </candidateList>
      <explain/>
      <paraID>63D4B055</paraID>
      <start>69</start>
      <end>77</end>
      <status>unmodified</status>
      <modifiedWord/>
      <trackRevisions>false</trackRevisions>
    </reviewItem>
    <reviewItem>
      <errorID>00cb7db1-aaad-4fc8-bb2e-3fefdaaf0768</errorID>
      <errorWord>《政府采购法》</errorWord>
      <group>L1_Word</group>
      <groupName>字词问题</groupName>
      <ability>L2_Typo</ability>
      <abilityName>字词错误</abilityName>
      <candidateList>
        <item>《中华人民共和国政府采购法》</item>
      </candidateList>
      <explain/>
      <paraID>498294AD</paraID>
      <start>7</start>
      <end>14</end>
      <status>unmodified</status>
      <modifiedWord/>
      <trackRevisions>false</trackRevisions>
    </reviewItem>
    <reviewItem>
      <errorID>39bd8fb5-2328-43c9-b174-c73c2b9db330</errorID>
      <errorWord>供应商人</errorWord>
      <group>L1_Word</group>
      <groupName>字词问题</groupName>
      <ability>L2_Typo</ability>
      <abilityName>字词错误</abilityName>
      <candidateList>
        <item>供应商</item>
      </candidateList>
      <explain/>
      <paraID>74B99150</paraID>
      <start>54</start>
      <end>58</end>
      <status>unmodified</status>
      <modifiedWord/>
      <trackRevisions>false</trackRevisions>
    </reviewItem>
    <reviewItem>
      <errorID>d61917c1-d7ff-400e-b76f-903061251446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3F804CA1</paraID>
      <start>179</start>
      <end>180</end>
      <status>unmodified</status>
      <modifiedWord/>
      <trackRevisions>false</trackRevisions>
    </reviewItem>
    <reviewItem>
      <errorID>8bef9104-be4d-442d-8fe1-ea03514bc7c0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3D182372</paraID>
      <start>0</start>
      <end>2</end>
      <status>unmodified</status>
      <modifiedWord/>
      <trackRevisions>false</trackRevisions>
    </reviewItem>
    <reviewItem>
      <errorID>39474399-4b52-40ed-99da-7b8e0e845fa0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5D74A9E</paraID>
      <start>0</start>
      <end>2</end>
      <status>unmodified</status>
      <modifiedWord/>
      <trackRevisions>false</trackRevisions>
    </reviewItem>
    <reviewItem>
      <errorID>5e4b2a70-efb1-412b-aba7-f97f263795c8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31C452DF</paraID>
      <start>0</start>
      <end>2</end>
      <status>unmodified</status>
      <modifiedWord/>
      <trackRevisions>false</trackRevisions>
    </reviewItem>
    <reviewItem>
      <errorID>ceea3406-144b-4e30-9b11-1faa71a326b4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19E079AB</paraID>
      <start>0</start>
      <end>2</end>
      <status>unmodified</status>
      <modifiedWord/>
      <trackRevisions>false</trackRevisions>
    </reviewItem>
    <reviewItem>
      <errorID>9d0503f0-f987-4476-ac3c-482bfdb5b174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208CF137</paraID>
      <start>0</start>
      <end>2</end>
      <status>unmodified</status>
      <modifiedWord/>
      <trackRevisions>false</trackRevisions>
    </reviewItem>
    <reviewItem>
      <errorID>f3ab4b53-3f13-4dbf-8b1a-bf775a9ab80d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281A1156</paraID>
      <start>0</start>
      <end>2</end>
      <status>unmodified</status>
      <modifiedWord/>
      <trackRevisions>false</trackRevisions>
    </reviewItem>
    <reviewItem>
      <errorID>e79f9cf9-ccf7-4877-b223-44b02ef257c9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2B9E4D6F</paraID>
      <start>0</start>
      <end>2</end>
      <status>unmodified</status>
      <modifiedWord/>
      <trackRevisions>false</trackRevisions>
    </reviewItem>
    <reviewItem>
      <errorID>fd7404fd-72e4-403a-9ecf-192fd685b010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72A7F102</paraID>
      <start>0</start>
      <end>2</end>
      <status>unmodified</status>
      <modifiedWord/>
      <trackRevisions>false</trackRevisions>
    </reviewItem>
    <reviewItem>
      <errorID>011ad2c9-bf9f-4cfb-ad4b-9932c87f7a95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5E8C5B5E</paraID>
      <start>0</start>
      <end>2</end>
      <status>unmodified</status>
      <modifiedWord/>
      <trackRevisions>false</trackRevisions>
    </reviewItem>
    <reviewItem>
      <errorID>5506c16b-dd4e-4d7a-b9a5-ee999238c154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766E12D0</paraID>
      <start>0</start>
      <end>2</end>
      <status>unmodified</status>
      <modifiedWord/>
      <trackRevisions>false</trackRevisions>
    </reviewItem>
    <reviewItem>
      <errorID>2724fdd5-5c1c-4672-8e3f-0964b8df17be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601A74FF</paraID>
      <start>0</start>
      <end>2</end>
      <status>unmodified</status>
      <modifiedWord/>
      <trackRevisions>false</trackRevisions>
    </reviewItem>
    <reviewItem>
      <errorID>4bbaddba-66ca-4a30-bcb1-1d2bd911db0a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36A232EA</paraID>
      <start>0</start>
      <end>2</end>
      <status>unmodified</status>
      <modifiedWord/>
      <trackRevisions>false</trackRevisions>
    </reviewItem>
    <reviewItem>
      <errorID>e174af8e-fdec-4f12-acdd-dc8f699875f5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3256ADF1</paraID>
      <start>0</start>
      <end>2</end>
      <status>unmodified</status>
      <modifiedWord/>
      <trackRevisions>false</trackRevisions>
    </reviewItem>
    <reviewItem>
      <errorID>d7a2317c-208f-4dfa-a906-76b1978b4211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53C2E16F</paraID>
      <start>0</start>
      <end>2</end>
      <status>unmodified</status>
      <modifiedWord/>
      <trackRevisions>false</trackRevisions>
    </reviewItem>
    <reviewItem>
      <errorID>e4ff82c0-168e-4475-977a-b03ce6079313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7D30B8CB</paraID>
      <start>0</start>
      <end>2</end>
      <status>unmodified</status>
      <modifiedWord/>
      <trackRevisions>false</trackRevisions>
    </reviewItem>
    <reviewItem>
      <errorID>09a381d9-5189-4b18-86ac-b6cd63e568fb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70A62BF8</paraID>
      <start>0</start>
      <end>3</end>
      <status>unmodified</status>
      <modifiedWord/>
      <trackRevisions>false</trackRevisions>
    </reviewItem>
    <reviewItem>
      <errorID>89caa3e1-035b-449e-9a5a-952fa80c1481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C5F9C74</paraID>
      <start>0</start>
      <end>3</end>
      <status>unmodified</status>
      <modifiedWord/>
      <trackRevisions>false</trackRevisions>
    </reviewItem>
    <reviewItem>
      <errorID>b6f59028-a252-4aa2-8950-04c4a3ac7ecc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56ACBB8</paraID>
      <start>0</start>
      <end>3</end>
      <status>unmodified</status>
      <modifiedWord/>
      <trackRevisions>false</trackRevisions>
    </reviewItem>
    <reviewItem>
      <errorID>7f224dc5-6118-4dae-a830-d4467d0c3bd1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423EA1C5</paraID>
      <start>0</start>
      <end>3</end>
      <status>unmodified</status>
      <modifiedWord/>
      <trackRevisions>false</trackRevisions>
    </reviewItem>
    <reviewItem>
      <errorID>077f6775-e95d-4e04-8352-897cd19e8a19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2C2C6162</paraID>
      <start>0</start>
      <end>3</end>
      <status>unmodified</status>
      <modifiedWord/>
      <trackRevisions>false</trackRevisions>
    </reviewItem>
    <reviewItem>
      <errorID>419445dd-1c00-491d-a584-f138ce262081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46902B31</paraID>
      <start>0</start>
      <end>2</end>
      <status>unmodified</status>
      <modifiedWord/>
      <trackRevisions>false</trackRevisions>
    </reviewItem>
    <reviewItem>
      <errorID>261930f1-c6ce-470b-b694-caefb0cb2405</errorID>
      <errorWord>反应</errorWord>
      <group>L1_Word</group>
      <groupName>字词问题</groupName>
      <ability>L2_Typo</ability>
      <abilityName>字词错误</abilityName>
      <candidateList>
        <item>反映</item>
      </candidateList>
      <explain>反映【词汇用法】1、将客观事物的面貌或者实质表现出来（例：这本书反映了当前社会的一些发展规律。）2、将意见，情况告诉给上级（例：我已经将相关情况反映给了上级部门。）</explain>
      <paraID>122F00B8</paraID>
      <start>32</start>
      <end>34</end>
      <status>unmodified</status>
      <modifiedWord/>
      <trackRevisions>false</trackRevisions>
    </reviewItem>
    <reviewItem>
      <errorID>f6ea9876-71bc-4202-84f4-52619f4fdbc5</errorID>
      <errorWord>详实</errorWord>
      <group>L1_Word</group>
      <groupName>字词问题</groupName>
      <ability>L2_Typo</ability>
      <abilityName>字词错误</abilityName>
      <candidateList>
        <item>翔实</item>
      </candidateList>
      <explain>存在发音相同字词的误用。</explain>
      <paraID>47A628B8</paraID>
      <start>15</start>
      <end>17</end>
      <status>unmodified</status>
      <modifiedWord/>
      <trackRevisions>false</trackRevisions>
    </reviewItem>
    <reviewItem>
      <errorID>3bef92ca-1e11-4aa5-b6d5-3a29f030b423</errorID>
      <errorWord>(</errorWord>
      <group>L1_Format</group>
      <groupName>格式问题</groupName>
      <ability>L2_HalfPunc_CN</ability>
      <abilityName>全半角问题</abilityName>
      <candidateList>
        <item>（</item>
      </candidateList>
      <explain>文本全半角错误。</explain>
      <paraID>294A2193</paraID>
      <start>3</start>
      <end>4</end>
      <status>unmodified</status>
      <modifiedWord/>
      <trackRevisions>false</trackRevisions>
    </reviewItem>
    <reviewItem>
      <errorID>539c9195-ad70-438d-bb89-627c7e4aec38</errorID>
      <errorWord>详实</errorWord>
      <group>L1_Word</group>
      <groupName>字词问题</groupName>
      <ability>L2_Typo</ability>
      <abilityName>字词错误</abilityName>
      <candidateList>
        <item>翔实</item>
      </candidateList>
      <explain/>
      <paraID>294A2193</paraID>
      <start>64</start>
      <end>66</end>
      <status>unmodified</status>
      <modifiedWord/>
      <trackRevisions>false</trackRevisions>
    </reviewItem>
    <reviewItem>
      <errorID>9e0e3e08-a719-4712-959a-592825713b55</errorID>
      <errorWord>(</errorWord>
      <group>L1_Format</group>
      <groupName>格式问题</groupName>
      <ability>L2_HalfPunc_CN</ability>
      <abilityName>全半角问题</abilityName>
      <candidateList>
        <item>（</item>
      </candidateList>
      <explain>文本全半角错误。</explain>
      <paraID>387E53ED</paraID>
      <start>3</start>
      <end>4</end>
      <status>unmodified</status>
      <modifiedWord/>
      <trackRevisions>false</trackRevisions>
    </reviewItem>
    <reviewItem>
      <errorID>d8decd17-225a-4630-be67-7d9ca6b41756</errorID>
      <errorWord>详实</errorWord>
      <group>L1_Word</group>
      <groupName>字词问题</groupName>
      <ability>L2_Typo</ability>
      <abilityName>字词错误</abilityName>
      <candidateList>
        <item>翔实</item>
      </candidateList>
      <explain>存在发音相同字词的误用。</explain>
      <paraID>387E53ED</paraID>
      <start>67</start>
      <end>69</end>
      <status>unmodified</status>
      <modifiedWord/>
      <trackRevisions>false</trackRevisions>
    </reviewItem>
    <reviewItem>
      <errorID>ad13985f-8852-4458-aa86-4cc4d15a8637</errorID>
      <errorWord>(</errorWord>
      <group>L1_Format</group>
      <groupName>格式问题</groupName>
      <ability>L2_HalfPunc_CN</ability>
      <abilityName>全半角问题</abilityName>
      <candidateList>
        <item>（</item>
      </candidateList>
      <explain>文本全半角错误。</explain>
      <paraID>595EC96B</paraID>
      <start>3</start>
      <end>4</end>
      <status>unmodified</status>
      <modifiedWord/>
      <trackRevisions>false</trackRevisions>
    </reviewItem>
    <reviewItem>
      <errorID>2accda85-ed0a-4331-93ff-deab730c8983</errorID>
      <errorWord>(</errorWord>
      <group>L1_Format</group>
      <groupName>格式问题</groupName>
      <ability>L2_HalfPunc_CN</ability>
      <abilityName>全半角问题</abilityName>
      <candidateList>
        <item>（</item>
      </candidateList>
      <explain>文本全半角错误。</explain>
      <paraID>151EEF0E</paraID>
      <start>3</start>
      <end>4</end>
      <status>unmodified</status>
      <modifiedWord/>
      <trackRevisions>false</trackRevisions>
    </reviewItem>
    <reviewItem>
      <errorID>d2f375f3-e9f4-4364-86c0-0eb3e78b14a2</errorID>
      <errorWord>(</errorWord>
      <group>L1_Format</group>
      <groupName>格式问题</groupName>
      <ability>L2_HalfPunc_CN</ability>
      <abilityName>全半角问题</abilityName>
      <candidateList>
        <item>（</item>
      </candidateList>
      <explain>文本全半角错误。</explain>
      <paraID>64375232</paraID>
      <start>3</start>
      <end>4</end>
      <status>unmodified</status>
      <modifiedWord/>
      <trackRevisions>false</trackRevisions>
    </reviewItem>
    <reviewItem>
      <errorID>c8e51781-15cb-4370-a175-2c3b6ac0dd80</errorID>
      <errorWord>(</errorWord>
      <group>L1_Format</group>
      <groupName>格式问题</groupName>
      <ability>L2_HalfPunc_CN</ability>
      <abilityName>全半角问题</abilityName>
      <candidateList>
        <item>（</item>
      </candidateList>
      <explain>文本全半角错误。</explain>
      <paraID>4D469E25</paraID>
      <start>3</start>
      <end>4</end>
      <status>unmodified</status>
      <modifiedWord/>
      <trackRevisions>false</trackRevisions>
    </reviewItem>
    <reviewItem>
      <errorID>04fbd27b-2d5d-497d-b450-1ae7024fa199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665CB7E</paraID>
      <start>0</start>
      <end>2</end>
      <status>unmodified</status>
      <modifiedWord/>
      <trackRevisions>false</trackRevisions>
    </reviewItem>
    <reviewItem>
      <errorID>365cb221-c80a-40df-a22b-41cf5bd012cb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7F7654B3</paraID>
      <start>0</start>
      <end>2</end>
      <status>unmodified</status>
      <modifiedWord/>
      <trackRevisions>false</trackRevisions>
    </reviewItem>
    <reviewItem>
      <errorID>88f34794-44b0-4bcb-9263-d1d768a38bd4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23A5FF0C</paraID>
      <start>0</start>
      <end>2</end>
      <status>unmodified</status>
      <modifiedWord/>
      <trackRevisions>false</trackRevisions>
    </reviewItem>
    <reviewItem>
      <errorID>2ed411d8-c268-4711-bf67-cfd76f058506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444D2447</paraID>
      <start>0</start>
      <end>2</end>
      <status>unmodified</status>
      <modifiedWord/>
      <trackRevisions>false</trackRevisions>
    </reviewItem>
    <reviewItem>
      <errorID>342efbb9-6f16-4ea9-a671-5a185bbfb936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476A1BA5</paraID>
      <start>0</start>
      <end>2</end>
      <status>unmodified</status>
      <modifiedWord/>
      <trackRevisions>false</trackRevisions>
    </reviewItem>
    <reviewItem>
      <errorID>d6852757-a421-4059-b4c9-83a3baf9bcd8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2A12196E</paraID>
      <start>0</start>
      <end>2</end>
      <status>unmodified</status>
      <modifiedWord/>
      <trackRevisions>false</trackRevisions>
    </reviewItem>
    <reviewItem>
      <errorID>8718e947-71e2-4b96-881f-f973378947aa</errorID>
      <errorWord>于</errorWord>
      <group>L1_Word</group>
      <groupName>字词问题</groupName>
      <ability>L2_Typo</ability>
      <abilityName>字词错误</abilityName>
      <candidateList>
        <item>与</item>
      </candidateList>
      <explain>（舆）yù参与：～会。</explain>
      <paraID>255D803F</paraID>
      <start>10</start>
      <end>11</end>
      <status>unmodified</status>
      <modifiedWord/>
      <trackRevisions>false</trackRevisions>
    </reviewItem>
    <reviewItem>
      <errorID>752e8477-7f47-41e5-9ed4-be4a9db8d5b2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3978F78C</paraID>
      <start>0</start>
      <end>2</end>
      <status>unmodified</status>
      <modifiedWord/>
      <trackRevisions>false</trackRevisions>
    </reviewItem>
    <reviewItem>
      <errorID>ecf79d7e-042d-4997-989c-72f0fcec8eb8</errorID>
      <errorWord>车箱</errorWord>
      <group>L1_Word</group>
      <groupName>字词问题</groupName>
      <ability>L2_Variant</ability>
      <abilityName>异形词</abilityName>
      <candidateList>
        <item>车厢</item>
      </candidateList>
      <explain>词汇[车箱]的规范词形写作[车厢]。</explain>
      <paraID>44B37351</paraID>
      <start>19</start>
      <end>21</end>
      <status>unmodified</status>
      <modifiedWord/>
      <trackRevisions>false</trackRevisions>
    </reviewItem>
    <reviewItem>
      <errorID>8a95e12d-3b1e-4b3b-add8-441319a40f13</errorID>
      <errorWord>泄露</errorWord>
      <group>L1_Word</group>
      <groupName>字词问题</groupName>
      <ability>L2_Typo</ability>
      <abilityName>字词错误</abilityName>
      <candidateList>
        <item>泄漏</item>
      </candidateList>
      <explain>存在发音相同字词的误用。</explain>
      <paraID>44B37351</paraID>
      <start>25</start>
      <end>27</end>
      <status>unmodified</status>
      <modifiedWord/>
      <trackRevisions>false</trackRevisions>
    </reviewItem>
    <reviewItem>
      <errorID>1e851ebd-8622-4202-b993-c31e10e2e4f6</errorID>
      <errorWord>程</errorWord>
      <group>L1_Word</group>
      <groupName>字词问题</groupName>
      <ability>L2_Typo</ability>
      <abilityName>字词错误</abilityName>
      <candidateList>
        <item>程中</item>
      </candidateList>
      <explain/>
      <paraID>44B37351</paraID>
      <start>39</start>
      <end>40</end>
      <status>unmodified</status>
      <modifiedWord/>
      <trackRevisions>false</trackRevisions>
    </reviewItem>
    <reviewItem>
      <errorID>7ff583da-9d5f-4430-8f26-5cfb0de4fe5f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1515EC09</paraID>
      <start>0</start>
      <end>2</end>
      <status>unmodified</status>
      <modifiedWord/>
      <trackRevisions>false</trackRevisions>
    </reviewItem>
    <reviewItem>
      <errorID>9d55fcf1-3216-4784-93a6-42f86a328122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3701DB4A</paraID>
      <start>0</start>
      <end>2</end>
      <status>unmodified</status>
      <modifiedWord/>
      <trackRevisions>false</trackRevisions>
    </reviewItem>
    <reviewItem>
      <errorID>ab84a623-4b41-4705-8682-44f8a97cd9f1</errorID>
      <errorWord>输运</errorWord>
      <group>L1_Word</group>
      <groupName>字词问题</groupName>
      <ability>L2_Typo</ability>
      <abilityName>字词错误</abilityName>
      <candidateList>
        <item>运输</item>
      </candidateList>
      <explain/>
      <paraID>45B9C4BF</paraID>
      <start>83</start>
      <end>85</end>
      <status>unmodified</status>
      <modifiedWord/>
      <trackRevisions>false</trackRevisions>
    </reviewItem>
    <reviewItem>
      <errorID>16c9c269-d292-474f-a4ee-4ec5b5507a3c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23E10C5C</paraID>
      <start>0</start>
      <end>2</end>
      <status>unmodified</status>
      <modifiedWord/>
      <trackRevisions>false</trackRevisions>
    </reviewItem>
    <reviewItem>
      <errorID>36c9f021-eec5-475a-9d0c-6c2dd5f4a70c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1677B43C</paraID>
      <start>0</start>
      <end>2</end>
      <status>unmodified</status>
      <modifiedWord/>
      <trackRevisions>false</trackRevisions>
    </reviewItem>
    <reviewItem>
      <errorID>bf593df5-06fd-4e19-8de3-d41e6b162c3b</errorID>
      <errorWord>噪音</errorWord>
      <group>L1_Word</group>
      <groupName>字词问题</groupName>
      <ability>L2_Alias</ability>
      <abilityName>也作/曾用词</abilityName>
      <candidateList>
        <item>噪声</item>
      </candidateList>
      <explain>词汇[噪音]为不规范表述或旧称，其规范书面表述为[噪声]。</explain>
      <paraID>667F508F</paraID>
      <start>21</start>
      <end>23</end>
      <status>unmodified</status>
      <modifiedWord/>
      <trackRevisions>false</trackRevisions>
    </reviewItem>
    <reviewItem>
      <errorID>c6f48aff-3061-4549-9dc3-99a60f2d3148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5DC4CCA1</paraID>
      <start>0</start>
      <end>2</end>
      <status>unmodified</status>
      <modifiedWord/>
      <trackRevisions>false</trackRevisions>
    </reviewItem>
    <reviewItem>
      <errorID>711e37b1-27c2-4949-87fd-7dee1a021d68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5313007D</paraID>
      <start>0</start>
      <end>2</end>
      <status>unmodified</status>
      <modifiedWord/>
      <trackRevisions>false</trackRevisions>
    </reviewItem>
    <reviewItem>
      <errorID>bc219898-2a6e-428b-a15a-cc296ab7249f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5E10875E</paraID>
      <start>0</start>
      <end>2</end>
      <status>unmodified</status>
      <modifiedWord/>
      <trackRevisions>false</trackRevisions>
    </reviewItem>
    <reviewItem>
      <errorID>04c128a5-2ebb-4c61-9f7a-edbceb5be1cd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6C78DAD9</paraID>
      <start>0</start>
      <end>2</end>
      <status>unmodified</status>
      <modifiedWord/>
      <trackRevisions>false</trackRevisions>
    </reviewItem>
    <reviewItem>
      <errorID>123fa687-d04d-46ed-b382-fb932a01e581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2BDA5AB4</paraID>
      <start>0</start>
      <end>2</end>
      <status>unmodified</status>
      <modifiedWord/>
      <trackRevisions>false</trackRevisions>
    </reviewItem>
    <reviewItem>
      <errorID>3758e9f1-6cff-4015-bd23-1394f5e10ece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59E4608D</paraID>
      <start>0</start>
      <end>2</end>
      <status>unmodified</status>
      <modifiedWord/>
      <trackRevisions>false</trackRevisions>
    </reviewItem>
    <reviewItem>
      <errorID>91b545b5-28ad-4492-8f72-c45b1d1e7f75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3B07D620</paraID>
      <start>0</start>
      <end>2</end>
      <status>unmodified</status>
      <modifiedWord/>
      <trackRevisions>false</trackRevisions>
    </reviewItem>
    <reviewItem>
      <errorID>e1937922-d9f0-4aca-88a8-90411aeaf9f7</errorID>
      <errorWord>表</errorWord>
      <group>L1_Word</group>
      <groupName>字词问题</groupName>
      <ability>L2_Typo</ability>
      <abilityName>字词错误</abilityName>
      <candidateList>
        <item>表人</item>
      </candidateList>
      <explain/>
      <paraID>3B07D620</paraID>
      <start>30</start>
      <end>31</end>
      <status>unmodified</status>
      <modifiedWord/>
      <trackRevisions>false</trackRevisions>
    </reviewItem>
    <reviewItem>
      <errorID>ea6f7839-0083-4678-8b82-f3d402e9b36d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194A1917</paraID>
      <start>0</start>
      <end>2</end>
      <status>unmodified</status>
      <modifiedWord/>
      <trackRevisions>false</trackRevisions>
    </reviewItem>
    <reviewItem>
      <errorID>1ccce8a0-d16c-48ee-bcdb-82c0a748c7d0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3E79185D</paraID>
      <start>0</start>
      <end>2</end>
      <status>unmodified</status>
      <modifiedWord/>
      <trackRevisions>false</trackRevisions>
    </reviewItem>
    <reviewItem>
      <errorID>89852a39-803a-4cd3-ae97-7cd892cef534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4C659D02</paraID>
      <start>0</start>
      <end>2</end>
      <status>unmodified</status>
      <modifiedWord/>
      <trackRevisions>false</trackRevisions>
    </reviewItem>
    <reviewItem>
      <errorID>a88700fe-5118-4004-9c3c-079d628c1d97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508CA9AA</paraID>
      <start>0</start>
      <end>2</end>
      <status>unmodified</status>
      <modifiedWord/>
      <trackRevisions>false</trackRevisions>
    </reviewItem>
    <reviewItem>
      <errorID>deec2810-168d-4dd8-8545-c568617b5d23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36B927C8</paraID>
      <start>0</start>
      <end>2</end>
      <status>unmodified</status>
      <modifiedWord/>
      <trackRevisions>false</trackRevisions>
    </reviewItem>
    <reviewItem>
      <errorID>1388f44c-f676-4f07-b357-d5191c2b1706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7C96D37</paraID>
      <start>0</start>
      <end>2</end>
      <status>unmodified</status>
      <modifiedWord/>
      <trackRevisions>false</trackRevisions>
    </reviewItem>
    <reviewItem>
      <errorID>83e5baec-cb37-4c40-8f2b-c285b4acc635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5F5E156F</paraID>
      <start>0</start>
      <end>2</end>
      <status>unmodified</status>
      <modifiedWord/>
      <trackRevisions>false</trackRevisions>
    </reviewItem>
    <reviewItem>
      <errorID>40a6b4ca-de6f-4de0-8e25-b6583c41a3c3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73D21784</paraID>
      <start>0</start>
      <end>2</end>
      <status>unmodified</status>
      <modifiedWord/>
      <trackRevisions>false</trackRevisions>
    </reviewItem>
    <reviewItem>
      <errorID>1730c4a7-35aa-439b-a238-250abfa9d525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27E71036</paraID>
      <start>0</start>
      <end>2</end>
      <status>unmodified</status>
      <modifiedWord/>
      <trackRevisions>false</trackRevisions>
    </reviewItem>
    <reviewItem>
      <errorID>f3aadcee-3f71-4b0d-8ca2-55755b658a36</errorID>
      <errorWord>法律、法规</errorWord>
      <group>L1_Word</group>
      <groupName>字词问题</groupName>
      <ability>L2_Typo</ability>
      <abilityName>字词错误</abilityName>
      <candidateList>
        <item>法律法规</item>
      </candidateList>
      <explain/>
      <paraID>5DCBDFD1</paraID>
      <start>30</start>
      <end>35</end>
      <status>unmodified</status>
      <modifiedWord/>
      <trackRevisions>false</trackRevisions>
    </reviewItem>
    <reviewItem>
      <errorID>185b9d4f-664b-40d3-960c-123b18049ccd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31AF90AC</paraID>
      <start>0</start>
      <end>2</end>
      <status>unmodified</status>
      <modifiedWord/>
      <trackRevisions>false</trackRevisions>
    </reviewItem>
    <reviewItem>
      <errorID>ec788f9b-5a6d-4d31-8d4b-3b3731b8d58e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408A72CA</paraID>
      <start>0</start>
      <end>2</end>
      <status>unmodified</status>
      <modifiedWord/>
      <trackRevisions>false</trackRevisions>
    </reviewItem>
    <reviewItem>
      <errorID>1af8abdc-96d5-4ba0-b86f-09eb4641d067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28C4090F</paraID>
      <start>0</start>
      <end>2</end>
      <status>unmodified</status>
      <modifiedWord/>
      <trackRevisions>false</trackRevisions>
    </reviewItem>
    <reviewItem>
      <errorID>e3ecfc51-a8cf-47df-910f-9552eb710a94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226F329D</paraID>
      <start>0</start>
      <end>2</end>
      <status>unmodified</status>
      <modifiedWord/>
      <trackRevisions>false</trackRevisions>
    </reviewItem>
    <reviewItem>
      <errorID>4fac5fa8-893a-4d60-8bfe-87250f52e2cc</errorID>
      <errorWord>法律、法规</errorWord>
      <group>L1_Word</group>
      <groupName>字词问题</groupName>
      <ability>L2_Typo</ability>
      <abilityName>字词错误</abilityName>
      <candidateList>
        <item>法律法规</item>
      </candidateList>
      <explain/>
      <paraID>7C92AED2</paraID>
      <start>26</start>
      <end>31</end>
      <status>unmodified</status>
      <modifiedWord/>
      <trackRevisions>false</trackRevisions>
    </reviewItem>
    <reviewItem>
      <errorID>18b21942-9894-4e65-a0e0-6cb423b62c17</errorID>
      <errorWord>徐州市徐州市</errorWord>
      <group>L1_Word</group>
      <groupName>字词问题</groupName>
      <ability>L2_Typo</ability>
      <abilityName>字词错误</abilityName>
      <candidateList>
        <item>徐州市</item>
      </candidateList>
      <explain/>
      <paraID>55FC1210</paraID>
      <start>9</start>
      <end>15</end>
      <status>unmodified</status>
      <modifiedWord/>
      <trackRevisions>false</trackRevisions>
    </reviewItem>
    <reviewItem>
      <errorID>969d9320-b5a1-4007-8482-f9f03f2956dc</errorID>
      <errorWord>并</errorWord>
      <group>L1_Word</group>
      <groupName>字词问题</groupName>
      <ability>L2_Typo</ability>
      <abilityName>字词错误</abilityName>
      <candidateList>
        <item>并接</item>
      </candidateList>
      <explain/>
      <paraID>79835322</paraID>
      <start>17</start>
      <end>18</end>
      <status>unmodified</status>
      <modifiedWord/>
      <trackRevisions>false</trackRevisions>
    </reviewItem>
    <reviewItem>
      <errorID>2fae6701-cb33-4871-a05b-8595c2de8907</errorID>
      <errorWord>法律、法规</errorWord>
      <group>L1_Word</group>
      <groupName>字词问题</groupName>
      <ability>L2_Typo</ability>
      <abilityName>字词错误</abilityName>
      <candidateList>
        <item>法律法规</item>
      </candidateList>
      <explain/>
      <paraID>3BD9828C</paraID>
      <start>11</start>
      <end>16</end>
      <status>unmodified</status>
      <modifiedWord/>
      <trackRevisions>false</trackRevisions>
    </reviewItem>
    <reviewItem>
      <errorID>84e82fb5-af86-4d61-9306-746ace4c88a4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45052F1C</paraID>
      <start>0</start>
      <end>2</end>
      <status>unmodified</status>
      <modifiedWord/>
      <trackRevisions>false</trackRevisions>
    </reviewItem>
    <reviewItem>
      <errorID>4ccdade8-524e-45ff-8dbe-1de3c7fb7540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762701BA</paraID>
      <start>73</start>
      <end>75</end>
      <status>unmodified</status>
      <modifiedWord/>
      <trackRevisions>false</trackRevisions>
    </reviewItem>
    <reviewItem>
      <errorID>bfaa6215-36bc-4487-8980-66b587fc5b77</errorID>
      <errorWord>生</errorWord>
      <group>L1_Word</group>
      <groupName>字词问题</groupName>
      <ability>L2_Typo</ability>
      <abilityName>字词错误</abilityName>
      <candidateList>
        <item>生之</item>
      </candidateList>
      <explain/>
      <paraID>2460A075</paraID>
      <start>34</start>
      <end>35</end>
      <status>unmodified</status>
      <modifiedWord/>
      <trackRevisions>false</trackRevisions>
    </reviewItem>
    <reviewItem>
      <errorID>1d303990-920f-4755-9845-1184fa8882a1</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793FE66F</paraID>
      <start>56</start>
      <end>60</end>
      <status>unmodified</status>
      <modifiedWord/>
      <trackRevisions>false</trackRevisions>
    </reviewItem>
    <reviewItem>
      <errorID>9a4f96c1-3086-4fd4-9106-125ddbb66701</errorID>
      <errorWord>、以及</errorWord>
      <group>L1_Punc</group>
      <groupName>标点问题</groupName>
      <ability>L2_Punc_CN</ability>
      <abilityName>标点符号问题</abilityName>
      <candidateList>
        <item>，以及</item>
      </candidateList>
      <explain>连接词前后不宜使用顿号，建议使用逗号。</explain>
      <paraID>4D27B4B2</paraID>
      <start>43</start>
      <end>46</end>
      <status>unmodified</status>
      <modifiedWord/>
      <trackRevisions>false</trackRevisions>
    </reviewItem>
    <reviewItem>
      <errorID>a276549a-454c-4ae3-b725-4a9ef82dce24</errorID>
      <errorWord>、</errorWord>
      <group>L1_Punc</group>
      <groupName>标点问题</groupName>
      <ability>L2_Punc_CN</ability>
      <abilityName>标点符号问题</abilityName>
      <candidateList>
        <item>.</item>
      </candidateList>
      <explain/>
      <paraID>397CCABF</paraID>
      <start>1</start>
      <end>2</end>
      <status>unmodified</status>
      <modifiedWord/>
      <trackRevisions>false</trackRevisions>
    </reviewItem>
    <reviewItem>
      <errorID>14a93bd5-9dc8-4fa4-8b26-e18e38341891</errorID>
      <errorWord>其它</errorWord>
      <group>L1_Word</group>
      <groupName>字词问题</groupName>
      <ability>L2_Alias</ability>
      <abilityName>也作/曾用词</abilityName>
      <candidateList>
        <item>其他</item>
      </candidateList>
      <explain>词汇[其它]为不规范表述或旧称，其规范书面表述为[其他]。</explain>
      <paraID>397CCABF</paraID>
      <start>43</start>
      <end>45</end>
      <status>unmodified</status>
      <modifiedWord/>
      <trackRevisions>false</trackRevisions>
    </reviewItem>
    <reviewItem>
      <errorID>e3d0c97f-e3ce-4d34-9182-f924c8d571d1</errorID>
      <errorWord>、</errorWord>
      <group>L1_Punc</group>
      <groupName>标点问题</groupName>
      <ability>L2_Punc_CN</ability>
      <abilityName>标点符号问题</abilityName>
      <candidateList>
        <item>.</item>
      </candidateList>
      <explain/>
      <paraID>3D25F482</paraID>
      <start>1</start>
      <end>2</end>
      <status>unmodified</status>
      <modifiedWord/>
      <trackRevisions>false</trackRevisions>
    </reviewItem>
    <reviewItem>
      <errorID>ed75f8e2-3ecf-4940-81d6-b866b6a39117</errorID>
      <errorWord>、</errorWord>
      <group>L1_Punc</group>
      <groupName>标点问题</groupName>
      <ability>L2_Punc_CN</ability>
      <abilityName>标点符号问题</abilityName>
      <candidateList>
        <item>.</item>
      </candidateList>
      <explain/>
      <paraID>3637ABB8</paraID>
      <start>1</start>
      <end>2</end>
      <status>unmodified</status>
      <modifiedWord/>
      <trackRevisions>false</trackRevisions>
    </reviewItem>
    <reviewItem>
      <errorID>b610f3c0-a738-4aba-a667-35f2e3a1945e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2D0B4A29</paraID>
      <start>0</start>
      <end>2</end>
      <status>unmodified</status>
      <modifiedWord/>
      <trackRevisions>false</trackRevisions>
    </reviewItem>
    <reviewItem>
      <errorID>960fbadf-7ff0-4cd6-b12c-cfee87ce2723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5D5E6ABD</paraID>
      <start>0</start>
      <end>2</end>
      <status>unmodified</status>
      <modifiedWord/>
      <trackRevisions>false</trackRevisions>
    </reviewItem>
    <reviewItem>
      <errorID>f089d086-b4be-445c-aa23-d0af8b2e341f</errorID>
      <errorWord>(</errorWord>
      <group>L1_Format</group>
      <groupName>格式问题</groupName>
      <ability>L2_HalfPunc_CN</ability>
      <abilityName>全半角问题</abilityName>
      <candidateList>
        <item>（</item>
      </candidateList>
      <explain>文本全半角错误。</explain>
      <paraID>7EC2B2C0</paraID>
      <start>11</start>
      <end>12</end>
      <status>unmodified</status>
      <modifiedWord/>
      <trackRevisions>false</trackRevisions>
    </reviewItem>
    <reviewItem>
      <errorID>9340c84a-5b7b-4e9a-9397-b64fcd874aca</errorID>
      <errorWord>(</errorWord>
      <group>L1_Format</group>
      <groupName>格式问题</groupName>
      <ability>L2_HalfPunc_CN</ability>
      <abilityName>全半角问题</abilityName>
      <candidateList>
        <item>（</item>
      </candidateList>
      <explain>文本全半角错误。</explain>
      <paraID>4EE6270C</paraID>
      <start>10</start>
      <end>11</end>
      <status>unmodified</status>
      <modifiedWord/>
      <trackRevisions>false</trackRevisions>
    </reviewItem>
    <reviewItem>
      <errorID>ac1fa80e-721d-42f9-bf11-5ae03a18d68b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4663C513</paraID>
      <start>0</start>
      <end>2</end>
      <status>unmodified</status>
      <modifiedWord/>
      <trackRevisions>false</trackRevisions>
    </reviewItem>
    <reviewItem>
      <errorID>ee427277-9379-4c68-ae3d-1baf1ac0a75a</errorID>
      <errorWord>违法</errorWord>
      <group>L1_Word</group>
      <groupName>字词问题</groupName>
      <ability>L2_Typo</ability>
      <abilityName>字词错误</abilityName>
      <candidateList>
        <item>违反</item>
      </candidateList>
      <explain>〈动〉不遵守；不符合（法则、规程等）：～纪律｜～政策。</explain>
      <paraID>4663C513</paraID>
      <start>108</start>
      <end>110</end>
      <status>unmodified</status>
      <modifiedWord/>
      <trackRevisions>false</trackRevisions>
    </reviewItem>
    <reviewItem>
      <errorID>4476b0bf-2098-44ba-a733-e6d10c2237d9</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5C4CAA6C</paraID>
      <start>0</start>
      <end>1</end>
      <status>unmodified</status>
      <modifiedWord/>
      <trackRevisions>false</trackRevisions>
    </reviewItem>
    <reviewItem>
      <errorID>834e7561-ab44-4040-a33e-74fda2a5d38a</errorID>
      <errorWord>包括附件应视为本合同的组成</errorWord>
      <group>L1_Grammar</group>
      <groupName>语法问题</groupName>
      <ability>L2_Grammar</ability>
      <abilityName>语法错误</abilityName>
      <candidateList>
        <item>包括附件应视为本合同</item>
      </candidateList>
      <explain>该表达中的“包括附件应视为本合同的组成”存在语义重复。</explain>
      <paraID>1A2DA7DE</paraID>
      <start>3</start>
      <end>16</end>
      <status>unmodified</status>
      <modifiedWord/>
      <trackRevisions>false</trackRevisions>
    </reviewItem>
    <reviewItem>
      <errorID>33629f92-1d16-40ee-818e-c78b2467e18d</errorID>
      <errorWord>是由于寻求被保障一方的原因所造成的</errorWord>
      <group>L1_Grammar</group>
      <groupName>语法问题</groupName>
      <ability>L2_Grammar</ability>
      <abilityName>语法错误</abilityName>
      <candidateList>
        <item>是由于寻求被保障一方的原因所</item>
      </candidateList>
      <explain>该表达中的“是由于寻求被保障一方的原因所造成的”存在语义重复。</explain>
      <paraID>418BF392</paraID>
      <start>103</start>
      <end>120</end>
      <status>unmodified</status>
      <modifiedWord/>
      <trackRevisions>false</trackRevisions>
    </reviewItem>
    <reviewItem>
      <errorID>3f9d1124-aaad-42d2-88d4-79cf4bb191b2</errorID>
      <errorWord>法律、法规</errorWord>
      <group>L1_Word</group>
      <groupName>字词问题</groupName>
      <ability>L2_Typo</ability>
      <abilityName>字词错误</abilityName>
      <candidateList>
        <item>法律法规</item>
      </candidateList>
      <explain/>
      <paraID>435FA0FA</paraID>
      <start>21</start>
      <end>26</end>
      <status>unmodified</status>
      <modifiedWord/>
      <trackRevisions>false</trackRevisions>
    </reviewItem>
    <reviewItem>
      <errorID>bd6abdec-3691-4dfa-a058-5e86da8cc982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112DFCA3</paraID>
      <start>0</start>
      <end>2</end>
      <status>unmodified</status>
      <modifiedWord/>
      <trackRevisions>false</trackRevisions>
    </reviewItem>
    <reviewItem>
      <errorID>1ef737f8-2f15-4b41-99aa-a8a0922e542f</errorID>
      <errorWord>:</errorWord>
      <group>L1_Format</group>
      <groupName>格式问题</groupName>
      <ability>L2_HalfPunc_CN</ability>
      <abilityName>全半角问题</abilityName>
      <candidateList>
        <item>：</item>
      </candidateList>
      <explain>文本全半角错误。</explain>
      <paraID> 1FB132B</paraID>
      <start>10</start>
      <end>11</end>
      <status>unmodified</status>
      <modifiedWord/>
      <trackRevisions>false</trackRevisions>
    </reviewItem>
    <reviewItem>
      <errorID>705609db-3e77-4b1f-bc44-771671bce1e2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74849518</paraID>
      <start>0</start>
      <end>2</end>
      <status>unmodified</status>
      <modifiedWord/>
      <trackRevisions>false</trackRevisions>
    </reviewItem>
    <reviewItem>
      <errorID>06c25972-013b-4c05-8947-c0ebc3c2ed8c</errorID>
      <errorWord>(</errorWord>
      <group>L1_Format</group>
      <groupName>格式问题</groupName>
      <ability>L2_HalfPunc_CN</ability>
      <abilityName>全半角问题</abilityName>
      <candidateList>
        <item>（</item>
      </candidateList>
      <explain>文本全半角错误。</explain>
      <paraID>734BF7A0</paraID>
      <start>0</start>
      <end>1</end>
      <status>unmodified</status>
      <modifiedWord/>
      <trackRevisions>false</trackRevisions>
    </reviewItem>
    <reviewItem>
      <errorID>022ed622-6d00-46e4-b936-2993b69cefdd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453BE05D</paraID>
      <start>1</start>
      <end>3</end>
      <status>unmodified</status>
      <modifiedWord/>
      <trackRevisions>false</trackRevisions>
    </reviewItem>
    <reviewItem>
      <errorID>10904b95-4669-49f4-8d3e-581c92b3cf67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5F873669</paraID>
      <start>0</start>
      <end>2</end>
      <status>unmodified</status>
      <modifiedWord/>
      <trackRevisions>false</trackRevisions>
    </reviewItem>
    <reviewItem>
      <errorID>2ee4fc60-dd19-4c54-82ac-c3d04b6b96b5</errorID>
      <errorWord>[2011]300号</errorWord>
      <group>L1_Knowledge</group>
      <groupName>知识性问题</groupName>
      <ability>L2_Knowledge</ability>
      <abilityName>其他知识</abilityName>
      <candidateList>
        <item>〔2011〕300号</item>
      </candidateList>
      <explain>发文字号格式错误。</explain>
      <paraID>5F873669</paraID>
      <start>99</start>
      <end>109</end>
      <status>unmodified</status>
      <modifiedWord/>
      <trackRevisions>false</trackRevisions>
    </reviewItem>
    <reviewItem>
      <errorID>61e5c917-0d9a-44b2-a4c5-91bddd94d934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53AAA742</paraID>
      <start>0</start>
      <end>2</end>
      <status>unmodified</status>
      <modifiedWord/>
      <trackRevisions>false</trackRevisions>
    </reviewItem>
    <reviewItem>
      <errorID>6f533a41-6dfc-484c-a718-ef21dc7680c9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630EDF1A</paraID>
      <start>0</start>
      <end>2</end>
      <status>unmodified</status>
      <modifiedWord/>
      <trackRevisions>false</trackRevisions>
    </reviewItem>
    <reviewItem>
      <errorID>68960ac3-5dac-43b8-bd9f-870db425d7ff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3C970D5D</paraID>
      <start>0</start>
      <end>2</end>
      <status>unmodified</status>
      <modifiedWord/>
      <trackRevisions>false</trackRevisions>
    </reviewItem>
    <reviewItem>
      <errorID>94b8b2f1-0270-46fd-bbdb-fc9157e311be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1CCBE33C</paraID>
      <start>0</start>
      <end>2</end>
      <status>unmodified</status>
      <modifiedWord/>
      <trackRevisions>false</trackRevisions>
    </reviewItem>
    <reviewItem>
      <errorID>01473199-5fae-4bac-a8ea-d466e8d6be98</errorID>
      <errorWord>《政府采购法》</errorWord>
      <group>L1_Word</group>
      <groupName>字词问题</groupName>
      <ability>L2_Typo</ability>
      <abilityName>字词错误</abilityName>
      <candidateList>
        <item>《中华人民共和国政府采购法》</item>
      </candidateList>
      <explain/>
      <paraID>1CCBE33C</paraID>
      <start>26</start>
      <end>33</end>
      <status>unmodified</status>
      <modifiedWord/>
      <trackRevisions>false</trackRevisions>
    </reviewItem>
    <reviewItem>
      <errorID>abafc9b7-8957-4868-b066-d43b5a2c9e9c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23EA623B</paraID>
      <start>0</start>
      <end>2</end>
      <status>unmodified</status>
      <modifiedWord/>
      <trackRevisions>false</trackRevisions>
    </reviewItem>
    <reviewItem>
      <errorID>0df1148c-5574-4272-886e-384489b6fe9e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55F3D0ED</paraID>
      <start>0</start>
      <end>3</end>
      <status>unmodified</status>
      <modifiedWord/>
      <trackRevisions>false</trackRevisions>
    </reviewItem>
    <reviewItem>
      <errorID>48ad61e8-5261-4a8c-b174-a362f3d2d205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12016C87</paraID>
      <start>0</start>
      <end>3</end>
      <status>unmodified</status>
      <modifiedWord/>
      <trackRevisions>false</trackRevisions>
    </reviewItem>
    <reviewItem>
      <errorID>162f1381-1a00-4713-a854-4c7e8bf82d9b</errorID>
      <errorWord>…………</errorWord>
      <group>L1_Punc</group>
      <groupName>标点问题</groupName>
      <ability>L2_Punc_CN</ability>
      <abilityName>标点符号问题</abilityName>
      <candidateList>
        <item>……</item>
      </candidateList>
      <explain/>
      <paraID>424A1E06</paraID>
      <start>0</start>
      <end>4</end>
      <status>unmodified</status>
      <modifiedWord/>
      <trackRevisions>false</trackRevisions>
    </reviewItem>
    <reviewItem>
      <errorID>ba604321-b25b-4c9e-811d-dd5396428a68</errorID>
      <errorWord>…………</errorWord>
      <group>L1_Punc</group>
      <groupName>标点问题</groupName>
      <ability>L2_Punc_CN</ability>
      <abilityName>标点符号问题</abilityName>
      <candidateList>
        <item>……</item>
      </candidateList>
      <explain/>
      <paraID>3D346639</paraID>
      <start>0</start>
      <end>4</end>
      <status>unmodified</status>
      <modifiedWord/>
      <trackRevisions>false</trackRevisions>
    </reviewItem>
    <reviewItem>
      <errorID>60b6217a-51ca-4b18-8059-59d0d1b75c41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6DF4020F</paraID>
      <start>0</start>
      <end>3</end>
      <status>unmodified</status>
      <modifiedWord/>
      <trackRevisions>false</trackRevisions>
    </reviewItem>
    <reviewItem>
      <errorID>e5e9a30e-df41-432d-87b2-552bb4443d86</errorID>
      <errorWord>〔2017〕 141号</errorWord>
      <group>L1_Knowledge</group>
      <groupName>知识性问题</groupName>
      <ability>L2_Knowledge</ability>
      <abilityName>其他知识</abilityName>
      <candidateList>
        <item>〔2017〕141号</item>
      </candidateList>
      <explain>发文字号格式错误。</explain>
      <paraID>63D9BB00</paraID>
      <start>49</start>
      <end>60</end>
      <status>unmodified</status>
      <modifiedWord/>
      <trackRevisions>false</trackRevisions>
    </reviewItem>
    <reviewItem>
      <errorID>15ea51c2-54fc-4bb7-a518-e0751aa90747</errorID>
      <errorWord>《政府采购法》</errorWord>
      <group>L1_Word</group>
      <groupName>字词问题</groupName>
      <ability>L2_Typo</ability>
      <abilityName>字词错误</abilityName>
      <candidateList>
        <item>《中华人民共和国政府采购法》</item>
      </candidateList>
      <explain/>
      <paraID>7DDD88B4</paraID>
      <start>28</start>
      <end>35</end>
      <status>unmodified</status>
      <modifiedWord/>
      <trackRevisions>false</trackRevisions>
    </reviewItem>
    <reviewItem>
      <errorID>ae613038-fe4c-4226-bf8f-6c3c4c261932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387650E5</paraID>
      <start>0</start>
      <end>3</end>
      <status>unmodified</status>
      <modifiedWord/>
      <trackRevisions>false</trackRevisions>
    </reviewItem>
    <reviewItem>
      <errorID>77cf0cc7-9c86-4fb5-9b7a-80812b2b56dc</errorID>
      <errorWord>(</errorWord>
      <group>L1_Format</group>
      <groupName>格式问题</groupName>
      <ability>L2_HalfPunc_CN</ability>
      <abilityName>全半角问题</abilityName>
      <candidateList>
        <item>（</item>
      </candidateList>
      <explain>文本全半角错误。</explain>
      <paraID>703BB4FF</paraID>
      <start>6</start>
      <end>7</end>
      <status>unmodified</status>
      <modifiedWord/>
      <trackRevisions>false</trackRevisions>
    </reviewItem>
    <reviewItem>
      <errorID>a66059f7-530f-4d7b-8e0b-5b54f98bab45</errorID>
      <errorWord>(</errorWord>
      <group>L1_Format</group>
      <groupName>格式问题</groupName>
      <ability>L2_HalfPunc_CN</ability>
      <abilityName>全半角问题</abilityName>
      <candidateList>
        <item>（</item>
      </candidateList>
      <explain>文本全半角错误。</explain>
      <paraID>3F389A54</paraID>
      <start>6</start>
      <end>7</end>
      <status>unmodified</status>
      <modifiedWord/>
      <trackRevisions>false</trackRevisions>
    </reviewItem>
    <reviewItem>
      <errorID>8aa2d2f5-30b3-44cf-824f-64ad5a1b8949</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602FE395</paraID>
      <start>0</start>
      <end>7</end>
      <status>unmodified</status>
      <modifiedWord/>
      <trackRevisions>false</trackRevisions>
    </reviewItem>
    <reviewItem>
      <errorID>52c50f19-1497-4ffc-a302-8b4af4a43852</errorID>
      <errorWord>(</errorWord>
      <group>L1_Format</group>
      <groupName>格式问题</groupName>
      <ability>L2_HalfPunc_CN</ability>
      <abilityName>全半角问题</abilityName>
      <candidateList>
        <item>（</item>
      </candidateList>
      <explain>文本全半角错误。</explain>
      <paraID>602FE395</paraID>
      <start>8</start>
      <end>9</end>
      <status>unmodified</status>
      <modifiedWord/>
      <trackRevisions>false</trackRevisions>
    </reviewItem>
    <reviewItem>
      <errorID>50d62d6d-ee71-437e-a4ac-bd9ee1fd8a94</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76D5FBA0</paraID>
      <start>0</start>
      <end>9</end>
      <status>unmodified</status>
      <modifiedWord/>
      <trackRevisions>false</trackRevisions>
    </reviewItem>
    <reviewItem>
      <errorID>5d6be9b2-beab-4fd9-8656-b620d11188f4</errorID>
      <errorWord>(</errorWord>
      <group>L1_Format</group>
      <groupName>格式问题</groupName>
      <ability>L2_HalfPunc_CN</ability>
      <abilityName>全半角问题</abilityName>
      <candidateList>
        <item>（</item>
      </candidateList>
      <explain>文本全半角错误。</explain>
      <paraID>76D5FBA0</paraID>
      <start>10</start>
      <end>11</end>
      <status>unmodified</status>
      <modifiedWord/>
      <trackRevisions>false</trackRevisions>
    </reviewItem>
    <reviewItem>
      <errorID>3cd5a9a6-24d9-4252-a61e-17157592533d</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210AE019</paraID>
      <start>0</start>
      <end>10</end>
      <status>unmodified</status>
      <modifiedWord/>
      <trackRevisions>false</trackRevisions>
    </reviewItem>
    <reviewItem>
      <errorID>39da9c55-05ec-47a2-8a92-9c4ad00dadaa</errorID>
      <errorWord>(</errorWord>
      <group>L1_Format</group>
      <groupName>格式问题</groupName>
      <ability>L2_HalfPunc_CN</ability>
      <abilityName>全半角问题</abilityName>
      <candidateList>
        <item>（</item>
      </candidateList>
      <explain>文本全半角错误。</explain>
      <paraID>210AE019</paraID>
      <start>11</start>
      <end>12</end>
      <status>unmodified</status>
      <modifiedWord/>
      <trackRevisions>false</trackRevisions>
    </reviewItem>
    <reviewItem>
      <errorID>4685f6ec-2130-4006-8b47-b4a4d63d6513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5BD2B636</paraID>
      <start>0</start>
      <end>7</end>
      <status>unmodified</status>
      <modifiedWord/>
      <trackRevisions>false</trackRevisions>
    </reviewItem>
    <reviewItem>
      <errorID>dc38beb6-dbb4-4672-b6b7-42b91245fc52</errorID>
      <errorWord>(</errorWord>
      <group>L1_Format</group>
      <groupName>格式问题</groupName>
      <ability>L2_HalfPunc_CN</ability>
      <abilityName>全半角问题</abilityName>
      <candidateList>
        <item>（</item>
      </candidateList>
      <explain>文本全半角错误。</explain>
      <paraID>5BD2B636</paraID>
      <start>8</start>
      <end>9</end>
      <status>unmodified</status>
      <modifiedWord/>
      <trackRevisions>false</trackRevisions>
    </reviewItem>
    <reviewItem>
      <errorID>a084cee6-77ef-48f4-aab2-2ade918e0dd0</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4BB15C23</paraID>
      <start>0</start>
      <end>5</end>
      <status>unmodified</status>
      <modifiedWord/>
      <trackRevisions>false</trackRevisions>
    </reviewItem>
    <reviewItem>
      <errorID>eaba84f5-73f7-4f03-ab97-7f379908e1f0</errorID>
      <errorWord>(</errorWord>
      <group>L1_Format</group>
      <groupName>格式问题</groupName>
      <ability>L2_HalfPunc_CN</ability>
      <abilityName>全半角问题</abilityName>
      <candidateList>
        <item>（</item>
      </candidateList>
      <explain>文本全半角错误。</explain>
      <paraID>4BB15C23</paraID>
      <start>6</start>
      <end>7</end>
      <status>unmodified</status>
      <modifiedWord/>
      <trackRevisions>false</trackRevisions>
    </reviewItem>
    <reviewItem>
      <errorID>01909343-687f-42b7-99f6-964cd7ae878a</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42C5DB7A</paraID>
      <start>0</start>
      <end>6</end>
      <status>unmodified</status>
      <modifiedWord/>
      <trackRevisions>false</trackRevisions>
    </reviewItem>
    <reviewItem>
      <errorID>c25191eb-ca6a-489a-bb45-c9cdc3e94970</errorID>
      <errorWord>(</errorWord>
      <group>L1_Format</group>
      <groupName>格式问题</groupName>
      <ability>L2_HalfPunc_CN</ability>
      <abilityName>全半角问题</abilityName>
      <candidateList>
        <item>（</item>
      </candidateList>
      <explain>文本全半角错误。</explain>
      <paraID>42C5DB7A</paraID>
      <start>7</start>
      <end>8</end>
      <status>unmodified</status>
      <modifiedWord/>
      <trackRevisions>false</trackRevisions>
    </reviewItem>
    <reviewItem>
      <errorID>d9296de9-ae16-420d-ad1e-0bd6796fb267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107EBBE7</paraID>
      <start>0</start>
      <end>2</end>
      <status>unmodified</status>
      <modifiedWord/>
      <trackRevisions>false</trackRevisions>
    </reviewItem>
    <reviewItem>
      <errorID>01969e87-c6c7-441c-bb3c-586e1cc2686f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552EDA01</paraID>
      <start>0</start>
      <end>2</end>
      <status>unmodified</status>
      <modifiedWord/>
      <trackRevisions>false</trackRevisions>
    </reviewItem>
    <reviewItem>
      <errorID>22d57ece-810e-45d5-8cbd-1919bb94c994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31C676D3</paraID>
      <start>0</start>
      <end>2</end>
      <status>unmodified</status>
      <modifiedWord/>
      <trackRevisions>false</trackRevisions>
    </reviewItem>
    <reviewItem>
      <errorID>a9571418-6d30-4339-9d98-3d288861bacb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33AD6F51</paraID>
      <start>0</start>
      <end>2</end>
      <status>unmodified</status>
      <modifiedWord/>
      <trackRevisions>false</trackRevisions>
    </reviewItem>
    <reviewItem>
      <errorID>0b2bde60-d163-48bd-a30c-0e4a29ccfa08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37194C4B</paraID>
      <start>0</start>
      <end>2</end>
      <status>unmodified</status>
      <modifiedWord/>
      <trackRevisions>false</trackRevisions>
    </reviewItem>
    <reviewItem>
      <errorID>53c19830-de2d-4a9b-ad0e-adda07d8c370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345D84EC</paraID>
      <start>0</start>
      <end>2</end>
      <status>unmodified</status>
      <modifiedWord/>
      <trackRevisions>false</trackRevisions>
    </reviewItem>
    <reviewItem>
      <errorID>0177bf7e-5bde-45c2-bdd9-293ab52da699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7161FC13</paraID>
      <start>0</start>
      <end>2</end>
      <status>unmodified</status>
      <modifiedWord/>
      <trackRevisions>false</trackRevisions>
    </reviewItem>
    <reviewItem>
      <errorID>40cdbd3a-e2ae-4198-985a-7a884a87528a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26F2E107</paraID>
      <start>0</start>
      <end>2</end>
      <status>unmodified</status>
      <modifiedWord/>
      <trackRevisions>false</trackRevisions>
    </reviewItem>
    <reviewItem>
      <errorID>efd29b00-c17f-44f1-b529-edf9e030ee7b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526C9D9B</paraID>
      <start>0</start>
      <end>3</end>
      <status>unmodified</status>
      <modifiedWord/>
      <trackRevisions>false</trackRevisions>
    </reviewItem>
    <reviewItem>
      <errorID>6ef660e7-3d2f-4f18-b0c1-3706c5015cc2</errorID>
      <errorWord>:</errorWord>
      <group>L1_Format</group>
      <groupName>格式问题</groupName>
      <ability>L2_HalfPunc_CN</ability>
      <abilityName>全半角问题</abilityName>
      <candidateList>
        <item>：</item>
      </candidateList>
      <explain>文本全半角错误。</explain>
      <paraID>113B9D56</paraID>
      <start>1</start>
      <end>2</end>
      <status>unmodified</status>
      <modifiedWord/>
      <trackRevisions>false</trackRevisions>
    </reviewItem>
    <reviewItem>
      <errorID>e5a311f6-1acc-4cec-8917-25a532726177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42E32F54</paraID>
      <start>0</start>
      <end>2</end>
      <status>unmodified</status>
      <modifiedWord/>
      <trackRevisions>false</trackRevisions>
    </reviewItem>
    <reviewItem>
      <errorID>2844fd33-583c-43e7-9a1d-337e5c947b5b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1289AB24</paraID>
      <start>0</start>
      <end>2</end>
      <status>unmodified</status>
      <modifiedWord/>
      <trackRevisions>false</trackRevisions>
    </reviewItem>
    <reviewItem>
      <errorID>9bbafb24-3470-402d-882d-5a7c6dcd2bcb</errorID>
      <errorWord>(</errorWord>
      <group>L1_Format</group>
      <groupName>格式问题</groupName>
      <ability>L2_HalfPunc_CN</ability>
      <abilityName>全半角问题</abilityName>
      <candidateList>
        <item>（</item>
      </candidateList>
      <explain>文本全半角错误。</explain>
      <paraID>1289AB24</paraID>
      <start>42</start>
      <end>43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845373D-55F4-48D8-8E32-0C0469ADCE4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于斌斌</cp:lastModifiedBy>
  <cp:revision>3</cp:revision>
  <dcterms:created xsi:type="dcterms:W3CDTF">2026-06-28T17:10:00Z</dcterms:created>
  <dcterms:modified xsi:type="dcterms:W3CDTF">2026-07-20T04:53:10Z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F1EE9A686E9D4958BBEE1D3B8AABBA16_13</vt:lpwstr>
  </property>
  <property fmtid="{D5CDD505-2E9C-101B-9397-08002B2CF9AE}" pid="4" name="KSOTemplateDocerSaveRecord">
    <vt:lpwstr>eyJoZGlkIjoiZTMzMDYyOWIzNGFhZmUxM2Y3NjBlMDBjODM5ZjY0OGEiLCJ1c2VySWQiOiI0NTYyNzg3MzIifQ==</vt:lpwstr>
  </property>
</Properties>
</file>