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lang w:val="en-US" w:eastAsia="zh-CN"/>
        </w:rPr>
      </w:pPr>
      <w:r>
        <w:rPr>
          <w:rFonts w:hint="eastAsia" w:ascii="楷体_GB2312" w:eastAsia="楷体_GB2312"/>
          <w:bCs/>
          <w:color w:val="000000"/>
          <w:sz w:val="30"/>
          <w:highlight w:val="none"/>
          <w:lang w:val="en-US" w:eastAsia="zh-CN"/>
        </w:rPr>
        <w:t xml:space="preserve"> </w:t>
      </w:r>
      <w:r/>
    </w:p>
    <w:p>
      <w:pPr>
        <w:ind w:left="660"/>
        <w:shd w:val="clear" w:color="auto"/>
        <w:rPr>
          <w:rFonts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1360"/>
        <w:jc w:val="center"/>
        <w:shd w:val="clear" w:color="auto"/>
        <w:rPr>
          <w:rFonts w:hAnsi="宋体"/>
          <w:b/>
          <w:sz w:val="112"/>
          <w:szCs w:val="112"/>
          <w:highlight w:val="none"/>
        </w:rPr>
      </w:pPr>
      <w:r>
        <w:rPr>
          <w:rFonts w:hint="eastAsia" w:hAnsi="宋体"/>
          <w:b/>
          <w:sz w:val="112"/>
          <w:szCs w:val="112"/>
          <w:highlight w:val="none"/>
        </w:rPr>
        <w:t xml:space="preserve">锡山区</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60"/>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eastAsia="zh-CN"/>
        </w:rPr>
        <w:t xml:space="preserve">采购文件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1157"/>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1157"/>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30450"/>
      <w:r/>
      <w:bookmarkStart w:id="1" w:name="_Toc158"/>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JSZC-320205-XSGC-G2026-0011</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2026年-2027年度东亭街道环卫一体化项目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val="en-US" w:eastAsia="zh-CN"/>
        </w:rPr>
        <w:t xml:space="preserve">无锡市锡山区人民政府东亭街道办事处</w:t>
      </w:r>
      <w:r/>
    </w:p>
    <w:p>
      <w:pPr>
        <w:spacing w:line="360" w:lineRule="auto"/>
        <w:shd w:val="clear" w:color="auto"/>
        <w:rPr>
          <w:rFonts w:hint="eastAsia" w:ascii="宋体" w:hAnsi="宋体" w:eastAsia="宋体" w:cs="宋体"/>
          <w:sz w:val="32"/>
          <w:szCs w:val="32"/>
          <w:highlight w:val="none"/>
        </w:rPr>
      </w:pPr>
      <w:r/>
      <w:bookmarkStart w:id="2" w:name="_Toc22627"/>
      <w:r/>
      <w:bookmarkStart w:id="3" w:name="_Toc12700"/>
      <w:r>
        <w:rPr>
          <w:rFonts w:hint="eastAsia" w:ascii="宋体" w:hAnsi="宋体" w:eastAsia="宋体" w:cs="宋体"/>
          <w:sz w:val="32"/>
          <w:szCs w:val="32"/>
          <w:highlight w:val="none"/>
        </w:rPr>
        <w:t xml:space="preserve">采购代理机构：</w:t>
      </w:r>
      <w:bookmarkEnd w:id="2"/>
      <w:r/>
      <w:bookmarkEnd w:id="3"/>
      <w:r>
        <w:rPr>
          <w:rFonts w:hint="eastAsia" w:ascii="宋体" w:hAnsi="宋体" w:eastAsia="宋体" w:cs="宋体"/>
          <w:sz w:val="32"/>
          <w:szCs w:val="32"/>
          <w:highlight w:val="none"/>
        </w:rPr>
        <w:t xml:space="preserve">江苏翔顺工程管理咨询有限公司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387"/>
          <w:rFonts w:eastAsia="黑体"/>
          <w:bCs/>
          <w:sz w:val="48"/>
          <w:highlight w:val="none"/>
        </w:rPr>
      </w:pPr>
      <w:r>
        <w:rPr>
          <w:rFonts w:hint="eastAsia" w:ascii="黑体" w:hAnsi="华文中宋" w:eastAsia="黑体"/>
          <w:bCs/>
          <w:sz w:val="32"/>
          <w:szCs w:val="32"/>
          <w:highlight w:val="none"/>
          <w:lang w:eastAsia="zh-CN"/>
        </w:rPr>
        <w:t xml:space="preserve">二〇</w:t>
      </w:r>
      <w:r>
        <w:rPr>
          <w:rFonts w:hint="eastAsia" w:ascii="黑体" w:hAnsi="华文中宋" w:eastAsia="黑体"/>
          <w:bCs/>
          <w:sz w:val="32"/>
          <w:szCs w:val="32"/>
          <w:highlight w:val="none"/>
        </w:rPr>
        <w:t xml:space="preserve">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pStyle w:val="1143"/>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372"/>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372"/>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6</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20</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w:t>
      </w:r>
      <w:r>
        <w:rPr>
          <w:rFonts w:hint="eastAsia" w:ascii="宋体" w:hAnsi="宋体" w:eastAsia="宋体"/>
          <w:bCs/>
          <w:highlight w:val="none"/>
          <w:lang w:eastAsia="zh-CN"/>
        </w:rPr>
        <w:t xml:space="preserve">（</w:t>
      </w:r>
      <w:r>
        <w:rPr>
          <w:rFonts w:hint="eastAsia" w:ascii="宋体" w:hAnsi="宋体" w:eastAsia="宋体"/>
          <w:bCs/>
          <w:highlight w:val="none"/>
        </w:rPr>
        <w:t xml:space="preserve">格式</w:t>
      </w:r>
      <w:r>
        <w:rPr>
          <w:rFonts w:hint="eastAsia" w:ascii="宋体" w:hAnsi="宋体" w:eastAsia="宋体"/>
          <w:bCs/>
          <w:highlight w:val="none"/>
          <w:lang w:eastAsia="zh-CN"/>
        </w:rPr>
        <w:t xml:space="preserve">）</w:t>
      </w:r>
      <w:r>
        <w:rPr>
          <w:rFonts w:hint="eastAsia" w:ascii="宋体" w:hAnsi="宋体" w:eastAsia="宋体"/>
          <w:bCs/>
          <w:highlight w:val="none"/>
        </w:rPr>
        <w:tab/>
      </w:r>
      <w:r>
        <w:rPr>
          <w:rFonts w:hint="eastAsia" w:ascii="宋体" w:hAnsi="宋体" w:eastAsia="宋体"/>
          <w:bCs/>
          <w:highlight w:val="none"/>
          <w:lang w:val="en-US" w:eastAsia="zh-CN"/>
        </w:rPr>
        <w:t xml:space="preserve">107</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五、合同条款</w:t>
      </w:r>
      <w:r>
        <w:rPr>
          <w:rFonts w:hint="eastAsia" w:ascii="宋体" w:hAnsi="宋体" w:eastAsia="宋体"/>
          <w:bCs/>
          <w:highlight w:val="none"/>
        </w:rPr>
        <w:tab/>
      </w:r>
      <w:r>
        <w:rPr>
          <w:rFonts w:hint="eastAsia" w:ascii="宋体" w:hAnsi="宋体" w:eastAsia="宋体"/>
          <w:bCs/>
          <w:highlight w:val="none"/>
          <w:lang w:val="en-US" w:eastAsia="zh-CN"/>
        </w:rPr>
        <w:t xml:space="preserve">108</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六、</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117</w:t>
      </w:r>
      <w:r/>
    </w:p>
    <w:p>
      <w:pPr>
        <w:spacing w:line="360" w:lineRule="auto"/>
        <w:shd w:val="clear" w:color="auto"/>
        <w:rPr>
          <w:rFonts w:ascii="宋体"/>
          <w:bCs/>
          <w:color w:val="000000"/>
          <w:sz w:val="30"/>
          <w:highlight w:val="none"/>
        </w:rPr>
      </w:pPr>
      <w:r>
        <w:rPr>
          <w:rFonts w:ascii="宋体"/>
          <w:bCs/>
          <w:color w:val="000000"/>
          <w:sz w:val="30"/>
          <w:highlight w:val="none"/>
        </w:rPr>
      </w:r>
      <w:r/>
    </w:p>
    <w:p>
      <w:pPr>
        <w:spacing w:line="480" w:lineRule="auto"/>
        <w:shd w:val="clear" w:color="auto"/>
        <w:rPr>
          <w:rFonts w:ascii="宋体"/>
          <w:bCs/>
          <w:color w:val="000000"/>
          <w:sz w:val="30"/>
          <w:highlight w:val="none"/>
        </w:rPr>
      </w:pPr>
      <w:r>
        <w:rPr>
          <w:rFonts w:ascii="宋体"/>
          <w:bCs/>
          <w:color w:val="000000"/>
          <w:sz w:val="30"/>
          <w:highlight w:val="none"/>
        </w:rPr>
      </w:r>
      <w:r/>
    </w:p>
    <w:p>
      <w:pPr>
        <w:shd w:val="clear" w:color="auto"/>
        <w:rPr>
          <w:rFonts w:ascii="宋体"/>
          <w:bCs/>
          <w:color w:val="000000"/>
          <w:sz w:val="28"/>
          <w:highlight w:val="none"/>
        </w:rPr>
      </w:pPr>
      <w:r>
        <w:rPr>
          <w:rFonts w:ascii="宋体"/>
          <w:bCs/>
          <w:color w:val="000000"/>
          <w:sz w:val="28"/>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jc w:val="center"/>
        <w:spacing w:line="360" w:lineRule="auto"/>
        <w:shd w:val="clear" w:color="auto"/>
        <w:rPr>
          <w:rFonts w:ascii="黑体" w:eastAsia="黑体"/>
          <w:bCs/>
          <w:color w:val="000000"/>
          <w:sz w:val="28"/>
          <w:szCs w:val="28"/>
          <w:highlight w:val="none"/>
        </w:rPr>
      </w:pPr>
      <w:r/>
      <w:bookmarkStart w:id="4" w:name="报价方须知前附表"/>
      <w:r/>
      <w:bookmarkEnd w:id="4"/>
      <w:r>
        <w:rPr>
          <w:rFonts w:ascii="黑体" w:eastAsia="黑体"/>
          <w:bCs/>
          <w:color w:val="000000"/>
          <w:sz w:val="28"/>
          <w:szCs w:val="28"/>
          <w:highlight w:val="none"/>
        </w:rPr>
        <w:br w:type="page" w:clear="all"/>
      </w:r>
      <w:r>
        <w:rPr>
          <w:rFonts w:hint="eastAsia" w:ascii="宋体" w:hAnsi="宋体" w:eastAsia="宋体" w:cs="宋体"/>
          <w:b/>
          <w:bCs w:val="0"/>
          <w:color w:val="000000"/>
          <w:sz w:val="32"/>
          <w:szCs w:val="32"/>
          <w:highlight w:val="none"/>
        </w:rPr>
        <w:t xml:space="preserve">一</w:t>
      </w:r>
      <w:r>
        <w:rPr>
          <w:rFonts w:hint="default" w:ascii="宋体" w:hAnsi="宋体" w:eastAsia="宋体" w:cs="宋体"/>
          <w:b/>
          <w:bCs w:val="0"/>
          <w:color w:val="000000"/>
          <w:sz w:val="32"/>
          <w:szCs w:val="32"/>
          <w:highlight w:val="none"/>
        </w:rPr>
        <w:t xml:space="preserve">、</w:t>
      </w:r>
      <w:r>
        <w:rPr>
          <w:rFonts w:hint="eastAsia" w:ascii="宋体" w:hAnsi="宋体" w:eastAsia="宋体" w:cs="宋体"/>
          <w:b/>
          <w:bCs w:val="0"/>
          <w:color w:val="000000"/>
          <w:sz w:val="32"/>
          <w:szCs w:val="32"/>
          <w:highlight w:val="none"/>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rPr>
        <w:t xml:space="preserve">江苏翔顺工程管理咨询有限公司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无锡市锡山区人民政府东亭街道办事处</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2026年-2027年度东亭街道环卫一体化项目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2026年-2027年度东亭街道环卫一体化项目；</w:t>
      </w:r>
      <w:r/>
    </w:p>
    <w:p>
      <w:pPr>
        <w:ind w:firstLine="480"/>
        <w:jc w:val="left"/>
        <w:spacing w:line="360" w:lineRule="auto"/>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JSZC-320205-XSGC-G2026-0011</w:t>
      </w:r>
      <w:r>
        <w:rPr>
          <w:rFonts w:hint="eastAsia" w:ascii="宋体" w:hAnsi="宋体" w:cs="宋体"/>
          <w:color w:val="000000"/>
          <w:sz w:val="24"/>
          <w:szCs w:val="24"/>
          <w:highlight w:val="none"/>
          <w:lang w:val="en-US" w:eastAsia="zh-CN"/>
        </w:rPr>
        <w:t xml:space="preserve"> ；</w:t>
      </w:r>
      <w:r/>
    </w:p>
    <w:p>
      <w:pPr>
        <w:ind w:firstLine="480"/>
        <w:jc w:val="left"/>
        <w:spacing w:line="360" w:lineRule="auto"/>
        <w:shd w:val="clear" w:color="auto"/>
        <w:widowControl/>
        <w:rPr>
          <w:rFonts w:hint="eastAsia"/>
          <w:bCs/>
          <w:color w:val="auto"/>
          <w:sz w:val="24"/>
          <w:szCs w:val="24"/>
          <w:highlight w:val="none"/>
          <w:lang w:val="en-US" w:eastAsia="zh-CN"/>
        </w:rPr>
      </w:pPr>
      <w:r>
        <w:rPr>
          <w:rFonts w:hint="eastAsia" w:ascii="宋体" w:hAnsi="宋体" w:cs="宋体"/>
          <w:sz w:val="24"/>
          <w:szCs w:val="24"/>
          <w:highlight w:val="none"/>
        </w:rPr>
        <w:t xml:space="preserve">3.项目预算</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5633.0782</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5633.07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；本项目设立最高限价及分项限价，投标报价不得超过最高限价及分项限价，</w:t>
      </w:r>
      <w:r>
        <w:rPr>
          <w:rFonts w:hint="eastAsia"/>
          <w:bCs/>
          <w:color w:val="auto"/>
          <w:sz w:val="24"/>
          <w:szCs w:val="24"/>
          <w:highlight w:val="none"/>
        </w:rPr>
        <w:t xml:space="preserve">否则作无效</w:t>
      </w:r>
      <w:r>
        <w:rPr>
          <w:rFonts w:hint="eastAsia" w:ascii="宋体" w:hAnsi="宋体" w:cs="宋体"/>
          <w:color w:val="auto"/>
          <w:sz w:val="24"/>
          <w:szCs w:val="24"/>
          <w:highlight w:val="none"/>
          <w:lang w:val="en-US" w:eastAsia="zh-CN"/>
        </w:rPr>
        <w:t xml:space="preserve">投标</w:t>
      </w:r>
      <w:r>
        <w:rPr>
          <w:rFonts w:hint="eastAsia"/>
          <w:bCs/>
          <w:color w:val="auto"/>
          <w:sz w:val="24"/>
          <w:szCs w:val="24"/>
          <w:highlight w:val="none"/>
        </w:rPr>
        <w:t xml:space="preserve">文件处理</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分项限价详见本采购文件“三、采购需求”。</w:t>
      </w:r>
      <w:r/>
    </w:p>
    <w:p>
      <w:pPr>
        <w:ind w:firstLine="480"/>
        <w:jc w:val="left"/>
        <w:spacing w:line="360" w:lineRule="auto"/>
        <w:shd w:val="clear" w:color="auto"/>
        <w:widowControl/>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具体起止时间以合同</w:t>
      </w:r>
      <w:r>
        <w:rPr>
          <w:rFonts w:hint="eastAsia" w:ascii="宋体" w:hAnsi="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val="en-US" w:eastAsia="zh-CN"/>
        </w:rPr>
        <w:t xml:space="preserve">时间为准</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无锡市锡山区人民政府东亭街道办事处；</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7.本项目标的所属行业：其他未列明行业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379"/>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spacing w:line="360" w:lineRule="auto"/>
        <w:rPr>
          <w:rFonts w:hint="eastAsia" w:ascii="宋体" w:hAnsi="宋体" w:cs="宋体"/>
          <w:bCs/>
          <w:color w:val="000000"/>
          <w:sz w:val="24"/>
          <w:szCs w:val="24"/>
          <w:highlight w:val="none"/>
        </w:rPr>
      </w:pPr>
      <w:r/>
      <w:bookmarkStart w:id="5" w:name="_Toc112006902"/>
      <w:r>
        <w:rPr>
          <w:rFonts w:hint="eastAsia" w:ascii="宋体" w:hAnsi="宋体" w:cs="宋体"/>
          <w:bCs/>
          <w:color w:val="000000"/>
          <w:sz w:val="24"/>
          <w:szCs w:val="24"/>
          <w:highlight w:val="none"/>
        </w:rPr>
        <w:t xml:space="preserve">1.请有意参加本项目投标的供应商按以下流程进行操作：</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（2）办理并领取CA和电子签章（办理地址：</w:t>
      </w:r>
      <w:r>
        <w:rPr>
          <w:rFonts w:ascii="宋体" w:hAnsi="宋体" w:cs="宋体"/>
          <w:color w:val="000000"/>
          <w:sz w:val="24"/>
          <w:highlight w:val="none"/>
        </w:rPr>
        <w:t xml:space="preserve">无锡市观山路市民中心12号楼</w:t>
      </w:r>
      <w:r>
        <w:rPr>
          <w:rFonts w:hint="eastAsia" w:ascii="宋体" w:hAnsi="宋体" w:cs="宋体"/>
          <w:color w:val="000000"/>
          <w:sz w:val="24"/>
          <w:highlight w:val="none"/>
        </w:rPr>
        <w:t xml:space="preserve">1楼政务服务大厅D区西侧CA认证（行政复议对面</w:t>
      </w:r>
      <w:r>
        <w:rPr>
          <w:rFonts w:hint="eastAsia" w:ascii="宋体" w:hAnsi="宋体" w:cs="宋体"/>
          <w:color w:val="000000"/>
          <w:sz w:val="24"/>
          <w:highlight w:val="none"/>
          <w:lang w:eastAsia="zh-CN"/>
        </w:rPr>
        <w:t xml:space="preserve">）</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（3）“苏采云”系统供应商操作手册链接：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（4）CA驱动下载链接（政务CA方正签章控件驱动）：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技术服务QQ：3071474382（服务时间：工作日9:00-17:00）</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3.如供应商未按上述要求操作，由此所产生的损失及风险由供应商自行承担。</w:t>
      </w:r>
      <w:r/>
    </w:p>
    <w:p>
      <w:pPr>
        <w:ind w:firstLine="480"/>
        <w:jc w:val="left"/>
        <w:keepLines/>
        <w:spacing w:before="160" w:after="160" w:line="360" w:lineRule="auto"/>
        <w:shd w:val="clear" w:color="auto"/>
        <w:widowControl/>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供应商可在财政部门指定媒体发布的公告附件中查看公开招标文件，如确定参加本次采</w:t>
      </w:r>
      <w:r>
        <w:rPr>
          <w:rFonts w:hint="eastAsia" w:ascii="宋体" w:hAnsi="宋体" w:cs="宋体"/>
          <w:color w:val="000000"/>
          <w:sz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339"/>
        <w:ind w:firstLine="482"/>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（五）公开答疑时间、地点</w:t>
      </w:r>
      <w:bookmarkEnd w:id="6"/>
      <w:r/>
      <w:r/>
    </w:p>
    <w:p>
      <w:pPr>
        <w:ind w:firstLine="480"/>
        <w:spacing w:line="360" w:lineRule="auto"/>
        <w:shd w:val="clear" w:color="auto"/>
        <w:rPr>
          <w:rFonts w:hint="eastAsia" w:ascii="宋体" w:hAnsi="宋体"/>
          <w:bCs/>
          <w:sz w:val="24"/>
          <w:szCs w:val="24"/>
          <w:highlight w:val="none"/>
        </w:rPr>
      </w:pPr>
      <w:r/>
      <w:bookmarkStart w:id="7" w:name="_Toc112006904"/>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江苏翔顺工程管理咨询有限公司</w:t>
      </w:r>
      <w:r>
        <w:rPr>
          <w:rFonts w:hint="eastAsia" w:ascii="宋体" w:hAnsi="宋体"/>
          <w:bCs/>
          <w:sz w:val="24"/>
          <w:szCs w:val="24"/>
          <w:highlight w:val="none"/>
        </w:rPr>
        <w:t xml:space="preserve">将以电话咨询</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0510-81892502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发</w:t>
      </w:r>
      <w:r>
        <w:rPr>
          <w:rFonts w:hint="eastAsia" w:ascii="宋体" w:hAnsi="宋体"/>
          <w:bCs/>
          <w:sz w:val="24"/>
          <w:szCs w:val="24"/>
          <w:highlight w:val="none"/>
        </w:rPr>
        <w:t xml:space="preserve">邮件（</w:t>
      </w:r>
      <w:r>
        <w:rPr>
          <w:rFonts w:hint="eastAsia" w:ascii="宋体" w:hAnsi="宋体"/>
          <w:bCs/>
          <w:sz w:val="24"/>
          <w:szCs w:val="24"/>
          <w:highlight w:val="none"/>
          <w:lang w:val="en-US" w:eastAsia="zh-CN"/>
        </w:rPr>
        <w:t xml:space="preserve">412079808@qq</w:t>
      </w:r>
      <w:r>
        <w:rPr>
          <w:rFonts w:hint="eastAsia" w:ascii="宋体" w:hAnsi="宋体"/>
          <w:bCs/>
          <w:sz w:val="24"/>
          <w:szCs w:val="24"/>
          <w:highlight w:val="none"/>
        </w:rPr>
        <w:t xml:space="preserve">.com）等方式开展线上不见面答疑服务。截止至</w:t>
      </w:r>
      <w:r>
        <w:rPr>
          <w:rFonts w:hint="eastAsia" w:ascii="宋体" w:hAnsi="宋体"/>
          <w:b/>
          <w:sz w:val="24"/>
          <w:szCs w:val="24"/>
          <w:highlight w:val="none"/>
          <w:u w:val="none"/>
        </w:rPr>
        <w:t xml:space="preserve">202</w:t>
      </w:r>
      <w:r>
        <w:rPr>
          <w:rFonts w:hint="eastAsia" w:ascii="宋体" w:hAnsi="宋体"/>
          <w:b/>
          <w:sz w:val="24"/>
          <w:szCs w:val="24"/>
          <w:highlight w:val="none"/>
          <w:u w:val="none"/>
          <w:lang w:val="en-US" w:eastAsia="zh-CN"/>
        </w:rPr>
        <w:t xml:space="preserve">6</w:t>
      </w:r>
      <w:r>
        <w:rPr>
          <w:rFonts w:hint="eastAsia" w:ascii="宋体" w:hAnsi="宋体"/>
          <w:b/>
          <w:sz w:val="24"/>
          <w:szCs w:val="24"/>
          <w:highlight w:val="none"/>
          <w:u w:val="none"/>
        </w:rPr>
        <w:t xml:space="preserve">年</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月</w:t>
      </w:r>
      <w:r>
        <w:rPr>
          <w:rFonts w:hint="eastAsia" w:ascii="宋体" w:hAnsi="宋体"/>
          <w:b/>
          <w:sz w:val="24"/>
          <w:szCs w:val="24"/>
          <w:highlight w:val="none"/>
          <w:u w:val="none"/>
          <w:lang w:val="en-US" w:eastAsia="zh-CN"/>
        </w:rPr>
        <w:t xml:space="preserve">9</w:t>
      </w:r>
      <w:r>
        <w:rPr>
          <w:rFonts w:hint="eastAsia" w:ascii="宋体" w:hAnsi="宋体"/>
          <w:b/>
          <w:sz w:val="24"/>
          <w:szCs w:val="24"/>
          <w:highlight w:val="none"/>
          <w:u w:val="none"/>
        </w:rPr>
        <w:t xml:space="preserve">日10:00</w:t>
      </w:r>
      <w:r>
        <w:rPr>
          <w:rFonts w:hint="eastAsia" w:ascii="宋体" w:hAnsi="宋体"/>
          <w:bCs/>
          <w:sz w:val="24"/>
          <w:szCs w:val="24"/>
          <w:highlight w:val="none"/>
        </w:rPr>
        <w:t xml:space="preserve">前，有关单位对于</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的相关事项如有疑问可通过上述方式咨询；供应商如有需要对</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要求澄清的问题，请以书面形式</w:t>
      </w:r>
      <w:r>
        <w:rPr>
          <w:rFonts w:hint="eastAsia" w:ascii="宋体" w:hAnsi="宋体"/>
          <w:b/>
          <w:bCs/>
          <w:sz w:val="24"/>
          <w:szCs w:val="24"/>
          <w:highlight w:val="none"/>
        </w:rPr>
        <w:t xml:space="preserve">（必须加盖供应商公章，也请务必留</w:t>
      </w:r>
      <w:r>
        <w:rPr>
          <w:rFonts w:hint="eastAsia" w:ascii="宋体" w:hAnsi="宋体"/>
          <w:b/>
          <w:sz w:val="24"/>
          <w:szCs w:val="24"/>
          <w:highlight w:val="none"/>
        </w:rPr>
        <w:t xml:space="preserve">下联系方式，以便回复）</w:t>
      </w:r>
      <w:r>
        <w:rPr>
          <w:rFonts w:hint="eastAsia" w:ascii="宋体" w:hAnsi="宋体"/>
          <w:bCs/>
          <w:sz w:val="24"/>
          <w:szCs w:val="24"/>
          <w:highlight w:val="none"/>
        </w:rPr>
        <w:t xml:space="preserve">提出“</w:t>
      </w:r>
      <w:r>
        <w:rPr>
          <w:rFonts w:hint="eastAsia" w:ascii="宋体" w:hAnsi="宋体"/>
          <w:bCs/>
          <w:sz w:val="24"/>
          <w:szCs w:val="24"/>
          <w:highlight w:val="none"/>
          <w:lang w:eastAsia="zh-CN"/>
        </w:rPr>
        <w:t xml:space="preserve">JSZC-320205-XSGC-G2026-0011</w:t>
      </w:r>
      <w:r>
        <w:rPr>
          <w:rFonts w:hint="eastAsia" w:ascii="宋体" w:hAnsi="宋体"/>
          <w:bCs/>
          <w:sz w:val="24"/>
          <w:szCs w:val="24"/>
          <w:highlight w:val="none"/>
        </w:rPr>
        <w:t xml:space="preserve">项目需澄清问题”，</w:t>
      </w:r>
      <w:r>
        <w:rPr>
          <w:rFonts w:hint="eastAsia" w:ascii="宋体" w:hAnsi="宋体"/>
          <w:bCs/>
          <w:sz w:val="24"/>
          <w:szCs w:val="24"/>
          <w:highlight w:val="none"/>
        </w:rPr>
        <w:fldChar w:fldCharType="begin"/>
      </w:r>
      <w:r>
        <w:rPr>
          <w:rFonts w:hint="eastAsia" w:ascii="宋体" w:hAnsi="宋体"/>
          <w:bCs/>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sz w:val="24"/>
          <w:szCs w:val="24"/>
          <w:highlight w:val="none"/>
        </w:rPr>
        <w:fldChar w:fldCharType="separate"/>
      </w:r>
      <w:r>
        <w:rPr>
          <w:rFonts w:hint="eastAsia" w:ascii="宋体" w:hAnsi="宋体"/>
          <w:bCs/>
          <w:sz w:val="24"/>
          <w:szCs w:val="24"/>
          <w:highlight w:val="none"/>
        </w:rPr>
        <w:t xml:space="preserve">并于答疑截止时间</w:t>
      </w:r>
      <w:r>
        <w:rPr>
          <w:rFonts w:hint="eastAsia" w:ascii="宋体" w:hAnsi="宋体"/>
          <w:b/>
          <w:sz w:val="24"/>
          <w:szCs w:val="24"/>
          <w:highlight w:val="none"/>
          <w:u w:val="none"/>
        </w:rPr>
        <w:t xml:space="preserve">202</w:t>
      </w:r>
      <w:r>
        <w:rPr>
          <w:rFonts w:hint="eastAsia" w:ascii="宋体" w:hAnsi="宋体"/>
          <w:b/>
          <w:sz w:val="24"/>
          <w:szCs w:val="24"/>
          <w:highlight w:val="none"/>
          <w:u w:val="none"/>
          <w:lang w:val="en-US" w:eastAsia="zh-CN"/>
        </w:rPr>
        <w:t xml:space="preserve">6</w:t>
      </w:r>
      <w:r>
        <w:rPr>
          <w:rFonts w:hint="eastAsia" w:ascii="宋体" w:hAnsi="宋体"/>
          <w:b/>
          <w:sz w:val="24"/>
          <w:szCs w:val="24"/>
          <w:highlight w:val="none"/>
          <w:u w:val="none"/>
        </w:rPr>
        <w:t xml:space="preserve">年</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月</w:t>
      </w:r>
      <w:r>
        <w:rPr>
          <w:rFonts w:hint="eastAsia" w:ascii="宋体" w:hAnsi="宋体"/>
          <w:b/>
          <w:sz w:val="24"/>
          <w:szCs w:val="24"/>
          <w:highlight w:val="none"/>
          <w:u w:val="none"/>
          <w:lang w:val="en-US" w:eastAsia="zh-CN"/>
        </w:rPr>
        <w:t xml:space="preserve">10</w:t>
      </w:r>
      <w:r>
        <w:rPr>
          <w:rFonts w:hint="eastAsia" w:ascii="宋体" w:hAnsi="宋体"/>
          <w:b/>
          <w:sz w:val="24"/>
          <w:szCs w:val="24"/>
          <w:highlight w:val="none"/>
          <w:u w:val="none"/>
        </w:rPr>
        <w:t xml:space="preserve">日1</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:00</w:t>
      </w:r>
      <w:r>
        <w:rPr>
          <w:rFonts w:hint="eastAsia" w:ascii="宋体" w:hAnsi="宋体"/>
          <w:bCs/>
          <w:sz w:val="24"/>
          <w:szCs w:val="24"/>
          <w:highlight w:val="none"/>
        </w:rPr>
        <w:t xml:space="preserve">前</w:t>
      </w:r>
      <w:r>
        <w:rPr>
          <w:rFonts w:hint="eastAsia" w:ascii="宋体" w:hAnsi="宋体"/>
          <w:bCs/>
          <w:sz w:val="24"/>
          <w:szCs w:val="24"/>
          <w:highlight w:val="none"/>
          <w:lang w:val="en-US" w:eastAsia="zh-CN"/>
        </w:rPr>
        <w:t xml:space="preserve">发</w:t>
      </w:r>
      <w:r>
        <w:rPr>
          <w:rFonts w:hint="eastAsia" w:ascii="宋体" w:hAnsi="宋体"/>
          <w:bCs/>
          <w:sz w:val="24"/>
          <w:szCs w:val="24"/>
          <w:highlight w:val="none"/>
        </w:rPr>
        <w:t xml:space="preserve">邮件给项目联系人。若未在法定时间内提出澄清，由此造成的损失及风险由供应商自行承担。</w:t>
      </w:r>
      <w:r>
        <w:rPr>
          <w:rFonts w:hint="eastAsia" w:ascii="宋体" w:hAnsi="宋体"/>
          <w:bCs/>
          <w:sz w:val="24"/>
          <w:szCs w:val="24"/>
          <w:highlight w:val="none"/>
        </w:rPr>
        <w:fldChar w:fldCharType="end"/>
      </w:r>
      <w:r/>
    </w:p>
    <w:p>
      <w:pPr>
        <w:numPr>
          <w:ilvl w:val="-1"/>
          <w:numId w:val="0"/>
        </w:numPr>
        <w:ind w:left="0" w:firstLine="482"/>
        <w:spacing w:line="360" w:lineRule="auto"/>
        <w:shd w:val="clear" w:color="auto"/>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六</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27</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27</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sz w:val="24"/>
          <w:szCs w:val="24"/>
          <w:highlight w:val="none"/>
        </w:rPr>
        <w:t xml:space="preserve">无锡市锡山区东亭迎宾南路21号二楼</w:t>
      </w:r>
      <w:r>
        <w:rPr>
          <w:rFonts w:hint="eastAsia" w:ascii="宋体" w:hAnsi="宋体" w:eastAsia="宋体" w:cs="宋体"/>
          <w:bCs/>
          <w:sz w:val="24"/>
          <w:szCs w:val="24"/>
          <w:highlight w:val="none"/>
          <w:lang w:eastAsia="zh-CN"/>
        </w:rPr>
        <w:t xml:space="preserve">。</w:t>
      </w:r>
      <w:r/>
    </w:p>
    <w:p>
      <w:pPr>
        <w:pStyle w:val="1339"/>
        <w:ind w:firstLine="482"/>
        <w:jc w:val="both"/>
        <w:keepLines/>
        <w:spacing w:before="160" w:after="160" w:line="360" w:lineRule="auto"/>
        <w:shd w:val="clear" w:color="auto"/>
        <w:rPr>
          <w:rFonts w:hint="eastAsia" w:ascii="宋体" w:hAnsi="宋体" w:eastAsia="宋体" w:cs="Times New Roman"/>
          <w:b w:val="0"/>
          <w:bCs/>
          <w:color w:val="000000"/>
          <w:sz w:val="24"/>
          <w:szCs w:val="24"/>
          <w:highlight w:val="none"/>
          <w:lang w:val="en-US" w:eastAsia="zh-CN" w:bidi="ar-SA"/>
        </w:rPr>
      </w:pPr>
      <w:r/>
      <w:bookmarkStart w:id="8" w:name="_Toc112006905"/>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val="en-US" w:eastAsia="zh-CN"/>
        </w:rPr>
        <w:t xml:space="preserve">八</w:t>
      </w:r>
      <w:r>
        <w:rPr>
          <w:rFonts w:hint="eastAsia" w:ascii="宋体" w:hAnsi="宋体" w:eastAsia="宋体" w:cs="宋体"/>
          <w:b/>
          <w:bCs w:val="0"/>
          <w:sz w:val="24"/>
          <w:szCs w:val="32"/>
          <w:highlight w:val="none"/>
        </w:rPr>
        <w:t xml:space="preserve">）投标文件份数：</w:t>
      </w:r>
      <w:bookmarkEnd w:id="8"/>
      <w:r>
        <w:rPr>
          <w:rFonts w:hint="eastAsia" w:ascii="宋体" w:hAnsi="宋体" w:eastAsia="宋体" w:cs="Times New Roman"/>
          <w:b w:val="0"/>
          <w:bCs/>
          <w:color w:val="000000"/>
          <w:sz w:val="24"/>
          <w:szCs w:val="24"/>
          <w:highlight w:val="none"/>
          <w:lang w:val="en-US" w:eastAsia="zh-CN" w:bidi="ar-SA"/>
        </w:rPr>
        <w:t xml:space="preserve">请按规定上传电子响应文件，不接收纸质投标文件。</w:t>
      </w:r>
      <w:r/>
    </w:p>
    <w:p>
      <w:pPr>
        <w:ind w:firstLine="482"/>
        <w:spacing w:line="360" w:lineRule="auto"/>
        <w:shd w:val="clear" w:color="auto"/>
        <w:rPr>
          <w:rFonts w:hint="eastAsia" w:ascii="宋体" w:eastAsia="宋体"/>
          <w:bCs/>
          <w:color w:val="000000"/>
          <w:sz w:val="24"/>
          <w:szCs w:val="24"/>
          <w:highlight w:val="none"/>
          <w:lang w:val="en-US" w:eastAsia="zh-CN"/>
        </w:rPr>
      </w:pPr>
      <w:r>
        <w:rPr>
          <w:rFonts w:hint="eastAsia" w:ascii="宋体" w:hAnsi="宋体" w:eastAsia="宋体" w:cs="宋体"/>
          <w:b/>
          <w:bCs w:val="0"/>
          <w:sz w:val="24"/>
          <w:szCs w:val="32"/>
          <w:highlight w:val="none"/>
          <w:lang w:val="en-US" w:eastAsia="zh-CN" w:bidi="ar-SA"/>
        </w:rPr>
        <w:t xml:space="preserve">（九）投标有效期：</w:t>
      </w:r>
      <w:r>
        <w:rPr>
          <w:rFonts w:hint="eastAsia" w:ascii="宋体" w:hAnsi="宋体"/>
          <w:bCs/>
          <w:color w:val="000000"/>
          <w:sz w:val="24"/>
          <w:szCs w:val="24"/>
          <w:highlight w:val="none"/>
          <w:lang w:val="en-US" w:eastAsia="zh-CN"/>
        </w:rPr>
        <w:t xml:space="preserve">投标截止</w:t>
      </w:r>
      <w:r>
        <w:rPr>
          <w:rFonts w:hint="eastAsia" w:ascii="宋体" w:hAnsi="宋体"/>
          <w:bCs/>
          <w:color w:val="000000"/>
          <w:sz w:val="24"/>
          <w:szCs w:val="24"/>
          <w:highlight w:val="none"/>
        </w:rPr>
        <w:t xml:space="preserve">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lang w:val="en-US" w:eastAsia="zh-CN"/>
        </w:rPr>
        <w:t xml:space="preserve">日历天</w:t>
      </w:r>
      <w:r/>
    </w:p>
    <w:p>
      <w:pPr>
        <w:ind w:firstLine="482"/>
        <w:spacing w:line="360" w:lineRule="auto"/>
        <w:shd w:val="clear" w:color="auto"/>
        <w:rPr>
          <w:rFonts w:hint="eastAsia" w:ascii="宋体" w:hAnsi="宋体" w:cs="宋体"/>
          <w:b/>
          <w:sz w:val="24"/>
          <w:szCs w:val="24"/>
          <w:highlight w:val="none"/>
        </w:rPr>
        <w:outlineLvl w:val="1"/>
      </w:pPr>
      <w:r/>
      <w:bookmarkStart w:id="9" w:name="_Toc112006909"/>
      <w:r>
        <w:rPr>
          <w:rFonts w:hint="eastAsia" w:ascii="宋体" w:hAnsi="宋体" w:cs="宋体"/>
          <w:b/>
          <w:sz w:val="24"/>
          <w:szCs w:val="24"/>
          <w:highlight w:val="none"/>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pStyle w:val="1339"/>
        <w:ind w:firstLine="482"/>
        <w:jc w:val="both"/>
        <w:keepLines/>
        <w:spacing w:before="160" w:after="160"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eastAsia="宋体" w:cs="宋体"/>
          <w:b/>
          <w:bCs w:val="0"/>
          <w:sz w:val="24"/>
          <w:szCs w:val="32"/>
          <w:highlight w:val="none"/>
          <w:lang w:val="en-US" w:eastAsia="zh-CN" w:bidi="ar-SA"/>
        </w:rPr>
        <w:t xml:space="preserve">（十一）其</w:t>
      </w:r>
      <w:bookmarkEnd w:id="9"/>
      <w:r>
        <w:rPr>
          <w:rFonts w:hint="eastAsia" w:ascii="宋体" w:hAnsi="宋体" w:eastAsia="宋体" w:cs="宋体"/>
          <w:b/>
          <w:bCs w:val="0"/>
          <w:sz w:val="24"/>
          <w:szCs w:val="32"/>
          <w:highlight w:val="none"/>
          <w:lang w:val="en-US" w:eastAsia="zh-CN" w:bidi="ar-SA"/>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采购人：无锡市锡山区人民政府东亭街道办事处</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地址：无锡市锡山区锡沪东路58号</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联系人：陆煜林</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电话：0510-88201343</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采购代理机构：江苏翔顺工程管理咨询有限公司</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地址：无锡市新区金城东路333号中国工业博览园总部园区30幢</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联系人：宋欣慧</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电话：0510-81892502、18994578818</w:t>
      </w:r>
      <w:r/>
    </w:p>
    <w:p>
      <w:pPr>
        <w:ind w:firstLine="480"/>
        <w:spacing w:line="360" w:lineRule="auto"/>
        <w:shd w:val="clear" w:color="auto"/>
        <w:rPr>
          <w:highlight w:val="none"/>
        </w:rPr>
      </w:pPr>
      <w:r>
        <w:rPr>
          <w:rFonts w:hint="eastAsia" w:ascii="宋体" w:hAnsi="宋体"/>
          <w:bCs/>
          <w:sz w:val="24"/>
          <w:szCs w:val="24"/>
          <w:highlight w:val="none"/>
          <w:lang w:val="en-US" w:eastAsia="zh-CN"/>
        </w:rPr>
        <w:t xml:space="preserve">电子邮件地址：412079808@qq.com</w:t>
      </w:r>
      <w:r/>
    </w:p>
    <w:p>
      <w:pPr>
        <w:pStyle w:val="1189"/>
        <w:shd w:val="clear" w:color="auto"/>
        <w:rPr>
          <w:highlight w:val="none"/>
        </w:rPr>
      </w:pPr>
      <w:r>
        <w:rPr>
          <w:highlight w:val="none"/>
        </w:rPr>
      </w:r>
      <w:r/>
    </w:p>
    <w:p>
      <w:pPr>
        <w:pStyle w:val="1373"/>
        <w:shd w:val="clear" w:color="auto"/>
        <w:rPr>
          <w:highlight w:val="none"/>
        </w:rPr>
      </w:pPr>
      <w:r>
        <w:rPr>
          <w:highlight w:val="none"/>
        </w:rPr>
      </w:r>
      <w:bookmarkEnd w:id="10"/>
      <w:r/>
      <w:r/>
    </w:p>
    <w:p>
      <w:pPr>
        <w:pStyle w:val="1157"/>
        <w:shd w:val="clear" w:color="auto"/>
        <w:rPr>
          <w:highlight w:val="none"/>
        </w:rPr>
      </w:pPr>
      <w:r>
        <w:rPr>
          <w:highlight w:val="none"/>
        </w:rPr>
      </w:r>
      <w:r/>
    </w:p>
    <w:p>
      <w:pPr>
        <w:pStyle w:val="1140"/>
        <w:jc w:val="center"/>
        <w:spacing w:before="120" w:after="120" w:line="320" w:lineRule="exact"/>
        <w:shd w:val="clear" w:color="auto"/>
        <w:widowControl/>
        <w:tabs>
          <w:tab w:val="left" w:pos="432" w:leader="none"/>
        </w:tabs>
        <w:rPr>
          <w:rFonts w:hint="eastAsia" w:ascii="宋体" w:hAnsi="宋体" w:eastAsia="宋体" w:cs="宋体"/>
          <w:b/>
          <w:bCs/>
          <w:sz w:val="32"/>
          <w:highlight w:val="none"/>
        </w:rPr>
      </w:pPr>
      <w:r/>
      <w:bookmarkStart w:id="11" w:name="_Toc112006915"/>
      <w:r>
        <w:rPr>
          <w:rFonts w:hint="eastAsia" w:ascii="宋体" w:hAnsi="宋体" w:eastAsia="宋体" w:cs="宋体"/>
          <w:b/>
          <w:bCs/>
          <w:sz w:val="32"/>
          <w:highlight w:val="none"/>
        </w:rPr>
        <w:t xml:space="preserve">二、供应商须知</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各项内容做出实质性响应，否则其响应文件无效。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4.招标文件仅作为本次招投标使用。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5.招标文件中的“法定代表人”是指供应商的营业执照或相关部门的登记证明文件中的“法定代表人”或“负责人”。</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江苏翔顺工程管理咨询有限公司</w:t>
      </w:r>
      <w:r>
        <w:rPr>
          <w:rFonts w:ascii="宋体" w:hAnsi="宋体"/>
          <w:bCs/>
          <w:sz w:val="24"/>
          <w:szCs w:val="24"/>
          <w:highlight w:val="none"/>
        </w:rPr>
        <w:t xml:space="preserve">。</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进行澄清或修正，江苏翔顺工程管理咨询有限公司将在江苏政府采购网发布更正公告，该澄清或修正的内容为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hint="eastAsia" w:ascii="宋体" w:hAnsi="宋体" w:cs="宋体"/>
          <w:bCs/>
          <w:sz w:val="24"/>
          <w:szCs w:val="24"/>
          <w:highlight w:val="none"/>
          <w:lang w:eastAsia="zh-CN"/>
        </w:rPr>
        <w:t xml:space="preserve">（</w:t>
      </w:r>
      <w:r>
        <w:rPr>
          <w:rFonts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Cs/>
          <w:sz w:val="24"/>
          <w:szCs w:val="24"/>
          <w:highlight w:val="none"/>
          <w:lang w:eastAsia="zh-CN"/>
        </w:rPr>
        <w:t xml:space="preserve">（</w:t>
      </w:r>
      <w:r>
        <w:rPr>
          <w:rFonts w:hint="eastAsia" w:ascii="宋体" w:hAnsi="宋体" w:cs="宋体"/>
          <w:b/>
          <w:sz w:val="24"/>
          <w:szCs w:val="24"/>
          <w:highlight w:val="none"/>
        </w:rPr>
        <w:t xml:space="preserve">格式见附件</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）的财务状况报告（资产负债表和利润表）或由会计师事务所出具的近两年中任意一个年度的审计报告和所附已审财务报告扫描件，新成立公司（成立不满三个自然月）除外；</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）的依法缴纳税收的相关材料（提供相关主管部门证明或银行代扣证明）扫描件，若供应商无需依法缴纳税收，请提供纳税申报表</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）的依法缴纳社会保障资金的相关材料（提供相关主管部门证明或银行代扣证明）扫描件，新成立公司（成立不满三个自然月）除外</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529436263"/>
      <w:r/>
      <w:bookmarkStart w:id="17" w:name="_Hlk23510977"/>
      <w:r>
        <w:rPr>
          <w:rFonts w:hint="eastAsia" w:ascii="宋体" w:hAnsi="宋体" w:cs="宋体"/>
          <w:bCs/>
          <w:sz w:val="24"/>
          <w:szCs w:val="24"/>
          <w:highlight w:val="none"/>
        </w:rPr>
        <w:t xml:space="preserve">3．开标一览表</w:t>
      </w:r>
      <w:r>
        <w:rPr>
          <w:rFonts w:hint="eastAsia" w:ascii="宋体" w:hAnsi="宋体" w:cs="宋体"/>
          <w:bCs/>
          <w:sz w:val="24"/>
          <w:szCs w:val="24"/>
          <w:highlight w:val="none"/>
          <w:lang w:eastAsia="zh-CN"/>
        </w:rPr>
        <w:t xml:space="preserve">（</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Cs/>
          <w:sz w:val="24"/>
          <w:szCs w:val="24"/>
          <w:highlight w:val="none"/>
          <w:lang w:eastAsia="zh-CN"/>
        </w:rPr>
        <w:t xml:space="preserve">（</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1189"/>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pStyle w:val="1189"/>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 拟投入的机械设备表</w:t>
      </w:r>
      <w:r>
        <w:rPr>
          <w:rFonts w:hint="eastAsia" w:ascii="宋体" w:hAnsi="宋体" w:cs="宋体"/>
          <w:b/>
          <w:bCs w:val="0"/>
          <w:sz w:val="24"/>
          <w:szCs w:val="24"/>
          <w:highlight w:val="none"/>
          <w:lang w:val="en-US" w:eastAsia="zh-CN"/>
        </w:rPr>
        <w:t xml:space="preserve">（如有，格式见附件）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9</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。如上述资格证明文件第（6）（7）（8）</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项遇有国家相关政策规定可不具备的，必须提供相关政策规定或相关单位出具的有效证明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339"/>
        <w:ind w:firstLine="48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w:t>
      </w:r>
      <w:r>
        <w:rPr>
          <w:rFonts w:hint="eastAsia" w:ascii="宋体" w:hAnsi="宋体"/>
          <w:bCs/>
          <w:sz w:val="24"/>
          <w:szCs w:val="24"/>
          <w:highlight w:val="none"/>
          <w:lang w:eastAsia="zh-CN"/>
        </w:rPr>
        <w:t xml:space="preserve">（</w:t>
      </w:r>
      <w:r>
        <w:rPr>
          <w:rFonts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投标文件按照“投标文件的组成”顺序制作。</w:t>
      </w:r>
      <w:r/>
    </w:p>
    <w:p>
      <w:pPr>
        <w:ind w:firstLine="482"/>
        <w:keepLines w:val="0"/>
        <w:keepNext w:val="0"/>
        <w:pageBreakBefore w:val="0"/>
        <w:spacing w:line="360" w:lineRule="auto"/>
        <w:shd w:val="clear" w:color="auto"/>
        <w:widowControl w:val="off"/>
        <w:tabs>
          <w:tab w:val="left" w:pos="525" w:leader="none"/>
          <w:tab w:val="left" w:pos="1050" w:leader="none"/>
        </w:tabs>
        <w:rPr>
          <w:rFonts w:hint="eastAsia"/>
          <w:b/>
          <w:bCs w:val="0"/>
          <w:sz w:val="24"/>
          <w:szCs w:val="24"/>
          <w:highlight w:val="none"/>
          <w:lang w:val="zh-CN"/>
        </w:rPr>
      </w:pPr>
      <w:r>
        <w:rPr>
          <w:rFonts w:hint="eastAsia" w:ascii="宋体" w:hAnsi="宋体" w:eastAsia="宋体" w:cs="Times New Roman"/>
          <w:b/>
          <w:bCs w:val="0"/>
          <w:sz w:val="24"/>
          <w:szCs w:val="24"/>
          <w:highlight w:val="none"/>
          <w:lang w:val="zh-CN" w:eastAsia="zh-CN" w:bidi="ar-SA"/>
        </w:rPr>
        <w:t xml:space="preserve">6．</w:t>
      </w:r>
      <w:r>
        <w:rPr>
          <w:rFonts w:hint="eastAsia"/>
          <w:b/>
          <w:bCs w:val="0"/>
          <w:sz w:val="24"/>
          <w:szCs w:val="24"/>
          <w:highlight w:val="none"/>
          <w:lang w:val="zh-CN"/>
        </w:rPr>
        <w:t xml:space="preserve">暗标技术标的制作要求如下：</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6.1</w:t>
      </w:r>
      <w:r>
        <w:rPr>
          <w:rFonts w:hint="eastAsia" w:ascii="宋体" w:hAnsi="宋体" w:eastAsia="宋体" w:cs="宋体"/>
          <w:b w:val="0"/>
          <w:bCs w:val="0"/>
          <w:sz w:val="24"/>
          <w:szCs w:val="24"/>
          <w:highlight w:val="none"/>
        </w:rPr>
        <w:t xml:space="preserve">暗标编制应按采购文件规定的格式制作，要求版面整洁、字迹清楚、不得涂改、不得标注。</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6.2</w:t>
      </w:r>
      <w:r>
        <w:rPr>
          <w:rFonts w:hint="eastAsia" w:ascii="宋体" w:hAnsi="宋体" w:eastAsia="宋体" w:cs="宋体"/>
          <w:b w:val="0"/>
          <w:bCs w:val="0"/>
          <w:sz w:val="24"/>
          <w:szCs w:val="24"/>
          <w:highlight w:val="none"/>
        </w:rPr>
        <w:t xml:space="preserve">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6.3</w:t>
      </w:r>
      <w:r>
        <w:rPr>
          <w:rFonts w:hint="eastAsia" w:ascii="宋体" w:hAnsi="宋体" w:eastAsia="宋体" w:cs="宋体"/>
          <w:b w:val="0"/>
          <w:bCs w:val="0"/>
          <w:sz w:val="24"/>
          <w:szCs w:val="24"/>
          <w:highlight w:val="none"/>
        </w:rPr>
        <w:t xml:space="preserve">字体、段落、页码、页面布局的设置：</w:t>
      </w:r>
      <w:r/>
    </w:p>
    <w:p>
      <w:pPr>
        <w:ind w:firstLine="482"/>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字体：</w:t>
      </w:r>
      <w:r>
        <w:rPr>
          <w:rFonts w:hint="eastAsia" w:ascii="宋体" w:hAnsi="宋体" w:cs="宋体"/>
          <w:b/>
          <w:bCs/>
          <w:sz w:val="24"/>
          <w:szCs w:val="24"/>
          <w:highlight w:val="none"/>
          <w:lang w:val="en-US" w:eastAsia="zh-CN"/>
        </w:rPr>
        <w:t xml:space="preserve">全部字体</w:t>
      </w:r>
      <w:r>
        <w:rPr>
          <w:rFonts w:hint="eastAsia" w:ascii="宋体" w:hAnsi="宋体" w:eastAsia="宋体" w:cs="宋体"/>
          <w:b/>
          <w:bCs/>
          <w:sz w:val="24"/>
          <w:szCs w:val="24"/>
          <w:highlight w:val="none"/>
        </w:rPr>
        <w:t xml:space="preserve">采用宋体黑色小四号字体，不得出现手写。</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段落：使用1.5倍行间距、字间距标准、每段段前空两格。</w:t>
      </w:r>
      <w:r/>
    </w:p>
    <w:p>
      <w:pPr>
        <w:ind w:firstLine="482"/>
        <w:spacing w:line="360" w:lineRule="auto"/>
        <w:shd w:val="clear" w:color="auto"/>
        <w:rPr>
          <w:rFonts w:hint="default"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rPr>
        <w:t xml:space="preserve">页码：</w:t>
      </w:r>
      <w:r>
        <w:rPr>
          <w:rFonts w:hint="eastAsia" w:ascii="宋体" w:hAnsi="宋体" w:cs="宋体"/>
          <w:b/>
          <w:bCs/>
          <w:sz w:val="24"/>
          <w:szCs w:val="24"/>
          <w:highlight w:val="none"/>
          <w:lang w:val="en-US" w:eastAsia="zh-CN"/>
        </w:rPr>
        <w:t xml:space="preserve">不得设置页码、页眉、页脚。</w:t>
      </w:r>
      <w:r/>
    </w:p>
    <w:p>
      <w:pPr>
        <w:ind w:firstLine="482"/>
        <w:spacing w:line="360" w:lineRule="auto"/>
        <w:shd w:val="clear" w:color="auto"/>
        <w:rPr>
          <w:b w:val="0"/>
          <w:bCs w:val="0"/>
          <w:highlight w:val="none"/>
          <w:lang w:val="zh-CN"/>
        </w:rPr>
      </w:pPr>
      <w:r>
        <w:rPr>
          <w:rFonts w:hint="eastAsia" w:ascii="宋体" w:hAnsi="宋体" w:eastAsia="宋体" w:cs="宋体"/>
          <w:b w:val="0"/>
          <w:bCs w:val="0"/>
          <w:sz w:val="24"/>
          <w:szCs w:val="24"/>
          <w:highlight w:val="none"/>
        </w:rPr>
        <w:t xml:space="preserve">页面布局：</w:t>
      </w:r>
      <w:r>
        <w:rPr>
          <w:rFonts w:hint="eastAsia" w:ascii="宋体" w:hAnsi="宋体" w:cs="宋体"/>
          <w:b w:val="0"/>
          <w:bCs w:val="0"/>
          <w:sz w:val="24"/>
          <w:szCs w:val="24"/>
          <w:highlight w:val="none"/>
          <w:lang w:val="en-US" w:eastAsia="zh-CN"/>
        </w:rPr>
        <w:t xml:space="preserve">A4</w:t>
      </w:r>
      <w:r>
        <w:rPr>
          <w:rFonts w:hint="eastAsia" w:ascii="宋体" w:hAnsi="宋体" w:cs="宋体"/>
          <w:b w:val="0"/>
          <w:bCs w:val="0"/>
          <w:sz w:val="24"/>
          <w:szCs w:val="24"/>
          <w:highlight w:val="none"/>
          <w:lang w:val="en-US" w:eastAsia="zh-CN"/>
        </w:rPr>
        <w:tab/>
      </w:r>
      <w:r>
        <w:rPr>
          <w:rFonts w:hint="eastAsia" w:ascii="宋体" w:hAnsi="宋体" w:eastAsia="宋体" w:cs="宋体"/>
          <w:b w:val="0"/>
          <w:bCs w:val="0"/>
          <w:sz w:val="24"/>
          <w:szCs w:val="24"/>
          <w:highlight w:val="none"/>
        </w:rPr>
        <w:t xml:space="preserve">纸张方向纵向、页面底色白色，分栏为一栏。</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339"/>
        <w:ind w:firstLine="482"/>
        <w:jc w:val="both"/>
        <w:keepLines/>
        <w:spacing w:before="160" w:after="160"/>
        <w:shd w:val="clear" w:color="auto"/>
        <w:rPr>
          <w:rFonts w:hint="eastAsia" w:ascii="宋体" w:hAnsi="宋体" w:eastAsia="宋体"/>
          <w:b/>
          <w:color w:val="000000"/>
          <w:sz w:val="24"/>
          <w:szCs w:val="24"/>
          <w:highlight w:val="none"/>
          <w:lang w:eastAsia="zh-CN"/>
        </w:rPr>
      </w:pPr>
      <w:r/>
      <w:bookmarkStart w:id="19" w:name="_Toc112006917"/>
      <w:r>
        <w:rPr>
          <w:rFonts w:hint="eastAsia" w:ascii="宋体" w:hAnsi="宋体" w:eastAsia="宋体"/>
          <w:b/>
          <w:color w:val="000000"/>
          <w:sz w:val="24"/>
          <w:szCs w:val="24"/>
          <w:highlight w:val="none"/>
        </w:rPr>
        <w:t xml:space="preserve">(七) 网上投标</w:t>
      </w:r>
      <w:bookmarkEnd w:id="19"/>
      <w:r>
        <w:rPr>
          <w:rFonts w:hint="eastAsia" w:ascii="宋体" w:hAnsi="宋体" w:eastAsia="宋体"/>
          <w:b/>
          <w:color w:val="000000"/>
          <w:sz w:val="24"/>
          <w:szCs w:val="24"/>
          <w:highlight w:val="none"/>
          <w:lang w:eastAsia="zh-CN"/>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w:t>
      </w:r>
      <w:r>
        <w:rPr>
          <w:rFonts w:hint="eastAsia" w:ascii="宋体" w:hAnsi="宋体" w:cs="Times New Roman"/>
          <w:bCs/>
          <w:color w:val="000000"/>
          <w:sz w:val="24"/>
          <w:szCs w:val="24"/>
          <w:highlight w:val="none"/>
          <w:lang w:eastAsia="zh-CN"/>
        </w:rPr>
        <w:t xml:space="preserve">登录</w:t>
      </w:r>
      <w:r>
        <w:rPr>
          <w:rFonts w:hint="eastAsia" w:ascii="宋体" w:hAnsi="宋体" w:eastAsia="宋体" w:cs="Times New Roman"/>
          <w:bCs/>
          <w:color w:val="000000"/>
          <w:sz w:val="24"/>
          <w:szCs w:val="24"/>
          <w:highlight w:val="none"/>
        </w:rPr>
        <w:t xml:space="preserve">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供应商》。</w:t>
      </w:r>
      <w:r/>
    </w:p>
    <w:p>
      <w:pPr>
        <w:pStyle w:val="1419"/>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339"/>
        <w:ind w:firstLine="482"/>
        <w:jc w:val="both"/>
        <w:keepLines/>
        <w:spacing w:before="160" w:after="160" w:line="240" w:lineRule="auto"/>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1.投标报价表</w:t>
      </w:r>
      <w:r>
        <w:rPr>
          <w:rFonts w:hint="eastAsia" w:ascii="宋体" w:hAnsi="宋体"/>
          <w:b w:val="0"/>
          <w:bCs/>
          <w:color w:val="auto"/>
          <w:sz w:val="24"/>
          <w:highlight w:val="none"/>
          <w:lang w:val="en-US" w:eastAsia="zh-CN"/>
        </w:rPr>
        <w:t xml:space="preserve">详见《2026年-2027年度东亭街道环卫一体化项目报价明细表》</w:t>
      </w:r>
      <w:r>
        <w:rPr>
          <w:rFonts w:hint="eastAsia" w:ascii="宋体" w:hAnsi="宋体"/>
          <w:b w:val="0"/>
          <w:bCs/>
          <w:color w:val="auto"/>
          <w:sz w:val="24"/>
          <w:highlight w:val="none"/>
        </w:rPr>
        <w:t xml:space="preserve">。</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2.投标供应商应根据采购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3.投标文件只允许一个报价，采购人不接受任何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.本项目根据采购文件提供的清单以及有关规定并结合市场因素报价。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ind w:firstLine="480"/>
        <w:spacing w:line="360" w:lineRule="auto"/>
        <w:shd w:val="clear" w:color="auto"/>
        <w:tabs>
          <w:tab w:val="left" w:pos="0" w:leader="none"/>
        </w:tabs>
        <w:rPr>
          <w:rFonts w:ascii="宋体"/>
          <w:b w:val="0"/>
          <w:bCs/>
          <w:color w:val="auto"/>
          <w:sz w:val="24"/>
          <w:highlight w:val="none"/>
        </w:rPr>
      </w:pPr>
      <w:r>
        <w:rPr>
          <w:rFonts w:hint="eastAsia" w:ascii="宋体"/>
          <w:b w:val="0"/>
          <w:bCs/>
          <w:color w:val="auto"/>
          <w:sz w:val="24"/>
          <w:highlight w:val="none"/>
          <w:lang w:val="en-US" w:eastAsia="zh-CN"/>
        </w:rPr>
        <w:t xml:space="preserve">9.</w:t>
      </w:r>
      <w:r>
        <w:rPr>
          <w:rFonts w:hint="eastAsia" w:ascii="宋体"/>
          <w:b w:val="0"/>
          <w:bCs/>
          <w:color w:val="auto"/>
          <w:sz w:val="24"/>
          <w:highlight w:val="none"/>
        </w:rPr>
        <w:t xml:space="preserve">项目实施期间如有新建</w:t>
      </w:r>
      <w:r>
        <w:rPr>
          <w:rFonts w:hint="eastAsia" w:ascii="宋体"/>
          <w:b w:val="0"/>
          <w:bCs/>
          <w:color w:val="auto"/>
          <w:sz w:val="24"/>
          <w:highlight w:val="none"/>
          <w:lang w:val="en-US" w:eastAsia="zh-CN"/>
        </w:rPr>
        <w:t xml:space="preserve">或者产权移交的</w:t>
      </w:r>
      <w:r>
        <w:rPr>
          <w:rFonts w:hint="eastAsia" w:ascii="宋体"/>
          <w:b w:val="0"/>
          <w:bCs/>
          <w:color w:val="auto"/>
          <w:sz w:val="24"/>
          <w:highlight w:val="none"/>
        </w:rPr>
        <w:t xml:space="preserve">公园、公厕、道路</w:t>
      </w:r>
      <w:r>
        <w:rPr>
          <w:rFonts w:hint="eastAsia" w:ascii="宋体"/>
          <w:b w:val="0"/>
          <w:bCs/>
          <w:color w:val="auto"/>
          <w:sz w:val="24"/>
          <w:highlight w:val="none"/>
          <w:lang w:eastAsia="zh-CN"/>
        </w:rPr>
        <w:t xml:space="preserve">、</w:t>
      </w:r>
      <w:r>
        <w:rPr>
          <w:rFonts w:hint="eastAsia" w:ascii="宋体"/>
          <w:b w:val="0"/>
          <w:bCs/>
          <w:color w:val="auto"/>
          <w:sz w:val="24"/>
          <w:highlight w:val="none"/>
          <w:lang w:val="en-US" w:eastAsia="zh-CN"/>
        </w:rPr>
        <w:t xml:space="preserve">停车场等</w:t>
      </w:r>
      <w:r>
        <w:rPr>
          <w:rFonts w:hint="eastAsia" w:ascii="宋体"/>
          <w:b w:val="0"/>
          <w:bCs/>
          <w:color w:val="auto"/>
          <w:sz w:val="24"/>
          <w:highlight w:val="none"/>
        </w:rPr>
        <w:t xml:space="preserve">交付，统一纳入环卫一体化保洁中，相关费用不再另行结算</w:t>
      </w:r>
      <w:r>
        <w:rPr>
          <w:rFonts w:hint="eastAsia" w:ascii="宋体" w:hAnsi="宋体"/>
          <w:b w:val="0"/>
          <w:bCs/>
          <w:color w:val="auto"/>
          <w:sz w:val="24"/>
          <w:highlight w:val="none"/>
        </w:rPr>
        <w:t xml:space="preserve">。</w:t>
      </w:r>
      <w:r/>
    </w:p>
    <w:p>
      <w:pPr>
        <w:pStyle w:val="1339"/>
        <w:ind w:firstLine="482"/>
        <w:jc w:val="both"/>
        <w:keepLines/>
        <w:spacing w:before="160" w:after="160" w:line="240" w:lineRule="auto"/>
        <w:shd w:val="clear" w:color="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九</w:t>
      </w:r>
      <w:r>
        <w:rPr>
          <w:rFonts w:hint="eastAsia" w:ascii="宋体" w:hAnsi="宋体" w:eastAsia="宋体"/>
          <w:b/>
          <w:color w:val="000000"/>
          <w:sz w:val="24"/>
          <w:szCs w:val="24"/>
          <w:highlight w:val="none"/>
        </w:rPr>
        <w:t xml:space="preserve">)无效投标文件的确认：</w:t>
      </w:r>
      <w:bookmarkEnd w:id="20"/>
      <w:r/>
      <w:r/>
    </w:p>
    <w:p>
      <w:pPr>
        <w:ind w:firstLine="480"/>
        <w:spacing w:line="360" w:lineRule="auto"/>
        <w:shd w:val="clear" w:color="auto"/>
        <w:tabs>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bookmarkStart w:id="21" w:name="_Toc112006919"/>
      <w:r>
        <w:rPr>
          <w:rFonts w:hint="eastAsia" w:ascii="宋体" w:hAnsi="宋体"/>
          <w:bCs/>
          <w:sz w:val="24"/>
          <w:szCs w:val="24"/>
          <w:highlight w:val="none"/>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电子投标文件未按招标文件要求盖章和签字的；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被“信用中国”网站（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"http://www.creditchina.gov.cn"</w:instrText>
      </w:r>
      <w:r>
        <w:rPr>
          <w:rFonts w:ascii="宋体" w:hAnsi="宋体"/>
          <w:bCs/>
          <w:color w:val="auto"/>
          <w:sz w:val="24"/>
          <w:szCs w:val="24"/>
          <w:highlight w:val="none"/>
        </w:rPr>
        <w:fldChar w:fldCharType="separate"/>
      </w:r>
      <w:r>
        <w:rPr>
          <w:rStyle w:val="1183"/>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列入失信被执行人、重大税收违法失信主体、政府采购严重违法失信行为记录名单的；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不同供应商的投标</w:t>
      </w:r>
      <w:r>
        <w:rPr>
          <w:rFonts w:hint="eastAsia" w:ascii="宋体" w:hAnsi="宋体"/>
          <w:bCs/>
          <w:sz w:val="24"/>
          <w:szCs w:val="24"/>
          <w:highlight w:val="none"/>
          <w:lang w:eastAsia="zh-CN"/>
        </w:rPr>
        <w:t xml:space="preserve">文件</w:t>
      </w:r>
      <w:r>
        <w:rPr>
          <w:rFonts w:hint="eastAsia" w:ascii="宋体" w:hAnsi="宋体"/>
          <w:bCs/>
          <w:sz w:val="24"/>
          <w:szCs w:val="24"/>
          <w:highlight w:val="none"/>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供应商提交两个（含）以上不同的投标报价或项目投标总价超过本项目预算或最高限价的或分项报价超过分项限价的</w:t>
      </w:r>
      <w:r>
        <w:rPr>
          <w:rFonts w:hint="eastAsia" w:ascii="宋体" w:hAnsi="宋体"/>
          <w:sz w:val="24"/>
          <w:szCs w:val="24"/>
          <w:highlight w:val="none"/>
          <w:lang w:eastAsia="zh-CN"/>
        </w:rPr>
        <w:t xml:space="preserve">；</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评标委员会认定供应商的报价明显低于其他通过符合性审</w:t>
      </w:r>
      <w:r>
        <w:rPr>
          <w:rFonts w:hint="eastAsia" w:ascii="宋体" w:hAnsi="宋体"/>
          <w:bCs/>
          <w:sz w:val="24"/>
          <w:szCs w:val="24"/>
          <w:highlight w:val="none"/>
          <w:lang w:eastAsia="zh-CN"/>
        </w:rPr>
        <w:t xml:space="preserve">查的</w:t>
      </w:r>
      <w:r>
        <w:rPr>
          <w:rFonts w:hint="eastAsia" w:ascii="宋体" w:hAnsi="宋体"/>
          <w:bCs/>
          <w:sz w:val="24"/>
          <w:szCs w:val="24"/>
          <w:highlight w:val="none"/>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cs="宋体"/>
          <w:bCs/>
          <w:sz w:val="24"/>
          <w:szCs w:val="24"/>
          <w:highlight w:val="none"/>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投标文件内容不全或不符合招标文件中规定的</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实质性要求的；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cs="宋体"/>
          <w:bCs/>
          <w:color w:val="000000"/>
          <w:sz w:val="24"/>
          <w:szCs w:val="24"/>
          <w:highlight w:val="none"/>
        </w:rPr>
        <w:t xml:space="preserve">未按要求提供第三章</w:t>
      </w:r>
      <w:r>
        <w:rPr>
          <w:rFonts w:hint="eastAsia" w:ascii="宋体" w:hAnsi="宋体" w:cs="宋体"/>
          <w:bCs/>
          <w:color w:val="000000"/>
          <w:sz w:val="24"/>
          <w:szCs w:val="24"/>
          <w:highlight w:val="none"/>
          <w:lang w:val="en-US" w:eastAsia="zh-CN"/>
        </w:rPr>
        <w:t xml:space="preserve">采购需求</w:t>
      </w:r>
      <w:r>
        <w:rPr>
          <w:rFonts w:hint="eastAsia" w:ascii="宋体" w:hAnsi="宋体" w:cs="宋体"/>
          <w:bCs/>
          <w:color w:val="000000"/>
          <w:sz w:val="24"/>
          <w:szCs w:val="24"/>
          <w:highlight w:val="none"/>
        </w:rPr>
        <w:t xml:space="preserve">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highlight w:val="none"/>
        </w:rPr>
      </w:pPr>
      <w:r>
        <w:rPr>
          <w:rFonts w:hint="eastAsia" w:ascii="宋体" w:hAnsi="宋体"/>
          <w:bCs/>
          <w:sz w:val="24"/>
          <w:szCs w:val="24"/>
          <w:highlight w:val="none"/>
        </w:rPr>
        <w:t xml:space="preserve">法律法规和招标文件规定的</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无效情形。</w:t>
      </w:r>
      <w:r/>
    </w:p>
    <w:p>
      <w:pPr>
        <w:numPr>
          <w:ilvl w:val="0"/>
          <w:numId w:val="0"/>
        </w:numPr>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25.（一）采购人应当在采购文件中明确，政府采购评审中出现下列情形之一的，评审委员会应当启动异常低价投标（响应）审查程序：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left="0" w:firstLine="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（二）评审委员会启动异常低价投标（响应）审查后，属于前述第1项至第4项情形的，应当要求相关供应商在评审现场合理的时间内对投标（响应）价格作出解释，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0" w:firstLine="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sz w:val="24"/>
          <w:highlight w:val="none"/>
          <w:lang w:val="en-US" w:eastAsia="zh-CN"/>
        </w:rPr>
        <w:t xml:space="preserve">26.</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pStyle w:val="1339"/>
        <w:ind w:firstLine="482"/>
        <w:jc w:val="both"/>
        <w:keepLines/>
        <w:spacing w:before="160" w:after="160"/>
        <w:shd w:val="clear" w:color="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十</w:t>
      </w:r>
      <w:r>
        <w:rPr>
          <w:rFonts w:hint="eastAsia" w:ascii="宋体" w:hAnsi="宋体" w:eastAsia="宋体"/>
          <w:b/>
          <w:color w:val="000000"/>
          <w:sz w:val="24"/>
          <w:szCs w:val="24"/>
          <w:highlight w:val="none"/>
        </w:rPr>
        <w:t xml:space="preserve">)开标、评标：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依据法律法规和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的规定，对投标文件中的资格证明进行审查；通过“信用中国”网站（www.creditchina.gov.cn）、中国政府采购网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在投标截止时间之前，是否被列入失信被执行人、重大税收违法失信主体、政府采购严重违法失信行为记录名单，以确定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ind w:firstLine="0"/>
        <w:jc w:val="center"/>
        <w:shd w:val="clear" w:color="auto"/>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15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关于资格的声明函</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ascii="宋体" w:hAnsi="宋体" w:eastAsia="宋体"/>
                <w:sz w:val="24"/>
                <w:szCs w:val="24"/>
                <w:highlight w:val="none"/>
              </w:rPr>
              <w:t xml:space="preserve">具有独立承担民事责任的能力</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供应商法定代表人授权委托书</w:t>
            </w:r>
            <w:r/>
          </w:p>
        </w:tc>
        <w:tc>
          <w:tcPr>
            <w:tcW w:w="5234" w:type="dxa"/>
            <w:vAlign w:val="center"/>
            <w:textDirection w:val="lrTb"/>
            <w:noWrap w:val="false"/>
          </w:tcPr>
          <w:p>
            <w:pPr>
              <w:ind w:firstLine="0"/>
              <w:jc w:val="both"/>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供应商法定代表人身份证</w:t>
            </w:r>
            <w:r>
              <w:rPr>
                <w:rFonts w:hint="eastAsia" w:ascii="宋体" w:hAnsi="宋体" w:eastAsia="宋体" w:cs="宋体"/>
                <w:color w:val="auto"/>
                <w:sz w:val="24"/>
                <w:szCs w:val="24"/>
                <w:highlight w:val="none"/>
                <w:lang w:val="en-US" w:eastAsia="zh-CN"/>
              </w:rPr>
              <w:t xml:space="preserve">扫描件</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正、反面</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供应商法定代表人授权代表身份证扫描件</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p>
        </w:tc>
      </w:tr>
      <w:tr>
        <w:trPr>
          <w:trHeight w:val="128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234" w:type="dxa"/>
            <w:vAlign w:val="center"/>
            <w:textDirection w:val="lrTb"/>
            <w:noWrap w:val="false"/>
          </w:tcPr>
          <w:p>
            <w:pPr>
              <w:ind w:firstLine="0"/>
              <w:jc w:val="both"/>
              <w:spacing w:line="24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cs="宋体"/>
                <w:bCs/>
                <w:color w:val="000000"/>
                <w:sz w:val="24"/>
                <w:szCs w:val="24"/>
                <w:highlight w:val="none"/>
                <w:lang w:eastAsia="zh-CN"/>
              </w:rPr>
              <w:t xml:space="preserve">（不含开标当月）</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新成立公司（成立不满三个自然月）除外</w:t>
            </w:r>
            <w:r/>
          </w:p>
        </w:tc>
      </w:tr>
      <w:tr>
        <w:trPr>
          <w:trHeight w:val="44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具有依法缴纳税收的良好记录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）的依法缴纳税收的相关材料（提供相关主管部门证明或银行代扣证明）扫描件，若供应商无需依法缴纳税收，请提供纳税申报表</w:t>
            </w:r>
            <w:r/>
          </w:p>
        </w:tc>
      </w:tr>
      <w:tr>
        <w:trPr>
          <w:trHeight w:val="943"/>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cs="宋体"/>
                <w:bCs/>
                <w:color w:val="000000"/>
                <w:sz w:val="24"/>
                <w:szCs w:val="24"/>
                <w:highlight w:val="none"/>
                <w:lang w:eastAsia="zh-CN"/>
              </w:rPr>
              <w:t xml:space="preserve">（不含开标当月）</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新成立公司（成立不满三个自然月）除外</w:t>
            </w:r>
            <w:r/>
          </w:p>
        </w:tc>
      </w:tr>
      <w:tr>
        <w:trPr>
          <w:trHeight w:val="602"/>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承诺书</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格式见附件</w:t>
            </w:r>
            <w:r/>
          </w:p>
        </w:tc>
      </w:tr>
      <w:tr>
        <w:trPr>
          <w:trHeight w:val="42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“失信被执行人或重大税收违法失信主体或政府采购严重违法失信行为”记录名单（有上述处罚记录但处罚期已届满的，视为无记录，以代理机构评标当日查询结果为准）。</w:t>
            </w:r>
            <w:r/>
          </w:p>
        </w:tc>
      </w:tr>
      <w:tr>
        <w:trPr>
          <w:trHeight w:val="627"/>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关于联合体投标</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 xml:space="preserve">本项目不接受联合体投标</w:t>
            </w:r>
            <w:r/>
          </w:p>
        </w:tc>
      </w:tr>
    </w:tbl>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1159"/>
        <w:shd w:val="clear" w:color="auto"/>
        <w:rPr>
          <w:highlight w:val="none"/>
        </w:rPr>
      </w:pPr>
      <w:r>
        <w:rPr>
          <w:highlight w:val="none"/>
        </w:rPr>
      </w:r>
      <w:r/>
    </w:p>
    <w:p>
      <w:pPr>
        <w:numPr>
          <w:ilvl w:val="0"/>
          <w:numId w:val="5"/>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1159"/>
        <w:shd w:val="clear" w:color="auto"/>
        <w:rPr>
          <w:rFonts w:hint="eastAsia"/>
          <w:highlight w:val="none"/>
          <w:lang w:eastAsia="zh-CN"/>
        </w:rPr>
      </w:pPr>
      <w:r>
        <w:rPr>
          <w:rFonts w:hint="eastAsia"/>
          <w:highlight w:val="none"/>
          <w:lang w:eastAsia="zh-CN"/>
        </w:rPr>
      </w:r>
      <w:r/>
    </w:p>
    <w:tbl>
      <w:tblPr>
        <w:tblStyle w:val="115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1159"/>
              <w:ind w:left="0" w:firstLine="0"/>
              <w:shd w:val="clear" w:color="auto"/>
              <w:rPr>
                <w:rFonts w:hint="default"/>
                <w:highlight w:val="none"/>
                <w:lang w:val="en-US" w:eastAsia="zh-CN"/>
              </w:rPr>
            </w:pPr>
            <w:r>
              <w:rPr>
                <w:rFonts w:hint="eastAsia" w:ascii="宋体" w:hAnsi="宋体" w:cs="宋体"/>
                <w:bCs/>
                <w:color w:val="auto"/>
                <w:sz w:val="24"/>
                <w:szCs w:val="24"/>
                <w:highlight w:val="none"/>
                <w:lang w:val="en-US" w:eastAsia="zh-CN" w:bidi="ar-SA"/>
              </w:rPr>
              <w:t xml:space="preserve">本表无需上传，评审时以苏采云系统自带的开标一览表为准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68"/>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满足采购需求</w:t>
            </w:r>
            <w:r/>
          </w:p>
        </w:tc>
        <w:tc>
          <w:tcPr>
            <w:tcW w:w="5234" w:type="dxa"/>
            <w:vAlign w:val="center"/>
            <w:textDirection w:val="lrTb"/>
            <w:noWrap w:val="false"/>
          </w:tcPr>
          <w:p>
            <w:pPr>
              <w:ind w:firstLine="0"/>
              <w:jc w:val="center"/>
              <w:spacing w:line="240" w:lineRule="auto"/>
              <w:shd w:val="clear" w:color="auto"/>
              <w:widowControl w:val="off"/>
              <w:tabs>
                <w:tab w:val="left" w:pos="105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满足</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第三章</w:t>
            </w:r>
            <w:r>
              <w:rPr>
                <w:rFonts w:hint="eastAsia" w:ascii="宋体" w:hAnsi="宋体" w:cs="宋体"/>
                <w:bCs/>
                <w:color w:val="auto"/>
                <w:sz w:val="24"/>
                <w:szCs w:val="24"/>
                <w:highlight w:val="none"/>
                <w:lang w:val="en-US" w:eastAsia="zh-CN"/>
              </w:rPr>
              <w:t xml:space="preserve">采购需求</w:t>
            </w:r>
            <w:r/>
          </w:p>
        </w:tc>
      </w:tr>
      <w:tr>
        <w:trPr>
          <w:trHeight w:val="769"/>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投标文件内容</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全部实质性要求，且按照评审因素的量化指标评审得分最高的供应商为排名第一的中标候选人。</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pStyle w:val="1339"/>
        <w:ind w:firstLine="482"/>
        <w:jc w:val="both"/>
        <w:keepLines/>
        <w:spacing w:before="160" w:after="160"/>
        <w:shd w:val="clear" w:color="auto"/>
        <w:rPr>
          <w:rFonts w:hint="eastAsia" w:ascii="宋体" w:hAnsi="宋体" w:eastAsia="宋体"/>
          <w:b/>
          <w:color w:val="000000"/>
          <w:sz w:val="24"/>
          <w:szCs w:val="24"/>
          <w:highlight w:val="none"/>
        </w:rPr>
      </w:pPr>
      <w:r/>
      <w:bookmarkStart w:id="22" w:name="_Toc112006920"/>
      <w:r>
        <w:rPr>
          <w:rFonts w:hint="eastAsia" w:ascii="宋体" w:hAnsi="宋体" w:eastAsia="宋体"/>
          <w:b/>
          <w:color w:val="000000"/>
          <w:sz w:val="24"/>
          <w:szCs w:val="24"/>
          <w:highlight w:val="none"/>
        </w:rPr>
        <w:t xml:space="preserve">(十</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rPr>
        <w:t xml:space="preserve">)定标：</w:t>
      </w:r>
      <w:bookmarkEnd w:id="22"/>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3" w:name="_Toc112006921"/>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规定的评标方法和评标标准进行评审，按评审得分由高到低的原则推荐中标候选人，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江苏翔顺工程管理咨询有限公司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。中标候选人并列的，由采购人或者采购人委托评标委员会按照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规定的方式确定</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未规定的，采取随机抽取的方式确定。江苏翔顺工程管理咨询有限公司将在江苏政府采购网上发布中标公告。江苏翔顺工程管理咨询有限公司和评标委员会对未中标原因不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2．在发布中标公告的同时，江苏翔顺工程管理咨询有限公司将向中标供应商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3"/>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bookmarkEnd w:id="24"/>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5"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5"/>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6"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签订合同的；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同意，将中标项目分包给他人的；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80"/>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6"/>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default" w:eastAsia="宋体"/>
          <w:bCs/>
          <w:color w:val="auto"/>
          <w:sz w:val="24"/>
          <w:szCs w:val="24"/>
          <w:highlight w:val="none"/>
          <w:lang w:val="en-US" w:eastAsia="zh-CN"/>
        </w:rPr>
      </w:pPr>
      <w:r>
        <w:rPr>
          <w:rFonts w:hint="eastAsia"/>
          <w:bCs/>
          <w:color w:val="auto"/>
          <w:sz w:val="24"/>
          <w:szCs w:val="24"/>
          <w:highlight w:val="none"/>
          <w:lang w:val="en-US" w:eastAsia="zh-CN"/>
        </w:rPr>
        <w:t xml:space="preserve">1、</w:t>
      </w:r>
      <w:r>
        <w:rPr>
          <w:rFonts w:hint="eastAsia"/>
          <w:bCs/>
          <w:color w:val="auto"/>
          <w:sz w:val="24"/>
          <w:szCs w:val="24"/>
          <w:highlight w:val="none"/>
        </w:rPr>
        <w:t xml:space="preserve">代理服务费由</w:t>
      </w:r>
      <w:r>
        <w:rPr>
          <w:rFonts w:hint="eastAsia"/>
          <w:bCs/>
          <w:color w:val="auto"/>
          <w:sz w:val="24"/>
          <w:szCs w:val="24"/>
          <w:highlight w:val="none"/>
          <w:lang w:val="en-US" w:eastAsia="zh-CN"/>
        </w:rPr>
        <w:t xml:space="preserve">中标供应商先行垫付</w:t>
      </w:r>
      <w:r>
        <w:rPr>
          <w:rFonts w:hint="eastAsia"/>
          <w:bCs/>
          <w:color w:val="auto"/>
          <w:sz w:val="24"/>
          <w:szCs w:val="24"/>
          <w:highlight w:val="none"/>
        </w:rPr>
        <w:t xml:space="preserve">。</w:t>
      </w:r>
      <w:bookmarkStart w:id="27" w:name="_Hlk136870046"/>
      <w:r>
        <w:rPr>
          <w:rFonts w:hint="eastAsia"/>
          <w:bCs/>
          <w:color w:val="auto"/>
          <w:sz w:val="24"/>
          <w:szCs w:val="24"/>
          <w:highlight w:val="none"/>
        </w:rPr>
        <w:t xml:space="preserve">代理服务费以中标金额为计费基础，按差额定率累进法计算，100万（含）以下费率为1.</w:t>
      </w:r>
      <w:r>
        <w:rPr>
          <w:rFonts w:hint="eastAsia"/>
          <w:bCs/>
          <w:color w:val="auto"/>
          <w:sz w:val="24"/>
          <w:szCs w:val="24"/>
          <w:highlight w:val="none"/>
          <w:lang w:val="en-US" w:eastAsia="zh-CN"/>
        </w:rPr>
        <w:t xml:space="preserve">125</w:t>
      </w:r>
      <w:r>
        <w:rPr>
          <w:rFonts w:hint="eastAsia"/>
          <w:bCs/>
          <w:color w:val="auto"/>
          <w:sz w:val="24"/>
          <w:szCs w:val="24"/>
          <w:highlight w:val="none"/>
        </w:rPr>
        <w:t xml:space="preserve">%，100万-500万（含）部分费率为0.6%，500万-1000万（含）部分费率为0.</w:t>
      </w:r>
      <w:r>
        <w:rPr>
          <w:rFonts w:hint="eastAsia"/>
          <w:bCs/>
          <w:color w:val="auto"/>
          <w:sz w:val="24"/>
          <w:szCs w:val="24"/>
          <w:highlight w:val="none"/>
          <w:lang w:val="en-US" w:eastAsia="zh-CN"/>
        </w:rPr>
        <w:t xml:space="preserve">3375</w:t>
      </w:r>
      <w:r>
        <w:rPr>
          <w:rFonts w:hint="eastAsia"/>
          <w:bCs/>
          <w:color w:val="auto"/>
          <w:sz w:val="24"/>
          <w:szCs w:val="24"/>
          <w:highlight w:val="none"/>
        </w:rPr>
        <w:t xml:space="preserve">%，1000万-5000万（含）部分费率为0.</w:t>
      </w:r>
      <w:r>
        <w:rPr>
          <w:rFonts w:hint="eastAsia"/>
          <w:bCs/>
          <w:color w:val="auto"/>
          <w:sz w:val="24"/>
          <w:szCs w:val="24"/>
          <w:highlight w:val="none"/>
          <w:lang w:val="en-US" w:eastAsia="zh-CN"/>
        </w:rPr>
        <w:t xml:space="preserve">1875</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lang w:eastAsia="zh-CN"/>
        </w:rPr>
        <w:t xml:space="preserve">000万-</w:t>
      </w:r>
      <w:r>
        <w:rPr>
          <w:rFonts w:hint="eastAsia"/>
          <w:bCs/>
          <w:color w:val="auto"/>
          <w:sz w:val="24"/>
          <w:szCs w:val="24"/>
          <w:highlight w:val="none"/>
          <w:lang w:val="en-US" w:eastAsia="zh-CN"/>
        </w:rPr>
        <w:t xml:space="preserve">10</w:t>
      </w:r>
      <w:r>
        <w:rPr>
          <w:rFonts w:hint="eastAsia"/>
          <w:bCs/>
          <w:color w:val="auto"/>
          <w:sz w:val="24"/>
          <w:szCs w:val="24"/>
          <w:highlight w:val="none"/>
          <w:lang w:eastAsia="zh-CN"/>
        </w:rPr>
        <w:t xml:space="preserve">000万（含）部分费率为0.</w:t>
      </w:r>
      <w:r>
        <w:rPr>
          <w:rFonts w:hint="eastAsia"/>
          <w:bCs/>
          <w:color w:val="auto"/>
          <w:sz w:val="24"/>
          <w:szCs w:val="24"/>
          <w:highlight w:val="none"/>
          <w:lang w:val="en-US" w:eastAsia="zh-CN"/>
        </w:rPr>
        <w:t xml:space="preserve">07</w:t>
      </w:r>
      <w:r>
        <w:rPr>
          <w:rFonts w:hint="eastAsia"/>
          <w:bCs/>
          <w:color w:val="auto"/>
          <w:sz w:val="24"/>
          <w:szCs w:val="24"/>
          <w:highlight w:val="none"/>
          <w:lang w:eastAsia="zh-CN"/>
        </w:rPr>
        <w:t xml:space="preserve">5%。</w:t>
      </w:r>
      <w:bookmarkEnd w:id="27"/>
      <w:r>
        <w:rPr>
          <w:rFonts w:hint="eastAsia"/>
          <w:bCs/>
          <w:color w:val="auto"/>
          <w:sz w:val="24"/>
          <w:szCs w:val="24"/>
          <w:highlight w:val="none"/>
          <w:lang w:val="en-US" w:eastAsia="zh-CN"/>
        </w:rPr>
        <w:t xml:space="preserve">代理费不含在投标报价中，采购人根据发票按实结算给中标供应商。</w:t>
      </w:r>
      <w:r/>
    </w:p>
    <w:p>
      <w:pPr>
        <w:ind w:firstLine="480"/>
        <w:spacing w:line="360" w:lineRule="auto"/>
        <w:shd w:val="clear" w:color="auto"/>
        <w:rPr>
          <w:rFonts w:hint="eastAsia" w:eastAsia="宋体"/>
          <w:bCs/>
          <w:color w:val="auto"/>
          <w:sz w:val="24"/>
          <w:szCs w:val="24"/>
          <w:highlight w:val="none"/>
        </w:rPr>
      </w:pPr>
      <w:r>
        <w:rPr>
          <w:rFonts w:hint="eastAsia" w:eastAsia="宋体"/>
          <w:bCs/>
          <w:color w:val="auto"/>
          <w:sz w:val="24"/>
          <w:szCs w:val="24"/>
          <w:highlight w:val="none"/>
        </w:rPr>
        <w:t xml:space="preserve">2.领取中标通知书时</w:t>
      </w:r>
      <w:r>
        <w:rPr>
          <w:rFonts w:hint="eastAsia"/>
          <w:bCs/>
          <w:color w:val="auto"/>
          <w:sz w:val="24"/>
          <w:szCs w:val="24"/>
          <w:highlight w:val="none"/>
          <w:lang w:eastAsia="zh-CN"/>
        </w:rPr>
        <w:t xml:space="preserve">中标供应商</w:t>
      </w:r>
      <w:r>
        <w:rPr>
          <w:rFonts w:hint="eastAsia" w:eastAsia="宋体"/>
          <w:bCs/>
          <w:color w:val="auto"/>
          <w:sz w:val="24"/>
          <w:szCs w:val="24"/>
          <w:highlight w:val="none"/>
        </w:rPr>
        <w:t xml:space="preserve">向采购代理机构一次性付清。</w:t>
      </w:r>
      <w:r/>
    </w:p>
    <w:p>
      <w:pPr>
        <w:ind w:firstLine="480"/>
        <w:spacing w:line="360" w:lineRule="auto"/>
        <w:shd w:val="clear" w:color="auto"/>
        <w:rPr>
          <w:rFonts w:hint="eastAsia" w:eastAsia="宋体"/>
          <w:bCs/>
          <w:color w:val="auto"/>
          <w:sz w:val="24"/>
          <w:szCs w:val="24"/>
          <w:highlight w:val="none"/>
        </w:rPr>
      </w:pPr>
      <w:r>
        <w:rPr>
          <w:rFonts w:hint="eastAsia" w:eastAsia="宋体"/>
          <w:bCs/>
          <w:color w:val="auto"/>
          <w:sz w:val="24"/>
          <w:szCs w:val="24"/>
          <w:highlight w:val="none"/>
        </w:rPr>
        <w:t xml:space="preserve">3.中标供应商如果未按规定缴纳采购代理服务费，采购代理机构将保留诉讼的权利。</w:t>
      </w:r>
      <w:r/>
    </w:p>
    <w:p>
      <w:pPr>
        <w:pStyle w:val="1433"/>
        <w:ind w:firstLine="422"/>
        <w:jc w:val="both"/>
        <w:keepLines w:val="0"/>
        <w:keepNext w:val="0"/>
        <w:spacing w:before="0" w:after="0"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lang w:val="en-US" w:eastAsia="zh-CN"/>
        </w:rPr>
      </w:pPr>
      <w:r>
        <w:rPr>
          <w:rFonts w:hint="eastAsia"/>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rPr>
          <w:rFonts w:hint="eastAsia"/>
          <w:lang w:val="en-US" w:eastAsia="zh-CN"/>
        </w:rPr>
      </w:pPr>
      <w:r>
        <w:rPr>
          <w:rFonts w:hint="eastAsia"/>
          <w:lang w:val="en-US" w:eastAsia="zh-CN"/>
        </w:rPr>
      </w:r>
      <w:r/>
    </w:p>
    <w:p>
      <w:pPr>
        <w:ind w:firstLine="723"/>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采购需求</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2026年-2027年度东亭街道环卫一体化项目</w:t>
      </w:r>
      <w:r>
        <w:rPr>
          <w:rFonts w:hint="eastAsia" w:ascii="宋体" w:hAnsi="宋体"/>
          <w:color w:val="auto"/>
          <w:sz w:val="24"/>
          <w:szCs w:val="24"/>
          <w:highlight w:val="none"/>
        </w:rPr>
        <w:t xml:space="preserve">采购需求，本章所有内容为实质性要求，不允许负偏离。具体要求如下：</w:t>
      </w:r>
      <w:r/>
    </w:p>
    <w:p>
      <w:pPr>
        <w:ind w:firstLine="482"/>
        <w:spacing w:after="5" w:line="360" w:lineRule="auto"/>
        <w:shd w:val="clear" w:color="auto"/>
        <w:rPr>
          <w:rFonts w:ascii="宋体" w:hAnsi="宋体"/>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1.项目地点：</w:t>
      </w:r>
      <w:r>
        <w:rPr>
          <w:rFonts w:hint="eastAsia" w:ascii="宋体" w:hAnsi="宋体"/>
          <w:color w:val="auto"/>
          <w:sz w:val="24"/>
          <w:highlight w:val="none"/>
        </w:rPr>
        <w:t xml:space="preserve">无锡</w:t>
      </w:r>
      <w:r>
        <w:rPr>
          <w:rFonts w:hint="eastAsia"/>
          <w:color w:val="auto"/>
          <w:sz w:val="24"/>
          <w:szCs w:val="24"/>
          <w:highlight w:val="none"/>
        </w:rPr>
        <w:t xml:space="preserve">市锡山区东亭城区</w:t>
      </w:r>
      <w:r>
        <w:rPr>
          <w:rFonts w:hint="eastAsia" w:ascii="宋体" w:hAnsi="宋体"/>
          <w:color w:val="auto"/>
          <w:sz w:val="24"/>
          <w:szCs w:val="24"/>
          <w:highlight w:val="none"/>
        </w:rPr>
        <w:t xml:space="preserve">。</w:t>
      </w:r>
      <w:r/>
    </w:p>
    <w:p>
      <w:pPr>
        <w:ind w:firstLine="480"/>
        <w:jc w:val="left"/>
        <w:spacing w:line="360" w:lineRule="auto"/>
        <w:shd w:val="clear" w:color="auto"/>
        <w:rPr>
          <w:rFonts w:hint="eastAsia" w:ascii="宋体" w:hAnsi="宋体"/>
          <w:bCs/>
          <w:color w:val="auto"/>
          <w:sz w:val="24"/>
          <w:highlight w:val="none"/>
        </w:rPr>
      </w:pPr>
      <w:r>
        <w:rPr>
          <w:rFonts w:hint="eastAsia" w:ascii="宋体" w:hAnsi="宋体"/>
          <w:color w:val="auto"/>
          <w:sz w:val="24"/>
          <w:szCs w:val="24"/>
          <w:highlight w:val="none"/>
        </w:rPr>
        <w:t xml:space="preserve">2.项目</w:t>
      </w:r>
      <w:r>
        <w:rPr>
          <w:rFonts w:hint="eastAsia" w:ascii="宋体" w:hAnsi="宋体"/>
          <w:color w:val="auto"/>
          <w:sz w:val="24"/>
          <w:highlight w:val="none"/>
          <w:lang w:val="zh-CN"/>
        </w:rPr>
        <w:t xml:space="preserve">管理和服务的范围</w:t>
      </w:r>
      <w:r>
        <w:rPr>
          <w:rFonts w:hint="eastAsia" w:ascii="宋体" w:hAnsi="宋体"/>
          <w:color w:val="auto"/>
          <w:sz w:val="24"/>
          <w:highlight w:val="none"/>
        </w:rPr>
        <w:t xml:space="preserve">及要求</w:t>
      </w:r>
      <w:r>
        <w:rPr>
          <w:rFonts w:hint="eastAsia" w:ascii="宋体" w:hAnsi="宋体"/>
          <w:color w:val="auto"/>
          <w:sz w:val="24"/>
          <w:szCs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东亭城区范围内的城区道路综合保洁、拆迁闲置地块保洁，城中村村庄保洁；</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东亭城区辖区范围内所有居住小区、村庄、机关单位、公共区域每日约</w:t>
      </w:r>
      <w:r>
        <w:rPr>
          <w:rFonts w:hint="eastAsia" w:ascii="宋体" w:hAnsi="宋体"/>
          <w:bCs/>
          <w:color w:val="auto"/>
          <w:sz w:val="24"/>
          <w:highlight w:val="none"/>
          <w:lang w:val="en-US" w:eastAsia="zh-CN"/>
        </w:rPr>
        <w:t xml:space="preserve">150</w:t>
      </w:r>
      <w:r>
        <w:rPr>
          <w:rFonts w:hint="eastAsia" w:ascii="宋体" w:hAnsi="宋体"/>
          <w:bCs/>
          <w:color w:val="auto"/>
          <w:sz w:val="24"/>
          <w:highlight w:val="none"/>
        </w:rPr>
        <w:t xml:space="preserve">吨的生活垃圾机械化收集，大件垃圾、建筑装修垃圾清运及处置，河道保洁，公厕日常保洁管理，三乱保洁等。</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东亭街道核心区域的深度保洁等。</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s="Vrinda"/>
          <w:color w:val="auto"/>
          <w:sz w:val="24"/>
          <w:szCs w:val="24"/>
          <w:highlight w:val="none"/>
        </w:rPr>
        <w:t xml:space="preserve">3.服务时间：</w:t>
      </w:r>
      <w:r>
        <w:rPr>
          <w:rFonts w:hint="eastAsia" w:ascii="宋体" w:hAnsi="宋体" w:cs="Vrinda"/>
          <w:color w:val="auto"/>
          <w:sz w:val="24"/>
          <w:szCs w:val="24"/>
          <w:highlight w:val="none"/>
          <w:lang w:val="en-US" w:eastAsia="zh-CN"/>
        </w:rPr>
        <w:t xml:space="preserve">合同约定之日起</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合同周期内，中标供应商的服务和工作内容必须严格遵守采购人的考核标准，如考核未达到采购人要求，采购人有权终止合同。</w:t>
      </w:r>
      <w:r/>
    </w:p>
    <w:p>
      <w:pPr>
        <w:ind w:left="-141" w:firstLine="566"/>
        <w:spacing w:line="360" w:lineRule="auto"/>
        <w:shd w:val="clear" w:color="auto"/>
        <w:rPr>
          <w:rFonts w:ascii="宋体" w:hAnsi="宋体"/>
          <w:bCs/>
          <w:color w:val="auto"/>
          <w:sz w:val="24"/>
          <w:highlight w:val="none"/>
        </w:rPr>
      </w:pPr>
      <w:r>
        <w:rPr>
          <w:rFonts w:hint="eastAsia" w:ascii="宋体" w:hAnsi="宋体"/>
          <w:color w:val="auto"/>
          <w:sz w:val="24"/>
          <w:szCs w:val="24"/>
          <w:highlight w:val="none"/>
        </w:rPr>
        <w:t xml:space="preserve">4.</w:t>
      </w:r>
      <w:r>
        <w:rPr>
          <w:rFonts w:hint="eastAsia" w:ascii="宋体" w:hAnsi="宋体"/>
          <w:bCs/>
          <w:color w:val="auto"/>
          <w:sz w:val="24"/>
          <w:highlight w:val="none"/>
        </w:rPr>
        <w:t xml:space="preserve">为落实政府采购政策需满足的要求：</w:t>
      </w:r>
      <w:r/>
    </w:p>
    <w:p>
      <w:pPr>
        <w:ind w:left="-141" w:firstLine="569"/>
        <w:spacing w:line="360" w:lineRule="auto"/>
        <w:shd w:val="clear" w:color="auto"/>
        <w:rPr>
          <w:rFonts w:ascii="宋体" w:hAnsi="宋体"/>
          <w:color w:val="auto"/>
          <w:sz w:val="24"/>
          <w:highlight w:val="none"/>
        </w:rPr>
      </w:pPr>
      <w:r>
        <w:rPr>
          <w:rFonts w:hint="eastAsia" w:ascii="宋体" w:hAnsi="宋体"/>
          <w:b/>
          <w:bCs/>
          <w:color w:val="auto"/>
          <w:sz w:val="24"/>
          <w:szCs w:val="24"/>
          <w:highlight w:val="none"/>
        </w:rPr>
        <w:t xml:space="preserve">不专门面向中小/小微企业的项目做价格扣除。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159"/>
        <w:ind w:left="0" w:firstLine="480"/>
        <w:shd w:val="clear" w:color="auto"/>
        <w:rPr>
          <w:rFonts w:hint="eastAsia" w:ascii="宋体" w:hAnsi="宋体"/>
          <w:color w:val="auto"/>
          <w:sz w:val="24"/>
          <w:highlight w:val="none"/>
        </w:rPr>
      </w:pPr>
      <w:r>
        <w:rPr>
          <w:rFonts w:hint="eastAsia" w:cs="Calibri"/>
          <w:bCs/>
          <w:color w:val="auto"/>
          <w:sz w:val="24"/>
          <w:highlight w:val="none"/>
        </w:rPr>
        <w:t xml:space="preserve">④残疾人福</w:t>
      </w:r>
      <w:r>
        <w:rPr>
          <w:rFonts w:hint="eastAsia" w:ascii="宋体" w:hAnsi="宋体"/>
          <w:bCs/>
          <w:color w:val="auto"/>
          <w:sz w:val="24"/>
          <w:highlight w:val="none"/>
        </w:rPr>
        <w:t xml:space="preserve">利单位、监狱企业属于小型、微型企业的，不重复享受政策。</w:t>
      </w:r>
      <w:r/>
    </w:p>
    <w:p>
      <w:pPr>
        <w:shd w:val="clear" w:color="auto"/>
        <w:rPr>
          <w:color w:val="auto"/>
          <w:highlight w:val="none"/>
        </w:rPr>
      </w:pPr>
      <w:r>
        <w:rPr>
          <w:color w:val="auto"/>
          <w:highlight w:val="none"/>
        </w:rPr>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二、采购标的需执行的国家相关标准、行业标准、地方标准或者其他标准、规范</w:t>
      </w:r>
      <w:r>
        <w:rPr>
          <w:rFonts w:hint="eastAsia" w:ascii="宋体" w:hAnsi="宋体"/>
          <w:bCs/>
          <w:color w:val="auto"/>
          <w:sz w:val="24"/>
          <w:szCs w:val="24"/>
          <w:highlight w:val="none"/>
        </w:rPr>
        <w:t xml:space="preserve">（包括但不限于以下政策文件，政策文件如有修订或增加，以最新文件为准）</w:t>
      </w:r>
      <w:r>
        <w:rPr>
          <w:rFonts w:hint="eastAsia" w:ascii="宋体" w:hAnsi="宋体" w:cs="宋体"/>
          <w:b/>
          <w:color w:val="auto"/>
          <w:sz w:val="24"/>
          <w:szCs w:val="24"/>
          <w:highlight w:val="none"/>
        </w:rPr>
        <w:t xml:space="preserve">：</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1.《城市道路环卫机械化作业质量标准》（DGJ32/TJ172-2014）；</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2.《江苏省城市环境卫生作业质量标准》（DGJ32/TC01-2015）；</w:t>
      </w:r>
      <w:r/>
    </w:p>
    <w:p>
      <w:pPr>
        <w:ind w:left="420"/>
        <w:jc w:val="left"/>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3.《无锡市城市环境卫生作业服务质量标准（修订稿）》（锡城管发</w:t>
      </w:r>
      <w:r>
        <w:rPr>
          <w:rFonts w:hint="eastAsia" w:ascii="宋体" w:hAnsi="宋体"/>
          <w:bCs/>
          <w:color w:val="auto"/>
          <w:sz w:val="24"/>
          <w:highlight w:val="none"/>
          <w:lang w:eastAsia="zh-CN"/>
        </w:rPr>
        <w:t xml:space="preserve">〔2020〕139号</w:t>
      </w:r>
      <w:r>
        <w:rPr>
          <w:rFonts w:hint="eastAsia" w:ascii="宋体" w:hAnsi="宋体"/>
          <w:bCs/>
          <w:color w:val="auto"/>
          <w:sz w:val="24"/>
          <w:highlight w:val="none"/>
        </w:rPr>
        <w:t xml:space="preserve">）</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4.《市政府关于推进无锡市区环卫一体化作业改革的实施意见》 附件2.无锡市环境卫生作业服务质量检查考核标准（锡政发</w:t>
      </w:r>
      <w:r>
        <w:rPr>
          <w:rFonts w:hint="eastAsia" w:ascii="宋体" w:hAnsi="宋体"/>
          <w:bCs/>
          <w:color w:val="auto"/>
          <w:sz w:val="24"/>
          <w:highlight w:val="none"/>
          <w:lang w:eastAsia="zh-CN"/>
        </w:rPr>
        <w:t xml:space="preserve">〔2021〕29号</w:t>
      </w:r>
      <w:r>
        <w:rPr>
          <w:rFonts w:hint="eastAsia" w:ascii="宋体" w:hAnsi="宋体"/>
          <w:bCs/>
          <w:color w:val="auto"/>
          <w:sz w:val="24"/>
          <w:highlight w:val="none"/>
        </w:rPr>
        <w:t xml:space="preserve">文）；</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5</w:t>
      </w:r>
      <w:r>
        <w:rPr>
          <w:rFonts w:ascii="宋体" w:hAnsi="宋体"/>
          <w:bCs/>
          <w:color w:val="auto"/>
          <w:sz w:val="24"/>
          <w:highlight w:val="none"/>
        </w:rPr>
        <w:t xml:space="preserve">.</w:t>
      </w:r>
      <w:r>
        <w:rPr>
          <w:rFonts w:hint="eastAsia" w:ascii="宋体" w:hAnsi="宋体"/>
          <w:bCs/>
          <w:color w:val="auto"/>
          <w:sz w:val="24"/>
          <w:highlight w:val="none"/>
        </w:rPr>
        <w:t xml:space="preserve">《关于202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年无锡市区环卫一体化作业招标工作的指导意见》锡城管发</w:t>
      </w:r>
      <w:r>
        <w:rPr>
          <w:rFonts w:hint="eastAsia" w:ascii="宋体" w:hAnsi="宋体"/>
          <w:bCs/>
          <w:color w:val="auto"/>
          <w:sz w:val="24"/>
          <w:highlight w:val="none"/>
          <w:lang w:eastAsia="zh-CN"/>
        </w:rPr>
        <w:t xml:space="preserve">〔2025〕60号</w:t>
      </w:r>
      <w:r>
        <w:rPr>
          <w:rFonts w:hint="eastAsia" w:ascii="宋体" w:hAnsi="宋体"/>
          <w:bCs/>
          <w:color w:val="auto"/>
          <w:sz w:val="24"/>
          <w:highlight w:val="none"/>
        </w:rPr>
        <w:t xml:space="preserve">；</w:t>
      </w:r>
      <w:r/>
    </w:p>
    <w:p>
      <w:pPr>
        <w:ind w:left="420"/>
        <w:jc w:val="left"/>
        <w:spacing w:line="360" w:lineRule="auto"/>
        <w:shd w:val="clear" w:color="auto"/>
        <w:rPr>
          <w:color w:val="auto"/>
          <w:highlight w:val="none"/>
        </w:rPr>
      </w:pPr>
      <w:r>
        <w:rPr>
          <w:rFonts w:hint="eastAsia" w:ascii="宋体" w:hAnsi="宋体"/>
          <w:bCs/>
          <w:color w:val="auto"/>
          <w:sz w:val="24"/>
          <w:highlight w:val="none"/>
        </w:rPr>
        <w:t xml:space="preserve">6.《江苏省生态环境厅关于进一步加强全省环境质量监测站点人为干扰防范与惩治工作的意见》苏环发【2021】号文、</w:t>
      </w:r>
      <w:r>
        <w:rPr>
          <w:rFonts w:hint="eastAsia" w:ascii="宋体" w:hAnsi="宋体"/>
          <w:bCs/>
          <w:strike w:val="0"/>
          <w:color w:val="auto"/>
          <w:sz w:val="24"/>
          <w:highlight w:val="none"/>
        </w:rPr>
        <w:t xml:space="preserve">江苏省生态环境厅关于转发南京市鼓楼区《核心片区精细化保洁作业标准》的函</w:t>
      </w:r>
      <w:r>
        <w:rPr>
          <w:rFonts w:hint="eastAsia" w:ascii="宋体" w:hAnsi="宋体"/>
          <w:bCs/>
          <w:strike w:val="0"/>
          <w:color w:val="auto"/>
          <w:sz w:val="24"/>
          <w:highlight w:val="none"/>
        </w:rPr>
        <w:t xml:space="preserve">。</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三、采购标的需满足的质量、安全、技术规格、物理特性等要求：</w:t>
      </w:r>
      <w:r/>
    </w:p>
    <w:p>
      <w:pPr>
        <w:ind w:firstLine="480"/>
        <w:spacing w:line="360" w:lineRule="auto"/>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1．</w:t>
      </w: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w:t>
      </w:r>
      <w:r>
        <w:rPr>
          <w:rFonts w:hint="eastAsia" w:ascii="宋体" w:hAnsi="宋体" w:cs="宋体"/>
          <w:color w:val="auto"/>
          <w:sz w:val="24"/>
          <w:highlight w:val="none"/>
        </w:rPr>
        <w:t xml:space="preserve">符合《东亭城区环境卫生作业服务质量检查考核标准》、《无锡市城市环境卫生作业服务质量标准（修订稿）》（锡城管发</w:t>
      </w:r>
      <w:r>
        <w:rPr>
          <w:rFonts w:hint="eastAsia" w:ascii="宋体" w:hAnsi="宋体" w:cs="宋体"/>
          <w:color w:val="auto"/>
          <w:sz w:val="24"/>
          <w:highlight w:val="none"/>
          <w:lang w:eastAsia="zh-CN"/>
        </w:rPr>
        <w:t xml:space="preserve">〔2020〕139号</w:t>
      </w:r>
      <w:r>
        <w:rPr>
          <w:rFonts w:hint="eastAsia" w:ascii="宋体" w:hAnsi="宋体" w:cs="宋体"/>
          <w:color w:val="auto"/>
          <w:sz w:val="24"/>
          <w:highlight w:val="none"/>
        </w:rPr>
        <w:t xml:space="preserve">）</w:t>
      </w:r>
      <w:r>
        <w:rPr>
          <w:rFonts w:hint="eastAsia" w:ascii="宋体" w:hAnsi="宋体"/>
          <w:color w:val="auto"/>
          <w:sz w:val="24"/>
          <w:highlight w:val="none"/>
        </w:rPr>
        <w:t xml:space="preserve">和《关于优化调整环卫一体化作业质量监管办法的通知》（锡城管发〔2025〕59号）。</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2.安全要求：符合国家相关安全管理规定，确保安全无事故。</w:t>
      </w:r>
      <w:r/>
    </w:p>
    <w:p>
      <w:pPr>
        <w:ind w:firstLine="480"/>
        <w:spacing w:line="360" w:lineRule="auto"/>
        <w:shd w:val="clear" w:color="auto"/>
        <w:rPr>
          <w:rFonts w:ascii="宋体" w:hAnsi="宋体" w:cs="宋体"/>
          <w:color w:val="auto"/>
          <w:sz w:val="24"/>
          <w:szCs w:val="24"/>
          <w:highlight w:val="none"/>
        </w:rPr>
      </w:pPr>
      <w:r>
        <w:rPr>
          <w:rFonts w:hint="eastAsia" w:ascii="宋体" w:hAnsi="宋体"/>
          <w:bCs/>
          <w:color w:val="auto"/>
          <w:sz w:val="24"/>
          <w:highlight w:val="none"/>
        </w:rPr>
        <w:t xml:space="preserve">3.技术要求：严格按照现行的规范标准执行。</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四、采购标的的数量、采购项目交付或者实施的时间和地点：</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采购标的数量：1个标段。</w:t>
      </w:r>
      <w:r/>
    </w:p>
    <w:p>
      <w:pPr>
        <w:ind w:firstLine="480"/>
        <w:jc w:val="left"/>
        <w:spacing w:line="360" w:lineRule="auto"/>
        <w:shd w:val="clear" w:color="auto"/>
        <w:widowControl/>
        <w:rPr>
          <w:rFonts w:ascii="宋体" w:hAnsi="宋体"/>
          <w:color w:val="auto"/>
          <w:sz w:val="24"/>
          <w:highlight w:val="none"/>
        </w:rPr>
      </w:pPr>
      <w:r>
        <w:rPr>
          <w:rFonts w:hint="eastAsia" w:ascii="宋体" w:hAnsi="宋体"/>
          <w:color w:val="auto"/>
          <w:sz w:val="24"/>
          <w:highlight w:val="none"/>
        </w:rPr>
        <w:t xml:space="preserve">2.实施地点：无锡</w:t>
      </w:r>
      <w:r>
        <w:rPr>
          <w:rFonts w:hint="eastAsia"/>
          <w:color w:val="auto"/>
          <w:sz w:val="24"/>
          <w:szCs w:val="24"/>
          <w:highlight w:val="none"/>
        </w:rPr>
        <w:t xml:space="preserve">市锡山区东亭城区</w:t>
      </w:r>
      <w:r>
        <w:rPr>
          <w:rFonts w:hint="eastAsia" w:ascii="宋体" w:hAnsi="宋体"/>
          <w:color w:val="auto"/>
          <w:sz w:val="24"/>
          <w:highlight w:val="none"/>
        </w:rPr>
        <w:t xml:space="preserve">。</w:t>
      </w:r>
      <w:r/>
    </w:p>
    <w:p>
      <w:pPr>
        <w:ind w:firstLine="482"/>
        <w:spacing w:line="360" w:lineRule="auto"/>
        <w:shd w:val="clear" w:color="auto"/>
        <w:rPr>
          <w:rFonts w:hint="eastAsia" w:ascii="宋体" w:hAnsi="宋体"/>
          <w:b/>
          <w:color w:val="auto"/>
          <w:sz w:val="24"/>
          <w:highlight w:val="none"/>
        </w:rPr>
      </w:pPr>
      <w:r>
        <w:rPr>
          <w:rFonts w:hint="eastAsia" w:ascii="宋体" w:hAnsi="宋体" w:cs="宋体"/>
          <w:b/>
          <w:color w:val="auto"/>
          <w:sz w:val="24"/>
          <w:szCs w:val="24"/>
          <w:highlight w:val="none"/>
        </w:rPr>
        <w:t xml:space="preserve">五、采购标的需满足的服务标准、期限、效率等要求：</w:t>
      </w:r>
      <w:r/>
    </w:p>
    <w:p>
      <w:pPr>
        <w:pStyle w:val="1151"/>
        <w:ind w:left="0" w:firstLine="482"/>
        <w:spacing w:line="360" w:lineRule="auto"/>
        <w:shd w:val="clear" w:color="auto"/>
        <w:rPr>
          <w:rFonts w:hint="eastAsia" w:ascii="宋体" w:hAnsi="宋体" w:eastAsia="宋体" w:cs="仿宋_GB2312"/>
          <w:b/>
          <w:color w:val="auto"/>
          <w:sz w:val="24"/>
          <w:highlight w:val="none"/>
          <w:lang w:eastAsia="zh-CN"/>
        </w:rPr>
      </w:pPr>
      <w:r>
        <w:rPr>
          <w:rFonts w:hint="eastAsia" w:ascii="宋体" w:hAnsi="宋体" w:cs="仿宋_GB2312"/>
          <w:b/>
          <w:color w:val="auto"/>
          <w:sz w:val="24"/>
          <w:highlight w:val="none"/>
        </w:rPr>
        <w:t xml:space="preserve">（一）道路保洁要求</w:t>
      </w:r>
      <w:r/>
    </w:p>
    <w:p>
      <w:pPr>
        <w:ind w:firstLine="482"/>
        <w:jc w:val="left"/>
        <w:keepLines w:val="0"/>
        <w:keepNext w:val="0"/>
        <w:pageBreakBefore w:val="0"/>
        <w:spacing w:line="360" w:lineRule="auto"/>
        <w:rPr>
          <w:rFonts w:ascii="宋体" w:hAnsi="宋体" w:cs="宋体"/>
          <w:b/>
          <w:sz w:val="24"/>
          <w:highlight w:val="none"/>
        </w:rPr>
      </w:pPr>
      <w:r>
        <w:rPr>
          <w:rFonts w:ascii="宋体" w:hAnsi="宋体"/>
          <w:b/>
          <w:sz w:val="24"/>
          <w:highlight w:val="none"/>
        </w:rPr>
        <w:t xml:space="preserve">A</w:t>
      </w:r>
      <w:r>
        <w:rPr>
          <w:rFonts w:hint="eastAsia" w:ascii="宋体" w:hAnsi="宋体"/>
          <w:b/>
          <w:sz w:val="24"/>
          <w:highlight w:val="none"/>
        </w:rPr>
        <w:t xml:space="preserve">、道路人工清扫保洁作业</w:t>
      </w:r>
      <w:r>
        <w:rPr>
          <w:rFonts w:hint="eastAsia" w:ascii="宋体" w:hAnsi="宋体"/>
          <w:b/>
          <w:sz w:val="24"/>
          <w:highlight w:val="none"/>
          <w:lang w:val="en-US" w:eastAsia="zh-CN"/>
        </w:rPr>
        <w:t xml:space="preserve">质量要求</w:t>
      </w:r>
      <w:r>
        <w:rPr>
          <w:rFonts w:hint="eastAsia" w:ascii="宋体" w:hAnsi="宋体"/>
          <w:b/>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（1）作业时间</w:t>
      </w:r>
      <w:r>
        <w:rPr>
          <w:rFonts w:hint="eastAsia" w:ascii="宋体" w:hAnsi="宋体" w:cs="Times New Roman"/>
          <w:sz w:val="24"/>
          <w:szCs w:val="24"/>
          <w:highlight w:val="none"/>
          <w:lang w:val="en-US" w:eastAsia="zh-CN" w:bidi="ar-SA"/>
        </w:rPr>
        <w:t xml:space="preserve">要求</w:t>
      </w:r>
      <w:r>
        <w:rPr>
          <w:rFonts w:hint="eastAsia" w:ascii="宋体" w:hAnsi="宋体" w:eastAsia="宋体" w:cs="Times New Roman"/>
          <w:sz w:val="24"/>
          <w:szCs w:val="24"/>
          <w:highlight w:val="none"/>
          <w:lang w:val="en-US" w:eastAsia="zh-CN" w:bidi="ar-SA"/>
        </w:rPr>
        <w:t xml:space="preserve">：一级道路（</w:t>
      </w:r>
      <w:r>
        <w:rPr>
          <w:rFonts w:hint="default" w:ascii="宋体" w:hAnsi="宋体" w:eastAsia="宋体" w:cs="Times New Roman"/>
          <w:sz w:val="24"/>
          <w:szCs w:val="24"/>
          <w:highlight w:val="none"/>
          <w:lang w:val="en-US" w:eastAsia="zh-CN" w:bidi="ar-SA"/>
        </w:rPr>
        <w:t xml:space="preserve">A 类）清扫保洁时间：5:00-18:00， 一级道</w:t>
      </w:r>
      <w:r>
        <w:rPr>
          <w:rFonts w:hint="default" w:ascii="宋体" w:hAnsi="宋体" w:eastAsia="宋体" w:cs="Times New Roman"/>
          <w:sz w:val="24"/>
          <w:szCs w:val="24"/>
          <w:highlight w:val="none"/>
          <w:lang w:val="en-US" w:eastAsia="zh-CN" w:bidi="ar-SA"/>
        </w:rPr>
        <w:t xml:space="preserve">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 4 月为 18:00-21:00，5 月至 10 月 18:00-22:00，重大活动及节假日延长 1 小时（具体以活动结束时间或者以采购人要求为准）。</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道路路面及侧石边脚清，无明显泥沙颗粒，无波浪形， 无死角；人行道板无明显脏污、无杂草。作业范围内无白色垃圾和杂物。</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电杆、树穴、隔离墩周围干净整洁，窨井盖不堵塞。</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)人行天桥清扫保洁及护栏清洗质量达标到位，步梯、桥</w:t>
      </w:r>
      <w:r>
        <w:rPr>
          <w:rFonts w:hint="default" w:ascii="宋体" w:hAnsi="宋体" w:eastAsia="宋体" w:cs="Times New Roman"/>
          <w:sz w:val="24"/>
          <w:szCs w:val="24"/>
          <w:highlight w:val="none"/>
          <w:lang w:val="en-US" w:eastAsia="zh-CN" w:bidi="ar-SA"/>
        </w:rPr>
        <w:t xml:space="preserve">面无垃圾杂物，无泥沙、污水、明显污渍，护栏内侧无积灰、明显污渍。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)绿化区域无明显积存落叶、无垃圾杂物</w:t>
      </w:r>
      <w:r>
        <w:rPr>
          <w:rFonts w:hint="eastAsia" w:ascii="宋体" w:hAnsi="宋体" w:cs="Times New Roman"/>
          <w:sz w:val="24"/>
          <w:szCs w:val="24"/>
          <w:highlight w:val="none"/>
          <w:lang w:val="en-US" w:eastAsia="zh-CN" w:bidi="ar-SA"/>
        </w:rPr>
        <w:t xml:space="preserve">，游园草坪无大面积落叶覆盖，遇落叶季适时增加清扫频次，重要道路的绿化带提高捡拾频次，配备专业的落叶清扫工具（鼓风机，搂草粑等）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)交通护栏干净整洁，每旬擦洗一次，雨后即擦，无明显</w:t>
      </w:r>
      <w:r>
        <w:rPr>
          <w:rFonts w:hint="default" w:ascii="宋体" w:hAnsi="宋体" w:eastAsia="宋体" w:cs="Times New Roman"/>
          <w:sz w:val="24"/>
          <w:szCs w:val="24"/>
          <w:highlight w:val="none"/>
          <w:lang w:val="en-US" w:eastAsia="zh-CN" w:bidi="ar-SA"/>
        </w:rPr>
        <w:t xml:space="preserve">尘土积灰；底部无泥沙、垃圾杂物、杂草。</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)废物箱、健身器材等城市家居干净整洁，无明显污渍，</w:t>
      </w:r>
      <w:r>
        <w:rPr>
          <w:rFonts w:hint="default" w:ascii="宋体" w:hAnsi="宋体" w:eastAsia="宋体" w:cs="Times New Roman"/>
          <w:sz w:val="24"/>
          <w:szCs w:val="24"/>
          <w:highlight w:val="none"/>
          <w:lang w:val="en-US" w:eastAsia="zh-CN" w:bidi="ar-SA"/>
        </w:rPr>
        <w:t xml:space="preserve">无乱涂写、乱张贴小广告。废物箱无破损</w:t>
      </w:r>
      <w:r>
        <w:rPr>
          <w:rFonts w:hint="eastAsia" w:ascii="宋体" w:hAnsi="宋体" w:cs="Times New Roman"/>
          <w:sz w:val="24"/>
          <w:szCs w:val="24"/>
          <w:highlight w:val="none"/>
          <w:lang w:val="en-US" w:eastAsia="zh-CN" w:bidi="ar-SA"/>
        </w:rPr>
        <w:t xml:space="preserve">（如有破损需及时维修或更换）</w:t>
      </w:r>
      <w:r>
        <w:rPr>
          <w:rFonts w:hint="default" w:ascii="宋体" w:hAnsi="宋体" w:eastAsia="宋体" w:cs="Times New Roman"/>
          <w:sz w:val="24"/>
          <w:szCs w:val="24"/>
          <w:highlight w:val="none"/>
          <w:lang w:val="en-US" w:eastAsia="zh-CN" w:bidi="ar-SA"/>
        </w:rPr>
        <w:t xml:space="preserve">垃圾分类名称标识准确、清晰。废物箱门关闭，内胆不得随意摆放道路两侧。废物箱垃圾不得满溢，周围地面无污渍或垃圾杂物。</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8</w:t>
      </w:r>
      <w:r>
        <w:rPr>
          <w:rFonts w:hint="eastAsia" w:ascii="宋体" w:hAnsi="宋体" w:eastAsia="宋体" w:cs="Times New Roman"/>
          <w:sz w:val="24"/>
          <w:szCs w:val="24"/>
          <w:highlight w:val="none"/>
          <w:lang w:val="en-US" w:eastAsia="zh-CN" w:bidi="ar-SA"/>
        </w:rPr>
        <w:t xml:space="preserve">)环卫保洁车车身两侧及车尾有完整反光标志（或加贴反</w:t>
      </w:r>
      <w:r>
        <w:rPr>
          <w:rFonts w:hint="default" w:ascii="宋体" w:hAnsi="宋体" w:eastAsia="宋体" w:cs="Times New Roman"/>
          <w:sz w:val="24"/>
          <w:szCs w:val="24"/>
          <w:highlight w:val="none"/>
          <w:lang w:val="en-US" w:eastAsia="zh-CN" w:bidi="ar-SA"/>
        </w:rPr>
        <w:t xml:space="preserve">光膜）和危险报警闪光灯，配备有反光标志的安全锥；车辆外观完好，干净整洁，无抛洒滴漏现象。</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)环卫人员作业时须统一穿着符合城市管理部门要求的工</w:t>
      </w:r>
      <w:r>
        <w:rPr>
          <w:rFonts w:hint="default" w:ascii="宋体" w:hAnsi="宋体" w:eastAsia="宋体" w:cs="Times New Roman"/>
          <w:sz w:val="24"/>
          <w:szCs w:val="24"/>
          <w:highlight w:val="none"/>
          <w:lang w:val="en-US" w:eastAsia="zh-CN" w:bidi="ar-SA"/>
        </w:rPr>
        <w:t xml:space="preserve">作服，且有明显所属地区和单位标志，工作服保持干净、整洁，夜间作业佩戴发光安全标志。工作时间不离岗、不串岗、不聊天，不做与工作无关的事情。</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en-US" w:eastAsia="zh-CN" w:bidi="ar-SA"/>
        </w:rPr>
        <w:t xml:space="preserve">)清扫保洁范围内无归堆漏收垃圾。树枝落叶、清扫垃圾、</w:t>
      </w:r>
      <w:r>
        <w:rPr>
          <w:rFonts w:hint="default" w:ascii="宋体" w:hAnsi="宋体" w:eastAsia="宋体" w:cs="Times New Roman"/>
          <w:sz w:val="24"/>
          <w:szCs w:val="24"/>
          <w:highlight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(11)有建筑物的道路</w:t>
      </w:r>
      <w:r>
        <w:rPr>
          <w:rFonts w:hint="eastAsia" w:ascii="宋体" w:hAnsi="宋体" w:cs="Times New Roman"/>
          <w:sz w:val="24"/>
          <w:szCs w:val="24"/>
          <w:highlight w:val="none"/>
          <w:lang w:val="en-US" w:eastAsia="zh-CN" w:bidi="ar-SA"/>
        </w:rPr>
        <w:t xml:space="preserve">依据测绘范围实行</w:t>
      </w:r>
      <w:r>
        <w:rPr>
          <w:rFonts w:hint="eastAsia" w:ascii="宋体" w:hAnsi="宋体" w:eastAsia="宋体" w:cs="Times New Roman"/>
          <w:sz w:val="24"/>
          <w:szCs w:val="24"/>
          <w:highlight w:val="none"/>
          <w:lang w:val="en-US" w:eastAsia="zh-CN" w:bidi="ar-SA"/>
        </w:rPr>
        <w:t xml:space="preserve">全面积清扫保洁，含道路两侧绿地、机动车道中间绿化带、非机动车道隔离绿化带等。人行道、非机动车道、人行天桥、地下通道、开放式广场全面积落实清扫保洁。非机动车道采用小型扫路机实施机械作业的路段。</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(12)废物箱每天巡回收集垃圾，</w:t>
      </w:r>
      <w:r>
        <w:rPr>
          <w:rFonts w:hint="eastAsia" w:ascii="宋体" w:hAnsi="宋体" w:cs="Times New Roman"/>
          <w:sz w:val="24"/>
          <w:szCs w:val="24"/>
          <w:highlight w:val="none"/>
          <w:lang w:val="en-US" w:eastAsia="zh-CN" w:bidi="ar-SA"/>
        </w:rPr>
        <w:t xml:space="preserve">公共区域垃圾分类，</w:t>
      </w:r>
      <w:r>
        <w:rPr>
          <w:rFonts w:hint="eastAsia" w:ascii="宋体" w:hAnsi="宋体" w:eastAsia="宋体" w:cs="Times New Roman"/>
          <w:sz w:val="24"/>
          <w:szCs w:val="24"/>
          <w:highlight w:val="none"/>
          <w:lang w:val="en-US" w:eastAsia="zh-CN" w:bidi="ar-SA"/>
        </w:rPr>
        <w:t xml:space="preserve">随脏随擦洗。</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r/>
    </w:p>
    <w:p>
      <w:pPr>
        <w:pStyle w:val="1163"/>
        <w:ind w:firstLine="482"/>
        <w:keepLines w:val="0"/>
        <w:keepNext w:val="0"/>
        <w:pageBreakBefore w:val="0"/>
        <w:spacing w:line="360" w:lineRule="auto"/>
        <w:rPr>
          <w:rFonts w:ascii="宋体" w:hAnsi="宋体" w:eastAsia="宋体"/>
          <w:b/>
          <w:highlight w:val="none"/>
        </w:rPr>
      </w:pPr>
      <w:r>
        <w:rPr>
          <w:rFonts w:ascii="宋体" w:hAnsi="宋体" w:eastAsia="宋体"/>
          <w:b/>
          <w:highlight w:val="none"/>
        </w:rPr>
        <w:t xml:space="preserve">B</w:t>
      </w:r>
      <w:r>
        <w:rPr>
          <w:rFonts w:hint="eastAsia" w:ascii="宋体" w:hAnsi="宋体" w:eastAsia="宋体"/>
          <w:b/>
          <w:highlight w:val="none"/>
        </w:rPr>
        <w:t xml:space="preserve">、道路机械化作业</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道路冲洗做到</w:t>
      </w:r>
      <w:r>
        <w:rPr>
          <w:rFonts w:hint="eastAsia" w:ascii="宋体" w:hAnsi="宋体" w:cs="Times New Roman"/>
          <w:sz w:val="24"/>
          <w:szCs w:val="24"/>
          <w:highlight w:val="none"/>
          <w:lang w:val="en-US" w:eastAsia="zh-CN" w:bidi="ar-SA"/>
        </w:rPr>
        <w:t xml:space="preserve">边</w:t>
      </w:r>
      <w:r>
        <w:rPr>
          <w:rFonts w:hint="eastAsia" w:ascii="宋体" w:hAnsi="宋体" w:eastAsia="宋体" w:cs="Times New Roman"/>
          <w:sz w:val="24"/>
          <w:szCs w:val="24"/>
          <w:highlight w:val="none"/>
          <w:lang w:val="en-US" w:eastAsia="zh-CN" w:bidi="ar-SA"/>
        </w:rPr>
        <w:t xml:space="preserve">脚清，无泥沙，无明显尘土黄带，道路</w:t>
      </w:r>
      <w:r>
        <w:rPr>
          <w:rFonts w:hint="default" w:ascii="宋体" w:hAnsi="宋体" w:eastAsia="宋体" w:cs="Times New Roman"/>
          <w:sz w:val="24"/>
          <w:szCs w:val="24"/>
          <w:highlight w:val="none"/>
          <w:lang w:val="en-US" w:eastAsia="zh-CN" w:bidi="ar-SA"/>
        </w:rPr>
        <w:t xml:space="preserve">显本色；人行道及非机动车道清洗，做到标线清晰，无积尘泥沙、明显污渍。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道路交通护栏、隔离墩底面洁净，交通标线清晰。</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 xml:space="preserve">滴漏；</w:t>
      </w:r>
      <w:r>
        <w:rPr>
          <w:rFonts w:hint="eastAsia" w:ascii="宋体" w:hAnsi="宋体" w:eastAsia="宋体" w:cs="Times New Roman"/>
          <w:sz w:val="24"/>
          <w:szCs w:val="24"/>
          <w:highlight w:val="none"/>
          <w:lang w:val="en-US" w:eastAsia="zh-CN" w:bidi="ar-SA"/>
        </w:rPr>
        <w:t xml:space="preserve">作业沿侧石边脚进行清扫，每天上、下午各清扫一遍；当日最高气温≤3℃时，洗扫、机扫模式改为干扫模式，作业时间不变。</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车辆在指定地点倾倒垃圾、污水，不乱倒。</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车容车貌整洁，车辆性能完好。车身标识清晰规范，按</w:t>
      </w:r>
      <w:r>
        <w:rPr>
          <w:rFonts w:hint="default" w:ascii="宋体" w:hAnsi="宋体" w:eastAsia="宋体" w:cs="Times New Roman"/>
          <w:sz w:val="24"/>
          <w:szCs w:val="24"/>
          <w:highlight w:val="none"/>
          <w:lang w:val="en-US" w:eastAsia="zh-CN" w:bidi="ar-SA"/>
        </w:rPr>
        <w:t xml:space="preserve">规定定期喷涂，喷涂前向主管部门登记备案。</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机扫、洗扫、冲水文明作业，避让行人。作业时应开启</w:t>
      </w:r>
      <w:r>
        <w:rPr>
          <w:rFonts w:hint="default" w:ascii="宋体" w:hAnsi="宋体" w:eastAsia="宋体" w:cs="Times New Roman"/>
          <w:sz w:val="24"/>
          <w:szCs w:val="24"/>
          <w:highlight w:val="none"/>
          <w:lang w:val="en-US" w:eastAsia="zh-CN" w:bidi="ar-SA"/>
        </w:rPr>
        <w:t xml:space="preserve">警示灯，日间作业时打开警示音。</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（7）冲水道路全年作业 310 天以上。机动车道路宽小于 14 米的实行单线水冲，大于 14 米的实行双面水冲。</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（8）工地周边、重点区域等特殊路段、大气污染应对及扬尘管控等特殊时期要适当增加冲洒水和湿扫作业频次。</w:t>
      </w:r>
      <w:r/>
    </w:p>
    <w:p>
      <w:pPr>
        <w:ind w:firstLine="480"/>
        <w:jc w:val="left"/>
        <w:keepLines w:val="0"/>
        <w:keepNext w:val="0"/>
        <w:pageBreakBefore w:val="0"/>
        <w:spacing w:line="360" w:lineRule="auto"/>
        <w:widowControl/>
        <w:rPr>
          <w:rFonts w:hint="default"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9）机械化作业频次：一级道路（A级）：两洗三冲；一级道路（B级）：两洗两冲；二级道路（A级）：一洗一扫两冲；二级道路（B级）：一洗一扫一冲；二级道路（C级）：两洗；三级道路（A级）：一洗一扫一冲；三级道路（B级）：一扫一冲。</w:t>
      </w:r>
      <w:r/>
    </w:p>
    <w:p>
      <w:pPr>
        <w:pStyle w:val="1151"/>
        <w:ind w:left="0" w:firstLine="482"/>
        <w:spacing w:line="360" w:lineRule="auto"/>
        <w:shd w:val="clear" w:color="auto"/>
        <w:rPr>
          <w:rFonts w:hint="eastAsia" w:ascii="宋体" w:hAnsi="宋体" w:eastAsia="宋体" w:cs="Times New Roman"/>
          <w:b/>
          <w:bCs/>
          <w:sz w:val="24"/>
          <w:szCs w:val="24"/>
          <w:highlight w:val="none"/>
          <w:lang w:val="en-US" w:eastAsia="zh-CN" w:bidi="ar-SA"/>
        </w:rPr>
      </w:pPr>
      <w:r>
        <w:rPr>
          <w:rFonts w:hint="eastAsia" w:ascii="宋体" w:hAnsi="宋体" w:cs="宋体"/>
          <w:b/>
          <w:bCs/>
          <w:sz w:val="24"/>
          <w:highlight w:val="none"/>
        </w:rPr>
        <w:t xml:space="preserve">（二）</w:t>
      </w:r>
      <w:r>
        <w:rPr>
          <w:rFonts w:hint="eastAsia" w:ascii="宋体" w:hAnsi="宋体" w:eastAsia="宋体" w:cs="Times New Roman"/>
          <w:b/>
          <w:bCs/>
          <w:sz w:val="24"/>
          <w:szCs w:val="24"/>
          <w:highlight w:val="none"/>
          <w:lang w:val="en-US" w:eastAsia="zh-CN" w:bidi="ar-SA"/>
        </w:rPr>
        <w:t xml:space="preserve">机械化信息监管要求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（1）小型扫路车车辆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装置完好，机扫、洗扫、冲水车辆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及视频监控等装置完好，接入信息化平台，并运行正常。</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（2）机扫车、洗扫车在规定时间内开展机械化作业，每日上</w:t>
      </w:r>
      <w:r>
        <w:rPr>
          <w:rFonts w:hint="default" w:ascii="宋体" w:hAnsi="宋体" w:eastAsia="宋体" w:cs="Times New Roman"/>
          <w:sz w:val="24"/>
          <w:szCs w:val="24"/>
          <w:highlight w:val="none"/>
          <w:lang w:val="en-US" w:eastAsia="zh-CN" w:bidi="ar-SA"/>
        </w:rPr>
        <w:t xml:space="preserve">下午各作业一次，作业时避开早高峰和晚高峰时间段（小型扫路车参照执行），不丢扫、漏扫，不得无故未作业。不得未经审核擅自变更作业时间或方式。</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 xml:space="preserve">9:00-16:00，夜间作业时间 22:00</w:t>
      </w:r>
      <w:r>
        <w:rPr>
          <w:rFonts w:hint="eastAsia" w:ascii="宋体" w:hAnsi="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firstLine="480"/>
        <w:jc w:val="left"/>
        <w:keepLines w:val="0"/>
        <w:keepNext w:val="0"/>
        <w:pageBreakBefore w:val="0"/>
        <w:spacing w:line="360" w:lineRule="auto"/>
        <w:widowControl/>
        <w:rPr>
          <w:rFonts w:hint="eastAsia" w:ascii="宋体" w:hAnsi="宋体"/>
          <w:b/>
          <w:bCs/>
          <w:color w:val="auto"/>
          <w:sz w:val="24"/>
          <w:highlight w:val="none"/>
          <w:lang w:eastAsia="zh-CN" w:bidi="mn-Mong-CN"/>
        </w:rPr>
        <w:suppressLineNumbers w:val="0"/>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 xml:space="preserve">10 公里/小时，机扫车、洗扫车不超过 15 公里/小时，高压冲水车不超过 20 公里/小时。</w:t>
      </w:r>
      <w:r/>
    </w:p>
    <w:p>
      <w:pPr>
        <w:ind w:firstLine="426"/>
        <w:jc w:val="left"/>
        <w:spacing w:line="360" w:lineRule="auto"/>
        <w:shd w:val="clear" w:color="auto"/>
        <w:rPr>
          <w:rFonts w:ascii="宋体" w:hAnsi="宋体"/>
          <w:b/>
          <w:bCs/>
          <w:color w:val="auto"/>
          <w:sz w:val="24"/>
          <w:highlight w:val="none"/>
          <w:lang w:bidi="mn-Mong-CN"/>
        </w:rPr>
      </w:pPr>
      <w:r>
        <w:rPr>
          <w:rFonts w:hint="eastAsia" w:ascii="宋体" w:hAnsi="宋体"/>
          <w:b/>
          <w:bCs/>
          <w:color w:val="auto"/>
          <w:sz w:val="24"/>
          <w:highlight w:val="none"/>
          <w:lang w:bidi="mn-Mong-CN"/>
        </w:rPr>
        <w:t xml:space="preserve">（</w:t>
      </w:r>
      <w:r>
        <w:rPr>
          <w:rFonts w:hint="eastAsia" w:ascii="宋体" w:hAnsi="宋体"/>
          <w:b/>
          <w:bCs/>
          <w:color w:val="auto"/>
          <w:sz w:val="24"/>
          <w:highlight w:val="none"/>
          <w:lang w:val="en-US" w:eastAsia="zh-CN" w:bidi="mn-Mong-CN"/>
        </w:rPr>
        <w:t xml:space="preserve">三</w:t>
      </w:r>
      <w:r>
        <w:rPr>
          <w:rFonts w:hint="eastAsia" w:ascii="宋体" w:hAnsi="宋体"/>
          <w:b/>
          <w:bCs/>
          <w:color w:val="auto"/>
          <w:sz w:val="24"/>
          <w:highlight w:val="none"/>
          <w:lang w:bidi="mn-Mong-CN"/>
        </w:rPr>
        <w:t xml:space="preserve">）公厕保洁要求</w:t>
      </w:r>
      <w:r/>
    </w:p>
    <w:p>
      <w:pPr>
        <w:ind w:firstLine="424"/>
        <w:jc w:val="left"/>
        <w:spacing w:line="360" w:lineRule="auto"/>
        <w:shd w:val="clear" w:color="auto"/>
        <w:rPr>
          <w:rFonts w:ascii="宋体" w:hAnsi="宋体"/>
          <w:color w:val="auto"/>
          <w:sz w:val="24"/>
          <w:szCs w:val="24"/>
          <w:highlight w:val="none"/>
        </w:rPr>
      </w:pPr>
      <w:r>
        <w:rPr>
          <w:rFonts w:hint="eastAsia" w:ascii="宋体" w:hAnsi="宋体"/>
          <w:color w:val="auto"/>
          <w:sz w:val="24"/>
          <w:highlight w:val="none"/>
          <w:lang w:bidi="mn-Mong-CN"/>
        </w:rPr>
        <w:t xml:space="preserve">1、本项目共含有</w:t>
      </w:r>
      <w:r>
        <w:rPr>
          <w:rFonts w:hint="eastAsia" w:ascii="宋体" w:hAnsi="宋体"/>
          <w:color w:val="auto"/>
          <w:sz w:val="24"/>
          <w:highlight w:val="none"/>
          <w:lang w:val="en-US" w:eastAsia="zh-CN" w:bidi="mn-Mong-CN"/>
        </w:rPr>
        <w:t xml:space="preserve">26座</w:t>
      </w:r>
      <w:r>
        <w:rPr>
          <w:rFonts w:hint="eastAsia" w:ascii="宋体" w:hAnsi="宋体"/>
          <w:color w:val="auto"/>
          <w:sz w:val="24"/>
          <w:highlight w:val="none"/>
          <w:lang w:bidi="mn-Mong-CN"/>
        </w:rPr>
        <w:t xml:space="preserve">公厕，分两个类别进行管理，内容包括公厕的日常保洁、化粪池清坑、设施设备的维修和更换、</w:t>
      </w:r>
      <w:r>
        <w:rPr>
          <w:rFonts w:hint="eastAsia"/>
          <w:color w:val="auto"/>
          <w:sz w:val="24"/>
          <w:szCs w:val="24"/>
          <w:highlight w:val="none"/>
          <w:lang w:val="zh-CN"/>
        </w:rPr>
        <w:t xml:space="preserve">公厕周围三米内的地面、楼梯、喇叭口等地方的环境卫生。</w:t>
      </w:r>
      <w:r>
        <w:rPr>
          <w:rFonts w:hint="eastAsia" w:ascii="宋体" w:hAnsi="宋体"/>
          <w:color w:val="auto"/>
          <w:sz w:val="24"/>
          <w:szCs w:val="24"/>
          <w:highlight w:val="none"/>
        </w:rPr>
        <w:t xml:space="preserve">常规专人公厕（双人）19</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rPr>
        <w:t xml:space="preserve">和常规专人公厕（单人）7</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公厕管理及开放时间根据采购人要求执行</w:t>
      </w:r>
      <w:r>
        <w:rPr>
          <w:rFonts w:hint="eastAsia" w:ascii="宋体" w:hAnsi="宋体"/>
          <w:color w:val="auto"/>
          <w:sz w:val="24"/>
          <w:szCs w:val="24"/>
          <w:highlight w:val="none"/>
        </w:rPr>
        <w:t xml:space="preserve">。公厕管理人员年龄不得大于65周岁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工作优秀经采购人许可的除外）；内容包括公厕的日常保洁、化粪池清坑、厕纸、洗手液、水电等公共能耗、</w:t>
      </w:r>
      <w:r>
        <w:rPr>
          <w:rFonts w:hint="eastAsia" w:ascii="宋体" w:hAnsi="宋体"/>
          <w:color w:val="auto"/>
          <w:sz w:val="24"/>
          <w:szCs w:val="24"/>
          <w:highlight w:val="none"/>
          <w:lang w:val="en-US" w:eastAsia="zh-CN"/>
        </w:rPr>
        <w:t xml:space="preserve">小额零星</w:t>
      </w:r>
      <w:r>
        <w:rPr>
          <w:rFonts w:hint="eastAsia" w:ascii="宋体" w:hAnsi="宋体"/>
          <w:color w:val="auto"/>
          <w:sz w:val="24"/>
          <w:szCs w:val="24"/>
          <w:highlight w:val="none"/>
        </w:rPr>
        <w:t xml:space="preserve">设施设备的维修和更换，易损、老化设施出新更换</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w:t>
      </w:r>
      <w:r>
        <w:rPr>
          <w:rFonts w:hint="eastAsia" w:ascii="宋体" w:hAnsi="宋体"/>
          <w:color w:val="auto"/>
          <w:sz w:val="24"/>
          <w:szCs w:val="24"/>
          <w:highlight w:val="none"/>
          <w:lang w:val="en-US" w:eastAsia="zh-CN"/>
        </w:rPr>
        <w:t xml:space="preserve">实际情况</w:t>
      </w:r>
      <w:r>
        <w:rPr>
          <w:rFonts w:hint="eastAsia" w:ascii="宋体" w:hAnsi="宋体"/>
          <w:color w:val="auto"/>
          <w:sz w:val="24"/>
          <w:szCs w:val="24"/>
          <w:highlight w:val="none"/>
        </w:rPr>
        <w:t xml:space="preserve">配备保洁车</w:t>
      </w:r>
      <w:r>
        <w:rPr>
          <w:rFonts w:hint="eastAsia" w:ascii="宋体" w:hAnsi="宋体"/>
          <w:color w:val="auto"/>
          <w:sz w:val="24"/>
          <w:szCs w:val="24"/>
          <w:highlight w:val="none"/>
          <w:lang w:val="en-US" w:eastAsia="zh-CN"/>
        </w:rPr>
        <w:t xml:space="preserve">及其他必备工具</w:t>
      </w:r>
      <w:r>
        <w:rPr>
          <w:rFonts w:hint="eastAsia" w:ascii="宋体" w:hAnsi="宋体"/>
          <w:color w:val="auto"/>
          <w:sz w:val="24"/>
          <w:szCs w:val="24"/>
          <w:highlight w:val="none"/>
        </w:rPr>
        <w:t xml:space="preserve">。</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2</w:t>
      </w:r>
      <w:r>
        <w:rPr>
          <w:rFonts w:hint="eastAsia" w:ascii="宋体" w:hAnsi="宋体"/>
          <w:color w:val="auto"/>
          <w:sz w:val="24"/>
          <w:highlight w:val="none"/>
          <w:lang w:bidi="mn-Mong-CN"/>
        </w:rPr>
        <w:t xml:space="preserve">、公厕有专人管理并张贴管理制度，规范设置公厕导向牌、男女标识牌、无障碍标志等标识。</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3</w:t>
      </w:r>
      <w:r>
        <w:rPr>
          <w:rFonts w:hint="eastAsia" w:ascii="宋体" w:hAnsi="宋体"/>
          <w:color w:val="auto"/>
          <w:sz w:val="24"/>
          <w:highlight w:val="none"/>
          <w:lang w:bidi="mn-Mong-CN"/>
        </w:rPr>
        <w:t xml:space="preserve">、按照作业要求完成保洁、消毒、化粪池清坑作业。</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4</w:t>
      </w:r>
      <w:r>
        <w:rPr>
          <w:rFonts w:hint="eastAsia" w:ascii="宋体" w:hAnsi="宋体"/>
          <w:color w:val="auto"/>
          <w:sz w:val="24"/>
          <w:highlight w:val="none"/>
          <w:lang w:bidi="mn-Mong-CN"/>
        </w:rPr>
        <w:t xml:space="preserve">、设施设备完好，发现问题24小时内解决。</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5</w:t>
      </w:r>
      <w:r>
        <w:rPr>
          <w:rFonts w:hint="eastAsia" w:ascii="宋体" w:hAnsi="宋体"/>
          <w:color w:val="auto"/>
          <w:sz w:val="24"/>
          <w:highlight w:val="none"/>
          <w:lang w:bidi="mn-Mong-CN"/>
        </w:rPr>
        <w:t xml:space="preserve">、公厕免费对外开放，不得擅自收费和变相收费。</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）生活垃圾收集要求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在严格执行《无锡市城市环境卫生作业服务质量标准（修订稿）》（锡城管发</w:t>
      </w:r>
      <w:r>
        <w:rPr>
          <w:rFonts w:hint="eastAsia" w:ascii="宋体" w:hAnsi="宋体" w:cs="宋体"/>
          <w:color w:val="auto"/>
          <w:sz w:val="24"/>
          <w:szCs w:val="24"/>
          <w:highlight w:val="none"/>
          <w:lang w:eastAsia="zh-CN"/>
        </w:rPr>
        <w:t xml:space="preserve">〔2020〕139号</w:t>
      </w:r>
      <w:r>
        <w:rPr>
          <w:rFonts w:hint="eastAsia" w:ascii="宋体" w:hAnsi="宋体" w:cs="宋体"/>
          <w:color w:val="auto"/>
          <w:sz w:val="24"/>
          <w:szCs w:val="24"/>
          <w:highlight w:val="none"/>
        </w:rPr>
        <w:t xml:space="preserve">）的规定的基础上，还须做到：</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垃圾箱每天巡回收集垃圾，随脏随擦洗，不得满溢</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2.按采购人要求的收集频次（每日3次）做好作业范围</w:t>
      </w:r>
      <w:r>
        <w:rPr>
          <w:rFonts w:hint="eastAsia" w:ascii="宋体" w:hAnsi="宋体" w:cs="宋体"/>
          <w:b w:val="0"/>
          <w:bCs w:val="0"/>
          <w:color w:val="auto"/>
          <w:sz w:val="24"/>
          <w:szCs w:val="24"/>
          <w:highlight w:val="none"/>
        </w:rPr>
        <w:t xml:space="preserve">内沿街商户生活垃圾上门分类收集，</w:t>
      </w:r>
      <w:r>
        <w:rPr>
          <w:rFonts w:hint="eastAsia" w:ascii="宋体" w:hAnsi="宋体" w:cs="宋体"/>
          <w:color w:val="auto"/>
          <w:sz w:val="24"/>
          <w:szCs w:val="24"/>
          <w:highlight w:val="none"/>
        </w:rPr>
        <w:t xml:space="preserve">收集垃圾种类为其他垃圾，收集频次可根据实际情况调整，报采购人同意后实施。东亭街道范围内产生的生活垃圾（其他垃圾、厨余垃圾）收集，包含所有小区、村庄、机关单位、公共区域的生活垃圾机械化收集，收集量约为</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吨/天，至少每日2次收集，垃圾收集车辆需每日将生活垃圾运送至指定中转站。集中供餐单位、小型餐饮单位餐厨垃圾不在收集范围内。</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4.人员要求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4.1司机作业人员必须持证上岗，驾驶适证车辆。</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4.2投标供应商须按要求拟投入车辆情况进行最低人员配置，</w:t>
      </w:r>
      <w:r>
        <w:rPr>
          <w:rFonts w:hint="eastAsia" w:ascii="宋体" w:hAnsi="宋体" w:cs="宋体"/>
          <w:color w:val="auto"/>
          <w:sz w:val="24"/>
          <w:szCs w:val="24"/>
          <w:highlight w:val="none"/>
          <w:lang w:eastAsia="zh-CN"/>
        </w:rPr>
        <w:t xml:space="preserve">定人定车，不得一人驾驶多辆多种作业车辆，不得疲劳驾驶）</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5.车辆配备要求：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5.1投标供应商中标后所配备的所有垃圾收集车由采购人统一标识，统一编号，并加装车载巡检设备纳入智慧城管平台统一监控管理。</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5.2运输作业车辆外观整洁，车容车况良好，密闭运输。</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5.3运输作业车辆均应配置收集容器、车载巡检设备（智能称重、过秤抓拍、身份识别、GPS定位、语音播报、数据监控系统），确保完好、运行正常。</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6.作业标准要求：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6.1作业人员统一着装、佩证上岗。</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6.2遵守各项规章管理制度，作业人员行为举止文明。</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6.3作业车辆遵守交通法规，无闯红灯、超速、超载现象。</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6.4作业文明，采取有效措施减少道路扬尘、噪声、占道停放等作业扰民问题。</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6.5作业车辆不得从事与垃圾收运作业无关的其他运输活动。</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6.6生活垃圾全部实行容器收集，逐步实行分类收集。废物箱按规范标准设置，摆放整齐，无残缺、破损，废物箱加盖封闭，外体干净。设置点周围整洁，无散落、存留垃圾和污水。</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6.7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6.8收集作业场地清理及时，车走地净，可移动式垃圾容器复位及时。垃圾直接送至指定的转运站或处置场，严禁在路边分选垃圾。</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6.9作业结束后，运输作业车辆应进行清洗，确保车容整洁。</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）社区大件垃圾、建筑垃圾清运（含处置）</w:t>
      </w:r>
      <w:r/>
    </w:p>
    <w:p>
      <w:pPr>
        <w:numPr>
          <w:ilvl w:val="0"/>
          <w:numId w:val="6"/>
        </w:numPr>
        <w:ind w:firstLine="480"/>
        <w:spacing w:line="360" w:lineRule="auto"/>
        <w:shd w:val="clear" w:color="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作业质量要求：</w:t>
      </w:r>
      <w:r/>
    </w:p>
    <w:p>
      <w:pPr>
        <w:numPr>
          <w:ilvl w:val="0"/>
          <w:numId w:val="7"/>
        </w:numPr>
        <w:ind w:left="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垃圾运输作业应做到车走地净。</w:t>
      </w:r>
      <w:r/>
    </w:p>
    <w:p>
      <w:pPr>
        <w:numPr>
          <w:ilvl w:val="0"/>
          <w:numId w:val="7"/>
        </w:numPr>
        <w:ind w:left="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垃圾收集运输途中应做到密闭运输，不得抛洒滴漏。</w:t>
      </w:r>
      <w:r/>
    </w:p>
    <w:p>
      <w:pPr>
        <w:numPr>
          <w:ilvl w:val="0"/>
          <w:numId w:val="7"/>
        </w:numPr>
        <w:ind w:left="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垃圾运输装运中应听从现场工作人员指挥，谨慎操作小心驾驶，以防人身机械事故的发生。</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（4）在垃圾运输工作中发生的任何交通事故及涉及人员伤亡、财物损坏等安全事故，均由</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负责。</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（5）清运车辆必须符合无锡市城市管理局及相关部门要求</w:t>
      </w:r>
      <w:r>
        <w:rPr>
          <w:rFonts w:hint="eastAsia" w:ascii="宋体" w:hAnsi="宋体" w:cs="宋体"/>
          <w:color w:val="auto"/>
          <w:sz w:val="24"/>
          <w:highlight w:val="none"/>
        </w:rPr>
        <w:t xml:space="preserve">，</w:t>
      </w:r>
      <w:r>
        <w:rPr>
          <w:rFonts w:ascii="宋体" w:hAnsi="宋体" w:cs="宋体"/>
          <w:color w:val="auto"/>
          <w:sz w:val="24"/>
          <w:highlight w:val="none"/>
        </w:rPr>
        <w:t xml:space="preserve">统一颜色和标识，并按要求接入市、区级监督平台，如果运输中造成罚款，由</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承担全部责任，与</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无关。</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负责办理垃圾清运等相关报批手续，并承担清运过程中的全部行政处罚责任，承担办证、处置等一应相关费用。</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rPr>
          <w:rFonts w:hint="eastAsia" w:ascii="宋体" w:hAnsi="宋体" w:cs="宋体"/>
          <w:color w:val="auto"/>
          <w:sz w:val="24"/>
          <w:highlight w:val="none"/>
        </w:rPr>
        <w:t xml:space="preserve">如是社区或街道部门发起的清运，则由发起人确认此次作业；如是由中标单位日常自行清理的垃圾，则必须提供相关的作业照片或视频。上述作业清运量均由中标单位提供处置单据，</w:t>
      </w:r>
      <w:r>
        <w:rPr>
          <w:rFonts w:hint="eastAsia" w:ascii="宋体" w:hAnsi="宋体" w:cs="宋体"/>
          <w:color w:val="auto"/>
          <w:sz w:val="24"/>
          <w:highlight w:val="none"/>
          <w:lang w:val="en-US" w:eastAsia="zh-CN"/>
        </w:rPr>
        <w:t xml:space="preserve">并按月或按采购人要求</w:t>
      </w:r>
      <w:r>
        <w:rPr>
          <w:rFonts w:hint="eastAsia" w:ascii="宋体" w:hAnsi="宋体" w:cs="宋体"/>
          <w:color w:val="auto"/>
          <w:sz w:val="24"/>
          <w:highlight w:val="none"/>
        </w:rPr>
        <w:t xml:space="preserve">将单据提交给</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最终以单据上提供的清运量进行结算。</w:t>
      </w:r>
      <w:r/>
    </w:p>
    <w:p>
      <w:pPr>
        <w:ind w:firstLine="480"/>
        <w:spacing w:before="240" w:after="240" w:line="85" w:lineRule="atLeast"/>
        <w:shd w:val="clear" w:color="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2.作业考核标准：</w:t>
      </w:r>
      <w:r/>
    </w:p>
    <w:p>
      <w:pPr>
        <w:ind w:firstLine="480"/>
        <w:spacing w:line="360" w:lineRule="auto"/>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（1）规定时间内的垃圾必须限时处理干净，如未及时处理或未达到</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要求的，每拖延一天，扣款200元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拖延三次及以上的，</w:t>
      </w:r>
      <w:r>
        <w:rPr>
          <w:rFonts w:hint="eastAsia" w:ascii="宋体" w:hAnsi="宋体" w:eastAsia="宋体" w:cs="宋体"/>
          <w:color w:val="auto"/>
          <w:sz w:val="24"/>
          <w:highlight w:val="none"/>
          <w:lang w:val="en-US" w:eastAsia="zh-CN"/>
        </w:rPr>
        <w:t xml:space="preserve">每拖</w:t>
      </w:r>
      <w:r>
        <w:rPr>
          <w:rFonts w:ascii="宋体" w:hAnsi="宋体" w:eastAsia="宋体" w:cs="宋体"/>
          <w:color w:val="auto"/>
          <w:sz w:val="24"/>
          <w:highlight w:val="none"/>
        </w:rPr>
        <w:t xml:space="preserve">延一天，扣款</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00元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拖延</w:t>
      </w:r>
      <w:r>
        <w:rPr>
          <w:rFonts w:hint="eastAsia" w:ascii="宋体" w:hAnsi="宋体" w:cs="宋体"/>
          <w:color w:val="auto"/>
          <w:sz w:val="24"/>
          <w:highlight w:val="none"/>
          <w:lang w:val="en-US" w:eastAsia="zh-CN"/>
        </w:rPr>
        <w:t xml:space="preserve">五次及以上的，</w:t>
      </w:r>
      <w:r>
        <w:rPr>
          <w:rFonts w:hint="eastAsia" w:ascii="宋体" w:hAnsi="宋体" w:eastAsia="宋体" w:cs="宋体"/>
          <w:color w:val="auto"/>
          <w:sz w:val="24"/>
          <w:highlight w:val="none"/>
          <w:lang w:val="en-US" w:eastAsia="zh-CN"/>
        </w:rPr>
        <w:t xml:space="preserve">每拖</w:t>
      </w:r>
      <w:r>
        <w:rPr>
          <w:rFonts w:ascii="宋体" w:hAnsi="宋体" w:eastAsia="宋体" w:cs="宋体"/>
          <w:color w:val="auto"/>
          <w:sz w:val="24"/>
          <w:highlight w:val="none"/>
        </w:rPr>
        <w:t xml:space="preserve">延一天，扣款</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00元</w:t>
      </w:r>
      <w:r>
        <w:rPr>
          <w:rFonts w:hint="eastAsia" w:ascii="宋体" w:hAnsi="宋体" w:eastAsia="宋体" w:cs="宋体"/>
          <w:color w:val="auto"/>
          <w:sz w:val="24"/>
          <w:highlight w:val="none"/>
          <w:lang w:eastAsia="zh-CN"/>
        </w:rPr>
        <w:t xml:space="preserve">，</w:t>
      </w:r>
      <w:r>
        <w:rPr>
          <w:rFonts w:ascii="宋体" w:hAnsi="宋体" w:cs="宋体"/>
          <w:color w:val="auto"/>
          <w:sz w:val="24"/>
          <w:highlight w:val="none"/>
        </w:rPr>
        <w:t xml:space="preserve">以此类推，扣完为止。 </w:t>
      </w:r>
      <w:r>
        <w:rPr>
          <w:rFonts w:hint="eastAsia" w:ascii="宋体" w:hAnsi="宋体" w:cs="宋体"/>
          <w:color w:val="auto"/>
          <w:sz w:val="24"/>
          <w:highlight w:val="none"/>
        </w:rPr>
        <w:t xml:space="preserve"> </w:t>
      </w:r>
      <w:r/>
    </w:p>
    <w:p>
      <w:pPr>
        <w:ind w:right="420" w:firstLine="493"/>
        <w:spacing w:line="360" w:lineRule="auto"/>
        <w:shd w:val="clear" w:color="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（2）日常考核检查中如发现存在严重问题且</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不及时整改或者整改后仍存在问题的，发现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 </w:t>
      </w:r>
      <w:r>
        <w:rPr>
          <w:rFonts w:hint="eastAsia" w:ascii="宋体" w:hAnsi="宋体" w:cs="宋体"/>
          <w:color w:val="auto"/>
          <w:sz w:val="24"/>
          <w:highlight w:val="none"/>
        </w:rPr>
        <w:t xml:space="preserve">       </w:t>
      </w:r>
      <w:r/>
    </w:p>
    <w:p>
      <w:pPr>
        <w:ind w:right="420" w:firstLine="493"/>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如接到12345便民热线等群众投诉反映建筑垃圾清运过程不到位，有抛洒滴漏、超速违规、就地焚烧垃圾等现象的，发现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w:t>
      </w:r>
      <w:r/>
    </w:p>
    <w:p>
      <w:pPr>
        <w:ind w:firstLine="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（4）管理人员应做好垃圾进</w:t>
      </w:r>
      <w:r>
        <w:rPr>
          <w:rFonts w:hint="eastAsia" w:ascii="宋体" w:hAnsi="宋体" w:cs="宋体"/>
          <w:color w:val="auto"/>
          <w:sz w:val="24"/>
          <w:highlight w:val="none"/>
          <w:lang w:eastAsia="zh-CN"/>
        </w:rPr>
        <w:t xml:space="preserve">出场记录</w:t>
      </w:r>
      <w:r>
        <w:rPr>
          <w:rFonts w:ascii="宋体" w:hAnsi="宋体" w:cs="宋体"/>
          <w:color w:val="auto"/>
          <w:sz w:val="24"/>
          <w:highlight w:val="none"/>
        </w:rPr>
        <w:t xml:space="preserve">，如未能及时做好记录，发现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 </w:t>
      </w:r>
      <w:r/>
    </w:p>
    <w:p>
      <w:pPr>
        <w:ind w:firstLine="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应承诺接到清运通知后2小时内到达现场，并在规定时间内清理完成。若未能及时到达现场或未能在规定时间内完成清运工作的，</w:t>
      </w:r>
      <w:r>
        <w:rPr>
          <w:rFonts w:hint="eastAsia" w:ascii="宋体" w:hAnsi="Courier New"/>
          <w:color w:val="auto"/>
          <w:sz w:val="24"/>
          <w:szCs w:val="24"/>
          <w:highlight w:val="none"/>
        </w:rPr>
        <w:t xml:space="preserve">采购人</w:t>
      </w:r>
      <w:r>
        <w:rPr>
          <w:rFonts w:ascii="宋体" w:hAnsi="宋体" w:cs="宋体"/>
          <w:color w:val="auto"/>
          <w:sz w:val="24"/>
          <w:highlight w:val="none"/>
        </w:rPr>
        <w:t xml:space="preserve">有权立即安排其他单位清理，清理费用双倍在应付服务款中扣除，并扣款1000元/次。</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3.安全要求：</w:t>
      </w:r>
      <w:r/>
    </w:p>
    <w:p>
      <w:pPr>
        <w:ind w:right="420" w:firstLine="493"/>
        <w:spacing w:line="360" w:lineRule="auto"/>
        <w:shd w:val="clear" w:color="auto"/>
        <w:rPr>
          <w:rFonts w:ascii="宋体" w:hAnsi="宋体" w:cs="宋体"/>
          <w:color w:val="auto"/>
          <w:sz w:val="24"/>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凡涉及占道作业，必须报经交警部门同意，按要求设置相关安全措施后方可实施作业，未按规定作业或发生交通事故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伤亡</w:t>
      </w:r>
      <w:r>
        <w:rPr>
          <w:rFonts w:hint="eastAsia" w:ascii="宋体" w:hAnsi="宋体" w:cs="宋体"/>
          <w:color w:val="auto"/>
          <w:sz w:val="24"/>
          <w:highlight w:val="none"/>
        </w:rPr>
        <w:t xml:space="preserve">事故</w:t>
      </w:r>
      <w:r>
        <w:rPr>
          <w:rFonts w:hint="eastAsia" w:ascii="宋体" w:hAnsi="宋体" w:cs="宋体"/>
          <w:color w:val="auto"/>
          <w:sz w:val="24"/>
          <w:highlight w:val="none"/>
          <w:shd w:val="clear" w:color="auto"/>
        </w:rPr>
        <w:t xml:space="preserve">，按事故严重等级给予项目负责人、</w:t>
      </w:r>
      <w:r>
        <w:rPr>
          <w:rFonts w:hint="eastAsia" w:ascii="宋体" w:hAnsi="宋体" w:cs="宋体"/>
          <w:color w:val="auto"/>
          <w:sz w:val="24"/>
          <w:highlight w:val="none"/>
          <w:shd w:val="clear" w:color="auto"/>
          <w:lang w:val="en-US" w:eastAsia="zh-CN"/>
        </w:rPr>
        <w:t xml:space="preserve">主要管理人员</w:t>
      </w:r>
      <w:r>
        <w:rPr>
          <w:rFonts w:hint="eastAsia" w:ascii="宋体" w:hAnsi="宋体" w:cs="宋体"/>
          <w:color w:val="auto"/>
          <w:sz w:val="24"/>
          <w:highlight w:val="none"/>
          <w:shd w:val="clear" w:color="auto"/>
        </w:rPr>
        <w:t xml:space="preserve">和</w:t>
      </w:r>
      <w:r>
        <w:rPr>
          <w:rFonts w:hint="eastAsia" w:ascii="宋体" w:hAnsi="宋体" w:cs="宋体"/>
          <w:color w:val="auto"/>
          <w:sz w:val="24"/>
          <w:highlight w:val="none"/>
          <w:shd w:val="clear" w:color="auto"/>
          <w:lang w:eastAsia="zh-CN"/>
        </w:rPr>
        <w:t xml:space="preserve">中标供应商</w:t>
      </w:r>
      <w:r>
        <w:rPr>
          <w:rFonts w:hint="eastAsia" w:ascii="宋体" w:hAnsi="宋体" w:cs="宋体"/>
          <w:color w:val="auto"/>
          <w:sz w:val="24"/>
          <w:highlight w:val="none"/>
          <w:shd w:val="clear" w:color="auto"/>
        </w:rPr>
        <w:t xml:space="preserve">分别给予扣款处理。</w:t>
      </w:r>
      <w:r/>
    </w:p>
    <w:p>
      <w:pPr>
        <w:ind w:right="420" w:firstLine="493"/>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应制定明确的作业流程与规范，确保作业人员及他人人身安全、作业设备及被清理设施的安全。 </w:t>
      </w:r>
      <w:r/>
    </w:p>
    <w:p>
      <w:pPr>
        <w:ind w:right="420" w:firstLine="493"/>
        <w:spacing w:line="360" w:lineRule="auto"/>
        <w:shd w:val="clear" w:color="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）服务人员在服务期间因正常服务或</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派遣的委托项目任务内造成的任何人员伤亡事故，</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均不承担任何责任。 </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）河道保洁要求 </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东亭街道范围内3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条河道水面以及两侧河坡河岸各10米范围内的保洁，保洁内容包含但不仅限于乱</w:t>
      </w:r>
      <w:r>
        <w:rPr>
          <w:rFonts w:hint="eastAsia" w:ascii="宋体" w:hAnsi="宋体" w:cs="宋体"/>
          <w:color w:val="auto"/>
          <w:sz w:val="24"/>
          <w:szCs w:val="24"/>
          <w:highlight w:val="none"/>
          <w:lang w:val="en-US" w:eastAsia="zh-CN"/>
        </w:rPr>
        <w:t xml:space="preserve">垦殖</w:t>
      </w:r>
      <w:r>
        <w:rPr>
          <w:rFonts w:hint="eastAsia" w:ascii="宋体" w:hAnsi="宋体" w:cs="宋体"/>
          <w:color w:val="auto"/>
          <w:sz w:val="24"/>
          <w:szCs w:val="24"/>
          <w:highlight w:val="none"/>
        </w:rPr>
        <w:t xml:space="preserve">清理、水面漂浮物、动物尸体、无根水生植物以及河岸白色垃圾、其他无主垃圾（不含蓝藻）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绿岛养护、浮岛养护、福寿螺打捞等</w:t>
      </w:r>
      <w:r>
        <w:rPr>
          <w:rFonts w:hint="eastAsia" w:ascii="宋体" w:hAnsi="宋体" w:cs="宋体"/>
          <w:color w:val="auto"/>
          <w:sz w:val="24"/>
          <w:szCs w:val="24"/>
          <w:highlight w:val="none"/>
        </w:rPr>
        <w:t xml:space="preserve">，配合</w:t>
      </w:r>
      <w:r>
        <w:rPr>
          <w:rFonts w:hint="eastAsia" w:ascii="宋体" w:hAnsi="Courier New"/>
          <w:color w:val="auto"/>
          <w:sz w:val="24"/>
          <w:szCs w:val="24"/>
          <w:highlight w:val="none"/>
        </w:rPr>
        <w:t xml:space="preserve">采购人</w:t>
      </w:r>
      <w:r>
        <w:rPr>
          <w:rFonts w:hint="eastAsia" w:ascii="宋体" w:hAnsi="宋体" w:cs="宋体"/>
          <w:color w:val="auto"/>
          <w:sz w:val="24"/>
          <w:szCs w:val="24"/>
          <w:highlight w:val="none"/>
        </w:rPr>
        <w:t xml:space="preserve">做好明细表内河道沿线整治工作。如有边界不明确的范围，以</w:t>
      </w:r>
      <w:r>
        <w:rPr>
          <w:rFonts w:hint="eastAsia" w:ascii="宋体" w:hAnsi="Courier New"/>
          <w:color w:val="auto"/>
          <w:sz w:val="24"/>
          <w:szCs w:val="24"/>
          <w:highlight w:val="none"/>
        </w:rPr>
        <w:t xml:space="preserve">采购人</w:t>
      </w:r>
      <w:r>
        <w:rPr>
          <w:rFonts w:hint="eastAsia" w:ascii="宋体" w:hAnsi="宋体" w:cs="宋体"/>
          <w:color w:val="auto"/>
          <w:sz w:val="24"/>
          <w:szCs w:val="24"/>
          <w:highlight w:val="none"/>
        </w:rPr>
        <w:t xml:space="preserve">意见为准。</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）三乱保洁</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清理辖区范围内产生的乱张贴、乱涂写、乱刻画。内容包括但不限于道路两侧（含道路两侧可目测的延伸范围）的卷帘门、门窗、建筑物外立面、供电杆、路灯杆、配电箱、邮政信箱、广告牌、交通性设施、交通性指示牌、桥梁、路基侧石等以及其他公共设施和有“三乱”现象的地方。配合东亭街道对违规橱窗广告进行清理。</w:t>
      </w:r>
      <w:r/>
    </w:p>
    <w:p>
      <w:pPr>
        <w:ind w:firstLine="482"/>
        <w:jc w:val="left"/>
        <w:spacing w:line="360" w:lineRule="auto"/>
        <w:shd w:val="clear" w:color="auto"/>
        <w:rPr>
          <w:rFonts w:hint="eastAsia" w:ascii="宋体" w:hAnsi="宋体" w:eastAsia="宋体"/>
          <w:b/>
          <w:bCs/>
          <w:color w:val="auto"/>
          <w:sz w:val="24"/>
          <w:highlight w:val="none"/>
          <w:lang w:eastAsia="zh-CN"/>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w:t>
      </w:r>
      <w:r>
        <w:rPr>
          <w:rFonts w:hint="eastAsia" w:ascii="宋体" w:hAnsi="宋体"/>
          <w:b/>
          <w:bCs/>
          <w:color w:val="auto"/>
          <w:sz w:val="24"/>
          <w:highlight w:val="none"/>
        </w:rPr>
        <w:t xml:space="preserve">东亭街道核心区域的深度保洁作业要求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ascii="宋体" w:hAnsi="宋体" w:cs="宋体"/>
          <w:color w:val="auto"/>
          <w:sz w:val="24"/>
          <w:szCs w:val="24"/>
          <w:highlight w:val="none"/>
        </w:rPr>
        <w:t xml:space="preserve">设备配备要求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车辆专门用于大气环境保障工作，日常行驶需在东亭街道核心片区范围内作业（华发路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新兴塘大桥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锡沪路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春阳路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太湖大道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华夏路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学前东路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柏庄路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上马墩路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荣亭路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锡沪路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柏庄路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新明路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。抑尘车（雾炮车、降尘车）严禁进入禁止作业区（以锡山生态环境局为中心，200米为半径的圆形区域）。</w:t>
      </w:r>
      <w:r/>
    </w:p>
    <w:p>
      <w:pPr>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表1  </w:t>
      </w:r>
      <w:r>
        <w:rPr>
          <w:rFonts w:hint="eastAsia" w:ascii="宋体" w:hAnsi="宋体" w:cs="宋体"/>
          <w:color w:val="auto"/>
          <w:sz w:val="24"/>
          <w:szCs w:val="24"/>
          <w:highlight w:val="none"/>
        </w:rPr>
        <w:t xml:space="preserve">保障</w:t>
      </w:r>
      <w:r>
        <w:rPr>
          <w:rFonts w:ascii="宋体" w:hAnsi="宋体" w:cs="宋体"/>
          <w:color w:val="auto"/>
          <w:sz w:val="24"/>
          <w:szCs w:val="24"/>
          <w:highlight w:val="none"/>
        </w:rPr>
        <w:t xml:space="preserve">车辆、作业时间、每日车次需求</w:t>
      </w:r>
      <w:r/>
    </w:p>
    <w:tbl>
      <w:tblPr>
        <w:tblStyle w:val="1150"/>
        <w:tblpPr w:horzAnchor="page" w:tblpXSpec="center" w:vertAnchor="text" w:tblpY="193" w:leftFromText="180" w:topFromText="0" w:rightFromText="180" w:bottomFromText="0"/>
        <w:tblW w:w="10150" w:type="dxa"/>
        <w:jc w:val="center"/>
        <w:tblLayout w:type="fixed"/>
        <w:tblCellMar>
          <w:left w:w="108" w:type="dxa"/>
          <w:top w:w="0" w:type="dxa"/>
          <w:right w:w="108" w:type="dxa"/>
          <w:bottom w:w="0" w:type="dxa"/>
        </w:tblCellMar>
        <w:tblLook w:val="04A0" w:firstRow="1" w:lastRow="0" w:firstColumn="1" w:lastColumn="0" w:noHBand="0" w:noVBand="1"/>
      </w:tblPr>
      <w:tblGrid>
        <w:gridCol w:w="762"/>
        <w:gridCol w:w="1307"/>
        <w:gridCol w:w="936"/>
        <w:gridCol w:w="936"/>
        <w:gridCol w:w="4359"/>
        <w:gridCol w:w="938"/>
        <w:gridCol w:w="912"/>
      </w:tblGrid>
      <w:tr>
        <w:trPr>
          <w:jc w:val="center"/>
          <w:trHeight w:val="6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时间</w:t>
            </w:r>
            <w:r/>
          </w:p>
        </w:tc>
        <w:tc>
          <w:tcPr>
            <w:gridSpan w:val="3"/>
            <w:tcBorders>
              <w:top w:val="single" w:color="000000" w:sz="4" w:space="0"/>
              <w:left w:val="single" w:color="000000" w:sz="4" w:space="0"/>
              <w:bottom w:val="single" w:color="000000" w:sz="4" w:space="0"/>
              <w:right w:val="single" w:color="000000" w:sz="4" w:space="0"/>
            </w:tcBorders>
            <w:tcW w:w="6231"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保障需求</w:t>
            </w:r>
            <w:r/>
          </w:p>
        </w:tc>
        <w:tc>
          <w:tcPr>
            <w:gridSpan w:val="2"/>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日计车次</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洒水（辆）</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抑尘（辆）</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作业时间</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洒水（次）</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抑尘（次）</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1-3月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白天（9-16点）3辆，晚上（18-24点）2辆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r>
      <w:tr>
        <w:trPr>
          <w:jc w:val="center"/>
          <w:trHeight w:val="15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4-9月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白天（9-16点）5辆，晚上（18-24点）2辆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10-12月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白天（9-16点）3辆，晚上（18-24点）2辆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人员（人）</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车（辆）</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作业时间</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全年单兵</w:t>
            </w:r>
            <w:r>
              <w:rPr>
                <w:rFonts w:hint="eastAsia" w:ascii="宋体" w:hAnsi="宋体" w:cs="宋体"/>
                <w:color w:val="auto"/>
                <w:sz w:val="21"/>
                <w:szCs w:val="21"/>
                <w:highlight w:val="none"/>
              </w:rPr>
              <w:t xml:space="preserve">作业车（参考小型清洗车）</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00--16:00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单车6车次洒水工作</w:t>
            </w:r>
            <w:r/>
          </w:p>
        </w:tc>
        <w:tc>
          <w:tcPr>
            <w:gridSpan w:val="2"/>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6</w:t>
            </w:r>
            <w:r/>
          </w:p>
        </w:tc>
      </w:tr>
    </w:tbl>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每车次洒水时间要求如下：满水单喷不得低于40分钟；满水双喷不得低于30分钟；满水四喷不得低于20分钟。</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每车次抑尘作业时间不得低于1.5个小时。</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ascii="宋体" w:hAnsi="宋体" w:cs="宋体"/>
          <w:color w:val="auto"/>
          <w:sz w:val="24"/>
          <w:szCs w:val="24"/>
          <w:highlight w:val="none"/>
        </w:rPr>
        <w:t xml:space="preserve">人员配置要求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1、洒水车、单兵作业车（参考小型清洗车）每车需配置两人，其余车辆每车配置一人。</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2、车辆驾驶人员，需经过岗前培训上岗，熟悉各类红线知识、熟练操作各类</w:t>
      </w:r>
      <w:r>
        <w:rPr>
          <w:rFonts w:hint="eastAsia" w:ascii="宋体" w:hAnsi="宋体" w:cs="宋体"/>
          <w:color w:val="auto"/>
          <w:sz w:val="24"/>
          <w:szCs w:val="24"/>
          <w:highlight w:val="none"/>
        </w:rPr>
        <w:t xml:space="preserve">保障</w:t>
      </w:r>
      <w:r>
        <w:rPr>
          <w:rFonts w:ascii="宋体" w:hAnsi="宋体" w:cs="宋体"/>
          <w:color w:val="auto"/>
          <w:sz w:val="24"/>
          <w:szCs w:val="24"/>
          <w:highlight w:val="none"/>
        </w:rPr>
        <w:t xml:space="preserve">设备。</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3、项目需配置负责人一名，项目负责人需根据调度情况：安排工作、制定驾驶人员值班表、驾驶人员考核表，负责考核项的落实。</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信息化、沟通配置</w:t>
      </w:r>
      <w:r>
        <w:rPr>
          <w:rFonts w:hint="eastAsia" w:ascii="宋体" w:hAnsi="宋体" w:cs="宋体"/>
          <w:color w:val="auto"/>
          <w:sz w:val="24"/>
          <w:szCs w:val="24"/>
          <w:highlight w:val="none"/>
        </w:rPr>
        <w:t xml:space="preserve">、工作</w:t>
      </w:r>
      <w:r>
        <w:rPr>
          <w:rFonts w:ascii="宋体" w:hAnsi="宋体" w:cs="宋体"/>
          <w:color w:val="auto"/>
          <w:sz w:val="24"/>
          <w:szCs w:val="24"/>
          <w:highlight w:val="none"/>
        </w:rPr>
        <w:t xml:space="preserve">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车辆（抑尘车（雾炮车、降尘车）、洒水车、单兵作业车（参考小型清洗车））需配置可正常使用的GPS、北斗等定位系统，车辆定位信息联网，并通过信息化软件实时展示。信息化软件展示至少包括：车辆驾驶人员信息、车辆实时位置。为保证沟通顺畅，所有车辆配备可正常使用的对讲机，并确保车辆驾驶人正确使用。单兵作业按照需求按月进行工作规划，计划内容精确到点位。</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ascii="宋体" w:hAnsi="宋体" w:cs="宋体"/>
          <w:color w:val="auto"/>
          <w:sz w:val="24"/>
          <w:szCs w:val="24"/>
          <w:highlight w:val="none"/>
        </w:rPr>
        <w:t xml:space="preserve">质量要求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1、抑尘车（雾炮车、降尘车）作业时行车速度最高不得超过15公里/小时；</w:t>
      </w:r>
      <w:r>
        <w:rPr>
          <w:rFonts w:hint="eastAsia" w:ascii="宋体" w:hAnsi="宋体" w:cs="宋体"/>
          <w:color w:val="auto"/>
          <w:sz w:val="24"/>
          <w:szCs w:val="24"/>
          <w:highlight w:val="none"/>
        </w:rPr>
        <w:t xml:space="preserve">射程不得低于80m，车辆</w:t>
      </w:r>
      <w:r>
        <w:rPr>
          <w:rFonts w:ascii="宋体" w:hAnsi="宋体" w:cs="宋体"/>
          <w:color w:val="auto"/>
          <w:sz w:val="24"/>
          <w:szCs w:val="24"/>
          <w:highlight w:val="none"/>
        </w:rPr>
        <w:t xml:space="preserve">严格按照群内或现场调度的作业范围、路线、炮口方向进行作业。</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2、洒水车作业时行车速度最高时速不得超过20公里/小时；适当控制水压，避免把水</w:t>
      </w:r>
      <w:r>
        <w:rPr>
          <w:rFonts w:hint="eastAsia" w:ascii="宋体" w:hAnsi="宋体" w:cs="宋体"/>
          <w:color w:val="auto"/>
          <w:sz w:val="24"/>
          <w:szCs w:val="24"/>
          <w:highlight w:val="none"/>
        </w:rPr>
        <w:t xml:space="preserve">溅</w:t>
      </w:r>
      <w:r>
        <w:rPr>
          <w:rFonts w:ascii="宋体" w:hAnsi="宋体" w:cs="宋体"/>
          <w:color w:val="auto"/>
          <w:sz w:val="24"/>
          <w:szCs w:val="24"/>
          <w:highlight w:val="none"/>
        </w:rPr>
        <w:t xml:space="preserve">到路边的行人；作业后路面无垃圾、无积泥、无沙石；严格按照群内或现场调度的范围、路线、时间进行作业。</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3、东亭</w:t>
      </w:r>
      <w:r>
        <w:rPr>
          <w:rFonts w:hint="eastAsia" w:ascii="宋体" w:hAnsi="宋体" w:cs="宋体"/>
          <w:color w:val="auto"/>
          <w:sz w:val="24"/>
          <w:szCs w:val="24"/>
          <w:highlight w:val="none"/>
        </w:rPr>
        <w:t xml:space="preserve">街道核心片区</w:t>
      </w:r>
      <w:r>
        <w:rPr>
          <w:rFonts w:ascii="宋体" w:hAnsi="宋体" w:cs="宋体"/>
          <w:color w:val="auto"/>
          <w:sz w:val="24"/>
          <w:szCs w:val="24"/>
          <w:highlight w:val="none"/>
        </w:rPr>
        <w:t xml:space="preserve">范围内（东亭街道所属道路）达到背街小巷、核心小区道路无浮尘。</w:t>
      </w:r>
      <w:r/>
    </w:p>
    <w:p>
      <w:pPr>
        <w:pStyle w:val="1187"/>
        <w:spacing w:line="360" w:lineRule="auto"/>
        <w:shd w:val="clear" w:color="auto"/>
        <w:rPr>
          <w:rFonts w:hint="default" w:ascii="宋体" w:hAnsi="宋体" w:cs="宋体"/>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（九）城中村村庄保洁（含无物业管理的老旧小区保洁）</w:t>
      </w:r>
      <w:r/>
    </w:p>
    <w:p>
      <w:pPr>
        <w:pStyle w:val="1187"/>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1.城中村村庄保洁：面积约6</w:t>
      </w:r>
      <w:r>
        <w:rPr>
          <w:rFonts w:hint="eastAsia" w:ascii="宋体" w:hAnsi="宋体" w:cs="宋体"/>
          <w:color w:val="auto"/>
          <w:sz w:val="24"/>
          <w:szCs w:val="24"/>
          <w:highlight w:val="none"/>
          <w:lang w:val="en-US" w:eastAsia="zh-CN" w:bidi="ar-SA"/>
        </w:rPr>
        <w:t xml:space="preserve">3.73</w:t>
      </w:r>
      <w:r>
        <w:rPr>
          <w:rFonts w:hint="eastAsia" w:ascii="宋体" w:hAnsi="宋体" w:eastAsia="宋体" w:cs="宋体"/>
          <w:color w:val="auto"/>
          <w:sz w:val="24"/>
          <w:szCs w:val="24"/>
          <w:highlight w:val="none"/>
          <w:lang w:val="en-US" w:eastAsia="zh-CN" w:bidi="ar-SA"/>
        </w:rPr>
        <w:t xml:space="preserve">万㎡，日常生活垃圾清理，作业后无垃圾。服务内容包括但不限于以下：</w:t>
      </w:r>
      <w:r/>
    </w:p>
    <w:tbl>
      <w:tblPr>
        <w:tblStyle w:val="14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5350"/>
      </w:tblGrid>
      <w:tr>
        <w:trPr>
          <w:trHeight w:val="90"/>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5350"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保洁员每天上午、下午各打扫村庄环境卫生一次</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确保村庄村容环境整洁，无暴露垃圾。</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垃圾桶确保完好整洁</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垃圾桶完好无破损，干净无脏污，轮子完好，盖子盖好，摆放整齐</w:t>
            </w:r>
            <w:r>
              <w:rPr>
                <w:rFonts w:hint="eastAsia" w:ascii="宋体" w:hAnsi="宋体" w:eastAsia="宋体" w:cs="宋体"/>
                <w:color w:val="auto"/>
                <w:sz w:val="24"/>
                <w:szCs w:val="24"/>
                <w:highlight w:val="none"/>
                <w:lang w:eastAsia="zh-CN" w:bidi="ar"/>
              </w:rPr>
              <w:t xml:space="preserve">。</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屋前屋后物品堆放整齐有序</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配合甲方做好</w:t>
            </w:r>
            <w:r>
              <w:rPr>
                <w:rFonts w:hint="eastAsia" w:ascii="宋体" w:hAnsi="宋体" w:eastAsia="宋体" w:cs="宋体"/>
                <w:color w:val="auto"/>
                <w:sz w:val="24"/>
                <w:szCs w:val="24"/>
                <w:highlight w:val="none"/>
                <w:lang w:bidi="ar"/>
              </w:rPr>
              <w:t xml:space="preserve">屋前屋后、村庄内其他区域</w:t>
            </w:r>
            <w:r>
              <w:rPr>
                <w:rFonts w:hint="eastAsia" w:ascii="宋体" w:hAnsi="宋体" w:eastAsia="宋体" w:cs="宋体"/>
                <w:color w:val="auto"/>
                <w:sz w:val="24"/>
                <w:szCs w:val="24"/>
                <w:highlight w:val="none"/>
                <w:lang w:val="en-US" w:eastAsia="zh-CN" w:bidi="ar"/>
              </w:rPr>
              <w:t xml:space="preserve">管理，</w:t>
            </w:r>
            <w:r>
              <w:rPr>
                <w:rFonts w:hint="eastAsia" w:ascii="宋体" w:hAnsi="宋体" w:eastAsia="宋体" w:cs="宋体"/>
                <w:color w:val="auto"/>
                <w:sz w:val="24"/>
                <w:szCs w:val="24"/>
                <w:highlight w:val="none"/>
                <w:lang w:bidi="ar"/>
              </w:rPr>
              <w:t xml:space="preserve">无乱堆放，</w:t>
            </w:r>
            <w:r>
              <w:rPr>
                <w:rFonts w:hint="eastAsia" w:ascii="宋体" w:hAnsi="宋体" w:eastAsia="宋体" w:cs="宋体"/>
                <w:color w:val="auto"/>
                <w:sz w:val="24"/>
                <w:szCs w:val="24"/>
                <w:highlight w:val="none"/>
                <w:lang w:val="en-US" w:eastAsia="zh-CN" w:bidi="ar"/>
              </w:rPr>
              <w:t xml:space="preserve">杂物</w:t>
            </w:r>
            <w:r>
              <w:rPr>
                <w:rFonts w:hint="eastAsia" w:ascii="宋体" w:hAnsi="宋体" w:eastAsia="宋体" w:cs="宋体"/>
                <w:color w:val="auto"/>
                <w:sz w:val="24"/>
                <w:szCs w:val="24"/>
                <w:highlight w:val="none"/>
                <w:lang w:bidi="ar"/>
              </w:rPr>
              <w:t xml:space="preserve">堆放整齐有序。</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4</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健身场文体设施、宣传栏、宣传牌干净整洁</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设施表面干净整洁，周边无脏乱、无乱堆放。</w:t>
            </w:r>
            <w:r/>
          </w:p>
        </w:tc>
      </w:tr>
    </w:tbl>
    <w:p>
      <w:pPr>
        <w:pStyle w:val="1187"/>
        <w:ind w:left="0" w:firstLine="0"/>
        <w:spacing w:line="360" w:lineRule="auto"/>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87"/>
        <w:spacing w:line="360" w:lineRule="auto"/>
        <w:shd w:val="clear" w:color="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2.无物业管理的老旧小区保洁范围：</w:t>
      </w:r>
      <w:r>
        <w:rPr>
          <w:rFonts w:hint="eastAsia" w:ascii="宋体" w:hAnsi="宋体" w:eastAsia="宋体" w:cs="宋体"/>
          <w:color w:val="auto"/>
          <w:sz w:val="24"/>
          <w:szCs w:val="24"/>
          <w:highlight w:val="none"/>
          <w:lang w:val="en-US" w:eastAsia="zh-CN" w:bidi="ar-SA"/>
        </w:rPr>
        <w:t xml:space="preserve">社区54个楼道，452户居民。整体要求：公共区域环境整洁，垃圾及时清理，地面、绿化带无垃圾。</w:t>
      </w:r>
      <w:r>
        <w:rPr>
          <w:rFonts w:hint="eastAsia" w:ascii="宋体" w:hAnsi="宋体" w:cs="宋体"/>
          <w:color w:val="auto"/>
          <w:sz w:val="24"/>
          <w:szCs w:val="24"/>
          <w:highlight w:val="none"/>
          <w:lang w:val="en-US" w:eastAsia="zh-CN" w:bidi="ar-SA"/>
        </w:rPr>
        <w:t xml:space="preserve">服务内容包括但不限于以下：</w:t>
      </w:r>
      <w:r/>
    </w:p>
    <w:tbl>
      <w:tblPr>
        <w:tblStyle w:val="14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5312"/>
      </w:tblGrid>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5312"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共用楼道保洁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每周打扫1次各楼层通道和楼梯台阶、清洁1次楼梯扶手；楼梯间墙面、顶面每季度除尘1次。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val="en-US" w:eastAsia="zh-CN"/>
              </w:rPr>
              <w:t xml:space="preserve">2</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共用卫生间保洁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每日清洁2次，每周消杀1次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停车场、共用车库或车棚保洁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每半月清扫1次</w:t>
            </w:r>
            <w:r>
              <w:rPr>
                <w:rFonts w:hint="eastAsia" w:ascii="宋体" w:hAnsi="宋体" w:eastAsia="宋体" w:cs="宋体"/>
                <w:color w:val="auto"/>
                <w:sz w:val="24"/>
                <w:szCs w:val="24"/>
                <w:highlight w:val="none"/>
                <w:lang w:val="en-US" w:eastAsia="zh-CN"/>
              </w:rPr>
              <w:t xml:space="preserve">停车区域</w:t>
            </w:r>
            <w:r>
              <w:rPr>
                <w:rFonts w:hint="eastAsia" w:ascii="宋体" w:hAnsi="宋体" w:eastAsia="宋体" w:cs="宋体"/>
                <w:color w:val="auto"/>
                <w:sz w:val="24"/>
                <w:szCs w:val="24"/>
                <w:highlight w:val="none"/>
              </w:rPr>
              <w:t xml:space="preserve">，每半年进行1次消杀工作</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绿化带、道路保洁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每日清扫1次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5</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标识、宣传牌、信报箱保洁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标识、宣传牌每周擦拭1次，雕塑、信报箱每季度擦拭1次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6</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休闲、娱乐、健身设施</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每周清洁1次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7</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垃圾桶、果皮箱</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垃圾每日收集1次，垃圾桶、果皮箱每月</w:t>
            </w:r>
            <w:r>
              <w:rPr>
                <w:rFonts w:hint="eastAsia" w:ascii="宋体" w:hAnsi="宋体" w:eastAsia="宋体" w:cs="宋体"/>
                <w:color w:val="auto"/>
                <w:sz w:val="24"/>
                <w:szCs w:val="24"/>
                <w:highlight w:val="none"/>
                <w:lang w:eastAsia="zh-CN"/>
              </w:rPr>
              <w:t xml:space="preserve">擦拭</w:t>
            </w:r>
            <w:r>
              <w:rPr>
                <w:rFonts w:hint="eastAsia" w:ascii="宋体" w:hAnsi="宋体" w:eastAsia="宋体" w:cs="宋体"/>
                <w:color w:val="auto"/>
                <w:sz w:val="24"/>
                <w:szCs w:val="24"/>
                <w:highlight w:val="none"/>
              </w:rPr>
              <w:t xml:space="preserve">2次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8</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垃圾收集与处理</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小区内定点设置垃圾收集箱或点，每日定时清理1次；垃圾收集箱或点周围地面无散落垃圾、无异味，每月清洗1次。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9</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卫生消杀</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灭鼠、灭蚊等每年至少进行2次</w:t>
            </w:r>
            <w:r/>
          </w:p>
        </w:tc>
      </w:tr>
    </w:tbl>
    <w:p>
      <w:pPr>
        <w:pStyle w:val="1187"/>
        <w:ind w:firstLine="482"/>
        <w:spacing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十</w:t>
      </w:r>
      <w:r>
        <w:rPr>
          <w:rFonts w:hint="eastAsia" w:ascii="宋体" w:hAnsi="宋体" w:cs="宋体"/>
          <w:b/>
          <w:color w:val="auto"/>
          <w:sz w:val="24"/>
          <w:szCs w:val="24"/>
          <w:highlight w:val="none"/>
        </w:rPr>
        <w:t xml:space="preserve">）拆迁闲置地块保洁</w:t>
      </w:r>
      <w:r/>
    </w:p>
    <w:p>
      <w:pPr>
        <w:pStyle w:val="1187"/>
        <w:spacing w:line="360" w:lineRule="auto"/>
        <w:shd w:val="clear" w:color="auto"/>
        <w:rPr>
          <w:color w:val="auto"/>
          <w:highlight w:val="none"/>
        </w:rPr>
      </w:pP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个地块</w:t>
      </w:r>
      <w:r>
        <w:rPr>
          <w:rFonts w:hint="eastAsia" w:ascii="宋体" w:hAnsi="宋体" w:cs="宋体"/>
          <w:color w:val="auto"/>
          <w:sz w:val="24"/>
          <w:szCs w:val="24"/>
          <w:highlight w:val="none"/>
          <w:lang w:val="en-US" w:eastAsia="zh-CN"/>
        </w:rPr>
        <w:t xml:space="preserve">和32个停车场保洁</w:t>
      </w:r>
      <w:r>
        <w:rPr>
          <w:rFonts w:hint="eastAsia" w:ascii="宋体" w:hAnsi="宋体" w:cs="宋体"/>
          <w:color w:val="auto"/>
          <w:sz w:val="24"/>
          <w:szCs w:val="24"/>
          <w:highlight w:val="none"/>
        </w:rPr>
        <w:t xml:space="preserve">，总面积约</w:t>
      </w:r>
      <w:r>
        <w:rPr>
          <w:rFonts w:hint="eastAsia" w:ascii="宋体" w:hAnsi="宋体" w:cs="宋体"/>
          <w:color w:val="auto"/>
          <w:sz w:val="24"/>
          <w:szCs w:val="24"/>
          <w:highlight w:val="none"/>
          <w:lang w:val="en-US" w:eastAsia="zh-CN"/>
        </w:rPr>
        <w:t xml:space="preserve">383934</w:t>
      </w:r>
      <w:r>
        <w:rPr>
          <w:rFonts w:hint="eastAsia" w:ascii="宋体" w:hAnsi="宋体" w:cs="宋体"/>
          <w:color w:val="auto"/>
          <w:sz w:val="24"/>
          <w:szCs w:val="24"/>
          <w:highlight w:val="none"/>
        </w:rPr>
        <w:t xml:space="preserve">㎡，日常生活垃圾清理，作业后无显见白色垃圾、生活垃圾积存。</w:t>
      </w:r>
      <w:r/>
    </w:p>
    <w:p>
      <w:pPr>
        <w:pStyle w:val="1187"/>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）餐补</w:t>
      </w:r>
      <w:r/>
    </w:p>
    <w:p>
      <w:pPr>
        <w:ind w:firstLine="480"/>
        <w:jc w:val="left"/>
        <w:spacing w:line="360" w:lineRule="auto"/>
        <w:shd w:val="clear" w:color="auto"/>
        <w:rPr>
          <w:rFonts w:hint="eastAsia"/>
          <w:color w:val="auto"/>
          <w:highlight w:val="none"/>
        </w:rPr>
      </w:pPr>
      <w:r>
        <w:rPr>
          <w:rFonts w:hint="eastAsia" w:ascii="宋体" w:hAnsi="宋体" w:cs="宋体"/>
          <w:color w:val="auto"/>
          <w:sz w:val="24"/>
          <w:szCs w:val="24"/>
          <w:highlight w:val="none"/>
        </w:rPr>
        <w:t xml:space="preserve">每人每天不低于6元标准，人数不超专有账户人员数且不</w:t>
      </w:r>
      <w:r>
        <w:rPr>
          <w:rFonts w:hint="eastAsia" w:ascii="宋体" w:hAnsi="宋体" w:cs="宋体"/>
          <w:color w:val="auto"/>
          <w:sz w:val="24"/>
          <w:szCs w:val="24"/>
          <w:highlight w:val="none"/>
          <w:lang w:eastAsia="zh-CN"/>
        </w:rPr>
        <w:t xml:space="preserve">超过</w:t>
      </w:r>
      <w:r>
        <w:rPr>
          <w:rFonts w:hint="eastAsia" w:ascii="宋体" w:hAnsi="宋体" w:cs="宋体"/>
          <w:color w:val="auto"/>
          <w:sz w:val="24"/>
          <w:szCs w:val="24"/>
          <w:highlight w:val="none"/>
        </w:rPr>
        <w:t xml:space="preserve">222人，最终按实际服务人数结算。中标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需按</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要求提供就餐人员材料，包括考勤表等相关材料，如不能提供则该部分费用由中标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自行承担。</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）应急保障作业要求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1.中标供应商实行全天候24小时昼夜应急值班制度，并实行领导带班和夜间值班人员交接班制度，中标供应商应从配备人员中抽调</w:t>
      </w:r>
      <w:r>
        <w:rPr>
          <w:rFonts w:hint="eastAsia" w:ascii="宋体" w:hAnsi="宋体" w:cs="宋体"/>
          <w:color w:val="auto"/>
          <w:sz w:val="24"/>
          <w:szCs w:val="24"/>
          <w:highlight w:val="none"/>
          <w:lang w:val="en-US" w:eastAsia="zh-CN"/>
        </w:rPr>
        <w:t xml:space="preserve">人员组成</w:t>
      </w:r>
      <w:r>
        <w:rPr>
          <w:rFonts w:hint="eastAsia" w:ascii="宋体" w:hAnsi="宋体" w:cs="宋体"/>
          <w:color w:val="auto"/>
          <w:sz w:val="24"/>
          <w:szCs w:val="24"/>
          <w:highlight w:val="none"/>
        </w:rPr>
        <w:t xml:space="preserve">应急队伍，应急保障作业人员年龄不得超过</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0周岁，保证30分钟内响应，确保责任到人，工作到位。具体人员数以</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要求为准。</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遇到各种重大活动（包括国家、省、市大检查，两会，商业活动等）、重大节假日（元旦、春节、五一、国庆等）、突发环境卫生事件、自然灾害或作业事故时，中标供应商根据应急预案程序，开展优质、高效、快捷的环卫作业服务。暴雨、台风过后，</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小时之内恢复城市市容市貌。要求做到：</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（1）防雪防冻应急响应状态，到达现场时间不超过30分钟，实施道路斜坡、桥梁、涵洞等路面撒盐工作，处理灾害时间在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（2）防汛应急响应状态，到达现场时间不超过30分钟，疏通排水系统确保畅通，暴雨情况下及时筑临时挡水设施等。处理灾害在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jc w:val="left"/>
        <w:spacing w:line="360" w:lineRule="auto"/>
        <w:shd w:val="clear" w:color="auto"/>
        <w:tabs>
          <w:tab w:val="left" w:pos="312" w:leader="none"/>
        </w:tabs>
        <w:rPr>
          <w:rFonts w:ascii="宋体" w:hAnsi="宋体"/>
          <w:bCs/>
          <w:color w:val="auto"/>
          <w:szCs w:val="21"/>
          <w:highlight w:val="none"/>
        </w:rPr>
      </w:pPr>
      <w:r>
        <w:rPr>
          <w:rFonts w:hint="eastAsia" w:ascii="宋体" w:hAnsi="宋体" w:cs="宋体"/>
          <w:color w:val="auto"/>
          <w:sz w:val="24"/>
          <w:szCs w:val="24"/>
          <w:highlight w:val="none"/>
        </w:rPr>
        <w:t xml:space="preserve">（3）成立夜间处理应急队伍，接件后1小时内至现场处理，并按回复要求做出回应。</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3.做到道路无主垃圾及时处理，占道垃圾须2小时内清理完毕，非占道垃圾须</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小时内清理完毕，确保路面干净、通畅。车辆在处理行驶途中应确保无垃圾抛洒，无污水滴漏，车厢外无吊挂。</w:t>
      </w:r>
      <w:r/>
    </w:p>
    <w:p>
      <w:pPr>
        <w:pStyle w:val="1437"/>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4.投诉建议</w:t>
      </w:r>
      <w:r/>
    </w:p>
    <w:p>
      <w:pPr>
        <w:pStyle w:val="1437"/>
        <w:ind w:firstLine="48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上级部门流转下来的各类问题，居民投诉问题，在上级部门规定时间内及时处置。</w:t>
      </w:r>
      <w:r>
        <w:rPr>
          <w:rFonts w:hint="eastAsia" w:ascii="宋体" w:hAnsi="宋体" w:eastAsia="宋体" w:cs="宋体"/>
          <w:color w:val="auto"/>
          <w:sz w:val="24"/>
          <w:szCs w:val="24"/>
          <w:highlight w:val="none"/>
          <w:lang w:val="en-US" w:eastAsia="zh-CN" w:bidi="ar-SA"/>
        </w:rPr>
        <w:t xml:space="preserve">出色完成应急保障作业的，经报采购人同意，对中标供应商及其单位突出员工给予相应奖励。</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）安全生产</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1.环卫作业人员先培训后上岗，定期开展业务培训，并做好相应台账；</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2.每季度组织 1 次安全生产专项培训，并形成完整台账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3.中标供应商必须每年为环卫从业人员购买保险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4.无重大安全事故（人员、车辆）。</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）人工工资、劳保待遇</w:t>
      </w:r>
      <w:r/>
    </w:p>
    <w:p>
      <w:pPr>
        <w:ind w:firstLine="480"/>
        <w:spacing w:line="360" w:lineRule="auto"/>
        <w:shd w:val="clear" w:color="auto"/>
        <w:rPr>
          <w:color w:val="auto"/>
          <w:highlight w:val="none"/>
        </w:rPr>
      </w:pPr>
      <w:r>
        <w:rPr>
          <w:rFonts w:hint="eastAsia" w:ascii="宋体" w:hAnsi="宋体" w:cs="宋体"/>
          <w:bCs/>
          <w:color w:val="auto"/>
          <w:sz w:val="24"/>
          <w:szCs w:val="24"/>
          <w:highlight w:val="none"/>
        </w:rPr>
        <w:t xml:space="preserve">1.用工需符合《中华人民共和国劳动法》。</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2.环卫工人服装按照市级要求，做到规格、样式统一，数量发放到位（夏装套装（可短袖）2套，春秋套装2套、工作帽（夏帽、安全头盔）各1项、雨衣套装1套、冬装棉马甲1件、雨鞋1双）。</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 环卫工人保险购买到位。</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高温费按时发放到位。</w:t>
      </w:r>
      <w:r/>
    </w:p>
    <w:p>
      <w:pPr>
        <w:ind w:firstLine="480"/>
        <w:jc w:val="left"/>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 一年一次环卫工人体检组织到位。</w:t>
      </w:r>
      <w:r/>
    </w:p>
    <w:p>
      <w:pPr>
        <w:ind w:firstLine="480"/>
        <w:jc w:val="left"/>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 与作业要求相符的劳动工具及劳保用品配备到位，应急物资、人员自行配备到位，所需费用由投标供应商综合考虑在投标报价中，不再另行收费，若因中标供应商原因导致应急保障不及时并因此产生损失的，应由中标供应商全面承担，采购人有权单方解除合同并依约追究该单位违约责任。</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）其他要求</w:t>
      </w:r>
      <w:r/>
    </w:p>
    <w:p>
      <w:pPr>
        <w:ind w:firstLine="480"/>
        <w:spacing w:line="360" w:lineRule="auto"/>
        <w:shd w:val="clear" w:color="auto"/>
        <w:rPr>
          <w:rFonts w:ascii="宋体" w:cs="宋体"/>
          <w:color w:val="auto"/>
          <w:sz w:val="24"/>
          <w:highlight w:val="none"/>
        </w:rPr>
      </w:pPr>
      <w:r>
        <w:rPr>
          <w:rFonts w:hint="eastAsia" w:ascii="宋体" w:cs="宋体"/>
          <w:color w:val="auto"/>
          <w:sz w:val="24"/>
          <w:highlight w:val="none"/>
        </w:rPr>
        <w:t xml:space="preserve">1</w:t>
      </w:r>
      <w:r>
        <w:rPr>
          <w:rFonts w:ascii="宋体" w:cs="宋体"/>
          <w:color w:val="auto"/>
          <w:sz w:val="24"/>
          <w:highlight w:val="none"/>
        </w:rPr>
        <w:t xml:space="preserve">.</w:t>
      </w:r>
      <w:r>
        <w:rPr>
          <w:rFonts w:hint="eastAsia" w:ascii="宋体" w:hAnsi="宋体" w:cs="宋体"/>
          <w:bCs/>
          <w:color w:val="auto"/>
          <w:sz w:val="24"/>
          <w:szCs w:val="24"/>
          <w:highlight w:val="none"/>
        </w:rPr>
        <w:t xml:space="preserve"> 本项目人员、车辆设备、场地配置均须全年365天满足本项目采购需求，且只能用于本项目，不得用于其他项目。</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ascii="宋体" w:cs="宋体"/>
          <w:color w:val="auto"/>
          <w:sz w:val="24"/>
          <w:highlight w:val="none"/>
        </w:rPr>
      </w:pPr>
      <w:r>
        <w:rPr>
          <w:rFonts w:hint="eastAsia" w:ascii="宋体" w:cs="宋体"/>
          <w:color w:val="auto"/>
          <w:sz w:val="24"/>
          <w:highlight w:val="none"/>
        </w:rPr>
        <w:t xml:space="preserve">2</w:t>
      </w:r>
      <w:r>
        <w:rPr>
          <w:rFonts w:ascii="宋体" w:cs="宋体"/>
          <w:color w:val="auto"/>
          <w:sz w:val="24"/>
          <w:highlight w:val="none"/>
        </w:rPr>
        <w:t xml:space="preserve">.</w:t>
      </w:r>
      <w:r>
        <w:rPr>
          <w:rFonts w:hint="eastAsia" w:ascii="宋体" w:cs="宋体"/>
          <w:color w:val="auto"/>
          <w:sz w:val="24"/>
          <w:highlight w:val="none"/>
        </w:rPr>
        <w:t xml:space="preserve">场地配置要求：考虑到本项目涉及的道路保洁范围广、面积大、工作量大，为保证本项目合同的顺利履行，投标供应商须在服务保障承诺中承诺中标后在项目所在地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w:t>
      </w:r>
      <w:r>
        <w:rPr>
          <w:rFonts w:hint="eastAsia" w:ascii="宋体" w:cs="宋体"/>
          <w:color w:val="auto"/>
          <w:sz w:val="24"/>
          <w:highlight w:val="none"/>
          <w:lang w:eastAsia="zh-CN"/>
        </w:rPr>
        <w:t xml:space="preserve">）</w:t>
      </w:r>
      <w:r>
        <w:rPr>
          <w:rFonts w:hint="eastAsia" w:ascii="宋体" w:cs="宋体"/>
          <w:color w:val="auto"/>
          <w:sz w:val="24"/>
          <w:highlight w:val="none"/>
        </w:rPr>
        <w:t xml:space="preserve">；若为投标供应商租赁的，需提供租赁协议，承租期限一年及以上，并同时提供出租人的场地或房屋的不动产权证书（权利人名称必须与出租人名称一致）；②现场做到雨污分流，污水接管，中标后须提供与场地配套的《城镇污水排入排水管网许可证》及其他相关证明材料。以上相关证明材料须在中标后15天内向采购人提交。 接到</w:t>
      </w:r>
      <w:r>
        <w:rPr>
          <w:rFonts w:hint="eastAsia" w:ascii="宋体" w:hAnsi="宋体"/>
          <w:color w:val="auto"/>
          <w:sz w:val="24"/>
          <w:szCs w:val="24"/>
          <w:highlight w:val="none"/>
        </w:rPr>
        <w:t xml:space="preserve">采购人通知后，中标方需要在1小时内完成响应并到场作业。</w:t>
      </w:r>
      <w:r/>
    </w:p>
    <w:p>
      <w:pPr>
        <w:ind w:firstLine="480"/>
        <w:spacing w:line="360" w:lineRule="auto"/>
        <w:shd w:val="clear" w:color="auto"/>
        <w:rPr>
          <w:rFonts w:ascii="宋体" w:cs="宋体"/>
          <w:color w:val="auto"/>
          <w:sz w:val="24"/>
          <w:highlight w:val="none"/>
        </w:rPr>
      </w:pPr>
      <w:r>
        <w:rPr>
          <w:rFonts w:hint="eastAsia" w:ascii="宋体" w:cs="宋体"/>
          <w:color w:val="auto"/>
          <w:sz w:val="24"/>
          <w:highlight w:val="none"/>
        </w:rPr>
        <w:t xml:space="preserve">3</w:t>
      </w:r>
      <w:r>
        <w:rPr>
          <w:rFonts w:ascii="宋体" w:cs="宋体"/>
          <w:color w:val="auto"/>
          <w:sz w:val="24"/>
          <w:highlight w:val="none"/>
        </w:rPr>
        <w:t xml:space="preserve">.</w:t>
      </w:r>
      <w:r>
        <w:rPr>
          <w:rFonts w:hint="eastAsia" w:ascii="宋体" w:cs="宋体"/>
          <w:color w:val="auto"/>
          <w:sz w:val="24"/>
          <w:highlight w:val="none"/>
        </w:rPr>
        <w:t xml:space="preserve">具有符合环卫综合保洁要求的从业人员和一定数量的管理人员。</w:t>
      </w:r>
      <w:r/>
    </w:p>
    <w:p>
      <w:pPr>
        <w:pStyle w:val="1437"/>
        <w:ind w:firstLine="480"/>
        <w:spacing w:line="360" w:lineRule="auto"/>
        <w:shd w:val="clear" w:color="auto"/>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 xml:space="preserve">4</w:t>
      </w:r>
      <w:r>
        <w:rPr>
          <w:rFonts w:ascii="宋体" w:eastAsia="宋体" w:cs="宋体"/>
          <w:bCs w:val="0"/>
          <w:color w:val="auto"/>
          <w:sz w:val="24"/>
          <w:highlight w:val="none"/>
        </w:rPr>
        <w:t xml:space="preserve">.</w:t>
      </w:r>
      <w:r>
        <w:rPr>
          <w:rFonts w:hint="eastAsia" w:ascii="宋体" w:eastAsia="宋体" w:cs="宋体"/>
          <w:bCs w:val="0"/>
          <w:color w:val="auto"/>
          <w:sz w:val="24"/>
          <w:highlight w:val="none"/>
        </w:rPr>
        <w:t xml:space="preserve">投标供应商在中标后按采购人要求在规定时间内</w:t>
      </w:r>
      <w:r>
        <w:rPr>
          <w:rFonts w:hint="eastAsia" w:ascii="宋体" w:eastAsia="宋体" w:cs="宋体"/>
          <w:bCs w:val="0"/>
          <w:color w:val="auto"/>
          <w:sz w:val="24"/>
          <w:highlight w:val="none"/>
          <w:lang w:eastAsia="zh-CN"/>
        </w:rPr>
        <w:t xml:space="preserve">（中标后十个工作日内）</w:t>
      </w:r>
      <w:r>
        <w:rPr>
          <w:rFonts w:hint="eastAsia" w:ascii="宋体" w:eastAsia="宋体" w:cs="宋体"/>
          <w:bCs w:val="0"/>
          <w:color w:val="auto"/>
          <w:sz w:val="24"/>
          <w:highlight w:val="none"/>
        </w:rPr>
        <w:t xml:space="preserve">办理无锡市行业主管部门颁发的《城市生活垃圾经营性清扫、收集、运输服务许可证》（许可内容包含“从事城市生活垃圾经营性清扫、收集、运输服务”）。</w:t>
      </w:r>
      <w:r>
        <w:rPr>
          <w:rStyle w:val="1184"/>
          <w:rFonts w:hint="eastAsia" w:ascii="Calibri" w:eastAsia="宋体"/>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中标供应商在合同签订后15天内配合采购人将所有车辆、人员配备安装符合项目要求的智能监管设备（GPS、视频探头、作业传感器、称重设备等，按照本次招标</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人员及车辆最低配置要求安装），统一标识，纳入市、街道三级智慧环卫监管平台。智能监管设备的采购、安装、使用、维护、折旧等一切费用已包含在报价中。</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所投入环卫作业车辆须每年喷涂一次，确保车身标识清晰规范，颜色鲜明，如市区行业主管部门出台新规定或新要求的，中标单位应及时更换相关标识，费用不再另行结算。</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环卫作业车辆（包括生活垃圾机扫、洗地车辆、高压冲水车、收集车、小型洗扫车）须按照锡山区城管局要求规范统一喷涂、统一标识，经采购人验收合格后方可投入使用，并纳入市、街道三级智慧环卫监管平台进行监管。</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8.</w:t>
      </w:r>
      <w:r>
        <w:rPr>
          <w:rFonts w:hint="eastAsia"/>
          <w:color w:val="auto"/>
          <w:highlight w:val="none"/>
        </w:rPr>
        <w:t xml:space="preserve"> </w:t>
      </w:r>
      <w:r>
        <w:rPr>
          <w:rFonts w:hint="eastAsia" w:ascii="宋体" w:hAnsi="宋体"/>
          <w:color w:val="auto"/>
          <w:sz w:val="24"/>
          <w:szCs w:val="24"/>
          <w:highlight w:val="none"/>
        </w:rPr>
        <w:t xml:space="preserve">根据采购人要求，做好东亭街道核心区域的深度保洁工作，严格按照第</w:t>
      </w: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条东亭街道核心区域的深度保洁作业要求中表</w:t>
      </w:r>
      <w:r>
        <w:rPr>
          <w:rFonts w:ascii="宋体" w:hAnsi="宋体"/>
          <w:color w:val="auto"/>
          <w:sz w:val="24"/>
          <w:szCs w:val="24"/>
          <w:highlight w:val="none"/>
        </w:rPr>
        <w:t xml:space="preserve"> 1 保障车辆、作业时间、每日车次</w:t>
      </w:r>
      <w:r>
        <w:rPr>
          <w:rFonts w:hint="eastAsia" w:ascii="宋体" w:hAnsi="宋体"/>
          <w:color w:val="auto"/>
          <w:sz w:val="24"/>
          <w:szCs w:val="24"/>
          <w:highlight w:val="none"/>
        </w:rPr>
        <w:t xml:space="preserve">。</w:t>
      </w:r>
      <w:r/>
    </w:p>
    <w:p>
      <w:pPr>
        <w:ind w:firstLine="480"/>
        <w:spacing w:line="360" w:lineRule="auto"/>
        <w:shd w:val="clear" w:color="auto"/>
        <w:rPr>
          <w:rFonts w:hint="eastAsia"/>
          <w:color w:val="auto"/>
          <w:highlight w:val="none"/>
        </w:rPr>
      </w:pPr>
      <w:r>
        <w:rPr>
          <w:rFonts w:ascii="宋体" w:hAnsi="宋体"/>
          <w:color w:val="auto"/>
          <w:sz w:val="24"/>
          <w:szCs w:val="24"/>
          <w:highlight w:val="none"/>
        </w:rPr>
        <w:t xml:space="preserve">9.</w:t>
      </w:r>
      <w:r>
        <w:rPr>
          <w:rFonts w:hint="eastAsia"/>
          <w:color w:val="auto"/>
          <w:highlight w:val="none"/>
        </w:rPr>
        <w:t xml:space="preserve"> </w:t>
      </w:r>
      <w:r>
        <w:rPr>
          <w:rFonts w:hint="eastAsia" w:ascii="宋体" w:hAnsi="宋体"/>
          <w:color w:val="auto"/>
          <w:sz w:val="24"/>
          <w:szCs w:val="24"/>
          <w:highlight w:val="none"/>
        </w:rPr>
        <w:t xml:space="preserve">道路洗扫日常作业按采购人要求以L4级别自动驾驶车辆完成相应作业量，须按照采购人要求建立小型无人驾驶设备作业区域，占比不低于30%，形成可实施作业方案。</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须在服务保障承诺书中承诺：中标后投入使用的能达到L4级别自动驾驶的洗扫车（</w:t>
      </w:r>
      <w:r>
        <w:rPr>
          <w:rFonts w:hint="eastAsia" w:ascii="宋体" w:hAnsi="宋体"/>
          <w:b/>
          <w:bCs/>
          <w:color w:val="auto"/>
          <w:sz w:val="24"/>
          <w:szCs w:val="24"/>
          <w:highlight w:val="none"/>
          <w:lang w:val="en-US" w:eastAsia="zh-CN"/>
        </w:rPr>
        <w:t xml:space="preserve">4500</w:t>
      </w:r>
      <w:r>
        <w:rPr>
          <w:rFonts w:hint="eastAsia" w:ascii="宋体" w:hAnsi="宋体"/>
          <w:b/>
          <w:bCs/>
          <w:color w:val="auto"/>
          <w:sz w:val="24"/>
          <w:szCs w:val="24"/>
          <w:highlight w:val="none"/>
        </w:rPr>
        <w:t xml:space="preserve">kg≥总质量≥2000kg）不少于</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辆，自动驾驶车辆需配备安全员</w:t>
      </w:r>
      <w:r>
        <w:rPr>
          <w:rFonts w:hint="eastAsia" w:ascii="宋体" w:hAnsi="宋体"/>
          <w:color w:val="auto"/>
          <w:sz w:val="24"/>
          <w:szCs w:val="24"/>
          <w:highlight w:val="none"/>
        </w:rPr>
        <w:t xml:space="preserve">。L4级别自动驾驶：驾驶自动化分级按国家标准《汽车驾驶自动化分级》（GB/T40429-2021）中4级驾驶自动化等级执行，本项目作业车辆除满足此项国家标准外需实现自动出发、清扫、自动倾倒垃圾、自动泊车等所有操作。无人驾驶路段由采购人指定实施</w:t>
      </w:r>
      <w:r>
        <w:rPr>
          <w:rFonts w:hint="eastAsia" w:ascii="宋体" w:hAnsi="宋体"/>
          <w:color w:val="auto"/>
          <w:sz w:val="24"/>
          <w:szCs w:val="24"/>
          <w:highlight w:val="none"/>
          <w:shd w:val="clear" w:color="auto" w:fill="auto"/>
        </w:rPr>
        <w:t xml:space="preserve">（详见无人驾驶清扫保洁范围）</w:t>
      </w:r>
      <w:r>
        <w:rPr>
          <w:rFonts w:hint="eastAsia" w:ascii="宋体" w:hAnsi="宋体"/>
          <w:color w:val="auto"/>
          <w:sz w:val="24"/>
          <w:szCs w:val="24"/>
          <w:highlight w:val="none"/>
        </w:rPr>
        <w:t xml:space="preserve">，具体路段由采购人根据实际情况随时调整。</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 中标供应商负责东亭城区范围环卫果壳箱的设施养护，包括但不限于果壳箱维修，更换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每年按150个更新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，标识更换。</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11.项目实施期间如有新建公园、公厕、道路交付，统一纳入环卫一体化保洁中，相关费用不再另行结算。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采购人根据</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规定的要求，导致项目无法正常运行，采购人有权终止合同，一切损失由中标单位负责。</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13.</w:t>
      </w:r>
      <w:r>
        <w:rPr>
          <w:rFonts w:hint="eastAsia" w:ascii="宋体" w:hAnsi="宋体"/>
          <w:color w:val="auto"/>
          <w:sz w:val="24"/>
          <w:szCs w:val="24"/>
          <w:highlight w:val="none"/>
          <w:lang w:val="en-US" w:eastAsia="zh-CN"/>
        </w:rPr>
        <w:t xml:space="preserve">因特殊工作需要，采购人有权要求中标供应商顺延服务期限。顺延服务费用按整月部分、零散天数部分分别折算结算，具体计价规则如下：</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1)整月费用计价规则：顺延期限中的完整整月部分，按月计价。月度服务费用计算公式为：月度费用=中标价÷12。本条款所指整月，为自然完整月周期，不跨月、不拆分计算。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2)零散天数计价规则：顺延期限中扣除完整整月后，剩余不足整月的零散天数，按日据实折算计价。单日服务费用计算公式为：单日费用=中标价÷12÷30，最终零散天数费用按实际顺延零散天数核算结算。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计价示例：例：服务顺延总时长41天（8月1日—9月10日）。其中8月1日至8月31日为完整自然整月，该部分费用按「中标价÷12」计算；扣除整月31天后，剩余零散天数为10天，该部分费用按「中标价÷365×10」计算，合计为本次顺延总服务费用。</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14.因客观原因造成作业范围缩减或无法按原有作业标准进行作业的，中标方须即刻向采购人报备；未及时报备的，采购人可自行确定作业缩减起始时间。</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六、采购标的的验收标准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1.按照《东亭城区环境卫生作业服务质量检查考核标准》、《无锡市城市环境卫生作业服务质量标准（修订稿）》（锡城管发</w:t>
      </w:r>
      <w:r>
        <w:rPr>
          <w:rFonts w:hint="eastAsia" w:ascii="宋体" w:hAnsi="宋体" w:cs="宋体"/>
          <w:color w:val="auto"/>
          <w:sz w:val="24"/>
          <w:szCs w:val="24"/>
          <w:highlight w:val="none"/>
          <w:lang w:eastAsia="zh-CN"/>
        </w:rPr>
        <w:t xml:space="preserve">〔2020〕139号</w:t>
      </w:r>
      <w:r>
        <w:rPr>
          <w:rFonts w:hint="eastAsia" w:ascii="宋体" w:hAnsi="宋体" w:cs="宋体"/>
          <w:color w:val="auto"/>
          <w:sz w:val="24"/>
          <w:szCs w:val="24"/>
          <w:highlight w:val="none"/>
        </w:rPr>
        <w:t xml:space="preserve">）和《关于优化调整环卫一体化作业质量监管办法的通知》（锡城管发〔2025〕59号）。</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服务期间内，采购人依据考核办法对中标供应商作业服务进行监督检查，中标供应商应当予以配合。</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考核结果作为对中标供应商项目作业实施奖惩、支付考核奖惩资金</w:t>
      </w:r>
      <w:r>
        <w:rPr>
          <w:rFonts w:hint="eastAsia" w:ascii="宋体" w:hAnsi="宋体" w:cs="宋体"/>
          <w:color w:val="auto"/>
          <w:sz w:val="24"/>
          <w:szCs w:val="24"/>
          <w:highlight w:val="none"/>
        </w:rPr>
        <w:t xml:space="preserve">、是否取消合同</w:t>
      </w:r>
      <w:r>
        <w:rPr>
          <w:rFonts w:ascii="宋体" w:hAnsi="宋体" w:cs="宋体"/>
          <w:color w:val="auto"/>
          <w:sz w:val="24"/>
          <w:szCs w:val="24"/>
          <w:highlight w:val="none"/>
        </w:rPr>
        <w:t xml:space="preserve">的依据</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由东亭街道建设和生态环境办公室对东亭街道核心区域深度保洁开展考核，考核内容详见考核细则。</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七、采购标的的其他技术、服务等要求：</w:t>
      </w:r>
      <w:r/>
    </w:p>
    <w:p>
      <w:pPr>
        <w:ind w:firstLine="482"/>
        <w:spacing w:line="360" w:lineRule="auto"/>
        <w:shd w:val="clear" w:color="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投标供应商应仔细阅读采购文件的所有内容，按采购文件的要求提供投标文件，并保证所提供的全部资料的真实性，以使其投标对采购文件做出实质性响应，否则，其投标可能被拒绝。</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本项目总报价：包括承包人承担本项目所需的人工、材料费、机械使用费，管理费</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利润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规费，税金</w:t>
      </w:r>
      <w:r>
        <w:rPr>
          <w:rFonts w:ascii="宋体" w:hAnsi="宋体" w:cs="宋体"/>
          <w:color w:val="auto"/>
          <w:sz w:val="24"/>
          <w:szCs w:val="24"/>
          <w:highlight w:val="none"/>
        </w:rPr>
        <w:t xml:space="preserve">以及合同明示或暗示的所有一般风险责任和义务等的一切费用。总之投标报价应为完成该项目的全部费用。</w:t>
      </w:r>
      <w:r>
        <w:rPr>
          <w:rFonts w:hint="eastAsia" w:ascii="宋体" w:hAnsi="宋体"/>
          <w:bCs/>
          <w:color w:val="auto"/>
          <w:sz w:val="24"/>
          <w:highlight w:val="none"/>
        </w:rPr>
        <w:t xml:space="preserve">但采购人区域辖区面积调整和合同中有其他约定除外，如大件垃圾、建筑装修垃圾清运处置和环卫工人餐补按实际数量和投标单价结算</w:t>
      </w:r>
      <w:r>
        <w:rPr>
          <w:rFonts w:hint="eastAsia" w:ascii="宋体" w:hAnsi="宋体" w:cs="宋体"/>
          <w:color w:val="auto"/>
          <w:sz w:val="24"/>
          <w:szCs w:val="24"/>
          <w:highlight w:val="none"/>
        </w:rPr>
        <w:t xml:space="preserve">。东亭辖区为主城区，涉及市、区各项保障工作较为频繁，中标方需积极配合采购人做好保障工作，相关费用已包</w:t>
      </w:r>
      <w:r>
        <w:rPr>
          <w:rFonts w:hint="eastAsia" w:ascii="宋体" w:hAnsi="宋体" w:cs="宋体"/>
          <w:color w:val="auto"/>
          <w:sz w:val="24"/>
          <w:szCs w:val="24"/>
          <w:highlight w:val="none"/>
          <w:lang w:eastAsia="zh-CN"/>
        </w:rPr>
        <w:t xml:space="preserve">含在</w:t>
      </w:r>
      <w:r>
        <w:rPr>
          <w:rFonts w:hint="eastAsia" w:ascii="宋体" w:hAnsi="宋体" w:cs="宋体"/>
          <w:color w:val="auto"/>
          <w:sz w:val="24"/>
          <w:szCs w:val="24"/>
          <w:highlight w:val="none"/>
        </w:rPr>
        <w:t xml:space="preserve">此次招标范围内，不再另外结算。</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需自行踏勘现场，</w:t>
      </w:r>
      <w:r>
        <w:rPr>
          <w:rFonts w:ascii="宋体" w:hAnsi="宋体" w:cs="宋体"/>
          <w:color w:val="auto"/>
          <w:sz w:val="24"/>
          <w:szCs w:val="24"/>
          <w:highlight w:val="none"/>
        </w:rPr>
        <w:t xml:space="preserve">根据现场的实际情况</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确定合理的</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方案，自主合理报价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自行考虑，费用纳入投标报价中。</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用水、电由</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自行解决。</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5．投标报价时人员社保不享受特殊社保政策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050</w:t>
      </w:r>
      <w:r>
        <w:rPr>
          <w:rFonts w:hint="eastAsia" w:ascii="宋体" w:hAnsi="宋体" w:cs="宋体"/>
          <w:color w:val="auto"/>
          <w:sz w:val="24"/>
          <w:szCs w:val="24"/>
          <w:highlight w:val="none"/>
        </w:rPr>
        <w:t xml:space="preserve">政策等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中标供应商应根据国家、省、市有关法律法规、政策及与采购人签订合同，对本项目统一管理，综合服务、自主经营、自负盈亏。</w:t>
      </w:r>
      <w:r/>
    </w:p>
    <w:p>
      <w:pPr>
        <w:ind w:firstLine="482"/>
        <w:spacing w:line="360" w:lineRule="auto"/>
        <w:shd w:val="clear" w:color="auto"/>
        <w:rPr>
          <w:rFonts w:hint="eastAsia" w:ascii="宋体" w:hAnsi="宋体" w:cs="宋体"/>
          <w:b/>
          <w:bCs/>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如中标后中标供应商未按承诺内容提供相应服务，采购人有权终止合同并</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相应处罚。</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中标供应商须建立完备的台账资料并随时可提供给采购人。</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八、付款方式：</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 按月考核，合同结束后根据考核结果一次性支付，具体支付时间以采购人</w:t>
      </w:r>
      <w:r>
        <w:rPr>
          <w:rFonts w:hint="eastAsia" w:ascii="宋体" w:hAnsi="宋体" w:cs="宋体"/>
          <w:b/>
          <w:bCs/>
          <w:color w:val="auto"/>
          <w:sz w:val="24"/>
          <w:szCs w:val="24"/>
          <w:highlight w:val="none"/>
          <w:lang w:eastAsia="zh-CN"/>
        </w:rPr>
        <w:t xml:space="preserve">财政管理部门</w:t>
      </w:r>
      <w:r>
        <w:rPr>
          <w:rFonts w:hint="eastAsia" w:ascii="宋体" w:hAnsi="宋体" w:cs="宋体"/>
          <w:b/>
          <w:bCs/>
          <w:color w:val="auto"/>
          <w:sz w:val="24"/>
          <w:szCs w:val="24"/>
          <w:highlight w:val="none"/>
        </w:rPr>
        <w:t xml:space="preserve">付款时间为准。</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2.履约保证</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1本项目是/否向采购人缴纳履约保证金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是</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2.2履约保证金的金额为：合同价的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3缴纳形式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供应商自主选择以支票、汇票、本票、保函等非现金形式缴纳或提交。</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2.4履约保证金的缴纳时间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自采购合同签订完成之日起7日内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2.5履约保证金的退付时间和退付办法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合同期满后30天内且乙方无任何违约或违法行为，由甲方无息退还给乙方。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6履约保证金不予退还的情形，除另有规定外，在出现下列情况之一时，乙方的履约保证金将被甲方全部没收或部分没收；</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（1）在承包过程中，乙方擅自减少劳务作业人员或者擅自变更劳务作业人员作业水准，致使保洁工作无法保证完成的；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（2）合同签署后，乙方承诺的设备不能全部到场，或到场后在合同期内未经甲方同意中途撤出的；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（3）在保洁承包过程中，乙方擅自撕毁合同、撤离工地、终止保洁作业；</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在保洁承包过程中，乙方确实不能履行本合同的各项责任和义务，一个合同期内连续3个月月度考核得分低于80分或累计2个月月度考核得分低于70分时终止合同，即致使保洁作业无法达标（参照考核办法及标准执行），且拒不执行甲方为此而签发的指令，不能限期改正，已经或将要对项目造成巨大损失，最终经甲方批准，终止合同，并限期撤离项目现场；</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（5）未经甲方书面同意，乙方擅自分包或者转包保洁工作的。</w:t>
      </w:r>
      <w:r/>
    </w:p>
    <w:p>
      <w:pPr>
        <w:ind w:firstLine="480"/>
        <w:spacing w:line="360" w:lineRule="auto"/>
        <w:shd w:val="clear" w:color="auto"/>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rPr>
          <w:rFonts w:hint="eastAsia" w:ascii="宋体" w:hAnsi="宋体" w:cs="宋体"/>
          <w:color w:val="auto"/>
          <w:sz w:val="24"/>
          <w:szCs w:val="24"/>
          <w:highlight w:val="none"/>
        </w:rPr>
        <w:t xml:space="preserve">2.7逾期退还履约保证金的违约责任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按照每日万分之五支付违约金。</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九、其他：</w:t>
      </w:r>
      <w:r/>
    </w:p>
    <w:p>
      <w:pPr>
        <w:ind w:firstLine="480"/>
        <w:jc w:val="left"/>
        <w:spacing w:line="360" w:lineRule="auto"/>
        <w:shd w:val="clear" w:color="auto"/>
        <w:rPr>
          <w:rFonts w:hint="eastAsia"/>
          <w:bCs/>
          <w:color w:val="auto"/>
          <w:sz w:val="24"/>
          <w:szCs w:val="24"/>
          <w:highlight w:val="none"/>
        </w:rPr>
      </w:pPr>
      <w:r>
        <w:rPr>
          <w:rFonts w:hint="eastAsia" w:ascii="宋体" w:hAnsi="宋体"/>
          <w:color w:val="auto"/>
          <w:sz w:val="24"/>
          <w:highlight w:val="none"/>
        </w:rPr>
        <w:t xml:space="preserve">本项目设立最高限价及</w:t>
      </w:r>
      <w:r>
        <w:rPr>
          <w:rFonts w:hint="eastAsia" w:ascii="宋体" w:hAnsi="宋体"/>
          <w:color w:val="auto"/>
          <w:sz w:val="24"/>
          <w:highlight w:val="none"/>
          <w:lang w:val="en-US" w:eastAsia="zh-CN"/>
        </w:rPr>
        <w:t xml:space="preserve">分项</w:t>
      </w:r>
      <w:r>
        <w:rPr>
          <w:rFonts w:hint="eastAsia" w:ascii="宋体" w:hAnsi="宋体"/>
          <w:color w:val="auto"/>
          <w:sz w:val="24"/>
          <w:highlight w:val="none"/>
        </w:rPr>
        <w:t xml:space="preserve">限价，</w:t>
      </w:r>
      <w:r>
        <w:rPr>
          <w:rFonts w:hint="eastAsia" w:ascii="宋体" w:hAnsi="宋体"/>
          <w:color w:val="auto"/>
          <w:sz w:val="24"/>
          <w:highlight w:val="none"/>
          <w:lang w:eastAsia="zh-CN"/>
        </w:rPr>
        <w:t xml:space="preserve">投标供应商</w:t>
      </w:r>
      <w:r>
        <w:rPr>
          <w:bCs/>
          <w:color w:val="auto"/>
          <w:sz w:val="24"/>
          <w:szCs w:val="24"/>
          <w:highlight w:val="none"/>
        </w:rPr>
        <w:t xml:space="preserve">的投标报价不得超过</w:t>
      </w:r>
      <w:r>
        <w:rPr>
          <w:rFonts w:hint="eastAsia"/>
          <w:bCs/>
          <w:color w:val="auto"/>
          <w:sz w:val="24"/>
          <w:szCs w:val="24"/>
          <w:highlight w:val="none"/>
        </w:rPr>
        <w:t xml:space="preserve">最高限价及</w:t>
      </w:r>
      <w:r>
        <w:rPr>
          <w:rFonts w:hint="eastAsia"/>
          <w:bCs/>
          <w:color w:val="auto"/>
          <w:sz w:val="24"/>
          <w:szCs w:val="24"/>
          <w:highlight w:val="none"/>
          <w:lang w:val="en-US" w:eastAsia="zh-CN"/>
        </w:rPr>
        <w:t xml:space="preserve">分</w:t>
      </w:r>
      <w:r>
        <w:rPr>
          <w:rFonts w:hint="eastAsia"/>
          <w:bCs/>
          <w:color w:val="auto"/>
          <w:sz w:val="24"/>
          <w:szCs w:val="24"/>
          <w:highlight w:val="none"/>
        </w:rPr>
        <w:t xml:space="preserve">项</w:t>
      </w:r>
      <w:r>
        <w:rPr>
          <w:rFonts w:hint="eastAsia"/>
          <w:bCs/>
          <w:color w:val="auto"/>
          <w:sz w:val="24"/>
          <w:szCs w:val="24"/>
          <w:highlight w:val="none"/>
          <w:lang w:val="en-US" w:eastAsia="zh-CN"/>
        </w:rPr>
        <w:t xml:space="preserve">报</w:t>
      </w:r>
      <w:r>
        <w:rPr>
          <w:rFonts w:hint="eastAsia"/>
          <w:bCs/>
          <w:color w:val="auto"/>
          <w:sz w:val="24"/>
          <w:szCs w:val="24"/>
          <w:highlight w:val="none"/>
        </w:rPr>
        <w:t xml:space="preserve">价</w:t>
      </w:r>
      <w:r>
        <w:rPr>
          <w:bCs/>
          <w:color w:val="auto"/>
          <w:sz w:val="24"/>
          <w:szCs w:val="24"/>
          <w:highlight w:val="none"/>
        </w:rPr>
        <w:t xml:space="preserve">，</w:t>
      </w:r>
      <w:r>
        <w:rPr>
          <w:rFonts w:hint="eastAsia"/>
          <w:bCs/>
          <w:color w:val="auto"/>
          <w:sz w:val="24"/>
          <w:szCs w:val="24"/>
          <w:highlight w:val="none"/>
          <w:lang w:val="en-US" w:eastAsia="zh-CN"/>
        </w:rPr>
        <w:t xml:space="preserve">报价明细应当清晰明了地体现总价及分项报价，</w:t>
      </w:r>
      <w:r>
        <w:rPr>
          <w:bCs/>
          <w:color w:val="auto"/>
          <w:sz w:val="24"/>
          <w:szCs w:val="24"/>
          <w:highlight w:val="none"/>
        </w:rPr>
        <w:t xml:space="preserve">否则作</w:t>
      </w:r>
      <w:r>
        <w:rPr>
          <w:rFonts w:hint="eastAsia"/>
          <w:bCs/>
          <w:color w:val="auto"/>
          <w:sz w:val="24"/>
          <w:szCs w:val="24"/>
          <w:highlight w:val="none"/>
        </w:rPr>
        <w:t xml:space="preserve">无效投标文件</w:t>
      </w:r>
      <w:r>
        <w:rPr>
          <w:bCs/>
          <w:color w:val="auto"/>
          <w:sz w:val="24"/>
          <w:szCs w:val="24"/>
          <w:highlight w:val="none"/>
        </w:rPr>
        <w:t xml:space="preserve">处理。</w:t>
      </w:r>
      <w:r>
        <w:rPr>
          <w:rFonts w:hint="eastAsia"/>
          <w:bCs/>
          <w:color w:val="auto"/>
          <w:sz w:val="24"/>
          <w:szCs w:val="24"/>
          <w:highlight w:val="none"/>
          <w:lang w:val="en-US" w:eastAsia="zh-CN"/>
        </w:rPr>
        <w:t xml:space="preserve">分项</w:t>
      </w:r>
      <w:r>
        <w:rPr>
          <w:rFonts w:hint="eastAsia"/>
          <w:bCs/>
          <w:color w:val="auto"/>
          <w:sz w:val="24"/>
          <w:szCs w:val="24"/>
          <w:highlight w:val="none"/>
        </w:rPr>
        <w:t xml:space="preserve">限价详见下表：</w:t>
      </w:r>
      <w:r/>
    </w:p>
    <w:tbl>
      <w:tblPr>
        <w:tblStyle w:val="115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939"/>
        <w:gridCol w:w="1943"/>
        <w:gridCol w:w="2650"/>
        <w:gridCol w:w="2651"/>
      </w:tblGrid>
      <w:tr>
        <w:trPr>
          <w:trHeight w:val="407"/>
        </w:trPr>
        <w:tc>
          <w:tcPr>
            <w:shd w:val="clear" w:color="000000" w:fill="auto"/>
            <w:tcW w:w="385"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分项限价（万元/年）</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419"/>
        </w:trPr>
        <w:tc>
          <w:tcPr>
            <w:shd w:val="clear" w:color="000000" w:fill="auto"/>
            <w:tcW w:w="385" w:type="pct"/>
            <w:vAlign w:val="center"/>
            <w:textDirection w:val="lrTb"/>
            <w:noWrap w:val="false"/>
          </w:tcPr>
          <w:p>
            <w:pPr>
              <w:jc w:val="center"/>
              <w:shd w:val="clear" w:color="auto"/>
              <w:widowControl/>
              <w:rPr>
                <w:rFonts w:ascii="宋体" w:hAnsi="宋体"/>
                <w:color w:val="auto"/>
                <w:sz w:val="24"/>
                <w:szCs w:val="24"/>
                <w:highlight w:val="none"/>
              </w:rPr>
            </w:pPr>
            <w:r>
              <w:rPr>
                <w:rFonts w:ascii="宋体" w:hAnsi="宋体"/>
                <w:color w:val="auto"/>
                <w:sz w:val="24"/>
                <w:szCs w:val="24"/>
                <w:highlight w:val="none"/>
              </w:rPr>
              <w:t xml:space="preserve">1</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东亭城区道路保洁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2807.36</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城中村村庄保洁（</w:t>
            </w:r>
            <w:r>
              <w:rPr>
                <w:rFonts w:hint="eastAsia" w:ascii="宋体" w:hAnsi="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val="en-US" w:eastAsia="zh-CN"/>
              </w:rPr>
              <w:t xml:space="preserve">无物业管理的老旧小区保洁）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412.96</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3</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生活垃圾上门收集</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204.84</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624"/>
        </w:trPr>
        <w:tc>
          <w:tcPr>
            <w:shd w:val="clear" w:color="000000" w:fill="auto"/>
            <w:tcW w:w="385" w:type="pct"/>
            <w:vAlign w:val="center"/>
            <w:textDirection w:val="lrTb"/>
            <w:noWrap w:val="false"/>
          </w:tcPr>
          <w:p>
            <w:pPr>
              <w:jc w:val="center"/>
              <w:shd w:val="clear" w:color="auto"/>
              <w:widowControl/>
              <w:rPr>
                <w:rFonts w:ascii="宋体" w:hAnsi="宋体"/>
                <w:color w:val="auto"/>
                <w:sz w:val="24"/>
                <w:szCs w:val="24"/>
                <w:highlight w:val="none"/>
              </w:rPr>
            </w:pPr>
            <w:r>
              <w:rPr>
                <w:rFonts w:ascii="宋体" w:hAnsi="宋体"/>
                <w:color w:val="auto"/>
                <w:sz w:val="24"/>
                <w:szCs w:val="24"/>
                <w:highlight w:val="none"/>
              </w:rPr>
              <w:t xml:space="preserve">4</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生活垃圾收集（其他垃圾、厨余垃圾）</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448.95</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5</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大件垃圾、建筑装修垃圾清运处置</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vMerge w:val="restart"/>
            <w:textDirection w:val="lrTb"/>
            <w:noWrap w:val="false"/>
          </w:tcPr>
          <w:p>
            <w:pPr>
              <w:jc w:val="center"/>
              <w:shd w:val="clear" w:color="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shd w:val="clear" w:color="000000" w:fill="auto"/>
            <w:tcW w:w="974" w:type="pct"/>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公厕保洁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26座</w:t>
            </w:r>
            <w:r>
              <w:rPr>
                <w:rFonts w:hint="eastAsia" w:ascii="宋体" w:hAnsi="宋体" w:cs="宋体"/>
                <w:color w:val="auto"/>
                <w:sz w:val="24"/>
                <w:szCs w:val="24"/>
                <w:highlight w:val="none"/>
                <w:lang w:eastAsia="zh-CN"/>
              </w:rPr>
              <w:t xml:space="preserve">）</w:t>
            </w:r>
            <w:r/>
          </w:p>
        </w:tc>
        <w:tc>
          <w:tcPr>
            <w:shd w:val="clear" w:color="000000" w:fill="auto"/>
            <w:tcW w:w="975"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常规专人公厕（双人）19座</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276.07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vMerge w:val="continue"/>
            <w:textDirection w:val="lrTb"/>
            <w:noWrap w:val="false"/>
          </w:tcPr>
          <w:p>
            <w:pPr>
              <w:jc w:val="center"/>
              <w:shd w:val="clear" w:color="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shd w:val="clear" w:color="000000" w:fill="auto"/>
            <w:tcW w:w="974" w:type="pct"/>
            <w:vAlign w:val="center"/>
            <w:vMerge w:val="continue"/>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auto"/>
            <w:tcW w:w="975"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常规专人公厕（单人）</w:t>
            </w:r>
            <w:r>
              <w:rPr>
                <w:rFonts w:hint="eastAsia" w:ascii="宋体" w:hAnsi="宋体" w:cs="宋体"/>
                <w:bCs/>
                <w:color w:val="auto"/>
                <w:sz w:val="24"/>
                <w:szCs w:val="24"/>
                <w:highlight w:val="none"/>
                <w:lang w:val="en-US" w:eastAsia="zh-CN"/>
              </w:rPr>
              <w:t xml:space="preserve">7座</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9"/>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河道保洁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155.48</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9"/>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三乱保洁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324"/>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东亭街道核心区域深度保洁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735.13</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餐补</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48.62</w:t>
            </w:r>
            <w:r/>
          </w:p>
        </w:tc>
        <w:tc>
          <w:tcPr>
            <w:shd w:val="clear" w:color="000000" w:fill="auto"/>
            <w:tcW w:w="1331" w:type="pct"/>
            <w:vAlign w:val="center"/>
            <w:textDirection w:val="lrTb"/>
            <w:noWrap w:val="false"/>
          </w:tcPr>
          <w:p>
            <w:pPr>
              <w:jc w:val="both"/>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此部分为不可竞争费用</w:t>
            </w:r>
            <w:r>
              <w:rPr>
                <w:rFonts w:hint="eastAsia" w:ascii="宋体" w:hAnsi="宋体" w:cs="宋体"/>
                <w:color w:val="auto"/>
                <w:sz w:val="24"/>
                <w:szCs w:val="24"/>
                <w:highlight w:val="none"/>
                <w:lang w:val="en-US" w:eastAsia="zh-CN"/>
              </w:rPr>
              <w:t xml:space="preserve">，按222人计，</w:t>
            </w:r>
            <w:r>
              <w:rPr>
                <w:rFonts w:hint="eastAsia" w:ascii="宋体" w:hAnsi="宋体" w:cs="宋体"/>
                <w:color w:val="auto"/>
                <w:sz w:val="24"/>
                <w:szCs w:val="24"/>
                <w:highlight w:val="none"/>
              </w:rPr>
              <w:t xml:space="preserve">最终按实际服务人数结算。</w:t>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11</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无人驾驶清扫保洁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110.24</w:t>
            </w:r>
            <w:r/>
          </w:p>
        </w:tc>
        <w:tc>
          <w:tcPr>
            <w:shd w:val="clear" w:color="000000" w:fill="auto"/>
            <w:tcW w:w="1331" w:type="pct"/>
            <w:vAlign w:val="center"/>
            <w:textDirection w:val="lrTb"/>
            <w:noWrap w:val="false"/>
          </w:tcPr>
          <w:p>
            <w:pPr>
              <w:jc w:val="both"/>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12</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rPr>
            </w:pPr>
            <w:r>
              <w:rPr>
                <w:rFonts w:hint="eastAsia"/>
                <w:bCs/>
                <w:color w:val="auto"/>
                <w:sz w:val="24"/>
                <w:szCs w:val="24"/>
                <w:highlight w:val="none"/>
                <w:lang w:val="en-US" w:eastAsia="zh-CN"/>
              </w:rPr>
              <w:t xml:space="preserve">拆迁</w:t>
            </w:r>
            <w:r>
              <w:rPr>
                <w:rFonts w:hint="eastAsia"/>
                <w:bCs/>
                <w:color w:val="auto"/>
                <w:sz w:val="24"/>
                <w:szCs w:val="24"/>
                <w:highlight w:val="none"/>
              </w:rPr>
              <w:t xml:space="preserve">闲置地块</w:t>
            </w:r>
            <w:r>
              <w:rPr>
                <w:rFonts w:hint="eastAsia"/>
                <w:bCs/>
                <w:color w:val="auto"/>
                <w:sz w:val="24"/>
                <w:szCs w:val="24"/>
                <w:highlight w:val="none"/>
                <w:lang w:val="en-US" w:eastAsia="zh-CN"/>
              </w:rPr>
              <w:t xml:space="preserve">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212.70</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35"/>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13</w:t>
            </w:r>
            <w:r/>
          </w:p>
        </w:tc>
        <w:tc>
          <w:tcPr>
            <w:gridSpan w:val="2"/>
            <w:shd w:val="clear" w:color="000000" w:fill="auto"/>
            <w:tcW w:w="1950" w:type="pct"/>
            <w:vAlign w:val="center"/>
            <w:textDirection w:val="lrTb"/>
            <w:noWrap w:val="false"/>
          </w:tcPr>
          <w:p>
            <w:pPr>
              <w:jc w:val="center"/>
              <w:shd w:val="clear" w:color="auto"/>
              <w:widowControl/>
              <w:rPr>
                <w:rFonts w:hint="eastAsia"/>
                <w:bCs/>
                <w:color w:val="auto"/>
                <w:sz w:val="24"/>
                <w:szCs w:val="24"/>
                <w:highlight w:val="none"/>
                <w:lang w:val="en-US" w:eastAsia="zh-CN"/>
              </w:rPr>
            </w:pPr>
            <w:r>
              <w:rPr>
                <w:rFonts w:hint="eastAsia" w:ascii="Calibri" w:hAnsi="Calibri" w:eastAsia="宋体" w:cs="Times New Roman"/>
                <w:bCs/>
                <w:i w:val="0"/>
                <w:iCs w:val="0"/>
                <w:color w:val="auto"/>
                <w:sz w:val="24"/>
                <w:szCs w:val="24"/>
                <w:highlight w:val="none"/>
                <w:u w:val="none"/>
                <w:lang w:val="en-US" w:eastAsia="zh-CN" w:bidi="ar"/>
              </w:rPr>
              <w:t xml:space="preserve">公厕清坑、粪便运输</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8.35</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p>
        </w:tc>
        <w:tc>
          <w:tcPr>
            <w:gridSpan w:val="2"/>
            <w:shd w:val="clear" w:color="000000" w:fill="auto"/>
            <w:tcW w:w="1950" w:type="pct"/>
            <w:vAlign w:val="center"/>
            <w:textDirection w:val="lrTb"/>
            <w:noWrap w:val="false"/>
          </w:tcPr>
          <w:p>
            <w:pPr>
              <w:jc w:val="center"/>
              <w:shd w:val="clear" w:color="auto"/>
              <w:widowControl/>
              <w:rPr>
                <w:rFonts w:hint="default"/>
                <w:bCs/>
                <w:color w:val="auto"/>
                <w:sz w:val="24"/>
                <w:szCs w:val="24"/>
                <w:highlight w:val="none"/>
                <w:lang w:val="en-US" w:eastAsia="zh-CN"/>
              </w:rPr>
            </w:pPr>
            <w:r>
              <w:rPr>
                <w:rFonts w:hint="eastAsia"/>
                <w:bCs/>
                <w:color w:val="auto"/>
                <w:sz w:val="24"/>
                <w:szCs w:val="24"/>
                <w:highlight w:val="none"/>
                <w:lang w:val="en-US" w:eastAsia="zh-CN"/>
              </w:rPr>
              <w:t xml:space="preserve">常规作业质量巡查及应急与保障经费</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提供8辆巡查车辆供采购人使用</w:t>
            </w:r>
            <w:r/>
          </w:p>
        </w:tc>
      </w:tr>
      <w:tr>
        <w:trPr>
          <w:trHeight w:val="350"/>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5633.07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shd w:val="clear" w:color="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2"/>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、车辆及人员最低配置要求</w:t>
      </w:r>
      <w:r/>
    </w:p>
    <w:p>
      <w:pPr>
        <w:ind w:left="482"/>
        <w:spacing w:line="360" w:lineRule="auto"/>
        <w:shd w:val="clear" w:color="auto"/>
        <w:rPr>
          <w:rFonts w:ascii="宋体" w:hAnsi="宋体" w:cs="宋体"/>
          <w:b/>
          <w:bCs/>
          <w:color w:val="auto"/>
          <w:sz w:val="24"/>
          <w:szCs w:val="24"/>
          <w:highlight w:val="none"/>
        </w:rPr>
      </w:pPr>
      <w:r>
        <w:rPr>
          <w:rFonts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（一）大、小型作业车辆及设备最低配备要求</w:t>
      </w:r>
      <w:r/>
    </w:p>
    <w:tbl>
      <w:tblPr>
        <w:tblStyle w:val="1150"/>
        <w:tblW w:w="9935" w:type="dxa"/>
        <w:tblInd w:w="-18" w:type="dxa"/>
        <w:tblLayout w:type="fixed"/>
        <w:tblCellMar>
          <w:left w:w="108" w:type="dxa"/>
          <w:top w:w="0" w:type="dxa"/>
          <w:right w:w="108" w:type="dxa"/>
          <w:bottom w:w="0" w:type="dxa"/>
        </w:tblCellMar>
        <w:tblLook w:val="04A0" w:firstRow="1" w:lastRow="0" w:firstColumn="1" w:lastColumn="0" w:noHBand="0" w:noVBand="1"/>
      </w:tblPr>
      <w:tblGrid>
        <w:gridCol w:w="721"/>
        <w:gridCol w:w="851"/>
        <w:gridCol w:w="1134"/>
        <w:gridCol w:w="1134"/>
        <w:gridCol w:w="3969"/>
        <w:gridCol w:w="2126"/>
      </w:tblGrid>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类型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道路保洁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洗扫车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总质量≥15000kg，集机扫车、洒水车和高压清洗车功能于一体。具有全洗扫、左洗扫、右洗扫、全扫路、左扫路、右扫路等作业模式，清扫宽度 3.2左右。</w:t>
            </w:r>
            <w:r/>
          </w:p>
        </w:tc>
        <w:tc>
          <w:tcPr>
            <w:tcBorders>
              <w:top w:val="single" w:color="000000" w:sz="4" w:space="0"/>
              <w:left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随车安装GPS、作业传感器、视频探头，配备</w:t>
            </w:r>
            <w:r>
              <w:rPr>
                <w:rFonts w:hint="eastAsia" w:ascii="宋体" w:hAnsi="宋体" w:cs="宋体"/>
                <w:color w:val="auto"/>
                <w:sz w:val="22"/>
                <w:szCs w:val="22"/>
                <w:highlight w:val="none"/>
                <w:lang w:val="en-US" w:eastAsia="zh-CN"/>
              </w:rPr>
              <w:t xml:space="preserve">适量</w:t>
            </w:r>
            <w:r>
              <w:rPr>
                <w:rFonts w:hint="eastAsia" w:ascii="宋体" w:hAnsi="宋体" w:cs="宋体"/>
                <w:color w:val="auto"/>
                <w:sz w:val="22"/>
                <w:szCs w:val="22"/>
                <w:highlight w:val="none"/>
              </w:rPr>
              <w:t xml:space="preserve">的除雪滚刷、除雪铲</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总质量≥15000kg，具有高压清洗高效节水，清洗距离长，适应公路加水距离远的特点；喷雾系统，可以喷雾降尘、调节空气湿度及喷洒空气消毒剂。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随车安装GPS、作业传感器、视频探头</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小型洗扫车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4</w:t>
            </w:r>
            <w:r>
              <w:rPr>
                <w:rFonts w:hint="eastAsia" w:ascii="宋体" w:hAnsi="宋体" w:cs="宋体"/>
                <w:color w:val="auto"/>
                <w:sz w:val="22"/>
                <w:szCs w:val="22"/>
                <w:highlight w:val="none"/>
              </w:rPr>
              <w:t xml:space="preserve">500kg≥总质量≥1</w:t>
            </w:r>
            <w:r>
              <w:rPr>
                <w:rFonts w:ascii="宋体" w:hAnsi="宋体" w:cs="宋体"/>
                <w:color w:val="auto"/>
                <w:sz w:val="22"/>
                <w:szCs w:val="22"/>
                <w:highlight w:val="none"/>
              </w:rPr>
              <w:t xml:space="preserve">8</w:t>
            </w:r>
            <w:r>
              <w:rPr>
                <w:rFonts w:hint="eastAsia" w:ascii="宋体" w:hAnsi="宋体" w:cs="宋体"/>
                <w:color w:val="auto"/>
                <w:sz w:val="22"/>
                <w:szCs w:val="22"/>
                <w:highlight w:val="none"/>
              </w:rPr>
              <w:t xml:space="preserve">00kg，清扫宽度可适应多种宽度需求。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小型清洗车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总质量≤4500kg，前喷杆洗宽度 1.5m左右，辅助清洗小车清洗宽度 1.5m左右。</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随车安装GPS，配备</w:t>
            </w:r>
            <w:r>
              <w:rPr>
                <w:rFonts w:hint="eastAsia" w:ascii="宋体" w:hAnsi="宋体" w:cs="宋体"/>
                <w:color w:val="auto"/>
                <w:sz w:val="22"/>
                <w:szCs w:val="22"/>
                <w:highlight w:val="none"/>
                <w:lang w:val="en-US" w:eastAsia="zh-CN"/>
              </w:rPr>
              <w:t xml:space="preserve">适量</w:t>
            </w:r>
            <w:r>
              <w:rPr>
                <w:rFonts w:hint="eastAsia" w:ascii="宋体" w:hAnsi="宋体" w:cs="宋体"/>
                <w:color w:val="auto"/>
                <w:sz w:val="22"/>
                <w:szCs w:val="22"/>
                <w:highlight w:val="none"/>
              </w:rPr>
              <w:t xml:space="preserve">配套的精细化冲洗设备</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用于主次干道隔离护栏清洗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随车安装GPS、视频探头</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单兵综合保洁车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道板、窄道清扫，人员可以随时下车做综合保洁，用于高标准作业区域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left w:val="single" w:color="000000" w:sz="4" w:space="0"/>
              <w:right w:val="single" w:color="000000" w:sz="4" w:space="0"/>
            </w:tcBorders>
            <w:tcW w:w="721" w:type="dxa"/>
            <w:vAlign w:val="center"/>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lang w:bidi="ar"/>
              </w:rPr>
              <w:t xml:space="preserve">2</w:t>
            </w:r>
            <w:r/>
          </w:p>
        </w:tc>
        <w:tc>
          <w:tcPr>
            <w:tcBorders>
              <w:left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生活垃圾上门收集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电动平板车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用于东亭沿街商户生活垃圾上门收集，可装8个240L生活垃圾收集容器，尾部具备自动升降功能</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生活垃圾收集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其他垃圾收集车</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压缩式</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 8000kg，垃圾箱有效容积≥6.5</w:t>
            </w:r>
            <w:r>
              <w:rPr>
                <w:rFonts w:ascii="宋体" w:hAnsi="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随车安装GPS、视频探头、称重设备</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厨余垃圾收集车</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无泄漏</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 8000kg</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河道保洁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中型机动保洁船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主要用于通航河道及河段较长的保洁区域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随船只安装GPS</w:t>
            </w:r>
            <w:r/>
          </w:p>
        </w:tc>
      </w:tr>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公厕保洁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吸污车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用于抽粪除渣</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核心区域深度保洁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抑尘车（雾炮车、降尘车）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总质量≥15000kg，全年日常抑尘5辆车，4</w:t>
            </w:r>
            <w:r>
              <w:rPr>
                <w:rFonts w:ascii="宋体" w:hAnsi="宋体" w:cs="宋体"/>
                <w:color w:val="auto"/>
                <w:sz w:val="22"/>
                <w:szCs w:val="22"/>
                <w:highlight w:val="none"/>
              </w:rPr>
              <w:t xml:space="preserve">-9</w:t>
            </w:r>
            <w:r>
              <w:rPr>
                <w:rFonts w:hint="eastAsia" w:ascii="宋体" w:hAnsi="宋体" w:cs="宋体"/>
                <w:color w:val="auto"/>
                <w:sz w:val="22"/>
                <w:szCs w:val="22"/>
                <w:highlight w:val="none"/>
              </w:rPr>
              <w:t xml:space="preserve">月增加2辆车</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洒水车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全年日常洒水</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单兵作业车（参考小型清洗车）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单车6车次洒水工作</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项目统配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用于日常作业巡查</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768"/>
        </w:trPr>
        <w:tc>
          <w:tcPr>
            <w:tcBorders>
              <w:left w:val="single" w:color="000000" w:sz="4" w:space="0"/>
              <w:right w:val="single" w:color="000000" w:sz="4" w:space="0"/>
            </w:tcBorders>
            <w:tcW w:w="721" w:type="dxa"/>
            <w:vAlign w:val="center"/>
            <w:vMerge w:val="continue"/>
            <w:textDirection w:val="lrTb"/>
            <w:noWrap/>
          </w:tcPr>
          <w:p>
            <w:pPr>
              <w:jc w:val="center"/>
              <w:shd w:val="clear" w:color="auto"/>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处理应急事件等</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left w:val="single" w:color="000000" w:sz="4" w:space="0"/>
              <w:bottom w:val="single" w:color="auto"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auto"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大件垃圾、建筑装修垃圾清运处置</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10吨环卫车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按10吨的环卫车考虑</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hd w:val="clear" w:color="auto"/>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无人驾驶车</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bidi="ar"/>
              </w:rPr>
              <w:t xml:space="preserve">无人驾驶车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保险，安全员，调度员自行配备</w:t>
            </w:r>
            <w:r/>
          </w:p>
        </w:tc>
      </w:tr>
      <w:tr>
        <w:trPr>
          <w:trHeight w:val="312"/>
        </w:trPr>
        <w:tc>
          <w:tcPr>
            <w:tcBorders>
              <w:top w:val="single" w:color="auto"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提供8辆巡查车辆供</w:t>
            </w: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使用</w:t>
            </w:r>
            <w:r/>
          </w:p>
        </w:tc>
      </w:tr>
    </w:tbl>
    <w:p>
      <w:pPr>
        <w:pStyle w:val="1159"/>
        <w:shd w:val="clear" w:color="auto"/>
        <w:rPr>
          <w:color w:val="auto"/>
          <w:highlight w:val="none"/>
        </w:rPr>
      </w:pPr>
      <w:r>
        <w:rPr>
          <w:color w:val="auto"/>
          <w:highlight w:val="none"/>
        </w:rPr>
      </w:r>
      <w:r/>
    </w:p>
    <w:p>
      <w:pPr>
        <w:ind w:firstLine="482"/>
        <w:jc w:val="left"/>
        <w:spacing w:line="360" w:lineRule="auto"/>
        <w:shd w:val="clear" w:color="auto"/>
        <w:rPr>
          <w:color w:val="auto"/>
          <w:highlight w:val="none"/>
        </w:rPr>
      </w:pPr>
      <w:r>
        <w:rPr>
          <w:rFonts w:hint="eastAsia" w:ascii="宋体" w:hAnsi="宋体"/>
          <w:b/>
          <w:bCs/>
          <w:color w:val="auto"/>
          <w:sz w:val="24"/>
          <w:highlight w:val="none"/>
        </w:rPr>
        <w:t xml:space="preserve">本项目车辆及设备配置为工作岗位所需车辆及设备的最低配置，均须全年365天满足车辆及设备数在岗要求，且只能</w:t>
      </w:r>
      <w:r>
        <w:rPr>
          <w:rFonts w:ascii="宋体" w:hAnsi="宋体"/>
          <w:b/>
          <w:bCs/>
          <w:color w:val="auto"/>
          <w:sz w:val="24"/>
          <w:highlight w:val="none"/>
        </w:rPr>
        <w:t xml:space="preserve">用于本项目，不得用于</w:t>
      </w:r>
      <w:r>
        <w:rPr>
          <w:rFonts w:hint="eastAsia" w:ascii="宋体" w:hAnsi="宋体"/>
          <w:b/>
          <w:bCs/>
          <w:color w:val="auto"/>
          <w:sz w:val="24"/>
          <w:highlight w:val="none"/>
        </w:rPr>
        <w:t xml:space="preserve">其他</w:t>
      </w:r>
      <w:r>
        <w:rPr>
          <w:rFonts w:ascii="宋体" w:hAnsi="宋体"/>
          <w:b/>
          <w:bCs/>
          <w:color w:val="auto"/>
          <w:sz w:val="24"/>
          <w:highlight w:val="none"/>
        </w:rPr>
        <w:t xml:space="preserve">项目</w:t>
      </w:r>
      <w:r>
        <w:rPr>
          <w:rFonts w:hint="eastAsia" w:ascii="宋体" w:hAnsi="宋体"/>
          <w:b/>
          <w:bCs/>
          <w:color w:val="auto"/>
          <w:sz w:val="24"/>
          <w:highlight w:val="none"/>
        </w:rPr>
        <w:t xml:space="preserve">。</w:t>
      </w:r>
      <w:r/>
    </w:p>
    <w:p>
      <w:pPr>
        <w:ind w:left="482"/>
        <w:spacing w:line="360" w:lineRule="auto"/>
        <w:shd w:val="clear" w:color="auto"/>
        <w:rPr>
          <w:rFonts w:hint="default" w:ascii="宋体" w:hAnsi="宋体" w:eastAsia="宋体" w:cs="宋体"/>
          <w:b/>
          <w:bCs/>
          <w:color w:val="auto"/>
          <w:sz w:val="24"/>
          <w:szCs w:val="24"/>
          <w:highlight w:val="none"/>
          <w:lang w:val="en-US" w:eastAsia="zh-CN"/>
        </w:rPr>
      </w:pPr>
      <w:r>
        <w:rPr>
          <w:rFonts w:hint="default" w:ascii="宋体" w:hAnsi="宋体"/>
          <w:b/>
          <w:bCs/>
          <w:color w:val="auto"/>
          <w:sz w:val="24"/>
          <w:highlight w:val="none"/>
          <w:lang w:val="en-US" w:eastAsia="zh-CN"/>
        </w:rPr>
        <w:t xml:space="preserve">投标时无需提供相关证明资料，</w:t>
      </w:r>
      <w:r>
        <w:rPr>
          <w:rFonts w:hint="eastAsia" w:ascii="宋体" w:hAnsi="宋体"/>
          <w:b/>
          <w:bCs/>
          <w:color w:val="auto"/>
          <w:sz w:val="24"/>
          <w:highlight w:val="none"/>
          <w:lang w:val="en-US" w:eastAsia="zh-CN"/>
        </w:rPr>
        <w:t xml:space="preserve">按要求提供</w:t>
      </w:r>
      <w:r>
        <w:rPr>
          <w:rFonts w:hint="default" w:ascii="宋体" w:hAnsi="宋体"/>
          <w:b/>
          <w:bCs/>
          <w:color w:val="auto"/>
          <w:sz w:val="24"/>
          <w:highlight w:val="none"/>
          <w:lang w:val="en-US" w:eastAsia="zh-CN"/>
        </w:rPr>
        <w:t xml:space="preserve">服务保障承诺</w:t>
      </w:r>
      <w:r>
        <w:rPr>
          <w:rFonts w:hint="eastAsia" w:ascii="宋体" w:hAnsi="宋体"/>
          <w:b/>
          <w:bCs/>
          <w:color w:val="auto"/>
          <w:sz w:val="24"/>
          <w:highlight w:val="none"/>
          <w:lang w:val="en-US" w:eastAsia="zh-CN"/>
        </w:rPr>
        <w:t xml:space="preserve">书即可</w:t>
      </w:r>
      <w:r>
        <w:rPr>
          <w:rFonts w:hint="default" w:ascii="宋体" w:hAnsi="宋体"/>
          <w:b/>
          <w:bCs/>
          <w:color w:val="auto"/>
          <w:sz w:val="24"/>
          <w:highlight w:val="none"/>
          <w:lang w:val="en-US" w:eastAsia="zh-CN"/>
        </w:rPr>
        <w:t xml:space="preserve">。</w:t>
      </w:r>
      <w:r>
        <w:rPr>
          <w:color w:val="auto"/>
          <w:highlight w:val="none"/>
        </w:rPr>
        <w:br w:type="page" w:clear="all"/>
      </w:r>
      <w:r>
        <w:rPr>
          <w:rFonts w:hint="eastAsia" w:ascii="宋体" w:hAnsi="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岗位</w:t>
      </w:r>
      <w:r>
        <w:rPr>
          <w:rFonts w:hint="eastAsia" w:ascii="宋体" w:hAnsi="宋体" w:cs="宋体"/>
          <w:b/>
          <w:bCs/>
          <w:color w:val="auto"/>
          <w:sz w:val="24"/>
          <w:szCs w:val="24"/>
          <w:highlight w:val="none"/>
        </w:rPr>
        <w:t xml:space="preserve">配置要求</w:t>
      </w:r>
      <w:r/>
    </w:p>
    <w:tbl>
      <w:tblPr>
        <w:tblStyle w:val="1150"/>
        <w:tblW w:w="10228"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863"/>
        <w:gridCol w:w="1190"/>
        <w:gridCol w:w="1065"/>
        <w:gridCol w:w="4678"/>
        <w:gridCol w:w="1569"/>
      </w:tblGrid>
      <w:tr>
        <w:trPr>
          <w:jc w:val="cente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岗位（8小时/岗）</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道路保洁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管理人员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道板清扫车、小型清洗车作业</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洗扫车、清洗车、护栏清洗车驾驶员（无人驾驶则为安全员），持有相应证件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407"/>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shd w:val="clear" w:color="auto" w:fill="auto"/>
                <w:lang w:val="en-US" w:eastAsia="zh-CN"/>
              </w:rPr>
              <w:t xml:space="preserve">237</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负责道路普扫、综合保洁等，年龄不得大于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周岁，根据人员作业性质配备合适的保洁车辆（快速保洁人员须人手配备一辆电动三轮保洁车，其他保洁人员每人配备一辆三轮保洁车）</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auto" w:sz="4" w:space="0"/>
              <w:right w:val="single" w:color="000000" w:sz="4" w:space="0"/>
            </w:tcBorders>
            <w:tcW w:w="863"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left w:val="single" w:color="000000" w:sz="4" w:space="0"/>
              <w:bottom w:val="single" w:color="auto" w:sz="4" w:space="0"/>
              <w:right w:val="single" w:color="000000"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生活垃圾上门收集</w:t>
            </w:r>
            <w:r/>
          </w:p>
        </w:tc>
        <w:tc>
          <w:tcPr>
            <w:shd w:val="clear" w:color="auto" w:fill="auto"/>
            <w:tcBorders>
              <w:top w:val="single" w:color="000000" w:sz="4" w:space="0"/>
              <w:left w:val="single" w:color="000000" w:sz="4" w:space="0"/>
              <w:bottom w:val="single" w:color="auto" w:sz="4" w:space="0"/>
              <w:right w:val="single" w:color="000000" w:sz="4" w:space="0"/>
            </w:tcBorders>
            <w:tcW w:w="1190"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驾驶员</w:t>
            </w:r>
            <w:r>
              <w:rPr>
                <w:rFonts w:hint="eastAsia" w:ascii="宋体" w:hAnsi="宋体" w:cs="宋体"/>
                <w:color w:val="auto"/>
                <w:sz w:val="22"/>
                <w:szCs w:val="22"/>
                <w:highlight w:val="none"/>
                <w:lang w:val="en-US" w:eastAsia="zh-CN" w:bidi="ar"/>
              </w:rPr>
              <w:t xml:space="preserve">兼辅助工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持有相应证件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具备1年及以上垃圾收集管理经验</w:t>
            </w:r>
            <w:r/>
          </w:p>
        </w:tc>
      </w:tr>
      <w:tr>
        <w:trPr>
          <w:jc w:val="center"/>
          <w:trHeight w:val="312"/>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生活垃圾收集</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驾驶员兼辅助工</w:t>
            </w:r>
            <w:r/>
          </w:p>
        </w:tc>
        <w:tc>
          <w:tcPr>
            <w:shd w:val="clear" w:color="auto" w:fill="auto"/>
            <w:tcBorders>
              <w:top w:val="single" w:color="000000" w:sz="4" w:space="0"/>
              <w:left w:val="single" w:color="auto"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持有相应证件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具备1年及以上垃圾收集管理经验</w:t>
            </w:r>
            <w:r/>
          </w:p>
        </w:tc>
      </w:tr>
      <w:tr>
        <w:trPr>
          <w:jc w:val="center"/>
          <w:trHeight w:val="1113"/>
        </w:trPr>
        <w:tc>
          <w:tcPr>
            <w:tcBorders>
              <w:top w:val="single" w:color="auto" w:sz="4" w:space="0"/>
              <w:left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auto" w:sz="4" w:space="0"/>
              <w:left w:val="single" w:color="000000" w:sz="4" w:space="0"/>
              <w:right w:val="single" w:color="auto"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大件垃圾、建筑装修垃圾清运处置</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此项单价包干，人员自行考虑</w:t>
            </w:r>
            <w:r/>
          </w:p>
        </w:tc>
      </w:tr>
      <w:tr>
        <w:trPr>
          <w:jc w:val="center"/>
          <w:trHeight w:val="312"/>
        </w:trPr>
        <w:tc>
          <w:tcPr>
            <w:tcBorders>
              <w:top w:val="single" w:color="000000" w:sz="4" w:space="0"/>
              <w:left w:val="single" w:color="000000" w:sz="4" w:space="0"/>
              <w:right w:val="single" w:color="000000" w:sz="4" w:space="0"/>
            </w:tcBorders>
            <w:tcW w:w="863"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right w:val="single" w:color="000000"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河道保洁</w:t>
            </w:r>
            <w:r/>
          </w:p>
        </w:tc>
        <w:tc>
          <w:tcPr>
            <w:tcBorders>
              <w:top w:val="single" w:color="auto"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保洁员</w:t>
            </w:r>
            <w:r/>
          </w:p>
        </w:tc>
        <w:tc>
          <w:tcPr>
            <w:tcBorders>
              <w:top w:val="single" w:color="auto"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22</w:t>
            </w:r>
            <w:r/>
          </w:p>
        </w:tc>
        <w:tc>
          <w:tcPr>
            <w:tcBorders>
              <w:top w:val="single" w:color="auto"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auto"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具备1年及以上环卫保洁管理经验</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公厕保洁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管理人员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具备1年及以上环卫作业管理经验，公厕管理人员不得大于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工作优秀经采购人许可的除外）</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周岁，根据采购人要求配备保洁手推车和工具箱</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rPr>
              <w:t xml:space="preserve">三乱保洁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核心区域深度保洁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负责人</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安排工作、制定驾驶人员值班表、驾驶人员考核表，负责考核项的落实</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日常抑尘驾驶员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每车配置1人，4</w:t>
            </w:r>
            <w:r>
              <w:rPr>
                <w:rFonts w:ascii="宋体" w:hAnsi="宋体" w:cs="宋体"/>
                <w:color w:val="auto"/>
                <w:sz w:val="22"/>
                <w:szCs w:val="22"/>
                <w:highlight w:val="none"/>
              </w:rPr>
              <w:t xml:space="preserve">-9</w:t>
            </w:r>
            <w:r>
              <w:rPr>
                <w:rFonts w:hint="eastAsia" w:ascii="宋体" w:hAnsi="宋体" w:cs="宋体"/>
                <w:color w:val="auto"/>
                <w:sz w:val="22"/>
                <w:szCs w:val="22"/>
                <w:highlight w:val="none"/>
              </w:rPr>
              <w:t xml:space="preserve">月增加2人，年龄不得大于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洒水驾驶员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每车需配置</w:t>
            </w: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人</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auto"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auto"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单兵设备驾驶员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每车需配置</w:t>
            </w:r>
            <w:r>
              <w:rPr>
                <w:rFonts w:hint="eastAsia" w:ascii="宋体" w:hAnsi="宋体" w:cs="宋体"/>
                <w:color w:val="auto"/>
                <w:sz w:val="22"/>
                <w:szCs w:val="22"/>
                <w:highlight w:val="none"/>
              </w:rPr>
              <w:t xml:space="preserve">驾驶员</w:t>
            </w:r>
            <w:r>
              <w:rPr>
                <w:rFonts w:ascii="宋体" w:hAnsi="宋体" w:cs="宋体"/>
                <w:color w:val="auto"/>
                <w:sz w:val="22"/>
                <w:szCs w:val="22"/>
                <w:highlight w:val="none"/>
              </w:rPr>
              <w:t xml:space="preserve">1人</w:t>
            </w:r>
            <w:r>
              <w:rPr>
                <w:rFonts w:hint="eastAsia" w:ascii="宋体" w:hAnsi="宋体" w:cs="宋体"/>
                <w:color w:val="auto"/>
                <w:sz w:val="22"/>
                <w:szCs w:val="22"/>
                <w:highlight w:val="none"/>
              </w:rPr>
              <w:t xml:space="preserve">，辅助工1人，年龄不得大于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auto"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9</w:t>
            </w:r>
            <w:r/>
          </w:p>
        </w:tc>
        <w:tc>
          <w:tcPr>
            <w:tcBorders>
              <w:top w:val="single" w:color="auto"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拆迁闲置地块保洁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jc w:val="center"/>
          <w:trHeight w:val="312"/>
        </w:trPr>
        <w:tc>
          <w:tcPr>
            <w:tcBorders>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w:t>
            </w:r>
            <w:r/>
          </w:p>
        </w:tc>
        <w:tc>
          <w:tcPr>
            <w:tcBorders>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城中村村庄保洁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p>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b/>
                <w:bCs/>
                <w:color w:val="auto"/>
                <w:sz w:val="22"/>
                <w:szCs w:val="22"/>
                <w:highlight w:val="none"/>
                <w:lang w:bidi="ar"/>
              </w:rPr>
              <w:t xml:space="preserve">（含无物业管理的老旧小区保洁）</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项目统配</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50岁以下，专科及以上学历</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巡查员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资料员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项目内勤</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安全员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312"/>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车队长</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负责管理环卫作业车辆的日常管理、调度等</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bl>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此表</w:t>
      </w:r>
      <w:r>
        <w:rPr>
          <w:rFonts w:hint="eastAsia" w:ascii="宋体" w:hAnsi="宋体"/>
          <w:b/>
          <w:bCs/>
          <w:color w:val="auto"/>
          <w:sz w:val="24"/>
          <w:highlight w:val="none"/>
        </w:rPr>
        <w:t xml:space="preserve">为</w:t>
      </w:r>
      <w:r>
        <w:rPr>
          <w:rFonts w:hint="eastAsia" w:ascii="宋体" w:hAnsi="宋体"/>
          <w:b/>
          <w:bCs/>
          <w:color w:val="auto"/>
          <w:sz w:val="24"/>
          <w:highlight w:val="none"/>
          <w:lang w:val="en-US" w:eastAsia="zh-CN"/>
        </w:rPr>
        <w:t xml:space="preserve">岗位</w:t>
      </w:r>
      <w:r>
        <w:rPr>
          <w:rFonts w:hint="eastAsia" w:ascii="宋体" w:hAnsi="宋体"/>
          <w:b/>
          <w:bCs/>
          <w:color w:val="auto"/>
          <w:sz w:val="24"/>
          <w:highlight w:val="none"/>
        </w:rPr>
        <w:t xml:space="preserve">配置</w:t>
      </w:r>
      <w:r>
        <w:rPr>
          <w:rFonts w:hint="eastAsia" w:ascii="宋体" w:hAnsi="宋体"/>
          <w:b/>
          <w:bCs/>
          <w:color w:val="auto"/>
          <w:sz w:val="24"/>
          <w:highlight w:val="none"/>
          <w:lang w:val="en-US" w:eastAsia="zh-CN"/>
        </w:rPr>
        <w:t xml:space="preserve">要求</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实际人员数量根据岗位要求配备，</w:t>
      </w:r>
      <w:r>
        <w:rPr>
          <w:rFonts w:hint="eastAsia" w:ascii="宋体" w:hAnsi="宋体"/>
          <w:b/>
          <w:bCs/>
          <w:color w:val="auto"/>
          <w:sz w:val="24"/>
          <w:highlight w:val="none"/>
        </w:rPr>
        <w:t xml:space="preserve">均须全年365天满足</w:t>
      </w:r>
      <w:r>
        <w:rPr>
          <w:rFonts w:hint="eastAsia" w:ascii="宋体" w:hAnsi="宋体"/>
          <w:b/>
          <w:bCs/>
          <w:color w:val="auto"/>
          <w:sz w:val="24"/>
          <w:highlight w:val="none"/>
          <w:lang w:eastAsia="zh-CN"/>
        </w:rPr>
        <w:t xml:space="preserve">人员</w:t>
      </w:r>
      <w:r>
        <w:rPr>
          <w:rFonts w:hint="eastAsia" w:ascii="宋体" w:hAnsi="宋体"/>
          <w:b/>
          <w:bCs/>
          <w:color w:val="auto"/>
          <w:sz w:val="24"/>
          <w:highlight w:val="none"/>
        </w:rPr>
        <w:t xml:space="preserve">在岗要求，且只能</w:t>
      </w:r>
      <w:r>
        <w:rPr>
          <w:rFonts w:ascii="宋体" w:hAnsi="宋体"/>
          <w:b/>
          <w:bCs/>
          <w:color w:val="auto"/>
          <w:sz w:val="24"/>
          <w:highlight w:val="none"/>
        </w:rPr>
        <w:t xml:space="preserve">用于本项目，不得用于</w:t>
      </w:r>
      <w:r>
        <w:rPr>
          <w:rFonts w:hint="eastAsia" w:ascii="宋体" w:hAnsi="宋体"/>
          <w:b/>
          <w:bCs/>
          <w:color w:val="auto"/>
          <w:sz w:val="24"/>
          <w:highlight w:val="none"/>
        </w:rPr>
        <w:t xml:space="preserve">其他</w:t>
      </w:r>
      <w:r>
        <w:rPr>
          <w:rFonts w:ascii="宋体" w:hAnsi="宋体"/>
          <w:b/>
          <w:bCs/>
          <w:color w:val="auto"/>
          <w:sz w:val="24"/>
          <w:highlight w:val="none"/>
        </w:rPr>
        <w:t xml:space="preserve">项目</w:t>
      </w:r>
      <w:r>
        <w:rPr>
          <w:rFonts w:hint="eastAsia" w:ascii="宋体" w:hAnsi="宋体"/>
          <w:b/>
          <w:bCs/>
          <w:color w:val="auto"/>
          <w:sz w:val="24"/>
          <w:highlight w:val="none"/>
        </w:rPr>
        <w:t xml:space="preserve">。</w:t>
      </w:r>
      <w:r/>
    </w:p>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投标</w:t>
      </w:r>
      <w:r>
        <w:rPr>
          <w:rFonts w:hint="eastAsia" w:ascii="宋体" w:hAnsi="宋体"/>
          <w:b/>
          <w:bCs/>
          <w:color w:val="auto"/>
          <w:sz w:val="24"/>
          <w:highlight w:val="none"/>
          <w:lang w:val="en-US" w:eastAsia="zh-CN"/>
        </w:rPr>
        <w:t xml:space="preserve">供应商配备的岗位数</w:t>
      </w:r>
      <w:r>
        <w:rPr>
          <w:rFonts w:hint="eastAsia" w:ascii="宋体" w:hAnsi="宋体"/>
          <w:b/>
          <w:bCs/>
          <w:color w:val="auto"/>
          <w:sz w:val="24"/>
          <w:highlight w:val="none"/>
        </w:rPr>
        <w:t xml:space="preserve">可高于但不可低于</w:t>
      </w:r>
      <w:r>
        <w:rPr>
          <w:rFonts w:hint="eastAsia" w:ascii="宋体" w:hAnsi="宋体"/>
          <w:b/>
          <w:bCs/>
          <w:color w:val="auto"/>
          <w:sz w:val="24"/>
          <w:highlight w:val="none"/>
          <w:lang w:val="en-US" w:eastAsia="zh-CN"/>
        </w:rPr>
        <w:t xml:space="preserve">本表要求</w:t>
      </w:r>
      <w:r>
        <w:rPr>
          <w:rFonts w:hint="eastAsia" w:ascii="宋体" w:hAnsi="宋体"/>
          <w:b/>
          <w:bCs/>
          <w:color w:val="auto"/>
          <w:sz w:val="24"/>
          <w:highlight w:val="none"/>
        </w:rPr>
        <w:t xml:space="preserve">，中标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在实际实施过程中，为保证提高劳动效率，如使用机械代替人工时，需得到</w:t>
      </w:r>
      <w:r>
        <w:rPr>
          <w:rFonts w:hint="eastAsia" w:ascii="宋体" w:hAnsi="宋体"/>
          <w:b/>
          <w:bCs/>
          <w:color w:val="auto"/>
          <w:sz w:val="24"/>
          <w:highlight w:val="none"/>
          <w:lang w:val="en-US" w:eastAsia="zh-CN"/>
        </w:rPr>
        <w:t xml:space="preserve">采购人</w:t>
      </w:r>
      <w:r>
        <w:rPr>
          <w:rFonts w:hint="eastAsia" w:ascii="宋体" w:hAnsi="宋体"/>
          <w:b/>
          <w:bCs/>
          <w:color w:val="auto"/>
          <w:sz w:val="24"/>
          <w:highlight w:val="none"/>
        </w:rPr>
        <w:t xml:space="preserve">认可。</w:t>
      </w:r>
      <w:r/>
    </w:p>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根据本项目的服务标准、要求及道路实际情况自行调配各岗位人员，登记造册后报</w:t>
      </w:r>
      <w:r>
        <w:rPr>
          <w:rFonts w:hint="eastAsia" w:ascii="宋体" w:hAnsi="宋体"/>
          <w:b/>
          <w:bCs/>
          <w:color w:val="auto"/>
          <w:sz w:val="24"/>
          <w:highlight w:val="none"/>
          <w:lang w:val="en-US" w:eastAsia="zh-CN"/>
        </w:rPr>
        <w:t xml:space="preserve">采购</w:t>
      </w:r>
      <w:r>
        <w:rPr>
          <w:rFonts w:hint="eastAsia" w:ascii="宋体" w:hAnsi="宋体"/>
          <w:b/>
          <w:bCs/>
          <w:color w:val="auto"/>
          <w:sz w:val="24"/>
          <w:highlight w:val="none"/>
        </w:rPr>
        <w:t xml:space="preserve">人审查确认。中标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在实施过程中必须提供服务范围内的人员花名册（包含但不限于花名册人员与该单位的劳动合同、保险等证明），各道路的配备明细，如：**路，配备人员**，负责范围**---**，以此类推。</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eastAsia="宋体"/>
          <w:b/>
          <w:bCs/>
          <w:highlight w:val="none"/>
          <w:lang w:val="en-US" w:eastAsia="zh-CN"/>
        </w:rPr>
        <w:t xml:space="preserve">依据《住房和城乡建设部等4部门关于建立城市环卫工人工资专用账户制度的通知》（建城〔2025〕39号）文件，按期开立“环卫工人工资专用账户”。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5、规范使用专用账户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r/>
    </w:p>
    <w:p>
      <w:pPr>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、作业明细</w:t>
      </w:r>
      <w:r/>
    </w:p>
    <w:p>
      <w:pPr>
        <w:ind w:left="113"/>
        <w:jc w:val="center"/>
        <w:shd w:val="clear" w:color="auto"/>
        <w:widowControl/>
        <w:tabs>
          <w:tab w:val="left" w:pos="721" w:leader="none"/>
        </w:tabs>
        <w:rPr>
          <w:color w:val="auto"/>
          <w:highlight w:val="none"/>
        </w:rPr>
      </w:pPr>
      <w:r>
        <w:rPr>
          <w:color w:val="auto"/>
          <w:highlight w:val="none"/>
        </w:rPr>
      </w:r>
      <w:r/>
    </w:p>
    <w:p>
      <w:pPr>
        <w:pStyle w:val="1159"/>
        <w:ind w:left="1260"/>
        <w:shd w:val="clear" w:color="auto"/>
        <w:rPr>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624" w:footer="907" w:gutter="0"/>
          <w:cols w:num="1" w:sep="0" w:space="720" w:equalWidth="1"/>
          <w:docGrid w:linePitch="360"/>
        </w:sectPr>
      </w:pPr>
      <w:r>
        <w:rPr>
          <w:color w:val="auto"/>
          <w:highlight w:val="none"/>
        </w:rPr>
      </w:r>
      <w:r/>
    </w:p>
    <w:p>
      <w:pPr>
        <w:jc w:val="center"/>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（一）东亭城区道路作业明细表</w:t>
      </w:r>
      <w:r/>
    </w:p>
    <w:p>
      <w:pPr>
        <w:shd w:val="clear" w:color="auto"/>
        <w:rPr>
          <w:rFonts w:hint="eastAsia"/>
          <w:b/>
          <w:bCs/>
          <w:color w:val="auto"/>
          <w:highlight w:val="none"/>
        </w:rPr>
      </w:pPr>
      <w:r>
        <w:rPr>
          <w:rFonts w:hint="eastAsia"/>
          <w:b/>
          <w:bCs/>
          <w:color w:val="auto"/>
          <w:highlight w:val="none"/>
        </w:rPr>
        <w:t xml:space="preserve"> </w:t>
      </w:r>
      <w:r/>
    </w:p>
    <w:tbl>
      <w:tblPr>
        <w:tblStyle w:val="1150"/>
        <w:tblW w:w="5220" w:type="pct"/>
        <w:tblInd w:w="-4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0"/>
        <w:gridCol w:w="720"/>
        <w:gridCol w:w="787"/>
        <w:gridCol w:w="577"/>
        <w:gridCol w:w="937"/>
        <w:gridCol w:w="845"/>
        <w:gridCol w:w="1116"/>
        <w:gridCol w:w="658"/>
        <w:gridCol w:w="767"/>
        <w:gridCol w:w="1027"/>
        <w:gridCol w:w="1027"/>
        <w:gridCol w:w="1396"/>
        <w:gridCol w:w="1027"/>
        <w:gridCol w:w="940"/>
        <w:gridCol w:w="756"/>
        <w:gridCol w:w="856"/>
        <w:gridCol w:w="79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cs="宋体"/>
                <w:b/>
                <w:bCs/>
                <w:color w:val="auto"/>
                <w:sz w:val="18"/>
                <w:szCs w:val="18"/>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起  点</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终 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总宽（米）</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道路总面积          （㎡）</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道路类别</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道路实扫面积小计</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 </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人工清扫面积小计</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hd w:val="clear" w:color="auto"/>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绿化带</w:t>
            </w:r>
            <w:r/>
          </w:p>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清扫面积</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道路保洁长度（米）</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机扫里程</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洗地里程</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公里）</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日常冲洒水里程（公里）</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6-9月洒水（公里）</w:t>
            </w:r>
            <w:r>
              <w:rPr>
                <w:rFonts w:hint="eastAsia" w:ascii="宋体" w:hAnsi="宋体" w:eastAsia="宋体" w:cs="宋体"/>
                <w:i w:val="0"/>
                <w:iCs w:val="0"/>
                <w:color w:val="000000"/>
                <w:sz w:val="18"/>
                <w:szCs w:val="18"/>
                <w:highlight w:val="none"/>
                <w:u w:val="none"/>
                <w:lang w:val="en-US" w:eastAsia="zh-CN" w:bidi="ar"/>
              </w:rPr>
              <w:t xml:space="preserve">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lang w:val="en-US" w:eastAsia="zh-CN" w:bidi="ar-SA"/>
              </w:rPr>
              <w:suppressLineNumbers w:val="0"/>
            </w:pPr>
            <w:r>
              <w:rPr>
                <w:rFonts w:hint="eastAsia" w:ascii="宋体" w:hAnsi="宋体" w:eastAsia="宋体" w:cs="宋体"/>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广和路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609.95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38.82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23680.58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8279.16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5281.80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3417.51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1219.90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1329.36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2292.00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1329.36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7781.21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4301.30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2657.96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662.48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884.55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17430.77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7340.42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4627.29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1721.39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1424.01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280.92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10867.48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5537.84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3267.61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822.40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867.50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8389.50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3347.30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2278.64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802.63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426.95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18610.00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5177.87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4477.76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853.90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东亭路跨线桥</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1033.27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59468.57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15122.16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10132.32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25653.03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2066.54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571.37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51189.99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8897.90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6181.51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31635.28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1142.74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36.52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1603.02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5927.14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1668.73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2024.70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486.12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9466.33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3041.51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1985.11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2654.21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11666.84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2763.14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1915.53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3789.54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10382.77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2866.84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2059.26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1671.58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345.64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18479.57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4426.87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6728.76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166.67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47.39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7897.68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1104.56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152.67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6498.61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1104.34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1263.54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844.72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合心桥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12944.65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1835.31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1963.78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2770.87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5372.04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3436.30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1799.03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539.80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614.48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16185.75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5901.38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3979.55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1925.39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1034.93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12230.76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5275.99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3876.23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607.28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1916.06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351.72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921.96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46.97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43300.09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19462.38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9955.85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11576.57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1843.92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5139.21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1860.54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24148.95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7041.58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4538.90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6482.85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1022.00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21794.46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5985.83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3826.25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5985.63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879.48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568.64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28041.70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9279.50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6610.02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6154.35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1137.28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53.15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2378.66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3817.96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1952.93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1506.04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622.12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12501.00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7418.66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6069.29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1455.42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647.62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华发路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35470.15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20796.21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13357.72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6894.13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2895.42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21788.73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7828.06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5403.32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4934.66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1756.62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143.83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6678.55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2145.55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1454.22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1822.28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753.80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221.84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9439.02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3154.55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2075.88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1468.27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174.23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8019.45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2707.18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1878.37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2101.25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春联路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414.50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20866.71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3476.03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3719.36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7501.54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829.00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春联路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27095.51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5480.27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5863.89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6550.93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1341.06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197.40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7865.07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2779.34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1817.29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2018.19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245.60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8862.77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3306.23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2097.13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1617.37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491.20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830.32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392.27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16665.31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7052.42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5262.99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2304.36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784.54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50.39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25534.15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9967.80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7724.61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6381.62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147.73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5923.12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925.33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990.10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1486.60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1128.65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151.51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57.93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8777.38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723.28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5010.16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霍沪线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G312</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100.48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894.01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200.96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京沪高速</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628.47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27632.15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11936.94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9121.07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2038.59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1256.94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36188.45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11280.88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8873.69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10263.79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1103.22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13580.98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5420.51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4166.11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1026.63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486.93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29802.85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8522.53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6282.75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2801.49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973.86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9290.71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3665.42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2827.36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1140.06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377.10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20859.39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7094.72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5628.29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2899.47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678.00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14696.20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5359.85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4230.98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1427.97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519.22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369.08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69.91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25803.67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6853.72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5187.54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9541.21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738.16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1855.32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无锡东互通</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467.03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38613.37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8216.25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3269.19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18740.28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934.06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1937.94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广南立交</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138.78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49806.44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8307.59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4665.39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36158.23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717.80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2959.47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43675.81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10435.29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5899.03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24867.44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3447.02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89.60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54129.77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17777.44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8325.65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27344.22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1208.22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4146.36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1431.91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137.76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197255.03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43008.29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20674.57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129390.73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2863.82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512.46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25220.13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10934.45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8625.10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5329.18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1024.92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1948.04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16511.03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6605.57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5093.47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3165.63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2065.55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1017.22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31345.94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19642.90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14718.15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1152.68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2034.44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430.59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七号桥港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1673.01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142.52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4679.26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2410.55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1748.27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779.10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38.87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998.11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233.22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6058.90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2143.28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1374.79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1598.38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577.07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11968.12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7092.62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4126.68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962.52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1154.14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361.03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27379.06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19895.98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811.95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24963.05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8900.35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4651.68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6581.96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1623.90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137.35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2842.61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1426.95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688.46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699.42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476.28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8657.71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5537.14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3011.69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1315.46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952.56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1911.51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1392.94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848.86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4901.14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2352.51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1294.22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1573.93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71.88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柏庄一村</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2186.09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690.45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132.12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3970.07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920.59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1480.12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574.14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15077.21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9364.61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1148.28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5421.19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3502.50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2423.05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441.54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876.81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431.77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11178.68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5996.20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3765.36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863.54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12679.21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4959.03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2823.24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2403.39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827.64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233.68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9005.59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3397.64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2233.40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1378.80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467.36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928.40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1765.93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桐新路久新桥为界</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12131.73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4356.66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2861.09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2692.79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407.75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12264.09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2919.36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677.21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1627.42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924.50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214.26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33574.36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11924.87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7991.89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6386.36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1589.24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10289.24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4138.47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2390.69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983.90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37.88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1276.97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580.84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23083.58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8089.40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5170.62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5080.42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1161.68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无锡东互通支路</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尽头</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679.41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95104.98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5526.37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1892.02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88291.97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1358.82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2186.45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1536.37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587.97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708.55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6337.34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2328.96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969.30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3048.25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499.80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3725.31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2028.46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166.12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43.47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7220.42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2383.84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1530.15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2626.72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星阳路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5595.93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1913.39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1077.49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2692.38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6754.67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3914.00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1744.20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1339.20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10517.77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6424.58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2685.54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687.42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8696.58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1948.81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985.68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1130.62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87.88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8318.09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2629.66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1239.74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515.90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226.35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9577.60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2395.62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2045.24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47.16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15212.85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3948.21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2249.74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5784.76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1988.80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753.98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6734.69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2217.55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江海东路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9449.12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3016.82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1429.99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2081.54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270.23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8964.40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2755.39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1299.33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3541.56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543.48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405.37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13835.15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4045.89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1856.42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5499.05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810.74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266.43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10108.52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2642.15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1202.09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3702.78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江海东路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11181.98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3907.64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1868.04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4779.55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758.02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289.04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30638.22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2888.83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1356.81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20724.69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578.08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606.55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39204.96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9619.30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6653.36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7132.06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1957.93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15184.42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5667.23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3914.13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1861.20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716.60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17821.69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2437.66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2608.30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6884.45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桐华路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7126.60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2886.26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2034.93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2429.36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1248.20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225.65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7038.38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3566.25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2426.32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1151.04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441.52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109.08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4111.90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2328.37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1614.27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桑达园</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1687.98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1194.20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4434.52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3063.91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8001.29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967.06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397.17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14930.36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8957.95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4818.97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11743.76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5748.27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3201.29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2729.85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21424.27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9956.43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4449.38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5296.28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10536.00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2835.13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4430.18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463.52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1211.92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393.25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21175.45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6086.93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12297.02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786.50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柏木桥路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428.33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10183.15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4450.63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958.69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856.66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21981.29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13238.32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9586.55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5671.00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1482.02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15353.11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7973.63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5342.85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6036.42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1036.40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356.19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4704.27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1628.61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1085.89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2516.13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锡虞立交</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金城东路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5305.75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432484.53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277424.07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10611.50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沪霍线锡沪路匝道1</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9819.37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7286.47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沪霍线锡沪路匝道2</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4480.38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2632.94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沪霍线锡沪路匝道3</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8494.86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6537.27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沪霍线锡沪路匝道4</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223.49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39.52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8832.57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6328.14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173 </w:t>
            </w:r>
            <w:r/>
          </w:p>
        </w:tc>
        <w:tc>
          <w:tcPr>
            <w:shd w:val="clear" w:color="auto" w:fill="auto"/>
            <w:tcBorders>
              <w:top w:val="single" w:color="C0C0C0" w:sz="4" w:space="0"/>
              <w:left w:val="none" w:color="000000" w:sz="4" w:space="0"/>
              <w:bottom w:val="single" w:color="C0C0C0" w:sz="4" w:space="0"/>
              <w:right w:val="single" w:color="C0C0C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沪霍线至华夏北路匝道</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锡虞路</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12704.25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9872.03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4550.52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4257.65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2767.58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学士路北的党校门前</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939.46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724.40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455.86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3366.43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845.34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聚江路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李巷</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C0C0C0" w:sz="4" w:space="0"/>
              <w:left w:val="single" w:color="C0C0C0" w:sz="4" w:space="0"/>
              <w:bottom w:val="single" w:color="C0C0C0" w:sz="4" w:space="0"/>
              <w:right w:val="single" w:color="C0C0C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6786.72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5052.54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3276.16 </w:t>
            </w:r>
            <w:r/>
          </w:p>
        </w:tc>
        <w:tc>
          <w:tcPr>
            <w:shd w:val="clear" w:color="auto" w:fill="auto"/>
            <w:tcBorders>
              <w:top w:val="single" w:color="C0C0C0" w:sz="4" w:space="0"/>
              <w:left w:val="single" w:color="C0C0C0" w:sz="4" w:space="0"/>
              <w:bottom w:val="single" w:color="C0C0C0" w:sz="4" w:space="0"/>
              <w:right w:val="single" w:color="C0C0C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928.19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4398.89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2087.08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562.09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荣亭路（增）</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2848.50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4359.51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1949.90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1178.96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12301.61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3401.57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2360.13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2480.93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170.26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3631.64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2982.87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2140.28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179.80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7453.92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3947.67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2105.88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3154.00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8956.57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3987.96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2162.47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3136.38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14721.00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4839.79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2332.57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8822.77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京沪高速</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1927.81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867.41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443.42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968.04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12051.75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6502.17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3337.72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487.24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1184.86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16835.52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5346.15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2322.04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7469.67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557.48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28949.60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6935.50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2616.66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11164.84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789.16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14478.37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2238.13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1797.80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10324.33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424.70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15461.85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9787.83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7924.77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903.38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849.40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四号桥新村</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4208.63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1548.29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833.83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62.99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21478.13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8567.03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7206.46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9352.96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681.98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1330.85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563.38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24608.05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15179.08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13013.12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2732.71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1126.76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1806.05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4520.70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1592.11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419.05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1983.01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10711.27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3906.10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2523.77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3323.43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饰美桥桥中</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C0C0C0" w:sz="4" w:space="0"/>
              <w:left w:val="single" w:color="C0C0C0" w:sz="4" w:space="0"/>
              <w:bottom w:val="single" w:color="C0C0C0" w:sz="4" w:space="0"/>
              <w:right w:val="single" w:color="C0C0C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707.45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32685.37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15036.65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7750.18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12939.69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1414.90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2331.08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14646.27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7083.15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4090.85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2950.77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593.16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352.88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21695.25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8119.57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4534.58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4953.04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1996.86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546.78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36782.53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13304.18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7807.15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7013.56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1093.56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2640.24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742.90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45697.92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18715.83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11298.30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5094.54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541.86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34884.36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5987.68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5813.76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1083.72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1013.57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101.16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102528.15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11875.53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12706.82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58587.51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2027.14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2515.25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93.44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661.39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11865.71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7317.75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268.89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1322.78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2914.37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2044.33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1108.57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新云路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小东亭港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1520.16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2736.00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1520.16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新云路（增）</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12935.20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4055.20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4398.89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2087.08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562.09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通运南路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15270.00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黄草度路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东面到底</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11324.40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5240.00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2614.40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63995.02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8922.58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3182372.41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888808.62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551371.38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1221460.32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127990.04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91.69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159.26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80.56 </w:t>
            </w:r>
            <w:r/>
          </w:p>
        </w:tc>
      </w:tr>
    </w:tbl>
    <w:p>
      <w:pPr>
        <w:shd w:val="clear" w:color="auto"/>
        <w:rPr>
          <w:rFonts w:hint="eastAsia"/>
          <w:b/>
          <w:bCs/>
          <w:color w:val="auto"/>
          <w:highlight w:val="none"/>
        </w:rPr>
      </w:pPr>
      <w:r>
        <w:rPr>
          <w:rFonts w:hint="eastAsia"/>
          <w:b/>
          <w:bCs/>
          <w:color w:val="auto"/>
          <w:highlight w:val="none"/>
        </w:rPr>
        <w:t xml:space="preserve">       </w:t>
      </w:r>
      <w:r/>
    </w:p>
    <w:p>
      <w:pPr>
        <w:pStyle w:val="1424"/>
        <w:ind w:firstLine="0"/>
        <w:shd w:val="clear" w:color="auto"/>
        <w:rPr>
          <w:rFonts w:hint="eastAsia" w:ascii="宋体" w:hAnsi="宋体" w:cs="宋体"/>
          <w:b/>
          <w:color w:val="auto"/>
          <w:sz w:val="24"/>
          <w:szCs w:val="24"/>
          <w:highlight w:val="none"/>
        </w:rPr>
      </w:pPr>
      <w:r>
        <w:rPr>
          <w:color w:val="auto"/>
          <w:highlight w:val="none"/>
        </w:rPr>
        <w:br w:type="page" w:clear="all"/>
      </w:r>
      <w:r/>
    </w:p>
    <w:p>
      <w:pPr>
        <w:pStyle w:val="1424"/>
        <w:ind w:firstLine="0"/>
        <w:jc w:val="center"/>
        <w:shd w:val="clear" w:color="auto"/>
        <w:rPr>
          <w:rFonts w:hint="eastAsia" w:eastAsia="宋体"/>
          <w:color w:val="auto"/>
          <w:sz w:val="24"/>
          <w:szCs w:val="24"/>
          <w:highlight w:val="none"/>
          <w:lang w:val="en-US" w:eastAsia="zh-CN"/>
        </w:rPr>
      </w:pPr>
      <w:r>
        <w:rPr>
          <w:rFonts w:hint="eastAsia" w:ascii="宋体" w:hAnsi="宋体" w:cs="宋体"/>
          <w:b/>
          <w:color w:val="auto"/>
          <w:sz w:val="24"/>
          <w:szCs w:val="24"/>
          <w:highlight w:val="none"/>
        </w:rPr>
        <w:t xml:space="preserve">（二）城中村村庄保洁</w:t>
      </w:r>
      <w:r>
        <w:rPr>
          <w:rFonts w:hint="eastAsia" w:ascii="宋体" w:hAnsi="宋体" w:cs="宋体"/>
          <w:b/>
          <w:color w:val="auto"/>
          <w:sz w:val="24"/>
          <w:szCs w:val="24"/>
          <w:highlight w:val="none"/>
          <w:lang w:val="en-US" w:eastAsia="zh-CN"/>
        </w:rPr>
        <w:t xml:space="preserve">范围</w:t>
      </w:r>
      <w:r/>
    </w:p>
    <w:tbl>
      <w:tblPr>
        <w:tblStyle w:val="1150"/>
        <w:tblW w:w="14117" w:type="dxa"/>
        <w:tblInd w:w="-21" w:type="dxa"/>
        <w:tblLayout w:type="autofit"/>
        <w:tblCellMar>
          <w:left w:w="108" w:type="dxa"/>
          <w:top w:w="0" w:type="dxa"/>
          <w:right w:w="108" w:type="dxa"/>
          <w:bottom w:w="0" w:type="dxa"/>
        </w:tblCellMar>
        <w:tblLook w:val="04A0" w:firstRow="1" w:lastRow="0" w:firstColumn="1" w:lastColumn="0" w:noHBand="0" w:noVBand="1"/>
      </w:tblPr>
      <w:tblGrid>
        <w:gridCol w:w="1159"/>
        <w:gridCol w:w="1439"/>
        <w:gridCol w:w="1439"/>
        <w:gridCol w:w="1440"/>
        <w:gridCol w:w="1440"/>
        <w:gridCol w:w="1440"/>
        <w:gridCol w:w="1440"/>
        <w:gridCol w:w="1440"/>
        <w:gridCol w:w="1440"/>
        <w:gridCol w:w="1440"/>
      </w:tblGrid>
      <w:tr>
        <w:trPr>
          <w:trHeight w:val="318"/>
        </w:trPr>
        <w:tc>
          <w:tcPr>
            <w:tcBorders>
              <w:top w:val="single" w:color="auto" w:sz="4" w:space="0"/>
              <w:left w:val="single" w:color="auto" w:sz="4" w:space="0"/>
              <w:right w:val="single" w:color="auto" w:sz="4" w:space="0"/>
            </w:tcBorders>
            <w:tcW w:w="115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right w:val="single" w:color="auto" w:sz="4" w:space="0"/>
            </w:tcBorders>
            <w:tcW w:w="143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right w:val="single" w:color="auto" w:sz="4" w:space="0"/>
            </w:tcBorders>
            <w:tcW w:w="143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起  点</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终 点</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东至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南至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西至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北至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面积（㎡）</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春潮路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含阿炳祖居门前空地</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学前东路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24541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严巷、北街小区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城管中队</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幼儿园西侧小游园</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新光幼儿园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7363.14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含二泉苑东2条弄堂</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尤巷新村停车场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18314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柏庄小区支路1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东亭教育局家舍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全季酒店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李巷小区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东亭村公寓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华夹里支路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鸿发家园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陈夹里地块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协鑫家园</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协鑫家园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天一华府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天一华府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聚江路支路1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聚江路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6696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3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杨树绛</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东街菜场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源泉新村支路5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8"/>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钦家桥、铁墙门</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18383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庄桥新村西</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竹苑新村南区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小桥头</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小桥头村道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63235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鑫博别墅支路</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4641.76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鑫博路</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庄桥菜场外围广场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宝尊</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16441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庄桥新村东</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无名路25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宝尊</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66121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新光新村56号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东坊雅居、新光小区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35131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西周巷村道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72356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康诗丹郡小区商铺前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广桐路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康诗丹郡小区商铺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特殊教育学校</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特殊教育学校</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总计</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637293.9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hd w:val="clear" w:color="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pStyle w:val="1437"/>
        <w:ind w:left="0" w:firstLine="0"/>
        <w:jc w:val="center"/>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无物业管理的老旧小区</w:t>
      </w:r>
      <w:r>
        <w:rPr>
          <w:rFonts w:hint="eastAsia" w:ascii="宋体" w:hAnsi="宋体" w:eastAsia="宋体" w:cs="宋体"/>
          <w:b/>
          <w:bCs w:val="0"/>
          <w:color w:val="auto"/>
          <w:sz w:val="24"/>
          <w:szCs w:val="24"/>
          <w:highlight w:val="none"/>
        </w:rPr>
        <w:t xml:space="preserve">保洁范围</w:t>
      </w:r>
      <w:r/>
    </w:p>
    <w:p>
      <w:pPr>
        <w:pStyle w:val="1424"/>
        <w:ind w:firstLine="0"/>
        <w:jc w:val="left"/>
        <w:shd w:val="clear" w:color="auto"/>
        <w:rPr>
          <w:color w:val="auto"/>
          <w:highlight w:val="none"/>
        </w:rPr>
      </w:pPr>
      <w:r>
        <w:rPr>
          <w:color w:val="auto"/>
          <w:highlight w:val="none"/>
        </w:rPr>
      </w:r>
      <w:r/>
    </w:p>
    <w:tbl>
      <w:tblPr>
        <w:tblStyle w:val="115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041"/>
        <w:gridCol w:w="3015"/>
        <w:gridCol w:w="2967"/>
      </w:tblGrid>
      <w:tr>
        <w:trPr>
          <w:trHeight w:val="270"/>
        </w:trPr>
        <w:tc>
          <w:tcPr>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12"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08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户数</w:t>
            </w:r>
            <w:r/>
          </w:p>
        </w:tc>
        <w:tc>
          <w:tcPr>
            <w:tcBorders>
              <w:top w:val="single" w:color="000000" w:sz="4" w:space="0"/>
              <w:left w:val="single" w:color="000000" w:sz="4" w:space="0"/>
              <w:bottom w:val="single" w:color="000000" w:sz="4" w:space="0"/>
              <w:right w:val="single" w:color="000000" w:sz="4" w:space="0"/>
            </w:tcBorders>
            <w:tcW w:w="107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楼梯数</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源泉路6号（弘泰有可能代管）</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学士路120-1、-2、-3</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学士路169 175 189 203 209 215 221 227 233号</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源泉新村商住楼（240.241.242.243.244.245.253.254.255.260.261.262）</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源泉路5、7号</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农商行家舍（无人居住）</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资景路16-7、-6、-5、-4、-3</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tcBorders>
              <w:top w:val="single" w:color="000000" w:sz="4" w:space="0"/>
              <w:left w:val="non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501"/>
        </w:trPr>
        <w:tc>
          <w:tcPr>
            <w:tcBorders>
              <w:top w:val="none" w:color="000000" w:sz="4" w:space="0"/>
              <w:left w:val="single" w:color="000000" w:sz="4" w:space="0"/>
              <w:bottom w:val="single" w:color="auto"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000000"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资景路18-1、18-2</w:t>
            </w:r>
            <w:r/>
          </w:p>
        </w:tc>
        <w:tc>
          <w:tcPr>
            <w:tcBorders>
              <w:top w:val="none" w:color="000000" w:sz="4" w:space="0"/>
              <w:left w:val="none" w:color="000000" w:sz="4" w:space="0"/>
              <w:bottom w:val="single" w:color="auto"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none" w:color="000000" w:sz="4" w:space="0"/>
              <w:left w:val="none" w:color="000000" w:sz="4" w:space="0"/>
              <w:bottom w:val="single" w:color="auto"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资景路20</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杨树绛商住楼（63、64）</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老街路商住楼（老街路27-1、-2老街路33-1、-2、-3）</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锡沪东路商住楼（锡沪东路86-98）</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隆亭路商住楼（隆亭路2-10、-11、-12）</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501"/>
        </w:trPr>
        <w:tc>
          <w:tcPr>
            <w:gridSpan w:val="2"/>
            <w:tcBorders>
              <w:top w:val="single" w:color="auto" w:sz="4" w:space="0"/>
              <w:left w:val="single" w:color="auto" w:sz="4" w:space="0"/>
              <w:bottom w:val="single" w:color="auto" w:sz="4" w:space="0"/>
              <w:right w:val="single" w:color="auto" w:sz="4" w:space="0"/>
            </w:tcBorders>
            <w:tcW w:w="818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452</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（三）拆迁闲置地块保洁</w:t>
      </w:r>
      <w:r>
        <w:rPr>
          <w:rFonts w:hint="eastAsia" w:ascii="宋体" w:hAnsi="宋体" w:cs="宋体"/>
          <w:b/>
          <w:color w:val="auto"/>
          <w:sz w:val="24"/>
          <w:szCs w:val="24"/>
          <w:highlight w:val="none"/>
          <w:lang w:val="en-US" w:eastAsia="zh-CN"/>
        </w:rPr>
        <w:t xml:space="preserve">范围</w:t>
      </w:r>
      <w:r/>
    </w:p>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bl>
      <w:tblPr>
        <w:tblStyle w:val="1150"/>
        <w:tblW w:w="14117" w:type="dxa"/>
        <w:tblInd w:w="-21" w:type="dxa"/>
        <w:tblLayout w:type="autofit"/>
        <w:tblCellMar>
          <w:left w:w="108" w:type="dxa"/>
          <w:top w:w="0" w:type="dxa"/>
          <w:right w:w="108" w:type="dxa"/>
          <w:bottom w:w="0" w:type="dxa"/>
        </w:tblCellMar>
        <w:tblLook w:val="04A0" w:firstRow="1" w:lastRow="0" w:firstColumn="1" w:lastColumn="0" w:noHBand="0" w:noVBand="1"/>
      </w:tblPr>
      <w:tblGrid>
        <w:gridCol w:w="1159"/>
        <w:gridCol w:w="1439"/>
        <w:gridCol w:w="1439"/>
        <w:gridCol w:w="1440"/>
        <w:gridCol w:w="1440"/>
        <w:gridCol w:w="1440"/>
        <w:gridCol w:w="1440"/>
        <w:gridCol w:w="1440"/>
        <w:gridCol w:w="1440"/>
        <w:gridCol w:w="1440"/>
      </w:tblGrid>
      <w:tr>
        <w:trPr>
          <w:trHeight w:val="585"/>
        </w:trPr>
        <w:tc>
          <w:tcPr>
            <w:tcBorders>
              <w:top w:val="single" w:color="000000" w:sz="4" w:space="0"/>
              <w:left w:val="single" w:color="000000" w:sz="4" w:space="0"/>
              <w:bottom w:val="single" w:color="auto" w:sz="4" w:space="0"/>
              <w:right w:val="single" w:color="000000" w:sz="4" w:space="0"/>
            </w:tcBorders>
            <w:tcW w:w="115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auto" w:sz="4" w:space="0"/>
              <w:right w:val="single" w:color="000000" w:sz="4" w:space="0"/>
            </w:tcBorders>
            <w:tcW w:w="143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single" w:color="000000" w:sz="4" w:space="0"/>
              <w:bottom w:val="single" w:color="auto" w:sz="4" w:space="0"/>
              <w:right w:val="single" w:color="000000" w:sz="4" w:space="0"/>
            </w:tcBorders>
            <w:tcW w:w="143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起  点</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终 点</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东至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南至</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西至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北至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面积（㎡）</w:t>
            </w:r>
            <w:r/>
          </w:p>
        </w:tc>
        <w:tc>
          <w:tcPr>
            <w:tcBorders>
              <w:top w:val="single" w:color="000000" w:sz="4" w:space="0"/>
              <w:left w:val="none" w:color="000000" w:sz="4" w:space="0"/>
              <w:bottom w:val="single" w:color="auto" w:sz="4" w:space="0"/>
              <w:right w:val="singl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陆港口顾巷地块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碧园、环保局</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23396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南部3818面积出租</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陈夹里地块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24028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竹苑新村东区南地块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锡沪路支路1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海尔物流</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竹苑新村东区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27943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华亭苑东门地块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21469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含华亭苑东停车场</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锡州金粉厂</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50408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大东桥地块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32677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长征桥游园地块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新藤佳园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桥头公园地块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10471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东亭滨水公园地块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春湖路断头路地块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12307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含春湖路停车场</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高速出口地块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12032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飞速达</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后柴巷地块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7031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李巷地块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四号桥地块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30983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原化工厂地块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22993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中堂南地块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9599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商贸城停车场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东亭老医院停车场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东璟大厦停车场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社区卫生服务中心停车场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7015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资景苑停车场（东）</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5290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资景苑停车场（西）</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春合苑南区停车场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华亭苑北门商铺停车场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上马墩路停车场（陆港口停车场）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3818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谢家桥幼儿园停车场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新光幼儿园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柏木南苑停车场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1909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5175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1495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隆亭新苑停车场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4324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金锡苑南区北门东侧停车场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柏庄睦邻中心停车场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无锡锡山城市置业有限公司</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3634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竹苑杨巷停车场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713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资景苑二期停车场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3450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春合苑北区东侧停车场（舒马赫洗车店门前）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中堂东停车场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664.44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金锡苑南区北门西侧停车场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2160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春合苑北区停车场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1150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科创中心北侧地面停车场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中石油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竹苑南区北门停车场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碧园停车场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9002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2255.4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7428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383933.84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shd w:val="clear" w:color="auto"/>
        <w:rPr>
          <w:rFonts w:hint="eastAsia"/>
          <w:color w:val="auto"/>
          <w:highlight w:val="none"/>
        </w:rPr>
        <w:sectPr>
          <w:footnotePr/>
          <w:endnotePr/>
          <w:type w:val="nextPage"/>
          <w:pgSz w:w="16838" w:h="11906" w:orient="landscape"/>
          <w:pgMar w:top="1077" w:right="1440" w:bottom="1077" w:left="1440" w:header="624" w:footer="907" w:gutter="0"/>
          <w:cols w:num="1" w:sep="0" w:space="720" w:equalWidth="1"/>
          <w:docGrid w:linePitch="360"/>
        </w:sectPr>
      </w:pPr>
      <w:r>
        <w:rPr>
          <w:rFonts w:hint="eastAsia"/>
          <w:color w:val="auto"/>
          <w:highlight w:val="none"/>
        </w:rPr>
      </w:r>
      <w:r/>
    </w:p>
    <w:p>
      <w:pPr>
        <w:pStyle w:val="1424"/>
        <w:numPr>
          <w:ilvl w:val="0"/>
          <w:numId w:val="9"/>
        </w:numPr>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生活垃圾分类收集（其他垃圾、厨余垃圾）</w:t>
      </w:r>
      <w:r/>
    </w:p>
    <w:p>
      <w:pPr>
        <w:pStyle w:val="1424"/>
        <w:ind w:firstLine="0"/>
        <w:jc w:val="cente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tbl>
      <w:tblPr>
        <w:tblStyle w:val="1150"/>
        <w:tblW w:w="7649" w:type="dxa"/>
        <w:tblInd w:w="-21" w:type="dxa"/>
        <w:tblLayout w:type="autofit"/>
        <w:tblCellMar>
          <w:left w:w="108" w:type="dxa"/>
          <w:top w:w="0" w:type="dxa"/>
          <w:right w:w="108" w:type="dxa"/>
          <w:bottom w:w="0" w:type="dxa"/>
        </w:tblCellMar>
        <w:tblLook w:val="04A0" w:firstRow="1" w:lastRow="0" w:firstColumn="1" w:lastColumn="0" w:noHBand="0" w:noVBand="1"/>
      </w:tblPr>
      <w:tblGrid>
        <w:gridCol w:w="1079"/>
        <w:gridCol w:w="2625"/>
        <w:gridCol w:w="1093"/>
        <w:gridCol w:w="1772"/>
        <w:gridCol w:w="1080"/>
      </w:tblGrid>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数量（吨/天）</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数量（吨/年）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备注</w:t>
            </w:r>
            <w:r/>
          </w:p>
        </w:tc>
      </w:tr>
      <w:tr>
        <w:trPr>
          <w:trHeight w:val="702"/>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其他生活垃圾</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厨余垃圾</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54750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（五）大件垃圾、建筑装修垃圾清运处置</w:t>
      </w:r>
      <w:r/>
    </w:p>
    <w:tbl>
      <w:tblPr>
        <w:tblStyle w:val="1150"/>
        <w:tblW w:w="7631" w:type="dxa"/>
        <w:tblInd w:w="-21" w:type="dxa"/>
        <w:tblLayout w:type="fixed"/>
        <w:tblCellMar>
          <w:left w:w="108" w:type="dxa"/>
          <w:top w:w="0" w:type="dxa"/>
          <w:right w:w="108" w:type="dxa"/>
          <w:bottom w:w="0" w:type="dxa"/>
        </w:tblCellMar>
        <w:tblLook w:val="04A0" w:firstRow="1" w:lastRow="0" w:firstColumn="1" w:lastColumn="0" w:noHBand="0" w:noVBand="1"/>
      </w:tblPr>
      <w:tblGrid>
        <w:gridCol w:w="1080"/>
        <w:gridCol w:w="2627"/>
        <w:gridCol w:w="1874"/>
        <w:gridCol w:w="2050"/>
      </w:tblGrid>
      <w:tr>
        <w:trP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区域</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hd w:val="clear" w:color="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 xml:space="preserve">吨数</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预计</w:t>
            </w:r>
            <w:r>
              <w:rPr>
                <w:rFonts w:hint="eastAsia" w:ascii="宋体" w:hAnsi="宋体" w:cs="宋体"/>
                <w:b/>
                <w:bCs/>
                <w:color w:val="auto"/>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left"/>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东亭辖区</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hd w:val="clear" w:color="auto"/>
              <w:widowControl/>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32"/>
          <w:szCs w:val="32"/>
          <w:highlight w:val="none"/>
        </w:rPr>
      </w:pPr>
      <w:r>
        <w:rPr>
          <w:rFonts w:hint="eastAsia" w:ascii="宋体" w:hAnsi="宋体" w:cs="宋体"/>
          <w:b/>
          <w:color w:val="auto"/>
          <w:sz w:val="24"/>
          <w:szCs w:val="24"/>
          <w:highlight w:val="none"/>
        </w:rPr>
        <w:t xml:space="preserve">（六）公厕保洁明细表</w:t>
      </w:r>
      <w:r/>
    </w:p>
    <w:tbl>
      <w:tblPr>
        <w:tblStyle w:val="1150"/>
        <w:tblW w:w="5454" w:type="pct"/>
        <w:tblInd w:w="-176" w:type="dxa"/>
        <w:tblLayout w:type="autofit"/>
        <w:tblCellMar>
          <w:left w:w="0" w:type="dxa"/>
          <w:top w:w="0" w:type="dxa"/>
          <w:right w:w="0" w:type="dxa"/>
          <w:bottom w:w="0" w:type="dxa"/>
        </w:tblCellMar>
        <w:tblLook w:val="04A0" w:firstRow="1" w:lastRow="0" w:firstColumn="1" w:lastColumn="0" w:noHBand="0" w:noVBand="1"/>
      </w:tblPr>
      <w:tblGrid>
        <w:gridCol w:w="813"/>
        <w:gridCol w:w="2818"/>
        <w:gridCol w:w="4381"/>
        <w:gridCol w:w="2658"/>
      </w:tblGrid>
      <w:tr>
        <w:trPr>
          <w:trHeight w:val="42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20"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052"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地址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45"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管理要求</w:t>
            </w:r>
            <w:r/>
          </w:p>
        </w:tc>
      </w:tr>
      <w:tr>
        <w:trPr>
          <w:trHeight w:val="420" w:hRule="exact"/>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学前东路西北角</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6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友谊路太湖大道路口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锡沪路与景观大道西南角（天圆地方广场）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二泉路锦丽娱乐城旁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资景路东亭医院东侧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源泉路区委党校东侧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隆亭路东公厕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隆亭路东亭农贸市场东侧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沿七号桥港三环桥北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锡州路与华夏路东南角（区政府对面）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5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友谊路源泉新村西门（易买得对面）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东亭北路公厕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东亭高架桥堍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39"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友谊北路天一体育馆对面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华发路公厕（装配式）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华发路北侧，东亭路东侧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严巷50号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西周巷西公厕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西周巷东公厕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柏庄街装配式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陆港口新村内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阿炳故居公厕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阿炳故居内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新塘桥公厕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门楼菜场内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赛维拉内街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绿城诚园公厕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绿城诚园北侧商铺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星悦坊公厕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星悦坊西南角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437"/>
        <w:ind w:firstLine="0"/>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w:t>
      </w:r>
      <w:r>
        <w:rPr>
          <w:rFonts w:hint="eastAsia" w:ascii="宋体" w:hAnsi="宋体" w:cs="宋体"/>
          <w:b/>
          <w:bCs w:val="0"/>
          <w:color w:val="auto"/>
          <w:szCs w:val="28"/>
          <w:highlight w:val="none"/>
          <w:lang w:val="en-US" w:eastAsia="zh-CN"/>
        </w:rPr>
        <w:t xml:space="preserve">七</w:t>
      </w:r>
      <w:r>
        <w:rPr>
          <w:rFonts w:hint="eastAsia" w:ascii="宋体" w:hAnsi="宋体" w:cs="宋体"/>
          <w:b/>
          <w:bCs w:val="0"/>
          <w:color w:val="auto"/>
          <w:szCs w:val="28"/>
          <w:highlight w:val="none"/>
        </w:rPr>
        <w:t xml:space="preserve">）锡山东亭城区河道环卫综合保洁范围</w:t>
      </w:r>
      <w:r/>
    </w:p>
    <w:tbl>
      <w:tblPr>
        <w:tblStyle w:val="1150"/>
        <w:tblW w:w="5081" w:type="pct"/>
        <w:tblInd w:w="-114" w:type="dxa"/>
        <w:tblLayout w:type="fixed"/>
        <w:tblCellMar>
          <w:left w:w="108" w:type="dxa"/>
          <w:top w:w="0" w:type="dxa"/>
          <w:right w:w="108" w:type="dxa"/>
          <w:bottom w:w="0" w:type="dxa"/>
        </w:tblCellMar>
        <w:tblLook w:val="04A0" w:firstRow="1" w:lastRow="0" w:firstColumn="1" w:lastColumn="0" w:noHBand="0" w:noVBand="1"/>
      </w:tblPr>
      <w:tblGrid>
        <w:gridCol w:w="681"/>
        <w:gridCol w:w="1465"/>
        <w:gridCol w:w="2512"/>
        <w:gridCol w:w="1280"/>
        <w:gridCol w:w="1120"/>
        <w:gridCol w:w="1696"/>
        <w:gridCol w:w="1376"/>
      </w:tblGrid>
      <w:tr>
        <w:trPr>
          <w:trHeight w:val="500"/>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shd w:val="clear" w:color="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河道名称</w:t>
            </w:r>
            <w:r/>
          </w:p>
        </w:tc>
        <w:tc>
          <w:tcPr>
            <w:tcBorders>
              <w:top w:val="single" w:color="auto" w:sz="4" w:space="0"/>
              <w:left w:val="none" w:color="000000" w:sz="4" w:space="0"/>
              <w:bottom w:val="single" w:color="auto" w:sz="4" w:space="0"/>
              <w:right w:val="single" w:color="auto" w:sz="4" w:space="0"/>
            </w:tcBorders>
            <w:tcW w:w="1239"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起止点</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长度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米</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552" w:type="pct"/>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平均宽度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米</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837" w:type="pct"/>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保洁面积</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79"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73600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16950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东亭港北至东亭港南</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1732</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寿山坟浜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七号桥港至太湖大道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春阳浜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七号桥港至太湖大道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七号桥港至312国道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9130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七号桥港至312国道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5907</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桐桥港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3629</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新兴塘河至华夏路</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2203</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35248</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桐桥港至东亭港</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w:t>
            </w:r>
            <w:r/>
          </w:p>
        </w:tc>
        <w:tc>
          <w:tcPr>
            <w:tcBorders>
              <w:top w:val="single" w:color="auto"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auto"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85800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三二房浜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三大房浜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小四房至朱夹里</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已填埋</w:t>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五房巷浜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951</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12363</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冷渎港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金匮桥</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明泉河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来红桥排涝站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老兴塘河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312国道-门楼排涝站</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长流河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华夏路-长流排涝站</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15575</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崇锡河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北兴塘河</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项夹里浜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金锡苑北区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1368</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桐桥港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天东天西塘</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大东桥</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东亭港-312国道</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5304</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螺丝经浜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公墓坟</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小东亭港</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明泉河-新屯排涝站</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明泉河</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沈夹里浜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东璟小学</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中大浜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小区内</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小区内</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3888</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低田下浜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首创二期与三期之间</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4556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北兴塘河</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长流河口——长春闸</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1130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71190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云林合同2026年8月</w:t>
            </w:r>
            <w:r>
              <w:rPr>
                <w:rFonts w:hint="eastAsia" w:ascii="宋体" w:hAnsi="宋体" w:cs="宋体"/>
                <w:i w:val="0"/>
                <w:iCs w:val="0"/>
                <w:color w:val="000000"/>
                <w:sz w:val="22"/>
                <w:szCs w:val="22"/>
                <w:highlight w:val="none"/>
                <w:u w:val="none"/>
                <w:lang w:val="en-US" w:eastAsia="zh-CN" w:bidi="ar"/>
              </w:rPr>
              <w:t xml:space="preserve">31日</w:t>
            </w:r>
            <w:r>
              <w:rPr>
                <w:rFonts w:hint="eastAsia" w:ascii="宋体" w:hAnsi="宋体" w:eastAsia="宋体" w:cs="宋体"/>
                <w:i w:val="0"/>
                <w:iCs w:val="0"/>
                <w:color w:val="000000"/>
                <w:sz w:val="22"/>
                <w:szCs w:val="22"/>
                <w:highlight w:val="none"/>
                <w:u w:val="none"/>
                <w:lang w:val="en-US" w:eastAsia="zh-CN" w:bidi="ar"/>
              </w:rPr>
              <w:t xml:space="preserve">到期。</w:t>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728741</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37"/>
        <w:ind w:firstLine="562"/>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河道沿线保洁长效管理明细</w:t>
      </w:r>
      <w:r/>
    </w:p>
    <w:tbl>
      <w:tblPr>
        <w:tblStyle w:val="1150"/>
        <w:tblW w:w="5000" w:type="pct"/>
        <w:tblInd w:w="-114" w:type="dxa"/>
        <w:tblLayout w:type="autofit"/>
        <w:tblCellMar>
          <w:left w:w="108" w:type="dxa"/>
          <w:top w:w="0" w:type="dxa"/>
          <w:right w:w="108" w:type="dxa"/>
          <w:bottom w:w="0" w:type="dxa"/>
        </w:tblCellMar>
        <w:tblLook w:val="04A0" w:firstRow="1" w:lastRow="0" w:firstColumn="1" w:lastColumn="0" w:noHBand="0" w:noVBand="1"/>
      </w:tblPr>
      <w:tblGrid>
        <w:gridCol w:w="817"/>
        <w:gridCol w:w="2055"/>
        <w:gridCol w:w="5753"/>
        <w:gridCol w:w="1343"/>
      </w:tblGrid>
      <w:tr>
        <w:trPr>
          <w:trHeight w:val="403"/>
        </w:trPr>
        <w:tc>
          <w:tcPr>
            <w:tcBorders>
              <w:top w:val="single" w:color="auto" w:sz="4" w:space="0"/>
              <w:left w:val="single" w:color="auto" w:sz="4" w:space="0"/>
              <w:bottom w:val="single" w:color="auto" w:sz="4" w:space="0"/>
              <w:right w:val="single" w:color="auto" w:sz="4" w:space="0"/>
            </w:tcBorders>
            <w:tcW w:w="410"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属地社区</w:t>
            </w:r>
            <w:r/>
          </w:p>
        </w:tc>
        <w:tc>
          <w:tcPr>
            <w:tcBorders>
              <w:top w:val="single" w:color="auto" w:sz="4" w:space="0"/>
              <w:left w:val="none" w:color="000000" w:sz="4" w:space="0"/>
              <w:bottom w:val="single" w:color="auto" w:sz="4" w:space="0"/>
              <w:right w:val="single" w:color="000000" w:sz="4" w:space="0"/>
            </w:tcBorders>
            <w:tcW w:w="2884"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河道名称</w:t>
            </w:r>
            <w:r/>
          </w:p>
        </w:tc>
        <w:tc>
          <w:tcPr>
            <w:tcBorders>
              <w:top w:val="single" w:color="auto"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门楼</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长流河、崇锡河、莫宅里浜、九里河、老兴塘河、项夹里浜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柏东港、张周桥港、柏木桥港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东城</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桐桥港、冷渎港、张周桥港、东亭港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春合</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东亭港、三大房浜、三二房浜、中堂浜、五房巷浜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映月</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赛维拉浜、九里河</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0"/>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庄桥</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天福庵浜、春阳浜、寿山坟浜、天东天西塘、七号桥港、东亭港、苏巷浜、庄桥湾浜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明泉</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九里河、桐桥港、中大浜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东街</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东亭港、七号桥港、柏东港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春江花园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桐桥港、太湖大道排水沟</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single" w:color="auto"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新屯</w:t>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东亭港、九里河、小东亭港、明泉河、螺丝泾浜</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single" w:color="auto"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九里河、张周桥港、低田下浜</w:t>
            </w:r>
            <w:r/>
          </w:p>
        </w:tc>
        <w:tc>
          <w:tcPr>
            <w:tcBorders>
              <w:top w:val="single" w:color="auto"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jc w:val="left"/>
        <w:spacing w:line="360" w:lineRule="auto"/>
        <w:shd w:val="clear" w:color="auto"/>
        <w:widowControl/>
        <w:rPr>
          <w:rFonts w:hint="default"/>
          <w:color w:val="auto"/>
          <w:highlight w:val="none"/>
          <w:lang w:val="en-US"/>
        </w:rPr>
        <w:sectPr>
          <w:footnotePr/>
          <w:endnotePr/>
          <w:type w:val="nextPage"/>
          <w:pgSz w:w="11906" w:h="16838" w:orient="portrait"/>
          <w:pgMar w:top="1440" w:right="1077" w:bottom="1440" w:left="1077" w:header="624" w:footer="907" w:gutter="0"/>
          <w:cols w:num="1" w:sep="0" w:space="720" w:equalWidth="1"/>
          <w:docGrid w:linePitch="360"/>
        </w:sectPr>
      </w:pPr>
      <w:r>
        <w:rPr>
          <w:rFonts w:hint="eastAsia" w:ascii="宋体" w:hAnsi="宋体" w:eastAsia="宋体" w:cs="宋体"/>
          <w:color w:val="auto"/>
          <w:sz w:val="21"/>
          <w:szCs w:val="21"/>
          <w:highlight w:val="none"/>
        </w:rPr>
        <w:t xml:space="preserve">河道沿线保洁长效管理包括岸脚垃圾、杂树等清理、“三乱现象”整治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河道绿岛养护</w:t>
      </w:r>
      <w:r>
        <w:rPr>
          <w:rFonts w:hint="eastAsia" w:ascii="宋体" w:hAnsi="宋体" w:eastAsia="宋体" w:cs="宋体"/>
          <w:color w:val="auto"/>
          <w:sz w:val="21"/>
          <w:szCs w:val="21"/>
          <w:highlight w:val="none"/>
          <w:lang w:val="en-US" w:eastAsia="zh-CN"/>
        </w:rPr>
        <w:t xml:space="preserve">（所有河道综合保洁区域</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福寿螺处理</w:t>
      </w:r>
      <w:r>
        <w:rPr>
          <w:rFonts w:hint="eastAsia" w:ascii="宋体" w:hAnsi="宋体" w:cs="宋体"/>
          <w:color w:val="auto"/>
          <w:sz w:val="21"/>
          <w:szCs w:val="21"/>
          <w:highlight w:val="none"/>
          <w:lang w:val="en-US" w:eastAsia="zh-CN"/>
        </w:rPr>
        <w:t xml:space="preserve">（所有河道河岸线两边往水面方向1米，除北兴塘河、冷渎港南侧、桐桥港西侧）</w:t>
      </w:r>
      <w:r/>
    </w:p>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37"/>
        <w:ind w:firstLine="0"/>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w:t>
      </w:r>
      <w:r>
        <w:rPr>
          <w:rFonts w:hint="eastAsia" w:ascii="宋体" w:hAnsi="宋体" w:cs="宋体"/>
          <w:b/>
          <w:bCs w:val="0"/>
          <w:color w:val="auto"/>
          <w:szCs w:val="28"/>
          <w:highlight w:val="none"/>
          <w:lang w:val="en-US" w:eastAsia="zh-CN"/>
        </w:rPr>
        <w:t xml:space="preserve">八</w:t>
      </w:r>
      <w:r>
        <w:rPr>
          <w:rFonts w:hint="eastAsia" w:ascii="宋体" w:hAnsi="宋体" w:cs="宋体"/>
          <w:b/>
          <w:bCs w:val="0"/>
          <w:color w:val="auto"/>
          <w:szCs w:val="28"/>
          <w:highlight w:val="none"/>
        </w:rPr>
        <w:t xml:space="preserve">）无人驾驶清扫保洁范围</w:t>
      </w:r>
      <w:r/>
    </w:p>
    <w:p>
      <w:pPr>
        <w:pStyle w:val="1424"/>
        <w:ind w:firstLine="0"/>
        <w:jc w:val="left"/>
        <w:shd w:val="clear" w:color="auto"/>
        <w:rPr>
          <w:color w:val="auto"/>
          <w:highlight w:val="none"/>
        </w:rPr>
      </w:pPr>
      <w:r>
        <w:rPr>
          <w:color w:val="auto"/>
          <w:highlight w:val="none"/>
        </w:rPr>
      </w:r>
      <w:r/>
    </w:p>
    <w:tbl>
      <w:tblPr>
        <w:tblStyle w:val="1150"/>
        <w:tblW w:w="78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6"/>
        <w:gridCol w:w="2076"/>
        <w:gridCol w:w="2547"/>
        <w:gridCol w:w="2155"/>
      </w:tblGrid>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锡州路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星云路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友谊路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诚园门口</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黄草渡桥支路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华夏路以东</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东亭路以西</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华夏路南北两侧</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二泉路人行道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华夏路南北两侧</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东亭路-华夏路</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sz w:val="22"/>
                <w:szCs w:val="22"/>
                <w:highlight w:val="none"/>
                <w:u w:val="none"/>
                <w:lang w:val="en-US"/>
              </w:rPr>
              <w:suppressLineNumbers w:val="0"/>
            </w:pPr>
            <w:r>
              <w:rPr>
                <w:rFonts w:hint="default" w:ascii="宋体" w:hAnsi="宋体" w:eastAsia="宋体" w:cs="宋体"/>
                <w:i w:val="0"/>
                <w:iCs w:val="0"/>
                <w:color w:val="000000"/>
                <w:sz w:val="22"/>
                <w:szCs w:val="22"/>
                <w:highlight w:val="none"/>
                <w:u w:val="none"/>
                <w:lang w:val="en-US"/>
              </w:rPr>
            </w:r>
            <w:r/>
          </w:p>
        </w:tc>
      </w:tr>
    </w:tbl>
    <w:p>
      <w:pPr>
        <w:pStyle w:val="1424"/>
        <w:ind w:firstLine="0"/>
        <w:jc w:val="both"/>
        <w:shd w:val="clear" w:color="auto"/>
        <w:rPr>
          <w:rFonts w:hint="eastAsia" w:ascii="宋体" w:hAnsi="宋体" w:eastAsia="华文中宋" w:cs="宋体"/>
          <w:b/>
          <w:bCs w:val="0"/>
          <w:color w:val="auto"/>
          <w:sz w:val="28"/>
          <w:szCs w:val="28"/>
          <w:highlight w:val="none"/>
          <w:lang w:val="en-US" w:eastAsia="zh-CN" w:bidi="ar-SA"/>
        </w:rPr>
      </w:pPr>
      <w:r>
        <w:rPr>
          <w:rFonts w:hint="eastAsia" w:ascii="宋体" w:hAnsi="宋体" w:eastAsia="华文中宋" w:cs="宋体"/>
          <w:b/>
          <w:bCs w:val="0"/>
          <w:color w:val="auto"/>
          <w:sz w:val="28"/>
          <w:szCs w:val="28"/>
          <w:highlight w:val="none"/>
          <w:lang w:val="en-US" w:eastAsia="zh-CN" w:bidi="ar-SA"/>
        </w:rPr>
      </w:r>
      <w:r/>
    </w:p>
    <w:p>
      <w:pPr>
        <w:pStyle w:val="1424"/>
        <w:ind w:firstLine="0"/>
        <w:jc w:val="center"/>
        <w:shd w:val="clear" w:color="auto"/>
        <w:rPr>
          <w:rFonts w:hint="eastAsia" w:ascii="宋体" w:hAnsi="宋体" w:eastAsia="华文中宋" w:cs="宋体"/>
          <w:b/>
          <w:bCs w:val="0"/>
          <w:color w:val="auto"/>
          <w:sz w:val="28"/>
          <w:szCs w:val="28"/>
          <w:highlight w:val="none"/>
          <w:lang w:val="en-US" w:eastAsia="zh-CN" w:bidi="ar-SA"/>
        </w:rPr>
      </w:pPr>
      <w:r>
        <w:rPr>
          <w:rFonts w:hint="eastAsia" w:ascii="宋体" w:hAnsi="宋体" w:eastAsia="华文中宋" w:cs="宋体"/>
          <w:b/>
          <w:bCs w:val="0"/>
          <w:color w:val="auto"/>
          <w:sz w:val="28"/>
          <w:szCs w:val="28"/>
          <w:highlight w:val="none"/>
          <w:lang w:val="en-US" w:eastAsia="zh-CN" w:bidi="ar-SA"/>
        </w:rPr>
        <w:t xml:space="preserve">（九）公厕清坑、粪便运输</w:t>
      </w:r>
      <w:r/>
    </w:p>
    <w:p>
      <w:pPr>
        <w:pStyle w:val="1424"/>
        <w:ind w:firstLine="0"/>
        <w:jc w:val="left"/>
        <w:shd w:val="clear" w:color="auto"/>
        <w:rPr>
          <w:color w:val="auto"/>
          <w:highlight w:val="none"/>
        </w:rPr>
      </w:pPr>
      <w:r>
        <w:rPr>
          <w:color w:val="auto"/>
          <w:highlight w:val="none"/>
        </w:rPr>
      </w:r>
      <w:r/>
    </w:p>
    <w:tbl>
      <w:tblPr>
        <w:tblStyle w:val="1150"/>
        <w:tblW w:w="45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1"/>
        <w:gridCol w:w="3241"/>
        <w:gridCol w:w="1380"/>
        <w:gridCol w:w="1410"/>
        <w:gridCol w:w="141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化粪池数量</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年清运频次</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清运吨数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商贸城公厕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友谊路公厕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学前东路城市生活空间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锡沪路公厕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阿炳故居公厕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资景路公厕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华夏路公厕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柏庄街李巷公厕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隆亭路公厕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华发路公厕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门楼菜场公厕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铁墙门公厕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赛维拉公厕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东亭北路公厕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学士路公厕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友谊路城市生活空间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绿城诚园公厕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新塘桥公厕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二泉路公厕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紫薇园公厕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严巷公厕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西周巷西公厕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西周巷东公厕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bottom"/>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华夹里厕所</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柏庄菜场公厕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778</w:t>
            </w:r>
            <w:r/>
          </w:p>
        </w:tc>
      </w:tr>
    </w:tbl>
    <w:p>
      <w:pPr>
        <w:pStyle w:val="1424"/>
        <w:ind w:firstLine="0"/>
        <w:jc w:val="left"/>
        <w:shd w:val="clear" w:color="auto"/>
        <w:rPr>
          <w:color w:val="auto"/>
          <w:highlight w:val="none"/>
        </w:rPr>
      </w:pPr>
      <w:r>
        <w:rPr>
          <w:color w:val="auto"/>
          <w:highlight w:val="none"/>
        </w:rPr>
      </w:r>
      <w:r/>
    </w:p>
    <w:p>
      <w:pPr>
        <w:pStyle w:val="1424"/>
        <w:ind w:firstLine="0"/>
        <w:jc w:val="lef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、环卫工作服、</w:t>
      </w:r>
      <w:r>
        <w:rPr>
          <w:rFonts w:hint="eastAsia"/>
          <w:b/>
          <w:color w:val="auto"/>
          <w:sz w:val="24"/>
          <w:szCs w:val="24"/>
          <w:highlight w:val="none"/>
        </w:rPr>
        <w:t xml:space="preserve">保洁作业车辆、设备、工具图片参考</w:t>
      </w:r>
      <w:r/>
    </w:p>
    <w:p>
      <w:pPr>
        <w:pStyle w:val="1424"/>
        <w:ind w:firstLine="0"/>
        <w:jc w:val="lef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（一）环卫工作服要求</w:t>
      </w:r>
      <w:r/>
    </w:p>
    <w:p>
      <w:pPr>
        <w:pStyle w:val="1424"/>
        <w:ind w:firstLine="0"/>
        <w:jc w:val="lef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参考款式（衣服正面更改为各保洁公司名称、背面更改为东亭环卫）</w:t>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rPr>
      </w:r>
      <w:r/>
    </w:p>
    <w:p>
      <w:pPr>
        <w:shd w:val="clear" w:color="auto"/>
        <w:tabs>
          <w:tab w:val="left" w:pos="675" w:leader="none"/>
        </w:tabs>
        <w:rPr>
          <w:rFonts w:hint="eastAsia"/>
          <w:b/>
          <w:color w:val="auto"/>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-186055</wp:posOffset>
                </wp:positionH>
                <wp:positionV relativeFrom="paragraph">
                  <wp:posOffset>2508250</wp:posOffset>
                </wp:positionV>
                <wp:extent cx="6203315" cy="3437890"/>
                <wp:effectExtent l="0" t="0" r="6985" b="10160"/>
                <wp:wrapTopAndBottom/>
                <wp:docPr id="13" name="图片 5"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图片 5" descr="一线夏季裤（男）"/>
                        <pic:cNvPicPr>
                          <a:picLocks noChangeAspect="1"/>
                        </pic:cNvPicPr>
                        <pic:nvPr/>
                      </pic:nvPicPr>
                      <pic:blipFill>
                        <a:blip r:embed="rId27"/>
                        <a:stretch/>
                      </pic:blipFill>
                      <pic:spPr bwMode="auto">
                        <a:xfrm>
                          <a:off x="0" y="0"/>
                          <a:ext cx="6203315" cy="343788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1792;o:allowoverlap:true;o:allowincell:true;mso-position-horizontal-relative:text;margin-left:-14.6pt;mso-position-horizontal:absolute;mso-position-vertical-relative:text;margin-top:197.5pt;mso-position-vertical:absolute;width:488.4pt;height:270.7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-87630</wp:posOffset>
                </wp:positionH>
                <wp:positionV relativeFrom="paragraph">
                  <wp:posOffset>212725</wp:posOffset>
                </wp:positionV>
                <wp:extent cx="6168390" cy="3328670"/>
                <wp:effectExtent l="0" t="0" r="3810" b="5080"/>
                <wp:wrapTopAndBottom/>
                <wp:docPr id="14" name="Picture 5" descr="C:/Users/Administrator/Desktop/0.pn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C:/Users/Administrator/Desktop/0.png0"/>
                        <pic:cNvPicPr>
                          <a:picLocks noChangeAspect="1"/>
                        </pic:cNvPicPr>
                        <pic:nvPr/>
                      </pic:nvPicPr>
                      <pic:blipFill>
                        <a:blip r:embed="rId28"/>
                        <a:srcRect l="0" t="46" r="0" b="46"/>
                        <a:stretch/>
                      </pic:blipFill>
                      <pic:spPr bwMode="auto">
                        <a:xfrm>
                          <a:off x="0" y="0"/>
                          <a:ext cx="6168390" cy="33286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6.9pt;mso-position-horizontal:absolute;mso-position-vertical-relative:text;margin-top:16.8pt;mso-position-vertical:absolute;width:485.7pt;height:262.1pt;mso-wrap-distance-left:9.0pt;mso-wrap-distance-top:0.0pt;mso-wrap-distance-right:9.0pt;mso-wrap-distance-bottom:0.0pt;" stroked="f" strokeweight="0.75pt">
                <v:path textboxrect="0,0,0,0"/>
                <w10:wrap type="topAndBottom"/>
                <v:imagedata r:id="rId28" o:title=""/>
              </v:shape>
            </w:pict>
          </mc:Fallback>
        </mc:AlternateContent>
      </w:r>
      <w:r>
        <w:rPr>
          <w:rFonts w:hint="eastAsia"/>
          <w:highlight w:val="none"/>
          <w:lang w:val="en-US" w:eastAsia="zh-CN"/>
        </w:rPr>
        <w:t xml:space="preserve">一、</w:t>
      </w:r>
      <w:r>
        <w:rPr>
          <w:rFonts w:hint="eastAsia"/>
          <w:b/>
          <w:color w:val="auto"/>
          <w:sz w:val="24"/>
          <w:szCs w:val="24"/>
          <w:highlight w:val="none"/>
          <w:lang w:val="en-US" w:eastAsia="zh-CN"/>
        </w:rPr>
        <w:t xml:space="preserve">环卫夏装</w:t>
      </w:r>
      <w:r>
        <w:rPr>
          <w:rFonts w:hint="eastAsia"/>
          <w:b/>
          <w:color w:val="auto"/>
          <w:sz w:val="24"/>
          <w:szCs w:val="24"/>
          <w:highlight w:val="none"/>
        </w:rPr>
        <w:br w:type="page" w:clear="all"/>
      </w:r>
      <w:r/>
    </w:p>
    <w:p>
      <w:pPr>
        <w:shd w:val="clear" w:color="auto"/>
        <w:tabs>
          <w:tab w:val="left" w:pos="675" w:leader="none"/>
        </w:tabs>
        <w:rPr>
          <w:rFonts w:hint="default"/>
          <w:b/>
          <w:color w:val="auto"/>
          <w:sz w:val="24"/>
          <w:szCs w:val="24"/>
          <w:highlight w:val="none"/>
          <w:lang w:val="en-US"/>
        </w:rPr>
      </w:pPr>
      <w:r>
        <w:rPr>
          <w:rFonts w:hint="eastAsia"/>
          <w:b/>
          <w:color w:val="auto"/>
          <w:sz w:val="24"/>
          <w:szCs w:val="24"/>
          <w:highlight w:val="none"/>
          <w:lang w:val="en-US" w:eastAsia="zh-CN"/>
        </w:rPr>
        <w:t xml:space="preserve">二、环卫春秋装</w:t>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rPr>
      </w:r>
      <w:r/>
    </w:p>
    <w:p>
      <w:pPr>
        <w:shd w:val="clear" w:color="auto"/>
        <w:tabs>
          <w:tab w:val="left" w:pos="675" w:leader="none"/>
        </w:tabs>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-351155</wp:posOffset>
                </wp:positionH>
                <wp:positionV relativeFrom="paragraph">
                  <wp:posOffset>3237230</wp:posOffset>
                </wp:positionV>
                <wp:extent cx="6481445" cy="3527425"/>
                <wp:effectExtent l="0" t="0" r="14604" b="15875"/>
                <wp:wrapTopAndBottom/>
                <wp:docPr id="15" name="图片 3"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3" descr="一线夏季裤（男）"/>
                        <pic:cNvPicPr>
                          <a:picLocks noChangeAspect="1"/>
                        </pic:cNvPicPr>
                        <pic:nvPr/>
                      </pic:nvPicPr>
                      <pic:blipFill>
                        <a:blip r:embed="rId27"/>
                        <a:stretch/>
                      </pic:blipFill>
                      <pic:spPr bwMode="auto">
                        <a:xfrm>
                          <a:off x="0" y="0"/>
                          <a:ext cx="6481445" cy="3527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3840;o:allowoverlap:true;o:allowincell:true;mso-position-horizontal-relative:text;margin-left:-27.6pt;mso-position-horizontal:absolute;mso-position-vertical-relative:text;margin-top:254.9pt;mso-position-vertical:absolute;width:510.3pt;height:277.8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-238760</wp:posOffset>
                </wp:positionH>
                <wp:positionV relativeFrom="paragraph">
                  <wp:posOffset>89535</wp:posOffset>
                </wp:positionV>
                <wp:extent cx="6950710" cy="2906395"/>
                <wp:effectExtent l="0" t="0" r="2540" b="8255"/>
                <wp:wrapTopAndBottom/>
                <wp:docPr id="16" name="Picture 5" descr="C:/Users/Administrator/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5" descr="C:/Users/Administrator/Desktop/1.png1"/>
                        <pic:cNvPicPr>
                          <a:picLocks noChangeAspect="1"/>
                        </pic:cNvPicPr>
                        <pic:nvPr/>
                      </pic:nvPicPr>
                      <pic:blipFill>
                        <a:blip r:embed="rId29"/>
                        <a:srcRect l="0" t="128" r="0" b="128"/>
                        <a:stretch/>
                      </pic:blipFill>
                      <pic:spPr bwMode="auto">
                        <a:xfrm>
                          <a:off x="0" y="0"/>
                          <a:ext cx="6950710" cy="2906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8.8pt;mso-position-horizontal:absolute;mso-position-vertical-relative:text;margin-top:7.0pt;mso-position-vertical:absolute;width:547.3pt;height:228.8pt;mso-wrap-distance-left:9.0pt;mso-wrap-distance-top:0.0pt;mso-wrap-distance-right:9.0pt;mso-wrap-distance-bottom:0.0pt;" stroked="f" strokeweight="0.75pt">
                <v:path textboxrect="0,0,0,0"/>
                <w10:wrap type="topAndBottom"/>
                <v:imagedata r:id="rId29" o:title=""/>
              </v:shape>
            </w:pict>
          </mc:Fallback>
        </mc:AlternateContent>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lang w:val="en-US" w:eastAsia="zh-CN"/>
        </w:rPr>
        <w:t xml:space="preserve">三、环卫工人冬装</w:t>
      </w:r>
      <w:r/>
    </w:p>
    <w:p>
      <w:pPr>
        <w:numPr>
          <w:ilvl w:val="-1"/>
          <w:numId w:val="0"/>
        </w:numPr>
        <w:ind w:firstLine="0"/>
        <w:shd w:val="clear" w:color="auto"/>
        <w:tabs>
          <w:tab w:val="left" w:pos="675" w:leader="none"/>
        </w:tabs>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-502920</wp:posOffset>
                </wp:positionH>
                <wp:positionV relativeFrom="paragraph">
                  <wp:posOffset>3689350</wp:posOffset>
                </wp:positionV>
                <wp:extent cx="6791960" cy="3590290"/>
                <wp:effectExtent l="0" t="0" r="8890" b="10160"/>
                <wp:wrapTopAndBottom/>
                <wp:docPr id="17" name="图片 4"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图片 4" descr="一线夏季裤（男）"/>
                        <pic:cNvPicPr>
                          <a:picLocks noChangeAspect="1"/>
                        </pic:cNvPicPr>
                        <pic:nvPr/>
                      </pic:nvPicPr>
                      <pic:blipFill>
                        <a:blip r:embed="rId27"/>
                        <a:stretch/>
                      </pic:blipFill>
                      <pic:spPr bwMode="auto">
                        <a:xfrm>
                          <a:off x="0" y="0"/>
                          <a:ext cx="6791960" cy="35902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6912;o:allowoverlap:true;o:allowincell:true;mso-position-horizontal-relative:text;margin-left:-39.6pt;mso-position-horizontal:absolute;mso-position-vertical-relative:text;margin-top:290.5pt;mso-position-vertical:absolute;width:534.8pt;height:282.7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105410</wp:posOffset>
                </wp:positionH>
                <wp:positionV relativeFrom="paragraph">
                  <wp:posOffset>220345</wp:posOffset>
                </wp:positionV>
                <wp:extent cx="4955540" cy="3114040"/>
                <wp:effectExtent l="0" t="0" r="16510" b="10160"/>
                <wp:wrapTopAndBottom/>
                <wp:docPr id="18" name="Picture 5" descr="C:/Users/Administrator/Desktop/2.p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5" descr="C:/Users/Administrator/Desktop/2.png2"/>
                        <pic:cNvPicPr>
                          <a:picLocks noChangeAspect="1"/>
                        </pic:cNvPicPr>
                        <pic:nvPr/>
                      </pic:nvPicPr>
                      <pic:blipFill>
                        <a:blip r:embed="rId30"/>
                        <a:srcRect l="61" t="0" r="61" b="0"/>
                        <a:stretch/>
                      </pic:blipFill>
                      <pic:spPr bwMode="auto">
                        <a:xfrm>
                          <a:off x="0" y="0"/>
                          <a:ext cx="4955540" cy="31140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4864;o:allowoverlap:true;o:allowincell:true;mso-position-horizontal-relative:text;margin-left:8.3pt;mso-position-horizontal:absolute;mso-position-vertical-relative:text;margin-top:17.3pt;mso-position-vertical:absolute;width:390.2pt;height:245.2pt;mso-wrap-distance-left:9.0pt;mso-wrap-distance-top:0.0pt;mso-wrap-distance-right:9.0pt;mso-wrap-distance-bottom:0.0pt;" stroked="f" strokeweight="0.75pt">
                <v:path textboxrect="0,0,0,0"/>
                <w10:wrap type="topAndBottom"/>
                <v:imagedata r:id="rId30" o:title=""/>
              </v:shape>
            </w:pict>
          </mc:Fallback>
        </mc:AlternateContent>
      </w:r>
      <w:r>
        <w:rPr>
          <w:color w:val="auto"/>
          <w:highlight w:val="none"/>
        </w:rPr>
        <w:br w:type="page" w:clear="all"/>
      </w:r>
      <w:r/>
    </w:p>
    <w:p>
      <w:pPr>
        <w:shd w:val="clear" w:color="auto"/>
        <w:tabs>
          <w:tab w:val="left" w:pos="675" w:leader="none"/>
        </w:tabs>
        <w:rPr>
          <w:color w:val="auto"/>
          <w:highlight w:val="none"/>
        </w:rPr>
      </w:pPr>
      <w:r>
        <w:rPr>
          <w:color w:val="auto"/>
          <w:highlight w:val="none"/>
        </w:rPr>
      </w:r>
      <w:r/>
    </w:p>
    <w:p>
      <w:pPr>
        <w:numPr>
          <w:ilvl w:val="0"/>
          <w:numId w:val="0"/>
        </w:numPr>
        <w:shd w:val="clear" w:color="auto"/>
        <w:tabs>
          <w:tab w:val="left" w:pos="675" w:leader="none"/>
        </w:tabs>
        <w:rPr>
          <w:color w:val="auto"/>
          <w:highlight w:val="none"/>
        </w:rPr>
      </w:pPr>
      <w:r>
        <w:rPr>
          <w:rFonts w:hint="eastAsia"/>
          <w:b/>
          <w:color w:val="auto"/>
          <w:sz w:val="24"/>
          <w:szCs w:val="24"/>
          <w:highlight w:val="none"/>
          <w:lang w:val="en-US" w:eastAsia="zh-CN"/>
        </w:rPr>
        <w:t xml:space="preserve">四、环卫工作服雨衣</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1108710</wp:posOffset>
                </wp:positionH>
                <wp:positionV relativeFrom="paragraph">
                  <wp:posOffset>4408805</wp:posOffset>
                </wp:positionV>
                <wp:extent cx="3134995" cy="2612390"/>
                <wp:effectExtent l="0" t="0" r="8255" b="16510"/>
                <wp:wrapTopAndBottom/>
                <wp:docPr id="19" name="图片 3" descr="一线雨衣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图片 3" descr="一线雨衣裤"/>
                        <pic:cNvPicPr>
                          <a:picLocks noChangeAspect="1"/>
                        </pic:cNvPicPr>
                        <pic:nvPr/>
                      </pic:nvPicPr>
                      <pic:blipFill>
                        <a:blip r:embed="rId31"/>
                        <a:stretch/>
                      </pic:blipFill>
                      <pic:spPr bwMode="auto">
                        <a:xfrm>
                          <a:off x="0" y="0"/>
                          <a:ext cx="3134995" cy="26123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7936;o:allowoverlap:true;o:allowincell:true;mso-position-horizontal-relative:text;margin-left:87.3pt;mso-position-horizontal:absolute;mso-position-vertical-relative:text;margin-top:347.1pt;mso-position-vertical:absolute;width:246.8pt;height:205.7pt;mso-wrap-distance-left:9.0pt;mso-wrap-distance-top:0.0pt;mso-wrap-distance-right:9.0pt;mso-wrap-distance-bottom:0.0pt;" stroked="f" strokeweight="0.75pt">
                <v:path textboxrect="0,0,0,0"/>
                <w10:wrap type="topAndBottom"/>
                <v:imagedata r:id="rId31"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240665</wp:posOffset>
                </wp:positionH>
                <wp:positionV relativeFrom="paragraph">
                  <wp:posOffset>576580</wp:posOffset>
                </wp:positionV>
                <wp:extent cx="4802505" cy="3224530"/>
                <wp:effectExtent l="0" t="0" r="17145" b="13970"/>
                <wp:wrapTopAndBottom/>
                <wp:docPr id="20" name="Picture 5" descr="C:/Users/Administrator/Desktop/3.p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5" descr="C:/Users/Administrator/Desktop/3.png3"/>
                        <pic:cNvPicPr>
                          <a:picLocks noChangeAspect="1"/>
                        </pic:cNvPicPr>
                        <pic:nvPr/>
                      </pic:nvPicPr>
                      <pic:blipFill>
                        <a:blip r:embed="rId32"/>
                        <a:srcRect l="0" t="26" r="0" b="25"/>
                        <a:stretch/>
                      </pic:blipFill>
                      <pic:spPr bwMode="auto">
                        <a:xfrm>
                          <a:off x="0" y="0"/>
                          <a:ext cx="4802505" cy="32245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5888;o:allowoverlap:true;o:allowincell:true;mso-position-horizontal-relative:text;margin-left:18.9pt;mso-position-horizontal:absolute;mso-position-vertical-relative:text;margin-top:45.4pt;mso-position-vertical:absolute;width:378.1pt;height:253.9pt;mso-wrap-distance-left:9.0pt;mso-wrap-distance-top:0.0pt;mso-wrap-distance-right:9.0pt;mso-wrap-distance-bottom:0.0pt;" stroked="f" strokeweight="0.75pt">
                <v:path textboxrect="0,0,0,0"/>
                <w10:wrap type="topAndBottom"/>
                <v:imagedata r:id="rId32" o:title=""/>
              </v:shape>
            </w:pict>
          </mc:Fallback>
        </mc:AlternateContent>
      </w:r>
      <w:r>
        <w:rPr>
          <w:color w:val="auto"/>
          <w:highlight w:val="none"/>
        </w:rPr>
        <w:br w:type="page" w:clear="all"/>
      </w:r>
      <w:r/>
    </w:p>
    <w:p>
      <w:pPr>
        <w:numPr>
          <w:ilvl w:val="0"/>
          <w:numId w:val="0"/>
        </w:numPr>
        <w:shd w:val="clear" w:color="auto"/>
        <w:tabs>
          <w:tab w:val="left" w:pos="675" w:leader="none"/>
        </w:tabs>
        <w:rPr>
          <w:color w:val="auto"/>
          <w:highlight w:val="none"/>
        </w:rPr>
      </w:pPr>
      <w:r>
        <w:rPr>
          <w:rFonts w:hint="eastAsia"/>
          <w:b/>
          <w:color w:val="auto"/>
          <w:sz w:val="24"/>
          <w:szCs w:val="24"/>
          <w:highlight w:val="none"/>
          <w:lang w:val="en-US" w:eastAsia="zh-CN"/>
        </w:rPr>
        <w:t xml:space="preserve">五、环卫工作帽</w:t>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rFonts w:hint="eastAsia" w:ascii="方正黑体_GBK" w:hAnsi="方正黑体_GBK" w:eastAsia="方正黑体_GBK" w:cs="方正黑体_GBK"/>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508000</wp:posOffset>
                </wp:positionH>
                <wp:positionV relativeFrom="paragraph">
                  <wp:posOffset>3201035</wp:posOffset>
                </wp:positionV>
                <wp:extent cx="4077970" cy="2894330"/>
                <wp:effectExtent l="0" t="0" r="17780" b="1270"/>
                <wp:wrapTopAndBottom/>
                <wp:docPr id="21" name="Picture 10" descr="C:\Users\Administrator\Desktop\环卫 加文字\slide0028_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10" descr="C:\Users\Administrator\Desktop\环卫 加文字\slide0028_image024.jpg"/>
                        <pic:cNvPicPr>
                          <a:picLocks noChangeAspect="1"/>
                        </pic:cNvPicPr>
                        <pic:nvPr/>
                      </pic:nvPicPr>
                      <pic:blipFill>
                        <a:blip r:embed="rId33"/>
                        <a:srcRect l="0" t="3361" r="0" b="3924"/>
                        <a:stretch/>
                      </pic:blipFill>
                      <pic:spPr bwMode="auto">
                        <a:xfrm>
                          <a:off x="0" y="0"/>
                          <a:ext cx="4077970" cy="28943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9984;o:allowoverlap:true;o:allowincell:true;mso-position-horizontal-relative:text;margin-left:40.0pt;mso-position-horizontal:absolute;mso-position-vertical-relative:text;margin-top:252.0pt;mso-position-vertical:absolute;width:321.1pt;height:227.9pt;mso-wrap-distance-left:9.0pt;mso-wrap-distance-top:0.0pt;mso-wrap-distance-right:9.0pt;mso-wrap-distance-bottom:0.0pt;" stroked="f" strokeweight="0.75pt">
                <v:path textboxrect="0,0,0,0"/>
                <w10:wrap type="topAndBottom"/>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592455</wp:posOffset>
                </wp:positionH>
                <wp:positionV relativeFrom="paragraph">
                  <wp:posOffset>19050</wp:posOffset>
                </wp:positionV>
                <wp:extent cx="4073525" cy="2934335"/>
                <wp:effectExtent l="0" t="0" r="3175" b="18415"/>
                <wp:wrapTopAndBottom/>
                <wp:docPr id="22" name="Picture 9" descr="C:\Users\Administrator\Desktop\环卫 加文字\slide0028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9" descr="C:\Users\Administrator\Desktop\环卫 加文字\slide0028_image023.jpg"/>
                        <pic:cNvPicPr>
                          <a:picLocks noChangeAspect="1"/>
                        </pic:cNvPicPr>
                        <pic:nvPr/>
                      </pic:nvPicPr>
                      <pic:blipFill>
                        <a:blip r:embed="rId34"/>
                        <a:srcRect l="0" t="7683" r="0" b="5632"/>
                        <a:stretch/>
                      </pic:blipFill>
                      <pic:spPr bwMode="auto">
                        <a:xfrm>
                          <a:off x="0" y="0"/>
                          <a:ext cx="4073525" cy="29343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8960;o:allowoverlap:true;o:allowincell:true;mso-position-horizontal-relative:text;margin-left:46.6pt;mso-position-horizontal:absolute;mso-position-vertical-relative:text;margin-top:1.5pt;mso-position-vertical:absolute;width:320.8pt;height:231.0pt;mso-wrap-distance-left:9.0pt;mso-wrap-distance-top:0.0pt;mso-wrap-distance-right:9.0pt;mso-wrap-distance-bottom:0.0pt;" stroked="f" strokeweight="0.75pt">
                <v:path textboxrect="0,0,0,0"/>
                <w10:wrap type="topAndBottom"/>
                <v:imagedata r:id="rId34" o:title=""/>
              </v:shape>
            </w:pict>
          </mc:Fallback>
        </mc:AlternateContent>
      </w:r>
      <w:r>
        <w:rPr>
          <w:color w:val="auto"/>
          <w:highlight w:val="none"/>
        </w:rPr>
        <w:br w:type="page" w:clear="all"/>
      </w:r>
      <w:r/>
    </w:p>
    <w:p>
      <w:pPr>
        <w:numPr>
          <w:ilvl w:val="-1"/>
          <w:numId w:val="0"/>
        </w:numPr>
        <w:ind w:firstLine="482"/>
        <w:shd w:val="clear" w:color="auto"/>
        <w:tabs>
          <w:tab w:val="left" w:pos="675" w:leader="none"/>
        </w:tabs>
        <w:rPr>
          <w:color w:val="auto"/>
          <w:highlight w:val="none"/>
        </w:rPr>
      </w:pPr>
      <w:r>
        <w:rPr>
          <w:rFonts w:hint="eastAsia"/>
          <w:b/>
          <w:color w:val="auto"/>
          <w:sz w:val="24"/>
          <w:szCs w:val="24"/>
          <w:highlight w:val="none"/>
          <w:lang w:val="en-US" w:eastAsia="zh-CN"/>
        </w:rPr>
        <w:t xml:space="preserve">六、</w:t>
      </w:r>
      <w:r>
        <w:rPr>
          <w:b/>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637540</wp:posOffset>
                </wp:positionH>
                <wp:positionV relativeFrom="paragraph">
                  <wp:posOffset>396240</wp:posOffset>
                </wp:positionV>
                <wp:extent cx="3743325" cy="4362450"/>
                <wp:effectExtent l="0" t="0" r="9525" b="0"/>
                <wp:wrapTopAndBottom/>
                <wp:docPr id="23" name="Picture 3" descr="C:\Users\Administrator\Desktop\37c01e99-c39b-4016-9780-cd8e75280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C:\Users\Administrator\Desktop\37c01e99-c39b-4016-9780-cd8e752800ac.jpg"/>
                        <pic:cNvPicPr>
                          <a:picLocks noChangeAspect="1"/>
                        </pic:cNvPicPr>
                        <pic:nvPr/>
                      </pic:nvPicPr>
                      <pic:blipFill>
                        <a:blip r:embed="rId35"/>
                        <a:stretch/>
                      </pic:blipFill>
                      <pic:spPr bwMode="auto">
                        <a:xfrm>
                          <a:off x="0" y="0"/>
                          <a:ext cx="3743325" cy="43624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91008;o:allowoverlap:true;o:allowincell:true;mso-position-horizontal-relative:text;margin-left:50.2pt;mso-position-horizontal:absolute;mso-position-vertical-relative:text;margin-top:31.2pt;mso-position-vertical:absolute;width:294.8pt;height:343.5pt;mso-wrap-distance-left:9.0pt;mso-wrap-distance-top:0.0pt;mso-wrap-distance-right:9.0pt;mso-wrap-distance-bottom:0.0pt;" stroked="f" strokeweight="0.75pt">
                <v:path textboxrect="0,0,0,0"/>
                <w10:wrap type="topAndBottom"/>
                <v:imagedata r:id="rId35" o:title=""/>
              </v:shape>
            </w:pict>
          </mc:Fallback>
        </mc:AlternateContent>
      </w:r>
      <w:r>
        <w:rPr>
          <w:rFonts w:hint="eastAsia"/>
          <w:b/>
          <w:color w:val="auto"/>
          <w:sz w:val="24"/>
          <w:szCs w:val="24"/>
          <w:highlight w:val="none"/>
          <w:lang w:val="en-US" w:eastAsia="zh-CN"/>
        </w:rPr>
        <w:t xml:space="preserve">安全帽</w:t>
      </w:r>
      <w:r>
        <w:rPr>
          <w:color w:val="auto"/>
          <w:highlight w:val="none"/>
        </w:rPr>
        <w:br w:type="page" w:clear="all"/>
      </w:r>
      <w:r/>
    </w:p>
    <w:p>
      <w:pPr>
        <w:numPr>
          <w:ilvl w:val="-1"/>
          <w:numId w:val="0"/>
        </w:numPr>
        <w:shd w:val="clear" w:color="auto"/>
        <w:tabs>
          <w:tab w:val="left" w:pos="675" w:leader="none"/>
        </w:tabs>
        <w:rPr>
          <w:rFonts w:hint="default"/>
          <w:color w:val="auto"/>
          <w:highlight w:val="none"/>
          <w:lang w:val="en-US"/>
        </w:rPr>
      </w:pPr>
      <w:r>
        <w:rPr>
          <w:rFonts w:hint="eastAsia"/>
          <w:b/>
          <w:color w:val="auto"/>
          <w:sz w:val="24"/>
          <w:szCs w:val="24"/>
          <w:highlight w:val="none"/>
          <w:lang w:val="en-US" w:eastAsia="zh-CN"/>
        </w:rPr>
        <w:t xml:space="preserve">七、管理人员服装</w:t>
      </w:r>
      <w:r/>
    </w:p>
    <w:p>
      <w:pPr>
        <w:numPr>
          <w:ilvl w:val="-1"/>
          <w:numId w:val="0"/>
        </w:numPr>
        <w:shd w:val="clear" w:color="auto"/>
        <w:tabs>
          <w:tab w:val="left" w:pos="675" w:leader="none"/>
        </w:tabs>
        <w:rPr>
          <w:color w:val="auto"/>
          <w:highlight w:val="none"/>
        </w:rPr>
      </w:pPr>
      <w:r>
        <w:rPr>
          <w:color w:val="auto"/>
          <w:highlight w:val="none"/>
        </w:rPr>
      </w:r>
      <w:r/>
    </w:p>
    <w:p>
      <w:pPr>
        <w:numPr>
          <w:ilvl w:val="-1"/>
          <w:numId w:val="0"/>
        </w:numPr>
        <w:shd w:val="clear" w:color="auto"/>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5791200" cy="3537585"/>
                <wp:effectExtent l="0" t="0" r="0" b="5715"/>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pic:cNvPicPr>
                        <pic:nvPr/>
                      </pic:nvPicPr>
                      <pic:blipFill>
                        <a:blip r:embed="rId36"/>
                        <a:stretch/>
                      </pic:blipFill>
                      <pic:spPr bwMode="auto">
                        <a:xfrm>
                          <a:off x="0" y="0"/>
                          <a:ext cx="5791200" cy="35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6.0pt;height:278.6pt;mso-wrap-distance-left:0.0pt;mso-wrap-distance-top:0.0pt;mso-wrap-distance-right:0.0pt;mso-wrap-distance-bottom:0.0pt;" stroked="f">
                <v:path textboxrect="0,0,0,0"/>
                <v:imagedata r:id="rId36" o:title=""/>
              </v:shape>
            </w:pict>
          </mc:Fallback>
        </mc:AlternateContent>
      </w:r>
      <w:r/>
    </w:p>
    <w:p>
      <w:pPr>
        <w:shd w:val="clear" w:color="auto"/>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5789930" cy="3703320"/>
                <wp:effectExtent l="0" t="0" r="1270" b="1143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pic:cNvPicPr>
                          <a:picLocks noChangeAspect="1"/>
                        </pic:cNvPicPr>
                        <pic:nvPr/>
                      </pic:nvPicPr>
                      <pic:blipFill>
                        <a:blip r:embed="rId37"/>
                        <a:stretch/>
                      </pic:blipFill>
                      <pic:spPr bwMode="auto">
                        <a:xfrm>
                          <a:off x="0" y="0"/>
                          <a:ext cx="5789930" cy="3703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5.9pt;height:291.6pt;mso-wrap-distance-left:0.0pt;mso-wrap-distance-top:0.0pt;mso-wrap-distance-right:0.0pt;mso-wrap-distance-bottom:0.0pt;" stroked="f">
                <v:path textboxrect="0,0,0,0"/>
                <v:imagedata r:id="rId37" o:title=""/>
              </v:shape>
            </w:pict>
          </mc:Fallback>
        </mc:AlternateContent>
      </w:r>
      <w:r/>
    </w:p>
    <w:p>
      <w:pPr>
        <w:shd w:val="clear" w:color="auto"/>
        <w:tabs>
          <w:tab w:val="left" w:pos="675" w:leader="none"/>
        </w:tabs>
        <w:rPr>
          <w:color w:val="auto"/>
          <w:highlight w:val="none"/>
        </w:rPr>
      </w:pPr>
      <w:r>
        <w:rPr>
          <w:color w:val="auto"/>
          <w:highlight w:val="none"/>
        </w:rPr>
        <w:br w:type="page" w:clear="all"/>
      </w:r>
      <w:r>
        <w:rPr>
          <w:color w:val="auto"/>
          <w:highlight w:val="none"/>
        </w:rPr>
        <mc:AlternateContent>
          <mc:Choice Requires="wpg">
            <w:drawing>
              <wp:inline xmlns:wp="http://schemas.openxmlformats.org/drawingml/2006/wordprocessingDrawing" distT="0" distB="0" distL="0" distR="0">
                <wp:extent cx="5788660" cy="4099560"/>
                <wp:effectExtent l="0" t="0" r="2540" b="15240"/>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r/>
                      </pic:nvPicPr>
                      <pic:blipFill>
                        <a:blip r:embed="rId38"/>
                        <a:stretch/>
                      </pic:blipFill>
                      <pic:spPr bwMode="auto">
                        <a:xfrm>
                          <a:off x="0" y="0"/>
                          <a:ext cx="5788660" cy="4099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5.8pt;height:322.8pt;mso-wrap-distance-left:0.0pt;mso-wrap-distance-top:0.0pt;mso-wrap-distance-right:0.0pt;mso-wrap-distance-bottom:0.0pt;" stroked="f">
                <v:path textboxrect="0,0,0,0"/>
                <v:imagedata r:id="rId38" o:title=""/>
              </v:shape>
            </w:pict>
          </mc:Fallback>
        </mc:AlternateContent>
      </w:r>
      <w:r/>
    </w:p>
    <w:p>
      <w:pPr>
        <w:shd w:val="clear" w:color="auto"/>
        <w:tabs>
          <w:tab w:val="left" w:pos="675" w:leader="none"/>
        </w:tabs>
        <w:rPr>
          <w:b/>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5788025" cy="3456305"/>
                <wp:effectExtent l="0" t="0" r="3175" b="10795"/>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pic:cNvPicPr>
                        <pic:nvPr/>
                      </pic:nvPicPr>
                      <pic:blipFill>
                        <a:blip r:embed="rId39"/>
                        <a:stretch/>
                      </pic:blipFill>
                      <pic:spPr bwMode="auto">
                        <a:xfrm>
                          <a:off x="0" y="0"/>
                          <a:ext cx="5788025" cy="345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5.8pt;height:272.1pt;mso-wrap-distance-left:0.0pt;mso-wrap-distance-top:0.0pt;mso-wrap-distance-right:0.0pt;mso-wrap-distance-bottom:0.0pt;" stroked="f">
                <v:path textboxrect="0,0,0,0"/>
                <v:imagedata r:id="rId39" o:title=""/>
              </v:shape>
            </w:pict>
          </mc:Fallback>
        </mc:AlternateContent>
      </w:r>
      <w:r>
        <w:rPr>
          <w:rFonts w:hint="eastAsia"/>
          <w:b/>
          <w:color w:val="auto"/>
          <w:sz w:val="24"/>
          <w:szCs w:val="24"/>
          <w:highlight w:val="none"/>
        </w:rPr>
        <w:br w:type="page" w:clear="all"/>
      </w:r>
      <w:r>
        <w:rPr>
          <w:rFonts w:hint="eastAsia"/>
          <w:b/>
          <w:color w:val="auto"/>
          <w:sz w:val="24"/>
          <w:szCs w:val="24"/>
          <w:highlight w:val="none"/>
        </w:rPr>
        <w:t xml:space="preserve">（二）保洁作业车辆、设备、工具图片参考</w:t>
      </w:r>
      <w:r/>
    </w:p>
    <w:p>
      <w:pPr>
        <w:shd w:val="clear" w:color="auto"/>
        <w:rPr>
          <w:color w:val="auto"/>
          <w:highlight w:val="none"/>
        </w:rPr>
      </w:pPr>
      <w:r>
        <w:rPr>
          <w:color w:val="auto"/>
          <w:highlight w:val="none"/>
        </w:rPr>
      </w:r>
      <w:r/>
    </w:p>
    <w:tbl>
      <w:tblPr>
        <w:tblStyle w:val="1150"/>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890"/>
        <w:gridCol w:w="750"/>
        <w:gridCol w:w="3745"/>
      </w:tblGrid>
      <w:tr>
        <w:trPr>
          <w:trHeight w:val="499"/>
        </w:trPr>
        <w:tc>
          <w:tcPr>
            <w:tcW w:w="846"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名称</w:t>
            </w:r>
            <w:r/>
          </w:p>
        </w:tc>
        <w:tc>
          <w:tcPr>
            <w:tcW w:w="3890"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参考图片</w:t>
            </w:r>
            <w:r/>
          </w:p>
        </w:tc>
        <w:tc>
          <w:tcPr>
            <w:tcW w:w="750" w:type="dxa"/>
            <w:vAlign w:val="center"/>
            <w:textDirection w:val="lrTb"/>
            <w:noWrap/>
          </w:tcPr>
          <w:p>
            <w:pPr>
              <w:jc w:val="center"/>
              <w:shd w:val="clear" w:color="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名称</w:t>
            </w:r>
            <w:r/>
          </w:p>
        </w:tc>
        <w:tc>
          <w:tcPr>
            <w:tcW w:w="3745"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参考图片</w:t>
            </w:r>
            <w:r/>
          </w:p>
        </w:tc>
      </w:tr>
      <w:tr>
        <w:trPr>
          <w:trHeight w:val="297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洗扫车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172085</wp:posOffset>
                      </wp:positionH>
                      <wp:positionV relativeFrom="paragraph">
                        <wp:posOffset>254000</wp:posOffset>
                      </wp:positionV>
                      <wp:extent cx="1973580" cy="1294130"/>
                      <wp:effectExtent l="0" t="0" r="7620" b="1270"/>
                      <wp:wrapNone/>
                      <wp:docPr id="28" name="图片_12"/>
                      <wp:cNvGraphicFramePr/>
                      <a:graphic xmlns:a="http://schemas.openxmlformats.org/drawingml/2006/main">
                        <a:graphicData uri="http://schemas.openxmlformats.org/drawingml/2006/picture">
                          <pic:pic xmlns:pic="http://schemas.openxmlformats.org/drawingml/2006/picture">
                            <pic:nvPicPr>
                              <pic:cNvPr id="27" name="图片_12"/>
                              <pic:cNvPicPr/>
                              <pic:nvPr/>
                            </pic:nvPicPr>
                            <pic:blipFill>
                              <a:blip r:embed="rId40"/>
                              <a:stretch/>
                            </pic:blipFill>
                            <pic:spPr bwMode="auto">
                              <a:xfrm>
                                <a:off x="0" y="0"/>
                                <a:ext cx="197358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4624;o:allowoverlap:true;o:allowincell:true;mso-position-horizontal-relative:text;margin-left:13.5pt;mso-position-horizontal:absolute;mso-position-vertical-relative:text;margin-top:20.0pt;mso-position-vertical:absolute;width:155.4pt;height:101.9pt;mso-wrap-distance-left:9.0pt;mso-wrap-distance-top:0.0pt;mso-wrap-distance-right:9.0pt;mso-wrap-distance-bottom:0.0pt;" stroked="f">
                      <v:path textboxrect="0,0,0,0"/>
                      <v:imagedata r:id="rId40"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清洗车　</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167005</wp:posOffset>
                      </wp:positionH>
                      <wp:positionV relativeFrom="paragraph">
                        <wp:posOffset>228600</wp:posOffset>
                      </wp:positionV>
                      <wp:extent cx="1868170" cy="1306830"/>
                      <wp:effectExtent l="0" t="0" r="17780" b="7620"/>
                      <wp:wrapNone/>
                      <wp:docPr id="29" name="图片_11"/>
                      <wp:cNvGraphicFramePr/>
                      <a:graphic xmlns:a="http://schemas.openxmlformats.org/drawingml/2006/main">
                        <a:graphicData uri="http://schemas.openxmlformats.org/drawingml/2006/picture">
                          <pic:pic xmlns:pic="http://schemas.openxmlformats.org/drawingml/2006/picture">
                            <pic:nvPicPr>
                              <pic:cNvPr id="28" name="图片_11"/>
                              <pic:cNvPicPr/>
                              <pic:nvPr/>
                            </pic:nvPicPr>
                            <pic:blipFill>
                              <a:blip r:embed="rId41"/>
                              <a:stretch/>
                            </pic:blipFill>
                            <pic:spPr bwMode="auto">
                              <a:xfrm>
                                <a:off x="0" y="0"/>
                                <a:ext cx="1868170"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5648;o:allowoverlap:true;o:allowincell:true;mso-position-horizontal-relative:text;margin-left:13.1pt;mso-position-horizontal:absolute;mso-position-vertical-relative:text;margin-top:18.0pt;mso-position-vertical:absolute;width:147.1pt;height:102.9pt;mso-wrap-distance-left:9.0pt;mso-wrap-distance-top:0.0pt;mso-wrap-distance-right:9.0pt;mso-wrap-distance-bottom:0.0pt;" stroked="f">
                      <v:path textboxrect="0,0,0,0"/>
                      <v:imagedata r:id="rId41" o:title=""/>
                    </v:shape>
                  </w:pict>
                </mc:Fallback>
              </mc:AlternateContent>
            </w:r>
            <w:r/>
          </w:p>
        </w:tc>
      </w:tr>
      <w:tr>
        <w:trPr>
          <w:trHeight w:val="3237"/>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小型清洗车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24765</wp:posOffset>
                      </wp:positionH>
                      <wp:positionV relativeFrom="paragraph">
                        <wp:posOffset>149860</wp:posOffset>
                      </wp:positionV>
                      <wp:extent cx="2302510" cy="1679575"/>
                      <wp:effectExtent l="0" t="0" r="2540" b="15875"/>
                      <wp:wrapNone/>
                      <wp:docPr id="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3"/>
                              <pic:cNvPicPr>
                                <a:picLocks noChangeAspect="1"/>
                              </pic:cNvPicPr>
                              <pic:nvPr/>
                            </pic:nvPicPr>
                            <pic:blipFill>
                              <a:blip r:embed="rId42"/>
                              <a:stretch/>
                            </pic:blipFill>
                            <pic:spPr bwMode="auto">
                              <a:xfrm>
                                <a:off x="0" y="0"/>
                                <a:ext cx="2302510" cy="167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1.9pt;mso-position-horizontal:absolute;mso-position-vertical-relative:text;margin-top:11.8pt;mso-position-vertical:absolute;width:181.3pt;height:132.2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 w:val="22"/>
                <w:szCs w:val="22"/>
                <w:highlight w:val="none"/>
              </w:rPr>
              <w:t xml:space="preserve">　</w: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护栏清洗车</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106680</wp:posOffset>
                      </wp:positionH>
                      <wp:positionV relativeFrom="paragraph">
                        <wp:posOffset>459105</wp:posOffset>
                      </wp:positionV>
                      <wp:extent cx="2105660" cy="991870"/>
                      <wp:effectExtent l="0" t="0" r="8890" b="17780"/>
                      <wp:wrapNone/>
                      <wp:docPr id="31" name="图片_13"/>
                      <wp:cNvGraphicFramePr/>
                      <a:graphic xmlns:a="http://schemas.openxmlformats.org/drawingml/2006/main">
                        <a:graphicData uri="http://schemas.openxmlformats.org/drawingml/2006/picture">
                          <pic:pic xmlns:pic="http://schemas.openxmlformats.org/drawingml/2006/picture">
                            <pic:nvPicPr>
                              <pic:cNvPr id="30" name="图片_13"/>
                              <pic:cNvPicPr/>
                              <pic:nvPr/>
                            </pic:nvPicPr>
                            <pic:blipFill>
                              <a:blip r:embed="rId43"/>
                              <a:stretch/>
                            </pic:blipFill>
                            <pic:spPr bwMode="auto">
                              <a:xfrm>
                                <a:off x="0" y="0"/>
                                <a:ext cx="210566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6672;o:allowoverlap:true;o:allowincell:true;mso-position-horizontal-relative:text;margin-left:8.4pt;mso-position-horizontal:absolute;mso-position-vertical-relative:text;margin-top:36.1pt;mso-position-vertical:absolute;width:165.8pt;height:78.1pt;mso-wrap-distance-left:9.0pt;mso-wrap-distance-top:0.0pt;mso-wrap-distance-right:9.0pt;mso-wrap-distance-bottom:0.0pt;" stroked="f">
                      <v:path textboxrect="0,0,0,0"/>
                      <v:imagedata r:id="rId43" o:title=""/>
                    </v:shape>
                  </w:pict>
                </mc:Fallback>
              </mc:AlternateContent>
            </w:r>
            <w:r/>
          </w:p>
        </w:tc>
      </w:tr>
      <w:tr>
        <w:trPr>
          <w:trHeight w:val="319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机扫车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31750</wp:posOffset>
                      </wp:positionH>
                      <wp:positionV relativeFrom="paragraph">
                        <wp:posOffset>146685</wp:posOffset>
                      </wp:positionV>
                      <wp:extent cx="2199640" cy="1653540"/>
                      <wp:effectExtent l="0" t="0" r="10160" b="3810"/>
                      <wp:wrapNone/>
                      <wp:docPr id="32" name="图片 30" descr="168568948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1685689485306"/>
                              <pic:cNvPicPr>
                                <a:picLocks noChangeAspect="1"/>
                              </pic:cNvPicPr>
                              <pic:nvPr/>
                            </pic:nvPicPr>
                            <pic:blipFill>
                              <a:blip r:embed="rId44"/>
                              <a:stretch/>
                            </pic:blipFill>
                            <pic:spPr bwMode="auto">
                              <a:xfrm>
                                <a:off x="0" y="0"/>
                                <a:ext cx="2199640" cy="1653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8720;o:allowoverlap:true;o:allowincell:true;mso-position-horizontal-relative:text;margin-left:2.5pt;mso-position-horizontal:absolute;mso-position-vertical-relative:text;margin-top:11.5pt;mso-position-vertical:absolute;width:173.2pt;height:130.2pt;mso-wrap-distance-left:9.0pt;mso-wrap-distance-top:0.0pt;mso-wrap-distance-right:9.0pt;mso-wrap-distance-bottom:0.0pt;" stroked="f">
                      <v:path textboxrect="0,0,0,0"/>
                      <v:imagedata r:id="rId44"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电动平板车</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2190750" cy="1647825"/>
                      <wp:effectExtent l="0" t="0" r="0" b="9525"/>
                      <wp:docPr id="33" name="图片 14" descr="5bd9f5995b41c515b032235df003a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descr="5bd9f5995b41c515b032235df003a5d"/>
                              <pic:cNvPicPr>
                                <a:picLocks noChangeAspect="1"/>
                              </pic:cNvPicPr>
                              <pic:nvPr/>
                            </pic:nvPicPr>
                            <pic:blipFill>
                              <a:blip r:embed="rId45"/>
                              <a:stretch/>
                            </pic:blipFill>
                            <pic:spPr bwMode="auto">
                              <a:xfrm>
                                <a:off x="0" y="0"/>
                                <a:ext cx="2190750" cy="1647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72.5pt;height:129.8pt;mso-wrap-distance-left:0.0pt;mso-wrap-distance-top:0.0pt;mso-wrap-distance-right:0.0pt;mso-wrap-distance-bottom:0.0pt;" stroked="f">
                      <v:path textboxrect="0,0,0,0"/>
                      <v:imagedata r:id="rId45" o:title=""/>
                    </v:shape>
                  </w:pict>
                </mc:Fallback>
              </mc:AlternateContent>
            </w:r>
            <w:r/>
          </w:p>
        </w:tc>
      </w:tr>
      <w:tr>
        <w:trPr>
          <w:trHeight w:val="2753"/>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垃圾收集车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posOffset>31115</wp:posOffset>
                      </wp:positionH>
                      <wp:positionV relativeFrom="margin">
                        <wp:posOffset>127000</wp:posOffset>
                      </wp:positionV>
                      <wp:extent cx="2222500" cy="1442085"/>
                      <wp:effectExtent l="0" t="0" r="6350" b="5715"/>
                      <wp:wrapSquare wrapText="bothSides"/>
                      <wp:docPr id="34" name="图片 31" descr="168569859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descr="1685698594875"/>
                              <pic:cNvPicPr>
                                <a:picLocks noChangeAspect="1"/>
                              </pic:cNvPicPr>
                              <pic:nvPr/>
                            </pic:nvPicPr>
                            <pic:blipFill>
                              <a:blip r:embed="rId46"/>
                              <a:stretch/>
                            </pic:blipFill>
                            <pic:spPr bwMode="auto">
                              <a:xfrm>
                                <a:off x="0" y="0"/>
                                <a:ext cx="2222500" cy="1442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9744;o:allowoverlap:true;o:allowincell:true;mso-position-horizontal-relative:margin;margin-left:2.4pt;mso-position-horizontal:absolute;mso-position-vertical-relative:margin;margin-top:10.0pt;mso-position-vertical:absolute;width:175.0pt;height:113.5pt;mso-wrap-distance-left:9.0pt;mso-wrap-distance-top:0.0pt;mso-wrap-distance-right:9.0pt;mso-wrap-distance-bottom:0.0pt;" stroked="f">
                      <v:path textboxrect="0,0,0,0"/>
                      <w10:wrap type="square"/>
                      <v:imagedata r:id="rId46"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抑尘车（雾炮车、降尘车）</w:t>
            </w:r>
            <w:r/>
          </w:p>
        </w:tc>
        <w:tc>
          <w:tcPr>
            <w:tcW w:w="3745" w:type="dxa"/>
            <w:vAlign w:val="center"/>
            <w:textDirection w:val="lrTb"/>
            <w:noWrap w:val="false"/>
          </w:tcPr>
          <w:p>
            <w:pPr>
              <w:pStyle w:val="1159"/>
              <w:ind w:left="0"/>
              <w:shd w:val="clear" w:color="auto"/>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29845</wp:posOffset>
                      </wp:positionH>
                      <wp:positionV relativeFrom="paragraph">
                        <wp:posOffset>315595</wp:posOffset>
                      </wp:positionV>
                      <wp:extent cx="2183765" cy="1133475"/>
                      <wp:effectExtent l="0" t="0" r="6985" b="9525"/>
                      <wp:wrapNone/>
                      <wp:docPr id="35" name="图片_3"/>
                      <wp:cNvGraphicFramePr/>
                      <a:graphic xmlns:a="http://schemas.openxmlformats.org/drawingml/2006/main">
                        <a:graphicData uri="http://schemas.openxmlformats.org/drawingml/2006/picture">
                          <pic:pic xmlns:pic="http://schemas.openxmlformats.org/drawingml/2006/picture">
                            <pic:nvPicPr>
                              <pic:cNvPr id="34" name="图片_3"/>
                              <pic:cNvPicPr/>
                              <pic:nvPr/>
                            </pic:nvPicPr>
                            <pic:blipFill>
                              <a:blip r:embed="rId47"/>
                              <a:stretch/>
                            </pic:blipFill>
                            <pic:spPr bwMode="auto">
                              <a:xfrm>
                                <a:off x="0" y="0"/>
                                <a:ext cx="218376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7696;o:allowoverlap:true;o:allowincell:true;mso-position-horizontal-relative:text;margin-left:2.4pt;mso-position-horizontal:absolute;mso-position-vertical-relative:text;margin-top:24.8pt;mso-position-vertical:absolute;width:171.9pt;height:89.2pt;mso-wrap-distance-left:9.0pt;mso-wrap-distance-top:0.0pt;mso-wrap-distance-right:9.0pt;mso-wrap-distance-bottom:0.0pt;" stroked="f">
                      <v:path textboxrect="0,0,0,0"/>
                      <v:imagedata r:id="rId47" o:title=""/>
                    </v:shape>
                  </w:pict>
                </mc:Fallback>
              </mc:AlternateContent>
            </w:r>
            <w:r/>
          </w:p>
        </w:tc>
      </w:tr>
      <w:tr>
        <w:trPr>
          <w:trHeight w:val="466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应急皮卡车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240280" cy="1681480"/>
                      <wp:effectExtent l="0" t="0" r="7620" b="13970"/>
                      <wp:docPr id="36" name="图片 15" descr="331a15c0da4d1c78522fe6aaf37c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descr="331a15c0da4d1c78522fe6aaf37cc87"/>
                              <pic:cNvPicPr>
                                <a:picLocks noChangeAspect="1"/>
                              </pic:cNvPicPr>
                              <pic:nvPr/>
                            </pic:nvPicPr>
                            <pic:blipFill>
                              <a:blip r:embed="rId48"/>
                              <a:stretch/>
                            </pic:blipFill>
                            <pic:spPr bwMode="auto">
                              <a:xfrm>
                                <a:off x="0" y="0"/>
                                <a:ext cx="2240280" cy="168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76.4pt;height:132.4pt;mso-wrap-distance-left:0.0pt;mso-wrap-distance-top:0.0pt;mso-wrap-distance-right:0.0pt;mso-wrap-distance-bottom:0.0pt;" stroked="f">
                      <v:path textboxrect="0,0,0,0"/>
                      <v:imagedata r:id="rId48"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t xml:space="preserve">三轮保洁车（带桶或带斗）</w:t>
            </w:r>
            <w:r/>
          </w:p>
        </w:tc>
        <w:tc>
          <w:tcPr>
            <w:tcW w:w="3745" w:type="dxa"/>
            <w:vAlign w:val="center"/>
            <w:textDirection w:val="lrTb"/>
            <w:noWrap w:val="false"/>
          </w:tcPr>
          <w:p>
            <w:pPr>
              <w:jc w:val="left"/>
              <w:shd w:val="clear" w:color="auto"/>
              <w:widowControl/>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184785</wp:posOffset>
                      </wp:positionH>
                      <wp:positionV relativeFrom="paragraph">
                        <wp:posOffset>123190</wp:posOffset>
                      </wp:positionV>
                      <wp:extent cx="1929765" cy="1393825"/>
                      <wp:effectExtent l="0" t="0" r="13335" b="15875"/>
                      <wp:wrapNone/>
                      <wp:docPr id="3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r/>
                            </pic:nvPicPr>
                            <pic:blipFill>
                              <a:blip r:embed="rId49"/>
                              <a:stretch/>
                            </pic:blipFill>
                            <pic:spPr bwMode="auto">
                              <a:xfrm>
                                <a:off x="0" y="0"/>
                                <a:ext cx="192976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71552;o:allowoverlap:true;o:allowincell:true;mso-position-horizontal-relative:text;margin-left:14.5pt;mso-position-horizontal:absolute;mso-position-vertical-relative:text;margin-top:9.7pt;mso-position-vertical:absolute;width:151.9pt;height:109.8pt;mso-wrap-distance-left:9.0pt;mso-wrap-distance-top:0.0pt;mso-wrap-distance-right:9.0pt;mso-wrap-distance-bottom:0.0pt;" stroked="f">
                      <v:path textboxrect="0,0,0,0"/>
                      <v:imagedata r:id="rId49" o:title=""/>
                    </v:shape>
                  </w:pict>
                </mc:Fallback>
              </mc:AlternateConten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184785</wp:posOffset>
                      </wp:positionH>
                      <wp:positionV relativeFrom="paragraph">
                        <wp:posOffset>931545</wp:posOffset>
                      </wp:positionV>
                      <wp:extent cx="1927860" cy="1423035"/>
                      <wp:effectExtent l="0" t="0" r="15240" b="5715"/>
                      <wp:wrapNone/>
                      <wp:docPr id="38" name="图片 3" descr="9XYG[M7D){MN6YW]U@Y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descr="9XYG[M7D){MN6YW]U@YN$(B"/>
                              <pic:cNvPicPr>
                                <a:picLocks noChangeAspect="1"/>
                              </pic:cNvPicPr>
                              <pic:nvPr/>
                            </pic:nvPicPr>
                            <pic:blipFill>
                              <a:blip r:embed="rId50"/>
                              <a:stretch/>
                            </pic:blipFill>
                            <pic:spPr bwMode="auto">
                              <a:xfrm>
                                <a:off x="0" y="0"/>
                                <a:ext cx="1927860"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72576;o:allowoverlap:true;o:allowincell:true;mso-position-horizontal-relative:text;margin-left:14.5pt;mso-position-horizontal:absolute;mso-position-vertical-relative:text;margin-top:73.3pt;mso-position-vertical:absolute;width:151.8pt;height:112.0pt;mso-wrap-distance-left:9.0pt;mso-wrap-distance-top:0.0pt;mso-wrap-distance-right:9.0pt;mso-wrap-distance-bottom:0.0pt;" stroked="f">
                      <v:path textboxrect="0,0,0,0"/>
                      <v:imagedata r:id="rId50"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巡查车（新能源）</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231390" cy="1118870"/>
                      <wp:effectExtent l="0" t="0" r="16510" b="508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6"/>
                              <pic:cNvPicPr>
                                <a:picLocks noChangeAspect="1"/>
                              </pic:cNvPicPr>
                              <pic:nvPr/>
                            </pic:nvPicPr>
                            <pic:blipFill>
                              <a:blip r:embed="rId51"/>
                              <a:stretch/>
                            </pic:blipFill>
                            <pic:spPr bwMode="auto">
                              <a:xfrm>
                                <a:off x="0" y="0"/>
                                <a:ext cx="2231390"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75.7pt;height:88.1pt;mso-wrap-distance-left:0.0pt;mso-wrap-distance-top:0.0pt;mso-wrap-distance-right:0.0pt;mso-wrap-distance-bottom:0.0pt;" stroked="f">
                      <v:path textboxrect="0,0,0,0"/>
                      <v:imagedata r:id="rId51" o:title=""/>
                    </v:shape>
                  </w:pict>
                </mc:Fallback>
              </mc:AlternateContent>
            </w:r>
            <w:r/>
          </w:p>
        </w:tc>
        <w:tc>
          <w:tcPr>
            <w:tcW w:w="750" w:type="dxa"/>
            <w:vAlign w:val="center"/>
            <w:textDirection w:val="lrTb"/>
            <w:noWrap w:val="false"/>
          </w:tcPr>
          <w:p>
            <w:pPr>
              <w:pStyle w:val="1159"/>
              <w:ind w:left="0"/>
              <w:jc w:val="center"/>
              <w:shd w:val="clear" w:color="auto"/>
              <w:rPr>
                <w:color w:val="auto"/>
                <w:highlight w:val="none"/>
              </w:rPr>
            </w:pPr>
            <w:r>
              <w:rPr>
                <w:rFonts w:hint="eastAsia"/>
                <w:color w:val="auto"/>
                <w:highlight w:val="none"/>
              </w:rPr>
              <w:t xml:space="preserve">吸污车</w:t>
            </w:r>
            <w:r/>
          </w:p>
        </w:tc>
        <w:tc>
          <w:tcPr>
            <w:tcW w:w="3745" w:type="dxa"/>
            <w:vAlign w:val="center"/>
            <w:textDirection w:val="lrTb"/>
            <w:noWrap w:val="false"/>
          </w:tcPr>
          <w:p>
            <w:pPr>
              <w:jc w:val="left"/>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2238375" cy="1366520"/>
                      <wp:effectExtent l="0" t="0" r="9525" b="5080"/>
                      <wp:docPr id="4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7"/>
                              <pic:cNvPicPr>
                                <a:picLocks noChangeAspect="1"/>
                              </pic:cNvPicPr>
                              <pic:nvPr/>
                            </pic:nvPicPr>
                            <pic:blipFill>
                              <a:blip r:embed="rId52"/>
                              <a:stretch/>
                            </pic:blipFill>
                            <pic:spPr bwMode="auto">
                              <a:xfrm>
                                <a:off x="0" y="0"/>
                                <a:ext cx="2238375" cy="1366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76.2pt;height:107.6pt;mso-wrap-distance-left:0.0pt;mso-wrap-distance-top:0.0pt;mso-wrap-distance-right:0.0pt;mso-wrap-distance-bottom:0.0pt;" stroked="f">
                      <v:path textboxrect="0,0,0,0"/>
                      <v:imagedata r:id="rId52" o:title=""/>
                    </v:shape>
                  </w:pict>
                </mc:Fallback>
              </mc:AlternateContent>
            </w:r>
            <w:r/>
          </w:p>
        </w:tc>
      </w:tr>
      <w:tr>
        <w:trPr>
          <w:trHeight w:val="2902"/>
        </w:trPr>
        <w:tc>
          <w:tcPr>
            <w:tcW w:w="846"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小型洗扫车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73660</wp:posOffset>
                      </wp:positionH>
                      <wp:positionV relativeFrom="paragraph">
                        <wp:posOffset>153035</wp:posOffset>
                      </wp:positionV>
                      <wp:extent cx="2206625" cy="1528445"/>
                      <wp:effectExtent l="0" t="0" r="3175" b="14604"/>
                      <wp:wrapNone/>
                      <wp:docPr id="41" name="图片 21" descr="869b90be91368814d56f4598cd152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descr="869b90be91368814d56f4598cd152b1"/>
                              <pic:cNvPicPr>
                                <a:picLocks noChangeAspect="1"/>
                              </pic:cNvPicPr>
                              <pic:nvPr/>
                            </pic:nvPicPr>
                            <pic:blipFill>
                              <a:blip r:embed="rId53"/>
                              <a:stretch/>
                            </pic:blipFill>
                            <pic:spPr bwMode="auto">
                              <a:xfrm>
                                <a:off x="0" y="0"/>
                                <a:ext cx="2206625" cy="1528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73600;o:allowoverlap:true;o:allowincell:true;mso-position-horizontal-relative:text;margin-left:5.8pt;mso-position-horizontal:absolute;mso-position-vertical-relative:text;margin-top:12.0pt;mso-position-vertical:absolute;width:173.8pt;height:120.3pt;mso-wrap-distance-left:9.0pt;mso-wrap-distance-top:0.0pt;mso-wrap-distance-right:9.0pt;mso-wrap-distance-bottom:0.0pt;" stroked="f">
                      <v:path textboxrect="0,0,0,0"/>
                      <v:imagedata r:id="rId53" o:title=""/>
                    </v:shape>
                  </w:pict>
                </mc:Fallback>
              </mc:AlternateContent>
            </w:r>
            <w:r/>
          </w:p>
        </w:tc>
        <w:tc>
          <w:tcPr>
            <w:tcW w:w="750" w:type="dxa"/>
            <w:vAlign w:val="center"/>
            <w:textDirection w:val="lrTb"/>
            <w:noWrap w:val="false"/>
          </w:tcPr>
          <w:p>
            <w:pPr>
              <w:pStyle w:val="1159"/>
              <w:ind w:left="0" w:firstLine="480"/>
              <w:shd w:val="clear" w:color="auto"/>
              <w:rPr>
                <w:rFonts w:hint="eastAsia"/>
                <w:color w:val="auto"/>
                <w:highlight w:val="none"/>
              </w:rPr>
            </w:pPr>
            <w:r>
              <w:rPr>
                <w:rFonts w:hint="eastAsia" w:ascii="宋体" w:hAnsi="宋体"/>
                <w:bCs/>
                <w:color w:val="auto"/>
                <w:sz w:val="24"/>
                <w:highlight w:val="none"/>
              </w:rPr>
              <w:t xml:space="preserve">道路污染清除车</w:t>
            </w:r>
            <w:r/>
          </w:p>
        </w:tc>
        <w:tc>
          <w:tcPr>
            <w:tcW w:w="3745" w:type="dxa"/>
            <w:vAlign w:val="center"/>
            <w:textDirection w:val="lrTb"/>
            <w:noWrap w:val="false"/>
          </w:tcPr>
          <w:p>
            <w:pPr>
              <w:jc w:val="left"/>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418080" cy="1662430"/>
                      <wp:effectExtent l="0" t="0" r="1270" b="13970"/>
                      <wp:docPr id="42" name="图片 18" descr="1638150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 descr="1638150437(1)"/>
                              <pic:cNvPicPr>
                                <a:picLocks noChangeAspect="1"/>
                              </pic:cNvPicPr>
                              <pic:nvPr/>
                            </pic:nvPicPr>
                            <pic:blipFill>
                              <a:blip r:embed="rId54"/>
                              <a:stretch/>
                            </pic:blipFill>
                            <pic:spPr bwMode="auto">
                              <a:xfrm>
                                <a:off x="0" y="0"/>
                                <a:ext cx="2418080" cy="1662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90.4pt;height:130.9pt;mso-wrap-distance-left:0.0pt;mso-wrap-distance-top:0.0pt;mso-wrap-distance-right:0.0pt;mso-wrap-distance-bottom:0.0pt;" stroked="f">
                      <v:path textboxrect="0,0,0,0"/>
                      <v:imagedata r:id="rId54"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燃油吹风机</w:t>
            </w:r>
            <w:r/>
          </w:p>
        </w:tc>
        <w:tc>
          <w:tcPr>
            <w:tcW w:w="3890" w:type="dxa"/>
            <w:vAlign w:val="center"/>
            <w:textDirection w:val="lrTb"/>
            <w:noWrap w:val="false"/>
          </w:tcPr>
          <w:p>
            <w:pPr>
              <w:jc w:val="center"/>
              <w:shd w:val="clear" w:color="auto"/>
              <w:widowControl/>
              <w:rPr>
                <w:color w:val="auto"/>
                <w:highlight w:val="none"/>
              </w:rPr>
            </w:pPr>
            <w:r>
              <w:rPr>
                <w:rFonts w:ascii="仿宋_GB2312" w:hAnsi="宋体" w:eastAsia="仿宋_GB2312" w:cs="宋体"/>
                <w:color w:val="auto"/>
                <w:sz w:val="24"/>
                <w:szCs w:val="24"/>
                <w:highlight w:val="none"/>
              </w:rPr>
              <mc:AlternateContent>
                <mc:Choice Requires="wpg">
                  <w:drawing>
                    <wp:inline xmlns:wp="http://schemas.openxmlformats.org/drawingml/2006/wordprocessingDrawing" distT="0" distB="0" distL="0" distR="0">
                      <wp:extent cx="1923415" cy="1486535"/>
                      <wp:effectExtent l="0" t="0" r="635" b="18415"/>
                      <wp:docPr id="43" name="图片 19" descr="9PMJJ[4C(CAR__P8G5{W1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9" descr="9PMJJ[4C(CAR__P8G5{W1SG"/>
                              <pic:cNvPicPr>
                                <a:picLocks noChangeAspect="1"/>
                              </pic:cNvPicPr>
                              <pic:nvPr/>
                            </pic:nvPicPr>
                            <pic:blipFill>
                              <a:blip r:embed="rId55"/>
                              <a:stretch/>
                            </pic:blipFill>
                            <pic:spPr bwMode="auto">
                              <a:xfrm>
                                <a:off x="0" y="0"/>
                                <a:ext cx="1923415" cy="1486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1.4pt;height:117.0pt;mso-wrap-distance-left:0.0pt;mso-wrap-distance-top:0.0pt;mso-wrap-distance-right:0.0pt;mso-wrap-distance-bottom:0.0pt;" stroked="f">
                      <v:path textboxrect="0,0,0,0"/>
                      <v:imagedata r:id="rId55"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手持垃圾桶</w:t>
            </w:r>
            <w:r/>
          </w:p>
        </w:tc>
        <w:tc>
          <w:tcPr>
            <w:tcW w:w="3745" w:type="dxa"/>
            <w:vAlign w:val="center"/>
            <w:textDirection w:val="lrTb"/>
            <w:noWrap w:val="false"/>
          </w:tcPr>
          <w:p>
            <w:pPr>
              <w:jc w:val="center"/>
              <w:shd w:val="clear" w:color="auto"/>
              <w:widowControl/>
              <w:rPr>
                <w:color w:val="auto"/>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247775" cy="1631315"/>
                      <wp:effectExtent l="0" t="0" r="9525" b="6985"/>
                      <wp:docPr id="44" name="图片 20" descr="手拎垃圾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0" descr="手拎垃圾桶"/>
                              <pic:cNvPicPr>
                                <a:picLocks noChangeAspect="1"/>
                              </pic:cNvPicPr>
                              <pic:nvPr/>
                            </pic:nvPicPr>
                            <pic:blipFill>
                              <a:blip r:embed="rId56"/>
                              <a:stretch/>
                            </pic:blipFill>
                            <pic:spPr bwMode="auto">
                              <a:xfrm>
                                <a:off x="0" y="0"/>
                                <a:ext cx="1247775" cy="1631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98.2pt;height:128.4pt;mso-wrap-distance-left:0.0pt;mso-wrap-distance-top:0.0pt;mso-wrap-distance-right:0.0pt;mso-wrap-distance-bottom:0.0pt;" stroked="f">
                      <v:path textboxrect="0,0,0,0"/>
                      <v:imagedata r:id="rId56"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新型扫把</w:t>
            </w:r>
            <w:r/>
          </w:p>
        </w:tc>
        <w:tc>
          <w:tcPr>
            <w:tcW w:w="3890" w:type="dxa"/>
            <w:vAlign w:val="center"/>
            <w:textDirection w:val="lrTb"/>
            <w:noWrap w:val="false"/>
          </w:tcPr>
          <w:p>
            <w:pPr>
              <w:jc w:val="center"/>
              <w:shd w:val="clear" w:color="auto"/>
              <w:widowControl/>
              <w:rPr>
                <w:color w:val="auto"/>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65935" cy="1304925"/>
                      <wp:effectExtent l="0" t="0" r="5715" b="9525"/>
                      <wp:docPr id="45" name="图片 21" descr="1595913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 descr="1595913447(1)"/>
                              <pic:cNvPicPr>
                                <a:picLocks noChangeAspect="1"/>
                              </pic:cNvPicPr>
                              <pic:nvPr/>
                            </pic:nvPicPr>
                            <pic:blipFill>
                              <a:blip r:embed="rId57"/>
                              <a:stretch/>
                            </pic:blipFill>
                            <pic:spPr bwMode="auto">
                              <a:xfrm>
                                <a:off x="0" y="0"/>
                                <a:ext cx="176593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39.0pt;height:102.8pt;mso-wrap-distance-left:0.0pt;mso-wrap-distance-top:0.0pt;mso-wrap-distance-right:0.0pt;mso-wrap-distance-bottom:0.0pt;" stroked="f">
                      <v:path textboxrect="0,0,0,0"/>
                      <v:imagedata r:id="rId57" o:title=""/>
                    </v:shape>
                  </w:pict>
                </mc:Fallback>
              </mc:AlternateContent>
            </w:r>
            <w:r/>
          </w:p>
        </w:tc>
        <w:tc>
          <w:tcPr>
            <w:tcW w:w="750"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精细化冲洗设备</w:t>
            </w:r>
            <w:r/>
          </w:p>
        </w:tc>
        <w:tc>
          <w:tcPr>
            <w:tcW w:w="3745" w:type="dxa"/>
            <w:vAlign w:val="center"/>
            <w:textDirection w:val="lrTb"/>
            <w:noWrap w:val="false"/>
          </w:tcPr>
          <w:p>
            <w:pPr>
              <w:jc w:val="center"/>
              <w:shd w:val="clear" w:color="auto"/>
              <w:widowControl/>
              <w:rPr>
                <w:color w:val="auto"/>
                <w:highlight w:val="none"/>
              </w:rPr>
            </w:pPr>
            <w:r>
              <w:rPr>
                <w:rFonts w:hint="eastAsia"/>
                <w:b/>
                <w:color w:val="auto"/>
                <w:sz w:val="32"/>
                <w:szCs w:val="32"/>
                <w:highlight w:val="none"/>
              </w:rPr>
              <mc:AlternateContent>
                <mc:Choice Requires="wpg">
                  <w:drawing>
                    <wp:inline xmlns:wp="http://schemas.openxmlformats.org/drawingml/2006/wordprocessingDrawing" distT="0" distB="0" distL="0" distR="0">
                      <wp:extent cx="1113155" cy="1954530"/>
                      <wp:effectExtent l="0" t="0" r="10795" b="7620"/>
                      <wp:docPr id="46" name="图片 22" descr="fa22e807e2ca9a927ba64b73793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2" descr="fa22e807e2ca9a927ba64b73793c52b"/>
                              <pic:cNvPicPr>
                                <a:picLocks noChangeAspect="1"/>
                              </pic:cNvPicPr>
                              <pic:nvPr/>
                            </pic:nvPicPr>
                            <pic:blipFill>
                              <a:blip r:embed="rId58"/>
                              <a:stretch/>
                            </pic:blipFill>
                            <pic:spPr bwMode="auto">
                              <a:xfrm>
                                <a:off x="0" y="0"/>
                                <a:ext cx="1113155" cy="19545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7.6pt;height:153.9pt;mso-wrap-distance-left:0.0pt;mso-wrap-distance-top:0.0pt;mso-wrap-distance-right:0.0pt;mso-wrap-distance-bottom:0.0pt;" stroked="f">
                      <v:path textboxrect="0,0,0,0"/>
                      <v:imagedata r:id="rId58" o:title=""/>
                    </v:shape>
                  </w:pict>
                </mc:Fallback>
              </mc:AlternateContent>
            </w:r>
            <w:r/>
          </w:p>
        </w:tc>
      </w:tr>
      <w:tr>
        <w:trPr>
          <w:trHeight w:val="2435"/>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簸箕</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1322705" cy="1732280"/>
                      <wp:effectExtent l="0" t="0" r="10795" b="1270"/>
                      <wp:docPr id="4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3"/>
                              <pic:cNvPicPr>
                                <a:picLocks noChangeAspect="1"/>
                              </pic:cNvPicPr>
                              <pic:nvPr/>
                            </pic:nvPicPr>
                            <pic:blipFill>
                              <a:blip r:embed="rId59"/>
                              <a:stretch/>
                            </pic:blipFill>
                            <pic:spPr bwMode="auto">
                              <a:xfrm>
                                <a:off x="0" y="0"/>
                                <a:ext cx="1322705" cy="173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4.1pt;height:136.4pt;mso-wrap-distance-left:0.0pt;mso-wrap-distance-top:0.0pt;mso-wrap-distance-right:0.0pt;mso-wrap-distance-bottom:0.0pt;" stroked="f">
                      <v:path textboxrect="0,0,0,0"/>
                      <v:imagedata r:id="rId59"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大扫把</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65935" cy="826770"/>
                      <wp:effectExtent l="0" t="0" r="5715" b="11430"/>
                      <wp:docPr id="48" name="图片 24" descr="1595926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4" descr="1595926747(1)"/>
                              <pic:cNvPicPr>
                                <a:picLocks noChangeAspect="1"/>
                              </pic:cNvPicPr>
                              <pic:nvPr/>
                            </pic:nvPicPr>
                            <pic:blipFill>
                              <a:blip r:embed="rId60"/>
                              <a:stretch/>
                            </pic:blipFill>
                            <pic:spPr bwMode="auto">
                              <a:xfrm>
                                <a:off x="0" y="0"/>
                                <a:ext cx="176593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39.0pt;height:65.1pt;mso-wrap-distance-left:0.0pt;mso-wrap-distance-top:0.0pt;mso-wrap-distance-right:0.0pt;mso-wrap-distance-bottom:0.0pt;" stroked="f">
                      <v:path textboxrect="0,0,0,0"/>
                      <v:imagedata r:id="rId60" o:title=""/>
                    </v:shape>
                  </w:pict>
                </mc:Fallback>
              </mc:AlternateContent>
            </w:r>
            <w:r/>
          </w:p>
        </w:tc>
      </w:tr>
      <w:tr>
        <w:trPr>
          <w:trHeight w:val="2115"/>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火钳</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964055" cy="731520"/>
                      <wp:effectExtent l="0" t="0" r="17145" b="11430"/>
                      <wp:docPr id="49" name="图片 25" descr="1595914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5" descr="1595914262(1)"/>
                              <pic:cNvPicPr>
                                <a:picLocks noChangeAspect="1"/>
                              </pic:cNvPicPr>
                              <pic:nvPr/>
                            </pic:nvPicPr>
                            <pic:blipFill>
                              <a:blip r:embed="rId61"/>
                              <a:stretch/>
                            </pic:blipFill>
                            <pic:spPr bwMode="auto">
                              <a:xfrm>
                                <a:off x="0" y="0"/>
                                <a:ext cx="1964055"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54.7pt;height:57.6pt;mso-wrap-distance-left:0.0pt;mso-wrap-distance-top:0.0pt;mso-wrap-distance-right:0.0pt;mso-wrap-distance-bottom:0.0pt;" stroked="f">
                      <v:path textboxrect="0,0,0,0"/>
                      <v:imagedata r:id="rId61"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小扫把</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24660" cy="1296670"/>
                      <wp:effectExtent l="0" t="0" r="8890" b="17780"/>
                      <wp:docPr id="50" name="图片 26" descr="扫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6" descr="扫把"/>
                              <pic:cNvPicPr>
                                <a:picLocks noChangeAspect="1"/>
                              </pic:cNvPicPr>
                              <pic:nvPr/>
                            </pic:nvPicPr>
                            <pic:blipFill>
                              <a:blip r:embed="rId62"/>
                              <a:stretch/>
                            </pic:blipFill>
                            <pic:spPr bwMode="auto">
                              <a:xfrm>
                                <a:off x="0" y="0"/>
                                <a:ext cx="1724660" cy="1296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5.8pt;height:102.1pt;mso-wrap-distance-left:0.0pt;mso-wrap-distance-top:0.0pt;mso-wrap-distance-right:0.0pt;mso-wrap-distance-bottom:0.0pt;" stroked="f">
                      <v:path textboxrect="0,0,0,0"/>
                      <v:imagedata r:id="rId62" o:title=""/>
                    </v:shape>
                  </w:pict>
                </mc:Fallback>
              </mc:AlternateContent>
            </w:r>
            <w:r/>
          </w:p>
        </w:tc>
      </w:tr>
      <w:tr>
        <w:trPr>
          <w:trHeight w:val="2251"/>
        </w:trPr>
        <w:tc>
          <w:tcPr>
            <w:tcW w:w="846"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铲子</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924685" cy="501015"/>
                      <wp:effectExtent l="0" t="0" r="18415" b="13335"/>
                      <wp:docPr id="51" name="图片 27" descr="1595914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7" descr="1595914325(1)"/>
                              <pic:cNvPicPr>
                                <a:picLocks noChangeAspect="1"/>
                              </pic:cNvPicPr>
                              <pic:nvPr/>
                            </pic:nvPicPr>
                            <pic:blipFill>
                              <a:blip r:embed="rId63"/>
                              <a:stretch/>
                            </pic:blipFill>
                            <pic:spPr bwMode="auto">
                              <a:xfrm>
                                <a:off x="0" y="0"/>
                                <a:ext cx="1924685" cy="50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1.5pt;height:39.4pt;mso-wrap-distance-left:0.0pt;mso-wrap-distance-top:0.0pt;mso-wrap-distance-right:0.0pt;mso-wrap-distance-bottom:0.0pt;" stroked="f">
                      <v:path textboxrect="0,0,0,0"/>
                      <v:imagedata r:id="rId63" o:title=""/>
                    </v:shape>
                  </w:pict>
                </mc:Fallback>
              </mc:AlternateContent>
            </w:r>
            <w:r/>
          </w:p>
        </w:tc>
        <w:tc>
          <w:tcPr>
            <w:tcW w:w="750"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垃圾夹</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012315" cy="1931670"/>
                      <wp:effectExtent l="0" t="0" r="6985" b="11430"/>
                      <wp:docPr id="5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8"/>
                              <pic:cNvPicPr>
                                <a:picLocks noChangeAspect="1"/>
                              </pic:cNvPicPr>
                              <pic:nvPr/>
                            </pic:nvPicPr>
                            <pic:blipFill>
                              <a:blip r:embed="rId64"/>
                              <a:stretch/>
                            </pic:blipFill>
                            <pic:spPr bwMode="auto">
                              <a:xfrm>
                                <a:off x="0" y="0"/>
                                <a:ext cx="2012315" cy="193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58.4pt;height:152.1pt;mso-wrap-distance-left:0.0pt;mso-wrap-distance-top:0.0pt;mso-wrap-distance-right:0.0pt;mso-wrap-distance-bottom:0.0pt;" stroked="f">
                      <v:path textboxrect="0,0,0,0"/>
                      <v:imagedata r:id="rId64" o:title=""/>
                    </v:shape>
                  </w:pict>
                </mc:Fallback>
              </mc:AlternateContent>
            </w:r>
            <w:r/>
          </w:p>
        </w:tc>
      </w:tr>
    </w:tbl>
    <w:p>
      <w:pPr>
        <w:shd w:val="clear" w:color="auto"/>
        <w:rPr>
          <w:rFonts w:hint="eastAsia"/>
          <w:color w:val="auto"/>
          <w:highlight w:val="none"/>
        </w:rPr>
      </w:pPr>
      <w:r>
        <w:rPr>
          <w:rFonts w:hint="eastAsia"/>
          <w:color w:val="auto"/>
          <w:highlight w:val="none"/>
        </w:rPr>
      </w:r>
      <w:r/>
    </w:p>
    <w:p>
      <w:pPr>
        <w:shd w:val="clear" w:color="auto"/>
        <w:tabs>
          <w:tab w:val="left" w:pos="675" w:leader="none"/>
        </w:tabs>
        <w:rPr>
          <w:b/>
          <w:color w:val="auto"/>
          <w:sz w:val="32"/>
          <w:szCs w:val="32"/>
          <w:highlight w:val="none"/>
        </w:rPr>
      </w:pPr>
      <w:r>
        <w:rPr>
          <w:rFonts w:hint="eastAsia" w:ascii="宋体" w:hAnsi="宋体" w:cs="宋体"/>
          <w:color w:val="auto"/>
          <w:sz w:val="24"/>
          <w:szCs w:val="24"/>
          <w:highlight w:val="none"/>
        </w:rPr>
        <w:t xml:space="preserve">注：作业设备图片用作参考，中标单位须根据实际选择美观合适型号。</w:t>
      </w:r>
      <w:r/>
    </w:p>
    <w:p>
      <w:pPr>
        <w:jc w:val="center"/>
        <w:shd w:val="clear" w:color="auto"/>
        <w:tabs>
          <w:tab w:val="left" w:pos="675" w:leader="none"/>
        </w:tabs>
        <w:rPr>
          <w:b/>
          <w:color w:val="auto"/>
          <w:sz w:val="32"/>
          <w:szCs w:val="32"/>
          <w:highlight w:val="none"/>
        </w:rPr>
      </w:pPr>
      <w:r>
        <w:rPr>
          <w:b/>
          <w:color w:val="auto"/>
          <w:sz w:val="32"/>
          <w:szCs w:val="32"/>
          <w:highlight w:val="none"/>
        </w:rPr>
      </w:r>
      <w:r/>
    </w:p>
    <w:p>
      <w:pPr>
        <w:spacing w:before="220"/>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color w:val="auto"/>
          <w:highlight w:val="none"/>
        </w:rPr>
      </w:pPr>
      <w:r>
        <w:rPr>
          <w:rFonts w:hint="eastAsia"/>
          <w:color w:val="auto"/>
          <w:highlight w:val="none"/>
        </w:rPr>
      </w:r>
      <w:r/>
    </w:p>
    <w:p>
      <w:pPr>
        <w:pStyle w:val="1424"/>
        <w:ind w:firstLine="0"/>
        <w:jc w:val="left"/>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、考核标准和作业规范</w:t>
      </w:r>
      <w:r/>
    </w:p>
    <w:p>
      <w:pPr>
        <w:pStyle w:val="1159"/>
        <w:ind w:left="0"/>
        <w:shd w:val="clear" w:color="auto"/>
        <w:rPr>
          <w:rFonts w:hint="eastAsia"/>
          <w:color w:val="auto"/>
          <w:highlight w:val="none"/>
        </w:rPr>
      </w:pPr>
      <w:r>
        <w:rPr>
          <w:rFonts w:hint="eastAsia"/>
          <w:color w:val="auto"/>
          <w:highlight w:val="none"/>
        </w:rPr>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（一）东亭城区环卫一体化保洁考核办法 </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为深入贯彻落实市委、市政府关于建设美丽无锡、打造全国最干净城市部署要求，深入推进环卫作业市场化、一体化、规模化，显著提升环卫作业服务质量，结合具体实际，制定本考核办法。</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一、工作目标</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按照建设“美丽无锡”、打造“全国最干净城市”任务要求，进一步完善监管措施扩展监管范围、增加检查频次、强化结果运用，实现环卫作业质量监管考核常态化，努力营造整洁、优美、舒适、和谐的人居环境。</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二、考核内容及标准</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(一)监管考核内容。以作业片区为单元，主要包括各级道路及沿线绿化分隔带、边绿地、开放式广场（游园）的清扫保洁，以及无主暴露垃圾清理、生活垃圾收集运输、公厕保洁等各项环卫作业任务。</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（二）监管考核标准。</w:t>
      </w:r>
      <w:r>
        <w:rPr>
          <w:rFonts w:hint="eastAsia" w:ascii="宋体" w:hAnsi="宋体" w:eastAsia="宋体" w:cs="Times New Roman"/>
          <w:color w:val="auto"/>
          <w:sz w:val="24"/>
          <w:highlight w:val="none"/>
        </w:rPr>
        <w:t xml:space="preserve">依据</w:t>
      </w:r>
      <w:r>
        <w:rPr>
          <w:rFonts w:hint="eastAsia" w:ascii="宋体" w:hAnsi="宋体" w:eastAsia="宋体" w:cs="Times New Roman"/>
          <w:color w:val="auto"/>
          <w:sz w:val="24"/>
          <w:highlight w:val="none"/>
          <w:lang w:val="en-US" w:eastAsia="zh-CN"/>
        </w:rPr>
        <w:t xml:space="preserve">《东亭城区环境卫生作业服务质量检查考核标准》、《无锡市城市环境卫生作业服务质量标准（修订稿）》（锡城管发</w:t>
      </w:r>
      <w:r>
        <w:rPr>
          <w:rFonts w:hint="eastAsia" w:ascii="宋体" w:hAnsi="宋体" w:cs="Times New Roman"/>
          <w:color w:val="auto"/>
          <w:sz w:val="24"/>
          <w:highlight w:val="none"/>
          <w:lang w:val="en-US" w:eastAsia="zh-CN"/>
        </w:rPr>
        <w:t xml:space="preserve">〔2020〕139号</w:t>
      </w:r>
      <w:r>
        <w:rPr>
          <w:rFonts w:hint="eastAsia" w:ascii="宋体" w:hAnsi="宋体" w:eastAsia="宋体" w:cs="Times New Roman"/>
          <w:color w:val="auto"/>
          <w:sz w:val="24"/>
          <w:highlight w:val="none"/>
          <w:lang w:val="en-US" w:eastAsia="zh-CN"/>
        </w:rPr>
        <w:t xml:space="preserve">）和《关于优化调整环卫一体化作业质量监管办法的通知》（锡城管发〔2025〕59号）</w:t>
      </w:r>
      <w:r>
        <w:rPr>
          <w:rFonts w:hint="eastAsia" w:ascii="宋体" w:hAnsi="宋体" w:eastAsia="宋体" w:cs="Times New Roman"/>
          <w:color w:val="auto"/>
          <w:sz w:val="24"/>
          <w:highlight w:val="none"/>
        </w:rPr>
        <w:t xml:space="preserve">执行。</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三、考核方式</w:t>
      </w:r>
      <w:r/>
    </w:p>
    <w:p>
      <w:pPr>
        <w:pStyle w:val="1159"/>
        <w:ind w:left="0" w:firstLine="480"/>
        <w:jc w:val="left"/>
        <w:spacing w:line="360" w:lineRule="auto"/>
        <w:shd w:val="clear" w:color="auto"/>
        <w:rPr>
          <w:rFonts w:hint="eastAsia" w:ascii="宋体" w:hAnsi="宋体" w:eastAsia="宋体"/>
          <w:color w:val="auto"/>
          <w:sz w:val="24"/>
          <w:highlight w:val="none"/>
          <w:lang w:eastAsia="zh-CN"/>
        </w:rPr>
      </w:pPr>
      <w:r>
        <w:rPr>
          <w:rFonts w:hint="eastAsia" w:ascii="宋体" w:hAnsi="宋体"/>
          <w:color w:val="auto"/>
          <w:sz w:val="24"/>
          <w:highlight w:val="none"/>
        </w:rPr>
        <w:t xml:space="preserve">(一)日常检查。日常检查由东亭街道职能部门依据《无锡市城市环境卫生作业服务质量标准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修订稿</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和</w:t>
      </w:r>
      <w:r>
        <w:rPr>
          <w:rFonts w:hint="eastAsia" w:ascii="宋体" w:hAnsi="宋体" w:eastAsia="宋体" w:cs="Times New Roman"/>
          <w:color w:val="auto"/>
          <w:sz w:val="24"/>
          <w:highlight w:val="none"/>
          <w:lang w:val="en-US" w:eastAsia="zh-CN"/>
        </w:rPr>
        <w:t xml:space="preserve">《关于优化调整环卫一体化作业质量监管办法的通知》（锡城管发〔2025〕59号）</w:t>
      </w:r>
      <w:r>
        <w:rPr>
          <w:rFonts w:hint="eastAsia" w:ascii="宋体" w:hAnsi="宋体"/>
          <w:color w:val="auto"/>
          <w:sz w:val="24"/>
          <w:highlight w:val="none"/>
        </w:rPr>
        <w:t xml:space="preserve">对环卫作业质量开展日常检查，每月不少于 1次全覆盖检查。日常检查以暗查方式进行</w:t>
      </w:r>
      <w:r>
        <w:rPr>
          <w:rFonts w:hint="eastAsia" w:ascii="宋体" w:hAnsi="宋体"/>
          <w:color w:val="auto"/>
          <w:sz w:val="24"/>
          <w:highlight w:val="none"/>
          <w:lang w:val="en-US" w:eastAsia="zh-CN"/>
        </w:rPr>
        <w:t xml:space="preserve">并按</w:t>
      </w:r>
      <w:r>
        <w:rPr>
          <w:rFonts w:hint="eastAsia" w:ascii="宋体" w:hAnsi="宋体"/>
          <w:color w:val="auto"/>
          <w:sz w:val="24"/>
          <w:highlight w:val="none"/>
        </w:rPr>
        <w:t xml:space="preserve">东亭城区环境卫生作业服务质量检查考核标准</w:t>
      </w:r>
      <w:r>
        <w:rPr>
          <w:rFonts w:hint="eastAsia" w:ascii="宋体" w:hAnsi="宋体"/>
          <w:color w:val="auto"/>
          <w:sz w:val="24"/>
          <w:highlight w:val="none"/>
          <w:lang w:eastAsia="zh-CN"/>
        </w:rPr>
        <w:t xml:space="preserve">。</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（二）年终考核。核心城区深度保洁专项年终考核，由东亭街道建设和生态环境办公室依据《核心城区深度保洁考核表》开展考核。</w:t>
      </w:r>
      <w:r/>
    </w:p>
    <w:p>
      <w:pPr>
        <w:pStyle w:val="1159"/>
        <w:ind w:left="0"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三）信息化监管。作业单位将作业人员和机械化作业信息接入指定的监管平台其中机械化作业车辆按规定实行定车、定路段作业并安装卫星定位一体机、视频摄像头称重系统等监控装置。城管部门按作业规范和标准，从车辆作业轨迹、时间、距离、趟</w:t>
      </w:r>
      <w:r>
        <w:rPr>
          <w:rFonts w:hint="eastAsia"/>
          <w:bCs/>
          <w:color w:val="auto"/>
          <w:sz w:val="24"/>
          <w:highlight w:val="none"/>
        </w:rPr>
        <w:t xml:space="preserve">数、速度、质量等进行实时监测。监管平台每月自动生成信息化监管月报，作为作业质量考核依据。</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(四)月度信息汇总。费用</w:t>
      </w:r>
      <w:r>
        <w:rPr>
          <w:rFonts w:hint="eastAsia" w:ascii="宋体" w:hAnsi="Courier New"/>
          <w:color w:val="auto"/>
          <w:sz w:val="24"/>
          <w:highlight w:val="none"/>
        </w:rPr>
        <w:t xml:space="preserve">根据考核结果合同结束一次性支付</w:t>
      </w:r>
      <w:r>
        <w:rPr>
          <w:rFonts w:hint="eastAsia" w:ascii="宋体" w:hAnsi="宋体"/>
          <w:color w:val="auto"/>
          <w:sz w:val="24"/>
          <w:szCs w:val="24"/>
          <w:highlight w:val="none"/>
        </w:rPr>
        <w:t xml:space="preserve">，扣分与月度作业经费挂钩，付款时落实扣款。月度考核得分核减分为 5 档，分档累进计算。</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第一档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月度考核总分≥95 分，不核减。</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第二档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95 分&gt;月度考核总分≥90分，每扣1分，核减当月作业经费的0.75%。</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第三档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90 分&gt;月度考核总分≥85 分，每扣1分，核减当月作业经费的1%。</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第四档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85 分&gt;月度考核总分≥80分，每扣1分，核减当月作业经费的1.25%。</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第五档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月度考核总分&lt;80 分，每扣1分，核减当月作业经费的1.5%。</w:t>
      </w:r>
      <w:r/>
    </w:p>
    <w:p>
      <w:pPr>
        <w:ind w:firstLine="480"/>
        <w:jc w:val="left"/>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（五）落实从重考核。市 、区重大活动及各项创建迎检期间的环卫保障工作，凡发现问题整改不及时、不到位或者因质量问题对保障和创建产生严重影响的，按环卫作业质量考核标准加倍扣分；凡发现作业单位（人员）干扰检查人员正常履职的，加倍扣分。</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（六）采购人有权根据日常随机抽查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含日常监管，针对日常作业质量规范及人员车辆情况</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、市级数字化平台案件处理以及有责投诉等情况，视情节严重程度，予以作业单位200-10000 元/次的扣款，在每季度作业经费中另行扣除。</w:t>
      </w:r>
      <w:r/>
    </w:p>
    <w:p>
      <w:pPr>
        <w:ind w:firstLine="480"/>
        <w:jc w:val="left"/>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（七）作业单位对扣分有异议的，可以向考核主体申告。</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四、退出机制</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1.终止合同。一个合同期内连续3个月月度考核得分低于80分或累计2个月月度考核得分低于70分时终止合同，进入退出程序。</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2.退出方式。由采购人与中标单位进行协商解约；如协商未果，则由项目所在地法院调解/仲裁/诉讼解约。</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3.临时管理。项目启动退出程序后</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终止合同</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，采购人可委托在东亭街道提供同类项目服务作业单位</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考评得分高者</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合同服务期内</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进行临时管理。临时管理时间自项目终止时起至项目新一轮招标完成之日，费用按项目新中标单价进行结算支付。</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4.重新招标。将双方解约协议或法院的判决书报送无锡市锡山区政府采购管理办公室后，再按相关流程实施项目新一轮招标。</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五、支付方式</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付款方式：按月考核，合同结束后根据考核结果一次性支付，具体支付时间以采购人</w:t>
      </w:r>
      <w:r>
        <w:rPr>
          <w:rFonts w:hint="eastAsia" w:ascii="宋体" w:hAnsi="Courier New"/>
          <w:color w:val="auto"/>
          <w:sz w:val="24"/>
          <w:highlight w:val="none"/>
          <w:lang w:eastAsia="zh-CN"/>
        </w:rPr>
        <w:t xml:space="preserve">财政管理部门</w:t>
      </w:r>
      <w:r>
        <w:rPr>
          <w:rFonts w:hint="eastAsia" w:ascii="宋体" w:hAnsi="Courier New"/>
          <w:color w:val="auto"/>
          <w:sz w:val="24"/>
          <w:highlight w:val="none"/>
        </w:rPr>
        <w:t xml:space="preserve">付款时间为准。</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六、结算方式</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采购人根据合同条款，扣除月度考核评分扣款费用和扣款单扣款费用后，结算申请支付，核心城区深度保洁专项费由东亭街道建设和生态环境办公室考核，根据考核成绩扣减后支付。</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七、采购人有权根据下达的工作任务清单进行专项考核。</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八、采购人有权根据考核实施情况对本考核办法及时</w:t>
      </w:r>
      <w:r>
        <w:rPr>
          <w:rFonts w:hint="eastAsia" w:ascii="宋体" w:hAnsi="Courier New"/>
          <w:color w:val="auto"/>
          <w:sz w:val="24"/>
          <w:highlight w:val="none"/>
          <w:lang w:eastAsia="zh-CN"/>
        </w:rPr>
        <w:t xml:space="preserve">作出</w:t>
      </w:r>
      <w:r>
        <w:rPr>
          <w:rFonts w:hint="eastAsia" w:ascii="宋体" w:hAnsi="Courier New"/>
          <w:color w:val="auto"/>
          <w:sz w:val="24"/>
          <w:highlight w:val="none"/>
        </w:rPr>
        <w:t xml:space="preserve">修改，本考核办法最终解释权归属采购人。</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szCs w:val="24"/>
          <w:highlight w:val="none"/>
        </w:rPr>
      </w:pPr>
      <w:r>
        <w:rPr>
          <w:rFonts w:hint="eastAsia" w:ascii="宋体" w:hAnsi="Courier New"/>
          <w:color w:val="auto"/>
          <w:sz w:val="24"/>
          <w:highlight w:val="none"/>
        </w:rPr>
      </w: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szCs w:val="24"/>
          <w:highlight w:val="none"/>
        </w:rPr>
      </w:pPr>
      <w:r>
        <w:rPr>
          <w:rFonts w:hint="eastAsia" w:ascii="宋体" w:hAnsi="Courier New"/>
          <w:color w:val="auto"/>
          <w:sz w:val="24"/>
          <w:highlight w:val="none"/>
        </w:rPr>
      </w:r>
      <w:r/>
    </w:p>
    <w:p>
      <w:pPr>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jc w:val="center"/>
        <w:spacing w:line="360" w:lineRule="auto"/>
        <w:shd w:val="clear" w:color="auto"/>
        <w:rPr>
          <w:rFonts w:hint="default"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二</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无锡市环卫一体化作业服务质量标准与要求</w:t>
      </w:r>
      <w:r/>
    </w:p>
    <w:p>
      <w:pPr>
        <w:spacing w:before="8"/>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1、无锡市环卫一体化作业服务质量标准与要求</w:t>
      </w:r>
      <w:r/>
    </w:p>
    <w:tbl>
      <w:tblPr>
        <w:tblStyle w:val="1150"/>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服务质量标准与要求</w:t>
            </w:r>
            <w:r/>
          </w:p>
        </w:tc>
      </w:tr>
      <w:tr>
        <w:trPr>
          <w:jc w:val="center"/>
          <w:trHeight w:val="44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道路清扫保洁考核要求</w:t>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人工清扫保洁作业质量要求</w:t>
            </w:r>
            <w:r/>
          </w:p>
        </w:tc>
      </w:tr>
      <w:tr>
        <w:trPr>
          <w:jc w:val="center"/>
          <w:trHeight w:val="2441"/>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作业时间：一级道路（A类）清扫保洁时间：5:00-18:00，</w:t>
            </w:r>
            <w:r/>
          </w:p>
          <w:p>
            <w:pPr>
              <w:jc w:val="both"/>
              <w:keepLines w:val="0"/>
              <w:keepNext w:val="0"/>
              <w:pageBreakBefore w:val="0"/>
              <w:spacing w:line="324"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一级道路（B类）清扫保洁时间：6:00-18:00，</w:t>
            </w:r>
            <w:r>
              <w:rPr>
                <w:rFonts w:hint="eastAsia" w:ascii="宋体" w:hAnsi="宋体" w:cs="宋体"/>
                <w:color w:val="auto"/>
                <w:szCs w:val="21"/>
                <w:highlight w:val="none"/>
                <w:lang w:val="en-US" w:eastAsia="zh-CN"/>
              </w:rPr>
              <w:t xml:space="preserve">白色垃圾停留时间不超过15分钟；</w:t>
            </w:r>
            <w:r/>
          </w:p>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二级道路清扫保洁时间：7:00-18:00，白色垃圾停留时间不超过</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三级道路清扫保洁时间：7:00-18:00，白色垃圾停留时间不超过2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四级道路清扫保洁时间：7:00-16:00，白色垃圾停留时间不超过2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夜间清扫保洁作业时间：11月至次年4月为18:00-21:00，5月至10月18:00-22:00，重大活动及节假日延长1小时（具体以活动结束时间为准）</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道路路面及侧石</w:t>
            </w:r>
            <w:r>
              <w:rPr>
                <w:rFonts w:hint="eastAsia" w:ascii="宋体" w:hAnsi="宋体" w:cs="宋体"/>
                <w:color w:val="auto"/>
                <w:szCs w:val="21"/>
                <w:highlight w:val="none"/>
                <w:lang w:eastAsia="zh-CN"/>
              </w:rPr>
              <w:t xml:space="preserve">边</w:t>
            </w:r>
            <w:r>
              <w:rPr>
                <w:rFonts w:hint="eastAsia" w:ascii="宋体" w:hAnsi="宋体" w:cs="宋体"/>
                <w:color w:val="auto"/>
                <w:szCs w:val="21"/>
                <w:highlight w:val="none"/>
                <w:lang w:val="en-US" w:eastAsia="zh-CN"/>
              </w:rPr>
              <w:t xml:space="preserve">脚</w:t>
            </w:r>
            <w:r>
              <w:rPr>
                <w:rFonts w:hint="eastAsia" w:ascii="宋体" w:hAnsi="宋体" w:cs="宋体"/>
                <w:color w:val="auto"/>
                <w:szCs w:val="21"/>
                <w:highlight w:val="none"/>
              </w:rPr>
              <w:t xml:space="preserve">清，无明显泥沙颗粒，无波浪形，无死角；人行道板无明显脏污、无杂草。作业范围内无白色垃圾和杂物。</w:t>
            </w:r>
            <w:r/>
          </w:p>
        </w:tc>
      </w:tr>
      <w:tr>
        <w:trPr>
          <w:jc w:val="center"/>
          <w:trHeight w:val="51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电杆、树穴、隔离墩周围干净整洁，窨井盖不堵塞</w:t>
            </w:r>
            <w:r>
              <w:rPr>
                <w:rFonts w:hint="eastAsia" w:ascii="宋体" w:hAnsi="宋体" w:cs="宋体"/>
                <w:color w:val="auto"/>
                <w:szCs w:val="21"/>
                <w:highlight w:val="none"/>
                <w:lang w:eastAsia="zh-CN"/>
              </w:rPr>
              <w:t xml:space="preserve">。</w:t>
            </w:r>
            <w:r/>
          </w:p>
        </w:tc>
      </w:tr>
      <w:tr>
        <w:trPr>
          <w:jc w:val="center"/>
          <w:trHeight w:val="76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人行天桥清扫保洁及护栏清洗质量达标到位，步梯、桥面无垃圾杂物，无泥沙、污水、明显污渍，护栏内侧无积灰、明显污渍</w:t>
            </w:r>
            <w:r>
              <w:rPr>
                <w:rFonts w:hint="eastAsia" w:ascii="宋体" w:hAnsi="宋体" w:cs="宋体"/>
                <w:color w:val="auto"/>
                <w:szCs w:val="21"/>
                <w:highlight w:val="none"/>
                <w:lang w:eastAsia="zh-CN"/>
              </w:rPr>
              <w:t xml:space="preserve">。</w:t>
            </w:r>
            <w:r/>
          </w:p>
        </w:tc>
      </w:tr>
      <w:tr>
        <w:trPr>
          <w:jc w:val="center"/>
          <w:trHeight w:val="50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绿化区域无明显积存落叶、无垃圾杂物</w:t>
            </w:r>
            <w:r>
              <w:rPr>
                <w:rFonts w:hint="eastAsia" w:ascii="宋体" w:hAnsi="宋体" w:cs="宋体"/>
                <w:color w:val="auto"/>
                <w:szCs w:val="21"/>
                <w:highlight w:val="none"/>
                <w:lang w:eastAsia="zh-CN"/>
              </w:rPr>
              <w:t xml:space="preserve">。</w:t>
            </w:r>
            <w:r/>
          </w:p>
        </w:tc>
      </w:tr>
      <w:tr>
        <w:trPr>
          <w:jc w:val="center"/>
          <w:trHeight w:val="64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交通护栏干净整洁，每旬擦洗一次，雨后即擦，无明显尘土积灰；底部无泥沙、垃圾杂物、杂草</w:t>
            </w:r>
            <w:r>
              <w:rPr>
                <w:rFonts w:hint="eastAsia" w:ascii="宋体" w:hAnsi="宋体" w:cs="宋体"/>
                <w:color w:val="auto"/>
                <w:szCs w:val="21"/>
                <w:highlight w:val="none"/>
                <w:lang w:eastAsia="zh-CN"/>
              </w:rPr>
              <w:t xml:space="preserve">。</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废物箱、健身器材等城市家居干净整洁，无明显污渍，无乱涂写、乱张贴小广告。废物箱无破损，垃圾分类名称标识准确、清晰。废物箱门关闭，内胆不得随意摆</w:t>
            </w:r>
            <w:r>
              <w:rPr>
                <w:rFonts w:hint="eastAsia" w:ascii="宋体" w:hAnsi="宋体" w:cs="宋体"/>
                <w:color w:val="auto"/>
                <w:szCs w:val="21"/>
                <w:highlight w:val="none"/>
                <w:lang w:eastAsia="zh-CN"/>
              </w:rPr>
              <w:t xml:space="preserve">放在</w:t>
            </w:r>
            <w:r>
              <w:rPr>
                <w:rFonts w:hint="eastAsia" w:ascii="宋体" w:hAnsi="宋体" w:cs="宋体"/>
                <w:color w:val="auto"/>
                <w:szCs w:val="21"/>
                <w:highlight w:val="none"/>
              </w:rPr>
              <w:t xml:space="preserve">道路两侧。废物箱垃圾不得满溢，周围地面无污渍或垃圾杂物</w:t>
            </w:r>
            <w:r>
              <w:rPr>
                <w:rFonts w:hint="eastAsia" w:ascii="宋体" w:hAnsi="宋体" w:cs="宋体"/>
                <w:color w:val="auto"/>
                <w:szCs w:val="21"/>
                <w:highlight w:val="none"/>
                <w:lang w:eastAsia="zh-CN"/>
              </w:rPr>
              <w:t xml:space="preserve">。</w:t>
            </w:r>
            <w:r/>
          </w:p>
        </w:tc>
      </w:tr>
      <w:tr>
        <w:trPr>
          <w:jc w:val="center"/>
          <w:trHeight w:val="85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rPr>
                <w:rFonts w:hint="eastAsia" w:ascii="宋体" w:hAnsi="宋体" w:cs="宋体"/>
                <w:color w:val="auto"/>
                <w:szCs w:val="21"/>
                <w:highlight w:val="none"/>
                <w:lang w:eastAsia="zh-CN"/>
              </w:rPr>
              <w:t xml:space="preserve">。</w:t>
            </w:r>
            <w:r/>
          </w:p>
        </w:tc>
      </w:tr>
      <w:tr>
        <w:trPr>
          <w:jc w:val="center"/>
          <w:trHeight w:val="104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清扫保洁范围内无归堆漏收垃圾。树枝落叶、清扫垃圾、</w:t>
            </w:r>
            <w:r>
              <w:rPr>
                <w:rFonts w:hint="eastAsia" w:ascii="宋体" w:hAnsi="宋体" w:cs="宋体"/>
                <w:color w:val="auto"/>
                <w:szCs w:val="21"/>
                <w:highlight w:val="none"/>
                <w:lang w:eastAsia="zh-CN"/>
              </w:rPr>
              <w:t xml:space="preserve">边角</w:t>
            </w:r>
            <w:r>
              <w:rPr>
                <w:rFonts w:hint="eastAsia" w:ascii="宋体" w:hAnsi="宋体" w:cs="宋体"/>
                <w:color w:val="auto"/>
                <w:szCs w:val="21"/>
                <w:highlight w:val="none"/>
              </w:rPr>
              <w:t xml:space="preserve">泥沙等不得扫入或倒入绿化带、河道、窨井、喇叭口内，不得进行焚烧。清扫保洁范围内无大件垃圾、小型特种垃圾或砖块石块，大型无主垃圾及时清理、无堆积</w:t>
            </w:r>
            <w:r>
              <w:rPr>
                <w:rFonts w:hint="eastAsia" w:ascii="宋体" w:hAnsi="宋体" w:cs="宋体"/>
                <w:color w:val="auto"/>
                <w:szCs w:val="21"/>
                <w:highlight w:val="none"/>
                <w:lang w:eastAsia="zh-CN"/>
              </w:rPr>
              <w:t xml:space="preserve">。</w:t>
            </w:r>
            <w:r/>
          </w:p>
        </w:tc>
      </w:tr>
      <w:tr>
        <w:trPr>
          <w:jc w:val="center"/>
          <w:trHeight w:val="45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机械化作业质量要求</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道路冲洗做到</w:t>
            </w:r>
            <w:r>
              <w:rPr>
                <w:rFonts w:hint="eastAsia" w:ascii="宋体" w:hAnsi="宋体" w:cs="宋体"/>
                <w:color w:val="auto"/>
                <w:szCs w:val="21"/>
                <w:highlight w:val="none"/>
                <w:lang w:eastAsia="zh-CN"/>
              </w:rPr>
              <w:t xml:space="preserve">边角</w:t>
            </w:r>
            <w:r>
              <w:rPr>
                <w:rFonts w:hint="eastAsia" w:ascii="宋体" w:hAnsi="宋体" w:cs="宋体"/>
                <w:color w:val="auto"/>
                <w:szCs w:val="21"/>
                <w:highlight w:val="none"/>
              </w:rPr>
              <w:t xml:space="preserve">清，无泥沙，无明显尘土黄带，道路显本色；人行道及非机动车道清洗，做到标线清晰，无积尘泥沙、明显污渍</w:t>
            </w:r>
            <w:r>
              <w:rPr>
                <w:rFonts w:hint="eastAsia" w:ascii="宋体" w:hAnsi="宋体" w:cs="宋体"/>
                <w:color w:val="auto"/>
                <w:szCs w:val="21"/>
                <w:highlight w:val="none"/>
                <w:lang w:eastAsia="zh-CN"/>
              </w:rPr>
              <w:t xml:space="preserve">。</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道路交通护栏、隔离墩底面洁净，交通标线清晰</w:t>
            </w:r>
            <w:r>
              <w:rPr>
                <w:rFonts w:hint="eastAsia" w:ascii="宋体" w:hAnsi="宋体" w:cs="宋体"/>
                <w:color w:val="auto"/>
                <w:szCs w:val="21"/>
                <w:highlight w:val="none"/>
                <w:lang w:eastAsia="zh-CN"/>
              </w:rPr>
              <w:t xml:space="preserve">。</w:t>
            </w:r>
            <w:r/>
          </w:p>
        </w:tc>
      </w:tr>
      <w:tr>
        <w:trPr>
          <w:jc w:val="center"/>
          <w:trHeight w:val="69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机扫、洗扫作业时喷水湿扫，不扬尘，不漏土，不抛洒滴漏；冬季当日最高气温≤3℃时，洗扫、机扫模式改为干扫模式，作业时间不变</w:t>
            </w:r>
            <w:r>
              <w:rPr>
                <w:rFonts w:hint="eastAsia" w:ascii="宋体" w:hAnsi="宋体" w:cs="宋体"/>
                <w:color w:val="auto"/>
                <w:szCs w:val="21"/>
                <w:highlight w:val="none"/>
                <w:lang w:eastAsia="zh-CN"/>
              </w:rPr>
              <w:t xml:space="preserve">。</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车辆在指定地点倾倒垃圾、污水，不乱倒</w:t>
            </w:r>
            <w:r>
              <w:rPr>
                <w:rFonts w:hint="eastAsia" w:ascii="宋体" w:hAnsi="宋体" w:cs="宋体"/>
                <w:color w:val="auto"/>
                <w:szCs w:val="21"/>
                <w:highlight w:val="none"/>
                <w:lang w:eastAsia="zh-CN"/>
              </w:rPr>
              <w:t xml:space="preserve">。</w:t>
            </w:r>
            <w:r/>
          </w:p>
        </w:tc>
      </w:tr>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车容车貌整洁，车辆性能完好。车身标识清晰规范，按规定定期喷涂，喷涂前向主管部门登记备案</w:t>
            </w:r>
            <w:r>
              <w:rPr>
                <w:rFonts w:hint="eastAsia" w:ascii="宋体" w:hAnsi="宋体" w:cs="宋体"/>
                <w:color w:val="auto"/>
                <w:szCs w:val="21"/>
                <w:highlight w:val="none"/>
                <w:lang w:eastAsia="zh-CN"/>
              </w:rPr>
              <w:t xml:space="preserve">。</w:t>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机械化信息监管考核要求</w:t>
            </w:r>
            <w:r/>
          </w:p>
        </w:tc>
      </w:tr>
      <w:tr>
        <w:trPr>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小型扫路车车辆GPS装置完好，机扫、洗扫、冲水车辆GPS及视频监控等装置完好，接入信息化平台，并运行正常</w:t>
            </w:r>
            <w:r>
              <w:rPr>
                <w:rFonts w:hint="eastAsia" w:ascii="宋体" w:hAnsi="宋体" w:cs="宋体"/>
                <w:color w:val="auto"/>
                <w:szCs w:val="21"/>
                <w:highlight w:val="none"/>
                <w:lang w:eastAsia="zh-CN"/>
              </w:rPr>
              <w:t xml:space="preserve">。</w:t>
            </w:r>
            <w:r/>
          </w:p>
        </w:tc>
      </w:tr>
      <w:tr>
        <w:trPr>
          <w:jc w:val="center"/>
          <w:trHeight w:val="111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宋体" w:hAnsi="宋体" w:cs="宋体"/>
                <w:color w:val="auto"/>
                <w:szCs w:val="21"/>
                <w:highlight w:val="none"/>
                <w:lang w:eastAsia="zh-CN"/>
              </w:rPr>
              <w:t xml:space="preserve">。</w:t>
            </w:r>
            <w:r/>
          </w:p>
        </w:tc>
      </w:tr>
      <w:tr>
        <w:trPr>
          <w:jc w:val="center"/>
          <w:trHeight w:val="174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高压冲水作业时间：常温天气，白天作业时间9:00-16:00，夜间作业时间22:00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次日凌晨4:00，按照核定任务量及标准作业，定车定路段作业，不漏冲，冲水方式采用前喷+侧喷。作业时段内中雨及以上</w:t>
            </w:r>
            <w:r>
              <w:rPr>
                <w:rFonts w:hint="eastAsia" w:ascii="宋体" w:hAnsi="宋体" w:cs="宋体"/>
                <w:color w:val="auto"/>
                <w:szCs w:val="21"/>
                <w:highlight w:val="none"/>
                <w:lang w:val="en-US" w:eastAsia="zh-CN"/>
              </w:rPr>
              <w:t xml:space="preserve">天气（以天气预报为依据）停止冲水</w:t>
            </w:r>
            <w:r>
              <w:rPr>
                <w:rFonts w:hint="eastAsia" w:ascii="宋体" w:hAnsi="宋体" w:cs="宋体"/>
                <w:color w:val="auto"/>
                <w:szCs w:val="21"/>
                <w:highlight w:val="none"/>
              </w:rPr>
              <w:t xml:space="preserve">；冬季当日最低气温≤3℃时，停止冲水作业；其他台风、汛期等特殊天气及时按照市级主管部门要求调整作业时间和作业模式</w:t>
            </w:r>
            <w:r>
              <w:rPr>
                <w:rFonts w:hint="eastAsia" w:ascii="宋体" w:hAnsi="宋体" w:cs="宋体"/>
                <w:color w:val="auto"/>
                <w:szCs w:val="21"/>
                <w:highlight w:val="none"/>
                <w:lang w:eastAsia="zh-CN"/>
              </w:rPr>
              <w:t xml:space="preserve">。</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机械化车辆按规定速度作业，小型扫路车不超过10公里/小时，机扫车、洗扫车不超过15公里/小时，高压冲水车不超过20公里/小时</w:t>
            </w:r>
            <w:r>
              <w:rPr>
                <w:rFonts w:hint="eastAsia" w:ascii="宋体" w:hAnsi="宋体" w:cs="宋体"/>
                <w:color w:val="auto"/>
                <w:szCs w:val="21"/>
                <w:highlight w:val="none"/>
                <w:lang w:eastAsia="zh-CN"/>
              </w:rPr>
              <w:t xml:space="preserve">。</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环卫公厕保洁考核要求</w:t>
            </w:r>
            <w:r/>
          </w:p>
        </w:tc>
      </w:tr>
      <w:tr>
        <w:trPr>
          <w:jc w:val="center"/>
          <w:trHeight w:val="239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公厕管理要求：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rPr>
                <w:rFonts w:hint="eastAsia" w:ascii="宋体" w:hAnsi="宋体" w:cs="宋体"/>
                <w:color w:val="auto"/>
                <w:szCs w:val="21"/>
                <w:highlight w:val="none"/>
                <w:lang w:eastAsia="zh-CN"/>
              </w:rPr>
              <w:t xml:space="preserve">。</w:t>
            </w:r>
            <w:r/>
          </w:p>
        </w:tc>
      </w:tr>
      <w:tr>
        <w:trPr>
          <w:jc w:val="center"/>
          <w:trHeight w:val="100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宋体" w:hAnsi="宋体" w:cs="宋体"/>
                <w:color w:val="auto"/>
                <w:szCs w:val="21"/>
                <w:highlight w:val="none"/>
                <w:lang w:eastAsia="zh-CN"/>
              </w:rPr>
              <w:t xml:space="preserve">。</w:t>
            </w:r>
            <w:r/>
          </w:p>
        </w:tc>
      </w:tr>
      <w:tr>
        <w:trPr>
          <w:jc w:val="center"/>
          <w:trHeight w:val="168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公厕外围环卫保洁质量要求：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公厕内部环卫保洁质量要求：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rPr>
                <w:rFonts w:hint="eastAsia" w:ascii="宋体" w:hAnsi="宋体" w:cs="宋体"/>
                <w:color w:val="auto"/>
                <w:szCs w:val="21"/>
                <w:highlight w:val="none"/>
                <w:lang w:eastAsia="zh-CN"/>
              </w:rPr>
              <w:t xml:space="preserve">。</w:t>
            </w:r>
            <w:r/>
          </w:p>
        </w:tc>
      </w:tr>
      <w:tr>
        <w:trPr>
          <w:jc w:val="center"/>
          <w:trHeight w:val="305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公厕内部设施设备管养要求：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（1）便器外侧无锈迹、无粪</w:t>
            </w:r>
            <w:r>
              <w:rPr>
                <w:rFonts w:hint="eastAsia" w:ascii="宋体" w:hAnsi="宋体" w:cs="宋体"/>
                <w:color w:val="auto"/>
                <w:szCs w:val="21"/>
                <w:highlight w:val="none"/>
              </w:rPr>
              <w:t xml:space="preserve">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rPr>
                <w:rFonts w:hint="eastAsia" w:ascii="宋体" w:hAnsi="宋体" w:cs="宋体"/>
                <w:color w:val="auto"/>
                <w:szCs w:val="21"/>
                <w:highlight w:val="none"/>
                <w:lang w:eastAsia="zh-CN"/>
              </w:rPr>
              <w:t xml:space="preserve">。</w:t>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应急保障工作考核要求</w: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台风暴雨、雨雪冰冻、高温等恶劣天气做好环卫应急保障工作，高温、大气污染等特殊天气增加机械化作业频次，及时处置110案件</w:t>
            </w:r>
            <w:r>
              <w:rPr>
                <w:rFonts w:hint="eastAsia" w:ascii="宋体" w:hAnsi="宋体" w:cs="宋体"/>
                <w:color w:val="auto"/>
                <w:szCs w:val="21"/>
                <w:highlight w:val="none"/>
                <w:lang w:eastAsia="zh-CN"/>
              </w:rPr>
              <w:t xml:space="preserve">。</w:t>
            </w:r>
            <w:r/>
          </w:p>
        </w:tc>
      </w:tr>
      <w:tr>
        <w:trPr>
          <w:jc w:val="center"/>
          <w:trHeight w:val="38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节假日、重大活动保障等加强环卫作业力量，确保环卫保洁服务质量</w:t>
            </w:r>
            <w:r>
              <w:rPr>
                <w:rFonts w:hint="eastAsia" w:ascii="宋体" w:hAnsi="宋体" w:cs="宋体"/>
                <w:color w:val="auto"/>
                <w:szCs w:val="21"/>
                <w:highlight w:val="none"/>
                <w:lang w:eastAsia="zh-CN"/>
              </w:rPr>
              <w:t xml:space="preserve">。</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及时处理反馈投诉案件，解决市民关注问题，不引发社会舆情</w:t>
            </w:r>
            <w:r>
              <w:rPr>
                <w:rFonts w:hint="eastAsia" w:ascii="宋体" w:hAnsi="宋体" w:cs="宋体"/>
                <w:color w:val="auto"/>
                <w:szCs w:val="21"/>
                <w:highlight w:val="none"/>
                <w:lang w:eastAsia="zh-CN"/>
              </w:rPr>
              <w:t xml:space="preserve">。</w:t>
            </w:r>
            <w:r/>
          </w:p>
        </w:tc>
      </w:tr>
      <w:tr>
        <w:trPr>
          <w:jc w:val="center"/>
          <w:trHeight w:val="38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安全生产工作考核要求</w:t>
            </w:r>
            <w:r/>
          </w:p>
        </w:tc>
      </w:tr>
      <w:tr>
        <w:trPr>
          <w:jc w:val="center"/>
          <w:trHeight w:val="8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健全企业内部安全生产管理制度，严格落实环卫作业人员岗前培训、业务培训、安全生产专项培训以及每日班前安全作业提醒</w:t>
            </w:r>
            <w:r>
              <w:rPr>
                <w:rFonts w:hint="eastAsia" w:ascii="宋体" w:hAnsi="宋体" w:cs="宋体"/>
                <w:color w:val="auto"/>
                <w:szCs w:val="21"/>
                <w:highlight w:val="none"/>
                <w:lang w:eastAsia="zh-CN"/>
              </w:rPr>
              <w:t xml:space="preserve">。</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对各级监管部门安全生产检查反馈的问题隐患及时落实整改</w:t>
            </w:r>
            <w:r>
              <w:rPr>
                <w:rFonts w:hint="eastAsia" w:ascii="宋体" w:hAnsi="宋体" w:cs="宋体"/>
                <w:color w:val="auto"/>
                <w:szCs w:val="21"/>
                <w:highlight w:val="none"/>
                <w:lang w:eastAsia="zh-CN"/>
              </w:rPr>
              <w:t xml:space="preserve">。</w:t>
            </w:r>
            <w:r/>
          </w:p>
        </w:tc>
      </w:tr>
      <w:tr>
        <w:trPr>
          <w:jc w:val="center"/>
          <w:trHeight w:val="74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开展安全生产自查，对自查发现的问题隐患进行整改；制定安全生产演练方案，开展安全生产演练，形成总结材料</w:t>
            </w:r>
            <w:r>
              <w:rPr>
                <w:rFonts w:hint="eastAsia" w:ascii="宋体" w:hAnsi="宋体" w:cs="宋体"/>
                <w:color w:val="auto"/>
                <w:szCs w:val="21"/>
                <w:highlight w:val="none"/>
                <w:lang w:eastAsia="zh-CN"/>
              </w:rPr>
              <w:t xml:space="preserve">。</w:t>
            </w:r>
            <w:r/>
          </w:p>
        </w:tc>
      </w:tr>
      <w:tr>
        <w:trPr>
          <w:jc w:val="center"/>
          <w:trHeight w:val="86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不发生环卫人员、车辆重大安全事故。根据相关法律法规开展道路移动作业，做好安全防护措施。</w:t>
            </w:r>
            <w:r/>
          </w:p>
        </w:tc>
      </w:tr>
    </w:tbl>
    <w:p>
      <w:pPr>
        <w:spacing w:before="8"/>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bl>
      <w:tblPr>
        <w:tblStyle w:val="1150"/>
        <w:tblW w:w="5454" w:type="pct"/>
        <w:tblInd w:w="-380" w:type="dxa"/>
        <w:tblLayout w:type="fixed"/>
        <w:tblCellMar>
          <w:left w:w="0" w:type="dxa"/>
          <w:top w:w="0" w:type="dxa"/>
          <w:right w:w="0" w:type="dxa"/>
          <w:bottom w:w="0" w:type="dxa"/>
        </w:tblCellMar>
        <w:tblLook w:val="04A0" w:firstRow="1" w:lastRow="0" w:firstColumn="1" w:lastColumn="0" w:noHBand="0" w:noVBand="1"/>
      </w:tblPr>
      <w:tblGrid>
        <w:gridCol w:w="5759"/>
        <w:gridCol w:w="4231"/>
      </w:tblGrid>
      <w:tr>
        <w:trP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5000" w:type="pct"/>
            <w:vAlign w:val="center"/>
            <w:textDirection w:val="lrTb"/>
            <w:noWrap/>
          </w:tcPr>
          <w:p>
            <w:pPr>
              <w:jc w:val="both"/>
              <w:spacing w:line="440" w:lineRule="exact"/>
              <w:shd w:val="clear" w:color="auto"/>
              <w:widowControl/>
              <w:rPr>
                <w:rFonts w:hint="eastAsia"/>
                <w:b/>
                <w:color w:val="auto"/>
                <w:sz w:val="24"/>
                <w:szCs w:val="24"/>
                <w:highlight w:val="none"/>
              </w:rPr>
            </w:pPr>
            <w:r>
              <w:rPr>
                <w:rFonts w:hint="eastAsia"/>
                <w:b/>
                <w:color w:val="auto"/>
                <w:sz w:val="24"/>
                <w:szCs w:val="24"/>
                <w:highlight w:val="none"/>
              </w:rPr>
            </w:r>
            <w:r/>
          </w:p>
          <w:p>
            <w:pPr>
              <w:jc w:val="center"/>
              <w:spacing w:line="440" w:lineRule="exact"/>
              <w:shd w:val="clear" w:color="auto"/>
              <w:widowControl/>
              <w:rPr>
                <w:rFonts w:ascii="方正小标宋_GBK" w:hAnsi="方正小标宋_GBK" w:eastAsia="方正小标宋_GBK" w:cs="方正小标宋_GBK"/>
                <w:color w:val="auto"/>
                <w:sz w:val="44"/>
                <w:szCs w:val="44"/>
                <w:highlight w:val="none"/>
              </w:rPr>
            </w:pPr>
            <w:r>
              <w:rPr>
                <w:rFonts w:hint="eastAsia"/>
                <w:b/>
                <w:color w:val="auto"/>
                <w:sz w:val="24"/>
                <w:szCs w:val="24"/>
                <w:highlight w:val="none"/>
              </w:rPr>
              <w:t xml:space="preserve">（</w:t>
            </w:r>
            <w:r>
              <w:rPr>
                <w:rFonts w:hint="eastAsia"/>
                <w:b/>
                <w:color w:val="auto"/>
                <w:sz w:val="24"/>
                <w:szCs w:val="24"/>
                <w:highlight w:val="none"/>
                <w:lang w:val="en-US" w:eastAsia="zh-CN"/>
              </w:rPr>
              <w:t xml:space="preserve">三</w:t>
            </w:r>
            <w:r>
              <w:rPr>
                <w:rFonts w:hint="eastAsia"/>
                <w:b/>
                <w:color w:val="auto"/>
                <w:sz w:val="24"/>
                <w:szCs w:val="24"/>
                <w:highlight w:val="none"/>
              </w:rPr>
              <w:t xml:space="preserve">）东亭城区环境卫生作业服务质量检查考核标准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center"/>
              <w:spacing w:line="440" w:lineRule="exact"/>
              <w:shd w:val="clear" w:color="auto"/>
              <w:widowControl/>
              <w:rPr>
                <w:bCs/>
                <w:color w:val="auto"/>
                <w:sz w:val="18"/>
                <w:szCs w:val="18"/>
                <w:highlight w:val="none"/>
              </w:rPr>
            </w:pPr>
            <w:r>
              <w:rPr>
                <w:rFonts w:hint="eastAsia"/>
                <w:bCs/>
                <w:color w:val="auto"/>
                <w:sz w:val="18"/>
                <w:szCs w:val="18"/>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center"/>
              <w:spacing w:line="440" w:lineRule="exact"/>
              <w:shd w:val="clear" w:color="auto"/>
              <w:widowControl/>
              <w:rPr>
                <w:bCs/>
                <w:color w:val="auto"/>
                <w:sz w:val="18"/>
                <w:szCs w:val="18"/>
                <w:highlight w:val="none"/>
              </w:rPr>
            </w:pPr>
            <w:r>
              <w:rPr>
                <w:rFonts w:hint="eastAsia"/>
                <w:bCs/>
                <w:color w:val="auto"/>
                <w:sz w:val="18"/>
                <w:szCs w:val="18"/>
                <w:highlight w:val="none"/>
              </w:rPr>
              <w:t xml:space="preserve">扣   分   标   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一、道路综合保洁</w:t>
            </w:r>
            <w:r/>
          </w:p>
        </w:tc>
      </w:tr>
      <w:tr>
        <w:trPr>
          <w:trHeight w:val="2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2882" w:type="pct"/>
            <w:vAlign w:val="center"/>
            <w:textDirection w:val="lrTb"/>
            <w:noWrap/>
          </w:tcPr>
          <w:p>
            <w:pPr>
              <w:jc w:val="left"/>
              <w:spacing w:line="440" w:lineRule="exact"/>
              <w:shd w:val="clear" w:color="auto"/>
              <w:widowControl/>
              <w:rPr>
                <w:bCs/>
                <w:color w:val="auto"/>
                <w:sz w:val="18"/>
                <w:szCs w:val="18"/>
                <w:highlight w:val="none"/>
              </w:rPr>
            </w:pPr>
            <w:r>
              <w:rPr>
                <w:bCs/>
                <w:color w:val="auto"/>
                <w:sz w:val="18"/>
                <w:szCs w:val="18"/>
                <w:highlight w:val="none"/>
              </w:rPr>
              <w:t xml:space="preserve">（一）人工综合保洁作业</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center"/>
              <w:spacing w:line="440" w:lineRule="exact"/>
              <w:shd w:val="clear" w:color="auto"/>
              <w:rPr>
                <w:bCs/>
                <w:color w:val="auto"/>
                <w:sz w:val="18"/>
                <w:szCs w:val="18"/>
                <w:highlight w:val="none"/>
              </w:rPr>
            </w:pPr>
            <w:r>
              <w:rPr>
                <w:bCs/>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一级道路（A类）清扫保洁时间：5:00-18:00，</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一级道路（B类）清扫保洁时间：6:00-18:00，白色垃圾停留时间不超过15分钟；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二级道路清扫保洁时间：7:00-18:00，白色垃圾停留时间不超过20分钟；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三级道路清扫保洁时间：7:00-18:00，白色垃圾停留时间不超过25分钟；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四级道路清扫保洁时间：7:00-16:00，白色垃圾停留时间不超过25分钟。</w:t>
            </w:r>
            <w:r/>
          </w:p>
          <w:p>
            <w:pPr>
              <w:spacing w:line="440" w:lineRule="exact"/>
              <w:shd w:val="clear" w:color="auto"/>
              <w:rPr>
                <w:bCs/>
                <w:color w:val="auto"/>
                <w:sz w:val="18"/>
                <w:szCs w:val="18"/>
                <w:highlight w:val="none"/>
              </w:rPr>
            </w:pPr>
            <w:r>
              <w:rPr>
                <w:rFonts w:hint="eastAsia"/>
                <w:bCs/>
                <w:color w:val="auto"/>
                <w:sz w:val="18"/>
                <w:szCs w:val="18"/>
                <w:highlight w:val="none"/>
              </w:rPr>
              <w:t xml:space="preserve">夜间清扫保洁作业时间：11月至次年4月为18:00-21:00，5月至10月18:00-22:00，重大活动及节假日延长1小时（具体以活动结束时间为准）。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不在规定时间内完成作业每一条扣2分。</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2、道路清扫不丢扫、不漏扫。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漏扫一处扣0.5分，以此类推。丢扫一条道路扣5分，并扣除当日作业经费。</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3、清扫垃圾归堆不漏收、不乱倒。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发现一处各扣1分，发现乱倒扣2分。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4、沿主干道两侧拆房工地无隔夜生活垃圾。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发现一处扣2分。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5、垃圾、</w:t>
            </w:r>
            <w:r>
              <w:rPr>
                <w:rFonts w:hint="eastAsia"/>
                <w:bCs/>
                <w:color w:val="auto"/>
                <w:sz w:val="18"/>
                <w:szCs w:val="18"/>
                <w:highlight w:val="none"/>
              </w:rPr>
              <w:t xml:space="preserve">边角</w:t>
            </w:r>
            <w:r>
              <w:rPr>
                <w:bCs/>
                <w:color w:val="auto"/>
                <w:sz w:val="18"/>
                <w:szCs w:val="18"/>
                <w:highlight w:val="none"/>
              </w:rPr>
              <w:t xml:space="preserve">淤泥不得扫入或倒入绿带、河道、窨井、喇叭口内，并疏通窨井</w:t>
            </w:r>
            <w:r>
              <w:rPr>
                <w:rFonts w:hint="eastAsia"/>
                <w:bCs/>
                <w:color w:val="auto"/>
                <w:sz w:val="18"/>
                <w:szCs w:val="18"/>
                <w:highlight w:val="none"/>
              </w:rPr>
              <w:t xml:space="preserve">盖</w:t>
            </w:r>
            <w:r>
              <w:rPr>
                <w:bCs/>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发现一次各扣3分。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6、不准焚烧树叶、垃圾等杂物。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7、侧石</w:t>
            </w:r>
            <w:r>
              <w:rPr>
                <w:rFonts w:hint="eastAsia"/>
                <w:bCs/>
                <w:color w:val="auto"/>
                <w:sz w:val="18"/>
                <w:szCs w:val="18"/>
                <w:highlight w:val="none"/>
              </w:rPr>
              <w:t xml:space="preserve">边角</w:t>
            </w:r>
            <w:r>
              <w:rPr>
                <w:bCs/>
                <w:color w:val="auto"/>
                <w:sz w:val="18"/>
                <w:szCs w:val="18"/>
                <w:highlight w:val="none"/>
              </w:rPr>
              <w:t xml:space="preserve">清，无淤泥，无明显沙粒，无波浪</w:t>
            </w:r>
            <w:r>
              <w:rPr>
                <w:rFonts w:hint="eastAsia"/>
                <w:bCs/>
                <w:color w:val="auto"/>
                <w:sz w:val="18"/>
                <w:szCs w:val="18"/>
                <w:highlight w:val="none"/>
              </w:rPr>
              <w:t xml:space="preserve">形</w:t>
            </w:r>
            <w:r>
              <w:rPr>
                <w:bCs/>
                <w:color w:val="auto"/>
                <w:sz w:val="18"/>
                <w:szCs w:val="18"/>
                <w:highlight w:val="none"/>
              </w:rPr>
              <w:t xml:space="preserve">，无死角。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w:t>
            </w:r>
            <w:r>
              <w:rPr>
                <w:rFonts w:hint="eastAsia"/>
                <w:bCs/>
                <w:color w:val="auto"/>
                <w:sz w:val="18"/>
                <w:szCs w:val="18"/>
                <w:highlight w:val="none"/>
              </w:rPr>
              <w:t xml:space="preserve">边角</w:t>
            </w:r>
            <w:r>
              <w:rPr>
                <w:bCs/>
                <w:color w:val="auto"/>
                <w:sz w:val="18"/>
                <w:szCs w:val="18"/>
                <w:highlight w:val="none"/>
              </w:rPr>
              <w:t xml:space="preserve">淤泥或明显沙粒扣0.5分/米，</w:t>
            </w:r>
            <w:r>
              <w:rPr>
                <w:rFonts w:hint="eastAsia"/>
                <w:bCs/>
                <w:color w:val="auto"/>
                <w:sz w:val="18"/>
                <w:szCs w:val="18"/>
                <w:highlight w:val="none"/>
              </w:rPr>
              <w:t xml:space="preserve">边角</w:t>
            </w:r>
            <w:r>
              <w:rPr>
                <w:bCs/>
                <w:color w:val="auto"/>
                <w:sz w:val="18"/>
                <w:szCs w:val="18"/>
                <w:highlight w:val="none"/>
              </w:rPr>
              <w:t xml:space="preserve">毛、波浪</w:t>
            </w:r>
            <w:r>
              <w:rPr>
                <w:rFonts w:hint="eastAsia"/>
                <w:bCs/>
                <w:color w:val="auto"/>
                <w:sz w:val="18"/>
                <w:szCs w:val="18"/>
                <w:highlight w:val="none"/>
              </w:rPr>
              <w:t xml:space="preserve">形</w:t>
            </w:r>
            <w:r>
              <w:rPr>
                <w:bCs/>
                <w:color w:val="auto"/>
                <w:sz w:val="18"/>
                <w:szCs w:val="18"/>
                <w:highlight w:val="none"/>
              </w:rPr>
              <w:t xml:space="preserve">每3米扣0.5分，死角每处扣0.5分。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8、支路、弄口清扫保洁向内延伸5米，电杆、树穴、隔离墩周围</w:t>
            </w:r>
            <w:r>
              <w:rPr>
                <w:rFonts w:hint="eastAsia"/>
                <w:bCs/>
                <w:color w:val="auto"/>
                <w:sz w:val="18"/>
                <w:szCs w:val="18"/>
                <w:highlight w:val="none"/>
              </w:rPr>
              <w:t xml:space="preserve">干净整洁</w:t>
            </w:r>
            <w:r>
              <w:rPr>
                <w:bCs/>
                <w:color w:val="auto"/>
                <w:sz w:val="18"/>
                <w:szCs w:val="18"/>
                <w:highlight w:val="none"/>
              </w:rPr>
              <w:t xml:space="preserve">，窨井盖不堵塞。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电杆、树穴、隔离墩周围</w:t>
            </w:r>
            <w:r>
              <w:rPr>
                <w:rFonts w:hint="eastAsia"/>
                <w:bCs/>
                <w:color w:val="auto"/>
                <w:sz w:val="18"/>
                <w:szCs w:val="18"/>
                <w:highlight w:val="none"/>
              </w:rPr>
              <w:t xml:space="preserve">，每处</w:t>
            </w:r>
            <w:r>
              <w:rPr>
                <w:bCs/>
                <w:color w:val="auto"/>
                <w:sz w:val="18"/>
                <w:szCs w:val="18"/>
                <w:highlight w:val="none"/>
              </w:rPr>
              <w:t xml:space="preserve">不清扣1分，</w:t>
            </w:r>
            <w:r>
              <w:rPr>
                <w:rFonts w:hint="eastAsia"/>
                <w:bCs/>
                <w:color w:val="auto"/>
                <w:sz w:val="18"/>
                <w:szCs w:val="18"/>
                <w:highlight w:val="none"/>
              </w:rPr>
              <w:t xml:space="preserve">窨井盖</w:t>
            </w:r>
            <w:r>
              <w:rPr>
                <w:bCs/>
                <w:color w:val="auto"/>
                <w:sz w:val="18"/>
                <w:szCs w:val="18"/>
                <w:highlight w:val="none"/>
              </w:rPr>
              <w:t xml:space="preserve">堵塞一半扣0.5分</w:t>
            </w:r>
            <w:r>
              <w:rPr>
                <w:rFonts w:hint="eastAsia"/>
                <w:bCs/>
                <w:color w:val="auto"/>
                <w:sz w:val="18"/>
                <w:szCs w:val="18"/>
                <w:highlight w:val="none"/>
              </w:rPr>
              <w:t xml:space="preserve">/处，完全堵塞扣1分/处</w:t>
            </w:r>
            <w:r>
              <w:rPr>
                <w:bCs/>
                <w:color w:val="auto"/>
                <w:sz w:val="18"/>
                <w:szCs w:val="18"/>
                <w:highlight w:val="none"/>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restart"/>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9、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一类道路1000平方米以内</w:t>
            </w:r>
            <w:r>
              <w:rPr>
                <w:rFonts w:hint="eastAsia"/>
                <w:bCs/>
                <w:color w:val="auto"/>
                <w:sz w:val="18"/>
                <w:szCs w:val="18"/>
                <w:highlight w:val="none"/>
              </w:rPr>
              <w:t xml:space="preserve">每</w:t>
            </w:r>
            <w:r>
              <w:rPr>
                <w:bCs/>
                <w:color w:val="auto"/>
                <w:sz w:val="18"/>
                <w:szCs w:val="18"/>
                <w:highlight w:val="none"/>
              </w:rPr>
              <w:t xml:space="preserve">4处垃圾杂物扣0.5分。临时丢弃垃圾停留时间不得超过15分钟，超过15分钟每处扣0.1分。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continue"/>
            <w:textDirection w:val="lrTb"/>
            <w:noWrap/>
          </w:tcPr>
          <w:p>
            <w:pPr>
              <w:spacing w:line="440" w:lineRule="exact"/>
              <w:shd w:val="clear" w:color="auto"/>
              <w:rPr>
                <w:bCs/>
                <w:color w:val="auto"/>
                <w:sz w:val="18"/>
                <w:szCs w:val="18"/>
                <w:highlight w:val="none"/>
              </w:rPr>
            </w:pPr>
            <w:r>
              <w:rPr>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二类道路1000平方米以内</w:t>
            </w:r>
            <w:r>
              <w:rPr>
                <w:rFonts w:hint="eastAsia"/>
                <w:bCs/>
                <w:color w:val="auto"/>
                <w:sz w:val="18"/>
                <w:szCs w:val="18"/>
                <w:highlight w:val="none"/>
              </w:rPr>
              <w:t xml:space="preserve">每</w:t>
            </w:r>
            <w:r>
              <w:rPr>
                <w:bCs/>
                <w:color w:val="auto"/>
                <w:sz w:val="18"/>
                <w:szCs w:val="18"/>
                <w:highlight w:val="none"/>
              </w:rPr>
              <w:t xml:space="preserve">6处垃圾杂物扣0.5分。临时丢弃垃圾停留时间不得超过20分钟，超过20分钟每处扣0.1分。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continue"/>
            <w:textDirection w:val="lrTb"/>
            <w:noWrap/>
          </w:tcPr>
          <w:p>
            <w:pPr>
              <w:spacing w:line="440" w:lineRule="exact"/>
              <w:shd w:val="clear" w:color="auto"/>
              <w:rPr>
                <w:bCs/>
                <w:color w:val="auto"/>
                <w:sz w:val="18"/>
                <w:szCs w:val="18"/>
                <w:highlight w:val="none"/>
              </w:rPr>
            </w:pPr>
            <w:r>
              <w:rPr>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三类道路1000平方米以内</w:t>
            </w:r>
            <w:r>
              <w:rPr>
                <w:rFonts w:hint="eastAsia"/>
                <w:bCs/>
                <w:color w:val="auto"/>
                <w:sz w:val="18"/>
                <w:szCs w:val="18"/>
                <w:highlight w:val="none"/>
              </w:rPr>
              <w:t xml:space="preserve">每</w:t>
            </w:r>
            <w:r>
              <w:rPr>
                <w:bCs/>
                <w:color w:val="auto"/>
                <w:sz w:val="18"/>
                <w:szCs w:val="18"/>
                <w:highlight w:val="none"/>
              </w:rPr>
              <w:t xml:space="preserve">8处垃圾杂物扣0.5分。临时丢弃垃圾停留时间不得超过25分钟，超过25分钟每处扣0.1分。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10、绿化区域无明显积存落叶、无垃圾杂物。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发现一处扣1分。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11</w:t>
            </w:r>
            <w:r>
              <w:rPr>
                <w:bCs/>
                <w:color w:val="auto"/>
                <w:sz w:val="18"/>
                <w:szCs w:val="18"/>
                <w:highlight w:val="none"/>
              </w:rPr>
              <w:t xml:space="preserve">、</w:t>
            </w:r>
            <w:r>
              <w:rPr>
                <w:rFonts w:hint="eastAsia"/>
                <w:bCs/>
                <w:color w:val="auto"/>
                <w:sz w:val="18"/>
                <w:szCs w:val="18"/>
                <w:highlight w:val="none"/>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未清扫保洁每座扣2分，雨后三天护栏未清洗每座段扣2分。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2</w:t>
            </w:r>
            <w:r>
              <w:rPr>
                <w:bCs/>
                <w:color w:val="auto"/>
                <w:sz w:val="18"/>
                <w:szCs w:val="18"/>
                <w:highlight w:val="none"/>
              </w:rPr>
              <w:t xml:space="preserve">、交通</w:t>
            </w:r>
            <w:r>
              <w:rPr>
                <w:rFonts w:hint="eastAsia"/>
                <w:bCs/>
                <w:color w:val="auto"/>
                <w:sz w:val="18"/>
                <w:szCs w:val="18"/>
                <w:highlight w:val="none"/>
              </w:rPr>
              <w:t xml:space="preserve">护栏</w:t>
            </w:r>
            <w:r>
              <w:rPr>
                <w:bCs/>
                <w:color w:val="auto"/>
                <w:sz w:val="18"/>
                <w:szCs w:val="18"/>
                <w:highlight w:val="none"/>
              </w:rPr>
              <w:t xml:space="preserve">底下按2米人工清扫保洁，地面无淤泥、杂物。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有淤泥或杂物每5米扣1分。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3</w:t>
            </w:r>
            <w:r>
              <w:rPr>
                <w:bCs/>
                <w:color w:val="auto"/>
                <w:sz w:val="18"/>
                <w:szCs w:val="18"/>
                <w:highlight w:val="none"/>
              </w:rPr>
              <w:t xml:space="preserve">、</w:t>
            </w:r>
            <w:r>
              <w:rPr>
                <w:rFonts w:hint="eastAsia"/>
                <w:bCs/>
                <w:color w:val="auto"/>
                <w:sz w:val="18"/>
                <w:szCs w:val="18"/>
                <w:highlight w:val="none"/>
              </w:rPr>
              <w:t xml:space="preserve">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未按规定时间擦洗每条道路扣3分，有明显尘土积灰</w:t>
            </w:r>
            <w:r>
              <w:rPr>
                <w:rFonts w:hint="eastAsia"/>
                <w:bCs/>
                <w:color w:val="auto"/>
                <w:sz w:val="18"/>
                <w:szCs w:val="18"/>
                <w:highlight w:val="none"/>
                <w:lang w:eastAsia="zh-CN"/>
              </w:rPr>
              <w:t xml:space="preserve">、</w:t>
            </w:r>
            <w:r>
              <w:rPr>
                <w:rFonts w:hint="eastAsia"/>
                <w:bCs/>
                <w:color w:val="auto"/>
                <w:sz w:val="18"/>
                <w:szCs w:val="18"/>
                <w:highlight w:val="none"/>
                <w:lang w:val="en-US" w:eastAsia="zh-CN"/>
              </w:rPr>
              <w:t xml:space="preserve">泥沙、垃圾杂物、杂草</w:t>
            </w:r>
            <w:r>
              <w:rPr>
                <w:bCs/>
                <w:color w:val="auto"/>
                <w:sz w:val="18"/>
                <w:szCs w:val="18"/>
                <w:highlight w:val="none"/>
              </w:rPr>
              <w:t xml:space="preserve">每米扣0.2分。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4</w:t>
            </w:r>
            <w:r>
              <w:rPr>
                <w:bCs/>
                <w:color w:val="auto"/>
                <w:sz w:val="18"/>
                <w:szCs w:val="18"/>
                <w:highlight w:val="none"/>
              </w:rPr>
              <w:t xml:space="preserve">、每日巡回收集</w:t>
            </w:r>
            <w:r>
              <w:rPr>
                <w:rFonts w:hint="eastAsia"/>
                <w:bCs/>
                <w:color w:val="auto"/>
                <w:sz w:val="18"/>
                <w:szCs w:val="18"/>
                <w:highlight w:val="none"/>
              </w:rPr>
              <w:t xml:space="preserve">废物箱内垃圾</w:t>
            </w:r>
            <w:r>
              <w:rPr>
                <w:bCs/>
                <w:color w:val="auto"/>
                <w:sz w:val="18"/>
                <w:szCs w:val="18"/>
                <w:highlight w:val="none"/>
              </w:rPr>
              <w:t xml:space="preserve">，</w:t>
            </w:r>
            <w:r>
              <w:rPr>
                <w:rFonts w:hint="eastAsia"/>
                <w:bCs/>
                <w:color w:val="auto"/>
                <w:sz w:val="18"/>
                <w:szCs w:val="18"/>
                <w:highlight w:val="none"/>
              </w:rPr>
              <w:t xml:space="preserve">做到及时清理</w:t>
            </w:r>
            <w:r>
              <w:rPr>
                <w:bCs/>
                <w:color w:val="auto"/>
                <w:sz w:val="18"/>
                <w:szCs w:val="18"/>
                <w:highlight w:val="none"/>
              </w:rPr>
              <w:t xml:space="preserve">，</w:t>
            </w:r>
            <w:r>
              <w:rPr>
                <w:rFonts w:hint="eastAsia"/>
                <w:bCs/>
                <w:color w:val="auto"/>
                <w:sz w:val="18"/>
                <w:szCs w:val="18"/>
                <w:highlight w:val="none"/>
              </w:rPr>
              <w:t xml:space="preserve">确保</w:t>
            </w:r>
            <w:r>
              <w:rPr>
                <w:bCs/>
                <w:color w:val="auto"/>
                <w:sz w:val="18"/>
                <w:szCs w:val="18"/>
                <w:highlight w:val="none"/>
              </w:rPr>
              <w:t xml:space="preserve">垃圾无满溢、散落，箱体无乱涂写、乱张贴，容器分类标志清晰，每日整体擦洗保洁一次，沿路</w:t>
            </w:r>
            <w:r>
              <w:rPr>
                <w:rFonts w:hint="eastAsia"/>
                <w:bCs/>
                <w:color w:val="auto"/>
                <w:sz w:val="18"/>
                <w:szCs w:val="18"/>
                <w:highlight w:val="none"/>
              </w:rPr>
              <w:t xml:space="preserve">废物箱</w:t>
            </w:r>
            <w:r>
              <w:rPr>
                <w:bCs/>
                <w:color w:val="auto"/>
                <w:sz w:val="18"/>
                <w:szCs w:val="18"/>
                <w:highlight w:val="none"/>
              </w:rPr>
              <w:t xml:space="preserve">周围无堆积、存留垃圾，</w:t>
            </w:r>
            <w:r>
              <w:rPr>
                <w:rFonts w:hint="eastAsia"/>
                <w:bCs/>
                <w:color w:val="auto"/>
                <w:sz w:val="18"/>
                <w:szCs w:val="18"/>
                <w:highlight w:val="none"/>
              </w:rPr>
              <w:t xml:space="preserve">废物箱</w:t>
            </w:r>
            <w:r>
              <w:rPr>
                <w:bCs/>
                <w:color w:val="auto"/>
                <w:sz w:val="18"/>
                <w:szCs w:val="18"/>
                <w:highlight w:val="none"/>
              </w:rPr>
              <w:t xml:space="preserve">内胆不得随意摆放道路两侧，并将</w:t>
            </w:r>
            <w:r>
              <w:rPr>
                <w:rFonts w:hint="eastAsia"/>
                <w:bCs/>
                <w:color w:val="auto"/>
                <w:sz w:val="18"/>
                <w:szCs w:val="18"/>
                <w:highlight w:val="none"/>
              </w:rPr>
              <w:t xml:space="preserve">废物箱</w:t>
            </w:r>
            <w:r>
              <w:rPr>
                <w:bCs/>
                <w:color w:val="auto"/>
                <w:sz w:val="18"/>
                <w:szCs w:val="18"/>
                <w:highlight w:val="none"/>
              </w:rPr>
              <w:t xml:space="preserve">门锁紧闭。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废物箱</w:t>
            </w:r>
            <w:r>
              <w:rPr>
                <w:bCs/>
                <w:color w:val="auto"/>
                <w:sz w:val="18"/>
                <w:szCs w:val="18"/>
                <w:highlight w:val="none"/>
              </w:rPr>
              <w:t xml:space="preserve">内有满箱隔夜垃圾</w:t>
            </w:r>
            <w:r>
              <w:rPr>
                <w:rFonts w:hint="eastAsia"/>
                <w:bCs/>
                <w:color w:val="auto"/>
                <w:sz w:val="18"/>
                <w:szCs w:val="18"/>
                <w:highlight w:val="none"/>
                <w:lang w:eastAsia="zh-CN"/>
              </w:rPr>
              <w:t xml:space="preserve">（</w:t>
            </w:r>
            <w:r>
              <w:rPr>
                <w:bCs/>
                <w:color w:val="auto"/>
                <w:sz w:val="18"/>
                <w:szCs w:val="18"/>
                <w:highlight w:val="none"/>
              </w:rPr>
              <w:t xml:space="preserve">超过投放口</w:t>
            </w:r>
            <w:r>
              <w:rPr>
                <w:rFonts w:hint="eastAsia"/>
                <w:bCs/>
                <w:color w:val="auto"/>
                <w:sz w:val="18"/>
                <w:szCs w:val="18"/>
                <w:highlight w:val="none"/>
                <w:lang w:eastAsia="zh-CN"/>
              </w:rPr>
              <w:t xml:space="preserve">）</w:t>
            </w:r>
            <w:r>
              <w:rPr>
                <w:bCs/>
                <w:color w:val="auto"/>
                <w:sz w:val="18"/>
                <w:szCs w:val="18"/>
                <w:highlight w:val="none"/>
              </w:rPr>
              <w:t xml:space="preserve">每只扣1分；周围有垃圾杂物扣1分；外壳不清洁每只扣0.5分，箱体乱涂写、乱张贴未清理每项扣1分；</w:t>
            </w:r>
            <w:r>
              <w:rPr>
                <w:rFonts w:hint="eastAsia"/>
                <w:bCs/>
                <w:color w:val="auto"/>
                <w:sz w:val="18"/>
                <w:szCs w:val="18"/>
                <w:highlight w:val="none"/>
              </w:rPr>
              <w:t xml:space="preserve">废物箱</w:t>
            </w:r>
            <w:r>
              <w:rPr>
                <w:bCs/>
                <w:color w:val="auto"/>
                <w:sz w:val="18"/>
                <w:szCs w:val="18"/>
                <w:highlight w:val="none"/>
              </w:rPr>
              <w:t xml:space="preserve">内胆随意放置每只扣1分。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5</w:t>
            </w:r>
            <w:r>
              <w:rPr>
                <w:bCs/>
                <w:color w:val="auto"/>
                <w:sz w:val="18"/>
                <w:szCs w:val="18"/>
                <w:highlight w:val="none"/>
              </w:rPr>
              <w:t xml:space="preserve">、</w:t>
            </w:r>
            <w:r>
              <w:rPr>
                <w:rFonts w:hint="eastAsia"/>
                <w:bCs/>
                <w:color w:val="auto"/>
                <w:sz w:val="18"/>
                <w:szCs w:val="18"/>
                <w:highlight w:val="none"/>
              </w:rPr>
              <w:t xml:space="preserve">作业单位</w:t>
            </w:r>
            <w:r>
              <w:rPr>
                <w:bCs/>
                <w:color w:val="auto"/>
                <w:sz w:val="18"/>
                <w:szCs w:val="18"/>
                <w:highlight w:val="none"/>
              </w:rPr>
              <w:t xml:space="preserve">不得占道摆放垃圾收集容器，主次干道两侧不得设置垃圾收集点，垃圾收集临时停放不得超过30分钟。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沿路临时收集点收集容器（桶）外有垃圾一处扣1分。垃圾收集容器（桶）放置道路快、慢车道或人行道发现一只扣1分。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6</w:t>
            </w:r>
            <w:r>
              <w:rPr>
                <w:bCs/>
                <w:color w:val="auto"/>
                <w:sz w:val="18"/>
                <w:szCs w:val="18"/>
                <w:highlight w:val="none"/>
              </w:rPr>
              <w:t xml:space="preserve">、道路清扫保洁范围内无小型特种垃圾、无砖块石块；人行道板上</w:t>
            </w:r>
            <w:r>
              <w:rPr>
                <w:rFonts w:hint="eastAsia"/>
                <w:bCs/>
                <w:color w:val="auto"/>
                <w:sz w:val="18"/>
                <w:szCs w:val="18"/>
                <w:highlight w:val="none"/>
              </w:rPr>
              <w:t xml:space="preserve">无油污渍、</w:t>
            </w:r>
            <w:r>
              <w:rPr>
                <w:bCs/>
                <w:color w:val="auto"/>
                <w:sz w:val="18"/>
                <w:szCs w:val="18"/>
                <w:highlight w:val="none"/>
              </w:rPr>
              <w:t xml:space="preserve">无杂草。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有特种、砖石1处扣1分，有</w:t>
            </w:r>
            <w:r>
              <w:rPr>
                <w:rFonts w:hint="eastAsia"/>
                <w:bCs/>
                <w:color w:val="auto"/>
                <w:sz w:val="18"/>
                <w:szCs w:val="18"/>
                <w:highlight w:val="none"/>
              </w:rPr>
              <w:t xml:space="preserve">油污渍一处扣1分，有</w:t>
            </w:r>
            <w:r>
              <w:rPr>
                <w:bCs/>
                <w:color w:val="auto"/>
                <w:sz w:val="18"/>
                <w:szCs w:val="18"/>
                <w:highlight w:val="none"/>
              </w:rPr>
              <w:t xml:space="preserve">杂草1处扣0.5分。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7</w:t>
            </w:r>
            <w:r>
              <w:rPr>
                <w:bCs/>
                <w:color w:val="auto"/>
                <w:sz w:val="18"/>
                <w:szCs w:val="18"/>
                <w:highlight w:val="none"/>
              </w:rPr>
              <w:t xml:space="preserve">、垃圾收集</w:t>
            </w:r>
            <w:r>
              <w:rPr>
                <w:rFonts w:hint="eastAsia"/>
                <w:bCs/>
                <w:color w:val="auto"/>
                <w:sz w:val="18"/>
                <w:szCs w:val="18"/>
                <w:highlight w:val="none"/>
                <w:lang w:eastAsia="zh-CN"/>
              </w:rPr>
              <w:t xml:space="preserve">（</w:t>
            </w:r>
            <w:r>
              <w:rPr>
                <w:bCs/>
                <w:color w:val="auto"/>
                <w:sz w:val="18"/>
                <w:szCs w:val="18"/>
                <w:highlight w:val="none"/>
              </w:rPr>
              <w:t xml:space="preserve">保洁</w:t>
            </w:r>
            <w:r>
              <w:rPr>
                <w:rFonts w:hint="eastAsia"/>
                <w:bCs/>
                <w:color w:val="auto"/>
                <w:sz w:val="18"/>
                <w:szCs w:val="18"/>
                <w:highlight w:val="none"/>
                <w:lang w:eastAsia="zh-CN"/>
              </w:rPr>
              <w:t xml:space="preserve">）</w:t>
            </w:r>
            <w:r>
              <w:rPr>
                <w:bCs/>
                <w:color w:val="auto"/>
                <w:sz w:val="18"/>
                <w:szCs w:val="18"/>
                <w:highlight w:val="none"/>
              </w:rPr>
              <w:t xml:space="preserve">车完好整洁，不抛、洒、滴、漏。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保洁车辆不整洁、破损</w:t>
            </w:r>
            <w:r>
              <w:rPr>
                <w:rFonts w:hint="eastAsia"/>
                <w:bCs/>
                <w:color w:val="auto"/>
                <w:sz w:val="18"/>
                <w:szCs w:val="18"/>
                <w:highlight w:val="none"/>
                <w:lang w:eastAsia="zh-CN"/>
              </w:rPr>
              <w:t xml:space="preserve">（</w:t>
            </w:r>
            <w:r>
              <w:rPr>
                <w:bCs/>
                <w:color w:val="auto"/>
                <w:sz w:val="18"/>
                <w:szCs w:val="18"/>
                <w:highlight w:val="none"/>
              </w:rPr>
              <w:t xml:space="preserve">抛、洒、滴、漏</w:t>
            </w:r>
            <w:r>
              <w:rPr>
                <w:rFonts w:hint="eastAsia"/>
                <w:bCs/>
                <w:color w:val="auto"/>
                <w:sz w:val="18"/>
                <w:szCs w:val="18"/>
                <w:highlight w:val="none"/>
                <w:lang w:eastAsia="zh-CN"/>
              </w:rPr>
              <w:t xml:space="preserve">）</w:t>
            </w:r>
            <w:r>
              <w:rPr>
                <w:bCs/>
                <w:color w:val="auto"/>
                <w:sz w:val="18"/>
                <w:szCs w:val="18"/>
                <w:highlight w:val="none"/>
              </w:rPr>
              <w:t xml:space="preserve">每辆/次扣0.5分。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8</w:t>
            </w:r>
            <w:r>
              <w:rPr>
                <w:bCs/>
                <w:color w:val="auto"/>
                <w:sz w:val="18"/>
                <w:szCs w:val="18"/>
                <w:highlight w:val="none"/>
              </w:rPr>
              <w:t xml:space="preserve">、上岗统一穿环卫标志服装（工号牌），且有明显所属单位标志，夜间作业佩戴发光安全标志，工作时间不离岗、不</w:t>
            </w:r>
            <w:r>
              <w:rPr>
                <w:rFonts w:hint="eastAsia"/>
                <w:bCs/>
                <w:color w:val="auto"/>
                <w:sz w:val="18"/>
                <w:szCs w:val="18"/>
                <w:highlight w:val="none"/>
              </w:rPr>
              <w:t xml:space="preserve">串</w:t>
            </w:r>
            <w:r>
              <w:rPr>
                <w:bCs/>
                <w:color w:val="auto"/>
                <w:sz w:val="18"/>
                <w:szCs w:val="18"/>
                <w:highlight w:val="none"/>
              </w:rPr>
              <w:t xml:space="preserve">岗、不聊天。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发现不穿标志服（工号牌）、夜间作业未佩戴发光安全标志每人/次扣1分。离岗每人/次扣1分，</w:t>
            </w:r>
            <w:r>
              <w:rPr>
                <w:rFonts w:hint="eastAsia"/>
                <w:bCs/>
                <w:color w:val="auto"/>
                <w:sz w:val="18"/>
                <w:szCs w:val="18"/>
                <w:highlight w:val="none"/>
              </w:rPr>
              <w:t xml:space="preserve">串</w:t>
            </w:r>
            <w:r>
              <w:rPr>
                <w:bCs/>
                <w:color w:val="auto"/>
                <w:sz w:val="18"/>
                <w:szCs w:val="18"/>
                <w:highlight w:val="none"/>
              </w:rPr>
              <w:t xml:space="preserve">岗、聊天每人/次扣1分。</w:t>
            </w:r>
            <w:r/>
          </w:p>
        </w:tc>
      </w:tr>
      <w:tr>
        <w:trPr>
          <w:trHeight w:val="23"/>
        </w:trPr>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9</w:t>
            </w:r>
            <w:r>
              <w:rPr>
                <w:bCs/>
                <w:color w:val="auto"/>
                <w:sz w:val="18"/>
                <w:szCs w:val="18"/>
                <w:highlight w:val="none"/>
              </w:rPr>
              <w:t xml:space="preserve">、道路清扫保洁实行定员定岗。</w:t>
            </w:r>
            <w:r/>
          </w:p>
        </w:tc>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发现缺岗每人/次扣</w:t>
            </w:r>
            <w:r>
              <w:rPr>
                <w:rFonts w:hint="eastAsia"/>
                <w:bCs/>
                <w:color w:val="auto"/>
                <w:sz w:val="18"/>
                <w:szCs w:val="18"/>
                <w:highlight w:val="none"/>
              </w:rPr>
              <w:t xml:space="preserve">0.1</w:t>
            </w:r>
            <w:r>
              <w:rPr>
                <w:bCs/>
                <w:color w:val="auto"/>
                <w:sz w:val="18"/>
                <w:szCs w:val="18"/>
                <w:highlight w:val="none"/>
              </w:rPr>
              <w:t xml:space="preserve">分。</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20</w:t>
            </w:r>
            <w:r>
              <w:rPr>
                <w:bCs/>
                <w:color w:val="auto"/>
                <w:sz w:val="18"/>
                <w:szCs w:val="18"/>
                <w:highlight w:val="none"/>
              </w:rPr>
              <w:t xml:space="preserve">、道路两侧无主垃圾及时清理，无堆积。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24小时未清理的扣3分，48小时未清理的扣5分。</w:t>
            </w:r>
            <w:r/>
          </w:p>
        </w:tc>
      </w:tr>
      <w:tr>
        <w:trPr>
          <w:trHeight w:val="23"/>
        </w:trPr>
        <w:tc>
          <w:tcPr>
            <w:gridSpan w:val="2"/>
            <w:tcBorders>
              <w:top w:val="single" w:color="auto" w:sz="4" w:space="0"/>
              <w:left w:val="single" w:color="000000" w:sz="4" w:space="0"/>
              <w:bottom w:val="non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（二）</w:t>
            </w:r>
            <w:r>
              <w:rPr>
                <w:rFonts w:hint="eastAsia"/>
                <w:b/>
                <w:color w:val="auto"/>
                <w:sz w:val="18"/>
                <w:szCs w:val="18"/>
                <w:highlight w:val="none"/>
              </w:rPr>
              <w:t xml:space="preserve">机械机扫、洗扫、冲水及人行道板清洗作业</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1、道路侧石</w:t>
            </w:r>
            <w:r>
              <w:rPr>
                <w:rFonts w:hint="eastAsia"/>
                <w:bCs/>
                <w:color w:val="auto"/>
                <w:sz w:val="18"/>
                <w:szCs w:val="18"/>
                <w:highlight w:val="none"/>
              </w:rPr>
              <w:t xml:space="preserve">边角</w:t>
            </w:r>
            <w:r>
              <w:rPr>
                <w:bCs/>
                <w:color w:val="auto"/>
                <w:sz w:val="18"/>
                <w:szCs w:val="18"/>
                <w:highlight w:val="none"/>
              </w:rPr>
              <w:t xml:space="preserve">清、无淤泥、沙石杂物。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每米扣0.5分，以此类推。</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2、作业时喷水湿扫，不扬尘，不漏土。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非</w:t>
            </w:r>
            <w:r>
              <w:rPr>
                <w:rFonts w:hint="eastAsia"/>
                <w:bCs/>
                <w:color w:val="auto"/>
                <w:sz w:val="18"/>
                <w:szCs w:val="18"/>
                <w:highlight w:val="none"/>
              </w:rPr>
              <w:t xml:space="preserve">冬季低温天气</w:t>
            </w:r>
            <w:r>
              <w:rPr>
                <w:bCs/>
                <w:color w:val="auto"/>
                <w:sz w:val="18"/>
                <w:szCs w:val="18"/>
                <w:highlight w:val="none"/>
              </w:rPr>
              <w:t xml:space="preserve">发现干扫扬尘一次扣5分。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3、及时清理吸尘管，作业时不抛、洒、滴、漏。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发现抛、洒、滴、漏一处扣1分。超出10米扣2分，</w:t>
            </w:r>
            <w:r>
              <w:rPr>
                <w:rFonts w:hint="eastAsia"/>
                <w:bCs/>
                <w:color w:val="auto"/>
                <w:sz w:val="18"/>
                <w:szCs w:val="18"/>
                <w:highlight w:val="none"/>
              </w:rPr>
              <w:t xml:space="preserve">以此</w:t>
            </w:r>
            <w:r>
              <w:rPr>
                <w:bCs/>
                <w:color w:val="auto"/>
                <w:sz w:val="18"/>
                <w:szCs w:val="18"/>
                <w:highlight w:val="none"/>
              </w:rPr>
              <w:t xml:space="preserve">类推。</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4、按指定地点倾倒垃圾、污水，不乱倒。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发现乱倒一次扣5分。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5、作业前检查扫刷落地高度，一般降至刷毛稍压地面为宜，吸嘴调整到无垃圾遗漏为止。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扫刷未调到位扣 0.5分，未正常工作扣1分。扫刷悬空、单侧扫刷落地清扫每项扣2分/次。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6、道路冲洗</w:t>
            </w:r>
            <w:r>
              <w:rPr>
                <w:rFonts w:hint="eastAsia"/>
                <w:bCs/>
                <w:color w:val="auto"/>
                <w:sz w:val="18"/>
                <w:szCs w:val="18"/>
                <w:highlight w:val="none"/>
              </w:rPr>
              <w:t xml:space="preserve">边角</w:t>
            </w:r>
            <w:r>
              <w:rPr>
                <w:bCs/>
                <w:color w:val="auto"/>
                <w:sz w:val="18"/>
                <w:szCs w:val="18"/>
                <w:highlight w:val="none"/>
              </w:rPr>
              <w:t xml:space="preserve">清，无淤泥，无明显尘土黄带，道路显本色。</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边角</w:t>
            </w:r>
            <w:r>
              <w:rPr>
                <w:bCs/>
                <w:color w:val="auto"/>
                <w:sz w:val="18"/>
                <w:szCs w:val="18"/>
                <w:highlight w:val="none"/>
              </w:rPr>
              <w:t xml:space="preserve">不清扣0.5分/米，有淤泥扣1分/米，有明显尘土黄带每5米扣1分。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7、加强对人行道及非机动车道的清洗，确保无积尘泥沙、无油污果渍、标线清晰。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有淤泥、油污果渍扣1分/处，标线不清晰扣1分/处。</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8</w:t>
            </w:r>
            <w:r>
              <w:rPr>
                <w:bCs/>
                <w:color w:val="auto"/>
                <w:sz w:val="18"/>
                <w:szCs w:val="18"/>
                <w:highlight w:val="none"/>
              </w:rPr>
              <w:t xml:space="preserve">、道路交通护栏、隔离墩底面清，交通标线清晰。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交通护栏下地面有明显尘土黄带，每5米扣1分。标线不清晰每5米扣1分。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9</w:t>
            </w:r>
            <w:r>
              <w:rPr>
                <w:bCs/>
                <w:color w:val="auto"/>
                <w:sz w:val="18"/>
                <w:szCs w:val="18"/>
                <w:highlight w:val="none"/>
              </w:rPr>
              <w:t xml:space="preserve">、应根据路况实际及时调整冲洒水装置，满足道路冲洒水需求。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调整不到位扣2分，出水孔堵塞或水压过小扣2分。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10</w:t>
            </w:r>
            <w:r>
              <w:rPr>
                <w:bCs/>
                <w:color w:val="auto"/>
                <w:sz w:val="18"/>
                <w:szCs w:val="18"/>
                <w:highlight w:val="none"/>
              </w:rPr>
              <w:t xml:space="preserve">、机扫、洗扫、冲水作业文明，注意避让行人，确保作业效果。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不文明作业扣1分，见行人不避让扣1分。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1</w:t>
            </w:r>
            <w:r>
              <w:rPr>
                <w:bCs/>
                <w:color w:val="auto"/>
                <w:sz w:val="18"/>
                <w:szCs w:val="18"/>
                <w:highlight w:val="none"/>
              </w:rPr>
              <w:t xml:space="preserve">、车容车貌整洁，车辆性能完好。车身标记清晰规范，</w:t>
            </w:r>
            <w:r>
              <w:rPr>
                <w:rFonts w:hint="eastAsia"/>
                <w:bCs/>
                <w:color w:val="auto"/>
                <w:sz w:val="18"/>
                <w:szCs w:val="18"/>
                <w:highlight w:val="none"/>
              </w:rPr>
              <w:t xml:space="preserve">按规定定期喷涂</w:t>
            </w:r>
            <w:r>
              <w:rPr>
                <w:bCs/>
                <w:color w:val="auto"/>
                <w:sz w:val="18"/>
                <w:szCs w:val="18"/>
                <w:highlight w:val="none"/>
              </w:rPr>
              <w:t xml:space="preserve">，喷涂前向主管部门登记备案。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车容车貌不洁扣2分/辆，车辆性能不完好每车扣3分/次。未按规定定期喷涂每车扣5分/次。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12</w:t>
            </w:r>
            <w:r>
              <w:rPr>
                <w:bCs/>
                <w:color w:val="auto"/>
                <w:sz w:val="18"/>
                <w:szCs w:val="18"/>
                <w:highlight w:val="none"/>
              </w:rPr>
              <w:t xml:space="preserve">、机扫、洗扫、冲水车辆GPS</w:t>
            </w:r>
            <w:r>
              <w:rPr>
                <w:rFonts w:hint="eastAsia"/>
                <w:bCs/>
                <w:color w:val="auto"/>
                <w:sz w:val="18"/>
                <w:szCs w:val="18"/>
                <w:highlight w:val="none"/>
              </w:rPr>
              <w:t xml:space="preserve">及视频监控</w:t>
            </w:r>
            <w:r>
              <w:rPr>
                <w:bCs/>
                <w:color w:val="auto"/>
                <w:sz w:val="18"/>
                <w:szCs w:val="18"/>
                <w:highlight w:val="none"/>
              </w:rPr>
              <w:t xml:space="preserve">等装置完好，运行正常。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不报修、不完好每辆扣1分/次</w:t>
            </w:r>
            <w:r>
              <w:rPr>
                <w:rFonts w:hint="eastAsia"/>
                <w:bCs/>
                <w:color w:val="auto"/>
                <w:sz w:val="18"/>
                <w:szCs w:val="18"/>
                <w:highlight w:val="none"/>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13、未按照规定的要求冲洗的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发现一次扣3分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二、信息系统GPS机械化作业</w:t>
            </w:r>
            <w:r/>
          </w:p>
        </w:tc>
      </w:tr>
      <w:tr>
        <w:trPr>
          <w:trHeight w:val="23"/>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lang w:val="en-US" w:eastAsia="zh-CN"/>
              </w:rPr>
            </w:pPr>
            <w:r>
              <w:rPr>
                <w:rFonts w:hint="eastAsia"/>
                <w:bCs/>
                <w:color w:val="auto"/>
                <w:sz w:val="18"/>
                <w:szCs w:val="18"/>
                <w:highlight w:val="none"/>
                <w:lang w:val="en-US" w:eastAsia="zh-CN"/>
              </w:rPr>
              <w:t xml:space="preserve">1、小型扫路车车辆定位系统装置完好，机扫、洗扫、冲水车辆定位系统及视频监控等装置完好，接入信息化平台，并运行正常。</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lang w:val="en-US" w:eastAsia="zh-CN"/>
              </w:rPr>
            </w:pPr>
            <w:r>
              <w:rPr>
                <w:rFonts w:hint="eastAsia"/>
                <w:bCs/>
                <w:color w:val="auto"/>
                <w:sz w:val="18"/>
                <w:szCs w:val="18"/>
                <w:highlight w:val="none"/>
                <w:lang w:val="en-US" w:eastAsia="zh-CN"/>
              </w:rPr>
              <w:t xml:space="preserve">装置不完好或无法正常运行，每车次扣 1 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eastAsia="zh-CN"/>
              </w:rPr>
            </w:pPr>
            <w:r>
              <w:rPr>
                <w:bCs/>
                <w:color w:val="auto"/>
                <w:sz w:val="18"/>
                <w:szCs w:val="18"/>
                <w:highlight w:val="none"/>
              </w:rPr>
              <w:t xml:space="preserve">2、</w:t>
            </w:r>
            <w:r>
              <w:rPr>
                <w:rFonts w:hint="eastAsia"/>
                <w:bCs/>
                <w:color w:val="auto"/>
                <w:sz w:val="18"/>
                <w:szCs w:val="18"/>
                <w:highlight w:val="none"/>
              </w:rPr>
              <w:t xml:space="preserve">机械化车辆按规定速度作业，小型扫路车不超过 10 公里/小时，机扫车、洗扫车不超过 15 公里/小时，高压冲水车不超过 20 公里/小时</w:t>
            </w:r>
            <w:r>
              <w:rPr>
                <w:rFonts w:hint="eastAsia"/>
                <w:bCs/>
                <w:color w:val="auto"/>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超过规定时速每辆车/次扣0.1分。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w:t>
            </w:r>
            <w:r>
              <w:rPr>
                <w:rFonts w:hint="eastAsia"/>
                <w:bCs/>
                <w:color w:val="auto"/>
                <w:sz w:val="18"/>
                <w:szCs w:val="18"/>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bCs/>
                <w:color w:val="auto"/>
                <w:sz w:val="18"/>
                <w:szCs w:val="18"/>
                <w:highlight w:val="none"/>
              </w:rPr>
              <w:t xml:space="preserve">。作业路段上车辆不得缺趟、无故未作业。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在规定时间内完成（超时或提前作业）每条/次扣0.2分，未经核准擅自变更作业方式每条/次扣5分。清扫（洗扫）上午或下午缺趟每车每次扣0.5分，并扣除相应任务经费，丢扫、漏扫每米扣0.5分；未作业每车每次扣5分，并扣除相应任务经费。</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eastAsia="zh-CN"/>
              </w:rPr>
            </w:pPr>
            <w:r>
              <w:rPr>
                <w:rFonts w:hint="eastAsia"/>
                <w:bCs/>
                <w:color w:val="auto"/>
                <w:sz w:val="18"/>
                <w:szCs w:val="18"/>
                <w:highlight w:val="none"/>
              </w:rPr>
              <w:t xml:space="preserve">4</w:t>
            </w:r>
            <w:r>
              <w:rPr>
                <w:bCs/>
                <w:color w:val="auto"/>
                <w:sz w:val="18"/>
                <w:szCs w:val="18"/>
                <w:highlight w:val="none"/>
              </w:rPr>
              <w:t xml:space="preserve">、</w:t>
            </w:r>
            <w:r>
              <w:rPr>
                <w:rFonts w:hint="eastAsia"/>
                <w:bCs/>
                <w:color w:val="auto"/>
                <w:sz w:val="18"/>
                <w:szCs w:val="18"/>
                <w:highlight w:val="none"/>
              </w:rPr>
              <w:t xml:space="preserve">高压冲水作业时间：常温天气，白天作业时间 9:00-16:00，夜间作业时间22:00</w:t>
            </w:r>
            <w:r>
              <w:rPr>
                <w:rFonts w:hint="eastAsia"/>
                <w:bCs/>
                <w:color w:val="auto"/>
                <w:sz w:val="18"/>
                <w:szCs w:val="18"/>
                <w:highlight w:val="none"/>
                <w:lang w:eastAsia="zh-CN"/>
              </w:rPr>
              <w:t xml:space="preserve">－</w:t>
            </w:r>
            <w:r>
              <w:rPr>
                <w:rFonts w:hint="eastAsia"/>
                <w:bCs/>
                <w:color w:val="auto"/>
                <w:sz w:val="18"/>
                <w:szCs w:val="18"/>
                <w:highlight w:val="none"/>
              </w:rPr>
              <w:t xml:space="preserve">次日凌晨 4:00，按照核定任务量及标准作业，定车定路段作业，不漏冲，冲水方式采用前喷+侧喷。作业时段内中雨及以上（以天气预报为依据）不得上路冲水；冬季当日最低气温≤3℃时，停止冲水作业；其他台风、汛期等特殊天气及时按照区级主管部门要求调整作业时间和作业模式</w:t>
            </w:r>
            <w:r>
              <w:rPr>
                <w:rFonts w:hint="eastAsia"/>
                <w:bCs/>
                <w:color w:val="auto"/>
                <w:sz w:val="18"/>
                <w:szCs w:val="18"/>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未在规定时间内完成作业每车次扣 0.2 分，无故未作业每车次扣 0.5 分，单次作业漏冲长度超过核定任务量 5%扣 0.1 分。雨天及其他特殊天气未及时调整作业每车次扣 3 分</w:t>
            </w:r>
            <w:r>
              <w:rPr>
                <w:rFonts w:hint="eastAsia"/>
                <w:bCs/>
                <w:color w:val="auto"/>
                <w:sz w:val="18"/>
                <w:szCs w:val="18"/>
                <w:highlight w:val="none"/>
                <w:lang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5</w:t>
            </w:r>
            <w:r>
              <w:rPr>
                <w:bCs/>
                <w:color w:val="auto"/>
                <w:sz w:val="18"/>
                <w:szCs w:val="18"/>
                <w:highlight w:val="none"/>
              </w:rPr>
              <w:t xml:space="preserve">、作业过程中不得用机扫车替代洗扫车完成规定作业任务。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用机扫车代替洗扫车进行作业的，核减路段相应作业经费的差价。</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spacing w:line="440" w:lineRule="exact"/>
              <w:shd w:val="clear" w:color="auto"/>
              <w:rPr>
                <w:rFonts w:hint="eastAsia"/>
                <w:b/>
                <w:color w:val="auto"/>
                <w:sz w:val="18"/>
                <w:szCs w:val="18"/>
                <w:highlight w:val="none"/>
              </w:rPr>
            </w:pPr>
            <w:r>
              <w:rPr>
                <w:rFonts w:hint="eastAsia"/>
                <w:b/>
                <w:color w:val="auto"/>
                <w:sz w:val="18"/>
                <w:szCs w:val="18"/>
                <w:highlight w:val="none"/>
              </w:rPr>
              <w:t xml:space="preserve">三、生活垃圾收集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1、其他垃圾、餐厨垃圾收集做到按照既定频次收集（每日至少2次），逐桶收集不漏收，日产日清，收集时间相对固定</w:t>
            </w:r>
            <w:r>
              <w:rPr>
                <w:rFonts w:hint="eastAsia"/>
                <w:bCs/>
                <w:color w:val="auto"/>
                <w:sz w:val="18"/>
                <w:szCs w:val="18"/>
                <w:highlight w:val="none"/>
                <w:lang w:eastAsia="zh-CN"/>
              </w:rPr>
              <w:t xml:space="preserve">，</w:t>
            </w:r>
            <w:r>
              <w:rPr>
                <w:rFonts w:hint="eastAsia"/>
                <w:bCs/>
                <w:color w:val="auto"/>
                <w:sz w:val="18"/>
                <w:szCs w:val="18"/>
                <w:highlight w:val="none"/>
              </w:rPr>
              <w:t xml:space="preserve">居民小区的垃圾收集时间应在早上6:30以后。</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发现漏收，不日产日清，提前半小时以上收集垃圾，每次扣0.5分。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2、可回收物、有害垃圾收集至少每周收集一次，垃圾处置须合法合规。</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漏收、不按规定频次收集，每次扣0.5分；未合法合规处置的每次扣3分。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3、生活垃圾收集车辆收集过程中做到污水不外溢，污水满后及时到指定地点排放，途中不得乱排放。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发现污水外溢每次扣1分，发现乱排放每次扣5分。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4、收集车辆车况良好、车容整洁、无破损，按规定统一标识。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有破损、标识不统一的，每辆车扣0.5分。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5、机械化收集作业规范，收集作业及运输过程中均无抛、洒、滴、漏，减少二次污染。</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发现一次扣1分。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6、垃圾收集容器设置位置合理，及时清洗，外体干净。发现垃圾收集容器缺失、损坏的及时维修、增添。</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垃圾收集容器脏污、缺失、损坏、设置位置不合理的，每发现一次扣0.5分。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7、作业人员必须统一着装，服装整洁，文明作业。</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发现着装不统一每次扣1分。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rFonts w:hint="eastAsia"/>
                <w:b/>
                <w:color w:val="auto"/>
                <w:sz w:val="18"/>
                <w:szCs w:val="18"/>
                <w:highlight w:val="none"/>
              </w:rPr>
              <w:t xml:space="preserve">四</w:t>
            </w:r>
            <w:r>
              <w:rPr>
                <w:b/>
                <w:color w:val="auto"/>
                <w:sz w:val="18"/>
                <w:szCs w:val="18"/>
                <w:highlight w:val="none"/>
              </w:rPr>
              <w:t xml:space="preserve">、公厕综合保洁</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1.公厕管理要求：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公厕管理不符合要求，每项扣 1 分。保洁员未统一着环卫工作服发现一次扣 1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2、按照《无锡市公共厕所建设与管理技术导则》规范设置管理制度牌，公厕导向标志、男女公厕标志、无障碍公厕标志等标识标志，各类标识标牌安全牢固、完好整洁，无破损、无残缺、无锈迹。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各类标识标牌不洁，每项扣 0.5 分；破损未及时上报，每项扣 0.5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3.公厕外围环卫保洁质量要求：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公厕外围环卫保洁质量不符合要求，每项扣 0.5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4.公厕内部环卫保洁质量要求：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处；（2）专人保洁公厕无臭味，巡回保洁公厕无明显臭味；（3）大门内外及把手、内墙面、天花板、地面等无积灰、无锈迹、无积水、无杂物、无乱涂画，专人保洁公厕平、立面无污迹，巡回保洁公厕污迹≤2 处；（4）窗玻璃明亮，窗台、窗框等无积灰、无破损；（5）管理房（工具间）保持整洁，无异味；（6）消毒及时（消毒时间为每年 4 月至 11 月），无蛆、无蝇、无蛛网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公厕内部环卫保洁质量不符合要求，每项扣 1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5、公厕内部设施设备管养要求：</w:t>
            </w:r>
            <w:r/>
          </w:p>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（1）便器外侧无锈迹、无粪便、</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公厕内部设施设备保洁质量问题每项扣 1 分，未及时添加厕纸扣 1 分。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专人保洁公厕设施设备破损扣 1 分，无法正常运转扣 2 分；巡回保洁公厕设施设备破损 2 处及以上扣 1 分，无法正常运转扣 1 分。设施设备问题 24 小时内维修或上报相关责任单位不扣分。化粪池外溢、洗刷池储水量不足，每项扣 2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
                <w:color w:val="auto"/>
                <w:sz w:val="18"/>
                <w:szCs w:val="18"/>
                <w:highlight w:val="none"/>
              </w:rPr>
            </w:pPr>
            <w:r>
              <w:rPr>
                <w:rFonts w:hint="eastAsia"/>
                <w:b/>
                <w:color w:val="auto"/>
                <w:sz w:val="18"/>
                <w:szCs w:val="18"/>
                <w:highlight w:val="none"/>
              </w:rPr>
              <w:t xml:space="preserve">五、河道保洁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1、每天上、下午全面打捞一遍，全天巡回保洁。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少一遍扣2分。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2、按规定配备人员，保洁人员统一着装；打捞作业人员上船必须穿着救生衣。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发现不按规定着装每次扣1分。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3、河岸两侧10米范围内河堤、护坡上</w:t>
            </w:r>
            <w:r>
              <w:rPr>
                <w:rFonts w:hint="eastAsia"/>
                <w:bCs/>
                <w:color w:val="auto"/>
                <w:sz w:val="18"/>
                <w:szCs w:val="18"/>
                <w:highlight w:val="none"/>
                <w:lang w:eastAsia="zh-CN"/>
              </w:rPr>
              <w:t xml:space="preserve">（</w:t>
            </w:r>
            <w:r>
              <w:rPr>
                <w:rFonts w:hint="eastAsia"/>
                <w:bCs/>
                <w:color w:val="auto"/>
                <w:sz w:val="18"/>
                <w:szCs w:val="18"/>
                <w:highlight w:val="none"/>
              </w:rPr>
              <w:t xml:space="preserve">含绿化带</w:t>
            </w:r>
            <w:r>
              <w:rPr>
                <w:rFonts w:hint="eastAsia"/>
                <w:bCs/>
                <w:color w:val="auto"/>
                <w:sz w:val="18"/>
                <w:szCs w:val="18"/>
                <w:highlight w:val="none"/>
                <w:lang w:eastAsia="zh-CN"/>
              </w:rPr>
              <w:t xml:space="preserve">）</w:t>
            </w:r>
            <w:r>
              <w:rPr>
                <w:rFonts w:hint="eastAsia"/>
                <w:bCs/>
                <w:color w:val="auto"/>
                <w:sz w:val="18"/>
                <w:szCs w:val="18"/>
                <w:highlight w:val="none"/>
              </w:rPr>
              <w:t xml:space="preserve">无垃圾、无杂物。不得堆放、弃置和处理生活垃圾、建筑垃圾、工业垃圾，出现垃圾应及时清理。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4、严禁向水域倾倒或抛撒垃圾，河道保洁垃圾收集后应密闭收集转运、堆放滞留时间不得超过一天，日产日清，不得随意处理。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发现一次扣2分。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5、河道内基本无聚集性漂浮物（包括垃圾、片状、带状的无根水生植物等），无死动物，无粗大垃圾。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6、河道打捞船的机械设备应定期保养，及时维修，船容船貌应整洁，无明显油污、锈斑。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7、河道打捞船须按规定地点停放，并设有警示牌，严禁攀爬等，作业时不得影响其他船舶的航行。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val="en-US" w:eastAsia="zh-CN"/>
              </w:rPr>
            </w:pPr>
            <w:r>
              <w:rPr>
                <w:rFonts w:hint="eastAsia"/>
                <w:bCs/>
                <w:color w:val="auto"/>
                <w:sz w:val="18"/>
                <w:szCs w:val="18"/>
                <w:highlight w:val="none"/>
                <w:lang w:val="en-US" w:eastAsia="zh-CN"/>
              </w:rPr>
              <w:t xml:space="preserve">8、浮岛固定及时、缺株补种及时、浮岛上无杂草垃圾、排放整齐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发现一项扣</w:t>
            </w:r>
            <w:r>
              <w:rPr>
                <w:rFonts w:hint="eastAsia"/>
                <w:bCs/>
                <w:color w:val="auto"/>
                <w:sz w:val="18"/>
                <w:szCs w:val="18"/>
                <w:highlight w:val="none"/>
                <w:lang w:val="en-US" w:eastAsia="zh-CN"/>
              </w:rPr>
              <w:t xml:space="preserve">0.</w:t>
            </w:r>
            <w:r>
              <w:rPr>
                <w:rFonts w:hint="eastAsia"/>
                <w:bCs/>
                <w:color w:val="auto"/>
                <w:sz w:val="18"/>
                <w:szCs w:val="18"/>
                <w:highlight w:val="none"/>
              </w:rPr>
              <w:t xml:space="preserve">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default"/>
                <w:bCs/>
                <w:color w:val="auto"/>
                <w:sz w:val="18"/>
                <w:szCs w:val="18"/>
                <w:highlight w:val="none"/>
                <w:lang w:val="en-US" w:eastAsia="zh-CN"/>
              </w:rPr>
            </w:pPr>
            <w:r>
              <w:rPr>
                <w:rFonts w:hint="eastAsia"/>
                <w:bCs/>
                <w:color w:val="auto"/>
                <w:sz w:val="18"/>
                <w:szCs w:val="18"/>
                <w:highlight w:val="none"/>
                <w:lang w:val="en-US" w:eastAsia="zh-CN"/>
              </w:rPr>
              <w:t xml:space="preserve">9、福寿螺定期打捞，无大面积爆发。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发现一次扣0.2分。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
                <w:color w:val="auto"/>
                <w:sz w:val="18"/>
                <w:szCs w:val="18"/>
                <w:highlight w:val="none"/>
              </w:rPr>
            </w:pPr>
            <w:r>
              <w:rPr>
                <w:rFonts w:hint="eastAsia"/>
                <w:b/>
                <w:color w:val="auto"/>
                <w:sz w:val="18"/>
                <w:szCs w:val="18"/>
                <w:highlight w:val="none"/>
              </w:rPr>
              <w:t xml:space="preserve">六、优质服务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w:t>
            </w:r>
            <w:r>
              <w:rPr>
                <w:bCs/>
                <w:color w:val="auto"/>
                <w:sz w:val="18"/>
                <w:szCs w:val="18"/>
                <w:highlight w:val="none"/>
              </w:rPr>
              <w:t xml:space="preserve">无市民投诉、新闻媒体曝光。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w:t>
            </w:r>
            <w:r>
              <w:rPr>
                <w:rFonts w:hint="eastAsia"/>
                <w:bCs/>
                <w:color w:val="auto"/>
                <w:sz w:val="18"/>
                <w:szCs w:val="18"/>
                <w:highlight w:val="none"/>
              </w:rPr>
              <w:t xml:space="preserve">生</w:t>
            </w:r>
            <w:r>
              <w:rPr>
                <w:bCs/>
                <w:color w:val="auto"/>
                <w:sz w:val="18"/>
                <w:szCs w:val="18"/>
                <w:highlight w:val="none"/>
              </w:rPr>
              <w:t xml:space="preserve">市民投诉或者新闻媒体曝光</w:t>
            </w:r>
            <w:r>
              <w:rPr>
                <w:rFonts w:hint="eastAsia"/>
                <w:bCs/>
                <w:color w:val="auto"/>
                <w:sz w:val="18"/>
                <w:szCs w:val="18"/>
                <w:highlight w:val="none"/>
              </w:rPr>
              <w:t xml:space="preserve">，经核实，确属作业单位责任，每</w:t>
            </w:r>
            <w:r>
              <w:rPr>
                <w:bCs/>
                <w:color w:val="auto"/>
                <w:sz w:val="18"/>
                <w:szCs w:val="18"/>
                <w:highlight w:val="none"/>
              </w:rPr>
              <w:t xml:space="preserve">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保障不到位，或因质量问题对保障和创建产生影响的，扣5分/次。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numPr>
                <w:ilvl w:val="0"/>
                <w:numId w:val="10"/>
              </w:numPr>
              <w:spacing w:line="240" w:lineRule="auto"/>
              <w:shd w:val="clear" w:color="auto"/>
              <w:rPr>
                <w:bCs/>
                <w:color w:val="auto"/>
                <w:sz w:val="18"/>
                <w:szCs w:val="18"/>
                <w:highlight w:val="none"/>
              </w:rPr>
            </w:pPr>
            <w:r>
              <w:rPr>
                <w:rFonts w:hint="eastAsia"/>
                <w:bCs/>
                <w:color w:val="auto"/>
                <w:sz w:val="18"/>
                <w:szCs w:val="18"/>
                <w:highlight w:val="none"/>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240" w:lineRule="auto"/>
              <w:shd w:val="clear" w:color="auto"/>
              <w:rPr>
                <w:bCs/>
                <w:color w:val="auto"/>
                <w:sz w:val="18"/>
                <w:szCs w:val="18"/>
                <w:highlight w:val="none"/>
              </w:rPr>
            </w:pPr>
            <w:r>
              <w:rPr>
                <w:rFonts w:hint="eastAsia"/>
                <w:bCs/>
                <w:color w:val="auto"/>
                <w:sz w:val="18"/>
                <w:szCs w:val="18"/>
                <w:highlight w:val="none"/>
              </w:rPr>
              <w:t xml:space="preserve">应急保障不到位扣5分/次，雾霾天和高温天气未增加机械化作业频次扣1分/次，110案件未及时处置扣3分/次。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
                <w:color w:val="auto"/>
                <w:sz w:val="18"/>
                <w:szCs w:val="18"/>
                <w:highlight w:val="none"/>
              </w:rPr>
            </w:pPr>
            <w:r>
              <w:rPr>
                <w:rFonts w:hint="eastAsia"/>
                <w:b/>
                <w:color w:val="auto"/>
                <w:sz w:val="18"/>
                <w:szCs w:val="18"/>
                <w:highlight w:val="none"/>
              </w:rPr>
              <w:t xml:space="preserve">七、安全生产及其他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企业内部安全生产管理制度不完整扣 2 分，安全生产专项培训未开展每次扣 2 分，其余培训不到位或无台账每项扣 1 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如有突出安全生产问题风险视情况扣 1-5分，对于检查发现的各类问题未在要求时限内整改完毕的每项扣 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未开展安全生产自查或无台账每项扣 1 分 ；未制定安全生产演练方案或未形成总结材料每项扣 1分；</w:t>
            </w:r>
            <w:r/>
          </w:p>
        </w:tc>
      </w:tr>
      <w:tr>
        <w:trPr>
          <w:trHeight w:val="23"/>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
                <w:color w:val="auto"/>
                <w:sz w:val="18"/>
                <w:szCs w:val="18"/>
                <w:highlight w:val="none"/>
                <w:lang w:val="en-US" w:eastAsia="zh-CN" w:bidi="ar-SA"/>
              </w:rPr>
            </w:pPr>
            <w:r>
              <w:rPr>
                <w:rFonts w:hint="eastAsia" w:ascii="宋体" w:hAnsi="宋体" w:eastAsia="宋体" w:cs="宋体"/>
                <w:b/>
                <w:color w:val="auto"/>
                <w:sz w:val="18"/>
                <w:szCs w:val="18"/>
                <w:highlight w:val="none"/>
                <w:lang w:val="en-US" w:eastAsia="zh-CN"/>
              </w:rPr>
              <w:t xml:space="preserve">八</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城中村村庄保洁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
                <w:color w:val="auto"/>
                <w:sz w:val="18"/>
                <w:szCs w:val="18"/>
                <w:highlight w:val="none"/>
                <w:lang w:val="en-US" w:eastAsia="zh-CN" w:bidi="ar-SA"/>
              </w:rPr>
            </w:pPr>
            <w:r>
              <w:rPr>
                <w:rFonts w:hint="eastAsia" w:ascii="宋体" w:hAnsi="宋体" w:eastAsia="宋体" w:cs="宋体"/>
                <w:b/>
                <w:color w:val="auto"/>
                <w:sz w:val="18"/>
                <w:szCs w:val="18"/>
                <w:highlight w:val="none"/>
                <w:lang w:val="en-US" w:eastAsia="zh-CN" w:bidi="ar-SA"/>
              </w:rPr>
            </w:r>
            <w:r/>
          </w:p>
        </w:tc>
      </w:tr>
      <w:tr>
        <w:trPr>
          <w:trHeight w:val="37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default"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1、</w:t>
            </w:r>
            <w:r>
              <w:rPr>
                <w:rFonts w:hint="eastAsia" w:ascii="宋体" w:hAnsi="宋体" w:eastAsia="宋体" w:cs="宋体"/>
                <w:bCs/>
                <w:color w:val="auto"/>
                <w:sz w:val="18"/>
                <w:szCs w:val="18"/>
                <w:highlight w:val="none"/>
                <w:lang w:val="en-US" w:eastAsia="zh-CN"/>
              </w:rPr>
              <w:t xml:space="preserve">日常保洁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确保环境整洁，无暴露垃圾。发现一处不符合要求扣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2、垃圾桶确保完好整洁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干净无脏污</w:t>
            </w:r>
            <w:r>
              <w:rPr>
                <w:rFonts w:hint="eastAsia" w:ascii="宋体" w:hAnsi="宋体" w:eastAsia="宋体" w:cs="宋体"/>
                <w:bCs/>
                <w:color w:val="auto"/>
                <w:sz w:val="18"/>
                <w:szCs w:val="18"/>
                <w:highlight w:val="none"/>
                <w:lang w:eastAsia="zh-CN"/>
              </w:rPr>
              <w:t xml:space="preserve">，</w:t>
            </w:r>
            <w:r>
              <w:rPr>
                <w:rFonts w:hint="eastAsia" w:ascii="宋体" w:hAnsi="宋体" w:eastAsia="宋体" w:cs="宋体"/>
                <w:bCs/>
                <w:color w:val="auto"/>
                <w:sz w:val="18"/>
                <w:szCs w:val="18"/>
                <w:highlight w:val="none"/>
              </w:rPr>
              <w:t xml:space="preserve">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5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3、屋前屋后物品堆放整齐有序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240" w:lineRule="auto"/>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屋前屋后、村庄内其他区域无乱堆放，</w:t>
            </w:r>
            <w:r>
              <w:rPr>
                <w:rFonts w:hint="eastAsia" w:ascii="宋体" w:hAnsi="宋体" w:eastAsia="宋体" w:cs="宋体"/>
                <w:bCs/>
                <w:color w:val="auto"/>
                <w:sz w:val="18"/>
                <w:szCs w:val="18"/>
                <w:highlight w:val="none"/>
                <w:lang w:val="en-US" w:eastAsia="zh-CN"/>
              </w:rPr>
              <w:t xml:space="preserve">杂物</w:t>
            </w:r>
            <w:r>
              <w:rPr>
                <w:rFonts w:hint="eastAsia" w:ascii="宋体" w:hAnsi="宋体" w:eastAsia="宋体" w:cs="宋体"/>
                <w:bCs/>
                <w:color w:val="auto"/>
                <w:sz w:val="18"/>
                <w:szCs w:val="18"/>
                <w:highlight w:val="none"/>
              </w:rPr>
              <w:t xml:space="preserve">堆放整齐有序。发现一处不符合要求</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34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4、健身场文体设施、宣传栏、宣传牌</w:t>
            </w:r>
            <w:r>
              <w:rPr>
                <w:rFonts w:hint="eastAsia" w:ascii="宋体" w:hAnsi="宋体" w:eastAsia="宋体" w:cs="宋体"/>
                <w:bCs/>
                <w:color w:val="auto"/>
                <w:sz w:val="18"/>
                <w:szCs w:val="18"/>
                <w:highlight w:val="none"/>
                <w:lang w:eastAsia="zh-CN"/>
              </w:rPr>
              <w:t xml:space="preserve">、</w:t>
            </w:r>
            <w:r>
              <w:rPr>
                <w:rFonts w:hint="eastAsia" w:ascii="宋体" w:hAnsi="宋体" w:eastAsia="宋体" w:cs="宋体"/>
                <w:bCs/>
                <w:color w:val="auto"/>
                <w:sz w:val="18"/>
                <w:szCs w:val="18"/>
                <w:highlight w:val="none"/>
                <w:lang w:val="en-US" w:eastAsia="zh-CN"/>
              </w:rPr>
              <w:t xml:space="preserve">楼道</w:t>
            </w:r>
            <w:r>
              <w:rPr>
                <w:rFonts w:hint="eastAsia" w:ascii="宋体" w:hAnsi="宋体" w:eastAsia="宋体" w:cs="宋体"/>
                <w:bCs/>
                <w:color w:val="auto"/>
                <w:sz w:val="18"/>
                <w:szCs w:val="18"/>
                <w:highlight w:val="none"/>
              </w:rPr>
              <w:t xml:space="preserve">干净整洁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表面干净整洁，周边无脏乱、无乱堆放。发现一处不符合要求扣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
                <w:color w:val="auto"/>
                <w:sz w:val="18"/>
                <w:szCs w:val="18"/>
                <w:highlight w:val="none"/>
                <w:lang w:val="en-US" w:eastAsia="zh-CN"/>
              </w:rPr>
              <w:t xml:space="preserve">九</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拆迁闲置地块保洁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31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bidi="ar-SA"/>
              </w:rPr>
            </w:pPr>
            <w:r>
              <w:rPr>
                <w:rFonts w:hint="eastAsia" w:ascii="宋体" w:hAnsi="宋体" w:eastAsia="宋体" w:cs="宋体"/>
                <w:bCs/>
                <w:color w:val="auto"/>
                <w:sz w:val="18"/>
                <w:szCs w:val="18"/>
                <w:highlight w:val="none"/>
              </w:rPr>
              <w:t xml:space="preserve">日常生活垃圾清理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bidi="ar-SA"/>
              </w:rPr>
            </w:pPr>
            <w:r>
              <w:rPr>
                <w:rFonts w:hint="eastAsia" w:ascii="宋体" w:hAnsi="宋体" w:eastAsia="宋体" w:cs="宋体"/>
                <w:bCs/>
                <w:color w:val="auto"/>
                <w:sz w:val="18"/>
                <w:szCs w:val="18"/>
                <w:highlight w:val="none"/>
              </w:rPr>
              <w:t xml:space="preserve">作业后无显见白色垃圾、生活垃圾积存。发现一处不符合要求扣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
                <w:color w:val="auto"/>
                <w:sz w:val="18"/>
                <w:szCs w:val="18"/>
                <w:highlight w:val="none"/>
                <w:lang w:val="en-US" w:eastAsia="zh-CN"/>
              </w:rPr>
              <w:t xml:space="preserve">十</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三乱保洁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1、公共设施上无乱涂写、乱张贴等现象。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发现一处不符合要求扣1分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lang w:val="en-US" w:eastAsia="zh-CN"/>
              </w:rPr>
              <w:t xml:space="preserve">2、</w:t>
            </w:r>
            <w:r>
              <w:rPr>
                <w:rFonts w:hint="eastAsia" w:ascii="宋体" w:hAnsi="宋体" w:eastAsia="宋体" w:cs="宋体"/>
                <w:bCs/>
                <w:color w:val="auto"/>
                <w:sz w:val="18"/>
                <w:szCs w:val="18"/>
                <w:highlight w:val="none"/>
              </w:rPr>
              <w:t xml:space="preserve">对乱张贴以铲除为主，应保持不损伤表面，不留明显痕迹，铲落后的垃圾及时清理。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发现一处不符合要求扣1分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default"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3、按照作业要求在规定的时间内清理完毕</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发现一次不符合要求扣1分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十</w:t>
            </w:r>
            <w:r>
              <w:rPr>
                <w:rFonts w:hint="eastAsia" w:ascii="宋体" w:hAnsi="宋体" w:cs="宋体"/>
                <w:b/>
                <w:color w:val="auto"/>
                <w:sz w:val="18"/>
                <w:szCs w:val="18"/>
                <w:highlight w:val="none"/>
                <w:lang w:val="en-US" w:eastAsia="zh-CN"/>
              </w:rPr>
              <w:t xml:space="preserve">一</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应急保障工作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应急保障不到位视情况扣 1-3 分，未增加作业频次每次扣 1 分，110 案件未及时处置每件扣 1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2、节假日、重大活动保障等加强环卫作业力量，确保环卫保洁服务质量。</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节假日或活动保障不到位视情况扣 1-3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3、及时处理反馈投诉案件，解决市民关注问题，不引发社会舆情。</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处理反馈不及时每件扣 1 分；发生新闻媒体曝光或网络平台舆情，经核实确属作业单位责任的，每次扣 5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val="0"/>
                <w:color w:val="auto"/>
                <w:sz w:val="18"/>
                <w:szCs w:val="18"/>
                <w:highlight w:val="none"/>
                <w:lang w:val="en-US" w:eastAsia="zh-CN"/>
              </w:rPr>
              <w:t xml:space="preserve">十</w:t>
            </w:r>
            <w:r>
              <w:rPr>
                <w:rFonts w:hint="eastAsia" w:ascii="宋体" w:hAnsi="宋体" w:cs="宋体"/>
                <w:b/>
                <w:bCs w:val="0"/>
                <w:color w:val="auto"/>
                <w:sz w:val="18"/>
                <w:szCs w:val="18"/>
                <w:highlight w:val="none"/>
                <w:lang w:val="en-US" w:eastAsia="zh-CN"/>
              </w:rPr>
              <w:t xml:space="preserve">二</w:t>
            </w:r>
            <w:r>
              <w:rPr>
                <w:rFonts w:hint="eastAsia" w:ascii="宋体" w:hAnsi="宋体" w:eastAsia="宋体" w:cs="宋体"/>
                <w:b/>
                <w:bCs w:val="0"/>
                <w:color w:val="auto"/>
                <w:sz w:val="18"/>
                <w:szCs w:val="18"/>
                <w:highlight w:val="none"/>
              </w:rPr>
              <w:t xml:space="preserve">、</w:t>
            </w:r>
            <w:r>
              <w:rPr>
                <w:rFonts w:hint="eastAsia" w:ascii="宋体" w:hAnsi="宋体" w:eastAsia="宋体" w:cs="宋体"/>
                <w:b/>
                <w:bCs w:val="0"/>
                <w:color w:val="000000"/>
                <w:sz w:val="18"/>
                <w:szCs w:val="18"/>
                <w:highlight w:val="none"/>
                <w:lang w:val="en-US" w:eastAsia="zh-CN" w:bidi="ar"/>
              </w:rPr>
              <w:t xml:space="preserve">劳动权益保障</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bidi="ar"/>
              </w:rPr>
              <w:suppressLineNumbers w:val="0"/>
            </w:pPr>
            <w:r>
              <w:rPr>
                <w:rFonts w:hint="eastAsia" w:ascii="宋体" w:hAnsi="宋体" w:eastAsia="宋体" w:cs="宋体"/>
                <w:color w:val="000000"/>
                <w:sz w:val="18"/>
                <w:szCs w:val="18"/>
                <w:highlight w:val="none"/>
                <w:lang w:val="en-US" w:eastAsia="zh-CN" w:bidi="ar"/>
              </w:rPr>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1.环卫企业准时、足额发放环卫工人工资，为环卫作业人员购买意外险和重疾险，每年定期体检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如有未准时、足额发放环卫工人工资问题，视情况扣 1-5 分。截至每年年底，未全员购买保险或体检扣 3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2.环卫企业每年为环卫作业人员发放两次劳保用品，夏季需派发健康急救药包，包括人丹、速效救心丸、藿香正气水、腹泻药、创可贴、花露水等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未及时足量发放，每次扣 2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3.环卫企业为环卫作业人员提供作业安全防范装备，包括发光背心、安全头盔（国标 3C 夏盔和冬半盔）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未按照季节提供装备或未足量发放，每项扣 3 分</w:t>
            </w:r>
            <w:r>
              <w:rPr>
                <w:rFonts w:hint="eastAsia" w:ascii="宋体" w:hAnsi="宋体" w:cs="宋体"/>
                <w:color w:val="000000"/>
                <w:sz w:val="18"/>
                <w:szCs w:val="18"/>
                <w:highlight w:val="none"/>
                <w:lang w:val="en-US" w:eastAsia="zh-CN" w:bidi="ar"/>
              </w:rPr>
              <w:t xml:space="preserve">。</w:t>
            </w:r>
            <w:r/>
          </w:p>
        </w:tc>
      </w:tr>
    </w:tbl>
    <w:p>
      <w:pPr>
        <w:pStyle w:val="1159"/>
        <w:shd w:val="clear" w:color="auto"/>
        <w:rPr>
          <w:color w:val="auto"/>
          <w:highlight w:val="none"/>
        </w:rPr>
        <w:sectPr>
          <w:footerReference w:type="default" r:id="rId15"/>
          <w:footnotePr/>
          <w:endnotePr/>
          <w:type w:val="nextPage"/>
          <w:pgSz w:w="11907" w:h="16840" w:orient="portrait"/>
          <w:pgMar w:top="1361" w:right="1418" w:bottom="1361" w:left="1361" w:header="851" w:footer="992" w:gutter="0"/>
          <w:cols w:num="1" w:sep="0" w:space="720" w:equalWidth="1"/>
          <w:docGrid w:linePitch="360"/>
        </w:sectPr>
      </w:pPr>
      <w:r>
        <w:rPr>
          <w:color w:val="auto"/>
          <w:highlight w:val="none"/>
        </w:rPr>
      </w:r>
      <w:r/>
    </w:p>
    <w:p>
      <w:pPr>
        <w:jc w:val="center"/>
        <w:shd w:val="clear" w:color="auto"/>
        <w:rPr>
          <w:rFonts w:hint="eastAsia" w:ascii="等线" w:hAnsi="等线" w:eastAsia="宋体" w:cs="方正小标宋_GBK"/>
          <w:b/>
          <w:color w:val="auto"/>
          <w:sz w:val="24"/>
          <w:szCs w:val="24"/>
          <w:highlight w:val="none"/>
          <w:lang w:eastAsia="zh-CN"/>
        </w:rPr>
      </w:pPr>
      <w:r>
        <w:rPr>
          <w:rFonts w:hint="eastAsia" w:ascii="等线" w:hAnsi="等线" w:cs="方正小标宋_GBK"/>
          <w:b/>
          <w:color w:val="auto"/>
          <w:sz w:val="24"/>
          <w:szCs w:val="24"/>
          <w:highlight w:val="none"/>
        </w:rPr>
        <w:t xml:space="preserve">（四）东亭街道核心区域深度保洁考核办法</w:t>
      </w:r>
      <w:r/>
    </w:p>
    <w:p>
      <w:pPr>
        <w:ind w:firstLine="480"/>
        <w:spacing w:line="360" w:lineRule="auto"/>
        <w:shd w:val="clear" w:color="auto"/>
        <w:rPr>
          <w:rFonts w:hint="eastAsia" w:ascii="等线" w:hAnsi="等线" w:cs="黑体"/>
          <w:color w:val="auto"/>
          <w:sz w:val="24"/>
          <w:highlight w:val="none"/>
        </w:rPr>
      </w:pPr>
      <w:r>
        <w:rPr>
          <w:rFonts w:hint="eastAsia" w:ascii="等线" w:hAnsi="等线" w:cs="黑体"/>
          <w:color w:val="auto"/>
          <w:sz w:val="24"/>
          <w:highlight w:val="none"/>
        </w:rPr>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一、制定依据</w:t>
      </w:r>
      <w:r/>
    </w:p>
    <w:p>
      <w:pPr>
        <w:ind w:firstLine="787"/>
        <w:spacing w:line="360" w:lineRule="auto"/>
        <w:shd w:val="clear" w:color="auto"/>
        <w:rPr>
          <w:rFonts w:ascii="等线" w:hAnsi="等线" w:cs="方正仿宋_GBK"/>
          <w:color w:val="auto"/>
          <w:sz w:val="24"/>
          <w:highlight w:val="none"/>
        </w:rPr>
      </w:pPr>
      <w:r>
        <w:rPr>
          <w:rFonts w:hint="eastAsia" w:ascii="等线" w:hAnsi="等线" w:cs="方正仿宋_GBK"/>
          <w:color w:val="auto"/>
          <w:sz w:val="24"/>
          <w:highlight w:val="none"/>
        </w:rPr>
        <w:t xml:space="preserve">东亭核心片区内的日常保洁以及应急保障工作有序开展，特制定本考核办法。</w:t>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二、考核主体</w:t>
      </w:r>
      <w:r/>
    </w:p>
    <w:p>
      <w:pPr>
        <w:ind w:firstLine="480"/>
        <w:spacing w:line="360" w:lineRule="auto"/>
        <w:shd w:val="clear" w:color="auto"/>
        <w:rPr>
          <w:rFonts w:ascii="等线" w:hAnsi="等线" w:cs="方正仿宋_GBK"/>
          <w:color w:val="auto"/>
          <w:sz w:val="24"/>
          <w:highlight w:val="none"/>
        </w:rPr>
      </w:pPr>
      <w:r>
        <w:rPr>
          <w:rFonts w:hint="eastAsia" w:ascii="等线" w:hAnsi="等线" w:cs="方正仿宋_GBK"/>
          <w:color w:val="auto"/>
          <w:sz w:val="24"/>
          <w:highlight w:val="none"/>
        </w:rPr>
        <w:t xml:space="preserve">东亭街道建设和生态环境办公室，根据考核情况结算相关费用。</w:t>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三、考核内容</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东亭街道建设和生态环境办公室将根据车辆保障情况开展考核，具体表现为：</w:t>
      </w:r>
      <w:r/>
    </w:p>
    <w:p>
      <w:pPr>
        <w:ind w:firstLine="480"/>
        <w:spacing w:line="360" w:lineRule="auto"/>
        <w:shd w:val="clear" w:color="auto"/>
        <w:rPr>
          <w:rFonts w:ascii="等线" w:hAnsi="等线" w:cs="楷体"/>
          <w:color w:val="auto"/>
          <w:sz w:val="24"/>
          <w:highlight w:val="none"/>
        </w:rPr>
      </w:pPr>
      <w:r>
        <w:rPr>
          <w:rFonts w:hint="eastAsia" w:ascii="等线" w:hAnsi="等线" w:cs="楷体"/>
          <w:color w:val="auto"/>
          <w:sz w:val="24"/>
          <w:highlight w:val="none"/>
        </w:rPr>
        <w:t xml:space="preserve">（</w:t>
      </w:r>
      <w:r>
        <w:rPr>
          <w:rFonts w:hint="eastAsia" w:ascii="等线" w:hAnsi="等线" w:cs="楷体"/>
          <w:color w:val="auto"/>
          <w:sz w:val="24"/>
          <w:highlight w:val="none"/>
          <w:lang w:eastAsia="zh-CN"/>
        </w:rPr>
        <w:t xml:space="preserve">一</w:t>
      </w:r>
      <w:r>
        <w:rPr>
          <w:rFonts w:hint="eastAsia" w:ascii="等线" w:hAnsi="等线" w:cs="楷体"/>
          <w:color w:val="auto"/>
          <w:sz w:val="24"/>
          <w:highlight w:val="none"/>
        </w:rPr>
        <w:t xml:space="preserve">）车辆保障情况</w:t>
      </w:r>
      <w:r/>
    </w:p>
    <w:p>
      <w:pPr>
        <w:ind w:firstLine="480"/>
        <w:spacing w:line="360" w:lineRule="auto"/>
        <w:shd w:val="clear" w:color="auto"/>
        <w:rPr>
          <w:rFonts w:ascii="等线" w:hAnsi="等线"/>
          <w:color w:val="auto"/>
          <w:sz w:val="24"/>
          <w:highlight w:val="none"/>
        </w:rPr>
      </w:pPr>
      <w:r>
        <w:rPr>
          <w:rFonts w:ascii="等线" w:hAnsi="等线"/>
          <w:color w:val="auto"/>
          <w:sz w:val="24"/>
          <w:highlight w:val="none"/>
        </w:rPr>
        <w:t xml:space="preserve">1.响应情况</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当作业车辆未响应东亭街道建设和生态环境办公室要求时，按以下规则扣款：</w:t>
      </w:r>
      <w:r/>
    </w:p>
    <w:tbl>
      <w:tblPr>
        <w:tblStyle w:val="11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未响应时间</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扣款金额</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0.5小时</w:t>
            </w:r>
            <w:r>
              <w:rPr>
                <w:rFonts w:hint="eastAsia" w:ascii="等线" w:hAnsi="等线"/>
                <w:color w:val="auto"/>
                <w:sz w:val="24"/>
                <w:highlight w:val="none"/>
                <w:lang w:eastAsia="zh-CN"/>
              </w:rPr>
              <w:t xml:space="preserve">—</w:t>
            </w:r>
            <w:r>
              <w:rPr>
                <w:rFonts w:hint="eastAsia" w:ascii="等线" w:hAnsi="等线"/>
                <w:color w:val="auto"/>
                <w:sz w:val="24"/>
                <w:highlight w:val="none"/>
              </w:rPr>
              <w:t xml:space="preserve">1小时</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200元/车</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1小时</w:t>
            </w:r>
            <w:r>
              <w:rPr>
                <w:rFonts w:hint="eastAsia" w:ascii="等线" w:hAnsi="等线"/>
                <w:color w:val="auto"/>
                <w:sz w:val="24"/>
                <w:highlight w:val="none"/>
                <w:lang w:eastAsia="zh-CN"/>
              </w:rPr>
              <w:t xml:space="preserve">—</w:t>
            </w:r>
            <w:r>
              <w:rPr>
                <w:rFonts w:hint="eastAsia" w:ascii="等线" w:hAnsi="等线"/>
                <w:color w:val="auto"/>
                <w:sz w:val="24"/>
                <w:highlight w:val="none"/>
              </w:rPr>
              <w:t xml:space="preserve">2小时</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500元/车</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2小时以上</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800元/车</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当车辆因维修、保养等原因未能及时响应时，凭借维修、保养记录及报备请款进行</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2.作业路线</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当车辆未按照东亭街道建设和生态环境办公室调度情况进行作业时，按以下规则扣款：</w:t>
      </w:r>
      <w:r/>
    </w:p>
    <w:tbl>
      <w:tblPr>
        <w:tblStyle w:val="11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情况描述</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扣款金额</w:t>
            </w:r>
            <w:r/>
          </w:p>
        </w:tc>
      </w:tr>
      <w:tr>
        <w:trPr/>
        <w:tc>
          <w:tcPr>
            <w:tcW w:w="4644" w:type="dxa"/>
            <w:vAlign w:val="top"/>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当未在作业路线进行作业，经沟通后仍不执行的</w:t>
            </w:r>
            <w:r/>
          </w:p>
        </w:tc>
        <w:tc>
          <w:tcPr>
            <w:tcW w:w="4644" w:type="dxa"/>
            <w:vAlign w:val="top"/>
            <w:textDirection w:val="lrTb"/>
            <w:noWrap w:val="false"/>
          </w:tcPr>
          <w:p>
            <w:pPr>
              <w:ind w:left="1260" w:firstLine="1200"/>
              <w:jc w:val="left"/>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20</w:t>
            </w:r>
            <w:r>
              <w:rPr>
                <w:rFonts w:hint="eastAsia" w:ascii="等线" w:hAnsi="等线"/>
                <w:color w:val="auto"/>
                <w:sz w:val="24"/>
                <w:highlight w:val="none"/>
                <w:lang w:val="en-US" w:eastAsia="zh-CN"/>
              </w:rPr>
              <w:t xml:space="preserve">00</w:t>
            </w:r>
            <w:r>
              <w:rPr>
                <w:rFonts w:hint="eastAsia" w:ascii="等线" w:hAnsi="等线"/>
                <w:color w:val="auto"/>
                <w:sz w:val="24"/>
                <w:highlight w:val="none"/>
              </w:rPr>
              <w:t xml:space="preserve">元/车</w:t>
            </w:r>
            <w:r/>
          </w:p>
        </w:tc>
      </w:tr>
      <w:tr>
        <w:trPr/>
        <w:tc>
          <w:tcPr>
            <w:tcW w:w="4644" w:type="dxa"/>
            <w:vAlign w:val="top"/>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当抑尘车（雾炮车、降尘车）驶入禁止作业区域内（禁止作业区域以路段标识牌为准）</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合同总金额的10%</w:t>
            </w:r>
            <w:r/>
          </w:p>
        </w:tc>
      </w:tr>
      <w:tr>
        <w:trPr/>
        <w:tc>
          <w:tcPr>
            <w:tcW w:w="4644" w:type="dxa"/>
            <w:vAlign w:val="top"/>
            <w:textDirection w:val="lrTb"/>
            <w:noWrap w:val="false"/>
          </w:tcPr>
          <w:p>
            <w:pPr>
              <w:ind w:left="0"/>
              <w:jc w:val="both"/>
              <w:spacing w:line="360" w:lineRule="auto"/>
              <w:shd w:val="clear" w:color="auto"/>
              <w:rPr>
                <w:rFonts w:hint="eastAsia" w:ascii="等线" w:hAnsi="等线" w:eastAsia="宋体"/>
                <w:color w:val="auto"/>
                <w:sz w:val="24"/>
                <w:highlight w:val="none"/>
                <w:lang w:eastAsia="zh-CN"/>
              </w:rPr>
            </w:pPr>
            <w:r>
              <w:rPr>
                <w:rFonts w:hint="eastAsia" w:ascii="等线" w:hAnsi="等线"/>
                <w:color w:val="auto"/>
                <w:sz w:val="24"/>
                <w:highlight w:val="none"/>
                <w:lang w:eastAsia="zh-CN"/>
              </w:rPr>
              <w:t xml:space="preserve">未按照调令至</w:t>
            </w:r>
            <w:r>
              <w:rPr>
                <w:rFonts w:hint="eastAsia" w:ascii="等线" w:hAnsi="等线"/>
                <w:color w:val="auto"/>
                <w:sz w:val="24"/>
                <w:highlight w:val="none"/>
              </w:rPr>
              <w:t xml:space="preserve">拆迁工地、小区内部改造、裸土堆场</w:t>
            </w:r>
            <w:r>
              <w:rPr>
                <w:rFonts w:hint="eastAsia" w:ascii="等线" w:hAnsi="等线"/>
                <w:color w:val="auto"/>
                <w:sz w:val="24"/>
                <w:highlight w:val="none"/>
                <w:lang w:eastAsia="zh-CN"/>
              </w:rPr>
              <w:t xml:space="preserve">进行</w:t>
            </w:r>
            <w:r>
              <w:rPr>
                <w:rFonts w:hint="eastAsia" w:ascii="等线" w:hAnsi="等线"/>
                <w:color w:val="auto"/>
                <w:sz w:val="24"/>
                <w:highlight w:val="none"/>
              </w:rPr>
              <w:t xml:space="preserve">扬尘防治</w:t>
            </w:r>
            <w:r>
              <w:rPr>
                <w:rFonts w:hint="eastAsia" w:ascii="等线" w:hAnsi="等线"/>
                <w:color w:val="auto"/>
                <w:sz w:val="24"/>
                <w:highlight w:val="none"/>
                <w:lang w:eastAsia="zh-CN"/>
              </w:rPr>
              <w:t xml:space="preserve">。</w:t>
            </w:r>
            <w:r/>
          </w:p>
        </w:tc>
        <w:tc>
          <w:tcPr>
            <w:tcW w:w="4644" w:type="dxa"/>
            <w:vAlign w:val="top"/>
            <w:textDirection w:val="lrTb"/>
            <w:noWrap w:val="false"/>
          </w:tcPr>
          <w:p>
            <w:pPr>
              <w:ind w:left="1260"/>
              <w:jc w:val="center"/>
              <w:spacing w:line="360" w:lineRule="auto"/>
              <w:shd w:val="clear" w:color="auto"/>
              <w:rPr>
                <w:rFonts w:hint="eastAsia" w:ascii="等线" w:hAnsi="等线"/>
                <w:color w:val="auto"/>
                <w:sz w:val="24"/>
                <w:highlight w:val="none"/>
              </w:rPr>
            </w:pPr>
            <w:r>
              <w:rPr>
                <w:rFonts w:hint="eastAsia" w:ascii="等线" w:hAnsi="等线"/>
                <w:color w:val="auto"/>
                <w:sz w:val="24"/>
                <w:highlight w:val="none"/>
              </w:rPr>
              <w:t xml:space="preserve">20</w:t>
            </w:r>
            <w:r>
              <w:rPr>
                <w:rFonts w:hint="eastAsia" w:ascii="等线" w:hAnsi="等线"/>
                <w:color w:val="auto"/>
                <w:sz w:val="24"/>
                <w:highlight w:val="none"/>
                <w:lang w:val="en-US" w:eastAsia="zh-CN"/>
              </w:rPr>
              <w:t xml:space="preserve">00</w:t>
            </w:r>
            <w:r>
              <w:rPr>
                <w:rFonts w:hint="eastAsia" w:ascii="等线" w:hAnsi="等线"/>
                <w:color w:val="auto"/>
                <w:sz w:val="24"/>
                <w:highlight w:val="none"/>
              </w:rPr>
              <w:t xml:space="preserve">元/车</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3.作业时间</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东亭街道建设和生态环境办公室根据车辆作业总时间进行考核</w:t>
      </w:r>
      <w:r>
        <w:rPr>
          <w:rFonts w:hint="eastAsia" w:ascii="等线" w:hAnsi="等线"/>
          <w:color w:val="auto"/>
          <w:sz w:val="24"/>
          <w:highlight w:val="none"/>
          <w:lang w:eastAsia="zh-CN"/>
        </w:rPr>
        <w:t xml:space="preserve">，</w:t>
      </w:r>
      <w:r>
        <w:rPr>
          <w:rFonts w:hint="eastAsia" w:ascii="等线" w:hAnsi="等线"/>
          <w:color w:val="auto"/>
          <w:sz w:val="24"/>
          <w:highlight w:val="none"/>
          <w:lang w:val="en-US" w:eastAsia="zh-CN"/>
        </w:rPr>
        <w:t xml:space="preserve">并提供佐证材料，</w:t>
      </w:r>
      <w:r>
        <w:rPr>
          <w:rFonts w:hint="eastAsia" w:ascii="等线" w:hAnsi="等线"/>
          <w:color w:val="auto"/>
          <w:sz w:val="24"/>
          <w:highlight w:val="none"/>
        </w:rPr>
        <w:t xml:space="preserve">考核规则如下：</w:t>
      </w:r>
      <w:r/>
    </w:p>
    <w:tbl>
      <w:tblPr>
        <w:tblStyle w:val="11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jc w:val="center"/>
        </w:trPr>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作业时间</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结算金额</w:t>
            </w:r>
            <w:r/>
          </w:p>
        </w:tc>
      </w:tr>
      <w:tr>
        <w:trPr>
          <w:jc w:val="center"/>
        </w:trPr>
        <w:tc>
          <w:tcPr>
            <w:tcW w:w="4644" w:type="dxa"/>
            <w:vAlign w:val="center"/>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抑尘车（雾炮车、降尘车）作业时间不少于8100小时，且洒水车作业车次不少于5400车次时。</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按合同金额结算</w:t>
            </w:r>
            <w:r/>
          </w:p>
        </w:tc>
      </w:tr>
      <w:tr>
        <w:trPr>
          <w:jc w:val="center"/>
        </w:trPr>
        <w:tc>
          <w:tcPr>
            <w:tcW w:w="4644" w:type="dxa"/>
            <w:vAlign w:val="center"/>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抑尘车（雾炮车、降尘车）作业时间少于8100小时，或洒水车作业车次少于5400次时。</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按实际作业时间和要求时间同比例结算</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雾泡作业时间按照作业总车次为5400车次，每车次作业时间不得低于1.5小时。</w:t>
      </w:r>
      <w:r/>
    </w:p>
    <w:p>
      <w:pPr>
        <w:rPr>
          <w:highlight w:val="none"/>
        </w:rPr>
      </w:pPr>
      <w:r>
        <w:rPr>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jc w:val="center"/>
        <w:spacing w:line="360" w:lineRule="auto"/>
        <w:shd w:val="clear" w:color="auto"/>
        <w:rPr>
          <w:b/>
          <w:color w:val="auto"/>
          <w:sz w:val="32"/>
          <w:szCs w:val="32"/>
          <w:highlight w:val="none"/>
        </w:rPr>
      </w:pPr>
      <w:r>
        <w:rPr>
          <w:rFonts w:hint="eastAsia"/>
          <w:b/>
          <w:color w:val="auto"/>
          <w:sz w:val="24"/>
          <w:szCs w:val="24"/>
          <w:highlight w:val="none"/>
        </w:rPr>
        <w:t xml:space="preserve">（五）环卫一体化保洁作业规范</w:t>
      </w:r>
      <w:r/>
    </w:p>
    <w:p>
      <w:pPr>
        <w:shd w:val="clear" w:color="auto"/>
        <w:rPr>
          <w:b/>
          <w:bCs/>
          <w:color w:val="auto"/>
          <w:sz w:val="24"/>
          <w:szCs w:val="24"/>
          <w:highlight w:val="none"/>
        </w:rPr>
      </w:pPr>
      <w:r>
        <w:rPr>
          <w:b/>
          <w:bCs/>
          <w:color w:val="auto"/>
          <w:sz w:val="24"/>
          <w:szCs w:val="24"/>
          <w:highlight w:val="none"/>
        </w:rPr>
      </w:r>
      <w:r/>
    </w:p>
    <w:p>
      <w:pPr>
        <w:ind w:firstLine="482"/>
        <w:spacing w:line="500" w:lineRule="exact"/>
        <w:shd w:val="clear" w:color="auto"/>
        <w:rPr>
          <w:rFonts w:ascii="宋体" w:hAnsi="Courier New"/>
          <w:b/>
          <w:bCs/>
          <w:color w:val="auto"/>
          <w:sz w:val="24"/>
          <w:szCs w:val="24"/>
          <w:highlight w:val="none"/>
        </w:rPr>
      </w:pPr>
      <w:r>
        <w:rPr>
          <w:rFonts w:ascii="宋体" w:hAnsi="Courier New"/>
          <w:b/>
          <w:bCs/>
          <w:color w:val="auto"/>
          <w:sz w:val="24"/>
          <w:szCs w:val="24"/>
          <w:highlight w:val="none"/>
        </w:rPr>
        <w:t xml:space="preserve">一、道路人工保洁作业管理要求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一）保洁范围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东亭城区范围道路保洁实行道路从墙根到墙根保洁，包括快慢车道、人行道、广场、桥面、绿化绿地等。</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保洁内容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1.道路人行道、广场等确保无垃圾、无污迹、无积泥、无油迹。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2.绿地、绿化带等处确保无白色垃圾、无成堆偷倒垃圾。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3.路面、桥面垃圾的清除和保洁。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4.人行道板、平侧石缝隙间等硬铺地面杂草、绿苔及人行道板至围墙（非绿化区域）杂草清除。</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5.道路废物箱的清洁和清理。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6.道路隔离护栏的擦洗。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7.雨雪天道路积雪清除。</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三</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保洁标准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1.服装准备：作业前应统一着装，佩戴工牌。</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2.工具准备：普扫工具为大扫把、小扫把、新型扫把、簸箕、保洁车、抹布等；巡回保洁工具为小扫把、簸箕、抹布、垃圾夹、保洁车、垃圾袋（桶）等。</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3.人工普扫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3.1普扫范围：人行道板、广场、商铺前铺装、步道等。</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3.2普扫时应避开窨井，不得将任何清扫垃圾扫进绿化带、窨井、河道中。</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3.3垃圾归堆后应及时将垃圾清理入保洁车，避免受车辆、行人、风力等因素的影响。风大时应顺着风向扫，压低扫把高度。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3.4当街占道停车点以及普扫未到位的地方应适时补扫。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3.5遇雨天时，保洁员应利用雨水清洗路面，洗刷沟道，天晴后，及时清扫灰尘。</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3.6遇地面积水时，应先用扫帚赶尽积水，再依次清扫。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3.7道路大面积污染需要集中清扫时，距清扫点来车方向近100米处应设置醒目的警示牌。</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3.8遇落叶季节调整作业人员及时清理落叶。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4.人工巡回保洁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4.1巡回保洁范围：道路两侧墙到墙、绿化带。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4.2巡回保洁方法：保洁员应在作业区域范围内来回巡查保洁，巡回保洁应与普扫无缝连接。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5.应急处理：处理区域内第三方案件及各类突发事件，对区域内快慢车道及绿化中分带、侧分带内白色垃圾、成堆垃圾等进行快速保洁。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5.1 遇车祸现场、渣土漏撒、车轮带泥等路面污染要及时清理，须做好安全防护工作。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6.人行道板、平侧石缝隙间等硬铺地面杂草、绿苔及人行道板至围墙（非绿化区域）杂草及时清除。</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7.道路废物箱的清洁和清理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7.1道路废物箱及时清理，废物箱内不得出现满溢现象。</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7.2废物箱体及时擦洗，保证废物箱内外表干净整洁，无明显污渍、油渍。废物箱周边不得有垃圾、污水。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7.3废物箱内外部及时冲洗，不得有污垢、垃圾积存。</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8.雨、雪天，保洁工人在规定时间内保洁不得擅自离开现场。下雪天应先集中清扫和铲除道路和桥梁及人行道的积雪，以保证行人行车安全。</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9.其他设施的保洁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9.1绿化隔离带、行道树穴内应无积存垃圾。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9.2道路隔离墩、隔离栏下无积存垃圾、无灰沙。</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10.如遇重大活动，应及时响应，无条件服从采购人安排，保障路线的环境整洁。</w:t>
      </w:r>
      <w:r/>
    </w:p>
    <w:p>
      <w:pPr>
        <w:ind w:firstLine="482"/>
        <w:spacing w:line="500" w:lineRule="exact"/>
        <w:shd w:val="clear" w:color="auto"/>
        <w:rPr>
          <w:rFonts w:ascii="宋体" w:hAnsi="Courier New"/>
          <w:b/>
          <w:bCs/>
          <w:color w:val="auto"/>
          <w:sz w:val="24"/>
          <w:szCs w:val="24"/>
          <w:highlight w:val="none"/>
        </w:rPr>
      </w:pPr>
      <w:r>
        <w:rPr>
          <w:rFonts w:hint="eastAsia" w:ascii="宋体" w:hAnsi="Courier New"/>
          <w:b/>
          <w:bCs/>
          <w:color w:val="auto"/>
          <w:sz w:val="24"/>
          <w:szCs w:val="24"/>
          <w:highlight w:val="none"/>
        </w:rPr>
        <w:t xml:space="preserve">二</w:t>
      </w:r>
      <w:r>
        <w:rPr>
          <w:rFonts w:ascii="宋体" w:hAnsi="Courier New"/>
          <w:b/>
          <w:bCs/>
          <w:color w:val="auto"/>
          <w:sz w:val="24"/>
          <w:szCs w:val="24"/>
          <w:highlight w:val="none"/>
        </w:rPr>
        <w:t xml:space="preserve">、机械化作业管理要求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机械化作业总体要求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1.机械化作业根据标段道路配置要求执行，作业模式按照洗扫、冲洗、洒水三种。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2.机械化作业务必按时出车，在规定时间内完成各类机械化作业任务并开启定位系统。</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3.机械化作业方式和频次因气候变化或其他特殊原因需调整的，须经采购人批准同意。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4.城市道路机械化作业应充分考虑道路交通状况，避开交通高峰时段。</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5.作业时应禁鸣，避免噪音扰民，车尾应有反光标志（或加贴反光膜），作业时必须开启警示灯和示宽灯，注意避让行人和车辆，严禁违章驾驶。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6.当气温≤5℃时，应暂停桥面、坡道的冲洗及清洗作业；当气温≤3℃时，所有路面及附属设施冲洗及清洗作业应停止，道路清扫采用不喷水作业方式。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7.因车辆故障、正常保养、年检等原因不能按时作业的需提前汇报采购人，用其他车辆代班，不得影响正常作业。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8.保持车容整洁，车体外无污物、灰垢，作业车辆标志清晰、齐全，保持良好的车容车貌和技术状况。</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设备配置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1.所有服务于采购人道路保洁标段的各类车辆必须按照采购人要求的参数进行配置，统一安装智能定位设备，接入采购人数字化城管平台，安装费用由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自行承担。</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2.按要求配置小型洗扫车和小型清洗设备，用于狭窄道路和慢车道、人行道等的洗扫、冲洗。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3.所有车辆须按采购人要求喷涂统一标识。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4.所有服务于采购人道路保洁标段的机械化车辆安排专人负责，确保24小时随时调度。</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5.按要求配备管理巡查车。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6.确保车况良好，严禁带病作业。</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三</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车辆停置要求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1.所有作业车辆完成作业后必须停放在规定的停车场内，随时备查。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2.车辆停放时需并排停放整齐</w:t>
      </w:r>
      <w:r>
        <w:rPr>
          <w:rFonts w:hint="eastAsia" w:ascii="宋体" w:hAnsi="Courier New"/>
          <w:color w:val="auto"/>
          <w:sz w:val="24"/>
          <w:szCs w:val="24"/>
          <w:highlight w:val="none"/>
          <w:lang w:eastAsia="zh-CN"/>
        </w:rPr>
        <w:t xml:space="preserve">，</w:t>
      </w:r>
      <w:r>
        <w:rPr>
          <w:rFonts w:hint="eastAsia" w:ascii="宋体" w:hAnsi="Courier New"/>
          <w:color w:val="auto"/>
          <w:sz w:val="24"/>
          <w:szCs w:val="24"/>
          <w:highlight w:val="none"/>
        </w:rPr>
        <w:t xml:space="preserve">车头一致。</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四</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取水要求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1.取水用水由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自行与自来水公司签订协议，水费由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自行承担。</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2.规范取水行为并保持取水点周边环境整洁。</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五</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人员配备及其职责要求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1.机驾人员必须持有符合准驾车型的机动车驾驶执照，无毒驾酒驾记录，人员配备到位，严格按操作规范作业，确保作业中人身、设施、设备的安全，保证车辆清洁，文明驾驶。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3.做好机械设备日常保养与维修台账记录。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六</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应急作业要求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须制定详细的自然灾害、交通事故、重大活动等应急预案。遇灾害性天气或突发事件时，必须及时启动城市道路机械化作业应急预案。</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2.若遇重大保障活动和突发事件，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无条件服从采购人对保洁时间的调整及对车辆的调度，车辆迅速到位，人机结合快速处置。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（七）机械化作业基本要求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1.机械化洗扫作业要求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1.2出车前应保证车辆处于完好状态，严禁带病作业。作业前检查车况、扫刷、吸盘、油、水、警示灯等装置，确保车辆性能良好。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1.3作业前应检查扫刷落地高度，一般降至刷毛稍压地面为合适，扫刷长度不低于10公分，吸嘴调整到无垃圾遗漏为止。洗扫车辆沿两侧机动车道侧石平行作业。洗扫时行驶速度不超过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，不得漏扫或空扫。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1.4洗扫车在非特殊气候情况下，必须采取湿扫。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1.5洗扫时注意观察路面废弃物和路面障碍情况，对洗扫车不能清除的大件垃圾或硬物，应及时下车人工清除，确保洗扫质量和设备不受损坏。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1.6以下特殊情况需人工配合清扫：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1.6.1 死角：车辆作业转弯、不规则路面、连通道和大单位进出口等机械化作业盲区。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1.6.2 深沟：因路面原因清扫车扫刷不能放到位的地方。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1.6.3 道路两侧行道树过低过近：容易划伤车体油漆，洗扫车不能靠边清扫。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1.6.4 垃圾杂物体积过长、过大：容易造成吸盘堵死，或机驾人员无法清除的。</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1.6.5 特殊情况保障：遇有重大保障活动和突发污染事件，洗扫车迅速到位，有效配合人工和其他功能作业车辆进行快速处置。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1.7洗扫车驾驶员应严格按操作规程作业，作业过程中垃圾箱密闭，无垃圾扬、洒、拖挂和污水滴漏现象，防止造成二次污染。</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2.机械化冲洗作业要求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2.1机械化冲洗作业方式为利用清洗车或小型清洗车对道路污染路面进行冲洗的环卫清洁作业。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2.2出车前应保证车辆处于完好状态，严禁带病作业，确保车辆性能良好。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2.3冲洗作业时注意调整喷架高度和水压，可以与洗扫车、人工洗刷相互配合，以消除路面的积泥、沙石、污迹。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2.4冲洗被严重污染的路面时，须反复冲洗，直至路面见本色，作业结束后，应做到路面、侧石、交通隔离带以及道路相关公共设施周围无泥沙和积水。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2.5冲洗作业车速不超过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2.6作业过</w:t>
      </w:r>
      <w:r>
        <w:rPr>
          <w:rFonts w:hint="eastAsia" w:ascii="宋体" w:hAnsi="Courier New"/>
          <w:color w:val="auto"/>
          <w:sz w:val="24"/>
          <w:szCs w:val="24"/>
          <w:highlight w:val="none"/>
          <w:lang w:eastAsia="zh-CN"/>
        </w:rPr>
        <w:t xml:space="preserve">程中</w:t>
      </w:r>
      <w:r>
        <w:rPr>
          <w:rFonts w:hint="eastAsia" w:ascii="宋体" w:hAnsi="Courier New"/>
          <w:color w:val="auto"/>
          <w:sz w:val="24"/>
          <w:szCs w:val="24"/>
          <w:highlight w:val="none"/>
        </w:rPr>
        <w:t xml:space="preserve">要密切注意作业效果，如果发现高压喷嘴堵塞现象，应立即停车处理，保证作业达到预期效果。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2.7人流量密集区、夜排档、早餐点周边地面油迹应及时冲洗。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3.机械化洒水作业要求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3.1机械化洒水作业方式为利用机械控制的喷嘴，对城市道路进行保持路面湿润和小环境降温，并减少路面扬尘对空气污染的环卫清洁作业。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3.2出车前应保证车辆处于完好状态，严禁带病作业。作业前检查车况、喷嘴、油、水、警示灯等装置，确保车辆性能良好。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3.3作业时控制车速不超过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，喷水口喷水有力，不得出现断续喷水的现象。</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3.4洒水作业应覆盖道路的所有机动车道，不得漏洒。</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4.护栏清洗作业要求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4.1作业时控制车速不超过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w:t>
      </w:r>
      <w:r/>
    </w:p>
    <w:p>
      <w:pPr>
        <w:ind w:firstLine="482"/>
        <w:spacing w:line="400" w:lineRule="exact"/>
        <w:shd w:val="clear" w:color="auto"/>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hint="eastAsia" w:ascii="宋体" w:hAnsi="宋体" w:cs="微软雅黑"/>
          <w:b/>
          <w:bCs/>
          <w:color w:val="auto"/>
          <w:sz w:val="24"/>
          <w:szCs w:val="24"/>
          <w:highlight w:val="none"/>
        </w:rPr>
        <w:t xml:space="preserve">垃圾收集管理要求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（一）垃圾收集要求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1.垃圾收集作业做到车走地净。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2.垃圾收集做到日产日清，区域内所有垃圾及时收集无遗漏，确保垃圾收集容器不满溢。</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3.收集结束后垃圾收集容器及时复位、摆放整齐，垃圾桶盖关闭。</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4.全域每日不少于两次收集，除小区外首次收集必须在7点前完成。</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（二）垃圾清运要求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1.车容应整洁，车身无明显积垢，标志应清晰。</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2.垃圾清运过程中应密闭，确保无垃圾扬、撒、拖挂和污水滴漏。</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3.清运作业结</w:t>
      </w:r>
      <w:r>
        <w:rPr>
          <w:rFonts w:hint="eastAsia" w:ascii="宋体" w:hAnsi="Courier New"/>
          <w:color w:val="auto"/>
          <w:sz w:val="24"/>
          <w:szCs w:val="24"/>
          <w:highlight w:val="none"/>
          <w:lang w:eastAsia="zh-CN"/>
        </w:rPr>
        <w:t xml:space="preserve">束后</w:t>
      </w:r>
      <w:r>
        <w:rPr>
          <w:rFonts w:hint="eastAsia" w:ascii="宋体" w:hAnsi="Courier New"/>
          <w:color w:val="auto"/>
          <w:sz w:val="24"/>
          <w:szCs w:val="24"/>
          <w:highlight w:val="none"/>
        </w:rPr>
        <w:t xml:space="preserve">，应将车辆清洗干净。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4.垃圾装运量应以车辆的额定荷载和有效容积为限，不得超重、超高运输。</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5.装卸垃圾应符合作业要求，不得乱倒、乱卸、乱抛垃圾。</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6.垃圾应运至指定的中转站点，在进入中转场所后的排水、卸料等作业过</w:t>
      </w:r>
      <w:r>
        <w:rPr>
          <w:rFonts w:hint="eastAsia" w:ascii="宋体" w:hAnsi="Courier New"/>
          <w:color w:val="auto"/>
          <w:sz w:val="24"/>
          <w:szCs w:val="24"/>
          <w:highlight w:val="none"/>
          <w:lang w:eastAsia="zh-CN"/>
        </w:rPr>
        <w:t xml:space="preserve">程中</w:t>
      </w:r>
      <w:r>
        <w:rPr>
          <w:rFonts w:hint="eastAsia" w:ascii="宋体" w:hAnsi="Courier New"/>
          <w:color w:val="auto"/>
          <w:sz w:val="24"/>
          <w:szCs w:val="24"/>
          <w:highlight w:val="none"/>
        </w:rPr>
        <w:t xml:space="preserve">应严格遵守相关管理规定，服从相关人员指挥。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（三）垃圾收集容器管理要求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1.垃圾收集容器设置位置合理，及时清洗，外体干净。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2.发现垃圾收集容器缺失、损坏的及时维修、增添。</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3.蚊蝇孽生季节及时消杀（消杀时间为：4月-11月），做到基本无蚊蝇。</w:t>
      </w:r>
      <w:r/>
    </w:p>
    <w:p>
      <w:pPr>
        <w:ind w:firstLine="482"/>
        <w:spacing w:line="500" w:lineRule="exact"/>
        <w:shd w:val="clear" w:color="auto"/>
        <w:rPr>
          <w:rFonts w:hint="eastAsia" w:ascii="宋体" w:hAnsi="Courier New"/>
          <w:b/>
          <w:bCs/>
          <w:color w:val="auto"/>
          <w:sz w:val="24"/>
          <w:szCs w:val="24"/>
          <w:highlight w:val="none"/>
        </w:rPr>
      </w:pPr>
      <w:r>
        <w:rPr>
          <w:rFonts w:hint="eastAsia" w:ascii="宋体" w:hAnsi="Courier New"/>
          <w:b/>
          <w:bCs/>
          <w:color w:val="auto"/>
          <w:sz w:val="24"/>
          <w:szCs w:val="24"/>
          <w:highlight w:val="none"/>
        </w:rPr>
        <w:t xml:space="preserve">四、河道保洁管理要求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（一）作业规范及质量要求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1.按规定配备人员，保洁人员统一着装；打捞作业人员上船必须穿着救生衣。</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2.根据作业时间、区域，配置合理的设施、设备、人员，进行保洁作业。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3.水面应保持整洁，严禁向水域倾倒或抛撒垃圾。</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4.保持好河道两岸驳岸10米范围内（含绿化带）生态环境，确保无垃圾、无杂扬、对乱堆放、乱垦种、杂树等现象及时进行清理。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5.河道保洁垃圾收集后应密闭收集转运、堆放滞留时间不得超过一天，日产日清，不得随意处理。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6.河道保洁作业应符合有关水上作业安全的标准和规定。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7.河道内基本无聚集性漂浮物（包括垃圾、片状、带状的无根漂浮水生植物等），无死动物，无粗大垃圾。</w:t>
      </w:r>
      <w:r/>
    </w:p>
    <w:p>
      <w:pPr>
        <w:ind w:firstLine="480"/>
        <w:spacing w:line="500" w:lineRule="exact"/>
        <w:shd w:val="clear" w:color="auto"/>
        <w:rPr>
          <w:rFonts w:hint="eastAsia" w:ascii="宋体" w:hAnsi="Courier New"/>
          <w:color w:val="auto"/>
          <w:sz w:val="24"/>
          <w:szCs w:val="24"/>
          <w:highlight w:val="none"/>
          <w:lang w:val="en-US" w:eastAsia="zh-CN"/>
        </w:rPr>
      </w:pPr>
      <w:r>
        <w:rPr>
          <w:rFonts w:hint="eastAsia" w:ascii="宋体" w:hAnsi="Courier New"/>
          <w:color w:val="auto"/>
          <w:sz w:val="24"/>
          <w:szCs w:val="24"/>
          <w:highlight w:val="none"/>
          <w:lang w:val="en-US" w:eastAsia="zh-CN"/>
        </w:rPr>
        <w:t xml:space="preserve">7.福寿螺无大面积爆发。</w:t>
      </w:r>
      <w:r/>
    </w:p>
    <w:p>
      <w:pPr>
        <w:ind w:firstLine="480"/>
        <w:spacing w:line="500" w:lineRule="exact"/>
        <w:shd w:val="clear" w:color="auto"/>
        <w:rPr>
          <w:rFonts w:hint="default" w:ascii="宋体" w:hAnsi="Courier New"/>
          <w:color w:val="auto"/>
          <w:sz w:val="24"/>
          <w:szCs w:val="24"/>
          <w:highlight w:val="none"/>
          <w:lang w:val="en-US" w:eastAsia="zh-CN"/>
        </w:rPr>
      </w:pPr>
      <w:r>
        <w:rPr>
          <w:rFonts w:hint="eastAsia" w:ascii="宋体" w:hAnsi="Courier New"/>
          <w:color w:val="auto"/>
          <w:sz w:val="24"/>
          <w:szCs w:val="24"/>
          <w:highlight w:val="none"/>
          <w:lang w:val="en-US" w:eastAsia="zh-CN"/>
        </w:rPr>
        <w:t xml:space="preserve">8.浮岛固定及时、缺株补种及时、浮岛上无杂草垃圾、排放整齐。</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lang w:val="en-US" w:eastAsia="zh-CN"/>
        </w:rPr>
        <w:t xml:space="preserve">9</w:t>
      </w:r>
      <w:r>
        <w:rPr>
          <w:rFonts w:hint="eastAsia" w:ascii="宋体" w:hAnsi="Courier New"/>
          <w:color w:val="auto"/>
          <w:sz w:val="24"/>
          <w:szCs w:val="24"/>
          <w:highlight w:val="none"/>
        </w:rPr>
        <w:t xml:space="preserve">.河道漂浮垃圾的运输应符合下列要求：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对于机械化保洁的水域，在岸边设置水域垃圾收集点和上岸点，水域保洁垃圾依靠保洁船只运往指定的上岸点，上岸后进入水域垃圾收集点，经滤水后就近进入生活垃圾收运处置系统。</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对于人工保洁的水域，人工打捞后的水域垃圾收集后运往附近的生活垃圾收集点，进入生活垃圾收运处置系统。</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（二）河道打捞船的管理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1.河道打捞船的机械设备应定期保养，及时维修。</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2.河道打捞船的船容船貌应整洁，无明显油污、锈斑。</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3.河道打捞船须按规定地点停放，并设有警示牌，严禁攀爬等。</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4.河道打捞船不得影响其他船舶的航行。</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5.河道打捞船只应安全可靠，选用无油污染、低噪声的环保型船舶。</w:t>
      </w:r>
      <w:r/>
    </w:p>
    <w:p>
      <w:pPr>
        <w:ind w:firstLine="482"/>
        <w:spacing w:line="500" w:lineRule="exact"/>
        <w:shd w:val="clear" w:color="auto"/>
        <w:rPr>
          <w:rFonts w:hint="eastAsia" w:ascii="宋体" w:hAnsi="Courier New"/>
          <w:b/>
          <w:bCs/>
          <w:color w:val="auto"/>
          <w:sz w:val="24"/>
          <w:szCs w:val="24"/>
          <w:highlight w:val="none"/>
        </w:rPr>
      </w:pPr>
      <w:r>
        <w:rPr>
          <w:rFonts w:hint="eastAsia" w:ascii="宋体" w:hAnsi="Courier New"/>
          <w:b/>
          <w:bCs/>
          <w:color w:val="auto"/>
          <w:sz w:val="24"/>
          <w:szCs w:val="24"/>
          <w:highlight w:val="none"/>
        </w:rPr>
        <w:t xml:space="preserve">五</w:t>
      </w:r>
      <w:r>
        <w:rPr>
          <w:rFonts w:hint="eastAsia" w:ascii="宋体" w:hAnsi="Courier New"/>
          <w:b/>
          <w:bCs/>
          <w:color w:val="auto"/>
          <w:sz w:val="24"/>
          <w:szCs w:val="24"/>
          <w:highlight w:val="none"/>
          <w:lang w:eastAsia="zh-CN"/>
        </w:rPr>
        <w:t xml:space="preserve">、</w:t>
      </w:r>
      <w:r>
        <w:rPr>
          <w:rFonts w:hint="eastAsia" w:ascii="宋体" w:hAnsi="Courier New"/>
          <w:b/>
          <w:bCs/>
          <w:color w:val="auto"/>
          <w:sz w:val="24"/>
          <w:szCs w:val="24"/>
          <w:highlight w:val="none"/>
        </w:rPr>
        <w:t xml:space="preserve">公厕保洁作业要求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（一）一套作业工具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“二拖、二液、一布、一刮、一刷”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二拖：海绵拖把、平板拖</w:t>
      </w:r>
      <w:r>
        <w:rPr>
          <w:rFonts w:hint="eastAsia" w:ascii="宋体" w:hAnsi="Courier New"/>
          <w:color w:val="auto"/>
          <w:sz w:val="24"/>
          <w:szCs w:val="24"/>
          <w:highlight w:val="none"/>
          <w:lang w:val="en-US" w:eastAsia="zh-CN"/>
        </w:rPr>
        <w:t xml:space="preserve">把</w:t>
      </w:r>
      <w:r>
        <w:rPr>
          <w:rFonts w:hint="eastAsia" w:ascii="宋体" w:hAnsi="Courier New"/>
          <w:color w:val="auto"/>
          <w:sz w:val="24"/>
          <w:szCs w:val="24"/>
          <w:highlight w:val="none"/>
        </w:rPr>
        <w:t xml:space="preserve">。</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二液：喷香液、消毒液。</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一布：清洁布。</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一刮：一把玻璃、镜面刮水器。</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一刷：一把马桶刷。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操作规范：</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1.根据使用区域选择不同的拖把，公厕公共区域地面清洁使用平板拖把，厕所坑位清洁及地面水量大的区域使用海绵拖把。</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2.日常清洁布使用配合消毒液进行擦拭清洁。</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3.公厕外墙玻璃及镜面清洁采用清洁剂和刮水器清洁，保证清洁效果。</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4.马桶刷配合海绵拖把使用，喷洒专用清洁剂清理厕所坑位。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5.厕所内安装自动喷香机，保持厕所气味自然清新。</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6.不锈钢设施设备使用专用清洁剂后，再使用清洁布进行擦拭。</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7.每周进行一次公厕整体深度保洁，特别是针对顽固污渍，喷洒清洁剂进行清理，建立每座公厕深度保洁清洁记录存档备查。</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（二）保洁服务标准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1.文明服务要求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1.1在显眼处公布公厕的管理制度及投诉电话；</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1.2公厕管理人员穿着统一的工作服，佩戴相符的工作牌，按时到岗，衣冠整洁；文明作业、礼貌服务，以适当的方式宣传环境卫生；作业时设置提示牌；</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1.3无障碍卫生间需与其他卫生间同时开放，不得以任何理由占用残疾人厕位；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1.4禁止在厕内寄养各种动物类；</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1.5抽粪作业进场时车辆保持整洁；清运途中不得沿街洒落，不得抛洒滴漏；安全作业，作业车辆须有安全防护措施。</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2.开放前应符合下列规定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2.1检查厕所的便器、冲水、洗手、照明、通风、排污等设施设备是否完好；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2.2检查厕所应配置的服务用品、便民用品，保证正常使用；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2.3清除设施设备、服务台、地面等浮灰；清扫厕所门前区域， 保持整体整洁；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2.4雨天、雪天或潮湿天气应铺设防滑垫，设置防滑警示；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2.5厕位或厕所因故无法正常开放时，应当放置停用提示牌，并公示停用期限。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2.6保洁人员自检服装穿着是否到位。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3.开放期间应符合下列规定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3.1应做好跟踪保洁工作，做到勤冲、勤刷、勤擦、勤换，确保人走厕位清、台面净；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3.2应及时补充厕所应配置的服务用品、便民用品及除臭用品等，确保供应；</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3.3及时清除废纸容器及垃圾桶内废弃物，确保废弃物容积不超过 2/3；</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3.4对厕所内湿、滑区域及污染物进行及时清理，使厕所全部区域始终维持干燥整洁。清洁工具应入水清洗干净、沥干后再进行作业，作业后地面应见湿不见水；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3.5对厕位进行保洁时，应设置标有“正在保洁”等提示语的提示牌；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3.7当自然通风不足时，应及时开启机械通风设备；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3.8定期巡护，对于损坏的设施设备及堵塞或满溢的管道应及时上报，设置停用提示牌，并应在 24 小时内修复完毕；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3.9保持厕所通道畅通，不得摆放杂物或停放车辆，不得阻碍无障碍通道通行；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3.10保洁人员确需外出时，应放置提示牌，提示如厕人员。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4.关门后保洁应符合下列规定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4.1清洁厕间：去除便器的内部污迹，擦净周边部位（隔板、门面、扶手、便器外部），清扫、拖干地面，最后喷洒消毒液；</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4.2清洁洗手台、洗手器具及周边，并喷洒消毒液；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4.3清洁墙面、门窗、服务台及地面；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4.4检查、补充厕所内服务用品、便民用品，确保齐全；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4.5清除废纸容器、垃圾桶内的废弃物，并清洗放回原处；</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4.6清扫公共区域，做好厕所内外环境的卫生保洁工作；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4.7各项保洁工作完毕后，清洁工具间（或工具箱），将保洁工具清洁干净、摆放整齐；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4.8关闭厕所内水阀、切断电源，确认厕所内无人后关好门窗，确保安全。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（三）保洁质量标准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厕所内不同保洁区域的保洁质量应符合下列要求。</w:t>
      </w:r>
      <w:r/>
    </w:p>
    <w:p>
      <w:pPr>
        <w:ind w:firstLine="482"/>
        <w:jc w:val="center"/>
        <w:spacing w:line="500" w:lineRule="exact"/>
        <w:shd w:val="clear" w:color="auto"/>
        <w:rPr>
          <w:rFonts w:ascii="宋体" w:hAnsi="宋体"/>
          <w:b/>
          <w:bCs/>
          <w:color w:val="auto"/>
          <w:sz w:val="24"/>
          <w:szCs w:val="24"/>
          <w:highlight w:val="none"/>
        </w:rPr>
      </w:pPr>
      <w:r>
        <w:rPr>
          <w:rFonts w:ascii="宋体" w:hAnsi="宋体"/>
          <w:b/>
          <w:bCs/>
          <w:color w:val="auto"/>
          <w:sz w:val="24"/>
          <w:szCs w:val="24"/>
          <w:highlight w:val="none"/>
        </w:rPr>
      </w:r>
      <w:r/>
    </w:p>
    <w:p>
      <w:pPr>
        <w:ind w:firstLine="482"/>
        <w:jc w:val="center"/>
        <w:spacing w:line="500" w:lineRule="exact"/>
        <w:shd w:val="clear" w:color="auto"/>
        <w:rPr>
          <w:rFonts w:ascii="宋体" w:hAnsi="宋体"/>
          <w:b/>
          <w:bCs/>
          <w:color w:val="auto"/>
          <w:sz w:val="24"/>
          <w:szCs w:val="24"/>
          <w:highlight w:val="none"/>
        </w:rPr>
      </w:pPr>
      <w:r>
        <w:rPr>
          <w:rFonts w:ascii="宋体" w:hAnsi="宋体"/>
          <w:b/>
          <w:bCs/>
          <w:color w:val="auto"/>
          <w:sz w:val="24"/>
          <w:szCs w:val="24"/>
          <w:highlight w:val="none"/>
        </w:rPr>
        <w:t xml:space="preserve">厕所内不同区域保洁质量标准</w:t>
      </w:r>
      <w:r/>
    </w:p>
    <w:tbl>
      <w:tblPr>
        <w:tblStyle w:val="11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2088"/>
        <w:gridCol w:w="3092"/>
        <w:gridCol w:w="3101"/>
      </w:tblGrid>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保洁区域</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质量标准</w:t>
            </w:r>
            <w:r/>
          </w:p>
        </w:tc>
      </w:tr>
      <w:tr>
        <w:trPr>
          <w:trHeight w:val="6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一类、二类</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三类</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外墙及屋顶</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外墙周围 3</w:t>
            </w:r>
            <w:r>
              <w:rPr>
                <w:rFonts w:hint="eastAsia" w:ascii="宋体" w:hAnsi="宋体"/>
                <w:color w:val="auto"/>
                <w:sz w:val="20"/>
                <w:szCs w:val="21"/>
                <w:highlight w:val="none"/>
                <w:lang w:eastAsia="zh-CN"/>
              </w:rPr>
              <w:t xml:space="preserve">—</w:t>
            </w:r>
            <w:r>
              <w:rPr>
                <w:rFonts w:ascii="宋体" w:hAnsi="宋体"/>
                <w:color w:val="auto"/>
                <w:sz w:val="20"/>
                <w:szCs w:val="21"/>
                <w:highlight w:val="none"/>
              </w:rPr>
              <w:t xml:space="preserve">5m 范围内应保持整洁，无乱张贴、乱涂写、乱刻画、乱吊挂、乱堆放等行为；不应有污迹、广告等</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大门及把手</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应保持清洁，应做到无印迹、无湿迹、无锈蚀、无尘土、无杂物</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窗户</w:t>
            </w:r>
            <w:r/>
          </w:p>
        </w:tc>
        <w:tc>
          <w:tcPr>
            <w:tcW w:w="3092" w:type="dxa"/>
            <w:vAlign w:val="center"/>
            <w:textDirection w:val="lrTb"/>
            <w:noWrap w:val="false"/>
          </w:tcPr>
          <w:p>
            <w:pPr>
              <w:jc w:val="left"/>
              <w:shd w:val="clear" w:color="auto"/>
              <w:widowControl/>
              <w:rPr>
                <w:rFonts w:ascii="宋体" w:hAnsi="宋体"/>
                <w:color w:val="auto"/>
                <w:sz w:val="20"/>
                <w:szCs w:val="21"/>
                <w:highlight w:val="none"/>
              </w:rPr>
            </w:pPr>
            <w:r>
              <w:rPr>
                <w:rFonts w:ascii="宋体" w:hAnsi="宋体"/>
                <w:color w:val="auto"/>
                <w:sz w:val="20"/>
                <w:szCs w:val="21"/>
                <w:highlight w:val="none"/>
              </w:rPr>
              <w:t xml:space="preserve">应保持窗玻璃明亮，窗台、窗框、排风机等处无灰尘、无蛛网、无破损</w:t>
            </w:r>
            <w:r/>
          </w:p>
        </w:tc>
        <w:tc>
          <w:tcPr>
            <w:tcW w:w="3101" w:type="dxa"/>
            <w:vAlign w:val="center"/>
            <w:textDirection w:val="lrTb"/>
            <w:noWrap w:val="false"/>
          </w:tcPr>
          <w:p>
            <w:pPr>
              <w:jc w:val="left"/>
              <w:shd w:val="clear" w:color="auto"/>
              <w:widowControl/>
              <w:rPr>
                <w:rFonts w:ascii="宋体" w:hAnsi="宋体"/>
                <w:color w:val="auto"/>
                <w:sz w:val="20"/>
                <w:szCs w:val="21"/>
                <w:highlight w:val="none"/>
              </w:rPr>
            </w:pPr>
            <w:r>
              <w:rPr>
                <w:rFonts w:ascii="宋体" w:hAnsi="宋体"/>
                <w:color w:val="auto"/>
                <w:sz w:val="20"/>
                <w:szCs w:val="21"/>
                <w:highlight w:val="none"/>
              </w:rPr>
              <w:t xml:space="preserve">应保持窗玻璃明亮，窗台、窗框、 排风机等处无积灰、无蛛网、无破损</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墙面、天花板</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无积灰、污迹、蛛网，无乱涂画，墙面应光洁</w:t>
            </w:r>
            <w:r/>
          </w:p>
        </w:tc>
      </w:tr>
      <w:tr>
        <w:trPr>
          <w:trHeight w:val="680"/>
        </w:trPr>
        <w:tc>
          <w:tcPr>
            <w:tcW w:w="897"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厕间</w:t>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蹲、坐便器</w:t>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外侧应无水锈、粪便、污物；内侧应无积粪、尿垢、污垢，洁净见底，保持管道通畅</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外侧应无水锈、粪便、污物；内 侧应无积粪，保持管道通畅</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小便槽</w:t>
            </w:r>
            <w:r>
              <w:rPr>
                <w:rFonts w:hint="eastAsia" w:ascii="宋体" w:hAnsi="宋体"/>
                <w:color w:val="auto"/>
                <w:sz w:val="20"/>
                <w:szCs w:val="21"/>
                <w:highlight w:val="none"/>
                <w:lang w:eastAsia="zh-CN"/>
              </w:rPr>
              <w:t xml:space="preserve">（</w:t>
            </w:r>
            <w:r>
              <w:rPr>
                <w:rFonts w:ascii="宋体" w:hAnsi="宋体"/>
                <w:color w:val="auto"/>
                <w:sz w:val="20"/>
                <w:szCs w:val="21"/>
                <w:highlight w:val="none"/>
              </w:rPr>
              <w:t xml:space="preserve">斗、池</w:t>
            </w:r>
            <w:r>
              <w:rPr>
                <w:rFonts w:hint="eastAsia" w:ascii="宋体" w:hAnsi="宋体"/>
                <w:color w:val="auto"/>
                <w:sz w:val="20"/>
                <w:szCs w:val="21"/>
                <w:highlight w:val="none"/>
                <w:lang w:eastAsia="zh-CN"/>
              </w:rPr>
              <w:t xml:space="preserve">）</w:t>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应无水锈、尿垢、污物，基本无臭；沟眼、管道应保持畅通</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应无尿垢、污物，基本无臭；沟眼、管道应保持畅通</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无障碍设施</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应保持清洁，定期消毒，保证安全、卫生、无污迹、无锈迹、无水渍</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废纸容器</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容器内废弃物应及时清理，不应超过容积的 2/3</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隔断板</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应保持光洁，无积灰、无污迹、无蛛网、无乱涂写</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第三卫生间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应正常开放，不应随意停用、</w:t>
            </w:r>
            <w:r>
              <w:rPr>
                <w:rFonts w:hint="eastAsia" w:ascii="宋体" w:hAnsi="宋体"/>
                <w:color w:val="auto"/>
                <w:sz w:val="20"/>
                <w:szCs w:val="21"/>
                <w:highlight w:val="none"/>
              </w:rPr>
              <w:t xml:space="preserve">挪作</w:t>
            </w:r>
            <w:r>
              <w:rPr>
                <w:rFonts w:ascii="宋体" w:hAnsi="宋体"/>
                <w:color w:val="auto"/>
                <w:sz w:val="20"/>
                <w:szCs w:val="21"/>
                <w:highlight w:val="none"/>
              </w:rPr>
              <w:t xml:space="preserve">他用、堆放物品</w:t>
            </w:r>
            <w:r/>
          </w:p>
        </w:tc>
      </w:tr>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保洁区域</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质量标准</w:t>
            </w:r>
            <w:r/>
          </w:p>
        </w:tc>
      </w:tr>
      <w:tr>
        <w:trPr>
          <w:trHeight w:val="6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一类、二类</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三类</w:t>
            </w:r>
            <w:r/>
          </w:p>
        </w:tc>
      </w:tr>
      <w:tr>
        <w:trPr>
          <w:trHeight w:val="680"/>
        </w:trPr>
        <w:tc>
          <w:tcPr>
            <w:tcW w:w="897"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设施</w:t>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照明设备</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应无污迹、无尘土、无蛛网，开 关处无明显手印迹、湿迹</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应无尘土、无蛛网，开关处无明 显手印迹、湿迹</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洗手器具、镜 子、烘手器、 扶手、手纸架等</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应安装牢固、功能完好、干净整 洁，保持光洁无水痕、手印，无 明显涂画痕迹</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应安装牢固、功能完好、干净整 洁，无积灰、积水、水渍、锈渍、 污物、蛛网等</w:t>
            </w:r>
            <w:r/>
          </w:p>
        </w:tc>
      </w:tr>
      <w:tr>
        <w:trPr>
          <w:trHeight w:val="565"/>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门、窗等设施</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保持完好，开闭灵活，干净整洁</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垃圾桶</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厕所内应实行垃圾分类，对可回收物和厕纸等其他垃圾进行分类投放 收集。桶内废弃物应及时清理，不应超过容积的 2/3</w:t>
            </w:r>
            <w:r/>
          </w:p>
        </w:tc>
      </w:tr>
      <w:tr>
        <w:trPr>
          <w:trHeight w:val="459"/>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拖把池、 地漏</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应保持无污渍、无杂物、无臭味</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标志、标识</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应保持清洁、清晰、无污迹，确 保悬挂安全</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应保持清晰、无污迹，确保悬挂 安全</w:t>
            </w:r>
            <w:r/>
          </w:p>
        </w:tc>
      </w:tr>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内环境</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应保持整洁，无杂物；地面应保 持整洁，干燥、无泥印、无杂物， 雨天应铺设防滑垫</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应保持整洁，无杂物；地面应保 持整洁，干燥、无泥印、无杂物</w:t>
            </w:r>
            <w:r/>
          </w:p>
        </w:tc>
      </w:tr>
      <w:tr>
        <w:trPr>
          <w:trHeight w:val="5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采光、照明和通风应保持良好，无臭味；不应有蚊蝇、蝇虫</w:t>
            </w:r>
            <w:r/>
          </w:p>
        </w:tc>
      </w:tr>
      <w:tr>
        <w:trPr>
          <w:trHeight w:val="668"/>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工具间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应保持整洁，无异味，不得存放与作业无关物品；保洁工具存放整齐， 不应存放在厕位、便器、洗手盆或楼梯过道中</w:t>
            </w:r>
            <w:r/>
          </w:p>
        </w:tc>
      </w:tr>
      <w:tr>
        <w:trPr>
          <w:trHeight w:val="617"/>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管理间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应保持内部整洁美观，物品摆放整洁有序，屋内电器应按安全要求规范使用</w:t>
            </w:r>
            <w:r/>
          </w:p>
        </w:tc>
      </w:tr>
    </w:tbl>
    <w:p>
      <w:pPr>
        <w:pStyle w:val="1187"/>
        <w:ind w:firstLine="480"/>
        <w:shd w:val="clear" w:color="auto"/>
        <w:rPr>
          <w:rFonts w:ascii="宋体" w:hAnsi="Courier New"/>
          <w:color w:val="auto"/>
          <w:sz w:val="24"/>
          <w:szCs w:val="24"/>
          <w:highlight w:val="none"/>
        </w:rPr>
      </w:pPr>
      <w:r>
        <w:rPr>
          <w:rFonts w:ascii="宋体" w:hAnsi="Courier New"/>
          <w:color w:val="auto"/>
          <w:sz w:val="24"/>
          <w:szCs w:val="24"/>
          <w:highlight w:val="none"/>
        </w:rPr>
      </w:r>
      <w:r/>
    </w:p>
    <w:p>
      <w:pPr>
        <w:ind w:firstLine="482"/>
        <w:spacing w:line="500" w:lineRule="exact"/>
        <w:shd w:val="clear" w:color="auto"/>
        <w:rPr>
          <w:rFonts w:ascii="宋体" w:hAnsi="Courier New"/>
          <w:color w:val="auto"/>
          <w:sz w:val="24"/>
          <w:szCs w:val="24"/>
          <w:highlight w:val="none"/>
        </w:rPr>
      </w:pPr>
      <w:r>
        <w:rPr>
          <w:rFonts w:hint="eastAsia" w:ascii="宋体" w:hAnsi="Courier New"/>
          <w:b/>
          <w:bCs/>
          <w:color w:val="auto"/>
          <w:sz w:val="24"/>
          <w:szCs w:val="24"/>
          <w:highlight w:val="none"/>
        </w:rPr>
        <w:t xml:space="preserve">六、三乱保洁作业要求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（一）作业内容</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废物箱、公厕外墙面等公共设施的乱涂乱写、乱刻、乱贴，实行日常清理保洁。</w:t>
      </w:r>
      <w:r/>
    </w:p>
    <w:p>
      <w:pPr>
        <w:ind w:firstLine="480"/>
        <w:spacing w:line="500" w:lineRule="exact"/>
        <w:shd w:val="clear" w:color="auto"/>
        <w:rPr>
          <w:rFonts w:hint="eastAsia" w:ascii="宋体" w:hAnsi="Courier New"/>
          <w:color w:val="auto"/>
          <w:sz w:val="24"/>
          <w:szCs w:val="24"/>
          <w:highlight w:val="none"/>
        </w:rPr>
      </w:pPr>
      <w:r>
        <w:rPr>
          <w:rFonts w:ascii="宋体" w:hAnsi="Courier New"/>
          <w:color w:val="auto"/>
          <w:sz w:val="24"/>
          <w:szCs w:val="24"/>
          <w:highlight w:val="none"/>
        </w:rPr>
        <w:t xml:space="preserve">（二）作业</w:t>
      </w:r>
      <w:r>
        <w:rPr>
          <w:rFonts w:hint="eastAsia" w:ascii="宋体" w:hAnsi="Courier New"/>
          <w:color w:val="auto"/>
          <w:sz w:val="24"/>
          <w:szCs w:val="24"/>
          <w:highlight w:val="none"/>
        </w:rPr>
        <w:t xml:space="preserve">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1.自来水管、路灯杆、桥栏杆、电线杆、公交候车亭、两侧建筑物墙面及卷帘门、路面、侧石、各类配电箱，控制箱、广告牌、指路牌、交通指挥牌、交通信号设施、墙面等公共设施上无乱涂写、乱张贴等现象。</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2.清理乱涂乱贴保洁服务时，应做到覆盖层与附着面色彩基本一致，无明显反差，覆盖整齐，不挂边，呈长方形等规则几何形状。</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3.面砖墙面、玻璃幕墙面、花岗石、大理石、各类亭、杆、箱处的乱涂乱写以药水清除为主，且应不损坏表面、不留明显痕迹。</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4.对乱张贴以铲除为主，应保持不损伤表面，不留明显痕迹，铲落后的垃圾及时清理。</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5.一级道路：清理时间为乱涂乱贴出现后的0.5小时内清理完毕；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二级道路：清理时间为乱涂乱贴出现后的1小时内清理完毕；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三级道路：清理时间为乱涂乱贴出现后的2小时内清理完毕。节日和重大活动保障期间，应落实全天候清理保洁，做到随产随清。</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6.上午8点前必须完成对责任区内乱涂乱贴的第一轮清理，其余时间以巡视为主，发现乱涂乱贴立即清理干净。</w:t>
      </w:r>
      <w:r/>
    </w:p>
    <w:p>
      <w:pPr>
        <w:ind w:firstLine="482"/>
        <w:spacing w:line="500" w:lineRule="exact"/>
        <w:shd w:val="clear" w:color="auto"/>
        <w:rPr>
          <w:rFonts w:ascii="宋体" w:hAnsi="Courier New"/>
          <w:b/>
          <w:bCs/>
          <w:color w:val="auto"/>
          <w:sz w:val="24"/>
          <w:szCs w:val="24"/>
          <w:highlight w:val="none"/>
        </w:rPr>
      </w:pPr>
      <w:r>
        <w:rPr>
          <w:rFonts w:hint="eastAsia" w:ascii="宋体" w:hAnsi="Courier New"/>
          <w:b/>
          <w:bCs/>
          <w:color w:val="auto"/>
          <w:sz w:val="24"/>
          <w:szCs w:val="24"/>
          <w:highlight w:val="none"/>
        </w:rPr>
        <w:t xml:space="preserve">七、</w:t>
      </w:r>
      <w:r>
        <w:rPr>
          <w:rFonts w:ascii="宋体" w:hAnsi="Courier New"/>
          <w:b/>
          <w:bCs/>
          <w:color w:val="auto"/>
          <w:sz w:val="24"/>
          <w:szCs w:val="24"/>
          <w:highlight w:val="none"/>
        </w:rPr>
        <w:t xml:space="preserve">环卫作业安全文明规范及管理责任</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环卫作业安全文明规范</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1.环卫作业人员应做到文明、清洁、安全和有序作业，最大限度地减少对环境的污染和对公众生活的影响。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2.环卫作业单位应建立健全安全生产管理制度和落实安全生产责任人，并有完整的作业和检查记录。</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3.作业人员应严格按照作业时间，按时上岗，准点离岗，并做好交接班工作。有事不能上岗者应提前一天向</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管理人员请假，经批准方可离岗，同时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须向采购人汇报换岗情况，若采购人发现擅自离岗情况将严格按考核制度进行扣分。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4.作业人员作业时必须按规定统一着装。服装、保洁工具采购人指定要求配备。</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5.清扫保洁作业人员要根据本路段的人流、车流情况，合理安排作业时间和方式，主动避开行人和车流高峰，以免发生意外。在保洁作业时，要注意来往车辆，保证人身安全。</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6.各类环卫作业车辆（机动车）出车前必须进行检查，确保车况良好方可进行环卫作业。环卫作业车辆应严格遵守交通规则，避开交通高峰时段作业。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7.作业工具不得放置在花坛、绿化带内，或靠立在树和电线杆旁，暂时不用的工具应放置在保洁车内或不显眼位置。</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8.作业人员在作业时，不得向雨水边井、绿化带、河道内扫倒路渣、落叶等垃圾，不得焚烧树叶及各类杂物。</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9.垃圾转运时车辆要做到轻停放、轻开关门、轻上垃圾，尽量减少噪音扰民。</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10.垃圾运输车辆在行驶过程中应做好车体覆盖，外观干净整洁，并打扫车辆厢体、轮胎，不得有牵挂物和漂浮物，杜绝二次污染。</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11.作业期间不得串岗、擅自离岗、扎堆聊天，如有特殊情况（上公共卫生间、因急病等）需离岗时，应与邻近保洁员做好交接；长时间离岗需向</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管理人员请假，经批准方可离岗，同时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须向采购人汇报换岗情况，若采购人发现擅自离岗情况将严格按考核制度进行扣款。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12.上岗时间不得干私活，捡废品或进行与保洁工作无关的事情 ，一经发现按考核检查制度扣款。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13.晨扫作业时，不得大声喧哗，影响居民休息。清扫作业间隙，清扫工具摆放整齐，保洁垃圾密闭存放。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14.清洗车司机在作业时，要文明行车，严格遵守冲洗、洒水规范，遇行人密集处（如公交站台）减速慢行，控制噪声，减少扰民。</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15.环卫作业人员在作业中必须文明用语，不得无故与人发生争执。</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二）劳动组织及管理责任</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1.严格遵守</w:t>
      </w:r>
      <w:r>
        <w:rPr>
          <w:rFonts w:hint="eastAsia" w:ascii="宋体" w:hAnsi="Courier New"/>
          <w:color w:val="auto"/>
          <w:sz w:val="24"/>
          <w:szCs w:val="24"/>
          <w:highlight w:val="none"/>
          <w:lang w:eastAsia="zh-CN"/>
        </w:rPr>
        <w:t xml:space="preserve">劳动法</w:t>
      </w:r>
      <w:r>
        <w:rPr>
          <w:rFonts w:hint="eastAsia" w:ascii="宋体" w:hAnsi="Courier New"/>
          <w:color w:val="auto"/>
          <w:sz w:val="24"/>
          <w:szCs w:val="24"/>
          <w:highlight w:val="none"/>
        </w:rPr>
        <w:t xml:space="preserve">的相关规定，严禁非法用工，若因非法用工导致劳动纠纷，采购人不承担任何责任，必要时与</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终止相关合同；严格按照采购人规定按道路等级配备人员。 </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2.中标供应商须购买相应的车辆、人员保险，加强工人的安全防范工作，所有的车辆、人员事故均由中标供应商承担并处理。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3.节假日照常上班，遇突击任务及重大活动时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应无条件按采购人要求完成采购人布置的工作。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应在保洁合同或协议签订时将保洁班组和保洁区域安排情况、保洁小组负责人、班组清扫人员、管理人员名单以书面形式汇报采购人，同时未经采购人同意，中标供应商不得擅自进行人员调动，变更保洁范围；中标供应商人员在上岗前须详细了解作业范围、熟悉现场情况，制定相应的施工组织计划并上报采购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5.中标供应商须制定相应的负责人岗位责任制、驾驶员岗位责任制、安全员岗位责任制、维修保养岗位责任制等管理制度，并以此进行内部考核。</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6.中标供应商须建立完备的台账资料并随时可提供给采购人。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7.在工作时间内中标供应商管理层必须保持通信畅通，尤其重大任务时必须24小时保持通信畅通。</w:t>
      </w:r>
      <w:r/>
    </w:p>
    <w:p>
      <w:pPr>
        <w:ind w:firstLine="480"/>
        <w:spacing w:line="500" w:lineRule="exact"/>
        <w:shd w:val="clear" w:color="auto"/>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rPr>
          <w:rFonts w:hint="eastAsia" w:ascii="宋体" w:hAnsi="Courier New"/>
          <w:color w:val="auto"/>
          <w:sz w:val="24"/>
          <w:szCs w:val="24"/>
          <w:highlight w:val="none"/>
        </w:rPr>
        <w:t xml:space="preserve">8.对于保洁范围内各建设单位造成的路面污染，采购人可协助中标供应商与建设单位协调，但最终保洁责任由中标供应商承担。</w:t>
      </w:r>
      <w:r/>
    </w:p>
    <w:p>
      <w:pPr>
        <w:spacing w:before="91" w:line="185" w:lineRule="auto"/>
        <w:rPr>
          <w:rFonts w:ascii="宋体" w:hAnsi="宋体"/>
          <w:b/>
          <w:bCs/>
          <w:sz w:val="30"/>
          <w:szCs w:val="30"/>
          <w:highlight w:val="none"/>
        </w:rPr>
        <w:outlineLvl w:val="0"/>
      </w:pPr>
      <w:r>
        <w:rPr>
          <w:rFonts w:hint="eastAsia" w:ascii="宋体" w:hAnsi="宋体"/>
          <w:b/>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sz w:val="24"/>
          <w:szCs w:val="24"/>
          <w:highlight w:val="none"/>
          <w:lang w:eastAsia="zh-CN"/>
        </w:rPr>
        <w:t xml:space="preserve">件中</w:t>
      </w:r>
      <w:r>
        <w:rPr>
          <w:rFonts w:hint="eastAsia" w:ascii="宋体" w:hAnsi="宋体" w:eastAsia="宋体" w:cs="宋体"/>
          <w:sz w:val="24"/>
          <w:szCs w:val="24"/>
          <w:highlight w:val="none"/>
        </w:rPr>
        <w:t xml:space="preserve">对商品包装和快递包装提出具体要求的，在政府采购合同中应当载明对政府采购供应商提</w:t>
      </w:r>
      <w:r>
        <w:rPr>
          <w:rFonts w:hint="eastAsia" w:ascii="宋体" w:hAnsi="宋体" w:cs="宋体"/>
          <w:sz w:val="24"/>
          <w:szCs w:val="24"/>
          <w:highlight w:val="none"/>
          <w:lang w:eastAsia="zh-CN"/>
        </w:rPr>
        <w:t xml:space="preserve">供的</w:t>
      </w:r>
      <w:r>
        <w:rPr>
          <w:rFonts w:hint="eastAsia" w:ascii="宋体" w:hAnsi="宋体" w:eastAsia="宋体" w:cs="宋体"/>
          <w:sz w:val="24"/>
          <w:szCs w:val="24"/>
          <w:highlight w:val="none"/>
        </w:rPr>
        <w:t xml:space="preserve">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eastAsia="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sz w:val="24"/>
          <w:szCs w:val="24"/>
          <w:highlight w:val="none"/>
          <w:lang w:eastAsia="zh-CN"/>
        </w:rPr>
        <w:t xml:space="preserve">布的</w:t>
      </w:r>
      <w:r>
        <w:rPr>
          <w:rFonts w:hint="eastAsia" w:ascii="宋体" w:hAnsi="宋体" w:eastAsia="宋体" w:cs="宋体"/>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highlight w:val="none"/>
          <w:lang w:val="e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highlight w:val="none"/>
          <w:lang w:val="en"/>
        </w:rPr>
      </w:pP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lang w:val="en"/>
        </w:rPr>
        <w:t xml:space="preserve">政府采购中实施本国产品标准及相关政策</w:t>
      </w:r>
      <w:r>
        <w:rPr>
          <w:rFonts w:hint="eastAsia" w:ascii="宋体" w:hAnsi="宋体" w:eastAsia="宋体" w:cs="宋体"/>
          <w:b/>
          <w:bCs/>
          <w:sz w:val="24"/>
          <w:szCs w:val="24"/>
          <w:highlight w:val="none"/>
          <w:lang w:val="en"/>
        </w:rPr>
      </w:r>
      <w:r/>
    </w:p>
    <w:p>
      <w:pPr>
        <w:ind w:left="0" w:right="0" w:firstLine="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szCs w:val="24"/>
        </w:rPr>
        <w:t xml:space="preserve">根据《国务院办公厅关于在政府采购中实施本国产品标准及相关政策的通知》（国办发〔2025〕34号）要求，国有企业、民营企业、外资企业等各类经营主体平等享受对本国产品的政府采购支持政策。本采购项目为服务项目，不涉及本国产品的支持政策。</w:t>
      </w:r>
      <w:r/>
    </w:p>
    <w:p>
      <w:pPr>
        <w:ind w:firstLine="420"/>
        <w:spacing w:line="500" w:lineRule="exact"/>
        <w:shd w:val="clear" w:color="auto"/>
        <w:rPr>
          <w:rFonts w:hint="default"/>
          <w:highlight w:val="none"/>
          <w:lang w:val="en-US" w:eastAsia="zh-CN"/>
        </w:rPr>
        <w:sectPr>
          <w:headerReference w:type="default" r:id="rId11"/>
          <w:footerReference w:type="default" r:id="rId16"/>
          <w:footerReference w:type="first" r:id="rId17"/>
          <w:footnotePr/>
          <w:endnotePr/>
          <w:type w:val="nextPage"/>
          <w:pgSz w:w="11906" w:h="16838" w:orient="portrait"/>
          <w:pgMar w:top="1417" w:right="1417" w:bottom="1417" w:left="1418" w:header="624" w:footer="850" w:gutter="0"/>
          <w:cols w:num="1" w:sep="0" w:space="1701" w:equalWidth="1"/>
          <w:docGrid w:linePitch="360"/>
        </w:sectPr>
      </w:pPr>
      <w:r>
        <w:rPr>
          <w:rFonts w:hint="default"/>
          <w:highlight w:val="none"/>
          <w:lang w:val="en-US" w:eastAsia="zh-CN"/>
        </w:rPr>
      </w:r>
      <w:r/>
    </w:p>
    <w:p>
      <w:pPr>
        <w:jc w:val="center"/>
        <w:shd w:val="clear" w:color="auto"/>
        <w:tabs>
          <w:tab w:val="left" w:pos="675" w:leader="none"/>
        </w:tabs>
        <w:rPr>
          <w:b/>
          <w:color w:val="auto"/>
          <w:sz w:val="32"/>
          <w:szCs w:val="32"/>
          <w:highlight w:val="none"/>
        </w:rPr>
      </w:pPr>
      <w:r>
        <w:rPr>
          <w:rFonts w:hint="eastAsia" w:ascii="宋体" w:hAnsi="宋体" w:cs="宋体"/>
          <w:b/>
          <w:color w:val="auto"/>
          <w:sz w:val="32"/>
          <w:szCs w:val="32"/>
          <w:highlight w:val="none"/>
        </w:rPr>
        <w:t xml:space="preserve">四、合同书</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格式</w:t>
      </w:r>
      <w:r>
        <w:rPr>
          <w:rFonts w:hint="eastAsia" w:ascii="宋体" w:hAnsi="宋体" w:cs="宋体"/>
          <w:b/>
          <w:color w:val="auto"/>
          <w:sz w:val="32"/>
          <w:szCs w:val="32"/>
          <w:highlight w:val="none"/>
          <w:lang w:eastAsia="zh-CN"/>
        </w:rPr>
        <w:t xml:space="preserve">）</w:t>
      </w:r>
      <w:r/>
    </w:p>
    <w:p>
      <w:pPr>
        <w:pStyle w:val="1159"/>
        <w:ind w:left="1260"/>
        <w:shd w:val="clear" w:color="auto"/>
        <w:rPr>
          <w:color w:val="auto"/>
          <w:highlight w:val="none"/>
        </w:rPr>
      </w:pPr>
      <w:r>
        <w:rPr>
          <w:color w:val="auto"/>
          <w:highlight w:val="none"/>
        </w:rPr>
      </w:r>
      <w:r/>
    </w:p>
    <w:p>
      <w:pPr>
        <w:spacing w:line="360" w:lineRule="auto"/>
        <w:shd w:val="clear" w:color="auto"/>
        <w:rPr>
          <w:bCs/>
          <w:color w:val="auto"/>
          <w:sz w:val="24"/>
          <w:szCs w:val="24"/>
          <w:highlight w:val="none"/>
        </w:rPr>
      </w:pPr>
      <w:r>
        <w:rPr>
          <w:rFonts w:hint="eastAsia"/>
          <w:bCs/>
          <w:color w:val="auto"/>
          <w:sz w:val="24"/>
          <w:szCs w:val="24"/>
          <w:highlight w:val="none"/>
        </w:rPr>
        <w:t xml:space="preserve">甲方</w:t>
      </w:r>
      <w:r>
        <w:rPr>
          <w:rFonts w:hint="eastAsia"/>
          <w:bCs/>
          <w:color w:val="auto"/>
          <w:sz w:val="24"/>
          <w:szCs w:val="24"/>
          <w:highlight w:val="none"/>
          <w:lang w:eastAsia="zh-CN"/>
        </w:rPr>
        <w:t xml:space="preserve">（</w:t>
      </w:r>
      <w:r>
        <w:rPr>
          <w:rFonts w:hint="eastAsia"/>
          <w:bCs/>
          <w:color w:val="auto"/>
          <w:sz w:val="24"/>
          <w:szCs w:val="24"/>
          <w:highlight w:val="none"/>
        </w:rPr>
        <w:t xml:space="preserve">采购人</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rPr>
          <w:bCs/>
          <w:color w:val="auto"/>
          <w:sz w:val="24"/>
          <w:szCs w:val="24"/>
          <w:highlight w:val="none"/>
        </w:rPr>
        <w:t xml:space="preserve"> </w:t>
      </w:r>
      <w:r/>
    </w:p>
    <w:p>
      <w:pPr>
        <w:spacing w:line="360" w:lineRule="auto"/>
        <w:shd w:val="clear" w:color="auto"/>
        <w:rPr>
          <w:bCs/>
          <w:color w:val="auto"/>
          <w:sz w:val="24"/>
          <w:szCs w:val="24"/>
          <w:highlight w:val="none"/>
          <w:u w:val="single"/>
        </w:rPr>
      </w:pPr>
      <w:r>
        <w:rPr>
          <w:rFonts w:hint="eastAsia"/>
          <w:bCs/>
          <w:color w:val="auto"/>
          <w:sz w:val="24"/>
          <w:szCs w:val="24"/>
          <w:highlight w:val="none"/>
        </w:rPr>
        <w:t xml:space="preserve">乙方</w:t>
      </w:r>
      <w:r>
        <w:rPr>
          <w:rFonts w:hint="eastAsia"/>
          <w:bCs/>
          <w:color w:val="auto"/>
          <w:sz w:val="24"/>
          <w:szCs w:val="24"/>
          <w:highlight w:val="none"/>
          <w:lang w:eastAsia="zh-CN"/>
        </w:rPr>
        <w:t xml:space="preserve">（中标供应商）</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一、政府采购编号：</w:t>
      </w:r>
      <w:r>
        <w:rPr>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二、采购内容：</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三、中标总金额：人民币</w:t>
      </w:r>
      <w:r>
        <w:rPr>
          <w:rFonts w:hint="eastAsia"/>
          <w:bCs/>
          <w:color w:val="auto"/>
          <w:sz w:val="24"/>
          <w:szCs w:val="24"/>
          <w:highlight w:val="none"/>
          <w:lang w:eastAsia="zh-CN"/>
        </w:rPr>
        <w:t xml:space="preserve">（</w:t>
      </w:r>
      <w:r>
        <w:rPr>
          <w:rFonts w:hint="eastAsia"/>
          <w:bCs/>
          <w:color w:val="auto"/>
          <w:sz w:val="24"/>
          <w:szCs w:val="24"/>
          <w:highlight w:val="none"/>
        </w:rPr>
        <w:t xml:space="preserve">大写</w:t>
      </w:r>
      <w:r>
        <w:rPr>
          <w:rFonts w:hint="eastAsia"/>
          <w:bCs/>
          <w:color w:val="auto"/>
          <w:sz w:val="24"/>
          <w:szCs w:val="24"/>
          <w:highlight w:val="none"/>
          <w:lang w:eastAsia="zh-CN"/>
        </w:rPr>
        <w:t xml:space="preserve">）</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；人民币</w:t>
      </w:r>
      <w:r>
        <w:rPr>
          <w:rFonts w:hint="eastAsia"/>
          <w:bCs/>
          <w:color w:val="auto"/>
          <w:sz w:val="24"/>
          <w:szCs w:val="24"/>
          <w:highlight w:val="none"/>
          <w:lang w:eastAsia="zh-CN"/>
        </w:rPr>
        <w:t xml:space="preserve">（</w:t>
      </w:r>
      <w:r>
        <w:rPr>
          <w:bCs/>
          <w:color w:val="auto"/>
          <w:sz w:val="24"/>
          <w:szCs w:val="24"/>
          <w:highlight w:val="none"/>
        </w:rPr>
        <w:t xml:space="preserve">小写</w:t>
      </w:r>
      <w:r>
        <w:rPr>
          <w:rFonts w:hint="eastAsia"/>
          <w:bCs/>
          <w:color w:val="auto"/>
          <w:sz w:val="24"/>
          <w:szCs w:val="24"/>
          <w:highlight w:val="none"/>
          <w:lang w:eastAsia="zh-CN"/>
        </w:rPr>
        <w:t xml:space="preserve">）</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四、质量要求及验收标准：</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五、服务期：</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六、服务地点和方式：</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七、合同款支付步骤和办法：</w:t>
      </w:r>
      <w:r>
        <w:rPr>
          <w:rFonts w:hint="eastAsia"/>
          <w:bCs/>
          <w:color w:val="auto"/>
          <w:sz w:val="24"/>
          <w:szCs w:val="24"/>
          <w:highlight w:val="none"/>
          <w:u w:val="single"/>
        </w:rPr>
        <w:t xml:space="preserve"> </w:t>
      </w:r>
      <w:r>
        <w:rPr>
          <w:bCs/>
          <w:color w:val="auto"/>
          <w:sz w:val="24"/>
          <w:szCs w:val="24"/>
          <w:highlight w:val="none"/>
          <w:u w:val="single"/>
        </w:rPr>
        <w:t xml:space="preserve">                                            </w:t>
      </w:r>
      <w:r>
        <w:rPr>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八、违约责任：</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color w:val="auto"/>
          <w:sz w:val="24"/>
          <w:szCs w:val="24"/>
          <w:highlight w:val="none"/>
        </w:rPr>
        <w:t xml:space="preserve">九、解决争议的方式：</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十、</w:t>
      </w:r>
      <w:r>
        <w:rPr>
          <w:rFonts w:hint="eastAsia"/>
          <w:bCs/>
          <w:color w:val="auto"/>
          <w:sz w:val="24"/>
          <w:szCs w:val="24"/>
          <w:highlight w:val="none"/>
          <w:lang w:eastAsia="zh-CN"/>
        </w:rPr>
        <w:t xml:space="preserve">其他</w:t>
      </w:r>
      <w:r>
        <w:rPr>
          <w:rFonts w:hint="eastAsia"/>
          <w:bCs/>
          <w:color w:val="auto"/>
          <w:sz w:val="24"/>
          <w:szCs w:val="24"/>
          <w:highlight w:val="none"/>
        </w:rPr>
        <w:t xml:space="preserve">事项：</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十一、合同不可分割部分：</w:t>
      </w:r>
      <w:r>
        <w:rPr>
          <w:rFonts w:hint="eastAsia"/>
          <w:bCs/>
          <w:color w:val="auto"/>
          <w:sz w:val="24"/>
          <w:szCs w:val="24"/>
          <w:highlight w:val="none"/>
          <w:lang w:eastAsia="zh-CN"/>
        </w:rPr>
        <w:t xml:space="preserve">采购文件</w:t>
      </w:r>
      <w:r>
        <w:rPr>
          <w:rFonts w:hint="eastAsia"/>
          <w:bCs/>
          <w:color w:val="auto"/>
          <w:sz w:val="24"/>
          <w:szCs w:val="24"/>
          <w:highlight w:val="none"/>
        </w:rPr>
        <w:t xml:space="preserve">、投标文件、合同条款及中标通知书，乙方在投标、评标过程中所作</w:t>
      </w:r>
      <w:r>
        <w:rPr>
          <w:rFonts w:hint="eastAsia"/>
          <w:bCs/>
          <w:color w:val="auto"/>
          <w:sz w:val="24"/>
          <w:szCs w:val="24"/>
          <w:highlight w:val="none"/>
          <w:lang w:eastAsia="zh-CN"/>
        </w:rPr>
        <w:t xml:space="preserve">其他有关</w:t>
      </w:r>
      <w:r>
        <w:rPr>
          <w:rFonts w:hint="eastAsia"/>
          <w:bCs/>
          <w:color w:val="auto"/>
          <w:sz w:val="24"/>
          <w:szCs w:val="24"/>
          <w:highlight w:val="none"/>
        </w:rPr>
        <w:t xml:space="preserve">承诺、声明、书面澄清等均为合同不可分割的部分，与主合同具有同等法律效力。</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十三、合同备案：</w:t>
      </w:r>
      <w:bookmarkStart w:id="28" w:name="_Hlk119397063"/>
      <w:r>
        <w:rPr>
          <w:rFonts w:hint="eastAsia"/>
          <w:bCs/>
          <w:color w:val="auto"/>
          <w:sz w:val="24"/>
          <w:szCs w:val="24"/>
          <w:highlight w:val="none"/>
        </w:rPr>
        <w:t xml:space="preserve">合同一式伍份，甲乙双方各执贰份，采购代理机构</w:t>
      </w:r>
      <w:r>
        <w:rPr>
          <w:rFonts w:hint="eastAsia"/>
          <w:bCs/>
          <w:color w:val="auto"/>
          <w:sz w:val="24"/>
          <w:szCs w:val="24"/>
          <w:highlight w:val="none"/>
          <w:lang w:val="en-US" w:eastAsia="zh-CN"/>
        </w:rPr>
        <w:t xml:space="preserve">壹</w:t>
      </w:r>
      <w:r>
        <w:rPr>
          <w:rFonts w:hint="eastAsia"/>
          <w:bCs/>
          <w:color w:val="auto"/>
          <w:sz w:val="24"/>
          <w:szCs w:val="24"/>
          <w:highlight w:val="none"/>
        </w:rPr>
        <w:t xml:space="preserve">份。</w:t>
      </w:r>
      <w:bookmarkEnd w:id="28"/>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十四、</w:t>
      </w:r>
      <w:bookmarkStart w:id="29" w:name="_Hlk119397052"/>
      <w:r>
        <w:rPr>
          <w:rFonts w:hint="eastAsia"/>
          <w:bCs/>
          <w:color w:val="auto"/>
          <w:sz w:val="24"/>
          <w:szCs w:val="24"/>
          <w:highlight w:val="none"/>
        </w:rPr>
        <w:t xml:space="preserve">本合同由甲乙双方签字、盖章，并经江苏</w:t>
      </w:r>
      <w:r>
        <w:rPr>
          <w:rFonts w:hint="eastAsia"/>
          <w:bCs/>
          <w:color w:val="auto"/>
          <w:sz w:val="24"/>
          <w:szCs w:val="24"/>
          <w:highlight w:val="none"/>
          <w:lang w:val="en-US" w:eastAsia="zh-CN"/>
        </w:rPr>
        <w:t xml:space="preserve">翔顺工程管理</w:t>
      </w:r>
      <w:r>
        <w:rPr>
          <w:rFonts w:hint="eastAsia"/>
          <w:bCs/>
          <w:color w:val="auto"/>
          <w:sz w:val="24"/>
          <w:szCs w:val="24"/>
          <w:highlight w:val="none"/>
        </w:rPr>
        <w:t xml:space="preserve">咨询有限公司见证后生效。</w:t>
      </w:r>
      <w:bookmarkEnd w:id="29"/>
      <w:r/>
      <w:r/>
    </w:p>
    <w:p>
      <w:pPr>
        <w:ind w:firstLine="480"/>
        <w:spacing w:line="360" w:lineRule="auto"/>
        <w:shd w:val="clear" w:color="auto"/>
        <w:rPr>
          <w:bCs/>
          <w:color w:val="auto"/>
          <w:sz w:val="24"/>
          <w:szCs w:val="24"/>
          <w:highlight w:val="none"/>
          <w:u w:val="single"/>
        </w:rPr>
      </w:pPr>
      <w:r>
        <w:rPr>
          <w:rFonts w:hint="eastAsia"/>
          <w:bCs/>
          <w:color w:val="auto"/>
          <w:sz w:val="24"/>
          <w:szCs w:val="24"/>
          <w:highlight w:val="none"/>
        </w:rPr>
        <w:t xml:space="preserve">甲方</w:t>
      </w:r>
      <w:r>
        <w:rPr>
          <w:rFonts w:hint="eastAsia"/>
          <w:bCs/>
          <w:color w:val="auto"/>
          <w:sz w:val="24"/>
          <w:szCs w:val="24"/>
          <w:highlight w:val="none"/>
          <w:lang w:eastAsia="zh-CN"/>
        </w:rPr>
        <w:t xml:space="preserve">（</w:t>
      </w:r>
      <w:r>
        <w:rPr>
          <w:rFonts w:hint="eastAsia"/>
          <w:bCs/>
          <w:color w:val="auto"/>
          <w:sz w:val="24"/>
          <w:szCs w:val="24"/>
          <w:highlight w:val="none"/>
        </w:rPr>
        <w:t xml:space="preserve">采购人</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                     </w:t>
      </w:r>
      <w:r>
        <w:rPr>
          <w:rFonts w:hint="eastAsia"/>
          <w:bCs/>
          <w:color w:val="auto"/>
          <w:sz w:val="24"/>
          <w:szCs w:val="24"/>
          <w:highlight w:val="none"/>
        </w:rPr>
        <w:t xml:space="preserve">乙方</w:t>
      </w:r>
      <w:r>
        <w:rPr>
          <w:rFonts w:hint="eastAsia"/>
          <w:bCs/>
          <w:color w:val="auto"/>
          <w:sz w:val="24"/>
          <w:szCs w:val="24"/>
          <w:highlight w:val="none"/>
          <w:lang w:eastAsia="zh-CN"/>
        </w:rPr>
        <w:t xml:space="preserve">（</w:t>
      </w:r>
      <w:r>
        <w:rPr>
          <w:rFonts w:hint="eastAsia"/>
          <w:bCs/>
          <w:color w:val="auto"/>
          <w:sz w:val="24"/>
          <w:szCs w:val="24"/>
          <w:highlight w:val="none"/>
        </w:rPr>
        <w:t xml:space="preserve">中标</w:t>
      </w:r>
      <w:r>
        <w:rPr>
          <w:rFonts w:hint="eastAsia"/>
          <w:bCs/>
          <w:color w:val="auto"/>
          <w:sz w:val="24"/>
          <w:szCs w:val="24"/>
          <w:highlight w:val="none"/>
          <w:lang w:val="en-US" w:eastAsia="zh-CN"/>
        </w:rPr>
        <w:t xml:space="preserve">供应商）</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rPr>
        <w:t xml:space="preserve">盖章</w:t>
      </w:r>
      <w:r>
        <w:rPr>
          <w:rFonts w:hint="eastAsia"/>
          <w:bCs/>
          <w:color w:val="auto"/>
          <w:sz w:val="24"/>
          <w:szCs w:val="24"/>
          <w:highlight w:val="none"/>
          <w:lang w:eastAsia="zh-CN"/>
        </w:rPr>
        <w:t xml:space="preserve">）</w:t>
      </w:r>
      <w:r/>
    </w:p>
    <w:p>
      <w:pPr>
        <w:ind w:firstLine="480"/>
        <w:spacing w:line="360" w:lineRule="auto"/>
        <w:shd w:val="clear" w:color="auto"/>
        <w:rPr>
          <w:bCs/>
          <w:color w:val="auto"/>
          <w:sz w:val="24"/>
          <w:szCs w:val="24"/>
          <w:highlight w:val="none"/>
          <w:u w:val="single"/>
        </w:rPr>
      </w:pPr>
      <w:r>
        <w:rPr>
          <w:rFonts w:hint="eastAsia"/>
          <w:bCs/>
          <w:color w:val="auto"/>
          <w:sz w:val="24"/>
          <w:szCs w:val="24"/>
          <w:highlight w:val="none"/>
        </w:rPr>
        <w:t xml:space="preserve">法定</w:t>
      </w:r>
      <w:r>
        <w:rPr>
          <w:rFonts w:hint="eastAsia"/>
          <w:bCs/>
          <w:color w:val="auto"/>
          <w:sz w:val="24"/>
          <w:szCs w:val="24"/>
          <w:highlight w:val="none"/>
          <w:lang w:eastAsia="zh-CN"/>
        </w:rPr>
        <w:t xml:space="preserve">（</w:t>
      </w:r>
      <w:r>
        <w:rPr>
          <w:rFonts w:hint="eastAsia"/>
          <w:bCs/>
          <w:color w:val="auto"/>
          <w:sz w:val="24"/>
          <w:szCs w:val="24"/>
          <w:highlight w:val="none"/>
        </w:rPr>
        <w:t xml:space="preserve">授权</w:t>
      </w:r>
      <w:r>
        <w:rPr>
          <w:rFonts w:hint="eastAsia"/>
          <w:bCs/>
          <w:color w:val="auto"/>
          <w:sz w:val="24"/>
          <w:szCs w:val="24"/>
          <w:highlight w:val="none"/>
          <w:lang w:eastAsia="zh-CN"/>
        </w:rPr>
        <w:t xml:space="preserve">）</w:t>
      </w:r>
      <w:r>
        <w:rPr>
          <w:rFonts w:hint="eastAsia"/>
          <w:bCs/>
          <w:color w:val="auto"/>
          <w:sz w:val="24"/>
          <w:szCs w:val="24"/>
          <w:highlight w:val="none"/>
        </w:rPr>
        <w:t xml:space="preserve">代表人：                      法定</w:t>
      </w:r>
      <w:r>
        <w:rPr>
          <w:rFonts w:hint="eastAsia"/>
          <w:bCs/>
          <w:color w:val="auto"/>
          <w:sz w:val="24"/>
          <w:szCs w:val="24"/>
          <w:highlight w:val="none"/>
          <w:lang w:eastAsia="zh-CN"/>
        </w:rPr>
        <w:t xml:space="preserve">（</w:t>
      </w:r>
      <w:r>
        <w:rPr>
          <w:rFonts w:hint="eastAsia"/>
          <w:bCs/>
          <w:color w:val="auto"/>
          <w:sz w:val="24"/>
          <w:szCs w:val="24"/>
          <w:highlight w:val="none"/>
        </w:rPr>
        <w:t xml:space="preserve">授权</w:t>
      </w:r>
      <w:r>
        <w:rPr>
          <w:rFonts w:hint="eastAsia"/>
          <w:bCs/>
          <w:color w:val="auto"/>
          <w:sz w:val="24"/>
          <w:szCs w:val="24"/>
          <w:highlight w:val="none"/>
          <w:lang w:eastAsia="zh-CN"/>
        </w:rPr>
        <w:t xml:space="preserve">）</w:t>
      </w:r>
      <w:r>
        <w:rPr>
          <w:rFonts w:hint="eastAsia"/>
          <w:bCs/>
          <w:color w:val="auto"/>
          <w:sz w:val="24"/>
          <w:szCs w:val="24"/>
          <w:highlight w:val="none"/>
        </w:rPr>
        <w:t xml:space="preserve">代表人：</w:t>
      </w:r>
      <w:r/>
    </w:p>
    <w:p>
      <w:pPr>
        <w:ind w:firstLine="840"/>
        <w:spacing w:line="360" w:lineRule="auto"/>
        <w:shd w:val="clear" w:color="auto"/>
        <w:rPr>
          <w:bCs/>
          <w:color w:val="auto"/>
          <w:sz w:val="24"/>
          <w:szCs w:val="24"/>
          <w:highlight w:val="none"/>
          <w:u w:val="single"/>
        </w:rPr>
      </w:pPr>
      <w:r>
        <w:rPr>
          <w:rFonts w:hint="eastAsia"/>
          <w:bCs/>
          <w:color w:val="auto"/>
          <w:sz w:val="24"/>
          <w:szCs w:val="24"/>
          <w:highlight w:val="none"/>
        </w:rPr>
        <w:t xml:space="preserve">年 月 日                                   年 月 日</w:t>
      </w:r>
      <w:r/>
    </w:p>
    <w:p>
      <w:pPr>
        <w:ind w:firstLine="5280"/>
        <w:spacing w:line="360" w:lineRule="auto"/>
        <w:shd w:val="clear" w:color="auto"/>
        <w:rPr>
          <w:bCs/>
          <w:color w:val="auto"/>
          <w:sz w:val="24"/>
          <w:szCs w:val="24"/>
          <w:highlight w:val="none"/>
          <w:u w:val="single"/>
        </w:rPr>
      </w:pPr>
      <w:r>
        <w:rPr>
          <w:rFonts w:hint="eastAsia"/>
          <w:bCs/>
          <w:color w:val="auto"/>
          <w:sz w:val="24"/>
          <w:szCs w:val="24"/>
          <w:highlight w:val="none"/>
        </w:rPr>
        <w:t xml:space="preserve">乙方户名：</w:t>
      </w:r>
      <w:r/>
    </w:p>
    <w:p>
      <w:pPr>
        <w:ind w:firstLine="5280"/>
        <w:spacing w:line="360" w:lineRule="auto"/>
        <w:shd w:val="clear" w:color="auto"/>
        <w:rPr>
          <w:bCs/>
          <w:color w:val="auto"/>
          <w:sz w:val="24"/>
          <w:szCs w:val="24"/>
          <w:highlight w:val="none"/>
          <w:u w:val="single"/>
        </w:rPr>
      </w:pPr>
      <w:r>
        <w:rPr>
          <w:rFonts w:hint="eastAsia"/>
          <w:bCs/>
          <w:color w:val="auto"/>
          <w:sz w:val="24"/>
          <w:szCs w:val="24"/>
          <w:highlight w:val="none"/>
        </w:rPr>
        <w:t xml:space="preserve">乙方开户银行：</w:t>
      </w:r>
      <w:r/>
    </w:p>
    <w:p>
      <w:pPr>
        <w:ind w:firstLine="5280"/>
        <w:spacing w:line="360" w:lineRule="auto"/>
        <w:shd w:val="clear" w:color="auto"/>
        <w:rPr>
          <w:rFonts w:ascii="宋体" w:hAnsi="宋体"/>
          <w:b/>
          <w:bCs/>
          <w:color w:val="auto"/>
          <w:sz w:val="24"/>
          <w:szCs w:val="24"/>
          <w:highlight w:val="none"/>
        </w:rPr>
      </w:pPr>
      <w:r>
        <w:rPr>
          <w:rFonts w:hint="eastAsia"/>
          <w:bCs/>
          <w:color w:val="auto"/>
          <w:sz w:val="24"/>
          <w:szCs w:val="24"/>
          <w:highlight w:val="none"/>
        </w:rPr>
        <w:t xml:space="preserve">乙方账号：</w:t>
      </w:r>
      <w:r/>
    </w:p>
    <w:p>
      <w:pPr>
        <w:jc w:val="lef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见证单位：</w:t>
      </w:r>
      <w:r/>
    </w:p>
    <w:p>
      <w:pPr>
        <w:jc w:val="lef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shd w:val="clear" w:color="auto"/>
        <w:tabs>
          <w:tab w:val="left" w:pos="675"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360" w:lineRule="auto"/>
        <w:shd w:val="clear" w:color="auto"/>
        <w:tabs>
          <w:tab w:val="left" w:pos="675" w:leader="none"/>
        </w:tabs>
        <w:rPr>
          <w:b/>
          <w:color w:val="auto"/>
          <w:sz w:val="32"/>
          <w:szCs w:val="32"/>
          <w:highlight w:val="none"/>
        </w:rPr>
      </w:pPr>
      <w:r>
        <w:rPr>
          <w:rFonts w:hint="eastAsia"/>
          <w:b/>
          <w:color w:val="auto"/>
          <w:sz w:val="32"/>
          <w:szCs w:val="32"/>
          <w:highlight w:val="none"/>
        </w:rPr>
        <w:t xml:space="preserve">五、合同条款</w:t>
      </w:r>
      <w:r/>
    </w:p>
    <w:p>
      <w:pPr>
        <w:numPr>
          <w:ilvl w:val="2"/>
          <w:numId w:val="11"/>
        </w:numPr>
        <w:keepLines/>
        <w:keepNext/>
        <w:spacing w:before="120" w:after="120" w:line="420" w:lineRule="exact"/>
        <w:shd w:val="clear" w:color="auto"/>
        <w:widowControl/>
        <w:rPr>
          <w:b/>
          <w:color w:val="auto"/>
          <w:sz w:val="32"/>
          <w:highlight w:val="none"/>
        </w:rPr>
        <w:outlineLvl w:val="2"/>
      </w:pPr>
      <w:r>
        <w:rPr>
          <w:rFonts w:hint="eastAsia"/>
          <w:b/>
          <w:color w:val="auto"/>
          <w:sz w:val="32"/>
          <w:highlight w:val="none"/>
        </w:rPr>
        <w:t xml:space="preserve">(一)词语定义及合同文件</w:t>
      </w:r>
      <w:r/>
    </w:p>
    <w:p>
      <w:p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合同文件及解释顺序</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合同文件组成及解释顺序：</w:t>
      </w:r>
      <w:r>
        <w:rPr>
          <w:rFonts w:hint="eastAsia" w:ascii="宋体" w:hAnsi="宋体"/>
          <w:color w:val="auto"/>
          <w:sz w:val="24"/>
          <w:highlight w:val="none"/>
          <w:u w:val="single"/>
        </w:rPr>
        <w:t xml:space="preserve">本合同协议书</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含</w:t>
      </w:r>
      <w:r>
        <w:rPr>
          <w:rFonts w:hint="eastAsia" w:ascii="宋体" w:hAnsi="宋体"/>
          <w:color w:val="auto"/>
          <w:sz w:val="24"/>
          <w:highlight w:val="none"/>
          <w:u w:val="single"/>
          <w:lang w:eastAsia="zh-CN"/>
        </w:rPr>
        <w:t xml:space="preserve">采购文件</w:t>
      </w:r>
      <w:r>
        <w:rPr>
          <w:rFonts w:hint="eastAsia" w:ascii="宋体" w:hAnsi="宋体"/>
          <w:color w:val="auto"/>
          <w:sz w:val="24"/>
          <w:highlight w:val="none"/>
          <w:u w:val="single"/>
        </w:rPr>
        <w:t xml:space="preserve">澄清中与此有关的部分、评标期间和合同谈判过程中的补充文件及资料</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、中标通知书、投标书及其附件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包括询标承诺、专用条款、通用条款、技术标准规范及有关技术文件、项目清单、项目报价单、人员、设备及服务承诺。</w:t>
      </w:r>
      <w:r>
        <w:rPr>
          <w:rFonts w:hint="eastAsia" w:ascii="宋体" w:hAnsi="宋体"/>
          <w:color w:val="auto"/>
          <w:sz w:val="24"/>
          <w:highlight w:val="none"/>
          <w:u w:val="single"/>
          <w:lang w:eastAsia="zh-CN"/>
        </w:rPr>
        <w:t xml:space="preserve">）</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甲方有权要求</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按甲方要求的份数免费提供上述合同文件中出自</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的有关文件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如投标文件副本</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应遵守执行。</w:t>
      </w:r>
      <w:r/>
    </w:p>
    <w:p>
      <w:pPr>
        <w:ind w:firstLine="482"/>
        <w:spacing w:line="420" w:lineRule="exact"/>
        <w:shd w:val="clear" w:color="auto"/>
        <w:tabs>
          <w:tab w:val="left" w:pos="360" w:leader="none"/>
        </w:tabs>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语言文字和适用法律、标准及规范</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 本合同除使用汉语外，还使用</w:t>
      </w:r>
      <w:r>
        <w:rPr>
          <w:rFonts w:hint="eastAsia" w:ascii="宋体" w:hAnsi="宋体"/>
          <w:color w:val="auto"/>
          <w:sz w:val="24"/>
          <w:highlight w:val="none"/>
        </w:rPr>
        <w:t xml:space="preserve">______</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______</w:t>
      </w:r>
      <w:r>
        <w:rPr>
          <w:rFonts w:ascii="宋体" w:hAnsi="宋体"/>
          <w:color w:val="auto"/>
          <w:sz w:val="24"/>
          <w:highlight w:val="none"/>
        </w:rPr>
        <w:t xml:space="preserve">语言文字。</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 </w:t>
      </w:r>
      <w:r>
        <w:rPr>
          <w:rFonts w:hint="eastAsia" w:ascii="宋体" w:hAnsi="宋体"/>
          <w:color w:val="auto"/>
          <w:sz w:val="24"/>
          <w:highlight w:val="none"/>
        </w:rPr>
        <w:t xml:space="preserve">适用法律和法规</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需要明示的法律、行政法规：</w:t>
      </w:r>
      <w:r>
        <w:rPr>
          <w:rFonts w:hint="eastAsia" w:ascii="宋体" w:hAnsi="宋体"/>
          <w:color w:val="auto"/>
          <w:sz w:val="24"/>
          <w:highlight w:val="none"/>
          <w:u w:val="single"/>
        </w:rPr>
        <w:t xml:space="preserve">《中华人民共和国民法典》、《中华人民共和国政府采购法》及无锡市相应的地方性法规及政策文件。</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2.3适用标准、规范：</w:t>
      </w:r>
      <w:r>
        <w:rPr>
          <w:rFonts w:ascii="宋体" w:hAnsi="宋体"/>
          <w:color w:val="auto"/>
          <w:sz w:val="24"/>
          <w:highlight w:val="none"/>
          <w:u w:val="single"/>
        </w:rPr>
        <w:t xml:space="preserve">《无锡市城市环境卫生作业服务质量标准（修订稿）》</w:t>
      </w:r>
      <w:r>
        <w:rPr>
          <w:rFonts w:hint="eastAsia" w:ascii="宋体" w:hAnsi="宋体"/>
          <w:color w:val="auto"/>
          <w:sz w:val="24"/>
          <w:highlight w:val="none"/>
          <w:u w:val="single"/>
          <w:lang w:eastAsia="zh-CN"/>
        </w:rPr>
        <w:t xml:space="preserve">、《关于优化调整环卫一体化作业质量监管办法的通知》（锡城管发〔2025〕59号）</w:t>
      </w:r>
      <w:r>
        <w:rPr>
          <w:rFonts w:hint="eastAsia" w:ascii="宋体" w:hAnsi="宋体"/>
          <w:color w:val="auto"/>
          <w:sz w:val="24"/>
          <w:highlight w:val="none"/>
          <w:u w:val="single"/>
          <w:lang w:val="en-US" w:eastAsia="zh-CN"/>
        </w:rPr>
        <w:t xml:space="preserve">等</w:t>
      </w:r>
      <w:r>
        <w:rPr>
          <w:rFonts w:hint="eastAsia" w:ascii="宋体" w:hAnsi="宋体"/>
          <w:color w:val="auto"/>
          <w:sz w:val="24"/>
          <w:highlight w:val="none"/>
          <w:u w:val="single"/>
        </w:rPr>
        <w:t xml:space="preserve">。</w:t>
      </w:r>
      <w:r/>
    </w:p>
    <w:p>
      <w:pPr>
        <w:ind w:firstLine="643"/>
        <w:jc w:val="both"/>
        <w:keepLines/>
        <w:keepNext/>
        <w:spacing w:before="120" w:after="120" w:line="420" w:lineRule="exact"/>
        <w:shd w:val="clear" w:color="auto"/>
        <w:widowControl/>
        <w:tabs>
          <w:tab w:val="left" w:pos="720" w:leader="none"/>
        </w:tabs>
        <w:rPr>
          <w:b/>
          <w:color w:val="auto"/>
          <w:sz w:val="32"/>
          <w:highlight w:val="none"/>
        </w:rPr>
        <w:outlineLvl w:val="2"/>
      </w:pPr>
      <w:r>
        <w:rPr>
          <w:rFonts w:hint="eastAsia"/>
          <w:b/>
          <w:color w:val="auto"/>
          <w:sz w:val="32"/>
          <w:highlight w:val="none"/>
        </w:rPr>
        <w:t xml:space="preserve">(二)双方一般权利和义务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3、甲方的权利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(1)对乙方的环卫一体化保洁作业有按照有关</w:t>
      </w:r>
      <w:r>
        <w:rPr>
          <w:rFonts w:hint="eastAsia" w:ascii="宋体" w:hAnsi="宋体" w:cs="宋体"/>
          <w:color w:val="auto"/>
          <w:sz w:val="24"/>
          <w:szCs w:val="24"/>
          <w:highlight w:val="none"/>
          <w:lang w:eastAsia="zh-CN" w:bidi="ar"/>
        </w:rPr>
        <w:t xml:space="preserve">法律法规</w:t>
      </w:r>
      <w:r>
        <w:rPr>
          <w:rFonts w:hint="eastAsia" w:ascii="宋体" w:hAnsi="宋体" w:cs="宋体"/>
          <w:color w:val="auto"/>
          <w:sz w:val="24"/>
          <w:szCs w:val="24"/>
          <w:highlight w:val="none"/>
          <w:lang w:bidi="ar"/>
        </w:rPr>
        <w:t xml:space="preserve">及环卫行业标准，进行监督、检查、考核，并实施奖罚的权利。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(2)对乙方违反合同规定，有单方终止合同及要求索赔的权利。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(3)对乙方违约所造成的社会影响，有实施处罚的权利。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4、甲方的义务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(1)甲方协助乙方对具体作业人员进行业务培训和指导。</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(2)合同期间甲方协助乙方协调涉及有关部门之间的相关问题。</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(3)甲方制订环卫作业考核标准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见本合同附件)，并按标准对乙方进行考核。</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5、乙方的权利</w:t>
      </w:r>
      <w:r/>
    </w:p>
    <w:p>
      <w:pPr>
        <w:ind w:firstLine="53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(1)对甲方违约所造成的经济损失，有要求赔偿的权利。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(2)对出现纠纷，有要求诉讼的权利。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6、乙方的义务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(1)乙方应自觉接受甲方的质量检查考核。</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(2)乙方应严格按照甲方制订的环卫一体化保洁时间和质量标准完成保洁任务。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(3)乙方对甲方提出存在的质量问题，应及时整改达到服务标准。</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(4)乙方应无条件服从各项重大活动和上级检查等活动，做好环卫一体化保洁工作。</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(5)本合同签订后，未经甲方同意，乙方不得将合同范围内的保洁工作擅自转包或分包。</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)乙方对环卫一体化保洁产生的垃圾，必须运送至就近的垃圾中转站，不得随意乱倒。</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7</w:t>
      </w:r>
      <w:r>
        <w:rPr>
          <w:rFonts w:hint="eastAsia" w:ascii="宋体" w:hAnsi="宋体" w:cs="宋体"/>
          <w:color w:val="auto"/>
          <w:sz w:val="24"/>
          <w:szCs w:val="24"/>
          <w:highlight w:val="none"/>
          <w:lang w:bidi="ar"/>
        </w:rPr>
        <w:t xml:space="preserve">)环卫一体化保洁的机械及保洁工具等设备，由乙方提供并承担一切费用。</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8</w:t>
      </w:r>
      <w:r>
        <w:rPr>
          <w:rFonts w:hint="eastAsia" w:ascii="宋体" w:hAnsi="宋体" w:cs="宋体"/>
          <w:color w:val="auto"/>
          <w:sz w:val="24"/>
          <w:szCs w:val="24"/>
          <w:highlight w:val="none"/>
          <w:lang w:bidi="ar"/>
        </w:rPr>
        <w:t xml:space="preserve">)乙方自行承担一切安全、交通事故</w:t>
      </w:r>
      <w:r>
        <w:rPr>
          <w:rFonts w:hint="eastAsia" w:ascii="宋体" w:hAnsi="宋体" w:cs="宋体"/>
          <w:color w:val="auto"/>
          <w:sz w:val="24"/>
          <w:szCs w:val="24"/>
          <w:highlight w:val="none"/>
          <w:lang w:eastAsia="zh-CN" w:bidi="ar"/>
        </w:rPr>
        <w:t xml:space="preserve">及其他</w:t>
      </w:r>
      <w:r>
        <w:rPr>
          <w:rFonts w:hint="eastAsia" w:ascii="宋体" w:hAnsi="宋体" w:cs="宋体"/>
          <w:color w:val="auto"/>
          <w:sz w:val="24"/>
          <w:szCs w:val="24"/>
          <w:highlight w:val="none"/>
          <w:lang w:bidi="ar"/>
        </w:rPr>
        <w:t xml:space="preserve">纠纷的责任，发生事故的损失及责任一律由乙方承担。一旦发生事故，乙方应第一时间及时告知甲方。</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9</w:t>
      </w:r>
      <w:r>
        <w:rPr>
          <w:rFonts w:hint="eastAsia" w:ascii="宋体" w:hAnsi="宋体" w:cs="宋体"/>
          <w:color w:val="auto"/>
          <w:sz w:val="24"/>
          <w:szCs w:val="24"/>
          <w:highlight w:val="none"/>
          <w:lang w:bidi="ar"/>
        </w:rPr>
        <w:t xml:space="preserve">)经投诉、举报或检查发现由于乙方原因造成不利社会影响的，一经查实，每发现一次，乙方应当向甲方支付违约金1万元</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不可抗拒因素除外</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，甲方可直接从应当支付给乙方的价款中或履约保证金中扣除。</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10</w:t>
      </w:r>
      <w:r>
        <w:rPr>
          <w:rFonts w:hint="eastAsia" w:ascii="宋体" w:hAnsi="宋体" w:cs="宋体"/>
          <w:color w:val="auto"/>
          <w:sz w:val="24"/>
          <w:szCs w:val="24"/>
          <w:highlight w:val="none"/>
          <w:lang w:bidi="ar"/>
        </w:rPr>
        <w:t xml:space="preserve">)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420" w:lineRule="exact"/>
        <w:shd w:val="clear" w:color="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w:t>
      </w:r>
      <w:r>
        <w:rPr>
          <w:rFonts w:ascii="宋体" w:hAnsi="宋体" w:cs="宋体"/>
          <w:bCs/>
          <w:color w:val="auto"/>
          <w:sz w:val="24"/>
          <w:szCs w:val="24"/>
          <w:highlight w:val="none"/>
          <w:lang w:bidi="ar"/>
        </w:rPr>
        <w:t xml:space="preserve">11</w:t>
      </w:r>
      <w:r>
        <w:rPr>
          <w:rFonts w:hint="eastAsia" w:ascii="宋体" w:hAnsi="宋体" w:cs="宋体"/>
          <w:bCs/>
          <w:color w:val="auto"/>
          <w:sz w:val="24"/>
          <w:szCs w:val="24"/>
          <w:highlight w:val="none"/>
          <w:lang w:bidi="ar"/>
        </w:rPr>
        <w:t xml:space="preserve">)未经甲方书面同意，乙方不得将本合同项下的权利义务转让予第三人，亦不得在本合同项下的权利上设置任何权利负担（包括但不限于质押、担保等）</w:t>
      </w:r>
      <w:r/>
    </w:p>
    <w:p>
      <w:pPr>
        <w:ind w:firstLine="482"/>
        <w:spacing w:line="420" w:lineRule="exact"/>
        <w:shd w:val="clear" w:color="auto"/>
        <w:rPr>
          <w:rFonts w:ascii="宋体" w:hAnsi="宋体" w:cs="宋体"/>
          <w:b/>
          <w:color w:val="auto"/>
          <w:sz w:val="24"/>
          <w:szCs w:val="24"/>
          <w:highlight w:val="none"/>
          <w:lang w:bidi="ar"/>
        </w:rPr>
      </w:pPr>
      <w:r>
        <w:rPr>
          <w:rFonts w:ascii="宋体" w:hAnsi="宋体" w:cs="宋体"/>
          <w:b/>
          <w:color w:val="auto"/>
          <w:sz w:val="24"/>
          <w:szCs w:val="24"/>
          <w:highlight w:val="none"/>
          <w:lang w:bidi="ar"/>
        </w:rPr>
        <w:t xml:space="preserve">7</w:t>
      </w:r>
      <w:r>
        <w:rPr>
          <w:rFonts w:hint="eastAsia" w:ascii="宋体" w:hAnsi="宋体" w:cs="宋体"/>
          <w:b/>
          <w:color w:val="auto"/>
          <w:sz w:val="24"/>
          <w:szCs w:val="24"/>
          <w:highlight w:val="none"/>
          <w:lang w:bidi="ar"/>
        </w:rPr>
        <w:t xml:space="preserve">、合同终止</w:t>
      </w:r>
      <w:r/>
    </w:p>
    <w:p>
      <w:pPr>
        <w:ind w:firstLine="480"/>
        <w:spacing w:line="420" w:lineRule="exact"/>
        <w:shd w:val="clear" w:color="auto"/>
        <w:rPr>
          <w:rFonts w:hint="eastAsia" w:ascii="宋体" w:hAnsi="宋体" w:cs="宋体"/>
          <w:bCs/>
          <w:color w:val="auto"/>
          <w:sz w:val="24"/>
          <w:szCs w:val="24"/>
          <w:highlight w:val="none"/>
        </w:rPr>
      </w:pPr>
      <w:r>
        <w:rPr>
          <w:rFonts w:ascii="宋体" w:hAnsi="宋体" w:cs="宋体"/>
          <w:bCs/>
          <w:color w:val="auto"/>
          <w:sz w:val="24"/>
          <w:szCs w:val="24"/>
          <w:highlight w:val="none"/>
          <w:lang w:bidi="ar"/>
        </w:rPr>
        <w:t xml:space="preserve">7.1</w:t>
      </w:r>
      <w:r>
        <w:rPr>
          <w:rFonts w:hint="eastAsia" w:ascii="宋体" w:hAnsi="宋体" w:cs="宋体"/>
          <w:bCs/>
          <w:color w:val="auto"/>
          <w:sz w:val="24"/>
          <w:szCs w:val="24"/>
          <w:highlight w:val="none"/>
          <w:lang w:bidi="ar"/>
        </w:rPr>
        <w:t xml:space="preserve">有下列情形之一的，本合同自行终止。</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(1)因不可抗力因素及政策原因，造成合同无法履行的。</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(2)经双方协商一致，自愿解除的。</w:t>
      </w:r>
      <w:r/>
    </w:p>
    <w:p>
      <w:pPr>
        <w:ind w:firstLine="480"/>
        <w:spacing w:line="420" w:lineRule="exact"/>
        <w:shd w:val="clear" w:color="auto"/>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7.2</w:t>
      </w:r>
      <w:r>
        <w:rPr>
          <w:rFonts w:hint="eastAsia" w:ascii="宋体" w:hAnsi="宋体" w:cs="宋体"/>
          <w:color w:val="auto"/>
          <w:sz w:val="24"/>
          <w:szCs w:val="24"/>
          <w:highlight w:val="none"/>
          <w:lang w:bidi="ar"/>
        </w:rPr>
        <w:t xml:space="preserve">有下列情形之一的，甲方有权单方终止合同。</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(1)未经甲方书面同意，乙方擅自分包或者转包他人的。</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(2)经甲方查实乙方存在不依法办理劳动用工手续，操作人员不持证上岗等情形，除建议有关部门依法处理外，甲方有权解除合同，并要求乙方退还当年已支付所有作业费用。</w:t>
      </w:r>
      <w:r/>
    </w:p>
    <w:p>
      <w:pPr>
        <w:ind w:firstLine="480"/>
        <w:spacing w:line="420" w:lineRule="exact"/>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)乙方不履行义务，一个合同期内连续三个月月度考核得分低于80分或累计2个月月度考核得分低于70分的，甲方有权终止承包合同。</w:t>
      </w:r>
      <w:r/>
    </w:p>
    <w:p>
      <w:pPr>
        <w:ind w:firstLine="482"/>
        <w:spacing w:line="420" w:lineRule="exact"/>
        <w:shd w:val="clear" w:color="auto"/>
        <w:rPr>
          <w:rFonts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(4)甲方发现</w:t>
      </w:r>
      <w:r>
        <w:rPr>
          <w:rFonts w:hint="eastAsia" w:ascii="宋体" w:hAnsi="宋体" w:cs="宋体"/>
          <w:b/>
          <w:bCs/>
          <w:color w:val="auto"/>
          <w:sz w:val="24"/>
          <w:szCs w:val="24"/>
          <w:highlight w:val="none"/>
          <w:lang w:val="en-US" w:eastAsia="zh-CN" w:bidi="ar"/>
        </w:rPr>
        <w:t xml:space="preserve">乙方</w:t>
      </w:r>
      <w:r>
        <w:rPr>
          <w:rFonts w:hint="eastAsia" w:ascii="宋体" w:hAnsi="宋体" w:cs="宋体"/>
          <w:b/>
          <w:bCs/>
          <w:color w:val="auto"/>
          <w:sz w:val="24"/>
          <w:szCs w:val="24"/>
          <w:highlight w:val="none"/>
          <w:lang w:bidi="ar"/>
        </w:rPr>
        <w:t xml:space="preserve">投入该项目的车辆、人员数量未达到规定要求，智慧环卫管理系统信息管理不完善、不完整的（不可抗力除外），甲方有权终止服务合同。</w:t>
      </w:r>
      <w:r/>
    </w:p>
    <w:p>
      <w:pPr>
        <w:ind w:firstLine="480"/>
        <w:spacing w:line="42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lang w:bidi="ar"/>
        </w:rPr>
        <w:t xml:space="preserve">8</w:t>
      </w:r>
      <w:r>
        <w:rPr>
          <w:rFonts w:hint="eastAsia" w:ascii="宋体" w:hAnsi="宋体" w:cs="宋体"/>
          <w:color w:val="auto"/>
          <w:sz w:val="24"/>
          <w:szCs w:val="24"/>
          <w:highlight w:val="none"/>
          <w:lang w:bidi="ar"/>
        </w:rPr>
        <w:t xml:space="preserve">、非因法定或约定</w:t>
      </w:r>
      <w:r>
        <w:rPr>
          <w:rFonts w:hint="eastAsia" w:ascii="宋体" w:hAnsi="宋体" w:cs="宋体"/>
          <w:color w:val="auto"/>
          <w:sz w:val="24"/>
          <w:szCs w:val="24"/>
          <w:highlight w:val="none"/>
          <w:lang w:eastAsia="zh-CN" w:bidi="ar"/>
        </w:rPr>
        <w:t xml:space="preserve">事由</w:t>
      </w:r>
      <w:r>
        <w:rPr>
          <w:rFonts w:hint="eastAsia" w:ascii="宋体" w:hAnsi="宋体" w:cs="宋体"/>
          <w:color w:val="auto"/>
          <w:sz w:val="24"/>
          <w:szCs w:val="24"/>
          <w:highlight w:val="none"/>
          <w:lang w:bidi="ar"/>
        </w:rPr>
        <w:t xml:space="preserve">，乙方需要终止合同的，应提前三个月向甲方提出申请，经甲方书面同意后方可终止合同。</w:t>
      </w:r>
      <w:r/>
    </w:p>
    <w:p>
      <w:pPr>
        <w:ind w:firstLine="480"/>
        <w:spacing w:line="42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lang w:bidi="ar"/>
        </w:rPr>
        <w:t xml:space="preserve">9</w:t>
      </w:r>
      <w:r>
        <w:rPr>
          <w:rFonts w:hint="eastAsia" w:ascii="宋体" w:hAnsi="宋体" w:cs="宋体"/>
          <w:color w:val="auto"/>
          <w:sz w:val="24"/>
          <w:szCs w:val="24"/>
          <w:highlight w:val="none"/>
          <w:lang w:bidi="ar"/>
        </w:rPr>
        <w:t xml:space="preserve">、环卫作业质量考核每月考核，按照《东亭城区环卫一体化保洁考核办法》执行考核扣款。</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11</w:t>
      </w:r>
      <w:r>
        <w:rPr>
          <w:rFonts w:hint="eastAsia" w:hAnsi="Courier New"/>
          <w:b/>
          <w:color w:val="auto"/>
          <w:highlight w:val="none"/>
          <w:lang w:bidi="ar"/>
        </w:rPr>
        <w:t xml:space="preserve">、合同价款及调整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lang w:bidi="ar"/>
        </w:rPr>
      </w:pPr>
      <w:r>
        <w:rPr>
          <w:rFonts w:hint="eastAsia" w:hAnsi="Courier New"/>
          <w:color w:val="auto"/>
          <w:highlight w:val="none"/>
          <w:lang w:bidi="ar"/>
        </w:rPr>
        <w:t xml:space="preserve">1</w:t>
      </w:r>
      <w:r>
        <w:rPr>
          <w:rFonts w:hAnsi="Courier New"/>
          <w:color w:val="auto"/>
          <w:highlight w:val="none"/>
          <w:lang w:bidi="ar"/>
        </w:rPr>
        <w:t xml:space="preserve">1</w:t>
      </w:r>
      <w:r>
        <w:rPr>
          <w:rFonts w:hint="eastAsia"/>
          <w:color w:val="auto"/>
          <w:highlight w:val="none"/>
          <w:lang w:bidi="ar"/>
        </w:rPr>
        <w:t xml:space="preserve">.</w:t>
      </w:r>
      <w:r>
        <w:rPr>
          <w:rFonts w:hint="eastAsia" w:hAnsi="Courier New"/>
          <w:color w:val="auto"/>
          <w:highlight w:val="none"/>
          <w:lang w:bidi="ar"/>
        </w:rPr>
        <w:t xml:space="preserve">1</w:t>
      </w:r>
      <w:r>
        <w:rPr>
          <w:rFonts w:hint="eastAsia" w:hAnsi="Courier New"/>
          <w:color w:val="auto"/>
          <w:highlight w:val="none"/>
          <w:lang w:val="en-US" w:eastAsia="zh-CN" w:bidi="ar"/>
        </w:rPr>
        <w:t xml:space="preserve">本合同采用总价包干模式（大件垃圾、建筑装修垃圾清运处置和环卫工人餐补按实结算），因重大工程建设致使作业范围大幅调整、作业标准降低的，合同价款据实相应调整。</w:t>
      </w:r>
      <w:r>
        <w:rPr>
          <w:rFonts w:hint="eastAsia" w:hAnsi="Courier New"/>
          <w:color w:val="auto"/>
          <w:highlight w:val="none"/>
          <w:lang w:bidi="ar"/>
        </w:rPr>
        <w:t xml:space="preserve">合同价款中已包括乙方承担本合同项目全部作业所需的所有设备费、物资费、劳务费、管理费、利润、税费以及合同明显或暗示的所有一切风险、责任和义务费用。乙方在编制投标报价时已考虑价格上涨、政策性调整等一切因素，合同协议书一经签署，除合同另有约定外，合同</w:t>
      </w:r>
      <w:r>
        <w:rPr>
          <w:rFonts w:hint="eastAsia" w:hAnsi="Courier New"/>
          <w:color w:val="auto"/>
          <w:highlight w:val="none"/>
          <w:lang w:val="en-US" w:eastAsia="zh-CN" w:bidi="ar"/>
        </w:rPr>
        <w:t xml:space="preserve">价格</w:t>
      </w:r>
      <w:r>
        <w:rPr>
          <w:rFonts w:hint="eastAsia" w:hAnsi="Courier New"/>
          <w:color w:val="auto"/>
          <w:highlight w:val="none"/>
          <w:lang w:bidi="ar"/>
        </w:rPr>
        <w:t xml:space="preserve">一概不予调整。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1</w:t>
      </w:r>
      <w:r>
        <w:rPr>
          <w:rFonts w:hint="eastAsia"/>
          <w:color w:val="auto"/>
          <w:highlight w:val="none"/>
          <w:lang w:bidi="ar"/>
        </w:rPr>
        <w:t xml:space="preserve">.2价款调整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合同价款在合同协议书内约定后，任何一方不得擅自改变。协议书另有约定或发生下列情况之一的可作调整。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(1)甲方确认的工作量增减；</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(2)合同约定的</w:t>
      </w:r>
      <w:r>
        <w:rPr>
          <w:rFonts w:hint="eastAsia" w:hAnsi="Courier New"/>
          <w:color w:val="auto"/>
          <w:highlight w:val="none"/>
          <w:lang w:eastAsia="zh-CN" w:bidi="ar"/>
        </w:rPr>
        <w:t xml:space="preserve">其他</w:t>
      </w:r>
      <w:r>
        <w:rPr>
          <w:rFonts w:hint="eastAsia" w:hAnsi="Courier New"/>
          <w:color w:val="auto"/>
          <w:highlight w:val="none"/>
          <w:lang w:bidi="ar"/>
        </w:rPr>
        <w:t xml:space="preserve">增减或调整。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乙方应在上述情况发生后</w:t>
      </w:r>
      <w:r>
        <w:rPr>
          <w:rFonts w:hint="eastAsia" w:hAnsi="Courier New"/>
          <w:color w:val="auto"/>
          <w:highlight w:val="none"/>
          <w:lang w:bidi="ar"/>
        </w:rPr>
        <w:t xml:space="preserve">7天内，将调整的原因、金额以书面形式通知甲方，甲方审核确认后通知乙方，作为结算依据。</w:t>
      </w:r>
      <w:r/>
    </w:p>
    <w:p>
      <w:pPr>
        <w:pStyle w:val="1176"/>
        <w:ind w:firstLine="482"/>
        <w:jc w:val="both"/>
        <w:spacing w:before="0" w:beforeAutospacing="0" w:after="0" w:afterAutospacing="0" w:line="420" w:lineRule="exact"/>
        <w:shd w:val="clear" w:color="auto"/>
        <w:widowControl w:val="off"/>
        <w:rPr>
          <w:rFonts w:hAnsi="Courier New"/>
          <w:b/>
          <w:color w:val="auto"/>
          <w:highlight w:val="none"/>
          <w:lang w:bidi="ar"/>
        </w:rPr>
      </w:pPr>
      <w:r>
        <w:rPr>
          <w:rFonts w:hAnsi="Courier New"/>
          <w:b/>
          <w:color w:val="auto"/>
          <w:highlight w:val="none"/>
          <w:lang w:bidi="ar"/>
        </w:rPr>
        <w:t xml:space="preserve">12</w:t>
      </w:r>
      <w:r>
        <w:rPr>
          <w:rFonts w:hint="eastAsia" w:hAnsi="Courier New"/>
          <w:b/>
          <w:color w:val="auto"/>
          <w:highlight w:val="none"/>
          <w:lang w:bidi="ar"/>
        </w:rPr>
        <w:t xml:space="preserve">、合同款支付</w:t>
      </w:r>
      <w:r/>
    </w:p>
    <w:p>
      <w:pPr>
        <w:ind w:firstLine="480"/>
        <w:spacing w:line="420" w:lineRule="exact"/>
        <w:shd w:val="clear" w:color="auto"/>
        <w:rPr>
          <w:rFonts w:hint="eastAsia" w:ascii="宋体" w:hAnsi="Courier New" w:eastAsia="宋体" w:cs="宋体"/>
          <w:color w:val="auto"/>
          <w:sz w:val="24"/>
          <w:szCs w:val="24"/>
          <w:highlight w:val="none"/>
          <w:lang w:val="en-US" w:eastAsia="zh-CN" w:bidi="ar"/>
        </w:rPr>
      </w:pPr>
      <w:r>
        <w:rPr>
          <w:rFonts w:hint="eastAsia" w:ascii="宋体" w:hAnsi="Courier New" w:eastAsia="宋体" w:cs="宋体"/>
          <w:color w:val="auto"/>
          <w:sz w:val="24"/>
          <w:szCs w:val="24"/>
          <w:highlight w:val="none"/>
          <w:lang w:val="en-US" w:eastAsia="zh-CN" w:bidi="ar"/>
        </w:rPr>
        <w:t xml:space="preserve">按月考核，合同结束后根据考核结果一次性支付，具体支付时间以采购人</w:t>
      </w:r>
      <w:r>
        <w:rPr>
          <w:rFonts w:hint="eastAsia" w:ascii="宋体" w:hAnsi="Courier New" w:cs="宋体"/>
          <w:color w:val="auto"/>
          <w:sz w:val="24"/>
          <w:szCs w:val="24"/>
          <w:highlight w:val="none"/>
          <w:lang w:val="en-US" w:eastAsia="zh-CN" w:bidi="ar"/>
        </w:rPr>
        <w:t xml:space="preserve">财政管理部门</w:t>
      </w:r>
      <w:r>
        <w:rPr>
          <w:rFonts w:hint="eastAsia" w:ascii="宋体" w:hAnsi="Courier New" w:eastAsia="宋体" w:cs="宋体"/>
          <w:color w:val="auto"/>
          <w:sz w:val="24"/>
          <w:szCs w:val="24"/>
          <w:highlight w:val="none"/>
          <w:lang w:val="en-US" w:eastAsia="zh-CN" w:bidi="ar"/>
        </w:rPr>
        <w:t xml:space="preserve">付款时间为准。考核标准详见合同附件。</w:t>
      </w:r>
      <w:r/>
    </w:p>
    <w:p>
      <w:pPr>
        <w:ind w:firstLine="482"/>
        <w:spacing w:line="420" w:lineRule="exact"/>
        <w:shd w:val="clear" w:color="auto"/>
        <w:rPr>
          <w:rFonts w:ascii="宋体" w:hAnsi="Courier New"/>
          <w:b/>
          <w:color w:val="auto"/>
          <w:sz w:val="24"/>
          <w:szCs w:val="24"/>
          <w:highlight w:val="none"/>
        </w:rPr>
      </w:pPr>
      <w:r>
        <w:rPr>
          <w:rFonts w:hint="eastAsia" w:ascii="宋体" w:hAnsi="Courier New"/>
          <w:b/>
          <w:color w:val="auto"/>
          <w:sz w:val="24"/>
          <w:szCs w:val="24"/>
          <w:highlight w:val="none"/>
        </w:rPr>
        <w:t xml:space="preserve">1</w:t>
      </w:r>
      <w:r>
        <w:rPr>
          <w:rFonts w:ascii="宋体" w:hAnsi="Courier New"/>
          <w:b/>
          <w:color w:val="auto"/>
          <w:sz w:val="24"/>
          <w:szCs w:val="24"/>
          <w:highlight w:val="none"/>
        </w:rPr>
        <w:t xml:space="preserve">3</w:t>
      </w:r>
      <w:r>
        <w:rPr>
          <w:rFonts w:hint="eastAsia" w:ascii="宋体" w:hAnsi="Courier New"/>
          <w:b/>
          <w:color w:val="auto"/>
          <w:sz w:val="24"/>
          <w:szCs w:val="24"/>
          <w:highlight w:val="none"/>
        </w:rPr>
        <w:t xml:space="preserve">、履约保证</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1本项目是/否向采购人缴纳履约保证金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是</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13.2履约保证金的金额为：合同价的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3缴纳形式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支票、汇票、本票、保函等非现金形式缴纳或提交</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13.4履约保证金的缴纳时间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自采购合同签订完成之日起7日内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13.5履约保证金的退付时间退付办法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合同期满后30天内且乙方无任何违约或违法行为，由甲方无息退还给乙方。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6履约保证金不予退还的情形，除另有规定外，在出现下列情况之一时，乙方的履约保证金将被甲方全部没收或部分没收；</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（1）在承包过程中，乙方擅自减少劳务作业人员或者擅自变更劳务作业人员作业水准，致使保洁工作无法保证完成的；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（2）合同签署后，乙方承诺的设备不能全部到场，或到场后在合同期内未经甲方同意中途撤出的；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（3）在保洁承包过程中，乙方擅自撕毁合同、撤离工地、终止保洁作业；</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在保洁承包过程中，乙方确实不能履行本合同的各项责任和义务，一个合同期内连续3个月月度考核得分低于80分或累计2个月月度考核得分低于70分时终止合同，即致使保洁作业无法达标（参照考核办法及标准执行），且拒不执行甲方为此而签发的指令，不能限期改正，已经或将要对项目造成巨大损失，最终经甲方批准，终止合同，并限期撤离项目现场；</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（5）未经甲方书面同意，乙方擅自分包或者转包保洁工作的。</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13.7逾期退还履约保证金的违约责任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按照每日万分之五支付违约金。</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14</w:t>
      </w:r>
      <w:r>
        <w:rPr>
          <w:rFonts w:hint="eastAsia" w:hAnsi="Courier New"/>
          <w:b/>
          <w:color w:val="auto"/>
          <w:highlight w:val="none"/>
          <w:lang w:bidi="ar"/>
        </w:rPr>
        <w:t xml:space="preserve">、书面通知</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4</w:t>
      </w:r>
      <w:r>
        <w:rPr>
          <w:rFonts w:hint="eastAsia"/>
          <w:color w:val="auto"/>
          <w:highlight w:val="none"/>
          <w:lang w:bidi="ar"/>
        </w:rPr>
        <w:t xml:space="preserve">.</w:t>
      </w:r>
      <w:r>
        <w:rPr>
          <w:rFonts w:hint="eastAsia" w:hAnsi="Courier New"/>
          <w:color w:val="auto"/>
          <w:highlight w:val="none"/>
          <w:lang w:bidi="ar"/>
        </w:rPr>
        <w:t xml:space="preserve">1根据合同规定，由甲方、乙方发出的或送达的任何通知、指令、建议、意见、决定及申请等均应采用书面形式，并应作出相应解释，任何这类书面通知都不应被无故拒收、扣发或贻误。</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int="eastAsia" w:hAnsi="Courier New"/>
          <w:b/>
          <w:color w:val="auto"/>
          <w:highlight w:val="none"/>
          <w:lang w:bidi="ar"/>
        </w:rPr>
        <w:t xml:space="preserve">1</w:t>
      </w:r>
      <w:r>
        <w:rPr>
          <w:rFonts w:hAnsi="Courier New"/>
          <w:b/>
          <w:color w:val="auto"/>
          <w:highlight w:val="none"/>
          <w:lang w:bidi="ar"/>
        </w:rPr>
        <w:t xml:space="preserve">5</w:t>
      </w:r>
      <w:r>
        <w:rPr>
          <w:rFonts w:hint="eastAsia" w:hAnsi="Courier New"/>
          <w:b/>
          <w:color w:val="auto"/>
          <w:highlight w:val="none"/>
          <w:lang w:bidi="ar"/>
        </w:rPr>
        <w:t xml:space="preserve">、不可抗力</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w:t>
      </w:r>
      <w:r>
        <w:rPr>
          <w:rFonts w:hint="eastAsia" w:hAnsi="Courier New"/>
          <w:color w:val="auto"/>
          <w:highlight w:val="none"/>
          <w:lang w:bidi="ar"/>
        </w:rPr>
        <w:t xml:space="preserve">1当事人一方因不可抗力不能履行合同的，应当及时通知对方，并应当积极采取措施以减轻或消除可能给对方造成的损失，并应当在7个工作日内提供有力证明。</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w:t>
      </w:r>
      <w:r>
        <w:rPr>
          <w:rFonts w:hint="eastAsia" w:hAnsi="Courier New"/>
          <w:color w:val="auto"/>
          <w:highlight w:val="none"/>
          <w:lang w:bidi="ar"/>
        </w:rPr>
        <w:t xml:space="preserve">2因不可抗力而导致合同无法履行的，根据不可抗力的影响，部分或者全部</w:t>
      </w:r>
      <w:r>
        <w:rPr>
          <w:rFonts w:hint="eastAsia" w:hAnsi="Courier New"/>
          <w:color w:val="auto"/>
          <w:highlight w:val="none"/>
          <w:lang w:eastAsia="zh-CN" w:bidi="ar"/>
        </w:rPr>
        <w:t xml:space="preserve">（</w:t>
      </w:r>
      <w:r>
        <w:rPr>
          <w:rFonts w:hint="eastAsia" w:hAnsi="Courier New"/>
          <w:color w:val="auto"/>
          <w:highlight w:val="none"/>
          <w:lang w:bidi="ar"/>
        </w:rPr>
        <w:t xml:space="preserve">由双方协商确定</w:t>
      </w:r>
      <w:r>
        <w:rPr>
          <w:rFonts w:hint="eastAsia" w:hAnsi="Courier New"/>
          <w:color w:val="auto"/>
          <w:highlight w:val="none"/>
          <w:lang w:eastAsia="zh-CN" w:bidi="ar"/>
        </w:rPr>
        <w:t xml:space="preserve">）</w:t>
      </w:r>
      <w:r>
        <w:rPr>
          <w:rFonts w:hint="eastAsia" w:hAnsi="Courier New"/>
          <w:color w:val="auto"/>
          <w:highlight w:val="none"/>
          <w:lang w:bidi="ar"/>
        </w:rPr>
        <w:t xml:space="preserve">免除责任，但法律另有规定的除外。当事人迟延履行后发生不可抗力的，不能免除责任。</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.3因不可抗力使合同不能如期履行时，由双方协商确定是否延期履行或终止本合同。</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16</w:t>
      </w:r>
      <w:r>
        <w:rPr>
          <w:rFonts w:hint="eastAsia" w:hAnsi="Courier New"/>
          <w:b/>
          <w:color w:val="auto"/>
          <w:highlight w:val="none"/>
          <w:lang w:bidi="ar"/>
        </w:rPr>
        <w:t xml:space="preserve">、税金和保险</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Ansi="Courier New"/>
          <w:color w:val="auto"/>
          <w:highlight w:val="none"/>
          <w:lang w:bidi="ar"/>
        </w:rPr>
        <w:t xml:space="preserve">16</w:t>
      </w:r>
      <w:r>
        <w:rPr>
          <w:rFonts w:hint="eastAsia"/>
          <w:color w:val="auto"/>
          <w:highlight w:val="none"/>
          <w:lang w:bidi="ar"/>
        </w:rPr>
        <w:t xml:space="preserve">.1政府根据现行税法和有关部门现行规定及政策等就本合同项下向乙方征收的所有税金</w:t>
      </w:r>
      <w:r>
        <w:rPr>
          <w:rFonts w:hint="eastAsia"/>
          <w:color w:val="auto"/>
          <w:highlight w:val="none"/>
          <w:lang w:eastAsia="zh-CN" w:bidi="ar"/>
        </w:rPr>
        <w:t xml:space="preserve">及其他</w:t>
      </w:r>
      <w:r>
        <w:rPr>
          <w:rFonts w:hint="eastAsia"/>
          <w:color w:val="auto"/>
          <w:highlight w:val="none"/>
          <w:lang w:bidi="ar"/>
        </w:rPr>
        <w:t xml:space="preserve">应交纳的所有费用，均由乙方摊入各项目细目的单价中，且已包含在合同总价款，不另报价。</w:t>
      </w:r>
      <w:r/>
    </w:p>
    <w:p>
      <w:pPr>
        <w:pStyle w:val="1176"/>
        <w:ind w:firstLine="480"/>
        <w:jc w:val="both"/>
        <w:spacing w:before="0" w:beforeAutospacing="0" w:after="0" w:afterAutospacing="0" w:line="420" w:lineRule="exact"/>
        <w:shd w:val="clear" w:color="auto"/>
        <w:widowControl w:val="off"/>
        <w:rPr>
          <w:color w:val="auto"/>
          <w:highlight w:val="none"/>
          <w:lang w:bidi="ar"/>
        </w:rPr>
      </w:pPr>
      <w:r>
        <w:rPr>
          <w:rFonts w:hAnsi="Courier New"/>
          <w:color w:val="auto"/>
          <w:highlight w:val="none"/>
          <w:lang w:bidi="ar"/>
        </w:rPr>
        <w:t xml:space="preserve">16</w:t>
      </w:r>
      <w:r>
        <w:rPr>
          <w:rFonts w:hint="eastAsia"/>
          <w:color w:val="auto"/>
          <w:highlight w:val="none"/>
          <w:lang w:bidi="ar"/>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17</w:t>
      </w:r>
      <w:r>
        <w:rPr>
          <w:rFonts w:hint="eastAsia" w:hAnsi="Courier New"/>
          <w:b/>
          <w:color w:val="auto"/>
          <w:highlight w:val="none"/>
          <w:lang w:bidi="ar"/>
        </w:rPr>
        <w:t xml:space="preserve">、诉讼和法律</w:t>
      </w:r>
      <w:r/>
    </w:p>
    <w:p>
      <w:pPr>
        <w:pStyle w:val="1176"/>
        <w:ind w:firstLine="480"/>
        <w:jc w:val="both"/>
        <w:spacing w:before="0" w:beforeAutospacing="0" w:after="0" w:afterAutospacing="0" w:line="420" w:lineRule="exact"/>
        <w:shd w:val="clear" w:color="auto"/>
        <w:widowControl w:val="off"/>
        <w:rPr>
          <w:color w:val="auto"/>
          <w:highlight w:val="none"/>
          <w:lang w:bidi="ar"/>
        </w:rPr>
      </w:pPr>
      <w:r>
        <w:rPr>
          <w:rFonts w:hAnsi="Courier New"/>
          <w:color w:val="auto"/>
          <w:highlight w:val="none"/>
          <w:lang w:bidi="ar"/>
        </w:rPr>
        <w:t xml:space="preserve">17</w:t>
      </w:r>
      <w:r>
        <w:rPr>
          <w:rFonts w:hint="eastAsia"/>
          <w:color w:val="auto"/>
          <w:highlight w:val="none"/>
          <w:lang w:bidi="ar"/>
        </w:rPr>
        <w:t xml:space="preserve">.1如因甲方自身原因以及政策变动、规划调整等外部原因导致变更、中止或终止政府采购合同的双方应尽量通过协商解决，协商不成时，任何一方均可向甲方所在地的人民法院提起诉讼。</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1</w:t>
      </w:r>
      <w:r>
        <w:rPr>
          <w:color w:val="auto"/>
          <w:highlight w:val="none"/>
          <w:lang w:bidi="ar"/>
        </w:rPr>
        <w:t xml:space="preserve">7.2</w:t>
      </w:r>
      <w:r>
        <w:rPr>
          <w:rFonts w:hint="eastAsia"/>
          <w:color w:val="auto"/>
          <w:highlight w:val="none"/>
          <w:lang w:bidi="ar"/>
        </w:rPr>
        <w:t xml:space="preserve">因本合同发生任何纠纷时，双方应尽量通过协商解决，协商不成时，任何一方均可向甲方所在地的人民法院提起诉讼。</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本合同条款未尽事宜，合同双方应参照</w:t>
      </w:r>
      <w:r>
        <w:rPr>
          <w:rFonts w:hint="eastAsia" w:hAnsi="Courier New"/>
          <w:color w:val="auto"/>
          <w:highlight w:val="none"/>
          <w:lang w:bidi="ar"/>
        </w:rPr>
        <w:t xml:space="preserve">《中华人民共和国民法典》执行。</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18</w:t>
      </w:r>
      <w:r>
        <w:rPr>
          <w:rFonts w:hint="eastAsia" w:hAnsi="Courier New"/>
          <w:b/>
          <w:color w:val="auto"/>
          <w:highlight w:val="none"/>
          <w:lang w:bidi="ar"/>
        </w:rPr>
        <w:t xml:space="preserve">、合同生效与终止</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lang w:bidi="ar"/>
        </w:rPr>
      </w:pPr>
      <w:r>
        <w:rPr>
          <w:rFonts w:hAnsi="Courier New"/>
          <w:color w:val="auto"/>
          <w:highlight w:val="none"/>
          <w:lang w:bidi="ar"/>
        </w:rPr>
        <w:t xml:space="preserve">18</w:t>
      </w:r>
      <w:r>
        <w:rPr>
          <w:rFonts w:hint="eastAsia" w:hAnsi="Courier New"/>
          <w:color w:val="auto"/>
          <w:highlight w:val="none"/>
          <w:lang w:bidi="ar"/>
        </w:rPr>
        <w:t xml:space="preserve">.1本合同由甲乙双方签字、盖章，并经</w:t>
      </w:r>
      <w:r>
        <w:rPr>
          <w:rFonts w:hint="eastAsia" w:hAnsi="Courier New"/>
          <w:color w:val="auto"/>
          <w:highlight w:val="none"/>
          <w:lang w:eastAsia="zh-CN" w:bidi="ar"/>
        </w:rPr>
        <w:t xml:space="preserve">江苏翔顺工程管理咨询有限公司</w:t>
      </w:r>
      <w:r>
        <w:rPr>
          <w:rFonts w:hint="eastAsia" w:hAnsi="Courier New"/>
          <w:color w:val="auto"/>
          <w:highlight w:val="none"/>
          <w:lang w:bidi="ar"/>
        </w:rPr>
        <w:t xml:space="preserve">见证后生效。</w:t>
      </w:r>
      <w:r/>
    </w:p>
    <w:p>
      <w:pPr>
        <w:pStyle w:val="1176"/>
        <w:ind w:firstLine="480"/>
        <w:jc w:val="both"/>
        <w:spacing w:before="0" w:beforeAutospacing="0" w:after="0" w:afterAutospacing="0" w:line="420" w:lineRule="exact"/>
        <w:shd w:val="clear" w:color="auto"/>
        <w:widowControl w:val="off"/>
        <w:rPr>
          <w:rFonts w:hAnsi="Courier New"/>
          <w:color w:val="auto"/>
          <w:highlight w:val="none"/>
          <w:lang w:bidi="ar"/>
        </w:rPr>
      </w:pPr>
      <w:r>
        <w:rPr>
          <w:rFonts w:hAnsi="Courier New"/>
          <w:color w:val="auto"/>
          <w:highlight w:val="none"/>
          <w:lang w:bidi="ar"/>
        </w:rPr>
        <w:t xml:space="preserve">18</w:t>
      </w:r>
      <w:r>
        <w:rPr>
          <w:rFonts w:hint="eastAsia" w:hAnsi="Courier New"/>
          <w:color w:val="auto"/>
          <w:highlight w:val="none"/>
          <w:lang w:bidi="ar"/>
        </w:rPr>
        <w:t xml:space="preserve">.2本合同条款份数同合同协议书份数，合同一式</w:t>
      </w:r>
      <w:r>
        <w:rPr>
          <w:rFonts w:hint="eastAsia" w:hAnsi="Courier New"/>
          <w:color w:val="auto"/>
          <w:highlight w:val="none"/>
          <w:lang w:val="en-US" w:eastAsia="zh-CN" w:bidi="ar"/>
        </w:rPr>
        <w:t xml:space="preserve">伍</w:t>
      </w:r>
      <w:r>
        <w:rPr>
          <w:rFonts w:hint="eastAsia" w:hAnsi="Courier New"/>
          <w:color w:val="auto"/>
          <w:highlight w:val="none"/>
          <w:lang w:bidi="ar"/>
        </w:rPr>
        <w:t xml:space="preserve">份，甲乙双方各执贰份，</w:t>
      </w:r>
      <w:r>
        <w:rPr>
          <w:rFonts w:hint="eastAsia" w:hAnsi="Courier New"/>
          <w:color w:val="auto"/>
          <w:highlight w:val="none"/>
          <w:lang w:val="en-US" w:eastAsia="zh-CN" w:bidi="ar"/>
        </w:rPr>
        <w:t xml:space="preserve">采购代理机构壹</w:t>
      </w:r>
      <w:r>
        <w:rPr>
          <w:rFonts w:hint="eastAsia" w:hAnsi="Courier New"/>
          <w:color w:val="auto"/>
          <w:highlight w:val="none"/>
          <w:lang w:bidi="ar"/>
        </w:rPr>
        <w:t xml:space="preserve">份。</w:t>
      </w:r>
      <w:r/>
    </w:p>
    <w:p>
      <w:pPr>
        <w:pStyle w:val="1176"/>
        <w:ind w:firstLine="480"/>
        <w:jc w:val="both"/>
        <w:spacing w:before="0" w:beforeAutospacing="0" w:after="0" w:afterAutospacing="0" w:line="420" w:lineRule="exact"/>
        <w:shd w:val="clear" w:color="auto"/>
        <w:widowControl w:val="off"/>
        <w:rPr>
          <w:rFonts w:hAnsi="Courier New"/>
          <w:color w:val="auto"/>
          <w:highlight w:val="none"/>
          <w:lang w:bidi="ar"/>
        </w:rPr>
      </w:pPr>
      <w:r>
        <w:rPr>
          <w:rFonts w:hAnsi="Courier New"/>
          <w:color w:val="auto"/>
          <w:highlight w:val="none"/>
          <w:lang w:bidi="ar"/>
        </w:rPr>
      </w:r>
      <w:r/>
    </w:p>
    <w:p>
      <w:pPr>
        <w:spacing w:line="600" w:lineRule="exact"/>
        <w:shd w:val="clear" w:color="auto"/>
        <w:rPr>
          <w:rFonts w:ascii="宋体" w:hAnsi="宋体"/>
          <w:color w:val="auto"/>
          <w:sz w:val="28"/>
          <w:szCs w:val="28"/>
          <w:highlight w:val="none"/>
        </w:rPr>
        <w:sectPr>
          <w:footerReference w:type="default" r:id="rId18"/>
          <w:footnotePr/>
          <w:endnotePr/>
          <w:type w:val="nextPage"/>
          <w:pgSz w:w="11907" w:h="16840" w:orient="portrait"/>
          <w:pgMar w:top="1588" w:right="1418" w:bottom="1814" w:left="1361" w:header="851" w:footer="992" w:gutter="0"/>
          <w:cols w:num="1" w:sep="0" w:space="720" w:equalWidth="1"/>
          <w:docGrid w:linePitch="360"/>
        </w:sectPr>
      </w:pPr>
      <w:r>
        <w:rPr>
          <w:rFonts w:ascii="宋体" w:hAnsi="宋体"/>
          <w:color w:val="auto"/>
          <w:sz w:val="28"/>
          <w:szCs w:val="28"/>
          <w:highlight w:val="none"/>
        </w:rPr>
      </w:r>
      <w:r/>
    </w:p>
    <w:p>
      <w:pPr>
        <w:spacing w:line="336" w:lineRule="auto"/>
        <w:shd w:val="clear" w:color="auto"/>
        <w:rPr>
          <w:rFonts w:hint="default" w:eastAsia="宋体"/>
          <w:bCs/>
          <w:color w:val="auto"/>
          <w:sz w:val="24"/>
          <w:highlight w:val="none"/>
          <w:lang w:val="en-US" w:eastAsia="zh-CN"/>
        </w:rPr>
      </w:pPr>
      <w:r>
        <w:rPr>
          <w:rFonts w:hint="eastAsia"/>
          <w:bCs/>
          <w:color w:val="auto"/>
          <w:sz w:val="24"/>
          <w:highlight w:val="none"/>
        </w:rPr>
        <w:t xml:space="preserve">附件1：</w:t>
      </w:r>
      <w:r>
        <w:rPr>
          <w:rFonts w:hint="eastAsia"/>
          <w:bCs/>
          <w:color w:val="auto"/>
          <w:sz w:val="24"/>
          <w:highlight w:val="none"/>
          <w:lang w:val="en-US" w:eastAsia="zh-CN"/>
        </w:rPr>
        <w:t xml:space="preserve">考核标准和作业规范（具体内容详见“三、采购需求”）</w:t>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spacing w:line="336" w:lineRule="auto"/>
        <w:shd w:val="clear" w:color="auto"/>
        <w:rPr>
          <w:rFonts w:hint="eastAsia" w:eastAsia="宋体"/>
          <w:bCs/>
          <w:color w:val="auto"/>
          <w:sz w:val="24"/>
          <w:highlight w:val="none"/>
        </w:rPr>
      </w:pPr>
      <w:r>
        <w:rPr>
          <w:rFonts w:hint="eastAsia" w:eastAsia="宋体"/>
          <w:bCs/>
          <w:color w:val="auto"/>
          <w:sz w:val="24"/>
          <w:highlight w:val="none"/>
        </w:rPr>
        <w:t xml:space="preserve">附件</w:t>
      </w:r>
      <w:r>
        <w:rPr>
          <w:rFonts w:hint="eastAsia" w:eastAsia="宋体"/>
          <w:bCs/>
          <w:color w:val="auto"/>
          <w:sz w:val="24"/>
          <w:highlight w:val="none"/>
          <w:lang w:val="en-US" w:eastAsia="zh-CN"/>
        </w:rPr>
        <w:t xml:space="preserve">2</w:t>
      </w:r>
      <w:r>
        <w:rPr>
          <w:rFonts w:hint="eastAsia" w:eastAsia="宋体"/>
          <w:bCs/>
          <w:color w:val="auto"/>
          <w:sz w:val="24"/>
          <w:highlight w:val="none"/>
        </w:rPr>
        <w:t xml:space="preserve">.</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59"/>
        <w:ind w:left="1260" w:firstLine="2520"/>
        <w:jc w:val="both"/>
        <w:shd w:val="clear" w:color="auto"/>
        <w:rPr>
          <w:rFonts w:hint="eastAsia" w:ascii="Calibri" w:hAnsi="Calibri" w:eastAsia="宋体" w:cs="Times New Roman"/>
          <w:bCs/>
          <w:color w:val="auto"/>
          <w:sz w:val="24"/>
          <w:szCs w:val="20"/>
          <w:highlight w:val="none"/>
          <w:lang w:val="en-US" w:eastAsia="zh-CN" w:bidi="ar-SA"/>
        </w:rPr>
      </w:pPr>
      <w:r>
        <w:rPr>
          <w:rFonts w:hint="eastAsia" w:ascii="Calibri" w:hAnsi="Calibri" w:eastAsia="宋体" w:cs="Times New Roman"/>
          <w:bCs/>
          <w:color w:val="auto"/>
          <w:sz w:val="24"/>
          <w:szCs w:val="20"/>
          <w:highlight w:val="none"/>
          <w:lang w:val="en-US" w:eastAsia="zh-CN" w:bidi="ar-SA"/>
        </w:rPr>
        <w:t xml:space="preserve">项目安全目标责任书</w:t>
      </w:r>
      <w:r/>
    </w:p>
    <w:p>
      <w:pPr>
        <w:shd w:val="clear" w:color="auto"/>
        <w:rPr>
          <w:color w:val="auto"/>
          <w:highlight w:val="none"/>
        </w:rPr>
      </w:pPr>
      <w:r>
        <w:rPr>
          <w:color w:val="auto"/>
          <w:highlight w:val="none"/>
        </w:rPr>
      </w:r>
      <w:r/>
    </w:p>
    <w:p>
      <w:pPr>
        <w:ind w:firstLine="435"/>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为贯彻“安全第一、预防为主”的安全生产方针，确保本项目无重大安全责任事故，保障现场环卫作业人员的人身安全及国家财产安全，保证养护项目的顺利进行，根据《</w:t>
      </w:r>
      <w:r>
        <w:rPr>
          <w:rFonts w:hint="eastAsia" w:ascii="宋体" w:hAnsi="宋体"/>
          <w:bCs/>
          <w:color w:val="auto"/>
          <w:sz w:val="24"/>
          <w:szCs w:val="24"/>
          <w:highlight w:val="none"/>
          <w:lang w:eastAsia="zh-CN"/>
        </w:rPr>
        <w:t xml:space="preserve">中华人民共和国安全生产法</w:t>
      </w:r>
      <w:r>
        <w:rPr>
          <w:rFonts w:hint="eastAsia" w:ascii="宋体" w:hAnsi="宋体"/>
          <w:bCs/>
          <w:color w:val="auto"/>
          <w:sz w:val="24"/>
          <w:szCs w:val="24"/>
          <w:highlight w:val="none"/>
        </w:rPr>
        <w:t xml:space="preserve">》、《中华人民共和国道路交通安全法》等有关规定，经甲乙双方协商，特制定本项目安全目标责任书。 </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一、本项目确保下列人员负责现场日常管理工作： </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项目经理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安全员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安全目标责任如下：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项目经理是本项目安全生产及相关业务活动的第一责任人。</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3、建立和完善以岗位安全生产责任制为核心的安全生产</w:t>
      </w:r>
      <w:r>
        <w:rPr>
          <w:rFonts w:hint="eastAsia" w:ascii="宋体" w:hAnsi="宋体"/>
          <w:bCs/>
          <w:color w:val="auto"/>
          <w:sz w:val="24"/>
          <w:szCs w:val="24"/>
          <w:highlight w:val="none"/>
          <w:lang w:eastAsia="zh-CN"/>
        </w:rPr>
        <w:t xml:space="preserve">制度</w:t>
      </w:r>
      <w:r>
        <w:rPr>
          <w:rFonts w:hint="eastAsia" w:ascii="宋体" w:hAnsi="宋体"/>
          <w:bCs/>
          <w:color w:val="auto"/>
          <w:sz w:val="24"/>
          <w:szCs w:val="24"/>
          <w:highlight w:val="none"/>
        </w:rPr>
        <w:t xml:space="preserve">，明确安全生产目标，每个分解目标必须明确负责人和责任人，并制定具体的保证措施，确保目标实现。安全管理网络及安全工作的目标分解及保证措施必须报环卫管理部门备案。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在保洁准备的同时，必须具备全体项目管理人员、环卫作业人员用工合同、社保证明及以上人员意外伤害保险投保合同清单。</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应当建立、健全对作业人员的日常安全教育、技术培训和考核制度，严格组织养护，不得安排未接受过安全教育和技术培训的作业人员上岗作业。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bCs/>
          <w:color w:val="auto"/>
          <w:sz w:val="24"/>
          <w:szCs w:val="24"/>
          <w:highlight w:val="none"/>
          <w:lang w:val="en-US" w:eastAsia="zh-CN"/>
        </w:rPr>
        <w:t xml:space="preserve">待</w:t>
      </w:r>
      <w:r>
        <w:rPr>
          <w:rFonts w:hint="eastAsia" w:ascii="宋体" w:hAnsi="宋体"/>
          <w:bCs/>
          <w:color w:val="auto"/>
          <w:sz w:val="24"/>
          <w:szCs w:val="24"/>
          <w:highlight w:val="none"/>
        </w:rPr>
        <w:t xml:space="preserve">查。</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项目部每月应至少组织一次安全检查，同时根据季节环境和作业情况随时组织有针对性</w:t>
      </w:r>
      <w:r>
        <w:rPr>
          <w:rFonts w:hint="eastAsia" w:ascii="宋体" w:hAnsi="宋体"/>
          <w:bCs/>
          <w:color w:val="auto"/>
          <w:sz w:val="24"/>
          <w:szCs w:val="24"/>
          <w:highlight w:val="none"/>
          <w:lang w:eastAsia="zh-CN"/>
        </w:rPr>
        <w:t xml:space="preserve">地</w:t>
      </w:r>
      <w:r>
        <w:rPr>
          <w:rFonts w:hint="eastAsia" w:ascii="宋体" w:hAnsi="宋体"/>
          <w:bCs/>
          <w:color w:val="auto"/>
          <w:sz w:val="24"/>
          <w:szCs w:val="24"/>
          <w:highlight w:val="none"/>
        </w:rPr>
        <w:t xml:space="preserve">检查，消除作业中存在的安全隐患，所查问题必须明确整改措施、整改时间及负责人，并以书面形式报环卫管理部门审查。</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应制定各项应急预案，并定期进行演练，特别是暴雨大雪天气清扫应急预案。</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、进场机具的使用必须有符合要求的操作规程，操作人员应持证操作，禁止违规操作使用。环卫管理部门应进行现场的检查监督，对屡教屡犯人员勒令撤离现场，对</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警告或处罚直至勒令停工、清场，严格保障项目的安全。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、保洁工具等耗材的使用及存放的安全，必须符合国家的有关安全规定，并应制定符合要求的安全使用制度。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三、其他事项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1、本项目安全生产责任书由双方授权代表签字并加盖公章后生效；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2、本项目安全生产责任书为</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无锡市锡山区人民政府东亭街道办事处</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与</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签订的《</w:t>
      </w:r>
      <w:r>
        <w:rPr>
          <w:rFonts w:hint="eastAsia" w:ascii="宋体" w:hAnsi="宋体"/>
          <w:bCs/>
          <w:color w:val="auto"/>
          <w:sz w:val="24"/>
          <w:szCs w:val="24"/>
          <w:highlight w:val="none"/>
          <w:lang w:eastAsia="zh-CN"/>
        </w:rPr>
        <w:t xml:space="preserve">2026年-2027年度东亭街道环卫一体化项目</w:t>
      </w:r>
      <w:r>
        <w:rPr>
          <w:rFonts w:hint="eastAsia" w:ascii="宋体" w:hAnsi="宋体"/>
          <w:bCs/>
          <w:color w:val="auto"/>
          <w:sz w:val="24"/>
          <w:szCs w:val="24"/>
          <w:highlight w:val="none"/>
        </w:rPr>
        <w:t xml:space="preserve">合同》的附件，与《 </w:t>
      </w:r>
      <w:r>
        <w:rPr>
          <w:rFonts w:hint="eastAsia" w:ascii="宋体" w:hAnsi="宋体"/>
          <w:bCs/>
          <w:color w:val="auto"/>
          <w:sz w:val="24"/>
          <w:szCs w:val="24"/>
          <w:highlight w:val="none"/>
          <w:lang w:eastAsia="zh-CN"/>
        </w:rPr>
        <w:t xml:space="preserve">2026年-2027年度东亭街道环卫一体化项目</w:t>
      </w:r>
      <w:r>
        <w:rPr>
          <w:rFonts w:hint="eastAsia" w:ascii="宋体" w:hAnsi="宋体"/>
          <w:bCs/>
          <w:color w:val="auto"/>
          <w:sz w:val="24"/>
          <w:szCs w:val="24"/>
          <w:highlight w:val="none"/>
        </w:rPr>
        <w:t xml:space="preserve">合同》具有同等法律效力。</w:t>
      </w:r>
      <w:r/>
    </w:p>
    <w:p>
      <w:pPr>
        <w:ind w:firstLine="435"/>
        <w:spacing w:line="360" w:lineRule="auto"/>
        <w:shd w:val="clear" w:color="auto"/>
        <w:tabs>
          <w:tab w:val="left" w:pos="955" w:leader="none"/>
          <w:tab w:val="left" w:pos="1146" w:leader="none"/>
        </w:tabs>
        <w:rPr>
          <w:rFonts w:ascii="宋体" w:hAnsi="宋体"/>
          <w:bCs/>
          <w:color w:val="auto"/>
          <w:sz w:val="24"/>
          <w:szCs w:val="24"/>
          <w:highlight w:val="none"/>
        </w:rPr>
      </w:pPr>
      <w:r>
        <w:rPr>
          <w:rFonts w:ascii="宋体" w:hAnsi="宋体"/>
          <w:bCs/>
          <w:color w:val="auto"/>
          <w:sz w:val="24"/>
          <w:szCs w:val="24"/>
          <w:highlight w:val="none"/>
        </w:rPr>
      </w:r>
      <w:r/>
    </w:p>
    <w:p>
      <w:pPr>
        <w:ind w:firstLine="540"/>
        <w:spacing w:line="360" w:lineRule="auto"/>
        <w:shd w:val="clear" w:color="auto"/>
        <w:tabs>
          <w:tab w:val="left" w:pos="955" w:leader="none"/>
          <w:tab w:val="left" w:pos="1146"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甲方（盖章）：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乙方（盖章）：</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法定代表人或被授权人：                   法定代表人或被授权人：</w:t>
      </w:r>
      <w:r/>
    </w:p>
    <w:p>
      <w:pPr>
        <w:ind w:firstLine="480"/>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日期：                                   日期：</w:t>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pStyle w:val="1187"/>
        <w:ind w:left="0" w:firstLine="0"/>
        <w:shd w:val="clear" w:color="auto"/>
        <w:rPr>
          <w:rFonts w:ascii="宋体" w:hAnsi="宋体"/>
          <w:color w:val="auto"/>
          <w:sz w:val="28"/>
          <w:szCs w:val="28"/>
          <w:highlight w:val="none"/>
        </w:rPr>
      </w:pPr>
      <w:r>
        <w:rPr>
          <w:rFonts w:ascii="宋体" w:hAnsi="宋体"/>
          <w:color w:val="auto"/>
          <w:sz w:val="28"/>
          <w:szCs w:val="28"/>
          <w:highlight w:val="none"/>
        </w:rPr>
      </w:r>
      <w:r/>
    </w:p>
    <w:p>
      <w:pPr>
        <w:spacing w:line="336" w:lineRule="auto"/>
        <w:shd w:val="clear" w:color="auto"/>
        <w:rPr>
          <w:rFonts w:hint="eastAsia" w:eastAsia="宋体"/>
          <w:bCs/>
          <w:color w:val="auto"/>
          <w:sz w:val="24"/>
          <w:highlight w:val="none"/>
        </w:rPr>
      </w:pPr>
      <w:r>
        <w:rPr>
          <w:rFonts w:hint="eastAsia" w:eastAsia="宋体"/>
          <w:bCs/>
          <w:color w:val="auto"/>
          <w:sz w:val="24"/>
          <w:highlight w:val="none"/>
        </w:rPr>
        <w:t xml:space="preserve">附件</w:t>
      </w:r>
      <w:r>
        <w:rPr>
          <w:rFonts w:hint="eastAsia" w:eastAsia="宋体"/>
          <w:bCs/>
          <w:color w:val="auto"/>
          <w:sz w:val="24"/>
          <w:highlight w:val="none"/>
          <w:lang w:val="en-US" w:eastAsia="zh-CN"/>
        </w:rPr>
        <w:t xml:space="preserve">3</w:t>
      </w:r>
      <w:r>
        <w:rPr>
          <w:rFonts w:hint="eastAsia" w:eastAsia="宋体"/>
          <w:bCs/>
          <w:color w:val="auto"/>
          <w:sz w:val="24"/>
          <w:highlight w:val="none"/>
        </w:rPr>
        <w:t xml:space="preserve">.</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59"/>
        <w:ind w:left="1260" w:firstLine="2520"/>
        <w:jc w:val="both"/>
        <w:shd w:val="clear" w:color="auto"/>
        <w:rPr>
          <w:rFonts w:hint="eastAsia" w:ascii="Calibri" w:hAnsi="Calibri" w:eastAsia="宋体" w:cs="Times New Roman"/>
          <w:bCs/>
          <w:color w:val="auto"/>
          <w:sz w:val="24"/>
          <w:szCs w:val="20"/>
          <w:highlight w:val="none"/>
          <w:lang w:val="en-US" w:eastAsia="zh-CN" w:bidi="ar-SA"/>
        </w:rPr>
      </w:pPr>
      <w:r>
        <w:rPr>
          <w:rFonts w:hint="eastAsia" w:ascii="Calibri" w:hAnsi="Calibri" w:cs="Times New Roman"/>
          <w:bCs/>
          <w:color w:val="auto"/>
          <w:sz w:val="24"/>
          <w:szCs w:val="20"/>
          <w:highlight w:val="none"/>
          <w:lang w:val="en-US" w:eastAsia="zh-CN" w:bidi="ar-SA"/>
        </w:rPr>
        <w:t xml:space="preserve">报价明细表</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ind w:left="0" w:firstLine="0"/>
        <w:shd w:val="clear" w:color="auto"/>
        <w:rPr>
          <w:rFonts w:ascii="宋体" w:hAnsi="宋体"/>
          <w:color w:val="auto"/>
          <w:sz w:val="28"/>
          <w:szCs w:val="28"/>
          <w:highlight w:val="none"/>
        </w:rPr>
      </w:pPr>
      <w:r>
        <w:rPr>
          <w:rFonts w:ascii="宋体" w:hAnsi="宋体"/>
          <w:color w:val="auto"/>
          <w:sz w:val="28"/>
          <w:szCs w:val="28"/>
          <w:highlight w:val="none"/>
        </w:rPr>
      </w:r>
      <w:r/>
    </w:p>
    <w:p>
      <w:pPr>
        <w:jc w:val="center"/>
        <w:shd w:val="clear" w:color="auto"/>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、附件</w:t>
      </w:r>
      <w:r/>
    </w:p>
    <w:p>
      <w:pPr>
        <w:jc w:val="left"/>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附件一：评分标准（100分）</w:t>
      </w:r>
      <w:r/>
    </w:p>
    <w:p>
      <w:pPr>
        <w:ind w:firstLine="480"/>
        <w:spacing w:line="360" w:lineRule="auto"/>
        <w:shd w:val="clear" w:color="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比较与评价采用综合评分法（计分均保留2位小数），</w:t>
      </w: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全部实质性要求，且按照评审因素的量化指标评审得分最高的供应商为排名第一的中标候选人。未列入本评分标准的其他条件不作为评分内容。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p>
      <w:pPr>
        <w:pStyle w:val="1157"/>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60分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评标基准价／投标报价</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×价格权值×100。</w:t>
      </w:r>
      <w:r/>
    </w:p>
    <w:p>
      <w:pPr>
        <w:ind w:left="1" w:firstLine="480"/>
        <w:spacing w:line="360" w:lineRule="auto"/>
        <w:shd w:val="clear" w:color="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价格扣除：</w:t>
      </w:r>
      <w:r>
        <w:rPr>
          <w:rFonts w:ascii="宋体" w:hAnsi="宋体"/>
          <w:bCs/>
          <w:color w:val="auto"/>
          <w:sz w:val="24"/>
          <w:szCs w:val="24"/>
          <w:highlight w:val="none"/>
        </w:rPr>
        <w:t xml:space="preserve">专门面向中小/小微企业的项目</w:t>
      </w:r>
      <w:r>
        <w:rPr>
          <w:rFonts w:hint="eastAsia" w:ascii="宋体" w:hAnsi="宋体"/>
          <w:bCs/>
          <w:color w:val="auto"/>
          <w:sz w:val="24"/>
          <w:szCs w:val="24"/>
          <w:highlight w:val="none"/>
        </w:rPr>
        <w:t xml:space="preserve">除外</w:t>
      </w:r>
      <w:r>
        <w:rPr>
          <w:rFonts w:ascii="宋体" w:hAnsi="宋体"/>
          <w:bCs/>
          <w:color w:val="auto"/>
          <w:sz w:val="24"/>
          <w:szCs w:val="24"/>
          <w:highlight w:val="none"/>
        </w:rPr>
        <w:t xml:space="preserve">。</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含新疆生产建设兵团</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566"/>
        <w:spacing w:line="360" w:lineRule="auto"/>
        <w:tabs>
          <w:tab w:val="left" w:pos="945" w:leader="none"/>
          <w:tab w:val="left" w:pos="1155" w:leader="none"/>
        </w:tabs>
        <w:rPr>
          <w:rFonts w:hint="eastAsia" w:ascii="宋体" w:hAnsi="宋体"/>
          <w:bCs/>
          <w:color w:val="auto"/>
          <w:sz w:val="24"/>
          <w:szCs w:val="24"/>
          <w:highlight w:val="none"/>
          <w:lang w:val="en-US" w:eastAsia="zh-CN"/>
        </w:rPr>
      </w:pPr>
      <w:r/>
      <w:bookmarkStart w:id="30" w:name="_Hlk136595188"/>
      <w:r>
        <w:rPr>
          <w:rFonts w:hint="eastAsia" w:ascii="宋体" w:hAnsi="宋体"/>
          <w:bCs/>
          <w:color w:val="auto"/>
          <w:sz w:val="24"/>
          <w:szCs w:val="24"/>
          <w:highlight w:val="none"/>
          <w:lang w:val="en-US" w:eastAsia="zh-CN"/>
        </w:rPr>
        <w:t xml:space="preserve">（一）政府采购评审中出现下列情形之一的，评审委员会应当启动异常低价投标（响应）审查程序：</w:t>
      </w:r>
      <w:r/>
    </w:p>
    <w:p>
      <w:pPr>
        <w:numPr>
          <w:ilvl w:val="0"/>
          <w:numId w:val="12"/>
        </w:numPr>
        <w:ind w:firstLine="566"/>
        <w:spacing w:line="360" w:lineRule="auto"/>
        <w:tabs>
          <w:tab w:val="clear" w:pos="312" w:leader="none"/>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3.投标（响应）报价低于采购项目最高限价45%的，即投标（响应）报价&lt;采购项目最高限价×45%；</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4.评审委员会基于专业判断，认为供应商报价过低，有可能影响产品质量或者不能诚信履约的其他情形。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945" w:leader="none"/>
          <w:tab w:val="left" w:pos="1155" w:leader="none"/>
        </w:tabs>
        <w:rPr>
          <w:rFonts w:hint="eastAsia" w:ascii="宋体" w:hAnsi="宋体"/>
          <w:b/>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eastAsia="zh-CN"/>
        </w:rPr>
        <w:t xml:space="preserve">）</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投入</w:t>
      </w:r>
      <w:r>
        <w:rPr>
          <w:rFonts w:hint="eastAsia" w:ascii="宋体" w:hAnsi="宋体"/>
          <w:bCs/>
          <w:color w:val="auto"/>
          <w:sz w:val="24"/>
          <w:szCs w:val="24"/>
          <w:highlight w:val="none"/>
          <w:lang w:val="en-US" w:eastAsia="zh-CN"/>
        </w:rPr>
        <w:t xml:space="preserve">机械设备</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专项作业车（道路污染清除车</w:t>
      </w:r>
      <w:r>
        <w:rPr>
          <w:rFonts w:ascii="宋体" w:hAnsi="宋体"/>
          <w:bCs/>
          <w:color w:val="auto"/>
          <w:sz w:val="24"/>
          <w:szCs w:val="24"/>
          <w:highlight w:val="none"/>
        </w:rPr>
        <w:t xml:space="preserve">1辆</w:t>
      </w:r>
      <w:r>
        <w:rPr>
          <w:rFonts w:hint="eastAsia" w:ascii="宋体" w:hAnsi="宋体"/>
          <w:color w:val="auto"/>
          <w:sz w:val="24"/>
          <w:highlight w:val="none"/>
        </w:rPr>
        <w:t xml:space="preserve">，总质量≥1</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000kg，</w:t>
      </w:r>
      <w:r>
        <w:rPr>
          <w:rFonts w:hint="eastAsia" w:ascii="宋体" w:hAnsi="宋体"/>
          <w:bCs/>
          <w:color w:val="auto"/>
          <w:sz w:val="24"/>
          <w:szCs w:val="24"/>
          <w:highlight w:val="none"/>
        </w:rPr>
        <w:t xml:space="preserve">具备超净真空回收，可完全、彻底地清除道路积垢、淤泥、油污等，还原道路本色，无污水残留与外泄等功能，</w:t>
      </w:r>
      <w:r>
        <w:rPr>
          <w:rFonts w:ascii="宋体" w:hAnsi="宋体"/>
          <w:bCs/>
          <w:color w:val="auto"/>
          <w:sz w:val="24"/>
          <w:szCs w:val="24"/>
          <w:highlight w:val="none"/>
        </w:rPr>
        <w:t xml:space="preserve">随车配备1名驾驶员）</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轻型自卸货车</w:t>
      </w:r>
      <w:r>
        <w:rPr>
          <w:rFonts w:ascii="宋体" w:hAnsi="宋体"/>
          <w:bCs/>
          <w:color w:val="auto"/>
          <w:sz w:val="24"/>
          <w:szCs w:val="24"/>
          <w:highlight w:val="none"/>
        </w:rPr>
        <w:t xml:space="preserve">1辆用作大件垃圾、装修垃圾等清运的（</w:t>
      </w:r>
      <w:r>
        <w:rPr>
          <w:rFonts w:hint="eastAsia" w:ascii="宋体" w:hAnsi="宋体"/>
          <w:bCs/>
          <w:color w:val="auto"/>
          <w:sz w:val="24"/>
          <w:szCs w:val="24"/>
          <w:highlight w:val="none"/>
        </w:rPr>
        <w:t xml:space="preserve">总</w:t>
      </w:r>
      <w:r>
        <w:rPr>
          <w:rFonts w:ascii="宋体" w:hAnsi="宋体"/>
          <w:bCs/>
          <w:color w:val="auto"/>
          <w:sz w:val="24"/>
          <w:szCs w:val="24"/>
          <w:highlight w:val="none"/>
        </w:rPr>
        <w:t xml:space="preserve">质量≥3000KG）</w:t>
      </w:r>
      <w:r>
        <w:rPr>
          <w:rFonts w:hint="eastAsia" w:ascii="宋体" w:hAnsi="宋体"/>
          <w:bCs/>
          <w:color w:val="auto"/>
          <w:sz w:val="24"/>
          <w:szCs w:val="24"/>
          <w:highlight w:val="none"/>
        </w:rPr>
        <w:t xml:space="preserve">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承诺中标后投入使用的4.5吨以上洗扫车</w:t>
      </w:r>
      <w:r>
        <w:rPr>
          <w:rFonts w:hint="eastAsia" w:ascii="宋体" w:hAnsi="宋体"/>
          <w:bCs/>
          <w:color w:val="auto"/>
          <w:sz w:val="24"/>
          <w:szCs w:val="24"/>
          <w:highlight w:val="none"/>
          <w:lang w:val="en-US" w:eastAsia="zh-CN"/>
        </w:rPr>
        <w:t xml:space="preserve">及</w:t>
      </w:r>
      <w:r>
        <w:rPr>
          <w:rFonts w:hint="eastAsia" w:ascii="宋体" w:hAnsi="宋体"/>
          <w:bCs/>
          <w:color w:val="auto"/>
          <w:sz w:val="24"/>
          <w:szCs w:val="24"/>
          <w:highlight w:val="none"/>
        </w:rPr>
        <w:t xml:space="preserve">清洗车，在满足采购需求的新能源占比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3辆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基础上每增加</w:t>
      </w:r>
      <w:r>
        <w:rPr>
          <w:rFonts w:hint="eastAsia" w:ascii="宋体" w:hAnsi="宋体"/>
          <w:bCs/>
          <w:color w:val="auto"/>
          <w:sz w:val="24"/>
          <w:szCs w:val="24"/>
          <w:highlight w:val="none"/>
          <w:lang w:val="en-US" w:eastAsia="zh-CN"/>
        </w:rPr>
        <w:t xml:space="preserve">1辆</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分，最多得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分。（提供承诺书，格式自拟）</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④</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装载机</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工作载荷</w:t>
      </w:r>
      <w:r>
        <w:rPr>
          <w:rFonts w:ascii="宋体" w:hAnsi="宋体"/>
          <w:bCs/>
          <w:color w:val="auto"/>
          <w:sz w:val="24"/>
          <w:szCs w:val="24"/>
          <w:highlight w:val="none"/>
        </w:rPr>
        <w:t xml:space="preserve">≥2000 kg）用于加强环卫应急作业的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1辆得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分，最多得</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分。</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rPr>
        <w:t xml:space="preserve">证明材料：</w:t>
      </w:r>
      <w:r>
        <w:rPr>
          <w:rFonts w:hint="eastAsia" w:ascii="宋体" w:hAnsi="宋体" w:cs="宋体"/>
          <w:b/>
          <w:bCs/>
          <w:color w:val="auto"/>
          <w:sz w:val="24"/>
          <w:szCs w:val="24"/>
          <w:highlight w:val="none"/>
          <w:lang w:val="en-US" w:eastAsia="zh-CN"/>
        </w:rPr>
        <w:t xml:space="preserve">自有或租赁的机械设备提供：</w:t>
      </w:r>
      <w:r>
        <w:rPr>
          <w:rFonts w:hint="eastAsia" w:ascii="宋体" w:hAnsi="宋体" w:cs="宋体"/>
          <w:b/>
          <w:bCs/>
          <w:color w:val="auto"/>
          <w:sz w:val="24"/>
          <w:szCs w:val="24"/>
          <w:highlight w:val="none"/>
        </w:rPr>
        <w:t xml:space="preserve">车辆登记证初次登记日期须为20</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年1月1日（含）之后；</w:t>
      </w:r>
      <w:r>
        <w:rPr>
          <w:rFonts w:hint="eastAsia" w:ascii="宋体" w:hAnsi="宋体" w:cs="宋体"/>
          <w:b/>
          <w:bCs/>
          <w:color w:val="auto"/>
          <w:sz w:val="24"/>
          <w:szCs w:val="24"/>
          <w:highlight w:val="none"/>
          <w:lang w:eastAsia="zh-CN"/>
        </w:rPr>
        <w:t xml:space="preserve">投标供应商</w:t>
      </w:r>
      <w:r>
        <w:rPr>
          <w:rFonts w:hint="eastAsia" w:ascii="宋体" w:hAnsi="宋体" w:cs="宋体"/>
          <w:b/>
          <w:bCs/>
          <w:color w:val="auto"/>
          <w:sz w:val="24"/>
          <w:szCs w:val="24"/>
          <w:highlight w:val="none"/>
        </w:rPr>
        <w:t xml:space="preserve">需在电子标书中提供车辆发票（若为租赁则提供租赁协议</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如租赁协议到期时间早于本项目开标时间投标供应商需提供续租承诺书原件签章上传至电子标书中</w:t>
      </w:r>
      <w:r>
        <w:rPr>
          <w:rFonts w:hint="eastAsia" w:ascii="宋体" w:hAnsi="宋体" w:cs="宋体"/>
          <w:b/>
          <w:bCs/>
          <w:color w:val="auto"/>
          <w:sz w:val="24"/>
          <w:szCs w:val="24"/>
          <w:highlight w:val="none"/>
        </w:rPr>
        <w:t xml:space="preserve">）、车辆登记证、行驶证、交强险保单以及含车牌的车辆实景图片等相关证明材料原件扫描件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设备需提供发票原件（若为租赁则提供租赁协议原件）及实景图片扫描件。</w:t>
      </w:r>
      <w:r>
        <w:rPr>
          <w:rFonts w:hint="eastAsia" w:ascii="宋体" w:hAnsi="宋体" w:cs="宋体"/>
          <w:b/>
          <w:bCs/>
          <w:color w:val="auto"/>
          <w:sz w:val="24"/>
          <w:szCs w:val="24"/>
          <w:highlight w:val="none"/>
          <w:lang w:val="en-US" w:eastAsia="zh-CN"/>
        </w:rPr>
        <w:t xml:space="preserve">自有或租赁的机械设备</w:t>
      </w:r>
      <w:r>
        <w:rPr>
          <w:rFonts w:hint="eastAsia" w:ascii="宋体" w:hAnsi="宋体" w:cs="宋体"/>
          <w:b/>
          <w:bCs/>
          <w:color w:val="auto"/>
          <w:sz w:val="24"/>
          <w:szCs w:val="24"/>
          <w:highlight w:val="none"/>
        </w:rPr>
        <w:t xml:space="preserve">在拟投入的机械设备表中列明</w:t>
      </w:r>
      <w:r>
        <w:rPr>
          <w:rFonts w:hint="eastAsia" w:ascii="宋体" w:hAnsi="宋体" w:cs="宋体"/>
          <w:b/>
          <w:bCs/>
          <w:color w:val="auto"/>
          <w:sz w:val="24"/>
          <w:szCs w:val="24"/>
          <w:highlight w:val="none"/>
          <w:lang w:eastAsia="zh-CN"/>
        </w:rPr>
        <w:t xml:space="preserve">。</w:t>
      </w:r>
      <w:r/>
    </w:p>
    <w:p>
      <w:pPr>
        <w:ind w:firstLine="480"/>
        <w:spacing w:line="360" w:lineRule="auto"/>
        <w:shd w:val="clear" w:color="auto"/>
        <w:rPr>
          <w:rFonts w:hint="eastAsia" w:hAnsi="宋体" w:cs="宋体"/>
          <w:b/>
          <w:bCs/>
          <w:color w:val="auto"/>
          <w:sz w:val="24"/>
          <w:szCs w:val="24"/>
          <w:highlight w:val="none"/>
        </w:rPr>
      </w:pP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也可</w:t>
      </w:r>
      <w:r>
        <w:rPr>
          <w:rFonts w:hint="eastAsia" w:ascii="宋体" w:hAnsi="宋体" w:cs="宋体"/>
          <w:b/>
          <w:bCs/>
          <w:color w:val="auto"/>
          <w:sz w:val="24"/>
          <w:szCs w:val="24"/>
          <w:highlight w:val="none"/>
          <w:lang w:bidi="ar"/>
        </w:rPr>
        <w:t xml:space="preserve">提供承诺书</w:t>
      </w:r>
      <w:r>
        <w:rPr>
          <w:rFonts w:hint="eastAsia" w:ascii="宋体" w:hAnsi="宋体" w:cs="宋体"/>
          <w:b/>
          <w:bCs/>
          <w:color w:val="auto"/>
          <w:sz w:val="24"/>
          <w:szCs w:val="24"/>
          <w:highlight w:val="none"/>
        </w:rPr>
        <w:t xml:space="preserve">（承诺中标后签订合同前提供以上所有车辆设备，</w:t>
      </w:r>
      <w:r>
        <w:rPr>
          <w:rFonts w:hint="eastAsia" w:hAnsi="宋体" w:cs="宋体"/>
          <w:b/>
          <w:bCs/>
          <w:color w:val="auto"/>
          <w:sz w:val="24"/>
          <w:szCs w:val="24"/>
          <w:highlight w:val="none"/>
        </w:rPr>
        <w:t xml:space="preserve">并上传至投标文件中并电子签章，</w:t>
      </w:r>
      <w:r>
        <w:rPr>
          <w:rFonts w:hint="eastAsia" w:ascii="宋体" w:hAnsi="宋体" w:cs="宋体"/>
          <w:b/>
          <w:bCs/>
          <w:color w:val="auto"/>
          <w:sz w:val="24"/>
          <w:szCs w:val="24"/>
          <w:highlight w:val="none"/>
          <w:lang w:bidi="ar"/>
        </w:rPr>
        <w:t xml:space="preserve">格式自拟），承诺书</w:t>
      </w:r>
      <w:r>
        <w:rPr>
          <w:rFonts w:hint="eastAsia" w:ascii="宋体" w:hAnsi="宋体" w:cs="宋体"/>
          <w:b/>
          <w:bCs/>
          <w:color w:val="auto"/>
          <w:sz w:val="24"/>
          <w:szCs w:val="24"/>
          <w:highlight w:val="none"/>
        </w:rPr>
        <w:t xml:space="preserve">不提供、自有或租赁材料提供不全者不</w:t>
      </w:r>
      <w:r>
        <w:rPr>
          <w:rFonts w:hint="eastAsia" w:hAnsi="宋体" w:cs="宋体"/>
          <w:b/>
          <w:bCs/>
          <w:color w:val="auto"/>
          <w:sz w:val="24"/>
          <w:szCs w:val="24"/>
          <w:highlight w:val="none"/>
        </w:rPr>
        <w:t xml:space="preserve">得分。</w:t>
      </w:r>
      <w:r/>
    </w:p>
    <w:p>
      <w:pPr>
        <w:ind w:firstLine="480"/>
        <w:spacing w:line="360" w:lineRule="auto"/>
        <w:shd w:val="clear" w:color="auto"/>
        <w:rPr>
          <w:rFonts w:hint="eastAsia" w:ascii="宋体" w:hAnsi="宋体"/>
          <w:b/>
          <w:bCs/>
          <w:color w:val="auto"/>
          <w:sz w:val="24"/>
          <w:highlight w:val="none"/>
        </w:rPr>
      </w:pPr>
      <w:r>
        <w:rPr>
          <w:rFonts w:hint="eastAsia" w:ascii="宋体" w:hAnsi="宋体" w:cs="宋体"/>
          <w:b/>
          <w:bCs/>
          <w:color w:val="auto"/>
          <w:sz w:val="24"/>
          <w:highlight w:val="none"/>
        </w:rPr>
        <w:t xml:space="preserve">采购人根据</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文件、中标方的投标文件会同行业主管部门在进场作业前进行现场验收，确认后签订合同。中标方最迟于自中标公告发布之日起</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s="宋体"/>
          <w:b/>
          <w:bCs/>
          <w:color w:val="auto"/>
          <w:sz w:val="24"/>
          <w:highlight w:val="none"/>
          <w:lang w:eastAsia="zh-CN"/>
        </w:rPr>
        <w:t xml:space="preserve">采购文件</w:t>
      </w:r>
      <w:r>
        <w:rPr>
          <w:rFonts w:hint="eastAsia" w:ascii="宋体" w:hAnsi="宋体" w:cs="宋体"/>
          <w:b/>
          <w:bCs/>
          <w:color w:val="auto"/>
          <w:sz w:val="24"/>
          <w:highlight w:val="none"/>
        </w:rPr>
        <w:t xml:space="preserve">规定要求，导致项目无法正常运行，</w:t>
      </w:r>
      <w:r>
        <w:rPr>
          <w:rFonts w:hint="eastAsia" w:ascii="宋体" w:hAnsi="宋体" w:cs="宋体"/>
          <w:b/>
          <w:bCs/>
          <w:color w:val="auto"/>
          <w:sz w:val="24"/>
          <w:highlight w:val="none"/>
          <w:lang w:eastAsia="zh-CN"/>
        </w:rPr>
        <w:t xml:space="preserve">采购人有权终止合同</w:t>
      </w:r>
      <w:r>
        <w:rPr>
          <w:rFonts w:hint="eastAsia" w:ascii="宋体" w:hAnsi="宋体" w:cs="宋体"/>
          <w:b/>
          <w:bCs/>
          <w:color w:val="auto"/>
          <w:sz w:val="24"/>
          <w:highlight w:val="none"/>
        </w:rPr>
        <w:t xml:space="preserve">，一切损失由中标单位负责。</w:t>
      </w:r>
      <w:r>
        <w:rPr>
          <w:rFonts w:hint="eastAsia" w:ascii="宋体" w:hAnsi="宋体" w:cs="宋体"/>
          <w:b/>
          <w:bCs/>
          <w:color w:val="auto"/>
          <w:sz w:val="24"/>
          <w:szCs w:val="24"/>
          <w:highlight w:val="none"/>
        </w:rPr>
        <w:t xml:space="preserve">以上随车配备的安全员或驾驶员不需要证明材料，但需</w:t>
      </w:r>
      <w:r>
        <w:rPr>
          <w:rFonts w:hint="eastAsia" w:ascii="宋体" w:hAnsi="宋体"/>
          <w:b/>
          <w:bCs/>
          <w:color w:val="auto"/>
          <w:sz w:val="24"/>
          <w:highlight w:val="none"/>
        </w:rPr>
        <w:t xml:space="preserve">作为投标报价的测算依据，且用于合同的履行。以上所有车辆均须符合采购需求中对车辆的配置要求及其他相关要求。</w:t>
      </w:r>
      <w:r/>
    </w:p>
    <w:p>
      <w:pPr>
        <w:ind w:left="1" w:firstLine="480"/>
        <w:spacing w:line="360" w:lineRule="auto"/>
        <w:shd w:val="clear" w:color="auto"/>
        <w:tabs>
          <w:tab w:val="left" w:pos="840" w:leader="none"/>
          <w:tab w:val="left" w:pos="105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2.类似业绩（3分）：投标人提供自2023年1月1日起（以合同签订时间为准）类似项目业绩，有一个得3分，最多得3分。电子标书中提供合同（协议）原件扫描件。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信息化保障（2分）：投标供应商具备环卫作业信息化管理平台的得2分。投标文件中提供环卫作业信息化管理平台主页面、具备车辆运行管理功能、实时定位、实时视频及视频回放、车辆在线状况、在线轨迹、轨迹回放功能截图、信息化管理平台开发（或运维）合同、发票的原件扫描件</w:t>
      </w:r>
      <w:bookmarkStart w:id="43" w:name="_GoBack"/>
      <w:r/>
      <w:bookmarkEnd w:id="43"/>
      <w:r>
        <w:rPr>
          <w:rFonts w:hint="eastAsia" w:ascii="宋体" w:hAnsi="宋体"/>
          <w:bCs/>
          <w:color w:val="auto"/>
          <w:sz w:val="24"/>
          <w:highlight w:val="none"/>
          <w:lang w:val="en-US" w:eastAsia="zh-CN"/>
        </w:rPr>
        <w:t xml:space="preserve">并加盖公章或签电子公章，截图、合同、发票缺一项不得分。</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项目经理（</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分）：项目负责人具有</w:t>
      </w:r>
      <w:r>
        <w:rPr>
          <w:rFonts w:hint="eastAsia" w:ascii="宋体" w:hAnsi="宋体"/>
          <w:bCs/>
          <w:color w:val="auto"/>
          <w:sz w:val="24"/>
          <w:highlight w:val="none"/>
          <w:lang w:val="en-US" w:eastAsia="zh-CN"/>
        </w:rPr>
        <w:t xml:space="preserve">全日制</w:t>
      </w:r>
      <w:r>
        <w:rPr>
          <w:rFonts w:hint="eastAsia" w:ascii="宋体" w:hAnsi="宋体"/>
          <w:bCs/>
          <w:color w:val="auto"/>
          <w:sz w:val="24"/>
          <w:highlight w:val="none"/>
        </w:rPr>
        <w:t xml:space="preserve">本科及以上学历的得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分。证明材料：电子标书中上传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为其缴纳的近</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个月</w:t>
      </w:r>
      <w:r>
        <w:rPr>
          <w:rFonts w:hint="eastAsia" w:ascii="宋体" w:hAnsi="宋体"/>
          <w:bCs/>
          <w:color w:val="auto"/>
          <w:sz w:val="24"/>
          <w:highlight w:val="none"/>
          <w:lang w:val="en-US" w:eastAsia="zh-CN"/>
        </w:rPr>
        <w:t xml:space="preserve">（不含开标当月）连续</w:t>
      </w:r>
      <w:r>
        <w:rPr>
          <w:rFonts w:hint="eastAsia" w:ascii="宋体" w:hAnsi="宋体"/>
          <w:bCs/>
          <w:color w:val="auto"/>
          <w:sz w:val="24"/>
          <w:highlight w:val="none"/>
        </w:rPr>
        <w:t xml:space="preserve">社保证明材料和项目经理的学历证书等相关证明材料扫描件。</w:t>
      </w:r>
      <w:r/>
    </w:p>
    <w:p>
      <w:pPr>
        <w:ind w:left="1" w:firstLine="480"/>
        <w:spacing w:line="360" w:lineRule="auto"/>
        <w:shd w:val="clear" w:color="auto"/>
        <w:tabs>
          <w:tab w:val="left" w:pos="840" w:leader="none"/>
          <w:tab w:val="left" w:pos="1050" w:leader="none"/>
        </w:tabs>
        <w:rPr>
          <w:rFonts w:hint="eastAsia" w:ascii="宋体" w:hAnsi="宋体" w:cs="宋体"/>
          <w:bCs w:val="0"/>
          <w:color w:val="auto"/>
          <w:sz w:val="24"/>
          <w:szCs w:val="20"/>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.安全、应急保障（</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为项目配备的项目经理、各子项项目管理人员、资料员、巡查员、车队长中，持有有效期内的安全员资格证的，有1人得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分；持有效期内的</w:t>
      </w:r>
      <w:r>
        <w:rPr>
          <w:rFonts w:hint="eastAsia" w:ascii="宋体" w:hAnsi="宋体" w:cs="宋体"/>
          <w:color w:val="auto"/>
          <w:sz w:val="24"/>
          <w:highlight w:val="none"/>
        </w:rPr>
        <w:t xml:space="preserve">《道路运输</w:t>
      </w:r>
      <w:r>
        <w:rPr>
          <w:rFonts w:hint="eastAsia" w:ascii="宋体" w:hAnsi="宋体" w:cs="宋体"/>
          <w:color w:val="auto"/>
          <w:sz w:val="24"/>
          <w:highlight w:val="none"/>
          <w:lang w:val="en-US" w:eastAsia="zh-CN"/>
        </w:rPr>
        <w:t xml:space="preserve">企业主要</w:t>
      </w:r>
      <w:r>
        <w:rPr>
          <w:rFonts w:hint="eastAsia" w:ascii="宋体" w:hAnsi="宋体" w:cs="宋体"/>
          <w:color w:val="auto"/>
          <w:sz w:val="24"/>
          <w:highlight w:val="none"/>
        </w:rPr>
        <w:t xml:space="preserve">负责人和安全生产管理人员</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考核合格证明》</w:t>
      </w:r>
      <w:r>
        <w:rPr>
          <w:rFonts w:hint="eastAsia" w:ascii="宋体" w:hAnsi="宋体"/>
          <w:bCs/>
          <w:color w:val="auto"/>
          <w:sz w:val="24"/>
          <w:highlight w:val="none"/>
        </w:rPr>
        <w:t xml:space="preserve">有1人得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分；持有有效期内的红十字会核发的救护培训合格证书</w:t>
      </w:r>
      <w:r>
        <w:rPr>
          <w:rFonts w:hint="eastAsia" w:ascii="宋体" w:hAnsi="宋体" w:cs="宋体"/>
          <w:color w:val="auto"/>
          <w:sz w:val="24"/>
          <w:highlight w:val="none"/>
          <w:lang w:val="en-US" w:eastAsia="zh-CN"/>
        </w:rPr>
        <w:t xml:space="preserve">或救护员（初级及以上）</w:t>
      </w:r>
      <w:r>
        <w:rPr>
          <w:rFonts w:hint="eastAsia" w:ascii="宋体" w:hAnsi="宋体"/>
          <w:bCs/>
          <w:color w:val="auto"/>
          <w:sz w:val="24"/>
          <w:highlight w:val="none"/>
        </w:rPr>
        <w:t xml:space="preserve">的有</w:t>
      </w:r>
      <w:r>
        <w:rPr>
          <w:rFonts w:ascii="宋体" w:hAnsi="宋体"/>
          <w:bCs/>
          <w:color w:val="auto"/>
          <w:sz w:val="24"/>
          <w:highlight w:val="none"/>
        </w:rPr>
        <w:t xml:space="preserve">1</w:t>
      </w:r>
      <w:r>
        <w:rPr>
          <w:rFonts w:hint="eastAsia" w:ascii="宋体" w:hAnsi="宋体"/>
          <w:bCs/>
          <w:color w:val="auto"/>
          <w:sz w:val="24"/>
          <w:highlight w:val="none"/>
        </w:rPr>
        <w:t xml:space="preserve">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持</w:t>
      </w:r>
      <w:r>
        <w:rPr>
          <w:rFonts w:hint="eastAsia" w:ascii="宋体" w:hAnsi="宋体" w:cs="宋体"/>
          <w:bCs w:val="0"/>
          <w:color w:val="auto"/>
          <w:sz w:val="24"/>
          <w:highlight w:val="none"/>
          <w:lang w:val="en-US" w:eastAsia="zh-CN"/>
        </w:rPr>
        <w:t xml:space="preserve">有高级</w:t>
      </w:r>
      <w:r>
        <w:rPr>
          <w:rFonts w:hint="eastAsia" w:ascii="宋体" w:hAnsi="宋体" w:cs="宋体"/>
          <w:bCs w:val="0"/>
          <w:color w:val="auto"/>
          <w:sz w:val="24"/>
          <w:szCs w:val="20"/>
          <w:highlight w:val="none"/>
          <w:lang w:val="en-US" w:eastAsia="zh-CN"/>
        </w:rPr>
        <w:t xml:space="preserve">有害生物防治员证书的</w:t>
      </w:r>
      <w:r>
        <w:rPr>
          <w:rFonts w:hint="eastAsia" w:ascii="宋体" w:hAnsi="宋体" w:cs="宋体"/>
          <w:bCs w:val="0"/>
          <w:color w:val="auto"/>
          <w:sz w:val="24"/>
          <w:szCs w:val="20"/>
          <w:highlight w:val="none"/>
        </w:rPr>
        <w:t xml:space="preserve">有1人得</w:t>
      </w:r>
      <w:r>
        <w:rPr>
          <w:rFonts w:hint="eastAsia" w:ascii="宋体" w:hAnsi="宋体" w:cs="宋体"/>
          <w:bCs w:val="0"/>
          <w:color w:val="auto"/>
          <w:sz w:val="24"/>
          <w:szCs w:val="20"/>
          <w:highlight w:val="none"/>
          <w:lang w:val="en-US" w:eastAsia="zh-CN"/>
        </w:rPr>
        <w:t xml:space="preserve">1</w:t>
      </w:r>
      <w:r>
        <w:rPr>
          <w:rFonts w:hint="eastAsia" w:ascii="宋体" w:hAnsi="宋体" w:cs="宋体"/>
          <w:bCs w:val="0"/>
          <w:color w:val="auto"/>
          <w:sz w:val="24"/>
          <w:szCs w:val="20"/>
          <w:highlight w:val="none"/>
        </w:rPr>
        <w:t xml:space="preserve">分</w:t>
      </w:r>
      <w:r>
        <w:rPr>
          <w:rFonts w:hint="eastAsia" w:ascii="宋体" w:hAnsi="宋体" w:cs="宋体"/>
          <w:bCs w:val="0"/>
          <w:color w:val="auto"/>
          <w:sz w:val="24"/>
          <w:highlight w:val="none"/>
        </w:rPr>
        <w:t xml:space="preserve">，最多得</w:t>
      </w:r>
      <w:r>
        <w:rPr>
          <w:rFonts w:hint="eastAsia" w:ascii="宋体" w:hAnsi="宋体" w:cs="宋体"/>
          <w:bCs w:val="0"/>
          <w:color w:val="auto"/>
          <w:sz w:val="24"/>
          <w:highlight w:val="none"/>
          <w:lang w:val="en-US" w:eastAsia="zh-CN"/>
        </w:rPr>
        <w:t xml:space="preserve">1</w:t>
      </w:r>
      <w:r>
        <w:rPr>
          <w:rFonts w:hint="eastAsia" w:ascii="宋体" w:hAnsi="宋体" w:cs="宋体"/>
          <w:bCs w:val="0"/>
          <w:color w:val="auto"/>
          <w:sz w:val="24"/>
          <w:highlight w:val="none"/>
        </w:rPr>
        <w:t xml:space="preserve">分</w:t>
      </w:r>
      <w:r>
        <w:rPr>
          <w:rFonts w:hint="eastAsia" w:ascii="宋体" w:hAnsi="宋体" w:cs="宋体"/>
          <w:bCs w:val="0"/>
          <w:color w:val="auto"/>
          <w:sz w:val="24"/>
          <w:highlight w:val="none"/>
          <w:lang w:eastAsia="zh-CN"/>
        </w:rPr>
        <w:t xml:space="preserve">；</w:t>
      </w:r>
      <w:r>
        <w:rPr>
          <w:rFonts w:hint="eastAsia" w:ascii="宋体" w:hAnsi="宋体" w:cs="宋体"/>
          <w:bCs w:val="0"/>
          <w:color w:val="auto"/>
          <w:sz w:val="24"/>
          <w:highlight w:val="none"/>
          <w:lang w:val="en-US" w:eastAsia="zh-CN"/>
        </w:rPr>
        <w:t xml:space="preserve">本项最高得7分</w:t>
      </w:r>
      <w:r>
        <w:rPr>
          <w:rFonts w:hint="eastAsia" w:ascii="宋体" w:hAnsi="宋体" w:cs="宋体"/>
          <w:bCs w:val="0"/>
          <w:color w:val="auto"/>
          <w:sz w:val="24"/>
          <w:highlight w:val="none"/>
        </w:rPr>
        <w:t xml:space="preserve">。</w:t>
      </w:r>
      <w:r/>
    </w:p>
    <w:p>
      <w:pPr>
        <w:ind w:left="1" w:firstLine="480"/>
        <w:spacing w:line="360" w:lineRule="auto"/>
        <w:shd w:val="clear" w:color="auto"/>
        <w:tabs>
          <w:tab w:val="left" w:pos="840"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注：一人多证不重复计分。</w:t>
      </w:r>
      <w:r>
        <w:rPr>
          <w:rFonts w:hint="eastAsia" w:ascii="宋体" w:hAnsi="宋体"/>
          <w:color w:val="auto"/>
          <w:sz w:val="24"/>
          <w:szCs w:val="24"/>
          <w:highlight w:val="none"/>
        </w:rPr>
        <w:t xml:space="preserve">证明材料：以上人员在人员配置表中列明，电子标书中提供投标申请人为其缴纳近三个月（</w:t>
      </w:r>
      <w:r>
        <w:rPr>
          <w:rFonts w:hint="eastAsia" w:ascii="宋体" w:hAnsi="宋体"/>
          <w:color w:val="auto"/>
          <w:sz w:val="24"/>
          <w:szCs w:val="24"/>
          <w:highlight w:val="none"/>
          <w:lang w:eastAsia="zh-CN"/>
        </w:rPr>
        <w:t xml:space="preserve">不含开标当月</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连续</w:t>
      </w:r>
      <w:r>
        <w:rPr>
          <w:rFonts w:hint="eastAsia" w:ascii="宋体" w:hAnsi="宋体"/>
          <w:color w:val="auto"/>
          <w:sz w:val="24"/>
          <w:szCs w:val="24"/>
          <w:highlight w:val="none"/>
        </w:rPr>
        <w:t xml:space="preserve">社保的证明和证书原件扫描件。</w:t>
      </w:r>
      <w:r/>
    </w:p>
    <w:p>
      <w:pPr>
        <w:ind w:left="1" w:firstLine="480"/>
        <w:spacing w:line="360" w:lineRule="auto"/>
        <w:shd w:val="clear" w:color="auto"/>
        <w:tabs>
          <w:tab w:val="left" w:pos="840"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备注：所有证明材料确保真实有效，采购人有权查验，否则由此带来的后果由投标供应商自行承担。</w:t>
      </w:r>
      <w:bookmarkEnd w:id="30"/>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暗标，根据要求进行编制，</w:t>
      </w:r>
      <w:r>
        <w:rPr>
          <w:rFonts w:hint="eastAsia" w:ascii="宋体" w:hAnsi="宋体"/>
          <w:b/>
          <w:bCs/>
          <w:color w:val="auto"/>
          <w:sz w:val="24"/>
          <w:szCs w:val="24"/>
          <w:highlight w:val="none"/>
          <w:lang w:val="en-US" w:eastAsia="zh-CN"/>
        </w:rPr>
        <w:t xml:space="preserve">60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eastAsia="zh-CN"/>
        </w:rPr>
        <w:t xml:space="preserve">）</w:t>
      </w:r>
      <w:r/>
    </w:p>
    <w:p>
      <w:pPr>
        <w:pStyle w:val="1157"/>
        <w:numPr>
          <w:ilvl w:val="0"/>
          <w:numId w:val="0"/>
        </w:numPr>
        <w:ind w:firstLine="480"/>
        <w:spacing w:line="360" w:lineRule="auto"/>
        <w:shd w:val="clear" w:color="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1.管理方案（9分）：包括①管理制度；②人员管理体系；③机械化车辆及设备管理体系；④作业质量及考核；⑤作业难点重点分析及应对措施；⑥质量巡查及整改措施。</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9</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人工清扫保洁作业方案（</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分）：包括①各路段作业人员配置及人员岗位职责；②进退场交接措施、人员缺失后增补措施；③人工清扫保洁作业工具配备、工具设备保养方案；④针对本项目的人员档案的建立与管理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⑤城中村保洁方案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⑥闲置地块保洁方案。</w:t>
      </w:r>
      <w:r/>
    </w:p>
    <w:p>
      <w:pPr>
        <w:pStyle w:val="1157"/>
        <w:numPr>
          <w:ilvl w:val="0"/>
          <w:numId w:val="0"/>
        </w:numPr>
        <w:ind w:firstLine="482"/>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9</w:t>
      </w:r>
      <w:r>
        <w:rPr>
          <w:rFonts w:hint="eastAsia" w:ascii="宋体" w:hAnsi="宋体" w:eastAsia="宋体" w:cs="宋体"/>
          <w:b/>
          <w:bCs/>
          <w:color w:val="auto"/>
          <w:sz w:val="24"/>
          <w:szCs w:val="24"/>
          <w:highlight w:val="none"/>
          <w:lang w:val="zh-CN" w:eastAsia="zh-CN" w:bidi="zh-CN"/>
        </w:rPr>
        <w:t xml:space="preserve">分。</w:t>
      </w:r>
      <w:r/>
    </w:p>
    <w:p>
      <w:pPr>
        <w:pStyle w:val="1157"/>
        <w:numPr>
          <w:ilvl w:val="-1"/>
          <w:numId w:val="0"/>
        </w:numPr>
        <w:ind w:firstLine="480"/>
        <w:spacing w:line="360" w:lineRule="auto"/>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机械化清扫保洁方案（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分）：包括①机械化作业流程及方案（含机械化洗扫、冲洗、机扫，生活垃圾收集，道路抑尘等全过程）；②机械化作业车辆运营调度安排</w:t>
      </w:r>
      <w:r>
        <w:rPr>
          <w:rFonts w:hint="eastAsia" w:ascii="宋体" w:hAnsi="宋体" w:eastAsia="宋体" w:cs="宋体"/>
          <w:bCs/>
          <w:color w:val="auto"/>
          <w:sz w:val="24"/>
          <w:szCs w:val="24"/>
          <w:highlight w:val="none"/>
          <w:lang w:eastAsia="zh-CN"/>
        </w:rPr>
        <w:t xml:space="preserve">；</w:t>
      </w:r>
      <w:r/>
    </w:p>
    <w:p>
      <w:pPr>
        <w:pStyle w:val="1157"/>
        <w:numPr>
          <w:ilvl w:val="0"/>
          <w:numId w:val="0"/>
        </w:num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③车辆故障或缺失增补措施；④车辆设备保养方案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⑤无人作业车辆作业方案。</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10</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公厕保洁方案（</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分）：包括①公厕保洁作业流程难点问题处置方案；②作业人员配置及排班情况、人员岗位责任及管理制度；③公厕保洁工具设备配置方案；④公厕智能保洁方案设想。</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6</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垃圾收运服务方案（6分）：包括①垃圾收集、清运作业流程及方案；②作业人员配置及排班情况、人员岗位责任及管理制度；③作业车辆设备配置及保养方案。</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6</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lang w:val="en-US" w:eastAsia="zh-CN"/>
        </w:rPr>
      </w:pPr>
      <w:r/>
      <w:bookmarkStart w:id="31" w:name="_Hlk136606515"/>
      <w:r>
        <w:rPr>
          <w:rFonts w:hint="eastAsia" w:ascii="宋体" w:hAnsi="宋体" w:eastAsia="宋体" w:cs="宋体"/>
          <w:bCs/>
          <w:color w:val="auto"/>
          <w:sz w:val="24"/>
          <w:szCs w:val="24"/>
          <w:highlight w:val="none"/>
          <w:lang w:val="en-US" w:eastAsia="zh-CN"/>
        </w:rPr>
        <w:t xml:space="preserve">6.河道保洁方案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分）：包括</w:t>
      </w:r>
      <w:r>
        <w:rPr>
          <w:rFonts w:hint="eastAsia" w:ascii="宋体" w:hAnsi="宋体" w:eastAsia="宋体" w:cs="宋体"/>
          <w:bCs/>
          <w:color w:val="auto"/>
          <w:sz w:val="24"/>
          <w:szCs w:val="24"/>
          <w:highlight w:val="none"/>
          <w:lang w:val="en-US" w:eastAsia="zh-CN"/>
        </w:rPr>
        <w:t xml:space="preserve">①河道水面漂浮物清理及岸线保洁服务方案；②水上作业安全措施方案；③福寿螺整洁方案；④生态绿岛养护方案。</w:t>
      </w:r>
      <w:r/>
    </w:p>
    <w:p>
      <w:pPr>
        <w:pStyle w:val="1157"/>
        <w:numPr>
          <w:ilvl w:val="0"/>
          <w:numId w:val="0"/>
        </w:numPr>
        <w:ind w:firstLine="482"/>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针对上述每条内容进行阐述，要求阐述内容完整合理、可行性强、不存在瑕疵的该条得1.5分；存在1处瑕疵的该条得1分；存在2处瑕疵的该条得0.5分；未提供方案或不满足采购要求或内容存在3处及以上瑕疵的该条得0分；本项最高得6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7.应急</w:t>
      </w:r>
      <w:r>
        <w:rPr>
          <w:rFonts w:hint="eastAsia" w:ascii="宋体" w:hAnsi="宋体" w:eastAsia="宋体" w:cs="宋体"/>
          <w:bCs/>
          <w:color w:val="auto"/>
          <w:sz w:val="24"/>
          <w:szCs w:val="24"/>
          <w:highlight w:val="none"/>
        </w:rPr>
        <w:t xml:space="preserve">保障措施（</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包括①恶劣天气应急预案（如大雪冰冻、强降雨、连续降雨、雾霾天、高温炎热、大风落叶季等），有应急预案且具可操作性；②迎检保障措施，有应急预案且具可操作性；③重大活动应急预案；④节假日作业预案，有预案且具可操作性。</w:t>
      </w:r>
      <w:bookmarkEnd w:id="31"/>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8</w:t>
      </w:r>
      <w:r>
        <w:rPr>
          <w:rFonts w:hint="eastAsia" w:ascii="宋体" w:hAnsi="宋体" w:eastAsia="宋体" w:cs="宋体"/>
          <w:b/>
          <w:bCs/>
          <w:color w:val="auto"/>
          <w:sz w:val="24"/>
          <w:szCs w:val="24"/>
          <w:highlight w:val="none"/>
          <w:lang w:val="zh-CN" w:eastAsia="zh-CN" w:bidi="zh-CN"/>
        </w:rPr>
        <w:t xml:space="preserve">分。</w:t>
      </w:r>
      <w:r/>
    </w:p>
    <w:p>
      <w:pPr>
        <w:numPr>
          <w:ilvl w:val="0"/>
          <w:numId w:val="0"/>
        </w:numPr>
        <w:ind w:firstLine="480"/>
        <w:spacing w:line="360" w:lineRule="auto"/>
        <w:shd w:val="clear" w:color="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安全作业（6分）：包括①安全制度</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风险规避措施；②全员安全培训计划；③事故发生后应对、处理办法。</w:t>
      </w:r>
      <w:r/>
    </w:p>
    <w:p>
      <w:pPr>
        <w:pStyle w:val="1157"/>
        <w:numPr>
          <w:ilvl w:val="0"/>
          <w:numId w:val="0"/>
        </w:numPr>
        <w:ind w:firstLine="480"/>
        <w:spacing w:line="360" w:lineRule="auto"/>
        <w:shd w:val="clear" w:color="auto"/>
        <w:rPr>
          <w:rFonts w:hint="eastAsia" w:ascii="宋体" w:hAnsi="宋体" w:eastAsia="宋体" w:cs="宋体"/>
          <w:b/>
          <w:bCs w:val="0"/>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6分。</w:t>
      </w:r>
      <w:r/>
    </w:p>
    <w:p>
      <w:pPr>
        <w:ind w:firstLine="482"/>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附件二：投标文件格式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2026年-2027年度东亭街道环卫一体化项目</w:t>
      </w:r>
      <w:r>
        <w:rPr>
          <w:rFonts w:hint="eastAsia" w:ascii="宋体" w:hAnsi="宋体" w:cs="宋体"/>
          <w:bCs/>
          <w:color w:val="000000"/>
          <w:sz w:val="28"/>
          <w:szCs w:val="28"/>
          <w:highlight w:val="none"/>
        </w:rPr>
        <w:t xml:space="preserve">  </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lang w:eastAsia="zh-CN"/>
        </w:rPr>
        <w:t xml:space="preserve">二〇</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2" w:name="一．报价函（格式）"/>
      <w:r/>
      <w:bookmarkEnd w:id="32"/>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val="0"/>
          <w:color w:val="000000"/>
          <w:sz w:val="24"/>
          <w:szCs w:val="24"/>
          <w:highlight w:val="none"/>
          <w:lang w:eastAsia="zh-CN"/>
        </w:rPr>
      </w:r>
      <w:r/>
    </w:p>
    <w:p>
      <w:pPr>
        <w:shd w:val="clear" w:color="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val="0"/>
          <w:color w:val="000000"/>
          <w:sz w:val="24"/>
          <w:szCs w:val="24"/>
          <w:highlight w:val="none"/>
          <w:lang w:eastAsia="zh-CN"/>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江苏翔顺工程管理咨询有限公司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390"/>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我方愿意提供江苏翔顺工程管理咨询有限公司在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规定的决定中标者的方式。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的相关要求对我方进行的处理。</w:t>
      </w:r>
      <w:r/>
    </w:p>
    <w:p>
      <w:pPr>
        <w:pStyle w:val="1188"/>
        <w:ind w:left="0"/>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3" w:name="报价方关于资格的声明函（格式）"/>
      <w:r/>
      <w:bookmarkEnd w:id="33"/>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江苏翔顺工程管理咨询有限公司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w:t>
      </w:r>
      <w:r>
        <w:rPr>
          <w:rFonts w:hint="eastAsia" w:ascii="宋体" w:hAnsi="宋体"/>
          <w:bCs/>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bCs/>
          <w:sz w:val="24"/>
          <w:szCs w:val="24"/>
          <w:highlight w:val="none"/>
        </w:rPr>
        <w:t xml:space="preserve">愿针对本次</w:t>
      </w:r>
      <w:r>
        <w:rPr>
          <w:rFonts w:hint="eastAsia" w:ascii="宋体" w:hAnsi="宋体"/>
          <w:bCs/>
          <w:sz w:val="24"/>
          <w:szCs w:val="24"/>
          <w:highlight w:val="none"/>
          <w:u w:val="single"/>
          <w:lang w:eastAsia="zh-CN"/>
        </w:rPr>
        <w:t xml:space="preserve">2026年-2027年度东亭街道环卫一体化项目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hint="eastAsia" w:ascii="宋体" w:hAnsi="宋体"/>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w:t>
      </w:r>
      <w:r>
        <w:rPr>
          <w:rFonts w:hint="eastAsia" w:ascii="宋体" w:hAnsi="宋体"/>
          <w:bCs/>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bCs/>
          <w:sz w:val="24"/>
          <w:szCs w:val="24"/>
          <w:highlight w:val="none"/>
        </w:rPr>
        <w:t xml:space="preserve">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法定代表人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签字或盖章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157"/>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rPr>
        <w:t xml:space="preserve">江苏翔顺工程管理咨询有限公司：</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cs="Times New Roman"/>
          <w:bCs/>
          <w:color w:val="000000"/>
          <w:sz w:val="24"/>
          <w:szCs w:val="24"/>
          <w:highlight w:val="none"/>
          <w:u w:val="single"/>
          <w:lang w:eastAsia="zh-CN"/>
        </w:rPr>
        <w:t xml:space="preserve">2026年-2027年度东亭街道环卫一体化项目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53"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2" o:spid="_x0000_s52"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54"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3" o:spid="_x0000_s53"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1187"/>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55"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4" o:spid="_x0000_s54"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56"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5" o:spid="_x0000_s55"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90"/>
        <w:ind w:left="0" w:firstLine="0"/>
        <w:shd w:val="clear" w:color="auto"/>
        <w:rPr>
          <w:highlight w:val="none"/>
        </w:rPr>
      </w:pPr>
      <w:r>
        <w:rPr>
          <w:highlight w:val="none"/>
        </w:rPr>
      </w:r>
      <w:r/>
    </w:p>
    <w:p>
      <w:pPr>
        <w:pStyle w:val="1157"/>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1188"/>
        <w:ind w:left="1260"/>
        <w:spacing w:line="360" w:lineRule="auto"/>
        <w:shd w:val="clear" w:color="auto"/>
        <w:rPr>
          <w:highlight w:val="none"/>
        </w:rPr>
      </w:pPr>
      <w:r>
        <w:rPr>
          <w:highlight w:val="none"/>
        </w:rPr>
      </w:r>
      <w:r/>
    </w:p>
    <w:p>
      <w:pPr>
        <w:jc w:val="center"/>
        <w:spacing w:line="360" w:lineRule="auto"/>
        <w:shd w:val="clear" w:color="auto"/>
        <w:rPr>
          <w:rFonts w:ascii="黑体" w:eastAsia="黑体"/>
          <w:bCs/>
          <w:sz w:val="28"/>
          <w:szCs w:val="28"/>
          <w:highlight w:val="none"/>
        </w:rPr>
      </w:pPr>
      <w:r>
        <w:rPr>
          <w:rFonts w:ascii="黑体" w:eastAsia="黑体"/>
          <w:bCs/>
          <w:sz w:val="28"/>
          <w:szCs w:val="28"/>
          <w:highlight w:val="none"/>
        </w:rPr>
      </w:r>
      <w:r/>
    </w:p>
    <w:p>
      <w:pPr>
        <w:spacing w:line="480" w:lineRule="auto"/>
        <w:shd w:val="clear" w:color="auto"/>
        <w:rPr>
          <w:rFonts w:asci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lang w:eastAsia="zh-CN"/>
        </w:rPr>
        <w:t xml:space="preserve">供应商</w:t>
      </w:r>
      <w:r>
        <w:rPr>
          <w:rFonts w:hint="eastAsia" w:ascii="宋体" w:hAnsi="宋体"/>
          <w:sz w:val="24"/>
          <w:szCs w:val="24"/>
          <w:highlight w:val="none"/>
        </w:rPr>
        <w:t xml:space="preserve">名称）在此承诺：</w:t>
      </w:r>
      <w:r/>
    </w:p>
    <w:p>
      <w:pPr>
        <w:ind w:firstLine="480"/>
        <w:spacing w:line="360" w:lineRule="auto"/>
        <w:shd w:val="clear" w:color="auto"/>
        <w:rPr>
          <w:rFonts w:ascii="宋体"/>
          <w:sz w:val="24"/>
          <w:szCs w:val="24"/>
          <w:highlight w:val="none"/>
        </w:rPr>
      </w:pPr>
      <w:r>
        <w:rPr>
          <w:rFonts w:ascii="宋体"/>
          <w:sz w:val="24"/>
          <w:szCs w:val="24"/>
          <w:highlight w:val="none"/>
        </w:rPr>
      </w:r>
      <w:r/>
    </w:p>
    <w:p>
      <w:pPr>
        <w:ind w:firstLine="480"/>
        <w:spacing w:line="360" w:lineRule="auto"/>
        <w:shd w:val="clear" w:color="auto"/>
        <w:rPr>
          <w:rFonts w:ascii="宋体" w:hAnsi="宋体" w:cs="宋体"/>
          <w:color w:val="000000"/>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对本项目（</w:t>
      </w:r>
      <w:r>
        <w:rPr>
          <w:rFonts w:hint="eastAsia" w:ascii="宋体" w:hAnsi="宋体"/>
          <w:bCs/>
          <w:sz w:val="24"/>
          <w:szCs w:val="24"/>
          <w:highlight w:val="none"/>
          <w:u w:val="single"/>
        </w:rPr>
        <w:t xml:space="preserve">项目编号</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color w:val="000000"/>
          <w:sz w:val="24"/>
          <w:szCs w:val="24"/>
          <w:highlight w:val="none"/>
        </w:rPr>
        <w:t xml:space="preserve">所提供的</w:t>
      </w:r>
      <w:r>
        <w:rPr>
          <w:rFonts w:hint="eastAsia" w:ascii="宋体" w:hAnsi="宋体"/>
          <w:bCs/>
          <w:color w:val="000000"/>
          <w:sz w:val="24"/>
          <w:szCs w:val="24"/>
          <w:highlight w:val="none"/>
          <w:lang w:eastAsia="zh-CN"/>
        </w:rPr>
        <w:t xml:space="preserve">2026年-2027年度东亭街道环卫一体化项目</w:t>
      </w:r>
      <w:r>
        <w:rPr>
          <w:rFonts w:hint="eastAsia" w:ascii="宋体" w:hAnsi="宋体"/>
          <w:bCs/>
          <w:color w:val="000000"/>
          <w:sz w:val="24"/>
          <w:szCs w:val="24"/>
          <w:highlight w:val="none"/>
        </w:rPr>
        <w:t xml:space="preserve">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w:t>
      </w:r>
      <w:r/>
    </w:p>
    <w:p>
      <w:pPr>
        <w:ind w:firstLine="480"/>
        <w:spacing w:line="480" w:lineRule="auto"/>
        <w:shd w:val="clear" w:color="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具备履行合同所必需的服务和专业技术能力；</w:t>
      </w:r>
      <w:r/>
    </w:p>
    <w:p>
      <w:pPr>
        <w:ind w:firstLine="480"/>
        <w:spacing w:line="480" w:lineRule="auto"/>
        <w:shd w:val="clear" w:color="auto"/>
        <w:rPr>
          <w:rFonts w:ascii="宋体" w:hAnsi="宋体"/>
          <w:sz w:val="24"/>
          <w:szCs w:val="24"/>
          <w:highlight w:val="none"/>
        </w:rPr>
      </w:pPr>
      <w:r>
        <w:rPr>
          <w:rFonts w:hint="eastAsia" w:ascii="宋体" w:hAnsi="宋体"/>
          <w:bCs/>
          <w:sz w:val="24"/>
          <w:szCs w:val="24"/>
          <w:highlight w:val="none"/>
        </w:rPr>
        <w:t xml:space="preserve">3.</w:t>
      </w:r>
      <w:r>
        <w:rPr>
          <w:rFonts w:hint="eastAsia" w:ascii="宋体"/>
          <w:bCs/>
          <w:szCs w:val="21"/>
          <w:highlight w:val="none"/>
        </w:rPr>
        <w:t xml:space="preserve"> </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rFonts w:hint="eastAsia" w:ascii="宋体" w:hAnsi="宋体"/>
          <w:sz w:val="24"/>
          <w:szCs w:val="24"/>
          <w:highlight w:val="none"/>
        </w:rPr>
        <w:t xml:space="preserve">（</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列入失信被执行人、重大税收违法失信主体、政府采购严重违法失信行为记录名单。</w:t>
      </w:r>
      <w:r/>
    </w:p>
    <w:p>
      <w:pPr>
        <w:ind w:firstLine="480"/>
        <w:spacing w:line="480" w:lineRule="auto"/>
        <w:shd w:val="clear" w:color="auto"/>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360" w:lineRule="auto"/>
        <w:shd w:val="clear" w:color="auto"/>
        <w:rPr>
          <w:highlight w:val="none"/>
        </w:rPr>
      </w:pPr>
      <w:r>
        <w:rPr>
          <w:highlight w:val="none"/>
        </w:rPr>
      </w:r>
      <w:r/>
    </w:p>
    <w:p>
      <w:pPr>
        <w:spacing w:line="360" w:lineRule="auto"/>
        <w:shd w:val="clear" w:color="auto"/>
        <w:rPr>
          <w:rFonts w:ascii="宋体"/>
          <w:sz w:val="24"/>
          <w:highlight w:val="none"/>
        </w:rPr>
      </w:pPr>
      <w:r>
        <w:rPr>
          <w:rFonts w:ascii="宋体"/>
          <w:sz w:val="24"/>
          <w:highlight w:val="none"/>
        </w:rPr>
      </w:r>
      <w:r/>
    </w:p>
    <w:p>
      <w:pPr>
        <w:ind w:firstLine="5400"/>
        <w:spacing w:line="360" w:lineRule="auto"/>
        <w:shd w:val="clear" w:color="auto"/>
        <w:rPr>
          <w:rFonts w:ascii="宋体"/>
          <w:bCs/>
          <w:sz w:val="24"/>
          <w:szCs w:val="24"/>
          <w:highlight w:val="none"/>
        </w:rPr>
      </w:pPr>
      <w:r>
        <w:rPr>
          <w:rFonts w:ascii="宋体"/>
          <w:bCs/>
          <w:sz w:val="24"/>
          <w:szCs w:val="24"/>
          <w:highlight w:val="none"/>
        </w:rPr>
      </w:r>
      <w:r/>
    </w:p>
    <w:p>
      <w:pPr>
        <w:ind w:firstLine="3720"/>
        <w:spacing w:line="480" w:lineRule="auto"/>
        <w:shd w:val="clear" w:color="auto"/>
        <w:rPr>
          <w:rFonts w:asci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（盖章）：</w:t>
      </w:r>
      <w:r/>
    </w:p>
    <w:p>
      <w:pPr>
        <w:ind w:firstLine="480"/>
        <w:spacing w:line="480" w:lineRule="auto"/>
        <w:shd w:val="clear" w:color="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pStyle w:val="1339"/>
        <w:spacing w:before="160" w:after="160"/>
        <w:shd w:val="clear" w:color="auto"/>
        <w:rPr>
          <w:rFonts w:hint="eastAsia"/>
          <w:highlight w:val="none"/>
        </w:rPr>
        <w:sectPr>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hint="eastAsia"/>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p>
      <w:pPr>
        <w:ind w:firstLine="24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bidi="ar-SA"/>
        </w:rPr>
        <w:t xml:space="preserve">采购</w:t>
      </w:r>
      <w:r>
        <w:rPr>
          <w:rFonts w:hint="eastAsia" w:ascii="宋体" w:hAnsi="宋体" w:eastAsia="宋体" w:cs="Times New Roman"/>
          <w:bCs/>
          <w:color w:val="000000"/>
          <w:sz w:val="24"/>
          <w:szCs w:val="24"/>
          <w:highlight w:val="none"/>
          <w:lang w:val="en-US" w:eastAsia="zh-CN" w:bidi="ar-SA"/>
        </w:rPr>
        <w:t xml:space="preserve">项目编号：</w:t>
      </w:r>
      <w:r/>
    </w:p>
    <w:p>
      <w:pPr>
        <w:ind w:firstLine="240"/>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ind w:firstLine="24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bl>
      <w:tblPr>
        <w:tblStyle w:val="115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填写说明：</w:t>
      </w:r>
      <w:r/>
    </w:p>
    <w:p>
      <w:pPr>
        <w:spacing w:line="360" w:lineRule="auto"/>
        <w:shd w:val="clear" w:color="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themeColor="text1"/>
          <w:sz w:val="24"/>
          <w:szCs w:val="22"/>
          <w:highlight w:val="none"/>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14:textFill>
            <w14:solidFill>
              <w14:schemeClr w14:val="tx1"/>
            </w14:solidFill>
          </w14:textFill>
        </w:rPr>
        <w:t xml:space="preserve">开标一览表中内容为准，开标一览表中必须盖章。</w:t>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spacing w:line="400" w:lineRule="exact"/>
        <w:shd w:val="clear" w:color="auto"/>
        <w:rPr>
          <w:rFonts w:eastAsia="黑体"/>
          <w:bCs/>
          <w:color w:val="auto"/>
          <w:sz w:val="24"/>
          <w:szCs w:val="24"/>
          <w:highlight w:val="none"/>
        </w:rPr>
      </w:pPr>
      <w:r>
        <w:rPr>
          <w:rFonts w:eastAsia="黑体"/>
          <w:bCs/>
          <w:color w:val="auto"/>
          <w:sz w:val="24"/>
          <w:szCs w:val="24"/>
          <w:highlight w:val="none"/>
        </w:rPr>
      </w:r>
      <w:r/>
    </w:p>
    <w:p>
      <w:pPr>
        <w:spacing w:line="400" w:lineRule="exact"/>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p>
      <w:pPr>
        <w:pStyle w:val="1424"/>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u w:val="single"/>
          <w:lang w:eastAsia="zh-CN"/>
        </w:rPr>
        <w:outlineLvl w:val="0"/>
      </w:pPr>
      <w:r/>
      <w:bookmarkStart w:id="34" w:name="_Hlk50219370"/>
      <w:r>
        <w:rPr>
          <w:rFonts w:hint="eastAsia" w:ascii="宋体" w:hAnsi="宋体" w:cs="宋体"/>
          <w:b/>
          <w:bCs w:val="0"/>
          <w:color w:val="auto"/>
          <w:sz w:val="24"/>
          <w:szCs w:val="24"/>
          <w:highlight w:val="none"/>
          <w:lang w:eastAsia="zh-CN"/>
        </w:rPr>
        <w:t xml:space="preserve">2026年-2027年度东亭街道环卫一体化项目</w:t>
      </w:r>
      <w:r/>
    </w:p>
    <w:p>
      <w:pPr>
        <w:jc w:val="center"/>
        <w:spacing w:line="360" w:lineRule="auto"/>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报价明细表</w:t>
      </w:r>
      <w:r/>
    </w:p>
    <w:tbl>
      <w:tblPr>
        <w:tblStyle w:val="1150"/>
        <w:tblW w:w="44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385"/>
        <w:gridCol w:w="2449"/>
        <w:gridCol w:w="1404"/>
        <w:gridCol w:w="2407"/>
      </w:tblGrid>
      <w:tr>
        <w:trPr>
          <w:jc w:val="center"/>
          <w:trHeight w:val="507"/>
        </w:trPr>
        <w:tc>
          <w:tcPr>
            <w:shd w:val="clear" w:color="auto" w:fill="auto"/>
            <w:tcW w:w="509"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序号</w:t>
            </w:r>
            <w:r/>
          </w:p>
        </w:tc>
        <w:tc>
          <w:tcPr>
            <w:gridSpan w:val="2"/>
            <w:shd w:val="clear" w:color="auto" w:fill="auto"/>
            <w:tcW w:w="2251"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内容</w:t>
            </w:r>
            <w:r/>
          </w:p>
        </w:tc>
        <w:tc>
          <w:tcPr>
            <w:shd w:val="clear" w:color="auto" w:fill="auto"/>
            <w:tcW w:w="824"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cs="宋体"/>
                <w:color w:val="auto"/>
                <w:szCs w:val="21"/>
                <w:highlight w:val="none"/>
              </w:rPr>
              <w:t xml:space="preserve">投标价格</w:t>
            </w:r>
            <w:r>
              <w:rPr>
                <w:rFonts w:hint="eastAsia" w:ascii="宋体" w:hAnsi="宋体"/>
                <w:bCs/>
                <w:color w:val="auto"/>
                <w:szCs w:val="21"/>
                <w:highlight w:val="none"/>
              </w:rPr>
              <w:t xml:space="preserve">（万元/年）</w:t>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备注</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w:t>
            </w:r>
            <w:r/>
          </w:p>
        </w:tc>
        <w:tc>
          <w:tcPr>
            <w:gridSpan w:val="2"/>
            <w:shd w:val="clear" w:color="auto" w:fill="auto"/>
            <w:tcW w:w="2251"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东亭城区道路保洁（</w:t>
            </w:r>
            <w:r>
              <w:rPr>
                <w:rFonts w:hint="eastAsia" w:ascii="宋体" w:hAnsi="宋体" w:cs="宋体"/>
                <w:bCs/>
                <w:color w:val="auto"/>
                <w:sz w:val="21"/>
                <w:szCs w:val="21"/>
                <w:highlight w:val="none"/>
                <w:lang w:val="en-US" w:eastAsia="zh-CN"/>
              </w:rPr>
              <w:t xml:space="preserve">3182372</w:t>
            </w:r>
            <w:r>
              <w:rPr>
                <w:rFonts w:hint="eastAsia" w:ascii="宋体" w:hAnsi="宋体" w:eastAsia="宋体" w:cs="宋体"/>
                <w:bCs/>
                <w:color w:val="auto"/>
                <w:sz w:val="21"/>
                <w:szCs w:val="21"/>
                <w:highlight w:val="none"/>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包含项目统配人员及设备</w:t>
            </w:r>
            <w:r/>
          </w:p>
        </w:tc>
      </w:tr>
      <w:tr>
        <w:trPr>
          <w:jc w:val="center"/>
          <w:trHeight w:val="199"/>
        </w:trPr>
        <w:tc>
          <w:tcPr>
            <w:shd w:val="clear" w:color="auto" w:fill="auto"/>
            <w:tcW w:w="509" w:type="pct"/>
            <w:vAlign w:val="center"/>
            <w:vMerge w:val="restart"/>
            <w:textDirection w:val="lrTb"/>
            <w:noWrap w:val="false"/>
          </w:tcPr>
          <w:p>
            <w:pPr>
              <w:jc w:val="center"/>
              <w:spacing w:line="240" w:lineRule="auto"/>
              <w:shd w:val="clear" w:color="auto"/>
              <w:rPr>
                <w:rFonts w:hint="default"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2</w:t>
            </w:r>
            <w:r/>
          </w:p>
        </w:tc>
        <w:tc>
          <w:tcPr>
            <w:shd w:val="clear" w:color="auto" w:fill="auto"/>
            <w:tcW w:w="813" w:type="pct"/>
            <w:vAlign w:val="center"/>
            <w:vMerge w:val="restart"/>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城中村村庄保洁</w:t>
            </w:r>
            <w:r/>
          </w:p>
        </w:tc>
        <w:tc>
          <w:tcPr>
            <w:shd w:val="clear" w:color="auto" w:fill="auto"/>
            <w:tcW w:w="1437"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城中村村庄保洁（约</w:t>
            </w:r>
            <w:r>
              <w:rPr>
                <w:rFonts w:hint="eastAsia" w:ascii="宋体" w:hAnsi="宋体" w:cs="宋体"/>
                <w:bCs/>
                <w:color w:val="auto"/>
                <w:sz w:val="21"/>
                <w:szCs w:val="21"/>
                <w:highlight w:val="none"/>
                <w:lang w:val="en-US" w:eastAsia="zh-CN"/>
              </w:rPr>
              <w:t xml:space="preserve">637294</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99"/>
        </w:trPr>
        <w:tc>
          <w:tcPr>
            <w:shd w:val="clear" w:color="auto" w:fill="auto"/>
            <w:tcW w:w="509" w:type="pct"/>
            <w:vAlign w:val="center"/>
            <w:vMerge w:val="continue"/>
            <w:textDirection w:val="lrTb"/>
            <w:noWrap w:val="false"/>
          </w:tcPr>
          <w:p>
            <w:pPr>
              <w:jc w:val="center"/>
              <w:spacing w:line="240" w:lineRule="auto"/>
              <w:shd w:val="clear" w:color="auto"/>
              <w:widowControl/>
              <w:rPr>
                <w:szCs w:val="21"/>
                <w:highlight w:val="none"/>
              </w:rPr>
            </w:pPr>
            <w:r>
              <w:rPr>
                <w:szCs w:val="21"/>
                <w:highlight w:val="none"/>
              </w:rPr>
            </w:r>
            <w:r/>
          </w:p>
        </w:tc>
        <w:tc>
          <w:tcPr>
            <w:shd w:val="clear" w:color="auto" w:fill="auto"/>
            <w:tcW w:w="813" w:type="pct"/>
            <w:vAlign w:val="center"/>
            <w:vMerge w:val="continue"/>
            <w:textDirection w:val="lrTb"/>
            <w:noWrap w:val="false"/>
          </w:tcPr>
          <w:p>
            <w:pPr>
              <w:jc w:val="center"/>
              <w:spacing w:line="240" w:lineRule="auto"/>
              <w:shd w:val="clear" w:color="auto"/>
              <w:widowControl/>
              <w:rPr>
                <w:szCs w:val="21"/>
                <w:highlight w:val="none"/>
              </w:rPr>
            </w:pPr>
            <w:r>
              <w:rPr>
                <w:szCs w:val="21"/>
                <w:highlight w:val="none"/>
              </w:rPr>
            </w:r>
            <w:r/>
          </w:p>
        </w:tc>
        <w:tc>
          <w:tcPr>
            <w:shd w:val="clear" w:color="auto" w:fill="auto"/>
            <w:tcW w:w="1437" w:type="pct"/>
            <w:vAlign w:val="center"/>
            <w:textDirection w:val="lrTb"/>
            <w:noWrap w:val="false"/>
          </w:tcPr>
          <w:p>
            <w:pPr>
              <w:jc w:val="center"/>
              <w:spacing w:line="240" w:lineRule="auto"/>
              <w:shd w:val="clear" w:color="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无物业管理的老旧小区保洁</w:t>
            </w:r>
            <w:r/>
          </w:p>
        </w:tc>
        <w:tc>
          <w:tcPr>
            <w:shd w:val="clear" w:color="auto" w:fill="auto"/>
            <w:tcW w:w="824"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3</w:t>
            </w:r>
            <w:r/>
          </w:p>
        </w:tc>
        <w:tc>
          <w:tcPr>
            <w:gridSpan w:val="2"/>
            <w:shd w:val="clear" w:color="auto" w:fill="auto"/>
            <w:tcW w:w="2251"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生活垃圾上门收集</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4</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生活垃圾收集（</w:t>
            </w:r>
            <w:r>
              <w:rPr>
                <w:rFonts w:hint="eastAsia" w:ascii="宋体" w:hAnsi="宋体" w:eastAsia="宋体" w:cs="宋体"/>
                <w:bCs/>
                <w:color w:val="auto"/>
                <w:sz w:val="21"/>
                <w:szCs w:val="21"/>
                <w:highlight w:val="none"/>
                <w:lang w:val="en-US" w:eastAsia="zh-CN"/>
              </w:rPr>
              <w:t xml:space="preserve">其他垃圾、厨余垃圾共</w:t>
            </w:r>
            <w:r>
              <w:rPr>
                <w:rFonts w:hint="eastAsia" w:ascii="宋体" w:hAnsi="宋体" w:cs="宋体"/>
                <w:bCs/>
                <w:color w:val="auto"/>
                <w:sz w:val="21"/>
                <w:szCs w:val="21"/>
                <w:highlight w:val="none"/>
                <w:lang w:val="en-US" w:eastAsia="zh-CN"/>
              </w:rPr>
              <w:t xml:space="preserve">54750</w:t>
            </w:r>
            <w:r>
              <w:rPr>
                <w:rFonts w:hint="eastAsia" w:ascii="宋体" w:hAnsi="宋体" w:eastAsia="宋体" w:cs="宋体"/>
                <w:bCs/>
                <w:color w:val="auto"/>
                <w:sz w:val="21"/>
                <w:szCs w:val="21"/>
                <w:highlight w:val="none"/>
              </w:rPr>
              <w:t xml:space="preserve">吨）</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5</w:t>
            </w:r>
            <w:r/>
          </w:p>
        </w:tc>
        <w:tc>
          <w:tcPr>
            <w:gridSpan w:val="2"/>
            <w:shd w:val="clear" w:color="auto" w:fill="auto"/>
            <w:tcW w:w="2251" w:type="pct"/>
            <w:vAlign w:val="center"/>
            <w:textDirection w:val="lrTb"/>
            <w:noWrap w:val="false"/>
          </w:tcPr>
          <w:p>
            <w:pPr>
              <w:jc w:val="center"/>
              <w:spacing w:line="240" w:lineRule="auto"/>
              <w:shd w:val="clear" w:color="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大件垃圾、建筑装修垃圾清运处置</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8000吨</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both"/>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233"/>
        </w:trPr>
        <w:tc>
          <w:tcPr>
            <w:shd w:val="clear" w:color="auto" w:fill="auto"/>
            <w:tcW w:w="509" w:type="pct"/>
            <w:vAlign w:val="center"/>
            <w:vMerge w:val="restart"/>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6</w:t>
            </w:r>
            <w:r/>
          </w:p>
        </w:tc>
        <w:tc>
          <w:tcPr>
            <w:shd w:val="clear" w:color="auto" w:fill="auto"/>
            <w:tcW w:w="813" w:type="pct"/>
            <w:vAlign w:val="center"/>
            <w:vMerge w:val="restart"/>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公厕保洁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26座</w:t>
            </w:r>
            <w:r>
              <w:rPr>
                <w:rFonts w:hint="eastAsia" w:ascii="宋体" w:hAnsi="宋体" w:cs="宋体"/>
                <w:color w:val="auto"/>
                <w:sz w:val="21"/>
                <w:szCs w:val="21"/>
                <w:highlight w:val="none"/>
                <w:lang w:eastAsia="zh-CN"/>
              </w:rPr>
              <w:t xml:space="preserve">）</w:t>
            </w:r>
            <w:r/>
          </w:p>
        </w:tc>
        <w:tc>
          <w:tcPr>
            <w:shd w:val="clear" w:color="auto" w:fill="auto"/>
            <w:tcW w:w="1437"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常规专人公厕（双人）19座</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232"/>
        </w:trPr>
        <w:tc>
          <w:tcPr>
            <w:shd w:val="clear" w:color="auto" w:fill="auto"/>
            <w:tcW w:w="509" w:type="pct"/>
            <w:vAlign w:val="center"/>
            <w:vMerge w:val="continue"/>
            <w:textDirection w:val="lrTb"/>
            <w:noWrap w:val="false"/>
          </w:tcPr>
          <w:p>
            <w:pPr>
              <w:jc w:val="center"/>
              <w:spacing w:line="240" w:lineRule="auto"/>
              <w:shd w:val="clear" w:color="auto"/>
              <w:rPr>
                <w:rFonts w:ascii="宋体" w:hAnsi="宋体"/>
                <w:bCs/>
                <w:color w:val="auto"/>
                <w:szCs w:val="21"/>
                <w:highlight w:val="none"/>
              </w:rPr>
            </w:pPr>
            <w:r>
              <w:rPr>
                <w:rFonts w:ascii="宋体" w:hAnsi="宋体"/>
                <w:bCs/>
                <w:color w:val="auto"/>
                <w:szCs w:val="21"/>
                <w:highlight w:val="none"/>
              </w:rPr>
            </w:r>
            <w:r/>
          </w:p>
        </w:tc>
        <w:tc>
          <w:tcPr>
            <w:shd w:val="clear" w:color="auto" w:fill="auto"/>
            <w:tcW w:w="813" w:type="pct"/>
            <w:vAlign w:val="center"/>
            <w:vMerge w:val="continue"/>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37"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常规专人公厕（单人）</w:t>
            </w:r>
            <w:r>
              <w:rPr>
                <w:rFonts w:hint="eastAsia" w:ascii="宋体" w:hAnsi="宋体" w:cs="宋体"/>
                <w:bCs/>
                <w:color w:val="auto"/>
                <w:sz w:val="21"/>
                <w:szCs w:val="21"/>
                <w:highlight w:val="none"/>
                <w:lang w:val="en-US" w:eastAsia="zh-CN"/>
              </w:rPr>
              <w:t xml:space="preserve">7座</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7</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河道保洁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8</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三乱保洁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9</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东亭街道核心区域深度保洁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10</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餐补</w:t>
            </w:r>
            <w:r/>
          </w:p>
        </w:tc>
        <w:tc>
          <w:tcPr>
            <w:shd w:val="clear" w:color="auto" w:fill="auto"/>
            <w:tcW w:w="824" w:type="pct"/>
            <w:vAlign w:val="center"/>
            <w:textDirection w:val="lrTb"/>
            <w:noWrap w:val="false"/>
          </w:tcPr>
          <w:p>
            <w:pPr>
              <w:jc w:val="center"/>
              <w:spacing w:line="360" w:lineRule="auto"/>
              <w:shd w:val="clear" w:color="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此部分为不可竞争费用，按</w:t>
            </w:r>
            <w:r>
              <w:rPr>
                <w:rFonts w:hint="eastAsia" w:ascii="宋体" w:hAnsi="宋体" w:cs="宋体"/>
                <w:bCs/>
                <w:color w:val="auto"/>
                <w:szCs w:val="21"/>
                <w:highlight w:val="none"/>
                <w:lang w:val="en-US" w:eastAsia="zh-CN"/>
              </w:rPr>
              <w:t xml:space="preserve">222</w:t>
            </w:r>
            <w:r>
              <w:rPr>
                <w:rFonts w:hint="eastAsia" w:ascii="宋体" w:hAnsi="宋体" w:eastAsia="宋体" w:cs="宋体"/>
                <w:bCs/>
                <w:color w:val="auto"/>
                <w:szCs w:val="21"/>
                <w:highlight w:val="none"/>
              </w:rPr>
              <w:t xml:space="preserve">人计，最终按实际服务人数结算。</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11</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无人驾驶清扫保洁</w:t>
            </w:r>
            <w:r/>
          </w:p>
        </w:tc>
        <w:tc>
          <w:tcPr>
            <w:shd w:val="clear" w:color="auto" w:fill="auto"/>
            <w:tcW w:w="824" w:type="pct"/>
            <w:vAlign w:val="center"/>
            <w:textDirection w:val="lrTb"/>
            <w:noWrap w:val="false"/>
          </w:tcPr>
          <w:p>
            <w:pPr>
              <w:jc w:val="center"/>
              <w:spacing w:line="360" w:lineRule="auto"/>
              <w:shd w:val="clear" w:color="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default" w:ascii="宋体" w:hAnsi="宋体" w:eastAsia="宋体"/>
                <w:bCs/>
                <w:color w:val="auto"/>
                <w:szCs w:val="21"/>
                <w:highlight w:val="none"/>
                <w:lang w:val="en-US" w:eastAsia="zh-CN"/>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12</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拆迁</w:t>
            </w:r>
            <w:r>
              <w:rPr>
                <w:rFonts w:hint="eastAsia" w:ascii="宋体" w:hAnsi="宋体" w:eastAsia="宋体" w:cs="宋体"/>
                <w:bCs/>
                <w:color w:val="auto"/>
                <w:sz w:val="21"/>
                <w:szCs w:val="21"/>
                <w:highlight w:val="none"/>
              </w:rPr>
              <w:t xml:space="preserve">闲置地块</w:t>
            </w:r>
            <w:r>
              <w:rPr>
                <w:rFonts w:hint="eastAsia" w:ascii="宋体" w:hAnsi="宋体" w:eastAsia="宋体" w:cs="宋体"/>
                <w:bCs/>
                <w:color w:val="auto"/>
                <w:sz w:val="21"/>
                <w:szCs w:val="21"/>
                <w:highlight w:val="none"/>
                <w:lang w:val="en-US" w:eastAsia="zh-CN"/>
              </w:rPr>
              <w:t xml:space="preserve">保洁（</w:t>
            </w:r>
            <w:r>
              <w:rPr>
                <w:rFonts w:hint="eastAsia" w:ascii="宋体" w:hAnsi="宋体" w:cs="宋体"/>
                <w:color w:val="auto"/>
                <w:sz w:val="21"/>
                <w:szCs w:val="21"/>
                <w:highlight w:val="none"/>
                <w:lang w:val="en-US" w:eastAsia="zh-CN"/>
              </w:rPr>
              <w:t xml:space="preserve">383934</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r>
            <w:r/>
          </w:p>
        </w:tc>
      </w:tr>
      <w:tr>
        <w:trPr>
          <w:jc w:val="center"/>
        </w:trPr>
        <w:tc>
          <w:tcPr>
            <w:shd w:val="clear" w:color="auto" w:fill="auto"/>
            <w:tcW w:w="509" w:type="pct"/>
            <w:vAlign w:val="center"/>
            <w:textDirection w:val="lrTb"/>
            <w:noWrap w:val="false"/>
          </w:tcPr>
          <w:p>
            <w:pPr>
              <w:jc w:val="center"/>
              <w:shd w:val="clear" w:color="auto"/>
              <w:widowControl/>
              <w:rPr>
                <w:rFonts w:hint="eastAsia" w:ascii="宋体" w:hAnsi="宋体"/>
                <w:bCs/>
                <w:color w:val="auto"/>
                <w:szCs w:val="21"/>
                <w:highlight w:val="none"/>
                <w:lang w:val="en-US" w:eastAsia="zh-CN"/>
              </w:rPr>
            </w:pPr>
            <w:r>
              <w:rPr>
                <w:rFonts w:hint="eastAsia" w:ascii="宋体" w:hAnsi="宋体"/>
                <w:color w:val="auto"/>
                <w:sz w:val="21"/>
                <w:szCs w:val="21"/>
                <w:highlight w:val="none"/>
                <w:lang w:val="en-US" w:eastAsia="zh-CN"/>
              </w:rPr>
              <w:t xml:space="preserve">13</w:t>
            </w:r>
            <w:r/>
          </w:p>
        </w:tc>
        <w:tc>
          <w:tcPr>
            <w:gridSpan w:val="2"/>
            <w:shd w:val="clear" w:color="auto" w:fill="auto"/>
            <w:tcW w:w="2251"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公厕清坑、粪便运输</w:t>
            </w:r>
            <w:r/>
          </w:p>
        </w:tc>
        <w:tc>
          <w:tcPr>
            <w:shd w:val="clear" w:color="auto" w:fill="auto"/>
            <w:tcW w:w="824"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hd w:val="clear" w:color="auto"/>
              <w:widowControl/>
              <w:rPr>
                <w:rFonts w:hint="eastAsia" w:ascii="宋体" w:hAnsi="宋体"/>
                <w:bCs/>
                <w:color w:val="auto"/>
                <w:szCs w:val="21"/>
                <w:highlight w:val="none"/>
              </w:rPr>
            </w:pPr>
            <w:r>
              <w:rPr>
                <w:rFonts w:hint="eastAsia" w:ascii="宋体" w:hAnsi="宋体"/>
                <w:bCs/>
                <w:color w:val="auto"/>
                <w:szCs w:val="21"/>
                <w:highlight w:val="none"/>
              </w:rPr>
            </w:r>
            <w:r/>
          </w:p>
        </w:tc>
      </w:tr>
      <w:tr>
        <w:trPr>
          <w:jc w:val="center"/>
        </w:trPr>
        <w:tc>
          <w:tcPr>
            <w:shd w:val="clear" w:color="auto" w:fill="auto"/>
            <w:tcW w:w="509" w:type="pct"/>
            <w:vAlign w:val="center"/>
            <w:textDirection w:val="lrTb"/>
            <w:noWrap w:val="false"/>
          </w:tcPr>
          <w:p>
            <w:pPr>
              <w:jc w:val="center"/>
              <w:shd w:val="clear" w:color="auto"/>
              <w:widowControl/>
              <w:rPr>
                <w:rFonts w:hint="default" w:ascii="宋体" w:hAnsi="宋体"/>
                <w:bCs/>
                <w:color w:val="auto"/>
                <w:szCs w:val="21"/>
                <w:highlight w:val="none"/>
                <w:lang w:val="en-US" w:eastAsia="zh-CN"/>
              </w:rPr>
            </w:pPr>
            <w:r>
              <w:rPr>
                <w:rFonts w:hint="eastAsia" w:ascii="宋体" w:hAnsi="宋体"/>
                <w:color w:val="auto"/>
                <w:sz w:val="21"/>
                <w:szCs w:val="21"/>
                <w:highlight w:val="none"/>
                <w:lang w:val="en-US" w:eastAsia="zh-CN"/>
              </w:rPr>
              <w:t xml:space="preserve">14</w:t>
            </w:r>
            <w:r/>
          </w:p>
        </w:tc>
        <w:tc>
          <w:tcPr>
            <w:gridSpan w:val="2"/>
            <w:shd w:val="clear" w:color="auto" w:fill="auto"/>
            <w:tcW w:w="2251"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eastAsia="zh-CN"/>
              </w:rPr>
            </w:pPr>
            <w:r>
              <w:rPr>
                <w:rFonts w:hint="eastAsia"/>
                <w:bCs/>
                <w:color w:val="auto"/>
                <w:sz w:val="21"/>
                <w:szCs w:val="21"/>
                <w:highlight w:val="none"/>
                <w:lang w:val="en-US" w:eastAsia="zh-CN"/>
              </w:rPr>
              <w:t xml:space="preserve">常规作业质量巡查及应急与保障经费</w:t>
            </w:r>
            <w:r/>
          </w:p>
        </w:tc>
        <w:tc>
          <w:tcPr>
            <w:shd w:val="clear" w:color="auto" w:fill="auto"/>
            <w:tcW w:w="824"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hd w:val="clear" w:color="auto"/>
              <w:widowControl/>
              <w:rPr>
                <w:rFonts w:hint="default" w:ascii="宋体" w:hAnsi="宋体" w:eastAsia="宋体"/>
                <w:bCs/>
                <w:color w:val="auto"/>
                <w:szCs w:val="21"/>
                <w:highlight w:val="none"/>
                <w:lang w:val="en-US" w:eastAsia="zh-CN"/>
              </w:rPr>
            </w:pPr>
            <w:r>
              <w:rPr>
                <w:rFonts w:hint="eastAsia" w:ascii="宋体" w:hAnsi="宋体" w:cs="宋体"/>
                <w:b/>
                <w:bCs/>
                <w:color w:val="auto"/>
                <w:sz w:val="21"/>
                <w:szCs w:val="21"/>
                <w:highlight w:val="none"/>
                <w:lang w:val="en-US" w:eastAsia="zh-CN"/>
              </w:rPr>
              <w:t xml:space="preserve">提供8辆巡查车辆供采购人使用</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15</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合计</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r>
            <w:bookmarkEnd w:id="34"/>
            <w:r/>
            <w:r/>
          </w:p>
        </w:tc>
      </w:tr>
    </w:tbl>
    <w:p>
      <w:pPr>
        <w:spacing w:line="240" w:lineRule="auto"/>
        <w:shd w:val="clear" w:color="auto"/>
        <w:rPr>
          <w:rFonts w:hint="eastAsia" w:ascii="宋体" w:hAnsi="宋体" w:eastAsia="宋体" w:cs="宋体"/>
          <w:bCs/>
          <w:color w:val="auto"/>
          <w:sz w:val="24"/>
          <w:szCs w:val="24"/>
          <w:highlight w:val="none"/>
        </w:rPr>
        <w:outlineLvl w:val="0"/>
      </w:pPr>
      <w:r/>
      <w:bookmarkStart w:id="35" w:name="_Hlk136512797"/>
      <w:r/>
      <w:r/>
    </w:p>
    <w:p>
      <w:pPr>
        <w:spacing w:line="400" w:lineRule="exact"/>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备注：1、以上报价包括承包人承担本项目所需的人工、材料费、机械使用费，管理费，利润，规费，税金以及合同明示或暗示的所有一般风险责任和义务等的一切费用。</w:t>
      </w:r>
      <w:bookmarkEnd w:id="35"/>
      <w:r/>
      <w:r/>
    </w:p>
    <w:p>
      <w:pPr>
        <w:pStyle w:val="1159"/>
        <w:ind w:left="2" w:firstLine="708"/>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2、报价时需注意投标金额的单位。</w:t>
      </w:r>
      <w:r/>
    </w:p>
    <w:p>
      <w:pPr>
        <w:spacing w:line="400" w:lineRule="exact"/>
        <w:shd w:val="clear" w:color="auto"/>
        <w:rPr>
          <w:rFonts w:hint="eastAsia" w:ascii="宋体" w:hAnsi="宋体" w:eastAsia="宋体" w:cs="宋体"/>
          <w:bCs/>
          <w:color w:val="auto"/>
          <w:sz w:val="24"/>
          <w:szCs w:val="24"/>
          <w:highlight w:val="none"/>
        </w:rPr>
        <w:outlineLvl w:val="0"/>
      </w:pPr>
      <w:r/>
      <w:bookmarkStart w:id="36" w:name="_Hlk136512803"/>
      <w:r>
        <w:rPr>
          <w:rFonts w:hint="eastAsia" w:ascii="宋体" w:hAnsi="宋体" w:eastAsia="宋体" w:cs="宋体"/>
          <w:bCs/>
          <w:color w:val="auto"/>
          <w:sz w:val="24"/>
          <w:szCs w:val="24"/>
          <w:highlight w:val="none"/>
        </w:rPr>
        <w:t xml:space="preserve">法定代表人或法定代表人授权代表签字或盖章：</w:t>
      </w:r>
      <w:r/>
    </w:p>
    <w:p>
      <w:pPr>
        <w:spacing w:line="400" w:lineRule="exact"/>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日期：</w:t>
      </w:r>
      <w:bookmarkEnd w:id="36"/>
      <w:r/>
      <w:r/>
    </w:p>
    <w:p>
      <w:pPr>
        <w:pStyle w:val="1159"/>
        <w:rPr>
          <w:rFonts w:hint="eastAsia"/>
        </w:rPr>
      </w:pPr>
      <w:r>
        <w:rPr>
          <w:rFonts w:hint="eastAsia"/>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1150"/>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（4）“偏离说明”项下应按下列规定填写：优于的，填写“正偏离”；符合的，填写“无偏离”；低于的，填写“负偏离”，但若有任何一条负偏离或不满足第三章采购需求</w:t>
      </w:r>
      <w:r>
        <w:rPr>
          <w:rFonts w:hint="eastAsia" w:ascii="宋体" w:hAnsi="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，则按无效投标处理。</w:t>
      </w:r>
      <w:r/>
    </w:p>
    <w:p>
      <w:pPr>
        <w:pStyle w:val="1418"/>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jc w:val="center"/>
        <w:spacing w:line="360" w:lineRule="auto"/>
        <w:shd w:val="clear" w:color="auto"/>
        <w:rPr>
          <w:rFonts w:hint="eastAsia" w:ascii="宋体" w:hAnsi="宋体" w:eastAsia="宋体" w:cs="宋体"/>
          <w:b/>
          <w:bCs w:val="0"/>
          <w:color w:val="auto"/>
          <w:sz w:val="24"/>
          <w:szCs w:val="24"/>
          <w:highlight w:val="none"/>
        </w:rPr>
      </w:pPr>
      <w:r/>
      <w:bookmarkStart w:id="37" w:name="_Hlk136882104"/>
      <w:r>
        <w:rPr>
          <w:rFonts w:hint="eastAsia" w:ascii="宋体" w:hAnsi="宋体" w:eastAsia="宋体" w:cs="宋体"/>
          <w:b/>
          <w:bCs w:val="0"/>
          <w:color w:val="auto"/>
          <w:sz w:val="24"/>
          <w:szCs w:val="24"/>
          <w:highlight w:val="none"/>
        </w:rPr>
        <w:t xml:space="preserve">服务保障承诺</w:t>
      </w:r>
      <w:r/>
    </w:p>
    <w:p>
      <w:pPr>
        <w:ind w:firstLine="480"/>
        <w:spacing w:line="360" w:lineRule="auto"/>
        <w:shd w:val="clear" w:color="auto"/>
        <w:rPr>
          <w:rFonts w:ascii="宋体" w:hAnsi="宋体"/>
          <w:bCs/>
          <w:color w:val="auto"/>
          <w:sz w:val="24"/>
          <w:szCs w:val="24"/>
          <w:highlight w:val="none"/>
          <w:u w:val="singl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（采购人名称）</w:t>
      </w:r>
      <w:r>
        <w:rPr>
          <w:rFonts w:ascii="宋体" w:hAnsi="宋体"/>
          <w:bCs/>
          <w:color w:val="auto"/>
          <w:sz w:val="24"/>
          <w:szCs w:val="24"/>
          <w:highlight w:val="none"/>
          <w:u w:val="single"/>
        </w:rPr>
        <w:t xml:space="preserve">                      </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bCs/>
          <w:color w:val="auto"/>
          <w:sz w:val="24"/>
          <w:szCs w:val="24"/>
          <w:highlight w:val="none"/>
        </w:rPr>
        <w:t xml:space="preserve">我公司自愿参加贵单位（公司）</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项目的投标，若中标，</w:t>
      </w:r>
      <w:r>
        <w:rPr>
          <w:rFonts w:ascii="宋体" w:hAnsi="宋体" w:cs="宋体"/>
          <w:color w:val="auto"/>
          <w:sz w:val="24"/>
          <w:szCs w:val="24"/>
          <w:highlight w:val="none"/>
        </w:rPr>
        <w:t xml:space="preserve">承诺</w:t>
      </w:r>
      <w:r>
        <w:rPr>
          <w:rFonts w:hint="eastAsia" w:ascii="宋体" w:hAnsi="宋体" w:cs="宋体"/>
          <w:color w:val="auto"/>
          <w:sz w:val="24"/>
          <w:szCs w:val="24"/>
          <w:highlight w:val="none"/>
        </w:rPr>
        <w:t xml:space="preserve">如下</w:t>
      </w:r>
      <w:r>
        <w:rPr>
          <w:rFonts w:ascii="宋体" w:hAnsi="宋体" w:cs="宋体"/>
          <w:color w:val="auto"/>
          <w:sz w:val="24"/>
          <w:szCs w:val="24"/>
          <w:highlight w:val="none"/>
        </w:rPr>
        <w:t xml:space="preserve">：</w:t>
      </w:r>
      <w:r/>
    </w:p>
    <w:p>
      <w:pPr>
        <w:numPr>
          <w:ilvl w:val="0"/>
          <w:numId w:val="13"/>
        </w:numPr>
        <w:ind w:firstLine="480"/>
        <w:jc w:val="left"/>
        <w:spacing w:line="360" w:lineRule="auto"/>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我公司承诺拟</w:t>
      </w:r>
      <w:r>
        <w:rPr>
          <w:rFonts w:hint="eastAsia" w:ascii="宋体" w:hAnsi="宋体" w:cs="宋体"/>
          <w:color w:val="auto"/>
          <w:sz w:val="24"/>
          <w:szCs w:val="24"/>
          <w:highlight w:val="none"/>
          <w:lang w:eastAsia="zh-CN"/>
        </w:rPr>
        <w:t xml:space="preserve">配备</w:t>
      </w:r>
      <w:r>
        <w:rPr>
          <w:rFonts w:hint="eastAsia" w:ascii="宋体" w:hAnsi="宋体" w:cs="宋体"/>
          <w:color w:val="auto"/>
          <w:sz w:val="24"/>
          <w:szCs w:val="24"/>
          <w:highlight w:val="none"/>
        </w:rPr>
        <w:t xml:space="preserve">专门服务于本次招投标项目的所有车辆、设备及</w:t>
      </w:r>
      <w:r>
        <w:rPr>
          <w:rFonts w:hint="eastAsia" w:ascii="宋体" w:hAnsi="宋体" w:cs="宋体"/>
          <w:color w:val="auto"/>
          <w:sz w:val="24"/>
          <w:szCs w:val="24"/>
          <w:highlight w:val="none"/>
          <w:lang w:val="en-US" w:eastAsia="zh-CN"/>
        </w:rPr>
        <w:t xml:space="preserve">岗位</w:t>
      </w:r>
      <w:r>
        <w:rPr>
          <w:rFonts w:hint="eastAsia" w:ascii="宋体" w:hAnsi="宋体" w:cs="宋体"/>
          <w:color w:val="auto"/>
          <w:sz w:val="24"/>
          <w:szCs w:val="24"/>
          <w:highlight w:val="none"/>
        </w:rPr>
        <w:t xml:space="preserve">最低配置按</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rPr>
        <w:t xml:space="preserve">要求配备，并在</w:t>
      </w:r>
      <w:r>
        <w:rPr>
          <w:rFonts w:hint="eastAsia" w:ascii="宋体" w:hAnsi="宋体"/>
          <w:color w:val="auto"/>
          <w:sz w:val="24"/>
          <w:highlight w:val="none"/>
        </w:rPr>
        <w:t xml:space="preserve">中标后</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天内所有车辆、人员配合采购人配备安装符合项目要求的智能监管设备（GPS、视频探头、作业传感器、称重设备等），并将相关数据连接到采购人指定的监管平台。且确保作业车辆按采购人要求式样完成喷涂。智能监管设备由我公司购置，智能监管设备的折旧、安装、使用及维护等一切费用已包含在综合报价范围内，由我公司承担。</w:t>
      </w:r>
      <w:bookmarkEnd w:id="37"/>
      <w:r/>
      <w:r/>
    </w:p>
    <w:p>
      <w:pPr>
        <w:numPr>
          <w:ilvl w:val="0"/>
          <w:numId w:val="13"/>
        </w:num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我公司承诺中标后在项目所在地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若为投标供应商租赁的，需提供租赁协议，承租期限一年及以上，并同时提供出租人的场地或房屋的不动产权证书（权利人名称必须与出租人名称一致）；②现场做到雨污分流，污水接管，中标后须提供与场地配套的《城镇污水排入排水管网许可证》及其他相关证明材料。以上相关证明材料须在中标后</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天内向采购人提交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由采购人核验</w:t>
      </w:r>
      <w:r>
        <w:rPr>
          <w:rFonts w:hint="eastAsia" w:ascii="宋体" w:hAnsi="宋体"/>
          <w:bCs/>
          <w:color w:val="auto"/>
          <w:sz w:val="24"/>
          <w:szCs w:val="24"/>
          <w:highlight w:val="none"/>
        </w:rPr>
        <w:t xml:space="preserve">。</w:t>
      </w:r>
      <w:bookmarkStart w:id="38" w:name="_Hlk136882198"/>
      <w:r/>
      <w:bookmarkEnd w:id="38"/>
      <w:r/>
      <w:r/>
    </w:p>
    <w:p>
      <w:pPr>
        <w:ind w:firstLine="480"/>
        <w:jc w:val="left"/>
        <w:spacing w:line="360" w:lineRule="auto"/>
        <w:shd w:val="clear" w:color="auto"/>
        <w:rPr>
          <w:rFonts w:ascii="宋体" w:hAnsi="宋体"/>
          <w:bCs/>
          <w:color w:val="auto"/>
          <w:sz w:val="24"/>
          <w:highlight w:val="none"/>
        </w:rPr>
      </w:pPr>
      <w:r/>
      <w:bookmarkStart w:id="39" w:name="_Hlk136882229"/>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、我公司承诺</w:t>
      </w:r>
      <w:r>
        <w:rPr>
          <w:rFonts w:hint="eastAsia" w:ascii="宋体" w:hAnsi="宋体"/>
          <w:color w:val="auto"/>
          <w:sz w:val="24"/>
          <w:highlight w:val="none"/>
        </w:rPr>
        <w:t xml:space="preserve">中标后投入使用的能达到</w:t>
      </w:r>
      <w:r>
        <w:rPr>
          <w:rFonts w:hint="eastAsia" w:ascii="宋体" w:hAnsi="宋体"/>
          <w:color w:val="auto"/>
          <w:sz w:val="24"/>
          <w:szCs w:val="24"/>
          <w:highlight w:val="none"/>
        </w:rPr>
        <w:t xml:space="preserve">L4级别自动驾驶的</w:t>
      </w:r>
      <w:r>
        <w:rPr>
          <w:rFonts w:hint="eastAsia" w:ascii="宋体" w:hAnsi="宋体"/>
          <w:color w:val="auto"/>
          <w:sz w:val="24"/>
          <w:highlight w:val="none"/>
        </w:rPr>
        <w:t xml:space="preserve">洗扫设备（</w:t>
      </w:r>
      <w:r>
        <w:rPr>
          <w:rFonts w:hint="eastAsia"/>
          <w:color w:val="auto"/>
          <w:sz w:val="24"/>
          <w:highlight w:val="none"/>
          <w:lang w:val="en-US" w:eastAsia="zh-CN"/>
        </w:rPr>
        <w:t xml:space="preserve">45</w:t>
      </w:r>
      <w:r>
        <w:rPr>
          <w:rFonts w:hint="eastAsia"/>
          <w:color w:val="auto"/>
          <w:sz w:val="24"/>
          <w:highlight w:val="none"/>
        </w:rPr>
        <w:t xml:space="preserve">00kg≥总质量≥2000kg</w:t>
      </w:r>
      <w:r>
        <w:rPr>
          <w:rFonts w:hint="eastAsia" w:ascii="宋体" w:hAnsi="宋体"/>
          <w:color w:val="auto"/>
          <w:sz w:val="24"/>
          <w:highlight w:val="none"/>
        </w:rPr>
        <w:t xml:space="preserve">）不少于</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辆，</w:t>
      </w:r>
      <w:r>
        <w:rPr>
          <w:rFonts w:hint="eastAsia" w:ascii="宋体" w:hAnsi="宋体"/>
          <w:color w:val="auto"/>
          <w:sz w:val="24"/>
          <w:szCs w:val="24"/>
          <w:highlight w:val="none"/>
        </w:rPr>
        <w:t xml:space="preserve">自动驾驶车辆配备安全员</w:t>
      </w:r>
      <w:r>
        <w:rPr>
          <w:rFonts w:hint="eastAsia" w:ascii="宋体" w:hAnsi="宋体"/>
          <w:color w:val="auto"/>
          <w:sz w:val="24"/>
          <w:highlight w:val="none"/>
        </w:rPr>
        <w:t xml:space="preserve">；</w:t>
      </w:r>
      <w:r>
        <w:rPr>
          <w:rFonts w:hint="eastAsia" w:ascii="宋体" w:hAnsi="宋体"/>
          <w:color w:val="auto"/>
          <w:sz w:val="24"/>
          <w:szCs w:val="24"/>
          <w:highlight w:val="none"/>
        </w:rPr>
        <w:t xml:space="preserve">L4级别自动驾驶：驾驶自动化分级按国家标准《汽车驾驶自动化分级》（GB/T40429-2021）中4级驾驶自动化等级执行，本项目作业车辆除满足此项国家标准外需实现自动出发、清扫、自动倾倒垃圾、自动泊车等所有操作。</w:t>
      </w:r>
      <w:r>
        <w:rPr>
          <w:rFonts w:hint="eastAsia" w:ascii="宋体" w:hAnsi="宋体"/>
          <w:bCs/>
          <w:color w:val="auto"/>
          <w:sz w:val="24"/>
          <w:highlight w:val="none"/>
        </w:rPr>
        <w:t xml:space="preserve">根据省住房城乡建设厅印发的《2022年全省城市管理工作要点》苏建城管</w:t>
      </w:r>
      <w:r>
        <w:rPr>
          <w:rFonts w:hint="eastAsia" w:ascii="宋体" w:hAnsi="宋体"/>
          <w:bCs/>
          <w:color w:val="auto"/>
          <w:sz w:val="24"/>
          <w:highlight w:val="none"/>
          <w:lang w:eastAsia="zh-CN"/>
        </w:rPr>
        <w:t xml:space="preserve">〔2022〕53号</w:t>
      </w:r>
      <w:r>
        <w:rPr>
          <w:rFonts w:hint="eastAsia" w:ascii="宋体" w:hAnsi="宋体"/>
          <w:bCs/>
          <w:color w:val="auto"/>
          <w:sz w:val="24"/>
          <w:highlight w:val="none"/>
        </w:rPr>
        <w:t xml:space="preserve">文件：本项目总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以车辆购置发票日期为准）。</w:t>
      </w:r>
      <w:r/>
    </w:p>
    <w:p>
      <w:pPr>
        <w:ind w:firstLine="480"/>
        <w:jc w:val="left"/>
        <w:spacing w:line="360" w:lineRule="auto"/>
        <w:shd w:val="clear" w:color="auto"/>
        <w:rPr>
          <w:bCs/>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我公司承诺中标后按采购人要求在规定时间内（中标后十个工作日内）办理无锡市行业主管部门颁发的《城市生活垃圾经营性清扫、收集、运输服务许可证》（许可内容包含“从事城市生活垃圾经营性清扫、收集、运输服务”）。如</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未在规定的时间内办理，影响合同履行的，采购人有权委托上一年度实施单位进行临时管理，临时管理时间自本项目合同签订之日起至</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取得《城市生活垃圾经营性清扫、收集、运输服务许可证》之日止，临时管理费用由</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支付给临时管理单位，具体费用由双方协商确定。</w:t>
      </w:r>
      <w:r/>
    </w:p>
    <w:p>
      <w:pPr>
        <w:ind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、我公司承诺中标后按采购人要求负责东亭城区范围环卫果壳箱的设施养护，包括但不限于果壳箱维修，更换</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每年按150个更新</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，标识更换。</w:t>
      </w:r>
      <w:r/>
    </w:p>
    <w:p>
      <w:pPr>
        <w:ind w:firstLine="480"/>
        <w:jc w:val="left"/>
        <w:spacing w:line="360" w:lineRule="auto"/>
        <w:shd w:val="clear" w:color="auto"/>
        <w:rPr>
          <w:rFonts w:ascii="宋体" w:hAnsi="宋体"/>
          <w:color w:val="auto"/>
          <w:sz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color w:val="auto"/>
          <w:sz w:val="24"/>
          <w:highlight w:val="none"/>
        </w:rPr>
        <w:t xml:space="preserve">我公司承诺</w:t>
      </w:r>
      <w:r>
        <w:rPr>
          <w:rFonts w:hint="eastAsia" w:ascii="宋体" w:hAnsi="宋体"/>
          <w:bCs/>
          <w:color w:val="auto"/>
          <w:sz w:val="24"/>
          <w:szCs w:val="24"/>
          <w:highlight w:val="none"/>
        </w:rPr>
        <w:t xml:space="preserve">愿意接受本合同要求的作业质量和考核要求；自觉按照国家有关规定，按时足额缴纳各项税费及相关人员的五大社会保险金（养老保险金、医疗保险金、工伤保险金、生育保险金、失业保险金）及合同要求的其他费用，并建立职工有关档案。如有特殊情况，将提供合理说明。</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、我公司承诺投入该项目车辆均为此项目专用车辆，不得用于其他项目。</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、我公司承诺投入评分点中的车辆设备及人员将用于报价的测算及合同的履行。</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、如未能按承诺书所列内容履行，则视为我公司虚假承诺，视同为《</w:t>
      </w:r>
      <w:r>
        <w:rPr>
          <w:rFonts w:hint="eastAsia" w:ascii="宋体" w:hAnsi="宋体"/>
          <w:bCs/>
          <w:color w:val="auto"/>
          <w:sz w:val="24"/>
          <w:szCs w:val="24"/>
          <w:highlight w:val="none"/>
          <w:lang w:eastAsia="zh-CN"/>
        </w:rPr>
        <w:t xml:space="preserve">中华人民共和国政府采购法</w:t>
      </w:r>
      <w:r>
        <w:rPr>
          <w:rFonts w:hint="eastAsia" w:ascii="宋体" w:hAnsi="宋体"/>
          <w:bCs/>
          <w:color w:val="auto"/>
          <w:sz w:val="24"/>
          <w:szCs w:val="24"/>
          <w:highlight w:val="none"/>
        </w:rPr>
        <w:t xml:space="preserve">》禁止的“提供虚假材料谋取中标、成交”行为，可处以罚款、列入不良记录名单、禁止参加政府采购活动等处罚，构成犯罪的，依法追究刑事责任。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、我公司承诺中标后为投入本项目的人员购买意外伤害保险，如中标后未按承诺内容提供服务，采购人有权取消中标资格，解除合同。</w:t>
      </w:r>
      <w:r/>
    </w:p>
    <w:p>
      <w:pPr>
        <w:pStyle w:val="1165"/>
        <w:shd w:val="clear" w:color="auto"/>
        <w:tabs>
          <w:tab w:val="center" w:pos="4153" w:leader="none"/>
          <w:tab w:val="clear" w:pos="7143" w:leader="none"/>
          <w:tab w:val="right" w:pos="8306" w:leader="none"/>
          <w:tab w:val="clear" w:pos="14287" w:leader="none"/>
        </w:tabs>
        <w:rPr>
          <w:rFonts w:hint="eastAsia"/>
          <w:color w:val="auto"/>
          <w:highlight w:val="none"/>
        </w:rPr>
      </w:pPr>
      <w:r>
        <w:rPr>
          <w:rFonts w:hint="eastAsia"/>
          <w:color w:val="auto"/>
          <w:highlight w:val="none"/>
        </w:rPr>
      </w:r>
      <w:r/>
    </w:p>
    <w:p>
      <w:pPr>
        <w:ind w:firstLine="3720"/>
        <w:spacing w:line="480" w:lineRule="auto"/>
        <w:shd w:val="clear" w:color="auto"/>
        <w:rPr>
          <w:rFonts w:ascii="宋体" w:hAnsi="宋体"/>
          <w:bCs/>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ind w:firstLine="480"/>
        <w:spacing w:line="48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注：以上内容由投标单位根据采购要求自行完善。</w:t>
      </w:r>
      <w:bookmarkEnd w:id="39"/>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hint="eastAsia" w:eastAsia="黑体"/>
          <w:bCs/>
          <w:color w:val="auto"/>
          <w:sz w:val="24"/>
          <w:szCs w:val="24"/>
          <w:highlight w:val="none"/>
        </w:rPr>
        <w:outlineLvl w:val="0"/>
      </w:pPr>
      <w:r>
        <w:rPr>
          <w:rFonts w:ascii="Arial" w:hAnsi="Arial" w:eastAsia="黑体"/>
          <w:bCs/>
          <w:color w:val="auto"/>
          <w:sz w:val="24"/>
          <w:szCs w:val="32"/>
          <w:highlight w:val="none"/>
        </w:rPr>
        <w:br w:type="page" w:clear="all"/>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1159"/>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法定代表人或被授权人：（签字或盖章）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1159"/>
        <w:ind w:left="1260"/>
        <w:shd w:val="clear" w:color="auto"/>
        <w:rPr>
          <w:color w:val="auto"/>
          <w:highlight w:val="none"/>
        </w:rPr>
      </w:pPr>
      <w:r>
        <w:rPr>
          <w:color w:val="auto"/>
          <w:highlight w:val="none"/>
        </w:rPr>
      </w:r>
      <w:r/>
    </w:p>
    <w:p>
      <w:pPr>
        <w:pStyle w:val="1159"/>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8"/>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pStyle w:val="1157"/>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115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612"/>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highlight w:val="none"/>
          <w:lang w:eastAsia="zh-CN"/>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1150"/>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w:t>
      </w:r>
      <w:r/>
    </w:p>
    <w:p>
      <w:pPr>
        <w:ind w:left="0" w:firstLine="480"/>
        <w:shd w:val="clear" w:color="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1.上表可自行延长，但不得改变文本格式。</w:t>
      </w:r>
      <w:r/>
    </w:p>
    <w:p>
      <w:pPr>
        <w:pStyle w:val="1421"/>
        <w:numPr>
          <w:ilvl w:val="0"/>
          <w:numId w:val="12"/>
        </w:numPr>
        <w:ind w:firstLine="566"/>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上表人员为本项目评分点中的人员</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如有</w:t>
      </w:r>
      <w:r>
        <w:rPr>
          <w:rFonts w:hint="eastAsia"/>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pStyle w:val="1421"/>
        <w:numPr>
          <w:ilvl w:val="0"/>
          <w:numId w:val="12"/>
        </w:numPr>
        <w:ind w:firstLine="566"/>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rPr>
          <w:rFonts w:hint="eastAsia" w:cs="Times New Roman"/>
          <w:bCs/>
          <w:color w:val="auto"/>
          <w:sz w:val="24"/>
          <w:szCs w:val="24"/>
          <w:highlight w:val="none"/>
          <w:lang w:val="en-US" w:eastAsia="zh-CN" w:bidi="ar-SA"/>
        </w:rPr>
        <w:t xml:space="preserve">（如有）</w:t>
      </w:r>
      <w:r>
        <w:rPr>
          <w:rFonts w:hint="eastAsia" w:ascii="宋体" w:hAnsi="宋体" w:eastAsia="宋体" w:cs="Times New Roman"/>
          <w:bCs/>
          <w:color w:val="auto"/>
          <w:sz w:val="24"/>
          <w:szCs w:val="24"/>
          <w:highlight w:val="none"/>
          <w:lang w:val="en-US" w:eastAsia="zh-CN" w:bidi="ar-SA"/>
        </w:rPr>
        <w:t xml:space="preserve">。</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1150"/>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tbl>
      <w:tblPr>
        <w:tblStyle w:val="1150"/>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国别产地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w:t>
            </w:r>
            <w:r>
              <w:rPr>
                <w:rFonts w:hint="eastAsia" w:ascii="宋体" w:hAnsi="宋体"/>
                <w:color w:val="auto"/>
                <w:sz w:val="24"/>
                <w:highlight w:val="none"/>
                <w:lang w:eastAsia="zh-CN"/>
              </w:rPr>
              <w:t xml:space="preserve">（kW）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gridSpan w:val="2"/>
            <w:tcW w:w="1809" w:type="dxa"/>
            <w:vAlign w:val="center"/>
            <w:textDirection w:val="lrTb"/>
            <w:noWrap w:val="false"/>
          </w:tcPr>
          <w:p>
            <w:pPr>
              <w:jc w:val="center"/>
              <w:spacing w:line="420" w:lineRule="exact"/>
              <w:shd w:val="clear" w:color="auto"/>
              <w:rPr>
                <w:rFonts w:ascii="宋体" w:hAnsi="宋体"/>
                <w:b/>
                <w:bCs/>
                <w:color w:val="auto"/>
                <w:highlight w:val="none"/>
              </w:rPr>
            </w:pPr>
            <w:r>
              <w:rPr>
                <w:rFonts w:ascii="宋体" w:hAnsi="宋体"/>
                <w:b/>
                <w:bCs/>
                <w:color w:val="auto"/>
                <w:highlight w:val="none"/>
              </w:rPr>
            </w:r>
            <w:r/>
          </w:p>
          <w:p>
            <w:pPr>
              <w:jc w:val="center"/>
              <w:spacing w:line="42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备   注</w:t>
            </w:r>
            <w:r/>
          </w:p>
          <w:p>
            <w:pPr>
              <w:jc w:val="center"/>
              <w:spacing w:line="420" w:lineRule="exact"/>
              <w:shd w:val="clear" w:color="auto"/>
              <w:rPr>
                <w:rFonts w:ascii="宋体" w:hAnsi="宋体"/>
                <w:b/>
                <w:bCs/>
                <w:color w:val="auto"/>
                <w:highlight w:val="none"/>
              </w:rPr>
            </w:pPr>
            <w:r>
              <w:rPr>
                <w:rFonts w:ascii="宋体" w:hAnsi="宋体"/>
                <w:b/>
                <w:bCs/>
                <w:color w:val="auto"/>
                <w:highlight w:val="none"/>
              </w:rPr>
            </w:r>
            <w:r/>
          </w:p>
        </w:tc>
        <w:tc>
          <w:tcPr>
            <w:gridSpan w:val="8"/>
            <w:tcW w:w="7644" w:type="dxa"/>
            <w:vAlign w:val="center"/>
            <w:textDirection w:val="lrTb"/>
            <w:noWrap w:val="false"/>
          </w:tcPr>
          <w:p>
            <w:pPr>
              <w:jc w:val="center"/>
              <w:spacing w:line="420" w:lineRule="exact"/>
              <w:shd w:val="clear" w:color="auto"/>
              <w:rPr>
                <w:rFonts w:hint="default" w:ascii="黑体" w:hAnsi="宋体" w:eastAsia="宋体"/>
                <w:b/>
                <w:bCs/>
                <w:color w:val="auto"/>
                <w:sz w:val="28"/>
                <w:szCs w:val="28"/>
                <w:highlight w:val="none"/>
                <w:u w:val="single"/>
                <w:lang w:val="en-US" w:eastAsia="zh-CN"/>
              </w:rPr>
            </w:pPr>
            <w:r>
              <w:rPr>
                <w:rFonts w:hint="eastAsia" w:ascii="宋体" w:hAnsi="宋体" w:cs="宋体"/>
                <w:b/>
                <w:bCs/>
                <w:color w:val="auto"/>
                <w:sz w:val="28"/>
                <w:szCs w:val="28"/>
                <w:highlight w:val="none"/>
                <w:lang w:val="en-US" w:eastAsia="zh-CN"/>
              </w:rPr>
              <w:t xml:space="preserve">仅需填写</w:t>
            </w:r>
            <w:r>
              <w:rPr>
                <w:rFonts w:hint="eastAsia" w:ascii="宋体" w:hAnsi="宋体" w:eastAsia="宋体" w:cs="宋体"/>
                <w:b/>
                <w:bCs/>
                <w:color w:val="auto"/>
                <w:sz w:val="28"/>
                <w:szCs w:val="28"/>
                <w:highlight w:val="none"/>
              </w:rPr>
              <w:t xml:space="preserve">评分</w:t>
            </w:r>
            <w:r>
              <w:rPr>
                <w:rFonts w:hint="eastAsia" w:ascii="宋体" w:hAnsi="宋体" w:cs="宋体"/>
                <w:b/>
                <w:bCs/>
                <w:color w:val="auto"/>
                <w:sz w:val="28"/>
                <w:szCs w:val="28"/>
                <w:highlight w:val="none"/>
                <w:lang w:val="en-US" w:eastAsia="zh-CN"/>
              </w:rPr>
              <w:t xml:space="preserve">中“</w:t>
            </w:r>
            <w:r>
              <w:rPr>
                <w:rFonts w:hint="eastAsia" w:ascii="宋体" w:hAnsi="宋体" w:cs="宋体"/>
                <w:b/>
                <w:bCs/>
                <w:color w:val="auto"/>
                <w:sz w:val="28"/>
                <w:szCs w:val="28"/>
                <w:highlight w:val="none"/>
              </w:rPr>
              <w:t xml:space="preserve">投标供应商投入车辆</w:t>
            </w:r>
            <w:r>
              <w:rPr>
                <w:rFonts w:hint="eastAsia" w:ascii="宋体" w:hAnsi="宋体" w:eastAsia="宋体" w:cs="宋体"/>
                <w:b/>
                <w:bCs/>
                <w:color w:val="auto"/>
                <w:sz w:val="28"/>
                <w:szCs w:val="28"/>
                <w:highlight w:val="none"/>
              </w:rPr>
              <w:t xml:space="preserve">车辆</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，按评分要求提供相关证明文件</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如承诺中标后配备，则无需提供此表。</w:t>
            </w:r>
            <w:r/>
          </w:p>
        </w:tc>
      </w:tr>
    </w:tbl>
    <w:p>
      <w:pPr>
        <w:pStyle w:val="1157"/>
        <w:shd w:val="clear" w:color="auto"/>
        <w:rPr>
          <w:rFonts w:hint="eastAsia"/>
          <w:highlight w:val="none"/>
          <w:lang w:eastAsia="zh-CN"/>
        </w:rPr>
      </w:pPr>
      <w:r>
        <w:rPr>
          <w:rFonts w:hint="eastAsia"/>
          <w:highlight w:val="none"/>
          <w:lang w:eastAsia="zh-CN"/>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pacing w:line="360" w:lineRule="auto"/>
        <w:shd w:val="clear" w:color="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0"/>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1176"/>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339"/>
        <w:spacing w:before="160" w:after="160"/>
        <w:shd w:val="clear" w:color="auto"/>
        <w:rPr>
          <w:highlight w:val="none"/>
        </w:rPr>
        <w:sectPr>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bookmarkStart w:id="41" w:name="_Toc112006947"/>
      <w:r/>
      <w:r/>
    </w:p>
    <w:p>
      <w:pPr>
        <w:pStyle w:val="1339"/>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1"/>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88"/>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应按评分标准中的顺序编制完整的服务方案，以便评审。</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339"/>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2"/>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44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法定代表人或授权委托人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23"/>
      <w:footerReference w:type="first" r:id="rId24"/>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仿宋_GBK">
    <w:panose1 w:val="020B0503020202020204"/>
  </w:font>
  <w:font w:name="方正黑体_GBK">
    <w:panose1 w:val="020B0503020202020204"/>
  </w:font>
  <w:font w:name="等线">
    <w:panose1 w:val="02010600030101010101"/>
  </w:font>
  <w:font w:name="Vrinda">
    <w:panose1 w:val="020B0502040204020203"/>
  </w:font>
  <w:font w:name="Symbol">
    <w:panose1 w:val="05050102010706020507"/>
  </w:font>
  <w:font w:name="Wingdings">
    <w:panose1 w:val="05000000000000000000"/>
  </w:font>
  <w:font w:name="_x000B__x000C_">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文鼎小标宋简">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lear" w:pos="8306" w:leader="none"/>
        <w:tab w:val="left" w:pos="873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21415" cy="162780"/>
              <wp:effectExtent l="3175" t="3175" r="3175" b="3175"/>
              <wp:wrapNone/>
              <wp:docPr id="1" name="文本框 68"/>
              <wp:cNvGraphicFramePr/>
              <a:graphic xmlns:a="http://schemas.openxmlformats.org/drawingml/2006/main">
                <a:graphicData uri="http://schemas.microsoft.com/office/word/2010/wordprocessingShape">
                  <wps:wsp>
                    <wps:cNvPr id="0" name=""/>
                    <wps:cNvSpPr txBox="1"/>
                    <wps:spPr bwMode="auto">
                      <a:xfrm flipH="0" flipV="0">
                        <a:off x="0" y="0"/>
                        <a:ext cx="321414" cy="162780"/>
                      </a:xfrm>
                      <a:prstGeom prst="rect">
                        <a:avLst/>
                      </a:prstGeom>
                      <a:noFill/>
                      <a:ln w="6350">
                        <a:noFill/>
                      </a:ln>
                      <a:effectLst/>
                    </wps:spPr>
                    <wps:txbx>
                      <w:txbxContent>
                        <w:p>
                          <w:pPr>
                            <w:pStyle w:val="116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25.3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20</w:t>
                    </w:r>
                    <w:r>
                      <w:fldChar w:fldCharType="end"/>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3042764</wp:posOffset>
              </wp:positionH>
              <wp:positionV relativeFrom="paragraph">
                <wp:posOffset>-8504</wp:posOffset>
              </wp:positionV>
              <wp:extent cx="1828800" cy="1828800"/>
              <wp:effectExtent l="0" t="0" r="0" b="0"/>
              <wp:wrapNone/>
              <wp:docPr id="2" name="文本框 39"/>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a:noFill/>
                      </a:ln>
                      <a:effectLst/>
                    </wps:spPr>
                    <wps:txbx>
                      <w:txbxContent>
                        <w:p>
                          <w:pPr>
                            <w:pStyle w:val="1165"/>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70528;o:allowoverlap:true;o:allowincell:true;mso-position-horizontal-relative:margin;margin-left:239.6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596745" cy="162560"/>
              <wp:effectExtent l="3175" t="3175" r="3175" b="3175"/>
              <wp:wrapNone/>
              <wp:docPr id="3" name="文本框 37"/>
              <wp:cNvGraphicFramePr/>
              <a:graphic xmlns:a="http://schemas.openxmlformats.org/drawingml/2006/main">
                <a:graphicData uri="http://schemas.microsoft.com/office/word/2010/wordprocessingShape">
                  <wps:wsp>
                    <wps:cNvPr id="0" name=""/>
                    <wps:cNvSpPr txBox="1"/>
                    <wps:spPr bwMode="auto">
                      <a:xfrm flipH="0" flipV="0">
                        <a:off x="0" y="0"/>
                        <a:ext cx="596745" cy="1625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47.0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rPr>
                              <w:rFonts w:hint="default" w:eastAsia="宋体"/>
                              <w:lang w:val="en-US" w:eastAsia="zh-CN"/>
                            </w:rPr>
                          </w:pPr>
                          <w:r>
                            <w:rPr>
                              <w:rFonts w:hint="eastAsia"/>
                              <w:lang w:val="en-US" w:eastAsia="zh-CN"/>
                            </w:rPr>
                            <w:t xml:space="preserve">48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rPr>
                        <w:rFonts w:hint="default" w:eastAsia="宋体"/>
                        <w:lang w:val="en-US" w:eastAsia="zh-CN"/>
                      </w:rPr>
                    </w:pPr>
                    <w:r>
                      <w:rPr>
                        <w:rFonts w:hint="eastAsia"/>
                        <w:lang w:val="en-US" w:eastAsia="zh-CN"/>
                      </w:rPr>
                      <w:t xml:space="preserve">48</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35</w:t>
    </w:r>
    <w:r>
      <w:rPr>
        <w:lang w:val="zh-CN"/>
      </w:rPr>
      <w:fldChar w:fldCharType="end"/>
    </w:r>
    <w:r/>
  </w:p>
  <w:p>
    <w:pPr>
      <w:pStyle w:val="1165"/>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44179" cy="162560"/>
              <wp:effectExtent l="3175" t="3175" r="3175" b="3175"/>
              <wp:wrapNone/>
              <wp:docPr id="7" name="文本框 40"/>
              <wp:cNvGraphicFramePr/>
              <a:graphic xmlns:a="http://schemas.openxmlformats.org/drawingml/2006/main">
                <a:graphicData uri="http://schemas.microsoft.com/office/word/2010/wordprocessingShape">
                  <wps:wsp>
                    <wps:cNvPr id="0" name=""/>
                    <wps:cNvSpPr txBox="1"/>
                    <wps:spPr bwMode="auto">
                      <a:xfrm flipH="0" flipV="0">
                        <a:off x="0" y="0"/>
                        <a:ext cx="344178" cy="1625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27.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4470" cy="162560"/>
              <wp:effectExtent l="3175" t="3175" r="3175" b="3175"/>
              <wp:wrapNone/>
              <wp:docPr id="8" name="文本框 41"/>
              <wp:cNvGraphicFramePr/>
              <a:graphic xmlns:a="http://schemas.openxmlformats.org/drawingml/2006/main">
                <a:graphicData uri="http://schemas.microsoft.com/office/word/2010/wordprocessingShape">
                  <wps:wsp>
                    <wps:cNvPr id="0" name=""/>
                    <wps:cNvSpPr txBox="1"/>
                    <wps:spPr bwMode="auto">
                      <a:xfrm>
                        <a:off x="0" y="0"/>
                        <a:ext cx="20439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6.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3198495</wp:posOffset>
              </wp:positionH>
              <wp:positionV relativeFrom="paragraph">
                <wp:posOffset>-4445</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argin-left:251.8pt;mso-position-horizontal:absolute;mso-position-vertical-relative:text;margin-top:-0.3pt;mso-position-vertical:absolute;width:144.0pt;height:144.0pt;mso-wrap-distance-left:9.0pt;mso-wrap-distance-top:0.0pt;mso-wrap-distance-right:9.0pt;mso-wrap-distance-bottom:0.0pt;visibility:visible;" filled="f" stroked="f">
              <v:textbox inset="0,0,0,0">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06070" cy="162560"/>
              <wp:effectExtent l="3175" t="3175" r="3175" b="3175"/>
              <wp:wrapNone/>
              <wp:docPr id="10" name="文本框 30"/>
              <wp:cNvGraphicFramePr/>
              <a:graphic xmlns:a="http://schemas.openxmlformats.org/drawingml/2006/main">
                <a:graphicData uri="http://schemas.microsoft.com/office/word/2010/wordprocessingShape">
                  <wps:wsp>
                    <wps:cNvPr id="0" name=""/>
                    <wps:cNvSpPr txBox="1"/>
                    <wps:spPr bwMode="auto">
                      <a:xfrm>
                        <a:off x="0" y="0"/>
                        <a:ext cx="305912"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24.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2879090</wp:posOffset>
              </wp:positionH>
              <wp:positionV relativeFrom="paragraph">
                <wp:posOffset>-27940</wp:posOffset>
              </wp:positionV>
              <wp:extent cx="389890" cy="193675"/>
              <wp:effectExtent l="0" t="0" r="0" b="0"/>
              <wp:wrapNone/>
              <wp:docPr id="12" name="文本框 32"/>
              <wp:cNvGraphicFramePr/>
              <a:graphic xmlns:a="http://schemas.openxmlformats.org/drawingml/2006/main">
                <a:graphicData uri="http://schemas.microsoft.com/office/word/2010/wordprocessingShape">
                  <wps:wsp>
                    <wps:cNvPr id="0" name=""/>
                    <wps:cNvSpPr txBox="1"/>
                    <wps:spPr bwMode="auto">
                      <a:xfrm>
                        <a:off x="0" y="0"/>
                        <a:ext cx="389890" cy="193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63360;o:allowoverlap:true;o:allowincell:true;mso-position-horizontal-relative:margin;margin-left:226.7pt;mso-position-horizontal:absolute;mso-position-vertical-relative:text;margin-top:-2.2pt;mso-position-vertical:absolute;width:30.7pt;height:15.2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both"/>
      <w:rPr>
        <w:rFonts w:eastAsia="楷体_GB2312"/>
        <w:sz w:val="22"/>
        <w:szCs w:val="21"/>
        <w:lang w:val="en-US" w:eastAsia="zh-CN"/>
      </w:rPr>
    </w:pPr>
    <w:r>
      <w:rPr>
        <w:rFonts w:hint="eastAsia"/>
        <w:lang w:val="en-US" w:eastAsia="zh-CN"/>
      </w:rPr>
      <w:t xml:space="preserve">                             </w:t>
    </w:r>
    <w:r/>
  </w:p>
  <w:p>
    <w:pPr>
      <w:pStyle w:val="11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both"/>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3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12"/>
  </w:num>
  <w:num w:numId="4">
    <w:abstractNumId w:val="0"/>
  </w:num>
  <w:num w:numId="5">
    <w:abstractNumId w:val="3"/>
  </w:num>
  <w:num w:numId="6">
    <w:abstractNumId w:val="2"/>
  </w:num>
  <w:num w:numId="7">
    <w:abstractNumId w:val="7"/>
  </w:num>
  <w:num w:numId="8">
    <w:abstractNumId w:val="4"/>
  </w:num>
  <w:num w:numId="9">
    <w:abstractNumId w:val="8"/>
  </w:num>
  <w:num w:numId="10">
    <w:abstractNumId w:val="10"/>
  </w:num>
  <w:num w:numId="11">
    <w:abstractNumId w:val="6"/>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9" w:default="1">
    <w:name w:val="Normal"/>
    <w:next w:val="1151"/>
    <w:link w:val="1412"/>
    <w:uiPriority w:val="0"/>
    <w:qFormat/>
    <w:pPr>
      <w:jc w:val="both"/>
      <w:widowControl w:val="off"/>
    </w:pPr>
    <w:rPr>
      <w:rFonts w:hint="default" w:ascii="Calibri" w:hAnsi="Calibri" w:eastAsia="宋体" w:cs="Times New Roman"/>
      <w:sz w:val="21"/>
      <w:lang w:val="en-US" w:eastAsia="zh-CN" w:bidi="ar-SA"/>
    </w:rPr>
  </w:style>
  <w:style w:type="paragraph" w:styleId="1140">
    <w:name w:val="Heading 1"/>
    <w:basedOn w:val="1139"/>
    <w:next w:val="1139"/>
    <w:link w:val="1192"/>
    <w:uiPriority w:val="9"/>
    <w:qFormat/>
    <w:pPr>
      <w:keepLines/>
      <w:keepNext/>
      <w:spacing w:before="480" w:after="200"/>
      <w:outlineLvl w:val="0"/>
    </w:pPr>
    <w:rPr>
      <w:rFonts w:ascii="Arial" w:hAnsi="Arial" w:eastAsia="Arial" w:cs="Arial"/>
      <w:sz w:val="40"/>
      <w:szCs w:val="40"/>
    </w:rPr>
  </w:style>
  <w:style w:type="paragraph" w:styleId="1141">
    <w:name w:val="Heading 2"/>
    <w:basedOn w:val="1139"/>
    <w:next w:val="1139"/>
    <w:link w:val="1193"/>
    <w:uiPriority w:val="9"/>
    <w:unhideWhenUsed/>
    <w:qFormat/>
    <w:pPr>
      <w:keepLines/>
      <w:keepNext/>
      <w:spacing w:before="360" w:after="200"/>
      <w:outlineLvl w:val="1"/>
    </w:pPr>
    <w:rPr>
      <w:rFonts w:ascii="Arial" w:hAnsi="Arial" w:eastAsia="Arial" w:cs="Arial"/>
      <w:sz w:val="34"/>
    </w:rPr>
  </w:style>
  <w:style w:type="paragraph" w:styleId="1142">
    <w:name w:val="Heading 3"/>
    <w:basedOn w:val="1139"/>
    <w:next w:val="1139"/>
    <w:link w:val="1194"/>
    <w:uiPriority w:val="9"/>
    <w:unhideWhenUsed/>
    <w:qFormat/>
    <w:pPr>
      <w:keepLines/>
      <w:keepNext/>
      <w:spacing w:before="320" w:after="200"/>
      <w:outlineLvl w:val="2"/>
    </w:pPr>
    <w:rPr>
      <w:rFonts w:ascii="Arial" w:hAnsi="Arial" w:eastAsia="Arial" w:cs="Arial"/>
      <w:sz w:val="30"/>
      <w:szCs w:val="30"/>
    </w:rPr>
  </w:style>
  <w:style w:type="paragraph" w:styleId="1143">
    <w:name w:val="Heading 4"/>
    <w:basedOn w:val="1139"/>
    <w:next w:val="1139"/>
    <w:link w:val="1195"/>
    <w:uiPriority w:val="9"/>
    <w:unhideWhenUsed/>
    <w:qFormat/>
    <w:pPr>
      <w:keepLines/>
      <w:keepNext/>
      <w:spacing w:before="320" w:after="200"/>
      <w:outlineLvl w:val="3"/>
    </w:pPr>
    <w:rPr>
      <w:rFonts w:ascii="Arial" w:hAnsi="Arial" w:eastAsia="Arial" w:cs="Arial"/>
      <w:b/>
      <w:bCs/>
      <w:sz w:val="26"/>
      <w:szCs w:val="26"/>
    </w:rPr>
  </w:style>
  <w:style w:type="paragraph" w:styleId="1144">
    <w:name w:val="Heading 5"/>
    <w:basedOn w:val="1139"/>
    <w:next w:val="1139"/>
    <w:link w:val="1196"/>
    <w:uiPriority w:val="9"/>
    <w:unhideWhenUsed/>
    <w:qFormat/>
    <w:pPr>
      <w:keepLines/>
      <w:keepNext/>
      <w:spacing w:before="320" w:after="200"/>
      <w:outlineLvl w:val="4"/>
    </w:pPr>
    <w:rPr>
      <w:rFonts w:ascii="Arial" w:hAnsi="Arial" w:eastAsia="Arial" w:cs="Arial"/>
      <w:b/>
      <w:bCs/>
      <w:sz w:val="24"/>
      <w:szCs w:val="24"/>
    </w:rPr>
  </w:style>
  <w:style w:type="paragraph" w:styleId="1145">
    <w:name w:val="Heading 6"/>
    <w:basedOn w:val="1139"/>
    <w:next w:val="1139"/>
    <w:link w:val="1197"/>
    <w:uiPriority w:val="9"/>
    <w:unhideWhenUsed/>
    <w:qFormat/>
    <w:pPr>
      <w:keepLines/>
      <w:keepNext/>
      <w:spacing w:before="320" w:after="200"/>
      <w:outlineLvl w:val="5"/>
    </w:pPr>
    <w:rPr>
      <w:rFonts w:ascii="Arial" w:hAnsi="Arial" w:eastAsia="Arial" w:cs="Arial"/>
      <w:b/>
      <w:bCs/>
      <w:sz w:val="22"/>
      <w:szCs w:val="22"/>
    </w:rPr>
  </w:style>
  <w:style w:type="paragraph" w:styleId="1146">
    <w:name w:val="Heading 7"/>
    <w:basedOn w:val="1139"/>
    <w:next w:val="1139"/>
    <w:link w:val="1198"/>
    <w:uiPriority w:val="9"/>
    <w:unhideWhenUsed/>
    <w:qFormat/>
    <w:pPr>
      <w:keepLines/>
      <w:keepNext/>
      <w:spacing w:before="320" w:after="200"/>
      <w:outlineLvl w:val="6"/>
    </w:pPr>
    <w:rPr>
      <w:rFonts w:ascii="Arial" w:hAnsi="Arial" w:eastAsia="Arial" w:cs="Arial"/>
      <w:b/>
      <w:bCs/>
      <w:i/>
      <w:iCs/>
      <w:sz w:val="22"/>
      <w:szCs w:val="22"/>
    </w:rPr>
  </w:style>
  <w:style w:type="paragraph" w:styleId="1147">
    <w:name w:val="Heading 8"/>
    <w:basedOn w:val="1139"/>
    <w:next w:val="1139"/>
    <w:link w:val="1199"/>
    <w:uiPriority w:val="9"/>
    <w:unhideWhenUsed/>
    <w:qFormat/>
    <w:pPr>
      <w:keepLines/>
      <w:keepNext/>
      <w:spacing w:before="320" w:after="200"/>
      <w:outlineLvl w:val="7"/>
    </w:pPr>
    <w:rPr>
      <w:rFonts w:ascii="Arial" w:hAnsi="Arial" w:eastAsia="Arial" w:cs="Arial"/>
      <w:i/>
      <w:iCs/>
      <w:sz w:val="22"/>
      <w:szCs w:val="22"/>
    </w:rPr>
  </w:style>
  <w:style w:type="paragraph" w:styleId="1148">
    <w:name w:val="Heading 9"/>
    <w:basedOn w:val="1139"/>
    <w:next w:val="1139"/>
    <w:link w:val="1200"/>
    <w:uiPriority w:val="9"/>
    <w:unhideWhenUsed/>
    <w:qFormat/>
    <w:pPr>
      <w:keepLines/>
      <w:keepNext/>
      <w:spacing w:before="320" w:after="200"/>
      <w:outlineLvl w:val="8"/>
    </w:pPr>
    <w:rPr>
      <w:rFonts w:ascii="Arial" w:hAnsi="Arial" w:eastAsia="Arial" w:cs="Arial"/>
      <w:i/>
      <w:iCs/>
      <w:sz w:val="21"/>
      <w:szCs w:val="21"/>
    </w:rPr>
  </w:style>
  <w:style w:type="character" w:styleId="1149" w:default="1">
    <w:name w:val="Default Paragraph Font"/>
    <w:uiPriority w:val="1"/>
    <w:semiHidden/>
    <w:unhideWhenUsed/>
    <w:qFormat/>
  </w:style>
  <w:style w:type="table" w:styleId="1150" w:default="1">
    <w:name w:val="Normal Table"/>
    <w:uiPriority w:val="99"/>
    <w:semiHidden/>
    <w:unhideWhenUsed/>
    <w:qFormat/>
    <w:tblPr>
      <w:tblCellMar>
        <w:left w:w="108" w:type="dxa"/>
        <w:top w:w="0" w:type="dxa"/>
        <w:right w:w="108" w:type="dxa"/>
        <w:bottom w:w="0" w:type="dxa"/>
      </w:tblCellMar>
    </w:tblPr>
  </w:style>
  <w:style w:type="paragraph" w:styleId="1151">
    <w:name w:val="List Paragraph"/>
    <w:basedOn w:val="1139"/>
    <w:uiPriority w:val="34"/>
    <w:qFormat/>
    <w:pPr>
      <w:contextualSpacing/>
      <w:ind w:left="720"/>
    </w:pPr>
  </w:style>
  <w:style w:type="paragraph" w:styleId="1152">
    <w:name w:val="toc 7"/>
    <w:basedOn w:val="1139"/>
    <w:next w:val="1139"/>
    <w:uiPriority w:val="39"/>
    <w:unhideWhenUsed/>
    <w:qFormat/>
    <w:pPr>
      <w:ind w:left="1701" w:right="0" w:firstLine="0"/>
      <w:spacing w:after="57"/>
    </w:pPr>
  </w:style>
  <w:style w:type="paragraph" w:styleId="1153">
    <w:name w:val="Normal Indent"/>
    <w:basedOn w:val="1139"/>
    <w:uiPriority w:val="0"/>
    <w:qFormat/>
    <w:pPr>
      <w:ind w:firstLine="420"/>
    </w:pPr>
  </w:style>
  <w:style w:type="paragraph" w:styleId="1154">
    <w:name w:val="Caption"/>
    <w:basedOn w:val="1139"/>
    <w:next w:val="11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5">
    <w:name w:val="annotation text"/>
    <w:basedOn w:val="1139"/>
    <w:uiPriority w:val="99"/>
    <w:semiHidden/>
    <w:unhideWhenUsed/>
    <w:qFormat/>
    <w:pPr>
      <w:jc w:val="left"/>
    </w:pPr>
  </w:style>
  <w:style w:type="paragraph" w:styleId="1156">
    <w:name w:val="index 6"/>
    <w:basedOn w:val="1139"/>
    <w:next w:val="1139"/>
    <w:uiPriority w:val="0"/>
    <w:qFormat/>
    <w:pPr>
      <w:ind w:left="2100"/>
    </w:pPr>
    <w:rPr>
      <w:rFonts w:eastAsia="楷体_GB2312"/>
      <w:sz w:val="26"/>
    </w:rPr>
  </w:style>
  <w:style w:type="paragraph" w:styleId="1157">
    <w:name w:val="Body Text"/>
    <w:basedOn w:val="1139"/>
    <w:next w:val="1139"/>
    <w:uiPriority w:val="99"/>
    <w:qFormat/>
    <w:rPr>
      <w:rFonts w:ascii="华文中宋" w:eastAsia="华文中宋"/>
      <w:bCs/>
      <w:sz w:val="28"/>
    </w:rPr>
  </w:style>
  <w:style w:type="paragraph" w:styleId="1158">
    <w:name w:val="Body Text Indent"/>
    <w:basedOn w:val="1139"/>
    <w:next w:val="1156"/>
    <w:uiPriority w:val="0"/>
    <w:qFormat/>
    <w:pPr>
      <w:ind w:left="420"/>
      <w:spacing w:after="120"/>
    </w:pPr>
  </w:style>
  <w:style w:type="paragraph" w:styleId="1159">
    <w:name w:val="index 4"/>
    <w:basedOn w:val="1139"/>
    <w:next w:val="1139"/>
    <w:uiPriority w:val="99"/>
    <w:qFormat/>
    <w:pPr>
      <w:ind w:left="600"/>
    </w:pPr>
    <w:rPr>
      <w:szCs w:val="24"/>
    </w:rPr>
  </w:style>
  <w:style w:type="paragraph" w:styleId="1160">
    <w:name w:val="toc 5"/>
    <w:basedOn w:val="1139"/>
    <w:next w:val="1139"/>
    <w:uiPriority w:val="39"/>
    <w:unhideWhenUsed/>
    <w:qFormat/>
    <w:pPr>
      <w:ind w:left="1134" w:right="0" w:firstLine="0"/>
      <w:spacing w:after="57"/>
    </w:pPr>
  </w:style>
  <w:style w:type="paragraph" w:styleId="1161">
    <w:name w:val="toc 3"/>
    <w:basedOn w:val="1139"/>
    <w:next w:val="1139"/>
    <w:uiPriority w:val="39"/>
    <w:unhideWhenUsed/>
    <w:qFormat/>
    <w:pPr>
      <w:ind w:left="567" w:right="0" w:firstLine="0"/>
      <w:spacing w:after="57"/>
    </w:pPr>
  </w:style>
  <w:style w:type="paragraph" w:styleId="1162">
    <w:name w:val="toc 8"/>
    <w:basedOn w:val="1139"/>
    <w:next w:val="1139"/>
    <w:uiPriority w:val="39"/>
    <w:unhideWhenUsed/>
    <w:qFormat/>
    <w:pPr>
      <w:ind w:left="1984" w:right="0" w:firstLine="0"/>
      <w:spacing w:after="57"/>
    </w:pPr>
  </w:style>
  <w:style w:type="paragraph" w:styleId="1163">
    <w:name w:val="Body Text Indent 2"/>
    <w:basedOn w:val="1139"/>
    <w:uiPriority w:val="0"/>
    <w:qFormat/>
    <w:pPr>
      <w:ind w:firstLine="233"/>
      <w:spacing w:line="400" w:lineRule="exact"/>
      <w:tabs>
        <w:tab w:val="left" w:pos="0" w:leader="none"/>
        <w:tab w:val="left" w:pos="1134" w:leader="none"/>
      </w:tabs>
    </w:pPr>
    <w:rPr>
      <w:rFonts w:ascii="楷体_GB2312" w:eastAsia="楷体_GB2312"/>
      <w:sz w:val="24"/>
    </w:rPr>
  </w:style>
  <w:style w:type="paragraph" w:styleId="1164">
    <w:name w:val="endnote text"/>
    <w:basedOn w:val="1139"/>
    <w:link w:val="1336"/>
    <w:uiPriority w:val="99"/>
    <w:semiHidden/>
    <w:unhideWhenUsed/>
    <w:qFormat/>
    <w:pPr>
      <w:spacing w:after="0" w:line="240" w:lineRule="auto"/>
    </w:pPr>
    <w:rPr>
      <w:sz w:val="20"/>
    </w:rPr>
  </w:style>
  <w:style w:type="paragraph" w:styleId="1165">
    <w:name w:val="Footer"/>
    <w:basedOn w:val="1139"/>
    <w:link w:val="1209"/>
    <w:uiPriority w:val="99"/>
    <w:unhideWhenUsed/>
    <w:qFormat/>
    <w:pPr>
      <w:spacing w:after="0" w:line="240" w:lineRule="auto"/>
      <w:tabs>
        <w:tab w:val="center" w:pos="7143" w:leader="none"/>
        <w:tab w:val="right" w:pos="14287" w:leader="none"/>
      </w:tabs>
    </w:pPr>
  </w:style>
  <w:style w:type="paragraph" w:styleId="1166">
    <w:name w:val="Header"/>
    <w:basedOn w:val="1139"/>
    <w:link w:val="1207"/>
    <w:uiPriority w:val="99"/>
    <w:unhideWhenUsed/>
    <w:qFormat/>
    <w:pPr>
      <w:spacing w:after="0" w:line="240" w:lineRule="auto"/>
      <w:tabs>
        <w:tab w:val="center" w:pos="7143" w:leader="none"/>
        <w:tab w:val="right" w:pos="14287" w:leader="none"/>
      </w:tabs>
    </w:pPr>
  </w:style>
  <w:style w:type="paragraph" w:styleId="1167">
    <w:name w:val="toc 1"/>
    <w:basedOn w:val="1139"/>
    <w:next w:val="1139"/>
    <w:uiPriority w:val="39"/>
    <w:unhideWhenUsed/>
    <w:qFormat/>
    <w:pPr>
      <w:ind w:left="0" w:right="0" w:firstLine="0"/>
      <w:spacing w:after="57"/>
    </w:pPr>
  </w:style>
  <w:style w:type="paragraph" w:styleId="1168">
    <w:name w:val="toc 4"/>
    <w:basedOn w:val="1139"/>
    <w:next w:val="1139"/>
    <w:uiPriority w:val="39"/>
    <w:unhideWhenUsed/>
    <w:qFormat/>
    <w:pPr>
      <w:ind w:left="850" w:right="0" w:firstLine="0"/>
      <w:spacing w:after="57"/>
    </w:pPr>
  </w:style>
  <w:style w:type="paragraph" w:styleId="1169">
    <w:name w:val="Subtitle"/>
    <w:basedOn w:val="1139"/>
    <w:next w:val="1139"/>
    <w:link w:val="1203"/>
    <w:uiPriority w:val="11"/>
    <w:qFormat/>
    <w:pPr>
      <w:spacing w:before="200" w:after="200"/>
    </w:pPr>
    <w:rPr>
      <w:sz w:val="24"/>
      <w:szCs w:val="24"/>
    </w:rPr>
  </w:style>
  <w:style w:type="paragraph" w:styleId="1170">
    <w:name w:val="List"/>
    <w:basedOn w:val="1139"/>
    <w:uiPriority w:val="99"/>
    <w:semiHidden/>
    <w:qFormat/>
    <w:pPr>
      <w:contextualSpacing/>
      <w:ind w:left="200" w:hanging="200"/>
    </w:pPr>
  </w:style>
  <w:style w:type="paragraph" w:styleId="1171">
    <w:name w:val="footnote text"/>
    <w:basedOn w:val="1139"/>
    <w:link w:val="1335"/>
    <w:uiPriority w:val="99"/>
    <w:semiHidden/>
    <w:unhideWhenUsed/>
    <w:qFormat/>
    <w:pPr>
      <w:spacing w:after="40" w:line="240" w:lineRule="auto"/>
    </w:pPr>
    <w:rPr>
      <w:sz w:val="18"/>
    </w:rPr>
  </w:style>
  <w:style w:type="paragraph" w:styleId="1172">
    <w:name w:val="toc 6"/>
    <w:basedOn w:val="1139"/>
    <w:next w:val="1139"/>
    <w:uiPriority w:val="39"/>
    <w:unhideWhenUsed/>
    <w:qFormat/>
    <w:pPr>
      <w:ind w:left="1417" w:right="0" w:firstLine="0"/>
      <w:spacing w:after="57"/>
    </w:pPr>
  </w:style>
  <w:style w:type="paragraph" w:styleId="1173">
    <w:name w:val="table of figures"/>
    <w:basedOn w:val="1139"/>
    <w:next w:val="1139"/>
    <w:uiPriority w:val="99"/>
    <w:unhideWhenUsed/>
    <w:qFormat/>
    <w:pPr>
      <w:spacing w:after="0" w:afterAutospacing="0"/>
    </w:pPr>
  </w:style>
  <w:style w:type="paragraph" w:styleId="1174">
    <w:name w:val="toc 2"/>
    <w:basedOn w:val="1139"/>
    <w:next w:val="1139"/>
    <w:uiPriority w:val="39"/>
    <w:unhideWhenUsed/>
    <w:qFormat/>
    <w:pPr>
      <w:ind w:left="283" w:right="0" w:firstLine="0"/>
      <w:spacing w:after="57"/>
    </w:pPr>
  </w:style>
  <w:style w:type="paragraph" w:styleId="1175">
    <w:name w:val="toc 9"/>
    <w:basedOn w:val="1139"/>
    <w:next w:val="1139"/>
    <w:uiPriority w:val="39"/>
    <w:unhideWhenUsed/>
    <w:qFormat/>
    <w:pPr>
      <w:ind w:left="2268" w:right="0" w:firstLine="0"/>
      <w:spacing w:after="57"/>
    </w:pPr>
  </w:style>
  <w:style w:type="paragraph" w:styleId="1176">
    <w:name w:val="Normal (Web)"/>
    <w:basedOn w:val="1139"/>
    <w:uiPriority w:val="99"/>
    <w:qFormat/>
    <w:pPr>
      <w:jc w:val="left"/>
      <w:spacing w:before="100" w:beforeAutospacing="1" w:after="100" w:afterAutospacing="1"/>
      <w:widowControl/>
    </w:pPr>
    <w:rPr>
      <w:rFonts w:ascii="宋体" w:hAnsi="宋体" w:cs="宋体"/>
      <w:sz w:val="24"/>
      <w:szCs w:val="24"/>
    </w:rPr>
  </w:style>
  <w:style w:type="paragraph" w:styleId="1177">
    <w:name w:val="Title"/>
    <w:basedOn w:val="1139"/>
    <w:next w:val="1139"/>
    <w:link w:val="1202"/>
    <w:uiPriority w:val="10"/>
    <w:qFormat/>
    <w:pPr>
      <w:contextualSpacing/>
      <w:spacing w:before="300" w:after="200"/>
    </w:pPr>
    <w:rPr>
      <w:sz w:val="48"/>
      <w:szCs w:val="48"/>
    </w:rPr>
  </w:style>
  <w:style w:type="paragraph" w:styleId="1178">
    <w:name w:val="Body Text First Indent"/>
    <w:basedOn w:val="1157"/>
    <w:next w:val="1172"/>
    <w:uiPriority w:val="99"/>
    <w:unhideWhenUsed/>
    <w:qFormat/>
    <w:pPr>
      <w:ind w:firstLine="420"/>
      <w:spacing w:after="120"/>
    </w:pPr>
    <w:rPr>
      <w:rFonts w:ascii="Times New Roman"/>
      <w:bCs w:val="0"/>
      <w:sz w:val="21"/>
    </w:rPr>
  </w:style>
  <w:style w:type="paragraph" w:styleId="1179">
    <w:name w:val="Body Text First Indent 2"/>
    <w:basedOn w:val="1158"/>
    <w:next w:val="1139"/>
    <w:uiPriority w:val="99"/>
    <w:qFormat/>
    <w:pPr>
      <w:ind w:firstLine="420"/>
    </w:pPr>
  </w:style>
  <w:style w:type="table" w:styleId="11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1">
    <w:name w:val="endnote reference"/>
    <w:uiPriority w:val="99"/>
    <w:semiHidden/>
    <w:unhideWhenUsed/>
    <w:qFormat/>
    <w:rPr>
      <w:vertAlign w:val="superscript"/>
    </w:rPr>
  </w:style>
  <w:style w:type="character" w:styleId="1182">
    <w:name w:val="Emphasis"/>
    <w:basedOn w:val="1149"/>
    <w:uiPriority w:val="20"/>
    <w:qFormat/>
    <w:rPr>
      <w:b/>
      <w:bCs/>
    </w:rPr>
  </w:style>
  <w:style w:type="character" w:styleId="1183">
    <w:name w:val="Hyperlink"/>
    <w:uiPriority w:val="99"/>
    <w:unhideWhenUsed/>
    <w:qFormat/>
    <w:rPr>
      <w:color w:val="0000ff" w:themeColor="hyperlink"/>
      <w:u w:val="single"/>
      <w14:textFill>
        <w14:solidFill>
          <w14:schemeClr w14:val="hlink"/>
        </w14:solidFill>
      </w14:textFill>
    </w:rPr>
  </w:style>
  <w:style w:type="character" w:styleId="1184">
    <w:name w:val="annotation reference"/>
    <w:uiPriority w:val="0"/>
    <w:qFormat/>
    <w:rPr>
      <w:sz w:val="21"/>
      <w:szCs w:val="21"/>
    </w:rPr>
  </w:style>
  <w:style w:type="character" w:styleId="1185">
    <w:name w:val="footnote reference"/>
    <w:uiPriority w:val="99"/>
    <w:unhideWhenUsed/>
    <w:qFormat/>
    <w:rPr>
      <w:vertAlign w:val="superscript"/>
    </w:rPr>
  </w:style>
  <w:style w:type="paragraph" w:styleId="1186">
    <w:name w:val="Intense Quote"/>
    <w:basedOn w:val="1139"/>
    <w:next w:val="1139"/>
    <w:link w:val="12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87" w:customStyle="1">
    <w:name w:val="列出段落1"/>
    <w:basedOn w:val="1139"/>
    <w:uiPriority w:val="0"/>
    <w:qFormat/>
    <w:pPr>
      <w:ind w:firstLine="420"/>
    </w:pPr>
    <w:rPr>
      <w:szCs w:val="21"/>
    </w:rPr>
  </w:style>
  <w:style w:type="paragraph" w:styleId="1188" w:customStyle="1">
    <w:name w:val="索引 41"/>
    <w:basedOn w:val="1139"/>
    <w:next w:val="1139"/>
    <w:uiPriority w:val="99"/>
    <w:qFormat/>
    <w:pPr>
      <w:ind w:left="600"/>
    </w:pPr>
    <w:rPr>
      <w:szCs w:val="24"/>
    </w:rPr>
  </w:style>
  <w:style w:type="paragraph" w:styleId="1189" w:customStyle="1">
    <w:name w:val="正文文本11"/>
    <w:basedOn w:val="1139"/>
    <w:next w:val="1190"/>
    <w:link w:val="1356"/>
    <w:uiPriority w:val="99"/>
    <w:qFormat/>
    <w:rPr>
      <w:rFonts w:ascii="华文中宋" w:eastAsia="华文中宋"/>
      <w:bCs/>
      <w:sz w:val="28"/>
    </w:rPr>
  </w:style>
  <w:style w:type="paragraph" w:styleId="1190" w:customStyle="1">
    <w:name w:val="正文首行缩进1"/>
    <w:basedOn w:val="1189"/>
    <w:next w:val="1191"/>
    <w:link w:val="1382"/>
    <w:uiPriority w:val="99"/>
    <w:unhideWhenUsed/>
    <w:qFormat/>
    <w:pPr>
      <w:ind w:firstLine="420"/>
      <w:spacing w:after="120"/>
    </w:pPr>
    <w:rPr>
      <w:rFonts w:ascii="Times New Roman"/>
      <w:bCs w:val="0"/>
      <w:sz w:val="21"/>
    </w:rPr>
  </w:style>
  <w:style w:type="paragraph" w:styleId="1191" w:customStyle="1">
    <w:name w:val="目录 61"/>
    <w:basedOn w:val="1139"/>
    <w:next w:val="1139"/>
    <w:uiPriority w:val="99"/>
    <w:qFormat/>
    <w:pPr>
      <w:ind w:left="1050" w:firstLine="420"/>
      <w:jc w:val="left"/>
      <w:spacing w:line="288" w:lineRule="auto"/>
    </w:pPr>
    <w:rPr>
      <w:sz w:val="18"/>
      <w:szCs w:val="18"/>
    </w:rPr>
  </w:style>
  <w:style w:type="character" w:styleId="1192" w:customStyle="1">
    <w:name w:val="Heading 1 Char"/>
    <w:link w:val="1140"/>
    <w:uiPriority w:val="9"/>
    <w:qFormat/>
    <w:rPr>
      <w:rFonts w:ascii="Arial" w:hAnsi="Arial" w:eastAsia="Arial" w:cs="Arial"/>
      <w:sz w:val="40"/>
      <w:szCs w:val="40"/>
    </w:rPr>
  </w:style>
  <w:style w:type="character" w:styleId="1193" w:customStyle="1">
    <w:name w:val="Heading 2 Char"/>
    <w:link w:val="1141"/>
    <w:uiPriority w:val="9"/>
    <w:qFormat/>
    <w:rPr>
      <w:rFonts w:ascii="Arial" w:hAnsi="Arial" w:eastAsia="Arial" w:cs="Arial"/>
      <w:sz w:val="34"/>
    </w:rPr>
  </w:style>
  <w:style w:type="character" w:styleId="1194" w:customStyle="1">
    <w:name w:val="Heading 3 Char"/>
    <w:link w:val="1142"/>
    <w:uiPriority w:val="9"/>
    <w:qFormat/>
    <w:rPr>
      <w:rFonts w:ascii="Arial" w:hAnsi="Arial" w:eastAsia="Arial" w:cs="Arial"/>
      <w:sz w:val="30"/>
      <w:szCs w:val="30"/>
    </w:rPr>
  </w:style>
  <w:style w:type="character" w:styleId="1195" w:customStyle="1">
    <w:name w:val="Heading 4 Char"/>
    <w:link w:val="1143"/>
    <w:uiPriority w:val="9"/>
    <w:qFormat/>
    <w:rPr>
      <w:rFonts w:ascii="Arial" w:hAnsi="Arial" w:eastAsia="Arial" w:cs="Arial"/>
      <w:b/>
      <w:bCs/>
      <w:sz w:val="26"/>
      <w:szCs w:val="26"/>
    </w:rPr>
  </w:style>
  <w:style w:type="character" w:styleId="1196" w:customStyle="1">
    <w:name w:val="Heading 5 Char"/>
    <w:link w:val="1144"/>
    <w:uiPriority w:val="9"/>
    <w:qFormat/>
    <w:rPr>
      <w:rFonts w:ascii="Arial" w:hAnsi="Arial" w:eastAsia="Arial" w:cs="Arial"/>
      <w:b/>
      <w:bCs/>
      <w:sz w:val="24"/>
      <w:szCs w:val="24"/>
    </w:rPr>
  </w:style>
  <w:style w:type="character" w:styleId="1197" w:customStyle="1">
    <w:name w:val="Heading 6 Char"/>
    <w:link w:val="1145"/>
    <w:uiPriority w:val="9"/>
    <w:qFormat/>
    <w:rPr>
      <w:rFonts w:ascii="Arial" w:hAnsi="Arial" w:eastAsia="Arial" w:cs="Arial"/>
      <w:b/>
      <w:bCs/>
      <w:sz w:val="22"/>
      <w:szCs w:val="22"/>
    </w:rPr>
  </w:style>
  <w:style w:type="character" w:styleId="1198" w:customStyle="1">
    <w:name w:val="Heading 7 Char"/>
    <w:link w:val="1146"/>
    <w:uiPriority w:val="9"/>
    <w:qFormat/>
    <w:rPr>
      <w:rFonts w:ascii="Arial" w:hAnsi="Arial" w:eastAsia="Arial" w:cs="Arial"/>
      <w:b/>
      <w:bCs/>
      <w:i/>
      <w:iCs/>
      <w:sz w:val="22"/>
      <w:szCs w:val="22"/>
    </w:rPr>
  </w:style>
  <w:style w:type="character" w:styleId="1199" w:customStyle="1">
    <w:name w:val="Heading 8 Char"/>
    <w:link w:val="1147"/>
    <w:uiPriority w:val="9"/>
    <w:qFormat/>
    <w:rPr>
      <w:rFonts w:ascii="Arial" w:hAnsi="Arial" w:eastAsia="Arial" w:cs="Arial"/>
      <w:i/>
      <w:iCs/>
      <w:sz w:val="22"/>
      <w:szCs w:val="22"/>
    </w:rPr>
  </w:style>
  <w:style w:type="character" w:styleId="1200" w:customStyle="1">
    <w:name w:val="Heading 9 Char"/>
    <w:link w:val="1148"/>
    <w:uiPriority w:val="9"/>
    <w:qFormat/>
    <w:rPr>
      <w:rFonts w:ascii="Arial" w:hAnsi="Arial" w:eastAsia="Arial" w:cs="Arial"/>
      <w:i/>
      <w:iCs/>
      <w:sz w:val="21"/>
      <w:szCs w:val="21"/>
    </w:rPr>
  </w:style>
  <w:style w:type="paragraph" w:styleId="1201">
    <w:name w:val="No Spacing"/>
    <w:uiPriority w:val="1"/>
    <w:qFormat/>
    <w:pPr>
      <w:spacing w:before="0" w:after="0" w:line="240" w:lineRule="auto"/>
    </w:pPr>
    <w:rPr>
      <w:rFonts w:hint="default" w:ascii="Calibri" w:hAnsi="Calibri" w:eastAsia="宋体" w:cs="Times New Roman"/>
    </w:rPr>
  </w:style>
  <w:style w:type="character" w:styleId="1202" w:customStyle="1">
    <w:name w:val="Title Char"/>
    <w:link w:val="1177"/>
    <w:uiPriority w:val="10"/>
    <w:qFormat/>
    <w:rPr>
      <w:sz w:val="48"/>
      <w:szCs w:val="48"/>
    </w:rPr>
  </w:style>
  <w:style w:type="character" w:styleId="1203" w:customStyle="1">
    <w:name w:val="Subtitle Char"/>
    <w:link w:val="1169"/>
    <w:uiPriority w:val="11"/>
    <w:qFormat/>
    <w:rPr>
      <w:sz w:val="24"/>
      <w:szCs w:val="24"/>
    </w:rPr>
  </w:style>
  <w:style w:type="paragraph" w:styleId="1204">
    <w:name w:val="Quote"/>
    <w:basedOn w:val="1139"/>
    <w:next w:val="1139"/>
    <w:link w:val="1205"/>
    <w:uiPriority w:val="29"/>
    <w:qFormat/>
    <w:pPr>
      <w:ind w:left="720" w:right="720"/>
    </w:pPr>
    <w:rPr>
      <w:i/>
    </w:rPr>
  </w:style>
  <w:style w:type="character" w:styleId="1205" w:customStyle="1">
    <w:name w:val="Quote Char"/>
    <w:link w:val="1204"/>
    <w:uiPriority w:val="29"/>
    <w:qFormat/>
    <w:rPr>
      <w:i/>
    </w:rPr>
  </w:style>
  <w:style w:type="character" w:styleId="1206" w:customStyle="1">
    <w:name w:val="Intense Quote Char"/>
    <w:link w:val="1186"/>
    <w:uiPriority w:val="30"/>
    <w:qFormat/>
    <w:rPr>
      <w:i/>
    </w:rPr>
  </w:style>
  <w:style w:type="character" w:styleId="1207" w:customStyle="1">
    <w:name w:val="Header Char"/>
    <w:link w:val="1166"/>
    <w:uiPriority w:val="99"/>
    <w:qFormat/>
  </w:style>
  <w:style w:type="character" w:styleId="1208" w:customStyle="1">
    <w:name w:val="Footer Char"/>
    <w:link w:val="1165"/>
    <w:uiPriority w:val="99"/>
    <w:qFormat/>
  </w:style>
  <w:style w:type="character" w:styleId="1209" w:customStyle="1">
    <w:name w:val="Caption Char"/>
    <w:link w:val="1165"/>
    <w:uiPriority w:val="99"/>
    <w:qFormat/>
  </w:style>
  <w:style w:type="table" w:styleId="12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5" w:customStyle="1">
    <w:name w:val="Footnote Text Char"/>
    <w:link w:val="1171"/>
    <w:uiPriority w:val="99"/>
    <w:qFormat/>
    <w:rPr>
      <w:sz w:val="18"/>
    </w:rPr>
  </w:style>
  <w:style w:type="character" w:styleId="1336" w:customStyle="1">
    <w:name w:val="Endnote Text Char"/>
    <w:link w:val="1164"/>
    <w:uiPriority w:val="99"/>
    <w:qFormat/>
    <w:rPr>
      <w:sz w:val="20"/>
    </w:rPr>
  </w:style>
  <w:style w:type="paragraph" w:styleId="1337" w:customStyle="1">
    <w:name w:val="TOC Heading"/>
    <w:uiPriority w:val="39"/>
    <w:unhideWhenUsed/>
    <w:qFormat/>
    <w:rPr>
      <w:rFonts w:hint="default" w:ascii="Calibri" w:hAnsi="Calibri" w:eastAsia="宋体" w:cs="Times New Roman"/>
    </w:rPr>
  </w:style>
  <w:style w:type="paragraph" w:styleId="1338" w:customStyle="1">
    <w:name w:val="标题 11"/>
    <w:basedOn w:val="1139"/>
    <w:next w:val="1139"/>
    <w:link w:val="1345"/>
    <w:uiPriority w:val="99"/>
    <w:qFormat/>
    <w:pPr>
      <w:jc w:val="center"/>
      <w:keepNext/>
      <w:outlineLvl w:val="0"/>
    </w:pPr>
    <w:rPr>
      <w:rFonts w:ascii="楷体_GB2312" w:eastAsia="楷体_GB2312"/>
      <w:b/>
      <w:sz w:val="28"/>
    </w:rPr>
  </w:style>
  <w:style w:type="paragraph" w:styleId="1339" w:customStyle="1">
    <w:name w:val="标题 21"/>
    <w:basedOn w:val="1139"/>
    <w:next w:val="1139"/>
    <w:link w:val="1346"/>
    <w:uiPriority w:val="99"/>
    <w:qFormat/>
    <w:pPr>
      <w:jc w:val="center"/>
      <w:keepNext/>
      <w:outlineLvl w:val="1"/>
    </w:pPr>
    <w:rPr>
      <w:rFonts w:ascii="楷体_GB2312" w:eastAsia="楷体_GB2312"/>
      <w:b/>
      <w:bCs/>
      <w:sz w:val="18"/>
    </w:rPr>
  </w:style>
  <w:style w:type="paragraph" w:styleId="1340" w:customStyle="1">
    <w:name w:val="标题 311"/>
    <w:basedOn w:val="1139"/>
    <w:next w:val="1139"/>
    <w:link w:val="1347"/>
    <w:uiPriority w:val="99"/>
    <w:qFormat/>
    <w:pPr>
      <w:jc w:val="center"/>
      <w:keepNext/>
      <w:outlineLvl w:val="2"/>
    </w:pPr>
    <w:rPr>
      <w:rFonts w:eastAsia="楷体_GB2312"/>
      <w:b/>
      <w:bCs/>
      <w:sz w:val="15"/>
    </w:rPr>
  </w:style>
  <w:style w:type="paragraph" w:styleId="1341" w:customStyle="1">
    <w:name w:val="标题 411"/>
    <w:basedOn w:val="1139"/>
    <w:next w:val="1139"/>
    <w:link w:val="1348"/>
    <w:uiPriority w:val="99"/>
    <w:qFormat/>
    <w:pPr>
      <w:jc w:val="center"/>
      <w:keepNext/>
      <w:outlineLvl w:val="3"/>
    </w:pPr>
    <w:rPr>
      <w:rFonts w:eastAsia="楷体_GB2312"/>
      <w:b/>
      <w:bCs/>
      <w:sz w:val="13"/>
    </w:rPr>
  </w:style>
  <w:style w:type="paragraph" w:styleId="1342" w:customStyle="1">
    <w:name w:val="标题 51"/>
    <w:basedOn w:val="1139"/>
    <w:next w:val="1139"/>
    <w:link w:val="1349"/>
    <w:uiPriority w:val="99"/>
    <w:qFormat/>
    <w:pPr>
      <w:numPr>
        <w:ilvl w:val="0"/>
        <w:numId w:val="1"/>
      </w:numPr>
      <w:keepNext/>
      <w:outlineLvl w:val="4"/>
    </w:pPr>
    <w:rPr>
      <w:rFonts w:ascii="楷体_GB2312" w:eastAsia="楷体_GB2312"/>
      <w:bCs/>
      <w:sz w:val="28"/>
    </w:rPr>
  </w:style>
  <w:style w:type="character" w:styleId="1343" w:customStyle="1">
    <w:name w:val="默认段落字体1"/>
    <w:link w:val="1139"/>
    <w:uiPriority w:val="1"/>
    <w:unhideWhenUsed/>
    <w:qFormat/>
  </w:style>
  <w:style w:type="table" w:styleId="1344" w:customStyle="1">
    <w:name w:val="普通表格1"/>
    <w:uiPriority w:val="99"/>
    <w:unhideWhenUsed/>
    <w:qFormat/>
    <w:tblPr/>
  </w:style>
  <w:style w:type="character" w:styleId="1345" w:customStyle="1">
    <w:name w:val="标题 1 Char"/>
    <w:link w:val="1338"/>
    <w:uiPriority w:val="99"/>
    <w:qFormat/>
    <w:rPr>
      <w:rFonts w:ascii="楷体_GB2312" w:hAnsi="Times New Roman" w:eastAsia="楷体_GB2312" w:cs="Times New Roman"/>
      <w:b/>
      <w:sz w:val="28"/>
      <w:szCs w:val="20"/>
    </w:rPr>
  </w:style>
  <w:style w:type="character" w:styleId="1346" w:customStyle="1">
    <w:name w:val="标题 2 Char"/>
    <w:link w:val="1339"/>
    <w:uiPriority w:val="99"/>
    <w:qFormat/>
    <w:rPr>
      <w:rFonts w:ascii="楷体_GB2312" w:hAnsi="Times New Roman" w:eastAsia="楷体_GB2312" w:cs="Times New Roman"/>
      <w:b/>
      <w:bCs/>
      <w:sz w:val="18"/>
      <w:szCs w:val="20"/>
    </w:rPr>
  </w:style>
  <w:style w:type="character" w:styleId="1347" w:customStyle="1">
    <w:name w:val="标题 3 Char"/>
    <w:link w:val="1340"/>
    <w:uiPriority w:val="99"/>
    <w:qFormat/>
    <w:rPr>
      <w:rFonts w:ascii="Times New Roman" w:hAnsi="Times New Roman" w:eastAsia="楷体_GB2312" w:cs="Times New Roman"/>
      <w:b/>
      <w:bCs/>
      <w:sz w:val="15"/>
      <w:szCs w:val="20"/>
    </w:rPr>
  </w:style>
  <w:style w:type="character" w:styleId="1348" w:customStyle="1">
    <w:name w:val="标题 4 Char"/>
    <w:link w:val="1341"/>
    <w:uiPriority w:val="99"/>
    <w:qFormat/>
    <w:rPr>
      <w:rFonts w:ascii="Times New Roman" w:hAnsi="Times New Roman" w:eastAsia="楷体_GB2312" w:cs="Times New Roman"/>
      <w:b/>
      <w:bCs/>
      <w:sz w:val="13"/>
      <w:szCs w:val="20"/>
    </w:rPr>
  </w:style>
  <w:style w:type="character" w:styleId="1349" w:customStyle="1">
    <w:name w:val="标题 5 Char"/>
    <w:link w:val="1342"/>
    <w:uiPriority w:val="99"/>
    <w:qFormat/>
    <w:rPr>
      <w:rFonts w:ascii="楷体_GB2312" w:hAnsi="Times New Roman" w:eastAsia="楷体_GB2312" w:cs="Times New Roman"/>
      <w:bCs/>
      <w:sz w:val="28"/>
      <w:szCs w:val="20"/>
    </w:rPr>
  </w:style>
  <w:style w:type="paragraph" w:styleId="1350" w:customStyle="1">
    <w:name w:val="正文缩进11"/>
    <w:basedOn w:val="1139"/>
    <w:next w:val="1139"/>
    <w:uiPriority w:val="0"/>
    <w:qFormat/>
    <w:pPr>
      <w:ind w:firstLine="420"/>
    </w:pPr>
  </w:style>
  <w:style w:type="paragraph" w:styleId="1351" w:customStyle="1">
    <w:name w:val="索引 51"/>
    <w:basedOn w:val="1139"/>
    <w:next w:val="1139"/>
    <w:uiPriority w:val="99"/>
    <w:qFormat/>
    <w:pPr>
      <w:ind w:left="800"/>
    </w:pPr>
  </w:style>
  <w:style w:type="paragraph" w:styleId="1352" w:customStyle="1">
    <w:name w:val="文档结构图1"/>
    <w:basedOn w:val="1139"/>
    <w:link w:val="1353"/>
    <w:uiPriority w:val="99"/>
    <w:semiHidden/>
    <w:qFormat/>
    <w:pPr>
      <w:shd w:val="clear" w:color="auto" w:fill="000080"/>
    </w:pPr>
    <w:rPr>
      <w:sz w:val="20"/>
    </w:rPr>
  </w:style>
  <w:style w:type="character" w:styleId="1353" w:customStyle="1">
    <w:name w:val="文档结构图 Char"/>
    <w:link w:val="1352"/>
    <w:uiPriority w:val="99"/>
    <w:semiHidden/>
    <w:qFormat/>
    <w:rPr>
      <w:rFonts w:ascii="Times New Roman" w:hAnsi="Times New Roman" w:eastAsia="宋体" w:cs="Times New Roman"/>
      <w:szCs w:val="20"/>
      <w:shd w:val="clear" w:color="auto" w:fill="000080"/>
    </w:rPr>
  </w:style>
  <w:style w:type="paragraph" w:styleId="1354" w:customStyle="1">
    <w:name w:val="批注文字1"/>
    <w:basedOn w:val="1139"/>
    <w:link w:val="1355"/>
    <w:uiPriority w:val="0"/>
    <w:semiHidden/>
    <w:qFormat/>
    <w:pPr>
      <w:jc w:val="left"/>
    </w:pPr>
    <w:rPr>
      <w:sz w:val="20"/>
      <w:szCs w:val="24"/>
    </w:rPr>
  </w:style>
  <w:style w:type="character" w:styleId="1355" w:customStyle="1">
    <w:name w:val="批注文字 Char"/>
    <w:link w:val="1354"/>
    <w:uiPriority w:val="0"/>
    <w:semiHidden/>
    <w:qFormat/>
    <w:rPr>
      <w:rFonts w:ascii="Times New Roman" w:hAnsi="Times New Roman" w:eastAsia="宋体" w:cs="Times New Roman"/>
      <w:szCs w:val="24"/>
    </w:rPr>
  </w:style>
  <w:style w:type="character" w:styleId="1356" w:customStyle="1">
    <w:name w:val="正文文本 Char"/>
    <w:link w:val="1189"/>
    <w:uiPriority w:val="99"/>
    <w:qFormat/>
    <w:rPr>
      <w:rFonts w:ascii="华文中宋" w:hAnsi="Times New Roman" w:eastAsia="华文中宋" w:cs="Times New Roman"/>
      <w:bCs/>
      <w:sz w:val="28"/>
      <w:szCs w:val="20"/>
    </w:rPr>
  </w:style>
  <w:style w:type="paragraph" w:styleId="1357" w:customStyle="1">
    <w:name w:val="正文文本缩进1"/>
    <w:basedOn w:val="1139"/>
    <w:next w:val="1358"/>
    <w:link w:val="1359"/>
    <w:uiPriority w:val="0"/>
    <w:qFormat/>
    <w:pPr>
      <w:ind w:firstLine="576"/>
    </w:pPr>
    <w:rPr>
      <w:b/>
      <w:sz w:val="30"/>
    </w:rPr>
  </w:style>
  <w:style w:type="paragraph" w:styleId="1358" w:customStyle="1">
    <w:name w:val="寄信人地址1"/>
    <w:basedOn w:val="1139"/>
    <w:uiPriority w:val="99"/>
    <w:unhideWhenUsed/>
    <w:qFormat/>
    <w:rPr>
      <w:rFonts w:hint="eastAsia" w:ascii="Arial" w:hAnsi="Arial"/>
      <w:sz w:val="24"/>
    </w:rPr>
  </w:style>
  <w:style w:type="character" w:styleId="1359" w:customStyle="1">
    <w:name w:val="正文文本缩进 Char"/>
    <w:link w:val="1357"/>
    <w:uiPriority w:val="0"/>
    <w:qFormat/>
    <w:rPr>
      <w:rFonts w:ascii="Times New Roman" w:hAnsi="Times New Roman" w:eastAsia="宋体" w:cs="Times New Roman"/>
      <w:b/>
      <w:sz w:val="30"/>
      <w:szCs w:val="20"/>
    </w:rPr>
  </w:style>
  <w:style w:type="paragraph" w:styleId="1360" w:customStyle="1">
    <w:name w:val="纯文本1"/>
    <w:basedOn w:val="1139"/>
    <w:next w:val="1361"/>
    <w:uiPriority w:val="0"/>
    <w:qFormat/>
    <w:rPr>
      <w:rFonts w:ascii="宋体" w:hAnsi="Courier New"/>
    </w:rPr>
  </w:style>
  <w:style w:type="paragraph" w:styleId="1361" w:customStyle="1">
    <w:name w:val="目录 21"/>
    <w:basedOn w:val="1139"/>
    <w:next w:val="1139"/>
    <w:uiPriority w:val="39"/>
    <w:qFormat/>
    <w:pPr>
      <w:ind w:left="210" w:firstLine="150"/>
      <w:jc w:val="left"/>
      <w:tabs>
        <w:tab w:val="right" w:pos="9170" w:leader="dot"/>
      </w:tabs>
    </w:pPr>
    <w:rPr>
      <w:smallCaps/>
      <w:sz w:val="20"/>
    </w:rPr>
  </w:style>
  <w:style w:type="paragraph" w:styleId="1362" w:customStyle="1">
    <w:name w:val="日期1"/>
    <w:basedOn w:val="1139"/>
    <w:next w:val="1139"/>
    <w:link w:val="1363"/>
    <w:uiPriority w:val="99"/>
    <w:qFormat/>
    <w:rPr>
      <w:rFonts w:eastAsia="黑体"/>
      <w:b/>
      <w:sz w:val="36"/>
    </w:rPr>
  </w:style>
  <w:style w:type="character" w:styleId="1363" w:customStyle="1">
    <w:name w:val="日期 Char"/>
    <w:link w:val="1362"/>
    <w:uiPriority w:val="99"/>
    <w:qFormat/>
    <w:rPr>
      <w:rFonts w:ascii="Times New Roman" w:hAnsi="Times New Roman" w:eastAsia="黑体" w:cs="Times New Roman"/>
      <w:b/>
      <w:sz w:val="36"/>
      <w:szCs w:val="20"/>
    </w:rPr>
  </w:style>
  <w:style w:type="paragraph" w:styleId="1364" w:customStyle="1">
    <w:name w:val="正文文本缩进 21"/>
    <w:basedOn w:val="1139"/>
    <w:link w:val="1365"/>
    <w:uiPriority w:val="99"/>
    <w:qFormat/>
    <w:pPr>
      <w:ind w:left="900"/>
    </w:pPr>
    <w:rPr>
      <w:rFonts w:ascii="楷体_GB2312" w:eastAsia="楷体_GB2312"/>
      <w:b/>
      <w:sz w:val="28"/>
    </w:rPr>
  </w:style>
  <w:style w:type="character" w:styleId="1365" w:customStyle="1">
    <w:name w:val="正文文本缩进 2 Char"/>
    <w:link w:val="1364"/>
    <w:uiPriority w:val="99"/>
    <w:qFormat/>
    <w:rPr>
      <w:rFonts w:ascii="楷体_GB2312" w:hAnsi="Times New Roman" w:eastAsia="楷体_GB2312" w:cs="Times New Roman"/>
      <w:b/>
      <w:sz w:val="28"/>
      <w:szCs w:val="20"/>
    </w:rPr>
  </w:style>
  <w:style w:type="paragraph" w:styleId="1366" w:customStyle="1">
    <w:name w:val="批注框文本1"/>
    <w:basedOn w:val="1139"/>
    <w:link w:val="1367"/>
    <w:uiPriority w:val="99"/>
    <w:unhideWhenUsed/>
    <w:qFormat/>
    <w:rPr>
      <w:sz w:val="18"/>
      <w:szCs w:val="18"/>
    </w:rPr>
  </w:style>
  <w:style w:type="character" w:styleId="1367" w:customStyle="1">
    <w:name w:val="批注框文本 Char"/>
    <w:link w:val="1366"/>
    <w:uiPriority w:val="99"/>
    <w:semiHidden/>
    <w:qFormat/>
    <w:rPr>
      <w:rFonts w:ascii="Times New Roman" w:hAnsi="Times New Roman" w:eastAsia="宋体" w:cs="Times New Roman"/>
      <w:sz w:val="18"/>
      <w:szCs w:val="18"/>
    </w:rPr>
  </w:style>
  <w:style w:type="paragraph" w:styleId="1368" w:customStyle="1">
    <w:name w:val="页脚11"/>
    <w:basedOn w:val="1139"/>
    <w:next w:val="1139"/>
    <w:link w:val="1369"/>
    <w:uiPriority w:val="0"/>
    <w:unhideWhenUsed/>
    <w:qFormat/>
    <w:pPr>
      <w:jc w:val="left"/>
      <w:tabs>
        <w:tab w:val="center" w:pos="4153" w:leader="none"/>
        <w:tab w:val="right" w:pos="8306" w:leader="none"/>
      </w:tabs>
    </w:pPr>
    <w:rPr>
      <w:sz w:val="18"/>
      <w:szCs w:val="18"/>
    </w:rPr>
  </w:style>
  <w:style w:type="character" w:styleId="1369" w:customStyle="1">
    <w:name w:val="页脚 Char"/>
    <w:link w:val="1368"/>
    <w:uiPriority w:val="0"/>
    <w:qFormat/>
    <w:rPr>
      <w:sz w:val="18"/>
      <w:szCs w:val="18"/>
    </w:rPr>
  </w:style>
  <w:style w:type="paragraph" w:styleId="1370" w:customStyle="1">
    <w:name w:val="页眉11"/>
    <w:basedOn w:val="1139"/>
    <w:link w:val="137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371" w:customStyle="1">
    <w:name w:val="页眉 Char"/>
    <w:link w:val="1370"/>
    <w:uiPriority w:val="0"/>
    <w:qFormat/>
    <w:rPr>
      <w:sz w:val="18"/>
      <w:szCs w:val="18"/>
    </w:rPr>
  </w:style>
  <w:style w:type="paragraph" w:styleId="1372" w:customStyle="1">
    <w:name w:val="目录 11"/>
    <w:basedOn w:val="1139"/>
    <w:next w:val="1139"/>
    <w:uiPriority w:val="39"/>
    <w:qFormat/>
    <w:pPr>
      <w:jc w:val="center"/>
      <w:spacing w:before="120" w:after="120"/>
      <w:tabs>
        <w:tab w:val="right" w:pos="9170" w:leader="dot"/>
      </w:tabs>
    </w:pPr>
    <w:rPr>
      <w:rFonts w:eastAsia="文鼎小标宋简"/>
      <w:caps/>
      <w:sz w:val="32"/>
      <w:szCs w:val="32"/>
    </w:rPr>
  </w:style>
  <w:style w:type="paragraph" w:styleId="1373" w:customStyle="1">
    <w:name w:val="副标题1"/>
    <w:basedOn w:val="1139"/>
    <w:next w:val="1139"/>
    <w:uiPriority w:val="11"/>
    <w:qFormat/>
    <w:pPr>
      <w:spacing w:before="200" w:after="200"/>
    </w:pPr>
    <w:rPr>
      <w:sz w:val="24"/>
      <w:szCs w:val="24"/>
    </w:rPr>
  </w:style>
  <w:style w:type="paragraph" w:styleId="1374" w:customStyle="1">
    <w:name w:val="列表11"/>
    <w:basedOn w:val="1139"/>
    <w:uiPriority w:val="99"/>
    <w:semiHidden/>
    <w:qFormat/>
    <w:pPr>
      <w:contextualSpacing/>
      <w:ind w:left="200" w:hanging="200"/>
    </w:pPr>
  </w:style>
  <w:style w:type="paragraph" w:styleId="1375" w:customStyle="1">
    <w:name w:val="正文文本缩进 31"/>
    <w:basedOn w:val="1139"/>
    <w:link w:val="1376"/>
    <w:uiPriority w:val="99"/>
    <w:qFormat/>
    <w:pPr>
      <w:ind w:left="359" w:firstLine="359"/>
    </w:pPr>
    <w:rPr>
      <w:sz w:val="20"/>
    </w:rPr>
  </w:style>
  <w:style w:type="character" w:styleId="1376" w:customStyle="1">
    <w:name w:val="正文文本缩进 3 Char"/>
    <w:link w:val="1375"/>
    <w:uiPriority w:val="99"/>
    <w:qFormat/>
    <w:rPr>
      <w:rFonts w:ascii="Times New Roman" w:hAnsi="Times New Roman" w:eastAsia="宋体" w:cs="Times New Roman"/>
      <w:szCs w:val="20"/>
    </w:rPr>
  </w:style>
  <w:style w:type="paragraph" w:styleId="1377" w:customStyle="1">
    <w:name w:val="正文文本 21"/>
    <w:basedOn w:val="1139"/>
    <w:link w:val="1378"/>
    <w:uiPriority w:val="99"/>
    <w:qFormat/>
    <w:pPr>
      <w:spacing w:after="120" w:line="480" w:lineRule="auto"/>
    </w:pPr>
    <w:rPr>
      <w:sz w:val="20"/>
    </w:rPr>
  </w:style>
  <w:style w:type="character" w:styleId="1378" w:customStyle="1">
    <w:name w:val="正文文本 2 Char"/>
    <w:link w:val="1377"/>
    <w:uiPriority w:val="99"/>
    <w:qFormat/>
    <w:rPr>
      <w:rFonts w:ascii="Times New Roman" w:hAnsi="Times New Roman" w:eastAsia="宋体" w:cs="Times New Roman"/>
      <w:szCs w:val="20"/>
    </w:rPr>
  </w:style>
  <w:style w:type="paragraph" w:styleId="1379" w:customStyle="1">
    <w:name w:val="普通(网站)1"/>
    <w:basedOn w:val="1139"/>
    <w:uiPriority w:val="99"/>
    <w:qFormat/>
    <w:pPr>
      <w:jc w:val="left"/>
      <w:spacing w:before="100" w:beforeAutospacing="1" w:after="100" w:afterAutospacing="1"/>
      <w:widowControl/>
    </w:pPr>
    <w:rPr>
      <w:rFonts w:ascii="宋体" w:hAnsi="宋体" w:cs="宋体"/>
      <w:sz w:val="24"/>
      <w:szCs w:val="24"/>
    </w:rPr>
  </w:style>
  <w:style w:type="paragraph" w:styleId="1380" w:customStyle="1">
    <w:name w:val="批注主题1"/>
    <w:basedOn w:val="1354"/>
    <w:next w:val="1354"/>
    <w:link w:val="1381"/>
    <w:uiPriority w:val="0"/>
    <w:semiHidden/>
    <w:qFormat/>
    <w:rPr>
      <w:b/>
      <w:bCs/>
    </w:rPr>
  </w:style>
  <w:style w:type="character" w:styleId="1381" w:customStyle="1">
    <w:name w:val="批注主题 Char"/>
    <w:link w:val="1380"/>
    <w:uiPriority w:val="0"/>
    <w:semiHidden/>
    <w:qFormat/>
    <w:rPr>
      <w:rFonts w:ascii="Times New Roman" w:hAnsi="Times New Roman" w:eastAsia="宋体" w:cs="Times New Roman"/>
      <w:b/>
      <w:bCs/>
      <w:szCs w:val="24"/>
    </w:rPr>
  </w:style>
  <w:style w:type="character" w:styleId="1382" w:customStyle="1">
    <w:name w:val="正文首行缩进 Char"/>
    <w:link w:val="1190"/>
    <w:uiPriority w:val="99"/>
    <w:semiHidden/>
    <w:qFormat/>
    <w:rPr>
      <w:rFonts w:ascii="Times New Roman" w:hAnsi="Times New Roman" w:eastAsia="华文中宋" w:cs="Times New Roman"/>
      <w:sz w:val="21"/>
      <w:szCs w:val="20"/>
    </w:rPr>
  </w:style>
  <w:style w:type="paragraph" w:styleId="1383" w:customStyle="1">
    <w:name w:val="正文首行缩进 21"/>
    <w:basedOn w:val="1357"/>
    <w:uiPriority w:val="99"/>
    <w:unhideWhenUsed/>
    <w:qFormat/>
    <w:pPr>
      <w:ind w:firstLine="420"/>
    </w:pPr>
  </w:style>
  <w:style w:type="table" w:styleId="1384" w:customStyle="1">
    <w:name w:val="网格型1"/>
    <w:basedOn w:val="1344"/>
    <w:uiPriority w:val="99"/>
    <w:unhideWhenUsed/>
    <w:qFormat/>
    <w:tblPr/>
  </w:style>
  <w:style w:type="character" w:styleId="1385" w:customStyle="1">
    <w:name w:val="要点1"/>
    <w:link w:val="1139"/>
    <w:uiPriority w:val="99"/>
    <w:qFormat/>
    <w:rPr>
      <w:rFonts w:cs="Times New Roman"/>
      <w:b/>
      <w:bCs/>
    </w:rPr>
  </w:style>
  <w:style w:type="character" w:styleId="1386" w:customStyle="1">
    <w:name w:val="页码1"/>
    <w:link w:val="1139"/>
    <w:uiPriority w:val="0"/>
    <w:qFormat/>
    <w:rPr>
      <w:rFonts w:cs="Times New Roman"/>
    </w:rPr>
  </w:style>
  <w:style w:type="character" w:styleId="1387" w:customStyle="1">
    <w:name w:val="已访问的超链接1"/>
    <w:link w:val="1139"/>
    <w:uiPriority w:val="99"/>
    <w:qFormat/>
    <w:rPr>
      <w:rFonts w:cs="Times New Roman"/>
      <w:color w:val="000000"/>
      <w:u w:val="none"/>
    </w:rPr>
  </w:style>
  <w:style w:type="character" w:styleId="1388" w:customStyle="1">
    <w:name w:val="强调1"/>
    <w:link w:val="1139"/>
    <w:uiPriority w:val="20"/>
    <w:qFormat/>
    <w:rPr>
      <w:b/>
      <w:bCs/>
    </w:rPr>
  </w:style>
  <w:style w:type="character" w:styleId="1389" w:customStyle="1">
    <w:name w:val="HTML 定义1"/>
    <w:link w:val="1139"/>
    <w:uiPriority w:val="99"/>
    <w:unhideWhenUsed/>
    <w:qFormat/>
  </w:style>
  <w:style w:type="character" w:styleId="1390" w:customStyle="1">
    <w:name w:val="HTML 打字机1"/>
    <w:link w:val="1139"/>
    <w:uiPriority w:val="99"/>
    <w:qFormat/>
    <w:rPr>
      <w:rFonts w:ascii="宋体" w:hAnsi="宋体" w:eastAsia="宋体" w:cs="宋体"/>
      <w:sz w:val="24"/>
      <w:szCs w:val="24"/>
    </w:rPr>
  </w:style>
  <w:style w:type="character" w:styleId="1391" w:customStyle="1">
    <w:name w:val="HTML 缩写1"/>
    <w:link w:val="1139"/>
    <w:uiPriority w:val="99"/>
    <w:unhideWhenUsed/>
    <w:qFormat/>
  </w:style>
  <w:style w:type="character" w:styleId="1392" w:customStyle="1">
    <w:name w:val="HTML 变量1"/>
    <w:link w:val="1139"/>
    <w:uiPriority w:val="99"/>
    <w:unhideWhenUsed/>
    <w:qFormat/>
  </w:style>
  <w:style w:type="character" w:styleId="1393" w:customStyle="1">
    <w:name w:val="超链接1"/>
    <w:link w:val="1139"/>
    <w:uiPriority w:val="0"/>
    <w:qFormat/>
    <w:rPr>
      <w:color w:val="000000"/>
      <w:u w:val="none"/>
    </w:rPr>
  </w:style>
  <w:style w:type="character" w:styleId="1394" w:customStyle="1">
    <w:name w:val="HTML 代码1"/>
    <w:link w:val="1139"/>
    <w:uiPriority w:val="99"/>
    <w:unhideWhenUsed/>
    <w:qFormat/>
    <w:rPr>
      <w:rFonts w:ascii="monospace" w:hAnsi="monospace" w:eastAsia="monospace" w:cs="monospace"/>
      <w:sz w:val="20"/>
    </w:rPr>
  </w:style>
  <w:style w:type="character" w:styleId="1395" w:customStyle="1">
    <w:name w:val="批注引用1"/>
    <w:link w:val="1139"/>
    <w:uiPriority w:val="0"/>
    <w:unhideWhenUsed/>
    <w:qFormat/>
    <w:rPr>
      <w:sz w:val="21"/>
      <w:szCs w:val="21"/>
    </w:rPr>
  </w:style>
  <w:style w:type="character" w:styleId="1396" w:customStyle="1">
    <w:name w:val="HTML 引文1"/>
    <w:link w:val="1139"/>
    <w:uiPriority w:val="99"/>
    <w:unhideWhenUsed/>
    <w:qFormat/>
  </w:style>
  <w:style w:type="character" w:styleId="1397" w:customStyle="1">
    <w:name w:val="HTML 键盘1"/>
    <w:link w:val="1139"/>
    <w:uiPriority w:val="99"/>
    <w:unhideWhenUsed/>
    <w:qFormat/>
    <w:rPr>
      <w:rFonts w:ascii="monospace" w:hAnsi="monospace" w:eastAsia="monospace" w:cs="monospace"/>
      <w:sz w:val="20"/>
    </w:rPr>
  </w:style>
  <w:style w:type="character" w:styleId="1398" w:customStyle="1">
    <w:name w:val="HTML 样本1"/>
    <w:link w:val="1139"/>
    <w:uiPriority w:val="99"/>
    <w:unhideWhenUsed/>
    <w:qFormat/>
    <w:rPr>
      <w:rFonts w:ascii="monospace" w:hAnsi="monospace" w:eastAsia="monospace" w:cs="monospace"/>
    </w:rPr>
  </w:style>
  <w:style w:type="character" w:styleId="1399" w:customStyle="1">
    <w:name w:val="font41"/>
    <w:link w:val="1139"/>
    <w:uiPriority w:val="0"/>
    <w:qFormat/>
    <w:rPr>
      <w:rFonts w:hint="eastAsia" w:ascii="宋体" w:hAnsi="宋体" w:eastAsia="宋体" w:cs="宋体"/>
      <w:b/>
      <w:bCs/>
      <w:color w:val="000000"/>
      <w:sz w:val="24"/>
      <w:szCs w:val="24"/>
      <w:u w:val="none"/>
    </w:rPr>
  </w:style>
  <w:style w:type="character" w:styleId="1400" w:customStyle="1">
    <w:name w:val="font51"/>
    <w:basedOn w:val="1343"/>
    <w:link w:val="1139"/>
    <w:uiPriority w:val="0"/>
    <w:qFormat/>
    <w:rPr>
      <w:sz w:val="21"/>
      <w:lang w:val="en-US" w:eastAsia="zh-CN" w:bidi="ar-SA"/>
    </w:rPr>
  </w:style>
  <w:style w:type="character" w:styleId="1401" w:customStyle="1">
    <w:name w:val="正文文本 2 Char1"/>
    <w:link w:val="1139"/>
    <w:uiPriority w:val="99"/>
    <w:semiHidden/>
    <w:qFormat/>
    <w:rPr>
      <w:rFonts w:ascii="Times New Roman" w:hAnsi="Times New Roman" w:eastAsia="宋体" w:cs="Times New Roman"/>
      <w:szCs w:val="20"/>
    </w:rPr>
  </w:style>
  <w:style w:type="character" w:styleId="1402" w:customStyle="1">
    <w:name w:val="正文文本缩进 Char1"/>
    <w:link w:val="1139"/>
    <w:uiPriority w:val="99"/>
    <w:semiHidden/>
    <w:qFormat/>
    <w:rPr>
      <w:rFonts w:ascii="Times New Roman" w:hAnsi="Times New Roman" w:eastAsia="宋体" w:cs="Times New Roman"/>
      <w:szCs w:val="20"/>
    </w:rPr>
  </w:style>
  <w:style w:type="character" w:styleId="1403" w:customStyle="1">
    <w:name w:val="文档结构图 Char1"/>
    <w:link w:val="1139"/>
    <w:uiPriority w:val="99"/>
    <w:semiHidden/>
    <w:qFormat/>
    <w:rPr>
      <w:rFonts w:ascii="宋体" w:hAnsi="Times New Roman" w:eastAsia="宋体" w:cs="Times New Roman"/>
      <w:sz w:val="18"/>
      <w:szCs w:val="18"/>
    </w:rPr>
  </w:style>
  <w:style w:type="character" w:styleId="1404" w:customStyle="1">
    <w:name w:val="font21"/>
    <w:link w:val="1139"/>
    <w:uiPriority w:val="0"/>
    <w:qFormat/>
    <w:rPr>
      <w:rFonts w:hint="eastAsia" w:ascii="宋体" w:hAnsi="宋体" w:eastAsia="宋体" w:cs="宋体"/>
      <w:b/>
      <w:bCs/>
      <w:color w:val="000000"/>
      <w:sz w:val="28"/>
      <w:szCs w:val="28"/>
      <w:u w:val="none"/>
    </w:rPr>
  </w:style>
  <w:style w:type="character" w:styleId="1405" w:customStyle="1">
    <w:name w:val="日期 Char1"/>
    <w:link w:val="1139"/>
    <w:uiPriority w:val="99"/>
    <w:semiHidden/>
    <w:qFormat/>
    <w:rPr>
      <w:rFonts w:ascii="Times New Roman" w:hAnsi="Times New Roman" w:eastAsia="宋体" w:cs="Times New Roman"/>
      <w:szCs w:val="20"/>
    </w:rPr>
  </w:style>
  <w:style w:type="character" w:styleId="1406" w:customStyle="1">
    <w:name w:val="正文文本缩进 2 Char1"/>
    <w:link w:val="1139"/>
    <w:uiPriority w:val="99"/>
    <w:semiHidden/>
    <w:qFormat/>
    <w:rPr>
      <w:rFonts w:ascii="Times New Roman" w:hAnsi="Times New Roman" w:eastAsia="宋体" w:cs="Times New Roman"/>
      <w:szCs w:val="20"/>
    </w:rPr>
  </w:style>
  <w:style w:type="character" w:styleId="1407" w:customStyle="1">
    <w:name w:val="NormalCharacter1"/>
    <w:link w:val="1139"/>
    <w:uiPriority w:val="0"/>
    <w:qFormat/>
  </w:style>
  <w:style w:type="character" w:styleId="1408" w:customStyle="1">
    <w:name w:val="正文文本缩进 3 Char1"/>
    <w:link w:val="1139"/>
    <w:uiPriority w:val="99"/>
    <w:semiHidden/>
    <w:qFormat/>
    <w:rPr>
      <w:rFonts w:ascii="Times New Roman" w:hAnsi="Times New Roman" w:eastAsia="宋体" w:cs="Times New Roman"/>
      <w:sz w:val="16"/>
      <w:szCs w:val="16"/>
    </w:rPr>
  </w:style>
  <w:style w:type="character" w:styleId="1409" w:customStyle="1">
    <w:name w:val="mini-outputtext1"/>
    <w:link w:val="1139"/>
    <w:uiPriority w:val="0"/>
    <w:qFormat/>
  </w:style>
  <w:style w:type="character" w:styleId="1410" w:customStyle="1">
    <w:name w:val="15"/>
    <w:link w:val="1139"/>
    <w:uiPriority w:val="0"/>
    <w:qFormat/>
    <w:rPr>
      <w:rFonts w:ascii="Calibri" w:hAnsi="Calibri" w:cs="Calibri"/>
      <w:sz w:val="21"/>
      <w:szCs w:val="21"/>
    </w:rPr>
  </w:style>
  <w:style w:type="character" w:styleId="1411" w:customStyle="1">
    <w:name w:val="批注框文本 Char1"/>
    <w:link w:val="1139"/>
    <w:uiPriority w:val="99"/>
    <w:semiHidden/>
    <w:qFormat/>
    <w:rPr>
      <w:rFonts w:ascii="Times New Roman" w:hAnsi="Times New Roman" w:eastAsia="宋体" w:cs="Times New Roman"/>
      <w:sz w:val="18"/>
      <w:szCs w:val="18"/>
    </w:rPr>
  </w:style>
  <w:style w:type="character" w:styleId="1412" w:customStyle="1">
    <w:name w:val="font11"/>
    <w:basedOn w:val="1343"/>
    <w:link w:val="1139"/>
    <w:uiPriority w:val="0"/>
    <w:qFormat/>
    <w:rPr>
      <w:rFonts w:hint="eastAsia" w:ascii="微软雅黑" w:hAnsi="微软雅黑" w:eastAsia="微软雅黑" w:cs="微软雅黑"/>
      <w:color w:val="000000"/>
      <w:sz w:val="22"/>
      <w:szCs w:val="22"/>
      <w:u w:val="none"/>
    </w:rPr>
  </w:style>
  <w:style w:type="paragraph" w:styleId="1413" w:customStyle="1">
    <w:name w:val="BodyText1"/>
    <w:basedOn w:val="1139"/>
    <w:next w:val="1370"/>
    <w:uiPriority w:val="0"/>
    <w:qFormat/>
    <w:rPr>
      <w:sz w:val="20"/>
    </w:rPr>
  </w:style>
  <w:style w:type="paragraph" w:styleId="1414" w:customStyle="1">
    <w:name w:val="列表1"/>
    <w:basedOn w:val="1139"/>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415" w:customStyle="1">
    <w:name w:val="BodyText1I21"/>
    <w:basedOn w:val="1416"/>
    <w:uiPriority w:val="0"/>
    <w:qFormat/>
    <w:pPr>
      <w:ind w:left="420" w:firstLine="420"/>
      <w:spacing w:after="120"/>
    </w:pPr>
    <w:rPr>
      <w:sz w:val="21"/>
    </w:rPr>
  </w:style>
  <w:style w:type="paragraph" w:styleId="1416" w:customStyle="1">
    <w:name w:val="BodyTextIndent1"/>
    <w:basedOn w:val="1139"/>
    <w:uiPriority w:val="0"/>
    <w:qFormat/>
    <w:pPr>
      <w:ind w:firstLine="576"/>
    </w:pPr>
    <w:rPr>
      <w:sz w:val="20"/>
    </w:rPr>
  </w:style>
  <w:style w:type="paragraph" w:styleId="1417"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418" w:customStyle="1">
    <w:name w:val="标题 31"/>
    <w:basedOn w:val="1139"/>
    <w:next w:val="113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419" w:customStyle="1">
    <w:name w:val="TOC Heading1"/>
    <w:next w:val="1139"/>
    <w:uiPriority w:val="99"/>
    <w:qFormat/>
    <w:rPr>
      <w:rFonts w:hint="default" w:ascii="Times New Roman" w:hAnsi="Times New Roman" w:eastAsia="宋体" w:cs="Times New Roman"/>
      <w:sz w:val="32"/>
      <w:lang w:val="en-US" w:eastAsia="zh-CN" w:bidi="ar-SA"/>
    </w:rPr>
  </w:style>
  <w:style w:type="paragraph" w:styleId="1420" w:customStyle="1">
    <w:name w:val="页脚1"/>
    <w:basedOn w:val="1139"/>
    <w:next w:val="1419"/>
    <w:uiPriority w:val="99"/>
    <w:unhideWhenUsed/>
    <w:qFormat/>
    <w:pPr>
      <w:jc w:val="left"/>
      <w:tabs>
        <w:tab w:val="center" w:pos="4153" w:leader="none"/>
        <w:tab w:val="right" w:pos="8306" w:leader="none"/>
      </w:tabs>
    </w:pPr>
    <w:rPr>
      <w:sz w:val="18"/>
      <w:szCs w:val="18"/>
    </w:rPr>
  </w:style>
  <w:style w:type="paragraph" w:styleId="1421" w:customStyle="1">
    <w:name w:val="样式 小四 段前: 5 磅 段后: 5 磅 首行缩进:  2 字符"/>
    <w:basedOn w:val="1139"/>
    <w:uiPriority w:val="0"/>
    <w:qFormat/>
    <w:pPr>
      <w:jc w:val="center"/>
      <w:spacing w:line="360" w:lineRule="auto"/>
    </w:pPr>
    <w:rPr>
      <w:rFonts w:ascii="宋体" w:hAnsi="宋体"/>
      <w:bCs/>
      <w:color w:val="ff0000"/>
      <w:sz w:val="24"/>
      <w:szCs w:val="24"/>
    </w:rPr>
  </w:style>
  <w:style w:type="paragraph" w:styleId="1422" w:customStyle="1">
    <w:name w:val="页眉1"/>
    <w:basedOn w:val="113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23" w:customStyle="1">
    <w:name w:val="列出段落"/>
    <w:basedOn w:val="1139"/>
    <w:uiPriority w:val="99"/>
    <w:qFormat/>
    <w:pPr>
      <w:ind w:firstLine="420"/>
    </w:pPr>
  </w:style>
  <w:style w:type="paragraph" w:styleId="1424" w:customStyle="1">
    <w:name w:val="List Paragraph1"/>
    <w:basedOn w:val="1139"/>
    <w:uiPriority w:val="0"/>
    <w:qFormat/>
    <w:pPr>
      <w:ind w:firstLine="420"/>
    </w:pPr>
    <w:rPr>
      <w:szCs w:val="21"/>
    </w:rPr>
  </w:style>
  <w:style w:type="paragraph" w:styleId="1425" w:customStyle="1">
    <w:name w:val="普通文字"/>
    <w:basedOn w:val="1139"/>
    <w:next w:val="1139"/>
    <w:uiPriority w:val="0"/>
    <w:qFormat/>
    <w:rPr>
      <w:rFonts w:ascii="宋体"/>
      <w:sz w:val="24"/>
    </w:rPr>
  </w:style>
  <w:style w:type="paragraph" w:styleId="1426" w:customStyle="1">
    <w:name w:val="正文文本1"/>
    <w:basedOn w:val="1139"/>
    <w:next w:val="1414"/>
    <w:uiPriority w:val="0"/>
    <w:qFormat/>
    <w:rPr>
      <w:rFonts w:ascii="华文中宋" w:hAnsi="Times New Roman" w:eastAsia="华文中宋" w:cs="Times New Roman"/>
      <w:bCs/>
      <w:sz w:val="28"/>
      <w:szCs w:val="20"/>
    </w:rPr>
  </w:style>
  <w:style w:type="paragraph" w:styleId="1427" w:customStyle="1">
    <w:name w:val="p0"/>
    <w:basedOn w:val="1139"/>
    <w:uiPriority w:val="0"/>
    <w:qFormat/>
    <w:pPr>
      <w:widowControl/>
    </w:pPr>
    <w:rPr>
      <w:rFonts w:ascii="Calibri" w:hAnsi="Calibri" w:eastAsia="宋体" w:cs="宋体"/>
      <w:szCs w:val="21"/>
    </w:rPr>
  </w:style>
  <w:style w:type="paragraph" w:styleId="1428" w:customStyle="1">
    <w:name w:val="引文目录1"/>
    <w:basedOn w:val="1139"/>
    <w:next w:val="1139"/>
    <w:uiPriority w:val="0"/>
    <w:qFormat/>
    <w:pPr>
      <w:ind w:left="420"/>
    </w:pPr>
  </w:style>
  <w:style w:type="paragraph" w:styleId="1429" w:customStyle="1">
    <w:name w:val="_Style 1"/>
    <w:basedOn w:val="1139"/>
    <w:uiPriority w:val="0"/>
    <w:qFormat/>
    <w:pPr>
      <w:ind w:firstLine="420"/>
    </w:pPr>
    <w:rPr>
      <w:sz w:val="20"/>
    </w:rPr>
  </w:style>
  <w:style w:type="paragraph" w:styleId="1430" w:customStyle="1">
    <w:name w:val="正文2"/>
    <w:basedOn w:val="1139"/>
    <w:uiPriority w:val="0"/>
    <w:qFormat/>
    <w:pPr>
      <w:ind w:firstLine="510"/>
      <w:spacing w:before="156" w:line="360" w:lineRule="auto"/>
    </w:pPr>
    <w:rPr>
      <w:sz w:val="24"/>
    </w:rPr>
  </w:style>
  <w:style w:type="table" w:styleId="1431" w:customStyle="1">
    <w:name w:val="Table Normal"/>
    <w:uiPriority w:val="0"/>
    <w:unhideWhenUsed/>
    <w:qFormat/>
    <w:tblPr/>
  </w:style>
  <w:style w:type="paragraph" w:styleId="1432" w:customStyle="1">
    <w:name w:val="Table Text"/>
    <w:basedOn w:val="1139"/>
    <w:uiPriority w:val="0"/>
    <w:semiHidden/>
    <w:qFormat/>
    <w:rPr>
      <w:rFonts w:ascii="宋体" w:hAnsi="宋体" w:eastAsia="宋体" w:cs="宋体"/>
      <w:sz w:val="21"/>
      <w:szCs w:val="21"/>
      <w:lang w:val="en-US" w:eastAsia="en-US" w:bidi="ar-SA"/>
    </w:rPr>
  </w:style>
  <w:style w:type="paragraph" w:styleId="1433" w:customStyle="1">
    <w:name w:val="标题 41"/>
    <w:basedOn w:val="1139"/>
    <w:next w:val="1139"/>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434" w:customStyle="1">
    <w:name w:val="正文缩进1"/>
    <w:basedOn w:val="1139"/>
    <w:next w:val="1139"/>
    <w:uiPriority w:val="0"/>
    <w:qFormat/>
    <w:pPr>
      <w:ind w:firstLine="420"/>
    </w:pPr>
    <w:rPr>
      <w:rFonts w:ascii="Times New Roman" w:hAnsi="Times New Roman" w:eastAsia="宋体" w:cs="Times New Roman"/>
      <w:szCs w:val="20"/>
    </w:rPr>
  </w:style>
  <w:style w:type="paragraph" w:styleId="1435" w:customStyle="1">
    <w:name w:val="l15"/>
    <w:basedOn w:val="113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43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37" w:customStyle="1">
    <w:name w:val="_Style 495"/>
    <w:basedOn w:val="1157"/>
    <w:next w:val="1139"/>
    <w:uiPriority w:val="0"/>
    <w:qFormat/>
    <w:pPr>
      <w:ind w:firstLine="567"/>
      <w:spacing w:line="360" w:lineRule="exact"/>
    </w:pPr>
  </w:style>
  <w:style w:type="table" w:styleId="1438" w:customStyle="1">
    <w:name w:val="网格型11"/>
    <w:basedOn w:val="1439"/>
    <w:uiPriority w:val="59"/>
    <w:qFormat/>
    <w:tblPr/>
  </w:style>
  <w:style w:type="table" w:styleId="1439" w:customStyle="1">
    <w:name w:val="普通表格11"/>
    <w:uiPriority w:val="0"/>
    <w:semiHidden/>
    <w:qFormat/>
    <w:rPr>
      <w:lang w:val="en-US" w:eastAsia="zh-CN" w:bidi="ar-SA"/>
    </w:rPr>
    <w:tbl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jp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jpg"/><Relationship Id="rId32" Type="http://schemas.openxmlformats.org/officeDocument/2006/relationships/image" Target="media/image6.png"/><Relationship Id="rId33" Type="http://schemas.openxmlformats.org/officeDocument/2006/relationships/image" Target="media/image7.jpg"/><Relationship Id="rId34" Type="http://schemas.openxmlformats.org/officeDocument/2006/relationships/image" Target="media/image8.jpg"/><Relationship Id="rId35" Type="http://schemas.openxmlformats.org/officeDocument/2006/relationships/image" Target="media/image9.jp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jp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jp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jpg"/><Relationship Id="rId49" Type="http://schemas.openxmlformats.org/officeDocument/2006/relationships/image" Target="media/image23.png"/><Relationship Id="rId50" Type="http://schemas.openxmlformats.org/officeDocument/2006/relationships/image" Target="media/image24.jpg"/><Relationship Id="rId51" Type="http://schemas.openxmlformats.org/officeDocument/2006/relationships/image" Target="media/image25.jpg"/><Relationship Id="rId52" Type="http://schemas.openxmlformats.org/officeDocument/2006/relationships/image" Target="media/image26.png"/><Relationship Id="rId53" Type="http://schemas.openxmlformats.org/officeDocument/2006/relationships/image" Target="media/image27.jpg"/><Relationship Id="rId54" Type="http://schemas.openxmlformats.org/officeDocument/2006/relationships/image" Target="media/image28.png"/><Relationship Id="rId55" Type="http://schemas.openxmlformats.org/officeDocument/2006/relationships/image" Target="media/image29.jp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jp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jpg"/><Relationship Id="rId63" Type="http://schemas.openxmlformats.org/officeDocument/2006/relationships/image" Target="media/image37.png"/><Relationship Id="rId64"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04f4c484-f8b0-4344-9bc2-fcf54f2190a5</errorID>
      <errorWord>（</errorWord>
      <group>L1_Punc</group>
      <groupName>标点问题</groupName>
      <ability>L2_Punc_CN</ability>
      <abilityName>标点符号问题</abilityName>
      <candidateList/>
      <explain>同一形式括号套用。</explain>
      <paraID>2860CA93</paraID>
      <start>51</start>
      <end>52</end>
      <status>unmodified</status>
      <modifiedWord/>
      <trackRevisions>false</trackRevisions>
    </reviewItem>
    <reviewItem>
      <errorID>e4de88ba-000c-4d9e-bf3c-b945576418d3</errorID>
      <errorWord>）</errorWord>
      <group>L1_Punc</group>
      <groupName>标点问题</groupName>
      <ability>L2_Punc_CN</ability>
      <abilityName>标点符号问题</abilityName>
      <candidateList/>
      <explain>同一形式括号套用。</explain>
      <paraID>2860CA93</paraID>
      <start>58</start>
      <end>59</end>
      <status>unmodified</status>
      <modifiedWord/>
      <trackRevisions>false</trackRevisions>
    </reviewItem>
    <reviewItem>
      <errorID>303db9d5-d969-4db2-b5cd-dd4d91be3ef8</errorID>
      <errorWord>“.</errorWord>
      <group>L1_Punc</group>
      <groupName>标点问题</groupName>
      <ability>L2_Punc_CN</ability>
      <abilityName>标点符号问题</abilityName>
      <candidateList>
        <item>“</item>
      </candidateList>
      <explain/>
      <paraID>11E373D6</paraID>
      <start>146</start>
      <end>148</end>
      <status>unmodified</status>
      <modifiedWord/>
      <trackRevisions>false</trackRevisions>
    </reviewItem>
    <reviewItem>
      <errorID>2de662d3-2e01-4842-a972-e376d7d7f028</errorID>
      <errorWord>进入到</errorWord>
      <group>L1_Word</group>
      <groupName>字词问题</groupName>
      <ability>L2_Typo</ability>
      <abilityName>字词错误</abilityName>
      <candidateList>
        <item>进入</item>
      </candidateList>
      <explain>〈动〉支进到某个范围或某个时期里：～学校｜～新阶段◇～角色。</explain>
      <paraID>65A1EF09</paraID>
      <start>66</start>
      <end>69</end>
      <status>unmodified</status>
      <modifiedWord/>
      <trackRevisions>false</trackRevisions>
    </reviewItem>
    <reviewItem>
      <errorID>b48de50b-e181-462f-8866-093356bba5c7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68B7C3A6</paraID>
      <start>0</start>
      <end>3</end>
      <status>unmodified</status>
      <modifiedWord/>
      <trackRevisions>false</trackRevisions>
    </reviewItem>
    <reviewItem>
      <errorID>2c9e32bf-1b0c-48f9-b275-2e9bdf179475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2B36E386</paraID>
      <start>0</start>
      <end>3</end>
      <status>unmodified</status>
      <modifiedWord/>
      <trackRevisions>false</trackRevisions>
    </reviewItem>
    <reviewItem>
      <errorID>79fb52c9-ee48-4de9-8163-a60b47848546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6139169</paraID>
      <start>79</start>
      <end>80</end>
      <status>unmodified</status>
      <modifiedWord/>
      <trackRevisions>false</trackRevisions>
    </reviewItem>
    <reviewItem>
      <errorID>5812736b-8014-4e33-8718-6bbada574e8d</errorID>
      <errorWord>“.</errorWord>
      <group>L1_Punc</group>
      <groupName>标点问题</groupName>
      <ability>L2_Punc_CN</ability>
      <abilityName>标点符号问题</abilityName>
      <candidateList>
        <item>“</item>
      </candidateList>
      <explain/>
      <paraID> 6139169</paraID>
      <start>159</start>
      <end>161</end>
      <status>unmodified</status>
      <modifiedWord/>
      <trackRevisions>false</trackRevisions>
    </reviewItem>
    <reviewItem>
      <errorID>d96fb6ec-b0dc-438e-9045-f03792bd6b45</errorID>
      <errorWord>导入到</errorWord>
      <group>L1_Word</group>
      <groupName>字词问题</groupName>
      <ability>L2_Typo</ability>
      <abilityName>字词错误</abilityName>
      <candidateList>
        <item>导入</item>
      </candidateList>
      <explain/>
      <paraID> 6139169</paraID>
      <start>167</start>
      <end>170</end>
      <status>unmodified</status>
      <modifiedWord/>
      <trackRevisions>false</trackRevisions>
    </reviewItem>
    <reviewItem>
      <errorID>1e0f8288-caaa-43a8-8705-1a7b628021d8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1B27FEF0</paraID>
      <start>0</start>
      <end>3</end>
      <status>unmodified</status>
      <modifiedWord/>
      <trackRevisions>false</trackRevisions>
    </reviewItem>
    <reviewItem>
      <errorID>b790b4cb-e7b1-4b6c-8fcc-2fea43b5b46a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7A187232</paraID>
      <start>0</start>
      <end>3</end>
      <status>unmodified</status>
      <modifiedWord/>
      <trackRevisions>false</trackRevisions>
    </reviewItem>
    <reviewItem>
      <errorID>56748c5a-2be0-48d2-baf4-38d03e09fa72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24BC09D6</paraID>
      <start>0</start>
      <end>3</end>
      <status>unmodified</status>
      <modifiedWord/>
      <trackRevisions>false</trackRevisions>
    </reviewItem>
    <reviewItem>
      <errorID>a9c752eb-3e88-4683-bd69-33c14df697e3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68A3A73E</paraID>
      <start>0</start>
      <end>2</end>
      <status>unmodified</status>
      <modifiedWord/>
      <trackRevisions>false</trackRevisions>
    </reviewItem>
    <reviewItem>
      <errorID>a867fff9-d018-4634-88f5-592310b963cd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1D74DAB9</paraID>
      <start>0</start>
      <end>2</end>
      <status>unmodified</status>
      <modifiedWord/>
      <trackRevisions>false</trackRevisions>
    </reviewItem>
    <reviewItem>
      <errorID>7f7c2674-a20b-478d-a8de-d0e2759c0ed4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7CE3C1E5</paraID>
      <start>0</start>
      <end>2</end>
      <status>unmodified</status>
      <modifiedWord/>
      <trackRevisions>false</trackRevisions>
    </reviewItem>
    <reviewItem>
      <errorID>230e391c-e13c-44aa-b3a7-761d0492b31c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4500EF7F</paraID>
      <start>0</start>
      <end>2</end>
      <status>unmodified</status>
      <modifiedWord/>
      <trackRevisions>false</trackRevisions>
    </reviewItem>
    <reviewItem>
      <errorID>177d87f6-dfaf-410d-a329-929559957177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71753583</paraID>
      <start>0</start>
      <end>2</end>
      <status>unmodified</status>
      <modifiedWord/>
      <trackRevisions>false</trackRevisions>
    </reviewItem>
    <reviewItem>
      <errorID>35335cfc-bce1-4d3b-b099-ea85640c81b7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7287B5CC</paraID>
      <start>0</start>
      <end>2</end>
      <status>unmodified</status>
      <modifiedWord/>
      <trackRevisions>false</trackRevisions>
    </reviewItem>
    <reviewItem>
      <errorID>7fc0579d-c016-4303-98ad-d69368908e3e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540A5263</paraID>
      <start>0</start>
      <end>2</end>
      <status>unmodified</status>
      <modifiedWord/>
      <trackRevisions>false</trackRevisions>
    </reviewItem>
    <reviewItem>
      <errorID>885ee14c-9755-4274-8e46-943d44c5d7ba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20D7983A</paraID>
      <start>0</start>
      <end>3</end>
      <status>unmodified</status>
      <modifiedWord/>
      <trackRevisions>false</trackRevisions>
    </reviewItem>
    <reviewItem>
      <errorID>df95916a-580a-4979-bb90-ef3d3d408a87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37B9721A</paraID>
      <start>0</start>
      <end>2</end>
      <status>unmodified</status>
      <modifiedWord/>
      <trackRevisions>false</trackRevisions>
    </reviewItem>
    <reviewItem>
      <errorID>6b8da3c0-be7a-48e2-9611-b24ba3399293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32EEE09</paraID>
      <start>0</start>
      <end>2</end>
      <status>unmodified</status>
      <modifiedWord/>
      <trackRevisions>false</trackRevisions>
    </reviewItem>
    <reviewItem>
      <errorID>a8949eda-e2d2-4a88-bdac-417bf6f874a7</errorID>
      <errorWord>页</errorWord>
      <group>L1_Word</group>
      <groupName>字词问题</groupName>
      <ability>L2_Typo</ability>
      <abilityName>字词错误</abilityName>
      <candidateList>
        <item>页面</item>
      </candidateList>
      <explain/>
      <paraID>3E02A66A</paraID>
      <start>27</start>
      <end>28</end>
      <status>unmodified</status>
      <modifiedWord/>
      <trackRevisions>false</trackRevisions>
    </reviewItem>
    <reviewItem>
      <errorID>95a454f8-c6a1-4dd9-a04b-b6dc09106037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3292BB28</paraID>
      <start>0</start>
      <end>3</end>
      <status>unmodified</status>
      <modifiedWord/>
      <trackRevisions>false</trackRevisions>
    </reviewItem>
    <reviewItem>
      <errorID>efc376a7-a99b-4833-8484-36fb80afa785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2561BE36</paraID>
      <start>0</start>
      <end>3</end>
      <status>unmodified</status>
      <modifiedWord/>
      <trackRevisions>false</trackRevisions>
    </reviewItem>
    <reviewItem>
      <errorID>e3a0d156-eda4-4451-8c65-ceb285691731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358F436F</paraID>
      <start>0</start>
      <end>3</end>
      <status>unmodified</status>
      <modifiedWord/>
      <trackRevisions>false</trackRevisions>
    </reviewItem>
    <reviewItem>
      <errorID>e783394e-8111-45b6-ac52-49ecdf668be6</errorID>
      <errorWord>须</errorWord>
      <group>L1_Word</group>
      <groupName>字词问题</groupName>
      <ability>L2_Typo</ability>
      <abilityName>字词错误</abilityName>
      <candidateList>
        <item>需</item>
      </candidateList>
      <explain>存在发音相同字词的误用。</explain>
      <paraID>1AC3479F</paraID>
      <start>14</start>
      <end>15</end>
      <status>unmodified</status>
      <modifiedWord/>
      <trackRevisions>false</trackRevisions>
    </reviewItem>
    <reviewItem>
      <errorID>7e6a109b-3988-426b-8942-6ec6a26988d9</errorID>
      <errorWord>&lt;</errorWord>
      <group>L1_Format</group>
      <groupName>格式问题</groupName>
      <ability>L2_HalfPunc_CN</ability>
      <abilityName>全半角问题</abilityName>
      <candidateList>
        <item>〈</item>
      </candidateList>
      <explain>文本全半角错误。</explain>
      <paraID>42A568BE</paraID>
      <start>47</start>
      <end>48</end>
      <status>unmodified</status>
      <modifiedWord/>
      <trackRevisions>false</trackRevisions>
    </reviewItem>
    <reviewItem>
      <errorID>0f3d3af1-b068-42d2-a113-b93a25193e57</errorID>
      <errorWord>&lt;</errorWord>
      <group>L1_Format</group>
      <groupName>格式问题</groupName>
      <ability>L2_HalfPunc_CN</ability>
      <abilityName>全半角问题</abilityName>
      <candidateList>
        <item>〈</item>
      </candidateList>
      <explain>文本全半角错误。</explain>
      <paraID>3DCF65A5</paraID>
      <start>47</start>
      <end>48</end>
      <status>unmodified</status>
      <modifiedWord/>
      <trackRevisions>false</trackRevisions>
    </reviewItem>
    <reviewItem>
      <errorID>45401e00-0620-44e8-8324-3cc85bc4de24</errorID>
      <errorWord>&lt;</errorWord>
      <group>L1_Format</group>
      <groupName>格式问题</groupName>
      <ability>L2_HalfPunc_CN</ability>
      <abilityName>全半角问题</abilityName>
      <candidateList>
        <item>〈</item>
      </candidateList>
      <explain>文本全半角错误。</explain>
      <paraID>42AD3706</paraID>
      <start>32</start>
      <end>33</end>
      <status>unmodified</status>
      <modifiedWord/>
      <trackRevisions>false</trackRevisions>
    </reviewItem>
    <reviewItem>
      <errorID>5d731412-3396-401f-8d4f-36e1cdcf9356</errorID>
      <errorWord>，</errorWord>
      <group>L1_Word</group>
      <groupName>字词问题</groupName>
      <ability>L2_Typo</ability>
      <abilityName>字词错误</abilityName>
      <candidateList>
        <item>，并</item>
      </candidateList>
      <explain/>
      <paraID>6C1FB5F2</paraID>
      <start>69</start>
      <end>70</end>
      <status>unmodified</status>
      <modifiedWord/>
      <trackRevisions>false</trackRevisions>
    </reviewItem>
    <reviewItem>
      <errorID>48c538e8-67e8-4a02-b5e8-703c1fe0bb02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15856AFA</paraID>
      <start>0</start>
      <end>3</end>
      <status>unmodified</status>
      <modifiedWord/>
      <trackRevisions>false</trackRevisions>
    </reviewItem>
    <reviewItem>
      <errorID>60c86fc9-1837-4038-897b-2115c723abc6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C89B4A9</paraID>
      <start>0</start>
      <end>2</end>
      <status>unmodified</status>
      <modifiedWord/>
      <trackRevisions>false</trackRevisions>
    </reviewItem>
    <reviewItem>
      <errorID>37a915b4-e752-469c-8dc7-aea41ac9ede7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63B17707</paraID>
      <start>0</start>
      <end>2</end>
      <status>unmodified</status>
      <modifiedWord/>
      <trackRevisions>false</trackRevisions>
    </reviewItem>
    <reviewItem>
      <errorID>b75cc1d8-5295-4d5a-aa46-fd3afca6b589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62F84E14</paraID>
      <start>0</start>
      <end>3</end>
      <status>unmodified</status>
      <modifiedWord/>
      <trackRevisions>false</trackRevisions>
    </reviewItem>
    <reviewItem>
      <errorID>b28aa632-1a1c-4c89-936e-f00977f1cba3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623C2D2F</paraID>
      <start>0</start>
      <end>3</end>
      <status>unmodified</status>
      <modifiedWord/>
      <trackRevisions>false</trackRevisions>
    </reviewItem>
    <reviewItem>
      <errorID>b3e1dc2a-09dc-4439-8bae-107878ac96e0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28BDBC0E</paraID>
      <start>0</start>
      <end>3</end>
      <status>unmodified</status>
      <modifiedWord/>
      <trackRevisions>false</trackRevisions>
    </reviewItem>
    <reviewItem>
      <errorID>bc9cc9a1-1b21-4fb6-942d-fdc096f89175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2CB6AFB6</paraID>
      <start>0</start>
      <end>2</end>
      <status>unmodified</status>
      <modifiedWord/>
      <trackRevisions>false</trackRevisions>
    </reviewItem>
    <reviewItem>
      <errorID>9ec09218-90b3-4cb0-956c-5c89e15c3941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2F3E6133</paraID>
      <start>0</start>
      <end>2</end>
      <status>unmodified</status>
      <modifiedWord/>
      <trackRevisions>false</trackRevisions>
    </reviewItem>
    <reviewItem>
      <errorID>496b33d7-f291-478e-849f-c35ecf2c3887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63458C18</paraID>
      <start>0</start>
      <end>2</end>
      <status>unmodified</status>
      <modifiedWord/>
      <trackRevisions>false</trackRevisions>
    </reviewItem>
    <reviewItem>
      <errorID>58991611-cba7-453b-8f65-be2daecbaa83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17260A3E</paraID>
      <start>0</start>
      <end>4</end>
      <status>unmodified</status>
      <modifiedWord/>
      <trackRevisions>false</trackRevisions>
    </reviewItem>
    <reviewItem>
      <errorID>56e8729a-0f1f-4906-86d1-b5249926d9e2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47BCD666</paraID>
      <start>0</start>
      <end>2</end>
      <status>unmodified</status>
      <modifiedWord/>
      <trackRevisions>false</trackRevisions>
    </reviewItem>
    <reviewItem>
      <errorID>37546576-98c5-4006-9310-108d65b59f3a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51035F1F</paraID>
      <start>0</start>
      <end>2</end>
      <status>unmodified</status>
      <modifiedWord/>
      <trackRevisions>false</trackRevisions>
    </reviewItem>
    <reviewItem>
      <errorID>e32fb73f-f52d-4fbe-8645-92689c3dfbfb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415BAAE1</paraID>
      <start>0</start>
      <end>2</end>
      <status>unmodified</status>
      <modifiedWord/>
      <trackRevisions>false</trackRevisions>
    </reviewItem>
    <reviewItem>
      <errorID>c79319a3-3ccd-43b0-a7ae-ad5073d25622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2686F2E6</paraID>
      <start>0</start>
      <end>2</end>
      <status>unmodified</status>
      <modifiedWord/>
      <trackRevisions>false</trackRevisions>
    </reviewItem>
    <reviewItem>
      <errorID>a74042f5-f81c-4b45-a142-8ff5613aad9b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E7D9B46</paraID>
      <start>0</start>
      <end>2</end>
      <status>unmodified</status>
      <modifiedWord/>
      <trackRevisions>false</trackRevisions>
    </reviewItem>
    <reviewItem>
      <errorID>8a825271-db02-4b36-87a0-058b6811d53e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378B2D68</paraID>
      <start>0</start>
      <end>2</end>
      <status>unmodified</status>
      <modifiedWord/>
      <trackRevisions>false</trackRevisions>
    </reviewItem>
    <reviewItem>
      <errorID>9ee124a9-605c-47eb-b15d-d6cb1af4358d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109CB944</paraID>
      <start>0</start>
      <end>2</end>
      <status>unmodified</status>
      <modifiedWord/>
      <trackRevisions>false</trackRevisions>
    </reviewItem>
    <reviewItem>
      <errorID>0bdcd70b-4566-4cab-a9e0-790ed22080a2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C2CA6E</paraID>
      <start>0</start>
      <end>2</end>
      <status>unmodified</status>
      <modifiedWord/>
      <trackRevisions>false</trackRevisions>
    </reviewItem>
    <reviewItem>
      <errorID>20ecd330-9bc0-465a-aaa5-fab885f11c4e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39BBB568</paraID>
      <start>0</start>
      <end>2</end>
      <status>unmodified</status>
      <modifiedWord/>
      <trackRevisions>false</trackRevisions>
    </reviewItem>
    <reviewItem>
      <errorID>bac5f65d-f965-496f-939d-5975e0e106c0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5717DD76</paraID>
      <start>0</start>
      <end>2</end>
      <status>unmodified</status>
      <modifiedWord/>
      <trackRevisions>false</trackRevisions>
    </reviewItem>
    <reviewItem>
      <errorID>e0c1f2c2-fb31-416f-94cc-9dce1dda11c2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64</start>
      <end>73</end>
      <status>unmodified</status>
      <modifiedWord/>
      <trackRevisions>false</trackRevisions>
    </reviewItem>
    <reviewItem>
      <errorID>2d646e15-1a66-49d0-bb0f-a14a9756ef61</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86</start>
      <end>96</end>
      <status>unmodified</status>
      <modifiedWord/>
      <trackRevisions>false</trackRevisions>
    </reviewItem>
    <reviewItem>
      <errorID>e04c0fb6-bf2d-4347-88fa-714bc5941b90</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112</start>
      <end>123</end>
      <status>unmodified</status>
      <modifiedWord/>
      <trackRevisions>false</trackRevisions>
    </reviewItem>
    <reviewItem>
      <errorID>e77a4b0e-b1b8-4d32-96cd-ea2dc4246b2d</errorID>
      <errorWord>5000万-10000万</errorWord>
      <group>L1_Knowledge</group>
      <groupName>知识性问题</groupName>
      <ability>L2_Knowledge</ability>
      <abilityName>其他知识</abilityName>
      <candidateList>
        <item>5000万—10000万</item>
      </candidateList>
      <explain>1. “5000万-10000万”中的单位“万”仅出现在后一个数字上，容易引起歧义；根据《现代汉语标点符号数字用法规范手册》，数字表示范围两边需要使用统一的格式。2.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139</start>
      <end>151</end>
      <status>unmodified</status>
      <modifiedWord/>
      <trackRevisions>false</trackRevisions>
    </reviewItem>
    <reviewItem>
      <errorID>b7df6f12-0634-44f9-aee4-24aeb02c6e6b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76448035</paraID>
      <start>0</start>
      <end>2</end>
      <status>unmodified</status>
      <modifiedWord/>
      <trackRevisions>false</trackRevisions>
    </reviewItem>
    <reviewItem>
      <errorID>61cd4c68-e6fb-4dea-b61b-e4d2fc1bcbaf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76448035</paraID>
      <start>30</start>
      <end>33</end>
      <status>unmodified</status>
      <modifiedWord/>
      <trackRevisions>false</trackRevisions>
    </reviewItem>
    <reviewItem>
      <errorID>f5dca136-344d-4f8f-b23b-cb3c7d2b5d4d</errorID>
      <errorWord>、</errorWord>
      <group>L1_Punc</group>
      <groupName>标点问题</groupName>
      <ability>L2_Punc_CN</ability>
      <abilityName>标点符号问题</abilityName>
      <candidateList>
        <item>.</item>
      </candidateList>
      <explain/>
      <paraID>266CC22D</paraID>
      <start>1</start>
      <end>2</end>
      <status>unmodified</status>
      <modifiedWord/>
      <trackRevisions>false</trackRevisions>
    </reviewItem>
    <reviewItem>
      <errorID>1deeb93b-e4d0-466f-926f-d4a43fde67ba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28B666F5</paraID>
      <start>0</start>
      <end>3</end>
      <status>unmodified</status>
      <modifiedWord/>
      <trackRevisions>false</trackRevisions>
    </reviewItem>
    <reviewItem>
      <errorID>5ec21a90-2908-4d16-b1cd-de3a2788b34f</errorID>
      <errorWord>脚清</errorWord>
      <group>L1_Word</group>
      <groupName>字词问题</groupName>
      <ability>L2_Typo</ability>
      <abilityName>字词错误</abilityName>
      <candidateList>
        <item>角清</item>
      </candidateList>
      <explain/>
      <paraID>28B666F5</paraID>
      <start>11</start>
      <end>13</end>
      <status>unmodified</status>
      <modifiedWord/>
      <trackRevisions>false</trackRevisions>
    </reviewItem>
    <reviewItem>
      <errorID>fe2974b1-55f2-4495-abe8-b74a96ad70a4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C832433</paraID>
      <start>0</start>
      <end>3</end>
      <status>unmodified</status>
      <modifiedWord/>
      <trackRevisions>false</trackRevisions>
    </reviewItem>
    <reviewItem>
      <errorID>56e2d020-ec85-4b00-baa0-c5ddda5460f8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49721F85</paraID>
      <start>0</start>
      <end>3</end>
      <status>unmodified</status>
      <modifiedWord/>
      <trackRevisions>false</trackRevisions>
    </reviewItem>
    <reviewItem>
      <errorID>2b3fb0b8-9589-4278-8b9f-60c5e9f03b3a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1516270A</paraID>
      <start>0</start>
      <end>3</end>
      <status>unmodified</status>
      <modifiedWord/>
      <trackRevisions>false</trackRevisions>
    </reviewItem>
    <reviewItem>
      <errorID>cf1b5d77-a58b-4040-b0b7-cc6aec10cf50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1E079C92</paraID>
      <start>0</start>
      <end>3</end>
      <status>unmodified</status>
      <modifiedWord/>
      <trackRevisions>false</trackRevisions>
    </reviewItem>
    <reviewItem>
      <errorID>72f48143-2baa-4080-a00a-53e104f51798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5D74F62D</paraID>
      <start>0</start>
      <end>3</end>
      <status>unmodified</status>
      <modifiedWord/>
      <trackRevisions>false</trackRevisions>
    </reviewItem>
    <reviewItem>
      <errorID>f3094e97-5218-4cd9-a114-d987cedd07e5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1F6A77E2</paraID>
      <start>0</start>
      <end>3</end>
      <status>unmodified</status>
      <modifiedWord/>
      <trackRevisions>false</trackRevisions>
    </reviewItem>
    <reviewItem>
      <errorID>7313f339-fcec-49e0-aeb4-4a96a4a93df6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59358D6</paraID>
      <start>0</start>
      <end>3</end>
      <status>unmodified</status>
      <modifiedWord/>
      <trackRevisions>false</trackRevisions>
    </reviewItem>
    <reviewItem>
      <errorID>6a5b707a-3bcd-4c43-a3cf-61cab46e6f8f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7A015417</paraID>
      <start>0</start>
      <end>4</end>
      <status>unmodified</status>
      <modifiedWord/>
      <trackRevisions>false</trackRevisions>
    </reviewItem>
    <reviewItem>
      <errorID>c6750a49-c214-4d5b-9d87-d8b6a08dea5c</errorID>
      <errorWord>边脚</errorWord>
      <group>L1_Word</group>
      <groupName>字词问题</groupName>
      <ability>L2_Typo</ability>
      <abilityName>字词错误</abilityName>
      <candidateList>
        <item>边角</item>
      </candidateList>
      <explain>存在发音相同字词的误用。</explain>
      <paraID>7A015417</paraID>
      <start>29</start>
      <end>31</end>
      <status>unmodified</status>
      <modifiedWord/>
      <trackRevisions>false</trackRevisions>
    </reviewItem>
    <reviewItem>
      <errorID>62e67937-fba3-4ac1-9e92-df752c49fc28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679E1ABB</paraID>
      <start>0</start>
      <end>4</end>
      <status>unmodified</status>
      <modifiedWord/>
      <trackRevisions>false</trackRevisions>
    </reviewItem>
    <reviewItem>
      <errorID>5f80050e-d2fa-49d5-800b-23e01d319ffe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24DC8921</paraID>
      <start>0</start>
      <end>4</end>
      <status>unmodified</status>
      <modifiedWord/>
      <trackRevisions>false</trackRevisions>
    </reviewItem>
    <reviewItem>
      <errorID>6d175088-209a-4ee5-83fa-bb1f4b25651b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4B25FC5</paraID>
      <start>0</start>
      <end>4</end>
      <status>unmodified</status>
      <modifiedWord/>
      <trackRevisions>false</trackRevisions>
    </reviewItem>
    <reviewItem>
      <errorID>9dc74697-31cf-4488-ad79-ba8aead332a7</errorID>
      <errorWord>、</errorWord>
      <group>L1_Punc</group>
      <groupName>标点问题</groupName>
      <ability>L2_Punc_CN</ability>
      <abilityName>标点符号问题</abilityName>
      <candidateList>
        <item>.</item>
      </candidateList>
      <explain/>
      <paraID>5391DFCD</paraID>
      <start>1</start>
      <end>2</end>
      <status>unmodified</status>
      <modifiedWord/>
      <trackRevisions>false</trackRevisions>
    </reviewItem>
    <reviewItem>
      <errorID>715575ad-9265-4f37-b59f-00a70cdaf987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4219FD35</paraID>
      <start>0</start>
      <end>2</end>
      <status>unmodified</status>
      <modifiedWord/>
      <trackRevisions>false</trackRevisions>
    </reviewItem>
    <reviewItem>
      <errorID>f9a91408-ba69-435c-81c8-4aa477bf0a34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138BA050</paraID>
      <start>0</start>
      <end>2</end>
      <status>unmodified</status>
      <modifiedWord/>
      <trackRevisions>false</trackRevisions>
    </reviewItem>
    <reviewItem>
      <errorID>95a6dbbe-5aee-4ba9-9552-5753289fb76c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11FB47AE</paraID>
      <start>0</start>
      <end>2</end>
      <status>unmodified</status>
      <modifiedWord/>
      <trackRevisions>false</trackRevisions>
    </reviewItem>
    <reviewItem>
      <errorID>82c88982-a998-411c-afbb-588c7423a597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3CF9F3AF</paraID>
      <start>0</start>
      <end>2</end>
      <status>unmodified</status>
      <modifiedWord/>
      <trackRevisions>false</trackRevisions>
    </reviewItem>
    <reviewItem>
      <errorID>1a22bb07-4aa1-43a8-87aa-8d442d0c571d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77B58B22</paraID>
      <start>0</start>
      <end>2</end>
      <status>unmodified</status>
      <modifiedWord/>
      <trackRevisions>false</trackRevisions>
    </reviewItem>
    <reviewItem>
      <errorID>0473fc1b-da3a-4717-8792-f329406321df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3012C872</paraID>
      <start>54</start>
      <end>55</end>
      <status>unmodified</status>
      <modifiedWord/>
      <trackRevisions>false</trackRevisions>
    </reviewItem>
    <reviewItem>
      <errorID>9cb3ed17-d2f7-4dc0-a482-4339936513bf</errorID>
      <errorWord>、就</errorWord>
      <group>L1_Punc</group>
      <groupName>标点问题</groupName>
      <ability>L2_Punc_CN</ability>
      <abilityName>标点符号问题</abilityName>
      <candidateList>
        <item>，就</item>
      </candidateList>
      <explain>连接词前后不宜使用顿号，建议使用逗号。</explain>
      <paraID>5EB6BB38</paraID>
      <start>44</start>
      <end>46</end>
      <status>unmodified</status>
      <modifiedWord/>
      <trackRevisions>false</trackRevisions>
    </reviewItem>
    <reviewItem>
      <errorID>8e438aee-f7a5-4eca-91e3-25ca897832a3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48C48A6C</paraID>
      <start>0</start>
      <end>2</end>
      <status>unmodified</status>
      <modifiedWord/>
      <trackRevisions>false</trackRevisions>
    </reviewItem>
    <reviewItem>
      <errorID>db79ebcc-e295-4ead-bc4d-28c128730573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157A3BA2</paraID>
      <start>0</start>
      <end>2</end>
      <status>unmodified</status>
      <modifiedWord/>
      <trackRevisions>false</trackRevisions>
    </reviewItem>
    <reviewItem>
      <errorID>730109d0-9851-40cf-9c61-f025de0bbf17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4DC4113D</paraID>
      <start>0</start>
      <end>2</end>
      <status>unmodified</status>
      <modifiedWord/>
      <trackRevisions>false</trackRevisions>
    </reviewItem>
    <reviewItem>
      <errorID>4d78fd87-ae0a-4adb-832f-ab75ff5f8b90</errorID>
      <errorWord>（</errorWord>
      <group>L1_Punc</group>
      <groupName>标点问题</groupName>
      <ability>L2_Punc_CN</ability>
      <abilityName>标点符号问题</abilityName>
      <candidateList/>
      <explain>同一形式括号套用。</explain>
      <paraID>6BCB8286</paraID>
      <start>6</start>
      <end>7</end>
      <status>unmodified</status>
      <modifiedWord/>
      <trackRevisions>false</trackRevisions>
    </reviewItem>
    <reviewItem>
      <errorID>c17bfeb6-cb3c-41c0-98be-7a7916cd9e2a</errorID>
      <errorWord>）</errorWord>
      <group>L1_Punc</group>
      <groupName>标点问题</groupName>
      <ability>L2_Punc_CN</ability>
      <abilityName>标点符号问题</abilityName>
      <candidateList/>
      <explain>同一形式括号套用。</explain>
      <paraID>6BCB8286</paraID>
      <start>14</start>
      <end>15</end>
      <status>unmodified</status>
      <modifiedWord/>
      <trackRevisions>false</trackRevisions>
    </reviewItem>
    <reviewItem>
      <errorID>a75b035f-f634-4ce0-a973-53e3f69eb4b7</errorID>
      <errorWord>（</errorWord>
      <group>L1_Punc</group>
      <groupName>标点问题</groupName>
      <ability>L2_Punc_CN</ability>
      <abilityName>标点符号问题</abilityName>
      <candidateList/>
      <explain>同一形式括号套用。</explain>
      <paraID>6BCB8286</paraID>
      <start>25</start>
      <end>26</end>
      <status>unmodified</status>
      <modifiedWord/>
      <trackRevisions>false</trackRevisions>
    </reviewItem>
    <reviewItem>
      <errorID>713d5db8-e216-475c-94f4-445caa4059f4</errorID>
      <errorWord>）</errorWord>
      <group>L1_Punc</group>
      <groupName>标点问题</groupName>
      <ability>L2_Punc_CN</ability>
      <abilityName>标点符号问题</abilityName>
      <candidateList/>
      <explain>同一形式括号套用。</explain>
      <paraID>6BCB8286</paraID>
      <start>33</start>
      <end>34</end>
      <status>unmodified</status>
      <modifiedWord/>
      <trackRevisions>false</trackRevisions>
    </reviewItem>
    <reviewItem>
      <errorID>6d22dc4a-3483-4476-8772-61abb75498c2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505A37BF</paraID>
      <start>0</start>
      <end>2</end>
      <status>unmodified</status>
      <modifiedWord/>
      <trackRevisions>false</trackRevisions>
    </reviewItem>
    <reviewItem>
      <errorID>4a86686a-b592-4532-a700-073e9b30ab13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41B89CA4</paraID>
      <start>0</start>
      <end>2</end>
      <status>unmodified</status>
      <modifiedWord/>
      <trackRevisions>false</trackRevisions>
    </reviewItem>
    <reviewItem>
      <errorID>53fb4220-60b0-4730-8c45-bb520472d5a9</errorID>
      <errorWord>沙石</errorWord>
      <group>L1_Word</group>
      <groupName>字词问题</groupName>
      <ability>L2_Typo</ability>
      <abilityName>字词错误</abilityName>
      <candidateList>
        <item>砂石</item>
      </candidateList>
      <explain>存在发音相同字词的误用。</explain>
      <paraID>41B89CA4</paraID>
      <start>61</start>
      <end>63</end>
      <status>unmodified</status>
      <modifiedWord/>
      <trackRevisions>false</trackRevisions>
    </reviewItem>
    <reviewItem>
      <errorID>0c96181b-13b1-44be-a102-7e718a9b57a4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2B1B9307</paraID>
      <start>0</start>
      <end>2</end>
      <status>unmodified</status>
      <modifiedWord/>
      <trackRevisions>false</trackRevisions>
    </reviewItem>
    <reviewItem>
      <errorID>465abf25-bcfa-49fa-a9ea-4496c188f44f</errorID>
      <errorWord>场</errorWord>
      <group>L1_Word</group>
      <groupName>字词问题</groupName>
      <ability>L2_Typo</ability>
      <abilityName>字词错误</abilityName>
      <candidateList>
        <item>场所</item>
      </candidateList>
      <explain/>
      <paraID> C1B4610</paraID>
      <start>2</start>
      <end>3</end>
      <status>unmodified</status>
      <modifiedWord/>
      <trackRevisions>false</trackRevisions>
    </reviewItem>
    <reviewItem>
      <errorID>9afbabb1-4c1b-44eb-aa7a-2a8887e21d17</errorID>
      <errorWord>超</errorWord>
      <group>L1_Word</group>
      <groupName>字词问题</groupName>
      <ability>L2_Typo</ability>
      <abilityName>字词错误</abilityName>
      <candidateList>
        <item>超过</item>
      </candidateList>
      <explain/>
      <paraID>13E3B160</paraID>
      <start>15</start>
      <end>16</end>
      <status>unmodified</status>
      <modifiedWord/>
      <trackRevisions>false</trackRevisions>
    </reviewItem>
    <reviewItem>
      <errorID>553c2f35-abd0-4b26-a9d2-f0d70cd77bce</errorID>
      <errorWord>（</errorWord>
      <group>L1_Punc</group>
      <groupName>标点问题</groupName>
      <ability>L2_Punc_CN</ability>
      <abilityName>标点符号问题</abilityName>
      <candidateList/>
      <explain>同一形式括号套用。</explain>
      <paraID>5FD26A2B</paraID>
      <start>36</start>
      <end>37</end>
      <status>unmodified</status>
      <modifiedWord/>
      <trackRevisions>false</trackRevisions>
    </reviewItem>
    <reviewItem>
      <errorID>027c1326-e6ce-4b2c-a749-2219caa06ac8</errorID>
      <errorWord>）</errorWord>
      <group>L1_Punc</group>
      <groupName>标点问题</groupName>
      <ability>L2_Punc_CN</ability>
      <abilityName>标点符号问题</abilityName>
      <candidateList/>
      <explain>同一形式括号套用。</explain>
      <paraID>5FD26A2B</paraID>
      <start>40</start>
      <end>41</end>
      <status>unmodified</status>
      <modifiedWord/>
      <trackRevisions>false</trackRevisions>
    </reviewItem>
    <reviewItem>
      <errorID>8328a2c7-a459-4c03-b6a1-11df8c04e6e6</errorID>
      <errorWord>（</errorWord>
      <group>L1_Punc</group>
      <groupName>标点问题</groupName>
      <ability>L2_Punc_CN</ability>
      <abilityName>标点符号问题</abilityName>
      <candidateList/>
      <explain>同一形式括号套用。</explain>
      <paraID>5FD26A2B</paraID>
      <start>54</start>
      <end>55</end>
      <status>unmodified</status>
      <modifiedWord/>
      <trackRevisions>false</trackRevisions>
    </reviewItem>
    <reviewItem>
      <errorID>12976cf4-056b-4353-b0f8-599c04163846</errorID>
      <errorWord>）</errorWord>
      <group>L1_Punc</group>
      <groupName>标点问题</groupName>
      <ability>L2_Punc_CN</ability>
      <abilityName>标点符号问题</abilityName>
      <candidateList/>
      <explain>同一形式括号套用。</explain>
      <paraID>5FD26A2B</paraID>
      <start>62</start>
      <end>63</end>
      <status>unmodified</status>
      <modifiedWord/>
      <trackRevisions>false</trackRevisions>
    </reviewItem>
    <reviewItem>
      <errorID>bf653852-ff08-4e74-8209-79362d636083</errorID>
      <errorWord>项</errorWord>
      <group>L1_Knowledge</group>
      <groupName>知识性问题</groupName>
      <ability>L2_Knowledge</ability>
      <abilityName>其他知识</abilityName>
      <candidateList>
        <item>套</item>
      </candidateList>
      <explain>请检查“项”是否为量词使用错误，建议修改为“套”。</explain>
      <paraID>5FD26A2B</paraID>
      <start>65</start>
      <end>66</end>
      <status>unmodified</status>
      <modifiedWord/>
      <trackRevisions>false</trackRevisions>
    </reviewItem>
    <reviewItem>
      <errorID>b33e167d-90f5-45f4-bb23-1c0adde1fae1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56D5D29</paraID>
      <start>0</start>
      <end>2</end>
      <status>unmodified</status>
      <modifiedWord/>
      <trackRevisions>false</trackRevisions>
    </reviewItem>
    <reviewItem>
      <errorID>d1e31fd7-4822-4110-867b-59002b9f03f4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3337323E</paraID>
      <start>0</start>
      <end>2</end>
      <status>unmodified</status>
      <modifiedWord/>
      <trackRevisions>false</trackRevisions>
    </reviewItem>
    <reviewItem>
      <errorID>a284bd85-d1c4-42bd-a449-633504baaa07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705B7402</paraID>
      <start>0</start>
      <end>2</end>
      <status>unmodified</status>
      <modifiedWord/>
      <trackRevisions>false</trackRevisions>
    </reviewItem>
    <reviewItem>
      <errorID>970d90fc-01ed-4c64-ae7c-596d3adbe098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41766349</paraID>
      <start>25</start>
      <end>28</end>
      <status>unmodified</status>
      <modifiedWord/>
      <trackRevisions>false</trackRevisions>
    </reviewItem>
    <reviewItem>
      <errorID>6f790315-eee4-4bb0-b6ee-a3172adf09ac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5CCCACC5</paraID>
      <start>0</start>
      <end>2</end>
      <status>unmodified</status>
      <modifiedWord/>
      <trackRevisions>false</trackRevisions>
    </reviewItem>
    <reviewItem>
      <errorID>a9b3d11f-9dc8-4c80-b383-5cdfecc6e5f5</errorID>
      <errorWord>，</errorWord>
      <group>L1_Word</group>
      <groupName>字词问题</groupName>
      <ability>L2_Typo</ability>
      <abilityName>字词错误</abilityName>
      <candidateList>
        <item>，在</item>
      </candidateList>
      <explain/>
      <paraID>774D346E</paraID>
      <start>31</start>
      <end>32</end>
      <status>unmodified</status>
      <modifiedWord/>
      <trackRevisions>false</trackRevisions>
    </reviewItem>
    <reviewItem>
      <errorID>88964ab9-756d-411b-9af1-b5d0b24b3b02</errorID>
      <errorWord>险</errorWord>
      <group>L1_Word</group>
      <groupName>字词问题</groupName>
      <ability>L2_Typo</ability>
      <abilityName>字词错误</abilityName>
      <candidateList>
        <item>险员</item>
      </candidateList>
      <explain/>
      <paraID>5BF5DD6D</paraID>
      <start>1</start>
      <end>2</end>
      <status>unmodified</status>
      <modifiedWord/>
      <trackRevisions>false</trackRevisions>
    </reviewItem>
    <reviewItem>
      <errorID>bf175797-1322-4fff-b1fc-17febb96047b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14777053</paraID>
      <start>0</start>
      <end>2</end>
      <status>unmodified</status>
      <modifiedWord/>
      <trackRevisions>false</trackRevisions>
    </reviewItem>
    <reviewItem>
      <errorID>68920a54-782f-4691-8423-669dacb7d85d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4ECF5139</paraID>
      <start>0</start>
      <end>2</end>
      <status>unmodified</status>
      <modifiedWord/>
      <trackRevisions>false</trackRevisions>
    </reviewItem>
    <reviewItem>
      <errorID>9e1c8e6f-10eb-4d1c-a81e-a55b2232e93a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28A24698</paraID>
      <start>0</start>
      <end>3</end>
      <status>unmodified</status>
      <modifiedWord/>
      <trackRevisions>false</trackRevisions>
    </reviewItem>
    <reviewItem>
      <errorID>b1d25bdf-dd81-4ba3-b659-82fc4ba4ca2e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7D223B2B</paraID>
      <start>33</start>
      <end>36</end>
      <status>unmodified</status>
      <modifiedWord/>
      <trackRevisions>false</trackRevisions>
    </reviewItem>
    <reviewItem>
      <errorID>644734a0-03fd-4ade-9acf-5a4baf32f9a4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61AA94F1</paraID>
      <start>0</start>
      <end>3</end>
      <status>unmodified</status>
      <modifiedWord/>
      <trackRevisions>false</trackRevisions>
    </reviewItem>
    <reviewItem>
      <errorID>6127daee-c587-4ccb-9234-03679cc0af7f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4B686E92</paraID>
      <start>0</start>
      <end>3</end>
      <status>unmodified</status>
      <modifiedWord/>
      <trackRevisions>false</trackRevisions>
    </reviewItem>
    <reviewItem>
      <errorID>68e7f8f8-fb93-43dc-aefe-15bb621fb6b6</errorID>
      <errorWord>&gt;</errorWord>
      <group>L1_Format</group>
      <groupName>格式问题</groupName>
      <ability>L2_HalfPunc_CN</ability>
      <abilityName>全半角问题</abilityName>
      <candidateList>
        <item>〉</item>
      </candidateList>
      <explain>文本全半角错误。</explain>
      <paraID>63576BF3</paraID>
      <start>9</start>
      <end>10</end>
      <status>unmodified</status>
      <modifiedWord/>
      <trackRevisions>false</trackRevisions>
    </reviewItem>
    <reviewItem>
      <errorID>2ac6afe2-65e5-47a2-8c70-05cd9ea468c3</errorID>
      <errorWord>&gt;</errorWord>
      <group>L1_Format</group>
      <groupName>格式问题</groupName>
      <ability>L2_HalfPunc_CN</ability>
      <abilityName>全半角问题</abilityName>
      <candidateList>
        <item>〉</item>
      </candidateList>
      <explain>文本全半角错误。</explain>
      <paraID>7BE1E96D</paraID>
      <start>9</start>
      <end>10</end>
      <status>unmodified</status>
      <modifiedWord/>
      <trackRevisions>false</trackRevisions>
    </reviewItem>
    <reviewItem>
      <errorID>d12797f2-aecb-4b58-b742-6a2a75ebff55</errorID>
      <errorWord>&gt;</errorWord>
      <group>L1_Format</group>
      <groupName>格式问题</groupName>
      <ability>L2_HalfPunc_CN</ability>
      <abilityName>全半角问题</abilityName>
      <candidateList>
        <item>〉</item>
      </candidateList>
      <explain>文本全半角错误。</explain>
      <paraID>7F8C962F</paraID>
      <start>9</start>
      <end>10</end>
      <status>unmodified</status>
      <modifiedWord/>
      <trackRevisions>false</trackRevisions>
    </reviewItem>
    <reviewItem>
      <errorID>ec411f55-b219-4f75-bbf5-814e76cd5746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39D5FDB0</paraID>
      <start>0</start>
      <end>2</end>
      <status>unmodified</status>
      <modifiedWord/>
      <trackRevisions>false</trackRevisions>
    </reviewItem>
    <reviewItem>
      <errorID>58f26aa9-a7c4-4a0f-8c8d-f849fd6faa71</errorID>
      <errorWord>底面</errorWord>
      <group>L1_Word</group>
      <groupName>字词问题</groupName>
      <ability>L2_Typo</ability>
      <abilityName>字词错误</abilityName>
      <candidateList>
        <item>地面</item>
      </candidateList>
      <explain/>
      <paraID>69902C0C</paraID>
      <start>10</start>
      <end>12</end>
      <status>unmodified</status>
      <modifiedWord/>
      <trackRevisions>false</trackRevisions>
    </reviewItem>
    <reviewItem>
      <errorID>a9ec55b3-0290-4727-847a-3cb9acadb4dc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2C18466E</paraID>
      <start>0</start>
      <end>2</end>
      <status>unmodified</status>
      <modifiedWord/>
      <trackRevisions>false</trackRevisions>
    </reviewItem>
    <reviewItem>
      <errorID>a6c9400c-d4a2-43e6-a61b-775b7b5e5f9e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5E63AD95</paraID>
      <start>0</start>
      <end>2</end>
      <status>unmodified</status>
      <modifiedWord/>
      <trackRevisions>false</trackRevisions>
    </reviewItem>
    <reviewItem>
      <errorID>ca35aa94-2797-46f9-b873-8df279650244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3073CA52</paraID>
      <start>0</start>
      <end>2</end>
      <status>unmodified</status>
      <modifiedWord/>
      <trackRevisions>false</trackRevisions>
    </reviewItem>
    <reviewItem>
      <errorID>d8b81baa-b318-440a-8dfb-566ea0beeda9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32FD529A</paraID>
      <start>0</start>
      <end>2</end>
      <status>unmodified</status>
      <modifiedWord/>
      <trackRevisions>false</trackRevisions>
    </reviewItem>
    <reviewItem>
      <errorID>018e3d50-4ccc-45e6-b7dd-73edf6668ba3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3B17DBED</paraID>
      <start>0</start>
      <end>2</end>
      <status>unmodified</status>
      <modifiedWord/>
      <trackRevisions>false</trackRevisions>
    </reviewItem>
    <reviewItem>
      <errorID>23226786-6104-40d1-b19a-ec5f19700387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442A1B1B</paraID>
      <start>0</start>
      <end>2</end>
      <status>unmodified</status>
      <modifiedWord/>
      <trackRevisions>false</trackRevisions>
    </reviewItem>
    <reviewItem>
      <errorID>11137327-ada2-4df9-9937-16f775812bf1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7FA57B0D</paraID>
      <start>0</start>
      <end>2</end>
      <status>unmodified</status>
      <modifiedWord/>
      <trackRevisions>false</trackRevisions>
    </reviewItem>
    <reviewItem>
      <errorID>a718e7a0-7ee2-47eb-9118-11b3ea0ce61c</errorID>
      <errorWord>沙粒</errorWord>
      <group>L1_Word</group>
      <groupName>字词问题</groupName>
      <ability>L2_Typo</ability>
      <abilityName>字词错误</abilityName>
      <candidateList>
        <item>砂粒</item>
      </candidateList>
      <explain>存在发音相同字词的误用。</explain>
      <paraID>7FA57B0D</paraID>
      <start>15</start>
      <end>17</end>
      <status>unmodified</status>
      <modifiedWord/>
      <trackRevisions>false</trackRevisions>
    </reviewItem>
    <reviewItem>
      <errorID>b257f733-f7dd-4ff9-b26f-65fa243f8bd1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137FF857</paraID>
      <start>0</start>
      <end>2</end>
      <status>unmodified</status>
      <modifiedWord/>
      <trackRevisions>false</trackRevisions>
    </reviewItem>
    <reviewItem>
      <errorID>cd3ec60d-302e-42fc-9bf6-90ff542cc13d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5429F6DF</paraID>
      <start>0</start>
      <end>2</end>
      <status>unmodified</status>
      <modifiedWord/>
      <trackRevisions>false</trackRevisions>
    </reviewItem>
    <reviewItem>
      <errorID>e3fc2c3a-2dfa-4793-b4e8-80310c9ad88a</errorID>
      <errorWord>（</errorWord>
      <group>L1_Punc</group>
      <groupName>标点问题</groupName>
      <ability>L2_Punc_CN</ability>
      <abilityName>标点符号问题</abilityName>
      <candidateList/>
      <explain>同一形式括号套用。</explain>
      <paraID>5429F6DF</paraID>
      <start>88</start>
      <end>89</end>
      <status>unmodified</status>
      <modifiedWord/>
      <trackRevisions>false</trackRevisions>
    </reviewItem>
    <reviewItem>
      <errorID>506479e6-d7ab-4cff-a4b8-4b0cee189829</errorID>
      <errorWord>）</errorWord>
      <group>L1_Punc</group>
      <groupName>标点问题</groupName>
      <ability>L2_Punc_CN</ability>
      <abilityName>标点符号问题</abilityName>
      <candidateList/>
      <explain>同一形式括号套用。</explain>
      <paraID>5429F6DF</paraID>
      <start>93</start>
      <end>94</end>
      <status>unmodified</status>
      <modifiedWord/>
      <trackRevisions>false</trackRevisions>
    </reviewItem>
    <reviewItem>
      <errorID>a71c0294-e500-4e66-849c-60e3f847178c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4EBF6C37</paraID>
      <start>0</start>
      <end>3</end>
      <status>unmodified</status>
      <modifiedWord/>
      <trackRevisions>false</trackRevisions>
    </reviewItem>
    <reviewItem>
      <errorID>1bb8d6e8-4cac-4bd8-a175-0cffcce613e1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67966BEC</paraID>
      <start>0</start>
      <end>3</end>
      <status>unmodified</status>
      <modifiedWord/>
      <trackRevisions>false</trackRevisions>
    </reviewItem>
    <reviewItem>
      <errorID>d9d08042-1001-4efc-9b15-1752f146a8fc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63C90810</paraID>
      <start>0</start>
      <end>3</end>
      <status>unmodified</status>
      <modifiedWord/>
      <trackRevisions>false</trackRevisions>
    </reviewItem>
    <reviewItem>
      <errorID>bb1a42b3-fce4-4c6b-8e25-7c15fb3db756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7350CA15</paraID>
      <start>0</start>
      <end>3</end>
      <status>unmodified</status>
      <modifiedWord/>
      <trackRevisions>false</trackRevisions>
    </reviewItem>
    <reviewItem>
      <errorID>fa9f6216-ddbc-47b9-8796-965cd591c8c9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7A0620CA</paraID>
      <start>0</start>
      <end>3</end>
      <status>unmodified</status>
      <modifiedWord/>
      <trackRevisions>false</trackRevisions>
    </reviewItem>
    <reviewItem>
      <errorID>dfd58958-3814-4a33-85ad-81d3c085a2f2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65A8D742</paraID>
      <start>0</start>
      <end>3</end>
      <status>unmodified</status>
      <modifiedWord/>
      <trackRevisions>false</trackRevisions>
    </reviewItem>
    <reviewItem>
      <errorID>31d114ef-9286-408f-a715-d28082956db1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7B40DB6</paraID>
      <start>0</start>
      <end>3</end>
      <status>unmodified</status>
      <modifiedWord/>
      <trackRevisions>false</trackRevisions>
    </reviewItem>
    <reviewItem>
      <errorID>361967c1-7103-4b8a-87a1-23466d8c1853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7B695599</paraID>
      <start>0</start>
      <end>3</end>
      <status>unmodified</status>
      <modifiedWord/>
      <trackRevisions>false</trackRevisions>
    </reviewItem>
    <reviewItem>
      <errorID>ebbbf4b2-344a-4c35-a454-cf7d8eec7cd8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454AFC4C</paraID>
      <start>0</start>
      <end>3</end>
      <status>unmodified</status>
      <modifiedWord/>
      <trackRevisions>false</trackRevisions>
    </reviewItem>
    <reviewItem>
      <errorID>ea833a5c-5c23-4b7b-9b80-81cc7618f3e4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6E85A49C</paraID>
      <start>0</start>
      <end>3</end>
      <status>unmodified</status>
      <modifiedWord/>
      <trackRevisions>false</trackRevisions>
    </reviewItem>
    <reviewItem>
      <errorID>3892f49d-3000-4c46-a04d-bcb944650bb6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61B608C2</paraID>
      <start>0</start>
      <end>3</end>
      <status>unmodified</status>
      <modifiedWord/>
      <trackRevisions>false</trackRevisions>
    </reviewItem>
    <reviewItem>
      <errorID>983417b1-326d-409a-ad69-7a9d49559682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9FE1EF5</paraID>
      <start>0</start>
      <end>2</end>
      <status>unmodified</status>
      <modifiedWord/>
      <trackRevisions>false</trackRevisions>
    </reviewItem>
    <reviewItem>
      <errorID>b68ef712-6b21-4393-8e21-a147ee34e4de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2E2B700C</paraID>
      <start>0</start>
      <end>2</end>
      <status>unmodified</status>
      <modifiedWord/>
      <trackRevisions>false</trackRevisions>
    </reviewItem>
    <reviewItem>
      <errorID>2710a333-7318-4873-8131-fcaa539313d0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628D7F66</paraID>
      <start>0</start>
      <end>2</end>
      <status>unmodified</status>
      <modifiedWord/>
      <trackRevisions>false</trackRevisions>
    </reviewItem>
    <reviewItem>
      <errorID>2c511b7a-251b-4c65-aba7-ffb36783b7e8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5385C557</paraID>
      <start>0</start>
      <end>2</end>
      <status>unmodified</status>
      <modifiedWord/>
      <trackRevisions>false</trackRevisions>
    </reviewItem>
    <reviewItem>
      <errorID>0e108cda-e26b-4ac6-b089-4b61997e7516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1555697A</paraID>
      <start>0</start>
      <end>2</end>
      <status>unmodified</status>
      <modifiedWord/>
      <trackRevisions>false</trackRevisions>
    </reviewItem>
    <reviewItem>
      <errorID>3db71d8f-71c4-4f55-8d74-eaa4b646900a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17F26BF2</paraID>
      <start>0</start>
      <end>2</end>
      <status>unmodified</status>
      <modifiedWord/>
      <trackRevisions>false</trackRevisions>
    </reviewItem>
    <reviewItem>
      <errorID>1a99b395-e723-4706-af1c-502879d3de16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4B37399F</paraID>
      <start>0</start>
      <end>2</end>
      <status>unmodified</status>
      <modifiedWord/>
      <trackRevisions>false</trackRevisions>
    </reviewItem>
    <reviewItem>
      <errorID>0860d765-6b7c-447e-97e6-f3ebe54b3d72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6D295C8C</paraID>
      <start>0</start>
      <end>2</end>
      <status>unmodified</status>
      <modifiedWord/>
      <trackRevisions>false</trackRevisions>
    </reviewItem>
    <reviewItem>
      <errorID>7fcfff85-4367-4bfe-b494-f4e6556ce06e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77F93D47</paraID>
      <start>0</start>
      <end>2</end>
      <status>unmodified</status>
      <modifiedWord/>
      <trackRevisions>false</trackRevisions>
    </reviewItem>
    <reviewItem>
      <errorID>07f07bf9-2143-4796-90eb-16dd16837358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458D2442</paraID>
      <start>0</start>
      <end>3</end>
      <status>unmodified</status>
      <modifiedWord/>
      <trackRevisions>false</trackRevisions>
    </reviewItem>
    <reviewItem>
      <errorID>8ee9b5b0-3779-4c0b-8ac3-04538bb92979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18CB7947</paraID>
      <start>0</start>
      <end>3</end>
      <status>unmodified</status>
      <modifiedWord/>
      <trackRevisions>false</trackRevisions>
    </reviewItem>
    <reviewItem>
      <errorID>79f2e29d-c5e7-4518-917d-978a01c4d261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23495F98</paraID>
      <start>0</start>
      <end>3</end>
      <status>unmodified</status>
      <modifiedWord/>
      <trackRevisions>false</trackRevisions>
    </reviewItem>
    <reviewItem>
      <errorID>603de80f-238f-4cf4-9468-18ed164f1db3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4F2782EE</paraID>
      <start>0</start>
      <end>3</end>
      <status>unmodified</status>
      <modifiedWord/>
      <trackRevisions>false</trackRevisions>
    </reviewItem>
    <reviewItem>
      <errorID>be7e0923-720c-4656-a999-da998f2de681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3FC45CA1</paraID>
      <start>0</start>
      <end>2</end>
      <status>unmodified</status>
      <modifiedWord/>
      <trackRevisions>false</trackRevisions>
    </reviewItem>
    <reviewItem>
      <errorID>9e3c2c61-7241-4af8-a9d1-80bbf563b7a0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D556497</paraID>
      <start>0</start>
      <end>2</end>
      <status>unmodified</status>
      <modifiedWord/>
      <trackRevisions>false</trackRevisions>
    </reviewItem>
    <reviewItem>
      <errorID>02aa47f6-f57c-4ad1-82d5-7c702b690564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45C370D0</paraID>
      <start>0</start>
      <end>2</end>
      <status>unmodified</status>
      <modifiedWord/>
      <trackRevisions>false</trackRevisions>
    </reviewItem>
    <reviewItem>
      <errorID>49a93e54-2351-4ea7-aac9-099630f00b4f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5CDF6BAB</paraID>
      <start>0</start>
      <end>2</end>
      <status>unmodified</status>
      <modifiedWord/>
      <trackRevisions>false</trackRevisions>
    </reviewItem>
    <reviewItem>
      <errorID>2587c582-81e3-472a-879c-fa4a2c635812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40E5DACE</paraID>
      <start>0</start>
      <end>2</end>
      <status>unmodified</status>
      <modifiedWord/>
      <trackRevisions>false</trackRevisions>
    </reviewItem>
    <reviewItem>
      <errorID>8a3c14b4-72f9-4eef-9e08-bb4fe7260fb0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6B190100</paraID>
      <start>0</start>
      <end>2</end>
      <status>unmodified</status>
      <modifiedWord/>
      <trackRevisions>false</trackRevisions>
    </reviewItem>
    <reviewItem>
      <errorID>057c2789-2f5a-4b56-b603-ae956fbe7737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1884D25A</paraID>
      <start>0</start>
      <end>2</end>
      <status>unmodified</status>
      <modifiedWord/>
      <trackRevisions>false</trackRevisions>
    </reviewItem>
    <reviewItem>
      <errorID>09e8017d-c849-4666-88d0-fd3bc57c4c2d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1D82083C</paraID>
      <start>0</start>
      <end>2</end>
      <status>unmodified</status>
      <modifiedWord/>
      <trackRevisions>false</trackRevisions>
    </reviewItem>
    <reviewItem>
      <errorID>940dcce0-d410-497e-9555-315881cda8ad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5722876C</paraID>
      <start>0</start>
      <end>2</end>
      <status>unmodified</status>
      <modifiedWord/>
      <trackRevisions>false</trackRevisions>
    </reviewItem>
    <reviewItem>
      <errorID>628fc0e2-983b-453c-92c7-2e9997cd4cc8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106D45F6</paraID>
      <start>0</start>
      <end>2</end>
      <status>unmodified</status>
      <modifiedWord/>
      <trackRevisions>false</trackRevisions>
    </reviewItem>
    <reviewItem>
      <errorID>129a6a87-2980-4ed0-adca-0e6f08caf50d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3A4CD936</paraID>
      <start>0</start>
      <end>2</end>
      <status>unmodified</status>
      <modifiedWord/>
      <trackRevisions>false</trackRevisions>
    </reviewItem>
    <reviewItem>
      <errorID>b1905575-d216-45e1-8aec-9f24d14b8e6b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5D10C141</paraID>
      <start>0</start>
      <end>2</end>
      <status>unmodified</status>
      <modifiedWord/>
      <trackRevisions>false</trackRevisions>
    </reviewItem>
    <reviewItem>
      <errorID>710e6dbd-50bc-457f-8a87-e00c12101a07</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6A1E8143</paraID>
      <start>197</start>
      <end>200</end>
      <status>unmodified</status>
      <modifiedWord/>
      <trackRevisions>false</trackRevisions>
    </reviewItem>
    <reviewItem>
      <errorID>973b708b-ff0e-4c01-a247-dd709e2914a5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7C43ECAE</paraID>
      <start>0</start>
      <end>2</end>
      <status>unmodified</status>
      <modifiedWord/>
      <trackRevisions>false</trackRevisions>
    </reviewItem>
    <reviewItem>
      <errorID>cd30c383-d2a4-48e4-ac43-1bc36a7420e0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73CFB6A3</paraID>
      <start>0</start>
      <end>2</end>
      <status>unmodified</status>
      <modifiedWord/>
      <trackRevisions>false</trackRevisions>
    </reviewItem>
    <reviewItem>
      <errorID>9e52f089-0d80-430d-abf8-d748b95a1dbe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69D6E82E</paraID>
      <start>0</start>
      <end>2</end>
      <status>unmodified</status>
      <modifiedWord/>
      <trackRevisions>false</trackRevisions>
    </reviewItem>
    <reviewItem>
      <errorID>60958698-4b7e-498d-9fb5-70aa6d5ba5c6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3F50C107</paraID>
      <start>0</start>
      <end>2</end>
      <status>unmodified</status>
      <modifiedWord/>
      <trackRevisions>false</trackRevisions>
    </reviewItem>
    <reviewItem>
      <errorID>c9ff9df7-5080-4f9f-867e-b67948cbe184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7DE1B0CA</paraID>
      <start>0</start>
      <end>2</end>
      <status>unmodified</status>
      <modifiedWord/>
      <trackRevisions>false</trackRevisions>
    </reviewItem>
    <reviewItem>
      <errorID>45aac553-1a65-409e-8b92-0ea771c07c5e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4FE78D59</paraID>
      <start>0</start>
      <end>2</end>
      <status>unmodified</status>
      <modifiedWord/>
      <trackRevisions>false</trackRevisions>
    </reviewItem>
    <reviewItem>
      <errorID>352a3381-0598-4412-b818-6236d1446414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1701CD7</paraID>
      <start>0</start>
      <end>2</end>
      <status>unmodified</status>
      <modifiedWord/>
      <trackRevisions>false</trackRevisions>
    </reviewItem>
    <reviewItem>
      <errorID>929b9ba1-f2fc-4717-b43c-cd9741a0d9bb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3EEBC20F</paraID>
      <start>0</start>
      <end>2</end>
      <status>unmodified</status>
      <modifiedWord/>
      <trackRevisions>false</trackRevisions>
    </reviewItem>
    <reviewItem>
      <errorID>b8cff665-514b-4898-a048-b69de9897ac2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72CDBF33</paraID>
      <start>0</start>
      <end>2</end>
      <status>unmodified</status>
      <modifiedWord/>
      <trackRevisions>false</trackRevisions>
    </reviewItem>
    <reviewItem>
      <errorID>1081ef82-6116-4364-901e-630345b46ca9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63C8A762</paraID>
      <start>0</start>
      <end>2</end>
      <status>unmodified</status>
      <modifiedWord/>
      <trackRevisions>false</trackRevisions>
    </reviewItem>
    <reviewItem>
      <errorID>b717edd2-eb28-4736-8ce2-a52a285a23c2</errorID>
      <errorWord>排放</errorWord>
      <group>L1_Word</group>
      <groupName>字词问题</groupName>
      <ability>L2_Typo</ability>
      <abilityName>字词错误</abilityName>
      <candidateList>
        <item>摆放</item>
      </candidateList>
      <explain/>
      <paraID>63C8A762</paraID>
      <start>25</start>
      <end>27</end>
      <status>unmodified</status>
      <modifiedWord/>
      <trackRevisions>false</trackRevisions>
    </reviewItem>
    <reviewItem>
      <errorID>9406e7f9-fd72-4402-b76f-71eb02a29a8c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CBF4287</paraID>
      <start>0</start>
      <end>2</end>
      <status>unmodified</status>
      <modifiedWord/>
      <trackRevisions>false</trackRevisions>
    </reviewItem>
    <reviewItem>
      <errorID>283c3367-a71d-40c8-80cd-19df21ca9737</errorID>
      <errorWord>爆发</errorWord>
      <group>L1_Word</group>
      <groupName>字词问题</groupName>
      <ability>L2_Typo</ability>
      <abilityName>字词错误</abilityName>
      <candidateList>
        <item>暴发</item>
      </candidateList>
      <explain>〈动〉❶突然发财或得势（多含贬义）：～户。❷突然发作：山洪～。</explain>
      <paraID> CBF4287</paraID>
      <start>14</start>
      <end>16</end>
      <status>unmodified</status>
      <modifiedWord/>
      <trackRevisions>false</trackRevisions>
    </reviewItem>
    <reviewItem>
      <errorID>80ca89d3-0fae-4b37-9cdb-ea7017038c3e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B598995</paraID>
      <start>0</start>
      <end>2</end>
      <status>unmodified</status>
      <modifiedWord/>
      <trackRevisions>false</trackRevisions>
    </reviewItem>
    <reviewItem>
      <errorID>42a0cec9-e6af-4293-9f3a-1e3c826011f7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33BD7806</paraID>
      <start>0</start>
      <end>2</end>
      <status>unmodified</status>
      <modifiedWord/>
      <trackRevisions>false</trackRevisions>
    </reviewItem>
    <reviewItem>
      <errorID>b07f7f0a-298b-4c42-8051-d1021796e0f9</errorID>
      <errorWord>，</errorWord>
      <group>L1_Word</group>
      <groupName>字词问题</groupName>
      <ability>L2_Typo</ability>
      <abilityName>字词错误</abilityName>
      <candidateList>
        <item>，对</item>
      </candidateList>
      <explain/>
      <paraID>53BAC759</paraID>
      <start>21</start>
      <end>22</end>
      <status>unmodified</status>
      <modifiedWord/>
      <trackRevisions>false</trackRevisions>
    </reviewItem>
    <reviewItem>
      <errorID>4d1ae58f-3933-43fb-bc11-6521c8bfa892</errorID>
      <errorWord>天</errorWord>
      <group>L1_Word</group>
      <groupName>字词问题</groupName>
      <ability>L2_Typo</ability>
      <abilityName>字词错误</abilityName>
      <candidateList>
        <item>天气</item>
      </candidateList>
      <explain/>
      <paraID>53BAC759</paraID>
      <start>24</start>
      <end>25</end>
      <status>unmodified</status>
      <modifiedWord/>
      <trackRevisions>false</trackRevisions>
    </reviewItem>
    <reviewItem>
      <errorID>5c3ea381-38a0-40a1-b78b-6dd09e3b646a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49472134</paraID>
      <start>18</start>
      <end>19</end>
      <status>unmodified</status>
      <modifiedWord/>
      <trackRevisions>false</trackRevisions>
    </reviewItem>
    <reviewItem>
      <errorID>a2e532d5-2286-4c03-9823-81e73cd66ca7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45E9552B</paraID>
      <start>0</start>
      <end>2</end>
      <status>unmodified</status>
      <modifiedWord/>
      <trackRevisions>false</trackRevisions>
    </reviewItem>
    <reviewItem>
      <errorID>bdd8f956-fba1-4288-b2f6-4b4185f392f5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1E087074</paraID>
      <start>0</start>
      <end>2</end>
      <status>unmodified</status>
      <modifiedWord/>
      <trackRevisions>false</trackRevisions>
    </reviewItem>
    <reviewItem>
      <errorID>ec183214-6369-4db9-bf61-5b28147d6a00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692F3993</paraID>
      <start>0</start>
      <end>2</end>
      <status>unmodified</status>
      <modifiedWord/>
      <trackRevisions>false</trackRevisions>
    </reviewItem>
    <reviewItem>
      <errorID>76b37c87-2508-4d5c-9ef6-89dc0e9e40ba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17DC083E</paraID>
      <start>0</start>
      <end>2</end>
      <status>unmodified</status>
      <modifiedWord/>
      <trackRevisions>false</trackRevisions>
    </reviewItem>
    <reviewItem>
      <errorID>9ddff32b-4149-48e1-82f5-e6e017893e8d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758B8EC4</paraID>
      <start>0</start>
      <end>2</end>
      <status>unmodified</status>
      <modifiedWord/>
      <trackRevisions>false</trackRevisions>
    </reviewItem>
    <reviewItem>
      <errorID>cc91dce6-20df-4872-a3d4-a68688af95d2</errorID>
      <errorWord>场</errorWord>
      <group>L1_Word</group>
      <groupName>字词问题</groupName>
      <ability>L2_Typo</ability>
      <abilityName>字词错误</abilityName>
      <candidateList>
        <item>场所</item>
      </candidateList>
      <explain/>
      <paraID>758B8EC4</paraID>
      <start>4</start>
      <end>5</end>
      <status>unmodified</status>
      <modifiedWord/>
      <trackRevisions>false</trackRevisions>
    </reviewItem>
    <reviewItem>
      <errorID>856ba4df-16bd-4560-a4c3-36ef20936bf7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C80BDA1</paraID>
      <start>0</start>
      <end>2</end>
      <status>unmodified</status>
      <modifiedWord/>
      <trackRevisions>false</trackRevisions>
    </reviewItem>
    <reviewItem>
      <errorID>afcd8793-ace4-4471-89b4-f9aea6bf0de4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2DFFB968</paraID>
      <start>0</start>
      <end>2</end>
      <status>unmodified</status>
      <modifiedWord/>
      <trackRevisions>false</trackRevisions>
    </reviewItem>
    <reviewItem>
      <errorID>8e51275d-f5bb-4e46-adbb-6ec40544ec05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4A600966</paraID>
      <start>0</start>
      <end>2</end>
      <status>unmodified</status>
      <modifiedWord/>
      <trackRevisions>false</trackRevisions>
    </reviewItem>
    <reviewItem>
      <errorID>45107f02-31ef-4f65-896f-a51d874b07d0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6A6967B3</paraID>
      <start>0</start>
      <end>2</end>
      <status>unmodified</status>
      <modifiedWord/>
      <trackRevisions>false</trackRevisions>
    </reviewItem>
    <reviewItem>
      <errorID>d1e06e0b-9aca-4fa1-8a14-1624800d81d7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4ED5C725</paraID>
      <start>0</start>
      <end>2</end>
      <status>unmodified</status>
      <modifiedWord/>
      <trackRevisions>false</trackRevisions>
    </reviewItem>
    <reviewItem>
      <errorID>fbbbcb8d-7367-4476-8f2d-fffb1b7fb418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3BA42C2</paraID>
      <start>0</start>
      <end>2</end>
      <status>unmodified</status>
      <modifiedWord/>
      <trackRevisions>false</trackRevisions>
    </reviewItem>
    <reviewItem>
      <errorID>57b2fd12-40d3-44e4-bd05-594062193ce8</errorID>
      <errorWord>车次时</errorWord>
      <group>L1_Word</group>
      <groupName>字词问题</groupName>
      <ability>L2_Typo</ability>
      <abilityName>字词错误</abilityName>
      <candidateList>
        <item>车次</item>
      </candidateList>
      <explain/>
      <paraID>28F9AD7D</paraID>
      <start>41</start>
      <end>44</end>
      <status>unmodified</status>
      <modifiedWord/>
      <trackRevisions>false</trackRevisions>
    </reviewItem>
    <reviewItem>
      <errorID>34d23a6e-1b6b-4fa9-b9d2-3af4f2368319</errorID>
      <errorWord>，</errorWord>
      <group>L1_Word</group>
      <groupName>字词问题</groupName>
      <ability>L2_Typo</ability>
      <abilityName>字词错误</abilityName>
      <candidateList>
        <item>，使</item>
      </candidateList>
      <explain/>
      <paraID>7C132D37</paraID>
      <start>33</start>
      <end>34</end>
      <status>unmodified</status>
      <modifiedWord/>
      <trackRevisions>false</trackRevisions>
    </reviewItem>
    <reviewItem>
      <errorID>db2e81ad-6220-4a64-ab87-6ad95242af81</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321AF16F</paraID>
      <start>7</start>
      <end>9</end>
      <status>unmodified</status>
      <modifiedWord/>
      <trackRevisions>false</trackRevisions>
    </reviewItem>
    <reviewItem>
      <errorID>9366379d-89b1-4c42-a821-cb916383d2ca</errorID>
      <errorWord>蚊蝇孽生</errorWord>
      <group>L1_Word</group>
      <groupName>字词问题</groupName>
      <ability>L2_Typo</ability>
      <abilityName>字词错误</abilityName>
      <candidateList>
        <item>蚊蝇滋生</item>
      </candidateList>
      <explain/>
      <paraID>700393DC</paraID>
      <start>2</start>
      <end>6</end>
      <status>unmodified</status>
      <modifiedWord/>
      <trackRevisions>false</trackRevisions>
    </reviewItem>
    <reviewItem>
      <errorID>fbc85944-aa52-43db-82b0-92369f9300cc</errorID>
      <errorWord>排放</errorWord>
      <group>L1_Word</group>
      <groupName>字词问题</groupName>
      <ability>L2_Typo</ability>
      <abilityName>字词错误</abilityName>
      <candidateList>
        <item>摆放</item>
      </candidateList>
      <explain/>
      <paraID>451AE7AE</paraID>
      <start>25</start>
      <end>27</end>
      <status>unmodified</status>
      <modifiedWord/>
      <trackRevisions>false</trackRevisions>
    </reviewItem>
    <reviewItem>
      <errorID>010ab4c1-f761-44b9-940f-4bb86944720b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19898082</paraID>
      <start>0</start>
      <end>3</end>
      <status>unmodified</status>
      <modifiedWord/>
      <trackRevisions>false</trackRevisions>
    </reviewItem>
    <reviewItem>
      <errorID>cab5b72f-cd56-4790-8364-5731b69daa17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41DAC4F0</paraID>
      <start>0</start>
      <end>2</end>
      <status>unmodified</status>
      <modifiedWord/>
      <trackRevisions>false</trackRevisions>
    </reviewItem>
    <reviewItem>
      <errorID>52088f91-d61f-498c-80b1-18101272f83c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626B182F</paraID>
      <start>0</start>
      <end>2</end>
      <status>unmodified</status>
      <modifiedWord/>
      <trackRevisions>false</trackRevisions>
    </reviewItem>
    <reviewItem>
      <errorID>6a74a7d2-15ae-4a5d-b769-f9ac8dfe5522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45315424</paraID>
      <start>24</start>
      <end>27</end>
      <status>unmodified</status>
      <modifiedWord/>
      <trackRevisions>false</trackRevisions>
    </reviewItem>
    <reviewItem>
      <errorID>cf90d43f-0d66-4a25-abc0-5e7c8bc8da49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1D25CDE6</paraID>
      <start>34</start>
      <end>37</end>
      <status>unmodified</status>
      <modifiedWord/>
      <trackRevisions>false</trackRevisions>
    </reviewItem>
    <reviewItem>
      <errorID>5b49c7d9-9703-4b05-8b20-f570758ef0fc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17E32D8D</paraID>
      <start>0</start>
      <end>3</end>
      <status>unmodified</status>
      <modifiedWord/>
      <trackRevisions>false</trackRevisions>
    </reviewItem>
    <reviewItem>
      <errorID>d1a486cc-6df0-407c-81d7-dea356e78f99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263EB268</paraID>
      <start>0</start>
      <end>2</end>
      <status>unmodified</status>
      <modifiedWord/>
      <trackRevisions>false</trackRevisions>
    </reviewItem>
    <reviewItem>
      <errorID>940affa0-2529-4d34-ac15-7f423d41b239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733C5D5C</paraID>
      <start>0</start>
      <end>3</end>
      <status>unmodified</status>
      <modifiedWord/>
      <trackRevisions>false</trackRevisions>
    </reviewItem>
    <reviewItem>
      <errorID>1ced359c-3dc2-4cc7-a36b-1dec78263948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649130F7</paraID>
      <start>0</start>
      <end>3</end>
      <status>unmodified</status>
      <modifiedWord/>
      <trackRevisions>false</trackRevisions>
    </reviewItem>
    <reviewItem>
      <errorID>f39b17bf-7985-4e24-b0c5-78dd2f3f65d3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8DD9ACB</paraID>
      <start>0</start>
      <end>3</end>
      <status>unmodified</status>
      <modifiedWord/>
      <trackRevisions>false</trackRevisions>
    </reviewItem>
    <reviewItem>
      <errorID>1f7c2638-51bd-4eab-8cb6-e38fca510063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79766B08</paraID>
      <start>0</start>
      <end>2</end>
      <status>unmodified</status>
      <modifiedWord/>
      <trackRevisions>false</trackRevisions>
    </reviewItem>
    <reviewItem>
      <errorID>d364a19e-7b6f-4791-8cd9-53ccc79bbe81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220B920D</paraID>
      <start>0</start>
      <end>3</end>
      <status>unmodified</status>
      <modifiedWord/>
      <trackRevisions>false</trackRevisions>
    </reviewItem>
    <reviewItem>
      <errorID>74c42cb5-0cb0-4f46-874e-1e9301522060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C30F6FE</paraID>
      <start>0</start>
      <end>3</end>
      <status>unmodified</status>
      <modifiedWord/>
      <trackRevisions>false</trackRevisions>
    </reviewItem>
    <reviewItem>
      <errorID>89275a4c-093a-4a11-9e74-09739b29a99d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3B1EC36A</paraID>
      <start>0</start>
      <end>3</end>
      <status>unmodified</status>
      <modifiedWord/>
      <trackRevisions>false</trackRevisions>
    </reviewItem>
    <reviewItem>
      <errorID>3a08a0cf-c371-4e11-a80b-92388a21de16</errorID>
      <errorWord>)</errorWord>
      <group>L1_Format</group>
      <groupName>格式问题</groupName>
      <ability>L2_HalfPunc_CN</ability>
      <abilityName>全半角问题</abilityName>
      <candidateList>
        <item>）</item>
      </candidateList>
      <explain>文本全半角错误。</explain>
      <paraID>3B1EC36A</paraID>
      <start>23</start>
      <end>24</end>
      <status>unmodified</status>
      <modifiedWord/>
      <trackRevisions>false</trackRevisions>
    </reviewItem>
    <reviewItem>
      <errorID>8aa9cf1b-e80c-40a3-b4a6-77fb5ccc65db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2737131E</paraID>
      <start>0</start>
      <end>2</end>
      <status>unmodified</status>
      <modifiedWord/>
      <trackRevisions>false</trackRevisions>
    </reviewItem>
    <reviewItem>
      <errorID>75f84da6-66c3-44f5-bf0f-53f019b5f0d8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560A1584</paraID>
      <start>0</start>
      <end>3</end>
      <status>unmodified</status>
      <modifiedWord/>
      <trackRevisions>false</trackRevisions>
    </reviewItem>
    <reviewItem>
      <errorID>797ba9c5-546a-4b5f-a45b-0beac53ae2c9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2FB6D3AA</paraID>
      <start>0</start>
      <end>3</end>
      <status>unmodified</status>
      <modifiedWord/>
      <trackRevisions>false</trackRevisions>
    </reviewItem>
    <reviewItem>
      <errorID>7aa00ea2-d4e7-4b45-92a0-efae27493d70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6A98D3F5</paraID>
      <start>0</start>
      <end>2</end>
      <status>unmodified</status>
      <modifiedWord/>
      <trackRevisions>false</trackRevisions>
    </reviewItem>
    <reviewItem>
      <errorID>08647da3-120c-4599-8447-be8d2497f230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61994597</paraID>
      <start>0</start>
      <end>3</end>
      <status>unmodified</status>
      <modifiedWord/>
      <trackRevisions>false</trackRevisions>
    </reviewItem>
    <reviewItem>
      <errorID>432236a9-a210-4323-a9fd-7ea7ea8394ee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E6778A3</paraID>
      <start>0</start>
      <end>3</end>
      <status>unmodified</status>
      <modifiedWord/>
      <trackRevisions>false</trackRevisions>
    </reviewItem>
    <reviewItem>
      <errorID>667b2005-19c5-430a-a695-47a15389fd62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3A08DB08</paraID>
      <start>0</start>
      <end>3</end>
      <status>unmodified</status>
      <modifiedWord/>
      <trackRevisions>false</trackRevisions>
    </reviewItem>
    <reviewItem>
      <errorID>cf92855b-e919-4476-a0da-abcfcfac4e00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798C7253</paraID>
      <start>0</start>
      <end>3</end>
      <status>unmodified</status>
      <modifiedWord/>
      <trackRevisions>false</trackRevisions>
    </reviewItem>
    <reviewItem>
      <errorID>03c1002e-05e8-46e1-bde3-a4810f642815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700C0B62</paraID>
      <start>0</start>
      <end>3</end>
      <status>unmodified</status>
      <modifiedWord/>
      <trackRevisions>false</trackRevisions>
    </reviewItem>
    <reviewItem>
      <errorID>dffac490-8844-422a-8599-1251dde8baac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53AB3D93</paraID>
      <start>0</start>
      <end>3</end>
      <status>unmodified</status>
      <modifiedWord/>
      <trackRevisions>false</trackRevisions>
    </reviewItem>
    <reviewItem>
      <errorID>ca874997-5b18-4318-8cef-c4077397da4a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3020DF3</paraID>
      <start>0</start>
      <end>3</end>
      <status>unmodified</status>
      <modifiedWord/>
      <trackRevisions>false</trackRevisions>
    </reviewItem>
    <reviewItem>
      <errorID>0d70ef63-0dd5-46cb-84a9-1bd13066d482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10BAEAB1</paraID>
      <start>0</start>
      <end>3</end>
      <status>unmodified</status>
      <modifiedWord/>
      <trackRevisions>false</trackRevisions>
    </reviewItem>
    <reviewItem>
      <errorID>27dc8a0a-3026-4530-9109-8c79bae9e71e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5910753F</paraID>
      <start>0</start>
      <end>3</end>
      <status>unmodified</status>
      <modifiedWord/>
      <trackRevisions>false</trackRevisions>
    </reviewItem>
    <reviewItem>
      <errorID>d6124bd4-2de8-42bb-9987-dfb55485a0cf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69FAB068</paraID>
      <start>0</start>
      <end>4</end>
      <status>unmodified</status>
      <modifiedWord/>
      <trackRevisions>false</trackRevisions>
    </reviewItem>
    <reviewItem>
      <errorID>f928a5df-9c5f-4854-9575-71c456d64eb5</errorID>
      <errorWord>,</errorWord>
      <group>L1_Format</group>
      <groupName>格式问题</groupName>
      <ability>L2_HalfPunc_CN</ability>
      <abilityName>全半角问题</abilityName>
      <candidateList>
        <item>，</item>
      </candidateList>
      <explain>文本全半角错误。</explain>
      <paraID>69FAB068</paraID>
      <start>17</start>
      <end>18</end>
      <status>unmodified</status>
      <modifiedWord/>
      <trackRevisions>false</trackRevisions>
    </reviewItem>
    <reviewItem>
      <errorID>e36f46e5-b6df-4912-99e8-c053ba3a144d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59EB752B</paraID>
      <start>0</start>
      <end>4</end>
      <status>unmodified</status>
      <modifiedWord/>
      <trackRevisions>false</trackRevisions>
    </reviewItem>
    <reviewItem>
      <errorID>615ca54d-6e2e-42d9-8a40-78746ba555cc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2165C6D</paraID>
      <start>0</start>
      <end>2</end>
      <status>unmodified</status>
      <modifiedWord/>
      <trackRevisions>false</trackRevisions>
    </reviewItem>
    <reviewItem>
      <errorID>b08e1873-4321-48a3-8437-b417973fbb4b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37651F4D</paraID>
      <start>0</start>
      <end>3</end>
      <status>unmodified</status>
      <modifiedWord/>
      <trackRevisions>false</trackRevisions>
    </reviewItem>
    <reviewItem>
      <errorID>e4809b67-c7c1-4b35-8ddc-b3495f911003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3BB0E71</paraID>
      <start>0</start>
      <end>3</end>
      <status>unmodified</status>
      <modifiedWord/>
      <trackRevisions>false</trackRevisions>
    </reviewItem>
    <reviewItem>
      <errorID>84283e21-f512-4c8b-aa61-f9f9c37c8df0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5188F63C</paraID>
      <start>0</start>
      <end>3</end>
      <status>unmodified</status>
      <modifiedWord/>
      <trackRevisions>false</trackRevisions>
    </reviewItem>
    <reviewItem>
      <errorID>295b88aa-843e-4c77-90e5-f3db2b02c88a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36D92E9E</paraID>
      <start>0</start>
      <end>3</end>
      <status>unmodified</status>
      <modifiedWord/>
      <trackRevisions>false</trackRevisions>
    </reviewItem>
    <reviewItem>
      <errorID>898a7ade-2a5e-4719-9a9f-d768b3ac2007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40FF592</paraID>
      <start>0</start>
      <end>3</end>
      <status>unmodified</status>
      <modifiedWord/>
      <trackRevisions>false</trackRevisions>
    </reviewItem>
    <reviewItem>
      <errorID>22b03f96-2eb8-46d8-bea3-578effb32f79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5E71C79C</paraID>
      <start>0</start>
      <end>3</end>
      <status>unmodified</status>
      <modifiedWord/>
      <trackRevisions>false</trackRevisions>
    </reviewItem>
    <reviewItem>
      <errorID>eb828169-1e41-4dcd-8548-cd786ec36dc1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3F128B72</paraID>
      <start>0</start>
      <end>2</end>
      <status>unmodified</status>
      <modifiedWord/>
      <trackRevisions>false</trackRevisions>
    </reviewItem>
    <reviewItem>
      <errorID>893b87d3-65fb-4772-8f91-2a2fe145942e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5792DA2A</paraID>
      <start>0</start>
      <end>2</end>
      <status>unmodified</status>
      <modifiedWord/>
      <trackRevisions>false</trackRevisions>
    </reviewItem>
    <reviewItem>
      <errorID>7e043858-6a8b-422c-8e38-21b90c822ec2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4FE2659E</paraID>
      <start>0</start>
      <end>3</end>
      <status>unmodified</status>
      <modifiedWord/>
      <trackRevisions>false</trackRevisions>
    </reviewItem>
    <reviewItem>
      <errorID>50ef9848-331b-4ac5-ae46-a4eefaa2519b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4A4866D0</paraID>
      <start>0</start>
      <end>3</end>
      <status>unmodified</status>
      <modifiedWord/>
      <trackRevisions>false</trackRevisions>
    </reviewItem>
    <reviewItem>
      <errorID>f5da6729-a437-4844-86e2-6649ae30b497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71E6EFE0</paraID>
      <start>0</start>
      <end>3</end>
      <status>unmodified</status>
      <modifiedWord/>
      <trackRevisions>false</trackRevisions>
    </reviewItem>
    <reviewItem>
      <errorID>70a2fc65-d6a2-4a11-a6b1-7e345379f883</errorID>
      <errorWord>，</errorWord>
      <group>L1_Word</group>
      <groupName>字词问题</groupName>
      <ability>L2_Typo</ability>
      <abilityName>字词错误</abilityName>
      <candidateList>
        <item>，经</item>
      </candidateList>
      <explain/>
      <paraID>4EE2B430</paraID>
      <start>33</start>
      <end>34</end>
      <status>unmodified</status>
      <modifiedWord/>
      <trackRevisions>false</trackRevisions>
    </reviewItem>
    <reviewItem>
      <errorID>ad02d05f-12ea-45b0-8ef4-85ca2e323475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27A8ABB5</paraID>
      <start>0</start>
      <end>3</end>
      <status>unmodified</status>
      <modifiedWord/>
      <trackRevisions>false</trackRevisions>
    </reviewItem>
    <reviewItem>
      <errorID>8d95df95-02b8-4e09-b0e4-f7ffd03add0a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7C1BED0</paraID>
      <start>0</start>
      <end>3</end>
      <status>unmodified</status>
      <modifiedWord/>
      <trackRevisions>false</trackRevisions>
    </reviewItem>
    <reviewItem>
      <errorID>b637fcb5-31e4-4adc-a29d-7dad5a6c9bd9</errorID>
      <errorWord>，</errorWord>
      <group>L1_Word</group>
      <groupName>字词问题</groupName>
      <ability>L2_Typo</ability>
      <abilityName>字词错误</abilityName>
      <candidateList>
        <item>，在</item>
      </candidateList>
      <explain/>
      <paraID> E54E3BF</paraID>
      <start>31</start>
      <end>32</end>
      <status>unmodified</status>
      <modifiedWord/>
      <trackRevisions>false</trackRevisions>
    </reviewItem>
    <reviewItem>
      <errorID>26703904-ae1c-479f-a565-5053b9d4d852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43797A56</paraID>
      <start>0</start>
      <end>3</end>
      <status>unmodified</status>
      <modifiedWord/>
      <trackRevisions>false</trackRevisions>
    </reviewItem>
    <reviewItem>
      <errorID>bcd90985-ed71-4b57-a9a3-538aae3d9dfe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50442CEF</paraID>
      <start>0</start>
      <end>3</end>
      <status>unmodified</status>
      <modifiedWord/>
      <trackRevisions>false</trackRevisions>
    </reviewItem>
    <reviewItem>
      <errorID>8d5d26b8-50e2-4ddb-870d-387745fe4b9e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51C6AD2C</paraID>
      <start>0</start>
      <end>3</end>
      <status>unmodified</status>
      <modifiedWord/>
      <trackRevisions>false</trackRevisions>
    </reviewItem>
    <reviewItem>
      <errorID>434219de-d251-44a6-b746-b0d561754b2b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5AE2A1D</paraID>
      <start>0</start>
      <end>3</end>
      <status>unmodified</status>
      <modifiedWord/>
      <trackRevisions>false</trackRevisions>
    </reviewItem>
    <reviewItem>
      <errorID>2d86c8b1-a636-47a0-a206-0a61dc130eae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62969BE4</paraID>
      <start>0</start>
      <end>3</end>
      <status>unmodified</status>
      <modifiedWord/>
      <trackRevisions>false</trackRevisions>
    </reviewItem>
    <reviewItem>
      <errorID>15592c06-5b1a-4450-914a-4157a878a920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7618F6D</paraID>
      <start>87</start>
      <end>90</end>
      <status>unmodified</status>
      <modifiedWord/>
      <trackRevisions>false</trackRevisions>
    </reviewItem>
    <reviewItem>
      <errorID>7e82d6e6-495e-4479-82fa-eea29a3aedf8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4573C914</paraID>
      <start>0</start>
      <end>2</end>
      <status>unmodified</status>
      <modifiedWord/>
      <trackRevisions>false</trackRevisions>
    </reviewItem>
    <reviewItem>
      <errorID>a63b3162-d4c8-4097-8bbd-5c604b91a722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528E31E8</paraID>
      <start>0</start>
      <end>2</end>
      <status>unmodified</status>
      <modifiedWord/>
      <trackRevisions>false</trackRevisions>
    </reviewItem>
    <reviewItem>
      <errorID>f0b16d65-9c6b-423a-bb05-de74644e7949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5052DE47</paraID>
      <start>0</start>
      <end>2</end>
      <status>unmodified</status>
      <modifiedWord/>
      <trackRevisions>false</trackRevisions>
    </reviewItem>
    <reviewItem>
      <errorID>526af035-bf49-42e7-8073-c4c6f272ad6c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45B19AFC</paraID>
      <start>0</start>
      <end>2</end>
      <status>unmodified</status>
      <modifiedWord/>
      <trackRevisions>false</trackRevisions>
    </reviewItem>
    <reviewItem>
      <errorID>43f8568a-08b1-46a7-b413-a9c4bd3f4832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2B5FF40A</paraID>
      <start>0</start>
      <end>2</end>
      <status>unmodified</status>
      <modifiedWord/>
      <trackRevisions>false</trackRevisions>
    </reviewItem>
    <reviewItem>
      <errorID>3c5dbdb4-74e7-4120-a9d8-0f86f3223bfa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EAC8FF2</paraID>
      <start>0</start>
      <end>2</end>
      <status>unmodified</status>
      <modifiedWord/>
      <trackRevisions>false</trackRevisions>
    </reviewItem>
    <reviewItem>
      <errorID>a5105de8-4031-42ea-aa4b-78df006374ea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7903B4F0</paraID>
      <start>0</start>
      <end>2</end>
      <status>unmodified</status>
      <modifiedWord/>
      <trackRevisions>false</trackRevisions>
    </reviewItem>
    <reviewItem>
      <errorID>ceed93ae-460f-44dd-9a0b-1a9a660505de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69BFDC62</paraID>
      <start>0</start>
      <end>2</end>
      <status>unmodified</status>
      <modifiedWord/>
      <trackRevisions>false</trackRevisions>
    </reviewItem>
    <reviewItem>
      <errorID>782485e5-bd4a-4b2e-af34-be8ec70b11f1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5FBCAD72</paraID>
      <start>0</start>
      <end>2</end>
      <status>unmodified</status>
      <modifiedWord/>
      <trackRevisions>false</trackRevisions>
    </reviewItem>
    <reviewItem>
      <errorID>6a0ad6cb-7075-4637-9514-a1f5a52bcf44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6FEA193</paraID>
      <start>0</start>
      <end>2</end>
      <status>unmodified</status>
      <modifiedWord/>
      <trackRevisions>false</trackRevisions>
    </reviewItem>
    <reviewItem>
      <errorID>15404f5d-b74d-4ea9-bc7e-d6bb6dbe9ce9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45B89430</paraID>
      <start>0</start>
      <end>2</end>
      <status>unmodified</status>
      <modifiedWord/>
      <trackRevisions>false</trackRevisions>
    </reviewItem>
    <reviewItem>
      <errorID>0852eb02-f831-4bfa-a0c0-9e2676053913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11E3FC33</paraID>
      <start>0</start>
      <end>3</end>
      <status>unmodified</status>
      <modifiedWord/>
      <trackRevisions>false</trackRevisions>
    </reviewItem>
    <reviewItem>
      <errorID>6ab39874-8f11-4351-88e0-bd1e95c0e2af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76AE8EF8</paraID>
      <start>0</start>
      <end>3</end>
      <status>unmodified</status>
      <modifiedWord/>
      <trackRevisions>false</trackRevisions>
    </reviewItem>
    <reviewItem>
      <errorID>449094ad-402e-4d32-b1c4-13c89c5194e1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5301CF0E</paraID>
      <start>0</start>
      <end>3</end>
      <status>unmodified</status>
      <modifiedWord/>
      <trackRevisions>false</trackRevisions>
    </reviewItem>
    <reviewItem>
      <errorID>ece5dadb-1f90-44c4-923d-49c2141f06aa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69355F5A</paraID>
      <start>0</start>
      <end>3</end>
      <status>unmodified</status>
      <modifiedWord/>
      <trackRevisions>false</trackRevisions>
    </reviewItem>
    <reviewItem>
      <errorID>5331c4a6-4292-403c-b474-2bcfef32207d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599BC787</paraID>
      <start>0</start>
      <end>2</end>
      <status>unmodified</status>
      <modifiedWord/>
      <trackRevisions>false</trackRevisions>
    </reviewItem>
    <reviewItem>
      <errorID>b60b6472-8ced-4873-b313-d0d37c81a789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22D4F0A6</paraID>
      <start>0</start>
      <end>2</end>
      <status>unmodified</status>
      <modifiedWord/>
      <trackRevisions>false</trackRevisions>
    </reviewItem>
    <reviewItem>
      <errorID>9d6cd012-55e5-40db-8d8a-4c5801782832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75BE7334</paraID>
      <start>0</start>
      <end>2</end>
      <status>unmodified</status>
      <modifiedWord/>
      <trackRevisions>false</trackRevisions>
    </reviewItem>
    <reviewItem>
      <errorID>1ddc133a-5982-4ab9-b2aa-b9e8cf4f018d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75AD39B8</paraID>
      <start>0</start>
      <end>2</end>
      <status>unmodified</status>
      <modifiedWord/>
      <trackRevisions>false</trackRevisions>
    </reviewItem>
    <reviewItem>
      <errorID>97028513-fae2-458e-afa4-41c4c48ed832</errorID>
      <errorWord>&lt;</errorWord>
      <group>L1_Format</group>
      <groupName>格式问题</groupName>
      <ability>L2_HalfPunc_CN</ability>
      <abilityName>全半角问题</abilityName>
      <candidateList>
        <item>〈</item>
      </candidateList>
      <explain>文本全半角错误。</explain>
      <paraID> A240E61</paraID>
      <start>47</start>
      <end>48</end>
      <status>unmodified</status>
      <modifiedWord/>
      <trackRevisions>false</trackRevisions>
    </reviewItem>
    <reviewItem>
      <errorID>05438408-217a-442c-8164-fc0f16eb19fb</errorID>
      <errorWord>&lt;</errorWord>
      <group>L1_Format</group>
      <groupName>格式问题</groupName>
      <ability>L2_HalfPunc_CN</ability>
      <abilityName>全半角问题</abilityName>
      <candidateList>
        <item>〈</item>
      </candidateList>
      <explain>文本全半角错误。</explain>
      <paraID>4523516D</paraID>
      <start>49</start>
      <end>50</end>
      <status>unmodified</status>
      <modifiedWord/>
      <trackRevisions>false</trackRevisions>
    </reviewItem>
    <reviewItem>
      <errorID>d50dac93-9118-4695-b292-af417df4b95e</errorID>
      <errorWord>&lt;</errorWord>
      <group>L1_Format</group>
      <groupName>格式问题</groupName>
      <ability>L2_HalfPunc_CN</ability>
      <abilityName>全半角问题</abilityName>
      <candidateList>
        <item>〈</item>
      </candidateList>
      <explain>文本全半角错误。</explain>
      <paraID>66541080</paraID>
      <start>34</start>
      <end>35</end>
      <status>unmodified</status>
      <modifiedWord/>
      <trackRevisions>false</trackRevisions>
    </reviewItem>
    <reviewItem>
      <errorID>801d6b7e-3242-413f-ac9e-7d94f0880ad1</errorID>
      <errorWord>，</errorWord>
      <group>L1_Word</group>
      <groupName>字词问题</groupName>
      <ability>L2_Typo</ability>
      <abilityName>字词错误</abilityName>
      <candidateList>
        <item>，并</item>
      </candidateList>
      <explain/>
      <paraID>1B687809</paraID>
      <start>72</start>
      <end>73</end>
      <status>unmodified</status>
      <modifiedWord/>
      <trackRevisions>false</trackRevisions>
    </reviewItem>
    <reviewItem>
      <errorID>46c7c725-f1b9-4a90-8652-e0490a37d5fe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6A816E94</paraID>
      <start>0</start>
      <end>2</end>
      <status>unmodified</status>
      <modifiedWord/>
      <trackRevisions>false</trackRevisions>
    </reviewItem>
    <reviewItem>
      <errorID>beda202a-4e5f-48dd-be28-dba28dbc9b83</errorID>
      <errorWord>具</errorWord>
      <group>L1_Word</group>
      <groupName>字词问题</groupName>
      <ability>L2_Typo</ability>
      <abilityName>字词错误</abilityName>
      <candidateList>
        <item>具有</item>
      </candidateList>
      <explain>〈动〉有（多用于抽象事物）：～信心｜～伟大的意义。</explain>
      <paraID>3BF56E59</paraID>
      <start>63</start>
      <end>64</end>
      <status>unmodified</status>
      <modifiedWord/>
      <trackRevisions>false</trackRevisions>
    </reviewItem>
    <reviewItem>
      <errorID>a5c0f0ef-c992-4b85-af24-68f290badd17</errorID>
      <errorWord>按《中华人民共和国</errorWord>
      <group>L1_Political</group>
      <groupName>政治性问题</groupName>
      <ability>L2_Unpolitical</ability>
      <abilityName>政治敏感错误</abilityName>
      <candidateList>
        <item>按照《中华人民共和国</item>
      </candidateList>
      <explain/>
      <paraID>6DF2EDEC</paraID>
      <start>24</start>
      <end>33</end>
      <status>unmodified</status>
      <modifiedWord/>
      <trackRevisions>false</trackRevisions>
    </reviewItem>
    <reviewItem>
      <errorID>00649840-1ee4-4d83-ad48-47b0475d7c4c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30101874</paraID>
      <start>0</start>
      <end>3</end>
      <status>unmodified</status>
      <modifiedWord/>
      <trackRevisions>false</trackRevisions>
    </reviewItem>
    <reviewItem>
      <errorID>ba45e219-d7b9-4422-a9ab-c5e5ddcac016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BB99A31</paraID>
      <start>0</start>
      <end>3</end>
      <status>unmodified</status>
      <modifiedWord/>
      <trackRevisions>false</trackRevisions>
    </reviewItem>
    <reviewItem>
      <errorID>60744375-ea1d-4541-85ed-c3393f246a59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10ED4DFC</paraID>
      <start>0</start>
      <end>3</end>
      <status>unmodified</status>
      <modifiedWord/>
      <trackRevisions>false</trackRevisions>
    </reviewItem>
    <reviewItem>
      <errorID>0b0d699d-ac33-4f3b-b1d0-d8427664f8e1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2774DFF1</paraID>
      <start>0</start>
      <end>3</end>
      <status>unmodified</status>
      <modifiedWord/>
      <trackRevisions>false</trackRevisions>
    </reviewItem>
    <reviewItem>
      <errorID>11bdd0bb-b63d-449f-9c46-40c3eebc67b5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64DA962A</paraID>
      <start>0</start>
      <end>3</end>
      <status>unmodified</status>
      <modifiedWord/>
      <trackRevisions>false</trackRevisions>
    </reviewItem>
    <reviewItem>
      <errorID>5f79f71d-9b41-437e-be89-9469e9cdb626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587E5094</paraID>
      <start>0</start>
      <end>3</end>
      <status>unmodified</status>
      <modifiedWord/>
      <trackRevisions>false</trackRevisions>
    </reviewItem>
    <reviewItem>
      <errorID>29712be0-835e-4bba-9723-fdc398233845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6717B3C6</paraID>
      <start>0</start>
      <end>2</end>
      <status>unmodified</status>
      <modifiedWord/>
      <trackRevisions>false</trackRevisions>
    </reviewItem>
    <reviewItem>
      <errorID>284fd6c4-a8e3-49f3-879a-79d13953633b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8C1FF78</paraID>
      <start>0</start>
      <end>2</end>
      <status>unmodified</status>
      <modifiedWord/>
      <trackRevisions>false</trackRevisions>
    </reviewItem>
    <reviewItem>
      <errorID>a951c42c-977f-4684-9e05-a7deba36c245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1ECBBFAD</paraID>
      <start>0</start>
      <end>3</end>
      <status>unmodified</status>
      <modifiedWord/>
      <trackRevisions>false</trackRevisions>
    </reviewItem>
    <reviewItem>
      <errorID>eb04b2d2-2f87-4d5f-8efe-e0a1a1b0c3a9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5D1B0192</paraID>
      <start>0</start>
      <end>3</end>
      <status>unmodified</status>
      <modifiedWord/>
      <trackRevisions>false</trackRevisions>
    </reviewItem>
    <reviewItem>
      <errorID>0e70a4d8-0490-4be3-a49c-7341b2e56e21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635B2462</paraID>
      <start>0</start>
      <end>2</end>
      <status>unmodified</status>
      <modifiedWord/>
      <trackRevisions>false</trackRevisions>
    </reviewItem>
    <reviewItem>
      <errorID>099a2287-e9dd-4ee8-bc44-183414db417a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63EF2E23</paraID>
      <start>0</start>
      <end>2</end>
      <status>unmodified</status>
      <modifiedWord/>
      <trackRevisions>false</trackRevisions>
    </reviewItem>
    <reviewItem>
      <errorID>a197eebc-d0e5-4be2-912f-57567ceeab79</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63EF2E23</paraID>
      <start>177</start>
      <end>184</end>
      <status>unmodified</status>
      <modifiedWord/>
      <trackRevisions>false</trackRevisions>
    </reviewItem>
    <reviewItem>
      <errorID>f9b30df5-4102-4ec9-9671-a12680c40de6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45C7A7BF</paraID>
      <start>0</start>
      <end>2</end>
      <status>unmodified</status>
      <modifiedWord/>
      <trackRevisions>false</trackRevisions>
    </reviewItem>
    <reviewItem>
      <errorID>9fd751a9-b429-4205-ba75-cd4d949e7ecf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37D65B58</paraID>
      <start>0</start>
      <end>2</end>
      <status>unmodified</status>
      <modifiedWord/>
      <trackRevisions>false</trackRevisions>
    </reviewItem>
    <reviewItem>
      <errorID>f9057d54-1ba6-4e0d-ad42-91c88bf7dc66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1E75C8EC</paraID>
      <start>0</start>
      <end>2</end>
      <status>unmodified</status>
      <modifiedWord/>
      <trackRevisions>false</trackRevisions>
    </reviewItem>
    <reviewItem>
      <errorID>a02903bc-18f6-43f3-ac24-21359391a561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7D87CC19</paraID>
      <start>0</start>
      <end>2</end>
      <status>unmodified</status>
      <modifiedWord/>
      <trackRevisions>false</trackRevisions>
    </reviewItem>
    <reviewItem>
      <errorID>33954823-d272-4842-89b6-4b34eb2c08f5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70C2F3B7</paraID>
      <start>0</start>
      <end>2</end>
      <status>unmodified</status>
      <modifiedWord/>
      <trackRevisions>false</trackRevisions>
    </reviewItem>
    <reviewItem>
      <errorID>aeb77617-4531-4071-a12f-c82c6e33be7a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60423D3E</paraID>
      <start>0</start>
      <end>2</end>
      <status>unmodified</status>
      <modifiedWord/>
      <trackRevisions>false</trackRevisions>
    </reviewItem>
    <reviewItem>
      <errorID>30c0f477-2708-43f4-ba2a-b3085cebd71a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6B8A9E60</paraID>
      <start>0</start>
      <end>3</end>
      <status>unmodified</status>
      <modifiedWord/>
      <trackRevisions>false</trackRevisions>
    </reviewItem>
    <reviewItem>
      <errorID>67997d4c-24eb-406a-847c-59fa3b1ee637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5286613A</paraID>
      <start>0</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8B1FD9-9AF5-4506-85D8-800D92F7F7A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陈斐</cp:lastModifiedBy>
  <cp:revision>14</cp:revision>
  <dcterms:created xsi:type="dcterms:W3CDTF">2021-08-31T07:53:00Z</dcterms:created>
  <dcterms:modified xsi:type="dcterms:W3CDTF">2026-07-09T02:34:05Z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35D9A8F016DF49228A85BD747B274169_13</vt:lpwstr>
  </property>
  <property fmtid="{D5CDD505-2E9C-101B-9397-08002B2CF9AE}" pid="4" name="KSOTemplateDocerSaveRecord">
    <vt:lpwstr>eyJoZGlkIjoiOWZlYTJmYjIzMzhjYzlmNWM4MTkxNjRhMTZkYTZkNDEiLCJ1c2VySWQiOiIzNzM0NDMyMDEifQ==</vt:lpwstr>
  </property>
</Properties>
</file>