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JSZC-320500-JZCG-G2026-0127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苏州幼儿师范高等专科学校高铁新城实验</w:t>
      </w:r>
      <w:r/>
    </w:p>
    <w:p>
      <w:pPr>
        <w:ind w:left="1842" w:firstLine="1606"/>
        <w:jc w:val="left"/>
        <w:spacing w:line="480" w:lineRule="auto"/>
        <w:rPr>
          <w:rFonts w:ascii="宋体" w:hAnsi="宋体"/>
          <w:b/>
          <w:sz w:val="32"/>
        </w:rPr>
      </w:pPr>
      <w:r>
        <w:rPr>
          <w:rFonts w:hint="eastAsia" w:ascii="宋体" w:hAnsi="宋体"/>
          <w:b/>
          <w:sz w:val="32"/>
        </w:rPr>
        <w:t xml:space="preserve">幼儿园</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苏州市相城区苏州幼儿师范高等专科学校</w:t>
      </w:r>
      <w:r/>
    </w:p>
    <w:p>
      <w:pPr>
        <w:ind w:left="1842" w:firstLine="1606"/>
        <w:jc w:val="left"/>
        <w:spacing w:line="480" w:lineRule="auto"/>
        <w:rPr>
          <w:rFonts w:ascii="宋体" w:hAnsi="宋体"/>
          <w:b/>
          <w:sz w:val="32"/>
        </w:rPr>
      </w:pPr>
      <w:r>
        <w:rPr>
          <w:rFonts w:hint="eastAsia" w:ascii="宋体" w:hAnsi="宋体"/>
          <w:b/>
          <w:sz w:val="32"/>
        </w:rPr>
        <w:t xml:space="preserve">高铁新城实验幼儿园物业管理服务项目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320"/>
        <w:tabs>
          <w:tab w:val="right" w:pos="9854" w:leader="dot"/>
        </w:tabs>
        <w:rPr>
          <w:rFonts w:ascii="宋体" w:hAnsi="宋体" w:cstheme="minorBidi"/>
          <w:sz w:val="32"/>
          <w:szCs w:val="32"/>
        </w:rPr>
      </w:pP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TOC \o "1-1" \h \z \u </w:instrText>
      </w:r>
      <w:r>
        <w:rPr>
          <w:rStyle w:val="1059"/>
          <w:rFonts w:ascii="宋体" w:hAnsi="宋体" w:cs="Calibri"/>
          <w:bCs/>
          <w:caps/>
          <w:color w:val="auto"/>
          <w:sz w:val="32"/>
          <w:szCs w:val="32"/>
        </w:rPr>
        <w:fldChar w:fldCharType="separate"/>
      </w:r>
      <w:hyperlink w:tooltip="#_Toc230618417" w:anchor="_Toc230618417" w:history="1">
        <w:r>
          <w:rPr>
            <w:rStyle w:val="1059"/>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27"/>
        <w:ind w:firstLine="200"/>
        <w:tabs>
          <w:tab w:val="right" w:pos="9854" w:leader="dot"/>
        </w:tabs>
        <w:rPr>
          <w:rFonts w:ascii="宋体" w:hAnsi="宋体" w:cstheme="minorBidi"/>
          <w:sz w:val="32"/>
          <w:szCs w:val="32"/>
        </w:rPr>
      </w:pPr>
      <w:r/>
      <w:hyperlink w:tooltip="#_Toc230618418" w:anchor="_Toc230618418" w:history="1">
        <w:r>
          <w:rPr>
            <w:rStyle w:val="1059"/>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27"/>
        <w:ind w:firstLine="200"/>
        <w:tabs>
          <w:tab w:val="right" w:pos="9854" w:leader="dot"/>
        </w:tabs>
        <w:rPr>
          <w:rFonts w:ascii="宋体" w:hAnsi="宋体" w:cstheme="minorBidi"/>
          <w:sz w:val="32"/>
          <w:szCs w:val="32"/>
        </w:rPr>
      </w:pPr>
      <w:r/>
      <w:hyperlink w:tooltip="#_Toc230618419" w:anchor="_Toc230618419" w:history="1">
        <w:r>
          <w:rPr>
            <w:rStyle w:val="1059"/>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_Toc230618419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27"/>
        <w:ind w:firstLine="200"/>
        <w:tabs>
          <w:tab w:val="right" w:pos="9854" w:leader="dot"/>
        </w:tabs>
        <w:rPr>
          <w:rFonts w:ascii="宋体" w:hAnsi="宋体" w:cstheme="minorBidi"/>
          <w:sz w:val="32"/>
          <w:szCs w:val="32"/>
        </w:rPr>
      </w:pPr>
      <w:r/>
      <w:hyperlink w:tooltip="#_Toc230618434" w:anchor="_Toc230618434" w:history="1">
        <w:r>
          <w:rPr>
            <w:rStyle w:val="1059"/>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_Toc230618434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1027"/>
        <w:ind w:firstLine="200"/>
        <w:tabs>
          <w:tab w:val="right" w:pos="9854" w:leader="dot"/>
        </w:tabs>
        <w:rPr>
          <w:rFonts w:ascii="宋体" w:hAnsi="宋体" w:cstheme="minorBidi"/>
          <w:sz w:val="32"/>
          <w:szCs w:val="32"/>
        </w:rPr>
      </w:pPr>
      <w:r/>
      <w:hyperlink w:tooltip="#_Toc230618435" w:anchor="_Toc230618435" w:history="1">
        <w:r>
          <w:rPr>
            <w:rStyle w:val="1059"/>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_Toc230618435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46</w:t>
        </w:r>
        <w:r>
          <w:rPr>
            <w:rFonts w:ascii="宋体" w:hAnsi="宋体"/>
            <w:sz w:val="32"/>
            <w:szCs w:val="32"/>
          </w:rPr>
          <w:fldChar w:fldCharType="end"/>
        </w:r>
      </w:hyperlink>
      <w:r/>
      <w:r/>
    </w:p>
    <w:p>
      <w:pPr>
        <w:pStyle w:val="1027"/>
        <w:ind w:firstLine="200"/>
        <w:tabs>
          <w:tab w:val="right" w:pos="9854" w:leader="dot"/>
        </w:tabs>
        <w:rPr>
          <w:rFonts w:ascii="宋体" w:hAnsi="宋体" w:cstheme="minorBidi"/>
          <w:sz w:val="32"/>
          <w:szCs w:val="32"/>
        </w:rPr>
      </w:pPr>
      <w:r/>
      <w:hyperlink w:tooltip="#_Toc230618436" w:anchor="_Toc230618436" w:history="1">
        <w:r>
          <w:rPr>
            <w:rStyle w:val="1059"/>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_Toc230618436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1027"/>
        <w:ind w:firstLine="200"/>
        <w:tabs>
          <w:tab w:val="right" w:pos="9854" w:leader="dot"/>
        </w:tabs>
        <w:rPr>
          <w:rFonts w:ascii="宋体" w:hAnsi="宋体" w:cstheme="minorBidi"/>
          <w:sz w:val="32"/>
          <w:szCs w:val="32"/>
        </w:rPr>
      </w:pPr>
      <w:r/>
      <w:hyperlink w:tooltip="#_Toc230618437" w:anchor="_Toc230618437" w:history="1">
        <w:r>
          <w:rPr>
            <w:rStyle w:val="1059"/>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_Toc230618437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1027"/>
        <w:ind w:firstLine="0"/>
        <w:jc w:val="left"/>
        <w:spacing w:before="120" w:after="120"/>
        <w:tabs>
          <w:tab w:val="right" w:pos="9856" w:leader="dot"/>
        </w:tabs>
        <w:rPr>
          <w:rFonts w:ascii="宋体" w:hAnsi="宋体"/>
          <w:sz w:val="32"/>
          <w:szCs w:val="32"/>
        </w:rPr>
        <w:outlineLvl w:val="9"/>
      </w:pPr>
      <w:r>
        <w:rPr>
          <w:rStyle w:val="105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苏州市相城区苏州幼儿师范高等专科学校高铁新城实验幼儿园物业管理服务项目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苏州幼儿师范高等专科学校高铁新城实验幼儿园</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苏州市相城区高铁新城敏秀路99号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龚皓</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4" w:name="OLE_LINK8"/>
            <w:r/>
            <w:bookmarkStart w:id="5" w:name="OLE_LINK15"/>
            <w:r>
              <w:rPr>
                <w:rFonts w:ascii="宋体" w:hAnsi="宋体"/>
                <w:sz w:val="21"/>
                <w:szCs w:val="21"/>
              </w:rPr>
              <w:t xml:space="preserve">0512-6610200</w:t>
            </w:r>
            <w:bookmarkEnd w:id="4"/>
            <w:r/>
            <w:bookmarkEnd w:id="5"/>
            <w:r>
              <w:rPr>
                <w:rFonts w:ascii="宋体" w:hAnsi="宋体"/>
                <w:sz w:val="21"/>
                <w:szCs w:val="21"/>
              </w:rPr>
              <w:t xml:space="preserve">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rPr>
          <w:rFonts w:hint="eastAsia" w:ascii="宋体" w:hAnsi="宋体"/>
          <w:b/>
          <w:sz w:val="44"/>
          <w:szCs w:val="22"/>
        </w:rPr>
        <w:br w:type="page" w:clear="all"/>
      </w:r>
      <w:bookmarkStart w:id="8" w:name="_Toc230618417"/>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苏州市相城区苏州幼儿师范高等专科学校高铁新城实验幼儿园物业管理服务项目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w:t>
      </w:r>
      <w:r>
        <w:rPr>
          <w:rFonts w:hint="eastAsia" w:ascii="宋体" w:hAnsi="宋体"/>
          <w:b/>
          <w:sz w:val="21"/>
          <w:szCs w:val="21"/>
          <w:u w:val="single"/>
        </w:rPr>
        <w:t xml:space="preserve">7月</w:t>
      </w:r>
      <w:r>
        <w:rPr>
          <w:rFonts w:hint="eastAsia" w:ascii="宋体" w:hAnsi="宋体"/>
          <w:b/>
          <w:sz w:val="21"/>
          <w:szCs w:val="21"/>
          <w:u w:val="single"/>
        </w:rPr>
        <w:t xml:space="preserve">7日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JSZC-320500-JZCG-G2026-0127</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苏州市相城区苏州幼儿师范高等专科学校高铁新城实验幼儿园物业管理服务项目</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壹佰壹拾柒万</w:t>
      </w:r>
      <w:r>
        <w:rPr>
          <w:rFonts w:hint="eastAsia" w:ascii="宋体" w:hAnsi="宋体"/>
          <w:bCs/>
          <w:sz w:val="21"/>
          <w:szCs w:val="21"/>
        </w:rPr>
        <w:t xml:space="preserve">元整</w:t>
      </w:r>
      <w:r>
        <w:rPr>
          <w:rFonts w:hint="eastAsia" w:ascii="宋体" w:hAnsi="宋体"/>
          <w:bCs/>
          <w:sz w:val="21"/>
          <w:szCs w:val="21"/>
        </w:rPr>
        <w:t xml:space="preserve"> (￥</w:t>
      </w:r>
      <w:bookmarkStart w:id="9" w:name="OLE_LINK20"/>
      <w:r/>
      <w:bookmarkStart w:id="10" w:name="OLE_LINK21"/>
      <w:r>
        <w:rPr>
          <w:rFonts w:ascii="宋体" w:hAnsi="宋体"/>
          <w:bCs/>
          <w:sz w:val="21"/>
          <w:szCs w:val="21"/>
        </w:rPr>
        <w:t xml:space="preserve">1170000</w:t>
      </w:r>
      <w:r>
        <w:rPr>
          <w:rFonts w:hint="eastAsia" w:ascii="宋体" w:hAnsi="宋体"/>
          <w:bCs/>
          <w:sz w:val="21"/>
          <w:szCs w:val="21"/>
        </w:rPr>
        <w:t xml:space="preserve">.</w:t>
      </w:r>
      <w:bookmarkEnd w:id="9"/>
      <w:r/>
      <w:bookmarkEnd w:id="10"/>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壹佰壹拾柒万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1170000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自合同签订之日起1</w:t>
      </w:r>
      <w:r>
        <w:rPr>
          <w:rFonts w:ascii="宋体" w:hAnsi="宋体"/>
          <w:sz w:val="21"/>
        </w:rPr>
        <w:t xml:space="preserve">2</w:t>
      </w:r>
      <w:r>
        <w:rPr>
          <w:rFonts w:hint="eastAsia" w:ascii="宋体" w:hAnsi="宋体"/>
          <w:sz w:val="21"/>
        </w:rPr>
        <w:t xml:space="preserve">个月</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苏州市相城区苏州幼儿师范高等专科学校高铁新城实验幼儿园物业管理服务项目</w:t>
      </w:r>
      <w:r>
        <w:rPr>
          <w:rFonts w:hint="eastAsia" w:ascii="宋体" w:hAnsi="宋体"/>
          <w:sz w:val="21"/>
          <w:szCs w:val="21"/>
        </w:rPr>
        <w:t xml:space="preserve">：</w:t>
      </w:r>
      <w:r>
        <w:rPr>
          <w:rFonts w:hint="eastAsia" w:ascii="宋体" w:hAnsi="宋体"/>
          <w:sz w:val="21"/>
        </w:rPr>
        <w:t xml:space="preserve">保安、保洁、工程服务等</w:t>
      </w:r>
      <w:r>
        <w:rPr>
          <w:rFonts w:hint="eastAsia" w:ascii="宋体" w:hAnsi="宋体"/>
          <w:sz w:val="21"/>
          <w:szCs w:val="21"/>
        </w:rPr>
        <w:t xml:space="preserve">（详见采购文件第四章）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1" w:name="OLE_LINK13"/>
      <w:r/>
      <w:bookmarkStart w:id="12"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1"/>
      <w:r/>
      <w:bookmarkEnd w:id="12"/>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3" w:name="OLE_LINK39"/>
      <w:r>
        <w:rPr>
          <w:rFonts w:ascii="宋体" w:hAnsi="宋体"/>
          <w:sz w:val="21"/>
          <w:szCs w:val="21"/>
        </w:rPr>
        <w:t xml:space="preserve">13914088964</w:t>
      </w:r>
      <w:bookmarkEnd w:id="13"/>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苏州幼儿师范高等专科学校高铁新城实验幼儿园</w:t>
      </w:r>
      <w:r>
        <w:rPr>
          <w:rFonts w:hint="eastAsia" w:ascii="宋体" w:hAnsi="宋体"/>
          <w:sz w:val="21"/>
          <w:szCs w:val="21"/>
        </w:rPr>
        <w:t xml:space="preserve">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苏州市相城区高铁新城敏秀路99号</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龚皓</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0512-66102009</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12"/>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pPr>
        <w:ind w:left="0"/>
      </w:pPr>
      <w:r/>
      <w:r/>
    </w:p>
    <w:p>
      <w:pPr>
        <w:pStyle w:val="994"/>
        <w:ind w:left="0" w:firstLine="0"/>
        <w:jc w:val="center"/>
        <w:rPr>
          <w:rFonts w:ascii="宋体" w:hAnsi="宋体"/>
          <w:b/>
          <w:sz w:val="44"/>
          <w:szCs w:val="22"/>
        </w:rPr>
      </w:pPr>
      <w:r/>
      <w:bookmarkStart w:id="14" w:name="_Toc2412"/>
      <w:r/>
      <w:bookmarkStart w:id="15" w:name="_Toc6217"/>
      <w:r/>
      <w:bookmarkStart w:id="16" w:name="_Toc23061841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1012"/>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1012"/>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ascii="宋体" w:hAnsi="宋体"/>
          <w:b/>
          <w:sz w:val="21"/>
          <w:szCs w:val="21"/>
        </w:rPr>
      </w:pPr>
      <w:r/>
      <w:bookmarkStart w:id="32" w:name="OLE_LINK22"/>
      <w:r/>
      <w:bookmarkStart w:id="33" w:name="OLE_LINK32"/>
      <w:r/>
      <w:bookmarkStart w:id="34" w:name="OLE_LINK33"/>
      <w:r/>
      <w:bookmarkStart w:id="35"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2"/>
      <w:r/>
      <w:bookmarkEnd w:id="33"/>
      <w:r/>
      <w:bookmarkEnd w:id="34"/>
      <w:r/>
      <w:bookmarkEnd w:id="35"/>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36" w:name="OLE_LINK18"/>
      <w:r/>
      <w:bookmarkStart w:id="37" w:name="OLE_LINK19"/>
      <w:r>
        <w:rPr>
          <w:rFonts w:hint="eastAsia" w:ascii="宋体" w:hAnsi="宋体"/>
          <w:sz w:val="21"/>
          <w:szCs w:val="21"/>
        </w:rPr>
        <w:t xml:space="preserve">其它有关资格证明文件。</w:t>
      </w:r>
      <w:bookmarkEnd w:id="36"/>
      <w:r/>
      <w:bookmarkEnd w:id="37"/>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1012"/>
        <w:ind w:left="0" w:firstLine="422"/>
        <w:spacing w:line="360" w:lineRule="auto"/>
        <w:rPr>
          <w:rFonts w:ascii="宋体" w:hAnsi="宋体"/>
          <w:b/>
          <w:sz w:val="21"/>
          <w:szCs w:val="21"/>
        </w:rPr>
      </w:pPr>
      <w:r>
        <w:rPr>
          <w:rFonts w:ascii="宋体" w:hAnsi="宋体"/>
          <w:b/>
          <w:sz w:val="21"/>
          <w:szCs w:val="21"/>
        </w:rPr>
        <w:t xml:space="preserve">14.1.5.4</w:t>
      </w:r>
      <w:r>
        <w:rPr>
          <w:rFonts w:hint="eastAsia" w:ascii="宋体" w:hAnsi="宋体"/>
          <w:b/>
          <w:sz w:val="21"/>
          <w:szCs w:val="21"/>
        </w:rPr>
        <w:t xml:space="preserve">服务人员配置要求表中带★项的岗位（项目经理和保安队长：公安部门颁发的保安员证；消控室值班员：建（构）筑物消防员证书或消防设施操作员证书；工程维修人员：特种作业操作证（准操项目：高压电工作业））投标文件中须提供相应的证书复印件，未提供视为非实质性响应。投标单位须承诺签订合同后一周内提供保安员公安部门颁发的保安员证书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w:t>
      </w:r>
      <w:r>
        <w:rPr>
          <w:rFonts w:hint="eastAsia" w:ascii="宋体" w:hAnsi="宋体" w:cs="宋体"/>
          <w:b/>
          <w:bCs/>
          <w:sz w:val="21"/>
          <w:szCs w:val="21"/>
        </w:rPr>
        <w:t xml:space="preserve">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w:t>
      </w:r>
      <w:r>
        <w:rPr>
          <w:rFonts w:hint="eastAsia" w:ascii="宋体" w:hAnsi="宋体"/>
          <w:b/>
          <w:sz w:val="21"/>
          <w:szCs w:val="21"/>
        </w:rPr>
        <w:t xml:space="preserve">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31150"/>
      <w:r/>
      <w:bookmarkStart w:id="3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pStyle w:val="122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1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2837"/>
      <w:r/>
      <w:bookmarkStart w:id="4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color w:val="000000" w:themeColor="text1"/>
          <w:sz w:val="21"/>
          <w:szCs w:val="21"/>
        </w:rPr>
      </w:pPr>
      <w:r/>
      <w:bookmarkStart w:id="4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5"/>
      <w:r/>
      <w:bookmarkStart w:id="44" w:name="OLE_LINK6"/>
      <w:r>
        <w:rPr>
          <w:rFonts w:hint="eastAsia" w:ascii="宋体" w:hAnsi="宋体" w:cs="宋体"/>
          <w:b/>
          <w:color w:val="000000" w:themeColor="text1"/>
          <w:sz w:val="21"/>
          <w:szCs w:val="21"/>
          <w:lang w:val="en-US"/>
        </w:rPr>
        <w:t xml:space="preserve">评标</w:t>
      </w:r>
      <w:bookmarkEnd w:id="43"/>
      <w:r/>
      <w:bookmarkEnd w:id="44"/>
      <w:r>
        <w:rPr>
          <w:rFonts w:hint="eastAsia" w:ascii="宋体" w:hAnsi="宋体" w:cs="宋体"/>
          <w:b/>
          <w:color w:val="000000" w:themeColor="text1"/>
          <w:sz w:val="21"/>
          <w:szCs w:val="21"/>
          <w:lang w:val="en-US"/>
        </w:rPr>
        <w:t xml:space="preserve">委员会应当启动异常低价投标审查程序：</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8"/>
        <w:ind w:left="0" w:firstLine="422"/>
        <w:spacing w:line="360" w:lineRule="auto"/>
        <w:rPr>
          <w:color w:val="333333"/>
          <w:shd w:val="clear" w:color="auto" w:fill="ffffff"/>
        </w:rPr>
      </w:pPr>
      <w:r/>
      <w:bookmarkStart w:id="45" w:name="OLE_LINK3"/>
      <w:r/>
      <w:bookmarkStart w:id="4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7" w:name="OLE_LINK1"/>
      <w:r/>
      <w:bookmarkStart w:id="48" w:name="OLE_LINK2"/>
      <w:r>
        <w:rPr>
          <w:rFonts w:hint="eastAsia" w:ascii="宋体" w:hAnsi="宋体"/>
          <w:b/>
          <w:color w:val="000000" w:themeColor="text1"/>
          <w:sz w:val="21"/>
          <w:szCs w:val="21"/>
        </w:rPr>
        <w:t xml:space="preserve">评标委员会</w:t>
      </w:r>
      <w:bookmarkEnd w:id="47"/>
      <w:r/>
      <w:bookmarkEnd w:id="4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9" w:name="OLE_LINK9"/>
      <w:r/>
      <w:bookmarkStart w:id="50" w:name="OLE_LINK10"/>
      <w:r>
        <w:rPr>
          <w:rFonts w:hint="eastAsia" w:ascii="宋体" w:hAnsi="宋体"/>
          <w:b/>
          <w:color w:val="000000" w:themeColor="text1"/>
          <w:sz w:val="21"/>
          <w:szCs w:val="21"/>
        </w:rPr>
        <w:t xml:space="preserve">，</w:t>
      </w:r>
      <w:bookmarkEnd w:id="49"/>
      <w:r/>
      <w:bookmarkEnd w:id="5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5"/>
      <w:r/>
      <w:bookmarkEnd w:id="46"/>
      <w:r/>
      <w:r/>
    </w:p>
    <w:p>
      <w:pPr>
        <w:pStyle w:val="122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2"/>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1" w:name="_Toc19501"/>
      <w:r/>
      <w:bookmarkStart w:id="52"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1"/>
      <w:r/>
      <w:bookmarkEnd w:id="52"/>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3" w:name="_Toc21029"/>
      <w:r/>
      <w:bookmarkStart w:id="54"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3"/>
      <w:r/>
      <w:bookmarkEnd w:id="54"/>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55" w:name="_Toc7264"/>
      <w:r/>
      <w:bookmarkStart w:id="56" w:name="_Toc24711"/>
      <w:r>
        <w:rPr>
          <w:rFonts w:hint="eastAsia" w:ascii="宋体" w:hAnsi="宋体"/>
          <w:b/>
          <w:sz w:val="44"/>
          <w:szCs w:val="22"/>
        </w:rPr>
        <w:br w:type="page" w:clear="all"/>
      </w:r>
      <w:bookmarkStart w:id="57" w:name="_Toc230618419"/>
      <w:r>
        <w:rPr>
          <w:rFonts w:hint="eastAsia" w:ascii="宋体" w:hAnsi="宋体"/>
          <w:b/>
          <w:sz w:val="44"/>
          <w:szCs w:val="22"/>
        </w:rPr>
        <w:t xml:space="preserve">第三章  </w:t>
      </w:r>
      <w:bookmarkStart w:id="58" w:name="投标文件格式"/>
      <w:r/>
      <w:bookmarkEnd w:id="58"/>
      <w:r>
        <w:rPr>
          <w:rFonts w:hint="eastAsia" w:ascii="宋体" w:hAnsi="宋体"/>
          <w:b/>
          <w:sz w:val="44"/>
          <w:szCs w:val="22"/>
        </w:rPr>
        <w:t xml:space="preserve">投标文件格式</w:t>
      </w:r>
      <w:bookmarkEnd w:id="55"/>
      <w:r/>
      <w:bookmarkEnd w:id="56"/>
      <w:r/>
      <w:bookmarkEnd w:id="57"/>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9" w:name="_Toc3821"/>
      <w:r/>
      <w:bookmarkStart w:id="60" w:name="_Toc71810480"/>
      <w:r/>
      <w:bookmarkStart w:id="61" w:name="_Toc17036"/>
      <w:r/>
      <w:bookmarkStart w:id="62" w:name="_Toc105397779"/>
      <w:r/>
      <w:bookmarkStart w:id="63" w:name="_Toc230618420"/>
      <w:r>
        <w:rPr>
          <w:rFonts w:hint="eastAsia" w:ascii="宋体" w:hAnsi="宋体"/>
          <w:b/>
          <w:sz w:val="21"/>
          <w:szCs w:val="21"/>
        </w:rPr>
        <w:t xml:space="preserve">附件1.投标函</w:t>
      </w:r>
      <w:bookmarkEnd w:id="59"/>
      <w:r/>
      <w:bookmarkEnd w:id="60"/>
      <w:r/>
      <w:bookmarkEnd w:id="61"/>
      <w:r/>
      <w:bookmarkEnd w:id="62"/>
      <w:r/>
      <w:bookmarkEnd w:id="6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4" w:name="_Toc71810481"/>
      <w:r/>
      <w:bookmarkStart w:id="65" w:name="_Toc105397780"/>
      <w:r/>
      <w:bookmarkStart w:id="66" w:name="_Toc23061842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4"/>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76" w:name="_Toc7945"/>
      <w:r/>
      <w:bookmarkStart w:id="77" w:name="_Toc241"/>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bookmarkStart w:id="80" w:name="_Toc230618422"/>
      <w:r>
        <w:rPr>
          <w:rFonts w:ascii="宋体" w:hAnsi="宋体"/>
          <w:b/>
          <w:sz w:val="21"/>
          <w:szCs w:val="21"/>
        </w:rPr>
        <w:t xml:space="preserve">附件3</w:t>
      </w:r>
      <w:bookmarkEnd w:id="76"/>
      <w:r/>
      <w:bookmarkEnd w:id="77"/>
      <w:r>
        <w:rPr>
          <w:rFonts w:hint="eastAsia" w:ascii="宋体" w:hAnsi="宋体"/>
          <w:b/>
          <w:sz w:val="21"/>
          <w:szCs w:val="21"/>
        </w:rPr>
        <w:t xml:space="preserve">.公开分项报价</w:t>
      </w:r>
      <w:bookmarkEnd w:id="78"/>
      <w:r/>
      <w:bookmarkEnd w:id="79"/>
      <w:r/>
      <w:bookmarkEnd w:id="8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1" w:name="_Toc105397782"/>
      <w:r/>
      <w:bookmarkStart w:id="82" w:name="_Toc71810483"/>
      <w:r/>
      <w:bookmarkStart w:id="83" w:name="_Toc23061842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71810484"/>
      <w:r/>
      <w:bookmarkStart w:id="85" w:name="_Toc105397783"/>
      <w:r/>
      <w:bookmarkStart w:id="86" w:name="_Toc21574"/>
      <w:r/>
      <w:bookmarkStart w:id="87" w:name="_Toc19621"/>
      <w:r/>
      <w:bookmarkStart w:id="88" w:name="_Toc23061842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苏州幼儿师范高等专科学校高铁新城实验幼儿园</w:t>
      </w:r>
      <w:r>
        <w:rPr>
          <w:rFonts w:hint="eastAsia" w:ascii="宋体" w:hAnsi="宋体"/>
          <w:sz w:val="21"/>
          <w:szCs w:val="21"/>
        </w:rPr>
        <w:t xml:space="preserve">的</w:t>
      </w:r>
      <w:r>
        <w:rPr>
          <w:rFonts w:hint="eastAsia" w:ascii="宋体" w:hAnsi="宋体"/>
          <w:b/>
          <w:sz w:val="21"/>
          <w:szCs w:val="21"/>
          <w:u w:val="single"/>
        </w:rPr>
        <w:t xml:space="preserve">苏州市相城区苏州幼儿师范高等专科学校高铁新城实验幼儿园物业管理服务项目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苏州市相城区苏州幼儿师范高等专科学校高铁新城实验幼儿园物业管理服务项目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3061842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15378"/>
      <w:r/>
      <w:bookmarkStart w:id="93" w:name="_Toc32206"/>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3"/>
        <w:ind w:left="0" w:firstLine="0"/>
        <w:rPr>
          <w:rFonts w:ascii="宋体" w:hAnsi="宋体"/>
          <w:b/>
          <w:lang w:val="zh-CN"/>
        </w:rPr>
      </w:pPr>
      <w:r>
        <w:rPr>
          <w:rFonts w:ascii="宋体" w:hAnsi="宋体"/>
          <w:b/>
          <w:lang w:val="zh-CN"/>
        </w:rPr>
      </w:r>
      <w:r/>
    </w:p>
    <w:p>
      <w:pPr>
        <w:pStyle w:val="105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bookmarkStart w:id="97" w:name="_Toc230618426"/>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102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0"/>
        <w:ind w:firstLine="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230618427"/>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保安员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★消控室值班员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工程维修人员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pStyle w:val="1006"/>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230618428"/>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5" w:name="_Toc105397788"/>
      <w:r/>
      <w:bookmarkStart w:id="106" w:name="_Toc230618429"/>
      <w:r/>
      <w:bookmarkStart w:id="107" w:name="_Toc71810490"/>
      <w:r/>
      <w:bookmarkEnd w:id="98"/>
      <w:r/>
      <w:bookmarkEnd w:id="9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23061843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3258863"/>
      <w:r/>
      <w:bookmarkStart w:id="111" w:name="_Toc105397791"/>
      <w:r/>
      <w:bookmarkStart w:id="112" w:name="_Toc23061843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0" w:firstLine="0"/>
      </w:pPr>
      <w:r/>
      <w:r/>
    </w:p>
    <w:p>
      <w:pPr>
        <w:ind w:left="0"/>
        <w:rPr>
          <w:rFonts w:ascii="宋体" w:hAnsi="宋体"/>
          <w:b/>
          <w:bCs/>
          <w:sz w:val="21"/>
          <w:szCs w:val="21"/>
        </w:rPr>
        <w:outlineLvl w:val="0"/>
      </w:pPr>
      <w:r/>
      <w:bookmarkStart w:id="113" w:name="_Toc103258864"/>
      <w:r/>
      <w:bookmarkStart w:id="114" w:name="_Toc105397792"/>
      <w:r/>
      <w:bookmarkStart w:id="115" w:name="_Toc23061843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pStyle w:val="100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230618433"/>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bookmarkStart w:id="119" w:name="OLE_LINK17"/>
      <w:r>
        <w:rPr>
          <w:rFonts w:hint="eastAsia" w:ascii="宋体" w:hAnsi="宋体"/>
          <w:b/>
          <w:color w:val="ff0000"/>
          <w:sz w:val="21"/>
          <w:szCs w:val="21"/>
          <w:lang w:val="zh-CN"/>
        </w:rPr>
        <w:t xml:space="preserve">的</w:t>
      </w:r>
      <w:bookmarkEnd w:id="117"/>
      <w:r/>
      <w:bookmarkEnd w:id="118"/>
      <w:r/>
      <w:bookmarkEnd w:id="11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6"/>
      </w:pPr>
      <w:r/>
      <w:r/>
    </w:p>
    <w:p>
      <w:r/>
      <w:r/>
    </w:p>
    <w:p>
      <w:pPr>
        <w:ind w:left="0"/>
      </w:pPr>
      <w:r/>
      <w:r/>
    </w:p>
    <w:p>
      <w:pPr>
        <w:pStyle w:val="994"/>
        <w:ind w:left="0" w:firstLine="0"/>
        <w:jc w:val="center"/>
        <w:rPr>
          <w:rFonts w:ascii="宋体" w:hAnsi="宋体"/>
          <w:b/>
          <w:sz w:val="44"/>
          <w:szCs w:val="22"/>
        </w:rPr>
      </w:pPr>
      <w:r/>
      <w:bookmarkStart w:id="120" w:name="_Toc23660"/>
      <w:r/>
      <w:bookmarkStart w:id="121" w:name="_Toc4098"/>
      <w:r/>
      <w:bookmarkStart w:id="122" w:name="_Toc230618434"/>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苏州幼儿师范高等专科学校高铁新城实验幼儿园</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苏州市相城区苏州幼儿师范高等专科学校高铁新城实验幼儿园物业管理服务项目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JSZC-320500-JZCG-G2026-0127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苏州市相城区苏州幼儿师范高等专科学校高铁新城实验幼儿园物业管理服务项目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壹佰壹拾柒万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1170000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壹佰壹拾柒万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1170000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自合同签订之日起1</w:t>
      </w:r>
      <w:r>
        <w:rPr>
          <w:rFonts w:ascii="宋体" w:hAnsi="宋体"/>
          <w:sz w:val="21"/>
        </w:rPr>
        <w:t xml:space="preserve">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幼儿师范高等专科学校高铁新城实验幼儿园物业管理服务项目位于苏州市相城区高铁新城敏秀路99号，园所占地面积1.6万平方米，总建筑面积2.7万平方米。幼儿园由三栋楼组成回字形，一栋为班级教室、一栋为行政办公与专用活动室、一栋为食堂，共计3层。</w:t>
      </w:r>
      <w:r/>
    </w:p>
    <w:p>
      <w:pPr>
        <w:rPr>
          <w:rFonts w:ascii="黑体" w:hAnsi="黑体" w:eastAsia="黑体" w:cs="黑体"/>
          <w:sz w:val="32"/>
          <w:szCs w:val="32"/>
        </w:rPr>
      </w:pPr>
      <w:r>
        <mc:AlternateContent>
          <mc:Choice Requires="wpg">
            <w:drawing>
              <wp:inline xmlns:wp="http://schemas.openxmlformats.org/drawingml/2006/wordprocessingDrawing" distT="0" distB="0" distL="0" distR="0">
                <wp:extent cx="5266055" cy="3716655"/>
                <wp:effectExtent l="0" t="0" r="10795" b="171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266055" cy="371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6pt;height:292.6pt;mso-wrap-distance-left:0.0pt;mso-wrap-distance-top:0.0pt;mso-wrap-distance-right:0.0pt;mso-wrap-distance-bottom:0.0pt;" stroked="f">
                <v:path textboxrect="0,0,0,0"/>
                <v:imagedata r:id="rId17" o:title=""/>
              </v:shape>
            </w:pict>
          </mc:Fallback>
        </mc:AlternateContent>
      </w:r>
      <w:r/>
    </w:p>
    <w:p>
      <w:pPr>
        <w:ind w:left="0" w:firstLine="420"/>
        <w:jc w:val="center"/>
        <w:spacing w:line="360" w:lineRule="auto"/>
        <w:tabs>
          <w:tab w:val="left" w:pos="0" w:leader="none"/>
        </w:tabs>
        <w:rPr>
          <w:rFonts w:ascii="宋体" w:hAnsi="宋体"/>
          <w:sz w:val="21"/>
        </w:rPr>
      </w:pPr>
      <w:r>
        <w:rPr>
          <w:rFonts w:hint="eastAsia" w:ascii="宋体" w:hAnsi="宋体"/>
          <w:sz w:val="21"/>
        </w:rPr>
        <w:t xml:space="preserve">幼儿园总平面图</w:t>
      </w:r>
      <w:r/>
    </w:p>
    <w:p>
      <w:pPr>
        <w:ind w:left="0" w:firstLine="422"/>
        <w:spacing w:line="360" w:lineRule="auto"/>
        <w:tabs>
          <w:tab w:val="left" w:pos="0" w:leader="none"/>
        </w:tabs>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二</w:t>
      </w:r>
      <w:r>
        <w:rPr>
          <w:rFonts w:hint="eastAsia" w:ascii="宋体" w:hAnsi="宋体" w:cs="Times New Roman"/>
          <w:b/>
          <w:sz w:val="21"/>
          <w:szCs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物业管理内容所有相关服务，包含但不限于下列内容: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（2）公共秩序维护与安全管理；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（3）服务区域内卫生保洁（包含所有办公区域和专用室区域）；</w:t>
      </w:r>
      <w:r/>
    </w:p>
    <w:p>
      <w:pPr>
        <w:ind w:left="0" w:firstLine="420"/>
        <w:spacing w:line="360" w:lineRule="auto"/>
        <w:tabs>
          <w:tab w:val="left" w:pos="0" w:leader="none"/>
        </w:tabs>
        <w:rPr>
          <w:rFonts w:ascii="宋体" w:hAnsi="宋体"/>
          <w:sz w:val="21"/>
        </w:rPr>
      </w:pPr>
      <w:r>
        <w:rPr>
          <w:rFonts w:hint="eastAsia" w:ascii="宋体" w:hAnsi="宋体"/>
          <w:sz w:val="21"/>
        </w:rPr>
        <w:t xml:space="preserve">（4）访客登记传达；</w:t>
      </w:r>
      <w:r/>
    </w:p>
    <w:p>
      <w:pPr>
        <w:ind w:left="0" w:firstLine="420"/>
        <w:spacing w:line="360" w:lineRule="auto"/>
        <w:tabs>
          <w:tab w:val="left" w:pos="0" w:leader="none"/>
        </w:tabs>
        <w:rPr>
          <w:rFonts w:ascii="宋体" w:hAnsi="宋体"/>
          <w:sz w:val="21"/>
        </w:rPr>
      </w:pPr>
      <w:r>
        <w:rPr>
          <w:rFonts w:hint="eastAsia" w:ascii="宋体" w:hAnsi="宋体"/>
          <w:sz w:val="21"/>
        </w:rPr>
        <w:t xml:space="preserve">（5）公共设施及特种设备日常巡检、维护及维修；</w:t>
      </w:r>
      <w:r/>
    </w:p>
    <w:p>
      <w:pPr>
        <w:ind w:left="0" w:firstLine="420"/>
        <w:spacing w:line="360" w:lineRule="auto"/>
        <w:tabs>
          <w:tab w:val="left" w:pos="0" w:leader="none"/>
        </w:tabs>
        <w:rPr>
          <w:rFonts w:ascii="宋体" w:hAnsi="宋体"/>
          <w:sz w:val="21"/>
        </w:rPr>
      </w:pPr>
      <w:r>
        <w:rPr>
          <w:rFonts w:hint="eastAsia" w:ascii="宋体" w:hAnsi="宋体"/>
          <w:sz w:val="21"/>
        </w:rPr>
        <w:t xml:space="preserve">（6）重大活动服务保障；</w:t>
      </w:r>
      <w:r/>
    </w:p>
    <w:p>
      <w:pPr>
        <w:ind w:left="0" w:firstLine="420"/>
        <w:spacing w:line="360" w:lineRule="auto"/>
        <w:tabs>
          <w:tab w:val="left" w:pos="0" w:leader="none"/>
        </w:tabs>
        <w:rPr>
          <w:rFonts w:ascii="宋体" w:hAnsi="宋体"/>
          <w:sz w:val="21"/>
        </w:rPr>
      </w:pPr>
      <w:r>
        <w:rPr>
          <w:rFonts w:hint="eastAsia" w:ascii="宋体" w:hAnsi="宋体"/>
          <w:sz w:val="21"/>
        </w:rPr>
        <w:t xml:space="preserve">（7）其他采购人合理要求的内容。</w:t>
      </w:r>
      <w:r/>
    </w:p>
    <w:p>
      <w:pPr>
        <w:ind w:left="0" w:firstLine="422"/>
        <w:jc w:val="left"/>
        <w:spacing w:line="360" w:lineRule="auto"/>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三</w:t>
      </w:r>
      <w:r>
        <w:rPr>
          <w:rFonts w:hint="eastAsia" w:ascii="宋体" w:hAnsi="宋体" w:cs="Times New Roman"/>
          <w:b/>
          <w:sz w:val="21"/>
          <w:szCs w:val="21"/>
        </w:rPr>
        <w:t xml:space="preserve">）服务人员配置及条件要求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服务人员配置要求表（最低配置</w:t>
      </w:r>
      <w:r>
        <w:rPr>
          <w:rFonts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人）</w:t>
      </w:r>
      <w:r/>
    </w:p>
    <w:tbl>
      <w:tblPr>
        <w:tblW w:w="4999" w:type="pct"/>
        <w:jc w:val="center"/>
        <w:tblLook w:val="04A0" w:firstRow="1" w:lastRow="0" w:firstColumn="1" w:lastColumn="0" w:noHBand="0" w:noVBand="1"/>
      </w:tblPr>
      <w:tblGrid>
        <w:gridCol w:w="1338"/>
        <w:gridCol w:w="1210"/>
        <w:gridCol w:w="7304"/>
      </w:tblGrid>
      <w:tr>
        <w:trPr>
          <w:jc w:val="center"/>
        </w:trPr>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岗位</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数量（人）</w:t>
            </w:r>
            <w:r/>
          </w:p>
        </w:tc>
        <w:tc>
          <w:tcPr>
            <w:tcBorders>
              <w:top w:val="single" w:color="auto" w:sz="4" w:space="0"/>
              <w:left w:val="none" w:color="000000" w:sz="4" w:space="0"/>
              <w:bottom w:val="single" w:color="auto" w:sz="4" w:space="0"/>
              <w:right w:val="single" w:color="auto" w:sz="4" w:space="0"/>
            </w:tcBorders>
            <w:tcW w:w="3707" w:type="pct"/>
            <w:vAlign w:val="center"/>
            <w:textDirection w:val="lrTb"/>
            <w:noWrap w:val="false"/>
          </w:tcPr>
          <w:p>
            <w:pPr>
              <w:ind w:left="0"/>
              <w:widowControl w:val="off"/>
              <w:tabs>
                <w:tab w:val="left" w:pos="420" w:leader="none"/>
              </w:tabs>
              <w:rPr>
                <w:rFonts w:ascii="宋体" w:hAnsi="宋体" w:cs="Times New Roman"/>
                <w:sz w:val="21"/>
                <w:szCs w:val="21"/>
                <w:lang w:eastAsia="en-US"/>
              </w:rPr>
            </w:pPr>
            <w:r>
              <w:rPr>
                <w:rFonts w:hint="eastAsia" w:ascii="宋体" w:hAnsi="宋体" w:cs="Times New Roman"/>
                <w:sz w:val="21"/>
                <w:szCs w:val="21"/>
              </w:rPr>
              <w:t xml:space="preserve">条件要求</w:t>
            </w:r>
            <w:r/>
          </w:p>
        </w:tc>
      </w:tr>
      <w:tr>
        <w:trPr>
          <w:jc w:val="center"/>
        </w:trPr>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项目经理</w:t>
            </w:r>
            <w:r/>
          </w:p>
        </w:tc>
        <w:tc>
          <w:tcPr>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50</w:t>
            </w:r>
            <w:r>
              <w:rPr>
                <w:rFonts w:hint="eastAsia" w:ascii="宋体" w:hAnsi="宋体" w:cs="Times New Roman"/>
                <w:sz w:val="21"/>
                <w:szCs w:val="21"/>
              </w:rPr>
              <w:t xml:space="preserve">周岁及以下，女：</w:t>
            </w:r>
            <w:r>
              <w:rPr>
                <w:rFonts w:ascii="宋体" w:hAnsi="宋体" w:cs="Times New Roman"/>
                <w:sz w:val="21"/>
                <w:szCs w:val="21"/>
              </w:rPr>
              <w:t xml:space="preserve">50</w:t>
            </w:r>
            <w:r>
              <w:rPr>
                <w:rFonts w:hint="eastAsia" w:ascii="宋体" w:hAnsi="宋体" w:cs="Times New Roman"/>
                <w:sz w:val="21"/>
                <w:szCs w:val="21"/>
              </w:rPr>
              <w:t xml:space="preserve">周岁及以下；大专或以上学历。具有项目管理经验优先；身体健康、</w:t>
            </w:r>
            <w:r>
              <w:rPr>
                <w:rFonts w:hint="eastAsia" w:ascii="宋体" w:hAnsi="宋体" w:cs="Times New Roman"/>
                <w:sz w:val="21"/>
                <w:szCs w:val="21"/>
              </w:rPr>
              <w:t xml:space="preserve">体型无明显缺陷</w:t>
            </w:r>
            <w:r>
              <w:rPr>
                <w:rFonts w:hint="eastAsia" w:ascii="宋体" w:hAnsi="宋体" w:cs="Times New Roman"/>
                <w:sz w:val="21"/>
                <w:szCs w:val="21"/>
              </w:rPr>
              <w:t xml:space="preserve">，能够熟练计算机操作，有较好的文字组织能力和口头表达能力；有较强的工作责任心、良好的沟通能力；作风正派，懂急救知识，紧急情况下能协助展开救护工作。</w:t>
            </w:r>
            <w:r/>
          </w:p>
          <w:p>
            <w:pPr>
              <w:pStyle w:val="1006"/>
              <w:ind w:left="0" w:firstLine="0"/>
            </w:pPr>
            <w:r>
              <w:rPr>
                <w:rFonts w:hint="eastAsia" w:ascii="宋体" w:hAnsi="宋体"/>
                <w:b/>
                <w:sz w:val="21"/>
                <w:szCs w:val="21"/>
              </w:rPr>
              <w:t xml:space="preserve">需持有公安部门颁发的保安员证上岗。</w:t>
            </w:r>
            <w:r/>
          </w:p>
        </w:tc>
      </w:tr>
      <w:tr>
        <w:trPr>
          <w:jc w:val="center"/>
          <w:trHeight w:val="23"/>
        </w:trPr>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保安队长</w:t>
            </w:r>
            <w:r/>
          </w:p>
        </w:tc>
        <w:tc>
          <w:tcPr>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none" w:color="000000" w:sz="4" w:space="0"/>
              <w:bottom w:val="single" w:color="auto" w:sz="4" w:space="0"/>
              <w:right w:val="single" w:color="auto" w:sz="4" w:space="0"/>
            </w:tcBorders>
            <w:tcW w:w="3707" w:type="pct"/>
            <w:vAlign w:val="center"/>
            <w:textDirection w:val="lrTb"/>
            <w:noWrap w:val="false"/>
          </w:tcPr>
          <w:p>
            <w:pPr>
              <w:ind w:left="0" w:firstLine="420"/>
              <w:spacing w:line="360" w:lineRule="auto"/>
              <w:tabs>
                <w:tab w:val="left" w:pos="0" w:leader="none"/>
              </w:tabs>
              <w:rPr>
                <w:rFonts w:ascii="宋体" w:hAnsi="宋体" w:cs="Times New Roman"/>
                <w:sz w:val="21"/>
                <w:szCs w:val="21"/>
              </w:rPr>
            </w:pPr>
            <w:r/>
            <w:bookmarkStart w:id="124" w:name="OLE_LINK23"/>
            <w:r/>
            <w:bookmarkStart w:id="125" w:name="OLE_LINK24"/>
            <w:r>
              <w:rPr>
                <w:rFonts w:hint="eastAsia" w:ascii="宋体" w:hAnsi="宋体" w:cs="Times New Roman"/>
                <w:sz w:val="21"/>
                <w:szCs w:val="21"/>
              </w:rPr>
              <w:t xml:space="preserve">男：</w:t>
            </w:r>
            <w:r>
              <w:rPr>
                <w:rFonts w:ascii="宋体" w:hAnsi="宋体" w:cs="Times New Roman"/>
                <w:sz w:val="21"/>
                <w:szCs w:val="21"/>
              </w:rPr>
              <w:t xml:space="preserve">55</w:t>
            </w:r>
            <w:r>
              <w:rPr>
                <w:rFonts w:hint="eastAsia" w:ascii="宋体" w:hAnsi="宋体" w:cs="Times New Roman"/>
                <w:sz w:val="21"/>
                <w:szCs w:val="21"/>
              </w:rPr>
              <w:t xml:space="preserve">周岁及以下</w:t>
            </w:r>
            <w:r>
              <w:rPr>
                <w:rFonts w:hint="eastAsia" w:ascii="宋体" w:hAnsi="宋体" w:cs="Times New Roman"/>
                <w:sz w:val="21"/>
                <w:szCs w:val="21"/>
              </w:rPr>
              <w:t xml:space="preserve">。</w:t>
            </w:r>
            <w:r>
              <w:rPr>
                <w:rFonts w:hint="eastAsia" w:ascii="宋体" w:hAnsi="宋体" w:cs="Times New Roman"/>
                <w:sz w:val="21"/>
                <w:szCs w:val="21"/>
              </w:rPr>
              <w:t xml:space="preserve">具有高中或以上学历。具有保卫、保安工作经验。无不良记录；普通话标准，有沟通能力；能吃苦耐劳，责任心强；懂急救知识，紧急情况下能协助展开救护工作。熟知幼儿园的管理规定，严格履行岗位职责。具有丰富的处理突发事件、火警发生现场处理指挥能力。</w:t>
            </w:r>
            <w:r/>
          </w:p>
          <w:p>
            <w:pPr>
              <w:ind w:left="0"/>
              <w:spacing w:line="360" w:lineRule="exact"/>
              <w:rPr>
                <w:rFonts w:ascii="Times New Roman" w:hAnsi="Times New Roman" w:cs="Times New Roman"/>
                <w:b/>
              </w:rPr>
            </w:pPr>
            <w:r>
              <w:rPr>
                <w:rFonts w:hint="eastAsia" w:ascii="宋体" w:hAnsi="宋体" w:cs="Times New Roman"/>
                <w:b/>
                <w:sz w:val="21"/>
                <w:szCs w:val="21"/>
              </w:rPr>
              <w:t xml:space="preserve">需持有公安部门颁发的保安员证上岗。</w:t>
            </w:r>
            <w:bookmarkEnd w:id="124"/>
            <w:r/>
            <w:bookmarkEnd w:id="125"/>
            <w:r/>
            <w:r/>
          </w:p>
        </w:tc>
      </w:tr>
      <w:tr>
        <w:trPr>
          <w:jc w:val="center"/>
          <w:trHeight w:val="23"/>
        </w:trPr>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保安员</w:t>
            </w:r>
            <w:r/>
          </w:p>
        </w:tc>
        <w:tc>
          <w:tcPr>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none" w:color="000000" w:sz="4" w:space="0"/>
              <w:bottom w:val="single" w:color="auto" w:sz="4" w:space="0"/>
              <w:right w:val="single" w:color="auto" w:sz="4" w:space="0"/>
            </w:tcBorders>
            <w:tcW w:w="3707" w:type="pct"/>
            <w:vAlign w:val="center"/>
            <w:textDirection w:val="lrTb"/>
            <w:noWrap w:val="false"/>
          </w:tcPr>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需男性8人，女性1人。男：</w:t>
            </w:r>
            <w:r>
              <w:rPr>
                <w:rFonts w:ascii="宋体" w:hAnsi="宋体" w:cs="Times New Roman"/>
                <w:sz w:val="21"/>
                <w:szCs w:val="21"/>
              </w:rPr>
              <w:t xml:space="preserve">55</w:t>
            </w:r>
            <w:r>
              <w:rPr>
                <w:rFonts w:hint="eastAsia" w:ascii="宋体" w:hAnsi="宋体" w:cs="Times New Roman"/>
                <w:sz w:val="21"/>
                <w:szCs w:val="21"/>
              </w:rPr>
              <w:t xml:space="preserve">周岁及以下，女：</w:t>
            </w:r>
            <w:r>
              <w:rPr>
                <w:rFonts w:ascii="宋体" w:hAnsi="宋体" w:cs="Times New Roman"/>
                <w:sz w:val="21"/>
                <w:szCs w:val="21"/>
              </w:rPr>
              <w:t xml:space="preserve">50</w:t>
            </w:r>
            <w:r>
              <w:rPr>
                <w:rFonts w:hint="eastAsia" w:ascii="宋体" w:hAnsi="宋体" w:cs="Times New Roman"/>
                <w:sz w:val="21"/>
                <w:szCs w:val="21"/>
              </w:rPr>
              <w:t xml:space="preserve">周岁及以下；具有保卫、保安工作经验。无不良记录；普通话标准，有沟通能力；能吃苦耐劳，责任心强；懂急救知识，紧急情况下能协助展开救护工作。熟知幼儿园的管理规定，严格履行岗位职责。</w:t>
            </w:r>
            <w:r/>
          </w:p>
          <w:p>
            <w:pPr>
              <w:ind w:left="0"/>
              <w:spacing w:line="360" w:lineRule="auto"/>
              <w:tabs>
                <w:tab w:val="left" w:pos="0" w:leader="none"/>
              </w:tabs>
              <w:rPr>
                <w:rFonts w:ascii="宋体" w:hAnsi="宋体" w:cs="Times New Roman"/>
                <w:sz w:val="21"/>
                <w:szCs w:val="21"/>
              </w:rPr>
            </w:pPr>
            <w:r>
              <w:rPr>
                <w:rFonts w:hint="eastAsia" w:ascii="宋体" w:hAnsi="宋体" w:cs="Times New Roman"/>
                <w:b/>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jc w:val="center"/>
        </w:trPr>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★消控室值班员</w:t>
            </w:r>
            <w:r/>
          </w:p>
        </w:tc>
        <w:tc>
          <w:tcPr>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none" w:color="000000" w:sz="4" w:space="0"/>
              <w:bottom w:val="single" w:color="auto" w:sz="4" w:space="0"/>
              <w:right w:val="single" w:color="auto" w:sz="4" w:space="0"/>
            </w:tcBorders>
            <w:tcW w:w="3707" w:type="pct"/>
            <w:vAlign w:val="center"/>
            <w:textDirection w:val="lrTb"/>
            <w:noWrap w:val="false"/>
          </w:tcPr>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55</w:t>
            </w:r>
            <w:r>
              <w:rPr>
                <w:rFonts w:hint="eastAsia" w:ascii="宋体" w:hAnsi="宋体" w:cs="Times New Roman"/>
                <w:sz w:val="21"/>
                <w:szCs w:val="21"/>
              </w:rPr>
              <w:t xml:space="preserve">周岁及以下，女：</w:t>
            </w:r>
            <w:r>
              <w:rPr>
                <w:rFonts w:ascii="宋体" w:hAnsi="宋体" w:cs="Times New Roman"/>
                <w:sz w:val="21"/>
                <w:szCs w:val="21"/>
              </w:rPr>
              <w:t xml:space="preserve">50</w:t>
            </w:r>
            <w:r>
              <w:rPr>
                <w:rFonts w:hint="eastAsia" w:ascii="宋体" w:hAnsi="宋体" w:cs="Times New Roman"/>
                <w:sz w:val="21"/>
                <w:szCs w:val="21"/>
              </w:rPr>
              <w:t xml:space="preserve">周岁及以下；具有高中或以上学历。无不良记录；具有保卫、保安工作管理经验，普通话标准，沟通能力强；吃苦耐劳，责任心强。熟知学校的管理规定，严格履行岗位职责，具备丰富的处理突发事件、火警发生现场处理指挥能力。懂急救知识，紧急情况下能协助展开救护工作。</w:t>
            </w:r>
            <w:r/>
          </w:p>
          <w:p>
            <w:pPr>
              <w:ind w:left="0"/>
              <w:spacing w:line="360" w:lineRule="exact"/>
              <w:rPr>
                <w:rFonts w:ascii="Times New Roman" w:hAnsi="Times New Roman" w:cs="Times New Roman"/>
              </w:rPr>
            </w:pPr>
            <w:r>
              <w:rPr>
                <w:rFonts w:hint="eastAsia" w:ascii="宋体" w:hAnsi="宋体" w:cs="Times New Roman"/>
                <w:b/>
                <w:sz w:val="21"/>
                <w:szCs w:val="21"/>
              </w:rPr>
              <w:t xml:space="preserve">需持有建（构）筑物消防员证书或消防设施操作员证书上岗。</w:t>
            </w:r>
            <w:r/>
          </w:p>
        </w:tc>
      </w:tr>
      <w:tr>
        <w:trPr>
          <w:jc w:val="center"/>
        </w:trPr>
        <w:tc>
          <w:tcPr>
            <w:tcBorders>
              <w:top w:val="none" w:color="000000"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保洁员（含保洁主管1人）</w:t>
            </w:r>
            <w:r/>
          </w:p>
        </w:tc>
        <w:tc>
          <w:tcPr>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none" w:color="000000" w:sz="4" w:space="0"/>
              <w:bottom w:val="single" w:color="auto" w:sz="4" w:space="0"/>
              <w:right w:val="single" w:color="auto" w:sz="4" w:space="0"/>
            </w:tcBorders>
            <w:tcW w:w="3707" w:type="pct"/>
            <w:textDirection w:val="lrTb"/>
            <w:noWrap w:val="false"/>
          </w:tcPr>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55</w:t>
            </w:r>
            <w:r>
              <w:rPr>
                <w:rFonts w:hint="eastAsia" w:ascii="宋体" w:hAnsi="宋体" w:cs="Times New Roman"/>
                <w:sz w:val="21"/>
                <w:szCs w:val="21"/>
              </w:rPr>
              <w:t xml:space="preserve">周岁及以下，女：</w:t>
            </w:r>
            <w:r>
              <w:rPr>
                <w:rFonts w:ascii="宋体" w:hAnsi="宋体" w:cs="Times New Roman"/>
                <w:sz w:val="21"/>
                <w:szCs w:val="21"/>
              </w:rPr>
              <w:t xml:space="preserve">50</w:t>
            </w:r>
            <w:r>
              <w:rPr>
                <w:rFonts w:hint="eastAsia" w:ascii="宋体" w:hAnsi="宋体" w:cs="Times New Roman"/>
                <w:sz w:val="21"/>
                <w:szCs w:val="21"/>
              </w:rPr>
              <w:t xml:space="preserve">周岁及以下；体型无明显缺陷，吃苦耐劳，有工作责任心。具有一年或以上保洁工作经验，服从项目经理的工作管理，及时</w:t>
            </w:r>
            <w:r>
              <w:rPr>
                <w:rFonts w:hint="eastAsia" w:ascii="宋体" w:hAnsi="宋体" w:cs="Times New Roman"/>
                <w:sz w:val="21"/>
                <w:szCs w:val="21"/>
              </w:rPr>
              <w:t xml:space="preserve">完成临时安排的工作。 其中保洁主管应懂急救知识，紧急情况下能协助展开救护工作。</w:t>
            </w:r>
            <w:r/>
          </w:p>
        </w:tc>
      </w:tr>
      <w:tr>
        <w:trPr>
          <w:jc w:val="center"/>
        </w:trPr>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工程维修人员</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none" w:color="000000" w:sz="4" w:space="0"/>
              <w:bottom w:val="single" w:color="auto" w:sz="4" w:space="0"/>
              <w:right w:val="single" w:color="auto" w:sz="4" w:space="0"/>
            </w:tcBorders>
            <w:tcW w:w="3707" w:type="pct"/>
            <w:textDirection w:val="lrTb"/>
            <w:noWrap w:val="false"/>
          </w:tcPr>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男：</w:t>
            </w:r>
            <w:r>
              <w:rPr>
                <w:rFonts w:ascii="宋体" w:hAnsi="宋体" w:cs="Times New Roman"/>
                <w:sz w:val="21"/>
                <w:szCs w:val="21"/>
              </w:rPr>
              <w:t xml:space="preserve">55</w:t>
            </w:r>
            <w:r>
              <w:rPr>
                <w:rFonts w:hint="eastAsia" w:ascii="宋体" w:hAnsi="宋体" w:cs="Times New Roman"/>
                <w:sz w:val="21"/>
                <w:szCs w:val="21"/>
              </w:rPr>
              <w:t xml:space="preserve">周岁及以下，具有初中或以上学历。体型无明显缺陷，外貌端正，吃苦耐劳，有工作责任心，具有相应的水电维修工作经验，服从项目经理的工作管理，完成甲方临时安排的工作。 </w:t>
            </w:r>
            <w:r/>
          </w:p>
          <w:p>
            <w:pPr>
              <w:ind w:left="0"/>
              <w:spacing w:line="360" w:lineRule="exact"/>
              <w:rPr>
                <w:rFonts w:ascii="Times New Roman" w:hAnsi="Times New Roman" w:cs="Times New Roman"/>
              </w:rPr>
            </w:pPr>
            <w:r/>
            <w:bookmarkStart w:id="126" w:name="OLE_LINK103"/>
            <w:r/>
            <w:bookmarkStart w:id="127" w:name="OLE_LINK104"/>
            <w:r>
              <w:rPr>
                <w:rFonts w:hint="eastAsia" w:ascii="宋体" w:hAnsi="宋体" w:cs="Times New Roman"/>
                <w:b/>
                <w:bCs/>
                <w:sz w:val="21"/>
                <w:szCs w:val="21"/>
              </w:rPr>
              <w:t xml:space="preserve">需持有</w:t>
            </w:r>
            <w:bookmarkStart w:id="128" w:name="OLE_LINK91"/>
            <w:r>
              <w:rPr>
                <w:rFonts w:hint="eastAsia" w:ascii="宋体" w:hAnsi="宋体" w:cs="Times New Roman"/>
                <w:b/>
                <w:sz w:val="21"/>
                <w:szCs w:val="21"/>
              </w:rPr>
              <w:t xml:space="preserve">特种作业操作证（准操项目：高压电工作业）</w:t>
            </w:r>
            <w:bookmarkEnd w:id="128"/>
            <w:r>
              <w:rPr>
                <w:rFonts w:hint="eastAsia" w:ascii="宋体" w:hAnsi="宋体" w:cs="Times New Roman"/>
                <w:b/>
                <w:sz w:val="21"/>
                <w:szCs w:val="21"/>
              </w:rPr>
              <w:t xml:space="preserve">上岗</w:t>
            </w:r>
            <w:r>
              <w:rPr>
                <w:rFonts w:hint="eastAsia" w:ascii="宋体" w:hAnsi="宋体" w:cs="Times New Roman"/>
                <w:b/>
                <w:sz w:val="21"/>
                <w:szCs w:val="21"/>
              </w:rPr>
              <w:t xml:space="preserve">。</w:t>
            </w:r>
            <w:bookmarkEnd w:id="126"/>
            <w:r/>
            <w:bookmarkEnd w:id="127"/>
            <w:r/>
            <w:r/>
          </w:p>
        </w:tc>
      </w:tr>
      <w:tr>
        <w:trPr>
          <w:jc w:val="center"/>
        </w:trPr>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3</w:t>
            </w:r>
            <w:r/>
          </w:p>
        </w:tc>
        <w:tc>
          <w:tcPr>
            <w:tcBorders>
              <w:top w:val="single" w:color="auto" w:sz="4" w:space="0"/>
              <w:left w:val="none" w:color="000000" w:sz="4" w:space="0"/>
              <w:bottom w:val="single" w:color="auto" w:sz="4" w:space="0"/>
              <w:right w:val="single" w:color="auto" w:sz="4" w:space="0"/>
            </w:tcBorders>
            <w:tcW w:w="3707" w:type="pct"/>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bookmarkStart w:id="129" w:name="OLE_LINK83"/>
      <w:r/>
      <w:bookmarkStart w:id="130" w:name="OLE_LINK84"/>
      <w:r>
        <w:rPr>
          <w:rFonts w:hint="eastAsia" w:ascii="宋体" w:hAnsi="宋体"/>
          <w:b/>
          <w:sz w:val="21"/>
        </w:rPr>
        <w:t xml:space="preserve">（注：以上</w:t>
      </w:r>
      <w:bookmarkStart w:id="131" w:name="OLE_LINK54"/>
      <w:r>
        <w:rPr>
          <w:rFonts w:hint="eastAsia" w:ascii="宋体" w:hAnsi="宋体"/>
          <w:b/>
          <w:sz w:val="21"/>
        </w:rPr>
        <w:t xml:space="preserve">服务人员配置要求表中带★项的岗位（项目经理和</w:t>
      </w:r>
      <w:r>
        <w:rPr>
          <w:rFonts w:hint="eastAsia" w:ascii="宋体" w:hAnsi="宋体"/>
          <w:b/>
          <w:sz w:val="21"/>
        </w:rPr>
        <w:t xml:space="preserve">保安队长</w:t>
      </w:r>
      <w:r>
        <w:rPr>
          <w:rFonts w:hint="eastAsia" w:ascii="宋体" w:hAnsi="宋体"/>
          <w:b/>
          <w:sz w:val="21"/>
        </w:rPr>
        <w:t xml:space="preserve">：</w:t>
      </w:r>
      <w:bookmarkStart w:id="132" w:name="OLE_LINK45"/>
      <w:r/>
      <w:bookmarkStart w:id="133" w:name="OLE_LINK46"/>
      <w:r>
        <w:rPr>
          <w:rFonts w:hint="eastAsia" w:ascii="宋体" w:hAnsi="宋体"/>
          <w:b/>
          <w:sz w:val="21"/>
        </w:rPr>
        <w:t xml:space="preserve">公安部门颁发的保安员证</w:t>
      </w:r>
      <w:bookmarkEnd w:id="132"/>
      <w:r/>
      <w:bookmarkEnd w:id="133"/>
      <w:r>
        <w:rPr>
          <w:rFonts w:hint="eastAsia" w:ascii="宋体" w:hAnsi="宋体"/>
          <w:b/>
          <w:sz w:val="21"/>
        </w:rPr>
        <w:t xml:space="preserve">；</w:t>
      </w:r>
      <w:r>
        <w:rPr>
          <w:rFonts w:hint="eastAsia" w:ascii="宋体" w:hAnsi="宋体" w:cs="Times New Roman"/>
          <w:b/>
          <w:sz w:val="21"/>
          <w:szCs w:val="21"/>
        </w:rPr>
        <w:t xml:space="preserve">消控室值班员</w:t>
      </w:r>
      <w:r>
        <w:rPr>
          <w:rFonts w:hint="eastAsia" w:ascii="宋体" w:hAnsi="宋体"/>
          <w:b/>
          <w:sz w:val="21"/>
        </w:rPr>
        <w:t xml:space="preserve">：</w:t>
      </w:r>
      <w:r>
        <w:rPr>
          <w:rFonts w:hint="eastAsia" w:ascii="宋体" w:hAnsi="宋体"/>
          <w:b/>
          <w:sz w:val="21"/>
        </w:rPr>
        <w:t xml:space="preserve">建（构）筑物消防员证书或消防设施操作员证书；</w:t>
      </w:r>
      <w:r>
        <w:rPr>
          <w:rFonts w:hint="eastAsia" w:ascii="宋体" w:hAnsi="宋体" w:cs="Times New Roman"/>
          <w:b/>
          <w:sz w:val="21"/>
          <w:szCs w:val="21"/>
        </w:rPr>
        <w:t xml:space="preserve">工程维修人员</w:t>
      </w:r>
      <w:r>
        <w:rPr>
          <w:rFonts w:hint="eastAsia" w:ascii="宋体" w:hAnsi="宋体"/>
          <w:b/>
          <w:sz w:val="21"/>
        </w:rPr>
        <w:t xml:space="preserve">：特种作业操作证（准操项</w:t>
      </w:r>
      <w:r>
        <w:rPr>
          <w:rFonts w:hint="eastAsia" w:ascii="宋体" w:hAnsi="宋体"/>
          <w:b/>
          <w:sz w:val="21"/>
        </w:rPr>
        <w:t xml:space="preserve">目：高压电工作业））投标文件中须提供相应的证书复印件，未提供视为非实质性响应</w:t>
      </w:r>
      <w:bookmarkStart w:id="134" w:name="OLE_LINK44"/>
      <w:r>
        <w:rPr>
          <w:rFonts w:hint="eastAsia" w:ascii="宋体" w:hAnsi="宋体"/>
          <w:b/>
          <w:sz w:val="21"/>
        </w:rPr>
        <w:t xml:space="preserve">。</w:t>
      </w:r>
      <w:bookmarkStart w:id="135" w:name="OLE_LINK158"/>
      <w:r/>
      <w:bookmarkStart w:id="136" w:name="OLE_LINK157"/>
      <w:r/>
      <w:bookmarkEnd w:id="131"/>
      <w:r/>
      <w:bookmarkEnd w:id="134"/>
      <w:r>
        <w:rPr>
          <w:rFonts w:hint="eastAsia" w:ascii="宋体" w:hAnsi="宋体"/>
          <w:b/>
          <w:sz w:val="21"/>
          <w:szCs w:val="21"/>
        </w:rPr>
        <w:t xml:space="preserve">投标单位须承诺签订合同后一周内提供</w:t>
      </w:r>
      <w:r>
        <w:rPr>
          <w:rFonts w:hint="eastAsia" w:ascii="宋体" w:hAnsi="宋体"/>
          <w:b/>
          <w:sz w:val="21"/>
          <w:szCs w:val="21"/>
        </w:rPr>
        <w:t xml:space="preserve">保安</w:t>
      </w:r>
      <w:r>
        <w:rPr>
          <w:rFonts w:hint="eastAsia" w:ascii="宋体" w:hAnsi="宋体"/>
          <w:b/>
          <w:sz w:val="21"/>
          <w:szCs w:val="21"/>
        </w:rPr>
        <w:t xml:space="preserve">员</w:t>
      </w:r>
      <w:r>
        <w:rPr>
          <w:rFonts w:hint="eastAsia" w:ascii="宋体" w:hAnsi="宋体"/>
          <w:b/>
          <w:sz w:val="21"/>
          <w:szCs w:val="21"/>
        </w:rPr>
        <w:t xml:space="preserve">公</w:t>
      </w:r>
      <w:r>
        <w:rPr>
          <w:rFonts w:hint="eastAsia" w:ascii="宋体" w:hAnsi="宋体"/>
          <w:b/>
          <w:sz w:val="21"/>
          <w:szCs w:val="21"/>
        </w:rPr>
        <w:t xml:space="preserve">安部门颁发的保安员证书复印件，未提供承诺函视为非实质性响应。</w:t>
      </w:r>
      <w:bookmarkEnd w:id="135"/>
      <w:r/>
      <w:bookmarkEnd w:id="136"/>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29"/>
      <w:r/>
      <w:bookmarkEnd w:id="130"/>
      <w:r/>
      <w:r/>
    </w:p>
    <w:p>
      <w:pPr>
        <w:ind w:left="0" w:firstLine="422"/>
        <w:spacing w:line="360" w:lineRule="auto"/>
        <w:tabs>
          <w:tab w:val="left" w:pos="420" w:leader="none"/>
        </w:tabs>
        <w:rPr>
          <w:rFonts w:ascii="宋体" w:hAnsi="宋体" w:cs="Times New Roman"/>
          <w:b/>
          <w:bCs/>
          <w:sz w:val="21"/>
        </w:rPr>
      </w:pPr>
      <w:r>
        <w:rPr>
          <w:rFonts w:hint="eastAsia" w:ascii="宋体" w:hAnsi="宋体" w:cs="Times New Roman"/>
          <w:b/>
          <w:bCs/>
          <w:sz w:val="21"/>
        </w:rPr>
        <w:t xml:space="preserve">（</w:t>
      </w:r>
      <w:r>
        <w:rPr>
          <w:rFonts w:hint="eastAsia" w:ascii="宋体" w:hAnsi="宋体" w:cs="Times New Roman"/>
          <w:b/>
          <w:bCs/>
          <w:sz w:val="21"/>
        </w:rPr>
        <w:t xml:space="preserve">四</w:t>
      </w:r>
      <w:r>
        <w:rPr>
          <w:rFonts w:hint="eastAsia" w:ascii="宋体" w:hAnsi="宋体" w:cs="Times New Roman"/>
          <w:b/>
          <w:bCs/>
          <w:sz w:val="21"/>
        </w:rPr>
        <w:t xml:space="preserve">）服务内容及职责：</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1.项目经理工作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1.1日常管理与协调</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统筹管理：全面统筹幼儿园物业管理服务项目，制定物业管理工作计划、流程和标准，合理调配人力、物力等资源，确保各项物业管理服务高效有序开展。定期对物业管理工作进行总结与评估，根据实际情况及时调整管理策略和方案。</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多方沟通协调：建立并维护与幼儿园管理层、教职工、家长及相关部门（如教育部门、街道、消防等）的良好沟通渠道，及时了解各方需求与意见。积极协调解决物业管理过程中出现的各类问题与矛盾，确保各方关系和谐，为幼儿园营造良好的教学和生活环境。</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1.2大型活动接待协助</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前期筹备：在幼儿园举办开学典礼、毕业典礼、亲子活动、文艺演出、家长会等大型活动前，与幼儿园活动负责人深入沟通，详细了解活动需求、流程和规模，制定针对性的物业管理服务保障方案，包括场地布置、设备调试、人员安排等。提前组织保洁、保安等人员进行培训和任务分配，确保活动筹备工作有序进行。</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现场保障：活动期间，全程在场指挥协调，带领团队做好场地卫生清洁、秩序维护、设备运行保障等工作。及时处理活动中出现的突发情况，如设备故障、人员冲突等，确保活动顺利进行。活动结束后，组织人员快速清理场地，恢复幼儿园正常教学和生活秩序。</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1.3卫生管理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制定卫生标准与计划：根据幼儿园卫生管理要求和相关卫生标准，制定详细的环境卫生管理标准和工作计划，明确保洁区域、保洁频次、保洁质量要求等。将卫生区域责任到人，确保幼儿园室内外（教室、活动室、食堂、卫生间、走廊、操场等）环境卫生干净整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日常监督与检查：定期对幼儿园卫生情况进行巡查和监督，每天至少进行一次全面检查，发现卫生死角、垃圾清理不及时、消毒不到位等问题，及时督促保洁人员整改，并做好检查记录。定期组织卫生评比活动，对表现优秀的保洁人员进行表彰和奖励，提高保洁人员工作积极性和责任心。</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卫生设施维护与管理：负责幼儿园卫生设施（垃圾桶、洗手池、卫生间洁具、消毒设备等）的日常维护和管理工作，定期检查设施设备运行状况，及时维修或更换损坏设施，确保卫生设施正常使用。同时，合理安排卫生耗材（垃圾袋、清洁剂、卫生纸等）的采购和发放，避免浪费和短缺。</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1.4安全管理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保安人员管理：负责幼儿园保安团队的日常管理工作，包括人员培训、考核、排班等。制定保安工作规范和岗位职责，明确保安人员在门禁管理、巡逻巡查、监控值守、突发事件处置等方面的工作要求。定期组织保安人员进行安全知识培训和应急演练，提高保安人员的安全意识和应急处理能力。监督保安人员严格执行门禁制度，对进出幼儿园的人员、车辆进行严格登记和检查，防止无关人员和危险物品进入园区。</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消防与安全监控管理：建立健全幼儿园消防安全管理制度和应急预案，定期组织消防设施（灭火器、消火栓、火灾报警系统等）的检查、维护和保养工作，确保消防设施完好有效。负责安全监控系统（监控摄像头、门禁系统、报警系统等）的日常管理和维护，保证监控设备24小时正常运行，监控画面清晰可查。定期对监控录像进行备份和保存，确保监控资料的完整性和安全性。组织开展消防安全教育活动，提高师生的消防安全意识和自防自救能力。</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安全隐患排查与整改：定期组织对幼儿园进行全面的安全隐患排查，包括建筑设施、活动场地、教学设备、水电线路等方面，对发现的安全隐患及时制定整改措施，明确整改责任人与整改期限，跟踪整改情况，确保安全隐患及时消除。同时，建立安全隐患排查整改台账，记录隐患排查、整改过程和结果，为幼儿园安全管理提供依据。</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2.保洁工作：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2.1保洁内容：</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（1）园内马路清扫；</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（2）垃圾桶（箱）、果皮箱清洁、垃圾收取；</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（3）宣传栏清洁；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（4）路灯杆、路牌、标识牌等标识物清洁；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（5）园内雕塑清洁；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（6）石凳、石桌等清洁；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（7）绿化带垃圾、杂物清扫；</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（8）垃圾清运。</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2.2保洁服务职责：</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（1）每日清扫园内路面、操场（每日两次），并做好保洁巡查工作，确保路面清洁、无杂物。</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（2）每日早、晚收集各垃圾桶（箱）、果皮箱内垃圾，并对垃圾桶（箱）、果皮箱外部进行清洁。对于垃圾超过3/4的，要及时清理。教学楼卫生间垃圾要早、中、晚清理三次。</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（3）每周对各宣传栏等物品擦抹一次，做到清洁干净，特殊污渍随脏随洁。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（4）每周对各路灯杆、路牌、标识牌等标识物清洁一至二次，做到清洁干净，特殊污渍随脏随洁。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（5）每周对园内雕塑除尘、擦抹一次，确保清洁干净。</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（6）每日对园内石凳、石桌物品清洁一次，做到清洁干净，对于所产生的垃圾做到及时清除、及时清洁。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（7）每日对园内绿化带垃圾、杂物进行拾捡；对水系进行保洁。</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（8）每日将各区域垃圾集中收取后，及时进行内运处理。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（9）做好节水节电工作，定期对垃圾房进行清洗，适时喷洒药物。</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3.保安工作：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3.1保安服务内容：</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（1）大门人员、车辆、物品出入的管理。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（2）教学、生活、活动区域的安全管理、防范和处置各类危及安全的因素。</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（3）各类设施设备及财产的监护；</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（4）定时和不定时的巡视检查以及记录、报告和处置。</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（5）安全防范设施设备的熟练操作和使用如：监控、报警、灭火系统以及消防安全设施器材等。</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（6）规范车辆出入的管理及有序停放。</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（7）节假日、庆典和重要活动的安全保障。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（8）对不安全因素，违法犯罪活动能作出快速反应。能善于处理各类突发事件。</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（9）有应急处理机制和应急预案，并定期组织演练。</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（10）配合安全主管部门开展各项安全宣传教育活动和履行各项安全管理职责，并对消防设施进行定期巡视、检查、记录，发现问题及时上报处理。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3.2保安工作职责</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负责校园保安日常工作管理；负责甲方下达临时性工作的分派。</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（1）负责对全园范围内人、财、物的安防保护工作。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（2）负责做好应急突发事件的处置工作。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（3）负责报纸、各类信件的分发送达工作。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（4）负责会议室、活动室的桌椅搬运、摆放工作，负责帮助甲方进行其他物品的搬运工作。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（5）服从采购单位临时安排的其他工作。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3.3保安工作标准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保安工作采用24小时轮岗制度，时刻注意监控画面，采购单位下班时间内，每小时巡逻操场、各楼层各一次。晚上10点以后关闭幼儿园大楼及地下车库各处照明灯光，巡逻时应着重注意水、电等设施的安全状况。</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（2）有客拜访应请访客填写会客单，在访客离开时收回留存，并打电话询问被访人员是否预约，如被访人员拒绝，应阻止访客进入大楼。</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（3）报纸、普通信函收到后应及时分发到各部门信箱，挂号信、专递信函、包裹等应在收到后15分钟内送达收件人。</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 (4)门卫保安</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幼儿园</w:t>
      </w:r>
      <w:r>
        <w:rPr>
          <w:rFonts w:hint="eastAsia" w:ascii="宋体" w:hAnsi="宋体" w:cs="Times New Roman"/>
          <w:sz w:val="21"/>
        </w:rPr>
        <w:t xml:space="preserve">门岗24小时在岗执勤，每天上学及放学时段例岗执勤（重要活动另行安排）；引导园门口车流、人流有序；管理园门口周边车辆停放，维持园门口交通畅通；对园内车辆进行停车管理,按照指定位置及要求排放；接待来访人员并作好联系及来访人员、车辆的登记工作；课间幼儿离园按规定登记进出校门；周界、监控、报警、消防等保安设施进行监管和日常管理，并作好每日记录；熟练操作幼儿园所有技防设施、消防设施，熟悉布防情况，发现问题及时处理；每天书信、报刊收发，快件邮包的签收；门卫室内部及门前三包责任区内的卫生；幼儿园安排的其它门卫保安事项。 </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标准：公共区域秩序井然，绿地景观文明安全，停车场停放有序，门卫严格把关，进出通道安全畅通。技防、消防设备运行正常，保证幼儿园人身和财产的绝对安全。</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（5）校园内治安巡逻检查</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日常巡逻。每天按照指定时间点和路线定时定点安全巡视检查，（以电子巡更器记录为准)；做好动态的安全保安工作，确保校园秩序正常，确保幼儿园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视，并做好记录；如遇其他紧急情况根据应急预案进行及时处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清场检查。全园放学后对校园各个部位、角落进行彻底、仔细地清场检查，清除各类可疑物品和无关人员，并作好记录，严禁外来人员进入校园内。检查各个教室、专用室场、卫生间的门窗、日光灯、饮水机等设备是否已经关闭并加以登记，巡视检查时关闭不需要的灯，检查锁门情况及电梯开关。</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夜间巡逻。每小时一次按巡更路线、巡更点进行校园内的安全巡更，并做好记录。发现问题及时赶赴出警点进行查看并处置。</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标准：遵守规定的巡更时间、巡更线路、巡更点进行巡更。每天检查巡更考勤记录，无闲杂人员和可疑人员进出校园或滞留在校内，不留安全隐患，确保安全无事故。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（6）消防管理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w:t>
      </w:r>
      <w:r>
        <w:rPr>
          <w:rFonts w:hint="eastAsia" w:cs="Times New Roman"/>
        </w:rPr>
        <w:t xml:space="preserve">（每月至少一次）</w:t>
      </w:r>
      <w:r>
        <w:rPr>
          <w:rFonts w:hint="eastAsia" w:ascii="宋体" w:hAnsi="宋体" w:cs="Times New Roman"/>
          <w:sz w:val="21"/>
        </w:rPr>
        <w:t xml:space="preserve">开展消防业务培训，制定完善的预案并演练；发生火警，能冷静处置，按预案进行火灾报警、人员疏散、组织扑救、抢救物资等工作。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标准：懂防火、灭火知识，会使用灭火设备扑救火灾，制定应急预案，能按照应急预案处理突发事件。</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（7）紧急情况处置</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标准：可通过专业安保技术能力，第一时间得到有效处置或控制。</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rPr>
        <w:t xml:space="preserve">4.</w:t>
      </w:r>
      <w:r>
        <w:rPr>
          <w:rFonts w:hint="eastAsia" w:ascii="宋体" w:hAnsi="宋体" w:cs="Times New Roman"/>
          <w:sz w:val="21"/>
          <w:szCs w:val="21"/>
        </w:rPr>
        <w:t xml:space="preserve">消控工作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4.1消控室日常运行管理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（1）设备监控与操作</w:t>
      </w:r>
      <w:r>
        <w:rPr>
          <w:rFonts w:hint="eastAsia" w:ascii="宋体" w:hAnsi="宋体" w:cs="Times New Roman"/>
          <w:sz w:val="21"/>
        </w:rPr>
        <w:br/>
        <w:t xml:space="preserve">     严格执行24小时双人值班制度，熟练操作火灾自动报警系统、消防联动控制系统、电气火灾监控系统等消防设备，实时监控设备运行状态及报警信息。一旦接收到火灾报警、故障信号或其他异常提示，需在1分钟内确认报警部位，通过对讲机、现场巡查等方式核实情况，并按应急预案流程处置。</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（2）数据记录与报告</w:t>
      </w:r>
      <w:r>
        <w:rPr>
          <w:rFonts w:hint="eastAsia" w:ascii="宋体" w:hAnsi="宋体" w:cs="Times New Roman"/>
          <w:sz w:val="21"/>
        </w:rPr>
        <w:br/>
        <w:t xml:space="preserve">     规范填写《消防控制室值班记录表》《消防设施设备检查记录表》等台账，详细记录设备运行状态、报警及故障处理情况、交接班内容等信息，确保记录真实、准确、完整，每日下班前提交项目经理审核。定期汇总分析设备运行数据，针对频繁出现的故障问题，及时联系维保单位检修并形成专项报告。</w:t>
      </w:r>
      <w:r>
        <w:rPr>
          <w:rFonts w:hint="eastAsia" w:ascii="宋体" w:hAnsi="宋体" w:cs="Times New Roman"/>
          <w:sz w:val="21"/>
        </w:rPr>
        <w:br/>
        <w:t xml:space="preserve">  4.2应急响应与处置</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（1）突发事件应急处理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发生火灾或其他紧急事件时，立即启动消防应急预案，迅速通知幼儿园安全负责人、微型消防站人员及相关部门，同时拨打119报警。根据现场情况手动启动消防广播、应急照明、防排烟系统等联动设备，引导师生疏散至安全区域，配合消防救援人员开展灭火救援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（2）演练与培训配合</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积极参与幼儿园组织的消防演练活动，模拟火灾报警、设备联动、人员疏散等场景，协助优化应急预案流程。定期对保安、后勤等相关人员开展消控室设备操作及应急处置培训，提升全员消防安全技能，每年培训次数不少于4次。</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4.3设备维护与管理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（1）日常巡检与维保监管</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每日对消控室设备进行外观检查、功能测试（如报警测试、消音复位等），确保设备运行正常。监督消防维保单位按合同约定完成月度、季度、年度设备维护保养工作，全程跟进维保过程，留存维保记录并归档，对维保质量不达标情况及时上报并督促整改。</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（2）备品备件管理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建立消控室设备备品备件台账，定期清点储备的电池、传感器、线路等耗材，根据设备使用年限及损耗情况进行报备，协助专业人员保障设备故障时能快速修复，避免系统长时间停机。</w:t>
      </w:r>
      <w:r>
        <w:rPr>
          <w:rFonts w:hint="eastAsia" w:ascii="宋体" w:hAnsi="宋体" w:cs="Times New Roman"/>
          <w:sz w:val="21"/>
        </w:rPr>
        <w:br/>
        <w:t xml:space="preserve">   4.4制度执行与沟通协调</w:t>
      </w:r>
      <w:r>
        <w:rPr>
          <w:rFonts w:hint="eastAsia" w:ascii="宋体" w:hAnsi="宋体" w:cs="Times New Roman"/>
          <w:sz w:val="21"/>
        </w:rPr>
        <w:br/>
        <w:t xml:space="preserve">    （1）规范操作与保密</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严格遵守消控室管理制度及操作规程，严禁无关人员进入消控室，禁止在值班期间脱岗、饮酒或从事与工作无关活动。妥善保管消控室钥匙、系统密码等敏感信息，未经授权不得泄露消防设备参数及监控数据。                                 </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（2）信息对接与汇报</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及时向项目经理汇报消控室设备重大故障、报警事件及处理结果，遇突发紧急情况可越级上报。配合完成消防检查、信息填报等工作，确保消控室运行符合消防法规及监管要求。</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5.水电维修工作</w:t>
      </w:r>
      <w:r/>
    </w:p>
    <w:p>
      <w:pPr>
        <w:ind w:left="0" w:firstLine="420"/>
        <w:spacing w:line="360" w:lineRule="auto"/>
        <w:tabs>
          <w:tab w:val="left" w:pos="420" w:leader="none"/>
        </w:tabs>
        <w:rPr>
          <w:rFonts w:ascii="宋体" w:hAnsi="宋体" w:cs="Times New Roman"/>
          <w:sz w:val="21"/>
        </w:rPr>
      </w:pPr>
      <w:r>
        <w:rPr>
          <w:rFonts w:hint="eastAsia" w:ascii="宋体" w:hAnsi="宋体" w:cs="Times New Roman"/>
          <w:sz w:val="21"/>
        </w:rPr>
        <w:t xml:space="preserve">负责校园内零星维修工作，维修工作原则上在当天维修完成，如有特殊情况应及时上报。加强日常设施设备的安全巡检，每天不少于1次。对校园中的消防设备必须做好每日一检，发现问题或隐患及时上报并与报备校方。</w:t>
      </w:r>
      <w:r/>
    </w:p>
    <w:p>
      <w:pPr>
        <w:ind w:left="0" w:firstLine="422"/>
        <w:spacing w:line="360" w:lineRule="auto"/>
        <w:tabs>
          <w:tab w:val="left" w:pos="420" w:leader="none"/>
        </w:tabs>
        <w:rPr>
          <w:rFonts w:ascii="宋体" w:hAnsi="宋体" w:cs="Times New Roman"/>
          <w:b/>
          <w:bCs/>
          <w:sz w:val="21"/>
        </w:rPr>
      </w:pPr>
      <w:r>
        <w:rPr>
          <w:rFonts w:hint="eastAsia" w:ascii="宋体" w:hAnsi="宋体" w:cs="Times New Roman"/>
          <w:b/>
          <w:bCs/>
          <w:sz w:val="21"/>
        </w:rPr>
        <w:t xml:space="preserve">（</w:t>
      </w:r>
      <w:r>
        <w:rPr>
          <w:rFonts w:hint="eastAsia" w:ascii="宋体" w:hAnsi="宋体" w:cs="Times New Roman"/>
          <w:b/>
          <w:bCs/>
          <w:sz w:val="21"/>
        </w:rPr>
        <w:t xml:space="preserve">五</w:t>
      </w:r>
      <w:r>
        <w:rPr>
          <w:rFonts w:hint="eastAsia" w:ascii="宋体" w:hAnsi="宋体" w:cs="Times New Roman"/>
          <w:b/>
          <w:bCs/>
          <w:sz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1.中标供应商需建立健全</w:t>
      </w:r>
      <w:r>
        <w:rPr>
          <w:rFonts w:hint="eastAsia" w:ascii="宋体" w:hAnsi="宋体" w:cs="Times New Roman"/>
          <w:color w:val="000000"/>
          <w:sz w:val="21"/>
          <w:szCs w:val="21"/>
        </w:rPr>
        <w:t xml:space="preserve">服务理念及组织架构，</w:t>
      </w:r>
      <w:r>
        <w:rPr>
          <w:rFonts w:hint="eastAsia" w:ascii="宋体" w:hAnsi="宋体"/>
          <w:sz w:val="21"/>
          <w:szCs w:val="21"/>
        </w:rPr>
        <w:t xml:space="preserve">包括不限于：物业管理理念；物业服务目标；梳理服务内容，设置服务组织机构，明确分工及职责。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2.中标供应商需建立健全的管理服务制度，包括不限于：</w:t>
      </w:r>
      <w:r>
        <w:rPr>
          <w:rFonts w:hint="eastAsia" w:ascii="宋体" w:hAnsi="宋体"/>
          <w:sz w:val="21"/>
          <w:szCs w:val="21"/>
        </w:rPr>
        <w:t xml:space="preserve">项目管理服务制度；上岗人员培训制度；服务人员履职评价及考核制度</w:t>
      </w:r>
      <w:r>
        <w:rPr>
          <w:rFonts w:ascii="宋体" w:hAnsi="宋体"/>
          <w:sz w:val="21"/>
          <w:szCs w:val="21"/>
        </w:rPr>
        <w:t xml:space="preserve">；</w:t>
      </w:r>
      <w:r>
        <w:rPr>
          <w:rFonts w:hint="eastAsia" w:ascii="宋体" w:hAnsi="宋体"/>
          <w:sz w:val="21"/>
          <w:szCs w:val="21"/>
        </w:rPr>
        <w:t xml:space="preserve">档案管理制度；安全管理制度；环境卫生保洁制度（包括消毒制度、垃圾分类管理制度）；维修报修管理制度；应急突发</w:t>
      </w:r>
      <w:r>
        <w:rPr>
          <w:rFonts w:hint="eastAsia" w:ascii="宋体" w:hAnsi="宋体"/>
          <w:sz w:val="21"/>
          <w:szCs w:val="21"/>
        </w:rPr>
        <w:t xml:space="preserve">事件</w:t>
      </w:r>
      <w:r>
        <w:rPr>
          <w:rFonts w:hint="eastAsia" w:ascii="宋体" w:hAnsi="宋体"/>
          <w:sz w:val="21"/>
          <w:szCs w:val="21"/>
        </w:rPr>
        <w:t xml:space="preserve">处置制度；出入门禁</w:t>
      </w:r>
      <w:r>
        <w:rPr>
          <w:rFonts w:hint="eastAsia" w:ascii="宋体" w:hAnsi="宋体"/>
          <w:sz w:val="21"/>
          <w:szCs w:val="21"/>
        </w:rPr>
        <w:t xml:space="preserve">及</w:t>
      </w:r>
      <w:r>
        <w:rPr>
          <w:rFonts w:hint="eastAsia" w:ascii="宋体" w:hAnsi="宋体"/>
          <w:sz w:val="21"/>
          <w:szCs w:val="21"/>
        </w:rPr>
        <w:t xml:space="preserve">访客管理制度；值班巡查制度</w:t>
      </w:r>
      <w:r>
        <w:rPr>
          <w:rFonts w:hint="eastAsia" w:ascii="宋体" w:hAnsi="宋体"/>
          <w:sz w:val="21"/>
          <w:szCs w:val="21"/>
        </w:rPr>
        <w:t xml:space="preserve">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3.中标供应商需建立健全管理服务方案，包括不限于：</w:t>
      </w:r>
      <w:r>
        <w:rPr>
          <w:rFonts w:hint="eastAsia" w:ascii="宋体" w:hAnsi="宋体"/>
          <w:sz w:val="21"/>
          <w:szCs w:val="21"/>
        </w:rPr>
        <w:t xml:space="preserve">综合服务管理方案；全员岗前+常态化培训实施方案；物业人员绩效考核与星级评价方案；台账资料规范化管理方案；校园安全管控实施方案；日常保洁精细化方案；校园门禁安保值守方案；各类突发时间应急处置方案；校园快速报修维修服务方案；安保巡逻值守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4.中标供应商应提供符合采购需求的服务创新方案和</w:t>
      </w:r>
      <w:r>
        <w:rPr>
          <w:rFonts w:hint="eastAsia" w:ascii="宋体" w:hAnsi="宋体"/>
          <w:color w:val="000000"/>
          <w:sz w:val="21"/>
          <w:szCs w:val="21"/>
        </w:rPr>
        <w:t xml:space="preserve">客户满意度提升方案</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sz w:val="21"/>
        </w:rPr>
        <w:t xml:space="preserve">中标单位</w:t>
      </w:r>
      <w:r>
        <w:rPr>
          <w:rFonts w:hint="eastAsia" w:ascii="宋体" w:hAnsi="宋体"/>
          <w:sz w:val="21"/>
        </w:rPr>
        <w:t xml:space="preserve">应根据验收方案内容做好相应配合工作。</w:t>
      </w:r>
      <w:r/>
    </w:p>
    <w:p>
      <w:pPr>
        <w:pStyle w:val="102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bookmarkStart w:id="137" w:name="_GoBack"/>
      <w:r/>
      <w:bookmarkEnd w:id="137"/>
      <w:r>
        <w:rPr>
          <w:rFonts w:hint="eastAsia" w:ascii="宋体" w:hAnsi="宋体" w:cs="Times New Roman"/>
          <w:b/>
          <w:sz w:val="21"/>
        </w:rPr>
        <w:t xml:space="preserve">：物业管理。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138" w:name="_Toc5111"/>
      <w:r/>
      <w:bookmarkStart w:id="139" w:name="_Toc11789"/>
      <w:r/>
      <w:bookmarkStart w:id="140" w:name="_Hlk55741158"/>
      <w:r>
        <w:rPr>
          <w:rFonts w:hint="eastAsia" w:ascii="宋体" w:hAnsi="宋体"/>
          <w:b/>
          <w:sz w:val="44"/>
          <w:szCs w:val="22"/>
        </w:rPr>
        <w:br w:type="page" w:clear="all"/>
      </w:r>
      <w:bookmarkStart w:id="141" w:name="_Toc230618435"/>
      <w:r>
        <w:rPr>
          <w:rFonts w:hint="eastAsia" w:ascii="宋体" w:hAnsi="宋体"/>
          <w:b/>
          <w:sz w:val="44"/>
          <w:szCs w:val="22"/>
        </w:rPr>
        <w:t xml:space="preserve">第五章 </w:t>
      </w:r>
      <w:bookmarkStart w:id="142" w:name="合同的特殊条款"/>
      <w:r/>
      <w:bookmarkEnd w:id="142"/>
      <w:r>
        <w:rPr>
          <w:rFonts w:hint="eastAsia" w:ascii="宋体" w:hAnsi="宋体"/>
          <w:b/>
          <w:sz w:val="44"/>
          <w:szCs w:val="22"/>
        </w:rPr>
        <w:t xml:space="preserve"> 合同及主要条款</w:t>
      </w:r>
      <w:bookmarkEnd w:id="138"/>
      <w:r/>
      <w:bookmarkEnd w:id="139"/>
      <w:r/>
      <w:bookmarkEnd w:id="141"/>
      <w:r/>
      <w:r/>
    </w:p>
    <w:p>
      <w:pPr>
        <w:ind w:left="0"/>
        <w:jc w:val="center"/>
        <w:rPr>
          <w:rFonts w:ascii="宋体" w:hAnsi="宋体"/>
          <w:b/>
          <w:sz w:val="32"/>
          <w:szCs w:val="32"/>
        </w:rPr>
      </w:pPr>
      <w:r/>
      <w:bookmarkStart w:id="143" w:name="_Toc8564"/>
      <w:r/>
      <w:bookmarkStart w:id="144" w:name="_Toc57376410"/>
      <w:r/>
      <w:bookmarkStart w:id="145" w:name="_Toc27667"/>
      <w:r/>
      <w:bookmarkEnd w:id="140"/>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02"/>
        <w:spacing w:line="480" w:lineRule="exact"/>
        <w:widowControl w:val="off"/>
        <w:rPr>
          <w:rFonts w:ascii="宋体" w:hAnsi="宋体"/>
          <w:sz w:val="21"/>
          <w:szCs w:val="21"/>
          <w:u w:val="single"/>
        </w:rPr>
      </w:pPr>
      <w:r/>
      <w:bookmarkStart w:id="146" w:name="OLE_LINK68"/>
      <w:r/>
      <w:bookmarkStart w:id="147" w:name="OLE_LINK67"/>
      <w:r>
        <w:rPr>
          <w:rFonts w:ascii="Wingdings 2" w:hAnsi="Wingdings 2" w:eastAsia="Wingdings 2" w:cs="Wingdings 2"/>
          <w:b/>
        </w:rPr>
        <w:t xml:space="preserve">R</w:t>
      </w:r>
      <w:bookmarkEnd w:id="146"/>
      <w:r/>
      <w:bookmarkEnd w:id="147"/>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合同签订后，甲方按月支付，每月支付的金额=合同总金额÷</w:t>
      </w:r>
      <w:r>
        <w:rPr>
          <w:rFonts w:ascii="宋体" w:hAnsi="宋体"/>
          <w:sz w:val="21"/>
          <w:szCs w:val="21"/>
          <w:u w:val="single"/>
        </w:rPr>
        <w:t xml:space="preserve">12-</w:t>
      </w:r>
      <w:r>
        <w:rPr>
          <w:rFonts w:hint="eastAsia" w:ascii="宋体" w:hAnsi="宋体"/>
          <w:sz w:val="21"/>
          <w:szCs w:val="21"/>
          <w:u w:val="single"/>
        </w:rPr>
        <w:t xml:space="preserve">考核扣款（考核标准详见采购文件第七章）</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8"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8"/>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6"/>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3"/>
        <w:ind w:left="0" w:firstLine="0"/>
        <w:rPr>
          <w:rFonts w:ascii="宋体" w:hAnsi="宋体"/>
          <w:b/>
          <w:sz w:val="44"/>
          <w:szCs w:val="22"/>
        </w:rPr>
      </w:pPr>
      <w:r>
        <w:rPr>
          <w:rFonts w:ascii="宋体" w:hAnsi="宋体"/>
          <w:b/>
          <w:sz w:val="44"/>
          <w:szCs w:val="22"/>
        </w:rPr>
      </w:r>
      <w:r/>
    </w:p>
    <w:p>
      <w:pPr>
        <w:pStyle w:val="1053"/>
        <w:ind w:left="400" w:firstLine="883"/>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bookmarkStart w:id="149" w:name="_Toc230618436"/>
      <w:r>
        <w:rPr>
          <w:rFonts w:hint="eastAsia" w:ascii="宋体" w:hAnsi="宋体"/>
          <w:b/>
          <w:sz w:val="44"/>
          <w:szCs w:val="22"/>
        </w:rPr>
        <w:t xml:space="preserve">第六章 </w:t>
      </w:r>
      <w:bookmarkStart w:id="150" w:name="评分要点"/>
      <w:r/>
      <w:bookmarkEnd w:id="150"/>
      <w:r>
        <w:rPr>
          <w:rFonts w:hint="eastAsia" w:ascii="宋体" w:hAnsi="宋体"/>
          <w:b/>
          <w:sz w:val="44"/>
          <w:szCs w:val="22"/>
        </w:rPr>
        <w:t xml:space="preserve"> 评标办法和评分标准</w:t>
      </w:r>
      <w:bookmarkEnd w:id="143"/>
      <w:r/>
      <w:bookmarkEnd w:id="144"/>
      <w:r/>
      <w:bookmarkEnd w:id="145"/>
      <w:r/>
      <w:bookmarkEnd w:id="149"/>
      <w:r/>
      <w:r/>
    </w:p>
    <w:p>
      <w:pPr>
        <w:ind w:left="0" w:firstLine="422"/>
        <w:spacing w:line="360" w:lineRule="auto"/>
        <w:rPr>
          <w:rFonts w:ascii="宋体" w:hAnsi="宋体"/>
          <w:b/>
          <w:sz w:val="21"/>
          <w:szCs w:val="21"/>
        </w:rPr>
      </w:pPr>
      <w:r/>
      <w:bookmarkStart w:id="151" w:name="_Toc16264"/>
      <w:r/>
      <w:bookmarkStart w:id="152" w:name="_Toc17476"/>
      <w:r/>
      <w:bookmarkStart w:id="153" w:name="_Toc698"/>
      <w:r>
        <w:rPr>
          <w:rFonts w:hint="eastAsia" w:ascii="宋体" w:hAnsi="宋体"/>
          <w:b/>
          <w:sz w:val="21"/>
          <w:szCs w:val="21"/>
        </w:rPr>
        <w:t xml:space="preserve">一、评标办法：</w:t>
      </w:r>
      <w:bookmarkEnd w:id="151"/>
      <w:r/>
      <w:bookmarkEnd w:id="152"/>
      <w:r/>
      <w:bookmarkEnd w:id="15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6"/>
      </w:pPr>
      <w:r/>
      <w:r/>
    </w:p>
    <w:p>
      <w:r/>
      <w:r/>
    </w:p>
    <w:p>
      <w:pPr>
        <w:pStyle w:val="1006"/>
      </w:pPr>
      <w:r/>
      <w:r/>
    </w:p>
    <w:p>
      <w:pPr>
        <w:pStyle w:val="101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4" w:name="OLE_LINK25"/>
            <w:r/>
            <w:bookmarkStart w:id="155" w:name="OLE_LINK26"/>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2.上岗人员培训制度；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5.安全管理制度；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6.环境卫生保洁制度（包括消毒制度、垃圾分类管理制度）；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7维修报修管理制度；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8.应急突发</w:t>
            </w:r>
            <w:r>
              <w:rPr>
                <w:rFonts w:hint="eastAsia" w:ascii="宋体" w:hAnsi="宋体" w:cs="Times New Roman"/>
                <w:sz w:val="21"/>
                <w:szCs w:val="21"/>
              </w:rPr>
              <w:t xml:space="preserve">事件</w:t>
            </w:r>
            <w:r>
              <w:rPr>
                <w:rFonts w:hint="eastAsia" w:ascii="宋体" w:hAnsi="宋体" w:cs="Times New Roman"/>
                <w:sz w:val="21"/>
                <w:szCs w:val="21"/>
              </w:rPr>
              <w:t xml:space="preserve">处置制度；</w:t>
            </w:r>
            <w:r/>
          </w:p>
          <w:p>
            <w:pPr>
              <w:ind w:left="0"/>
              <w:widowControl w:val="off"/>
              <w:rPr>
                <w:rFonts w:ascii="宋体" w:hAnsi="宋体" w:cs="Times New Roman"/>
                <w:sz w:val="21"/>
                <w:szCs w:val="21"/>
              </w:rPr>
            </w:pPr>
            <w:r>
              <w:rPr>
                <w:rFonts w:hint="eastAsia" w:ascii="宋体" w:hAnsi="宋体" w:cs="Times New Roman"/>
                <w:sz w:val="21"/>
                <w:szCs w:val="21"/>
              </w:rPr>
              <w:t xml:space="preserve">9.出入门禁</w:t>
            </w:r>
            <w:r>
              <w:rPr>
                <w:rFonts w:hint="eastAsia" w:ascii="宋体" w:hAnsi="宋体" w:cs="Times New Roman"/>
                <w:sz w:val="21"/>
                <w:szCs w:val="21"/>
              </w:rPr>
              <w:t xml:space="preserve">及</w:t>
            </w:r>
            <w:r>
              <w:rPr>
                <w:rFonts w:hint="eastAsia" w:ascii="宋体" w:hAnsi="宋体" w:cs="Times New Roman"/>
                <w:sz w:val="21"/>
                <w:szCs w:val="21"/>
              </w:rPr>
              <w:t xml:space="preserve">访客管理制度；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10.值班巡查制度。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bookmarkEnd w:id="154"/>
            <w:r/>
            <w:bookmarkEnd w:id="155"/>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6" w:name="OLE_LINK27"/>
            <w:r/>
            <w:bookmarkStart w:id="157" w:name="OLE_LINK28"/>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全员岗前+常态化培训实施方案；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物业人员绩效考核与星级评价方案；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台账资料规范化管理方案；</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校园安全管控实施方案</w:t>
            </w:r>
            <w:r>
              <w:rPr>
                <w:rFonts w:hint="eastAsia" w:ascii="宋体" w:hAnsi="宋体"/>
                <w:color w:val="000000"/>
                <w:sz w:val="21"/>
                <w:szCs w:val="21"/>
                <w:lang w:bidi="ar"/>
              </w:rPr>
              <w:t xml:space="preserve">；</w:t>
            </w:r>
            <w:r/>
          </w:p>
          <w:p>
            <w:pPr>
              <w:pStyle w:val="1006"/>
              <w:ind w:left="0" w:firstLine="0"/>
              <w:rPr>
                <w:sz w:val="21"/>
                <w:szCs w:val="21"/>
              </w:rPr>
            </w:pPr>
            <w:r>
              <w:rPr>
                <w:rFonts w:hint="eastAsia"/>
                <w:sz w:val="21"/>
                <w:szCs w:val="21"/>
              </w:rPr>
              <w:t xml:space="preserve">6.</w:t>
            </w:r>
            <w:r>
              <w:rPr>
                <w:rFonts w:hint="eastAsia"/>
                <w:sz w:val="21"/>
                <w:szCs w:val="21"/>
              </w:rPr>
              <w:t xml:space="preserve">日常保洁精细化方案；</w:t>
            </w:r>
            <w:r/>
          </w:p>
          <w:p>
            <w:pPr>
              <w:ind w:left="0"/>
              <w:rPr>
                <w:sz w:val="21"/>
                <w:szCs w:val="21"/>
              </w:rPr>
            </w:pPr>
            <w:r>
              <w:rPr>
                <w:rFonts w:hint="eastAsia"/>
                <w:sz w:val="21"/>
                <w:szCs w:val="21"/>
              </w:rPr>
              <w:t xml:space="preserve">7.</w:t>
            </w:r>
            <w:r>
              <w:rPr>
                <w:rFonts w:hint="eastAsia"/>
                <w:sz w:val="21"/>
                <w:szCs w:val="21"/>
              </w:rPr>
              <w:t xml:space="preserve">校园门禁安保值守方案；</w:t>
            </w:r>
            <w:r/>
          </w:p>
          <w:p>
            <w:pPr>
              <w:pStyle w:val="1006"/>
              <w:ind w:left="0" w:firstLine="0"/>
              <w:rPr>
                <w:sz w:val="21"/>
                <w:szCs w:val="21"/>
              </w:rPr>
            </w:pPr>
            <w:r>
              <w:rPr>
                <w:rFonts w:hint="eastAsia"/>
                <w:sz w:val="21"/>
                <w:szCs w:val="21"/>
              </w:rPr>
              <w:t xml:space="preserve">8.</w:t>
            </w:r>
            <w:r>
              <w:rPr>
                <w:rFonts w:hint="eastAsia"/>
                <w:sz w:val="21"/>
                <w:szCs w:val="21"/>
              </w:rPr>
              <w:t xml:space="preserve">各类突发时间应急处置方案；</w:t>
            </w:r>
            <w:r/>
          </w:p>
          <w:p>
            <w:pPr>
              <w:ind w:left="0"/>
              <w:rPr>
                <w:sz w:val="21"/>
                <w:szCs w:val="21"/>
              </w:rPr>
            </w:pPr>
            <w:r>
              <w:rPr>
                <w:rFonts w:hint="eastAsia"/>
                <w:sz w:val="21"/>
                <w:szCs w:val="21"/>
              </w:rPr>
              <w:t xml:space="preserve">9.</w:t>
            </w:r>
            <w:r>
              <w:rPr>
                <w:rFonts w:hint="eastAsia"/>
                <w:sz w:val="21"/>
                <w:szCs w:val="21"/>
              </w:rPr>
              <w:t xml:space="preserve">校园快速报修维修服务方案；</w:t>
            </w:r>
            <w:r/>
          </w:p>
          <w:p>
            <w:pPr>
              <w:pStyle w:val="1006"/>
              <w:ind w:left="0" w:firstLine="0"/>
              <w:rPr>
                <w:sz w:val="21"/>
                <w:szCs w:val="21"/>
              </w:rPr>
            </w:pPr>
            <w:r>
              <w:rPr>
                <w:rFonts w:hint="eastAsia"/>
                <w:sz w:val="21"/>
                <w:szCs w:val="21"/>
              </w:rPr>
              <w:t xml:space="preserve">10.</w:t>
            </w:r>
            <w:r>
              <w:rPr>
                <w:rFonts w:hint="eastAsia"/>
                <w:sz w:val="21"/>
                <w:szCs w:val="21"/>
              </w:rPr>
              <w:t xml:space="preserve">安保巡逻值守方案。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20</w:t>
            </w:r>
            <w:r>
              <w:rPr>
                <w:rFonts w:hint="eastAsia" w:ascii="宋体" w:hAnsi="宋体"/>
                <w:color w:val="000000"/>
                <w:sz w:val="21"/>
                <w:szCs w:val="21"/>
                <w:lang w:bidi="ar"/>
              </w:rPr>
              <w:t xml:space="preserve">分。</w:t>
            </w:r>
            <w:bookmarkEnd w:id="156"/>
            <w:r/>
            <w:bookmarkEnd w:id="157"/>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8" w:name="OLE_LINK29"/>
            <w:r/>
            <w:bookmarkStart w:id="159" w:name="OLE_LINK30"/>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bookmarkEnd w:id="158"/>
            <w:r/>
            <w:bookmarkEnd w:id="159"/>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0" w:name="OLE_LINK31"/>
            <w:r/>
            <w:bookmarkStart w:id="161" w:name="OLE_LINK34"/>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60"/>
            <w:r/>
            <w:bookmarkEnd w:id="161"/>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 </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5</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扫描件、有效证书或证明扫描件、工作经验证明、投标人为其缴纳的最新一期社保证明资料并加盖投标人公章，其中国家职业资格等级证书必须提供网上查</w:t>
            </w:r>
            <w:r>
              <w:rPr>
                <w:rFonts w:hint="eastAsia" w:ascii="宋体" w:hAnsi="宋体"/>
                <w:b/>
                <w:color w:val="000000"/>
                <w:sz w:val="21"/>
                <w:szCs w:val="21"/>
              </w:rPr>
              <w:t xml:space="preserve">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消控室值班员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消控室值班员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sz w:val="21"/>
                <w:szCs w:val="21"/>
              </w:rPr>
              <w:t xml:space="preserve">中级（国家职业资格四级）或以上消防设施操作员或者中级（国家职业资格四级）或以上建（构）筑物消防员证书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▲工程维修人员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工程维修人员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高中</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2.1</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w:t>
            </w:r>
            <w:r>
              <w:rPr>
                <w:rFonts w:hint="eastAsia" w:ascii="宋体" w:hAnsi="宋体"/>
                <w:b/>
                <w:color w:val="000000"/>
                <w:sz w:val="21"/>
                <w:szCs w:val="21"/>
              </w:rPr>
              <w:t xml:space="preserve">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1006"/>
      </w:pPr>
      <w:r/>
      <w:r/>
    </w:p>
    <w:p>
      <w:r/>
      <w:r/>
    </w:p>
    <w:p>
      <w:pPr>
        <w:pStyle w:val="1006"/>
      </w:pPr>
      <w:r/>
      <w:r/>
    </w:p>
    <w:p>
      <w:pPr>
        <w:ind w:left="0"/>
        <w:jc w:val="center"/>
        <w:spacing w:before="340" w:after="330" w:line="578" w:lineRule="auto"/>
        <w:rPr>
          <w:rFonts w:ascii="宋体" w:hAnsi="宋体"/>
          <w:b/>
          <w:sz w:val="44"/>
          <w:szCs w:val="22"/>
        </w:rPr>
        <w:outlineLvl w:val="0"/>
      </w:pPr>
      <w:r/>
      <w:bookmarkStart w:id="162" w:name="_Toc201235190"/>
      <w:r/>
      <w:r/>
    </w:p>
    <w:p>
      <w:pPr>
        <w:ind w:left="0"/>
        <w:jc w:val="center"/>
        <w:spacing w:before="340" w:after="330" w:line="578" w:lineRule="auto"/>
        <w:rPr>
          <w:rFonts w:ascii="宋体" w:hAnsi="宋体"/>
          <w:b/>
          <w:sz w:val="44"/>
          <w:szCs w:val="22"/>
        </w:rPr>
        <w:outlineLvl w:val="0"/>
      </w:pPr>
      <w:r>
        <w:rPr>
          <w:rFonts w:ascii="宋体" w:hAnsi="宋体"/>
          <w:b/>
          <w:sz w:val="44"/>
          <w:szCs w:val="22"/>
        </w:rPr>
      </w:r>
      <w:r/>
    </w:p>
    <w:p>
      <w:pPr>
        <w:ind w:left="0"/>
        <w:jc w:val="center"/>
        <w:spacing w:before="340" w:after="330" w:line="578" w:lineRule="auto"/>
        <w:rPr>
          <w:rFonts w:ascii="宋体" w:hAnsi="宋体"/>
          <w:b/>
          <w:sz w:val="44"/>
          <w:szCs w:val="22"/>
        </w:rPr>
        <w:outlineLvl w:val="0"/>
      </w:pPr>
      <w:r>
        <w:rPr>
          <w:rFonts w:ascii="宋体" w:hAnsi="宋体"/>
          <w:b/>
          <w:sz w:val="44"/>
          <w:szCs w:val="22"/>
        </w:rPr>
      </w:r>
      <w:r/>
    </w:p>
    <w:p>
      <w:pPr>
        <w:ind w:left="0"/>
        <w:jc w:val="center"/>
        <w:spacing w:before="340" w:after="330" w:line="578" w:lineRule="auto"/>
        <w:rPr>
          <w:rFonts w:ascii="宋体" w:hAnsi="宋体"/>
          <w:b/>
          <w:sz w:val="44"/>
          <w:szCs w:val="22"/>
        </w:rPr>
        <w:outlineLvl w:val="0"/>
      </w:pPr>
      <w:r/>
      <w:bookmarkStart w:id="163" w:name="_Toc230618437"/>
      <w:r>
        <w:rPr>
          <w:rFonts w:hint="eastAsia" w:ascii="宋体" w:hAnsi="宋体"/>
          <w:b/>
          <w:sz w:val="44"/>
          <w:szCs w:val="22"/>
        </w:rPr>
        <w:t xml:space="preserve">第七章  物业管理考核办法</w:t>
      </w:r>
      <w:bookmarkEnd w:id="162"/>
      <w:r/>
      <w:bookmarkEnd w:id="163"/>
      <w:r/>
      <w:r/>
    </w:p>
    <w:p>
      <w:pPr>
        <w:ind w:left="0" w:firstLine="422"/>
        <w:spacing w:line="360" w:lineRule="auto"/>
        <w:rPr>
          <w:rFonts w:ascii="宋体" w:hAnsi="宋体"/>
          <w:b/>
          <w:sz w:val="21"/>
        </w:rPr>
      </w:pPr>
      <w:r>
        <w:rPr>
          <w:rFonts w:hint="eastAsia" w:ascii="宋体" w:hAnsi="宋体"/>
          <w:b/>
          <w:sz w:val="21"/>
        </w:rPr>
        <w:t xml:space="preserve">一、考核办法</w:t>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“清卫保洁及绿化养护”、“公共秩序管理”、“工程维修”、“房屋维护”、“会务服务”、“人员管理”等内容的检查结果进行考核（详见考核明细表）。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二、物业考核明细表（采购人根据项目实际内容调整考核内容和扣分分值）</w:t>
      </w:r>
      <w:r/>
    </w:p>
    <w:tbl>
      <w:tblPr>
        <w:tblW w:w="9918" w:type="dxa"/>
        <w:jc w:val="center"/>
        <w:tblLayout w:type="fixed"/>
        <w:tblLook w:val="04A0" w:firstRow="1" w:lastRow="0" w:firstColumn="1" w:lastColumn="0" w:noHBand="0" w:noVBand="1"/>
      </w:tblPr>
      <w:tblGrid>
        <w:gridCol w:w="988"/>
        <w:gridCol w:w="6525"/>
        <w:gridCol w:w="704"/>
        <w:gridCol w:w="861"/>
        <w:gridCol w:w="840"/>
      </w:tblGrid>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 核 内 容</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扣分说明</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综合管理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10</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tabs>
                <w:tab w:val="left" w:pos="944"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环境保洁服务</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15</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三</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会议会务服务</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9</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四</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20</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五</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21</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tabs>
                <w:tab w:val="left" w:pos="1079"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六</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8</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七</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8</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八</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人员配备、管理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9</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sz w:val="21"/>
                <w:szCs w:val="21"/>
              </w:rPr>
            </w:pPr>
            <w:r>
              <w:rPr>
                <w:rFonts w:hint="eastAsia" w:ascii="宋体" w:hAnsi="宋体"/>
                <w:sz w:val="21"/>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100</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bl>
    <w:p>
      <w:pPr>
        <w:ind w:left="0"/>
      </w:pPr>
      <w:r/>
      <w:r/>
    </w:p>
    <w:p>
      <w:pPr>
        <w:ind w:left="0"/>
        <w:spacing w:line="360" w:lineRule="exact"/>
        <w:rPr>
          <w:rFonts w:ascii="Times New Roman" w:hAnsi="Times New Roman" w:cs="Times New Roman"/>
        </w:rPr>
      </w:pPr>
      <w:r>
        <w:rPr>
          <w:rFonts w:ascii="Times New Roman" w:hAnsi="Times New Roman" w:cs="Times New Roman"/>
        </w:rPr>
      </w:r>
      <w:r/>
    </w:p>
    <w:p>
      <w:pPr>
        <w:ind w:left="420" w:firstLine="1188"/>
        <w:spacing w:line="360" w:lineRule="exact"/>
        <w:rPr>
          <w:rFonts w:ascii="Times New Roman" w:hAnsi="Times New Roman" w:cs="Times New Roman"/>
        </w:rPr>
      </w:pPr>
      <w:r>
        <w:rPr>
          <w:rFonts w:ascii="Times New Roman" w:hAnsi="Times New Roman" w:cs="Times New Roman"/>
        </w:r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4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0"/>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8"/>
    <w:uiPriority w:val="99"/>
  </w:style>
  <w:style w:type="character" w:styleId="861">
    <w:name w:val="Footer Char"/>
    <w:basedOn w:val="1003"/>
    <w:link w:val="1036"/>
    <w:uiPriority w:val="99"/>
  </w:style>
  <w:style w:type="character" w:styleId="862">
    <w:name w:val="Caption Char"/>
    <w:basedOn w:val="1013"/>
    <w:link w:val="1036"/>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3"/>
    <w:uiPriority w:val="99"/>
    <w:rPr>
      <w:sz w:val="18"/>
    </w:rPr>
  </w:style>
  <w:style w:type="character" w:styleId="989">
    <w:name w:val="Endnote Text Char"/>
    <w:link w:val="1033"/>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qFormat/>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toc 7"/>
    <w:basedOn w:val="994"/>
    <w:next w:val="993"/>
    <w:qFormat/>
    <w:pPr>
      <w:ind w:left="1640" w:firstLine="3784"/>
      <w:spacing w:before="0" w:after="0" w:line="360" w:lineRule="auto"/>
    </w:pPr>
    <w:rPr>
      <w:rFonts w:ascii="Times New Roman" w:hAnsi="Times New Roman" w:cs="Times New Roman"/>
    </w:rPr>
  </w:style>
  <w:style w:type="paragraph" w:styleId="1009">
    <w:name w:val="List Bullet 4"/>
    <w:basedOn w:val="994"/>
    <w:next w:val="1010"/>
    <w:qFormat/>
    <w:pPr>
      <w:ind w:left="1620" w:firstLine="2652"/>
      <w:spacing w:before="0" w:after="0" w:line="360" w:lineRule="auto"/>
    </w:pPr>
    <w:rPr>
      <w:rFonts w:ascii="Times New Roman" w:hAnsi="Times New Roman" w:cs="Times New Roman"/>
    </w:rPr>
  </w:style>
  <w:style w:type="paragraph" w:styleId="1010">
    <w:name w:val="List Bullet 2"/>
    <w:basedOn w:val="994"/>
    <w:next w:val="993"/>
    <w:qFormat/>
    <w:pPr>
      <w:ind w:left="900" w:firstLine="2652"/>
      <w:spacing w:before="0" w:after="0" w:line="360" w:lineRule="auto"/>
    </w:pPr>
    <w:rPr>
      <w:rFonts w:ascii="Times New Roman" w:hAnsi="Times New Roman" w:cs="Times New Roman"/>
    </w:rPr>
  </w:style>
  <w:style w:type="paragraph" w:styleId="1011">
    <w:name w:val="List Number"/>
    <w:basedOn w:val="994"/>
    <w:next w:val="993"/>
    <w:qFormat/>
    <w:pPr>
      <w:ind w:left="454" w:firstLine="2788"/>
      <w:spacing w:before="0" w:after="0" w:line="240" w:lineRule="auto"/>
    </w:pPr>
    <w:rPr>
      <w:rFonts w:ascii="Times New Roman" w:hAnsi="Times New Roman" w:cs="Times New Roman"/>
    </w:rPr>
  </w:style>
  <w:style w:type="paragraph" w:styleId="1012">
    <w:name w:val="Normal Indent"/>
    <w:basedOn w:val="993"/>
    <w:next w:val="993"/>
    <w:link w:val="1062"/>
    <w:qFormat/>
    <w:pPr>
      <w:ind w:left="420" w:firstLine="4772"/>
    </w:pPr>
  </w:style>
  <w:style w:type="paragraph" w:styleId="1013">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4">
    <w:name w:val="List Bullet"/>
    <w:basedOn w:val="994"/>
    <w:next w:val="993"/>
    <w:qFormat/>
    <w:pPr>
      <w:ind w:left="900" w:firstLine="2652"/>
      <w:spacing w:before="0" w:after="0" w:line="360" w:lineRule="auto"/>
    </w:pPr>
    <w:rPr>
      <w:rFonts w:ascii="Times New Roman" w:hAnsi="Times New Roman" w:cs="Times New Roman"/>
    </w:rPr>
  </w:style>
  <w:style w:type="paragraph" w:styleId="1015">
    <w:name w:val="Document Map"/>
    <w:basedOn w:val="994"/>
    <w:next w:val="1016"/>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3"/>
    <w:qFormat/>
    <w:pPr>
      <w:ind w:firstLine="4608"/>
      <w:spacing w:line="360" w:lineRule="auto"/>
    </w:pPr>
    <w:rPr>
      <w:rFonts w:ascii="Calibri" w:hAnsi="Calibri"/>
    </w:rPr>
  </w:style>
  <w:style w:type="paragraph" w:styleId="1017">
    <w:name w:val="annotation text"/>
    <w:basedOn w:val="994"/>
    <w:next w:val="993"/>
    <w:uiPriority w:val="99"/>
    <w:qFormat/>
    <w:pPr>
      <w:ind w:left="0" w:firstLine="3584"/>
      <w:spacing w:before="0" w:after="0" w:line="360" w:lineRule="auto"/>
    </w:pPr>
    <w:rPr>
      <w:rFonts w:ascii="Times New Roman" w:hAnsi="Times New Roman" w:cs="Times New Roman"/>
    </w:rPr>
  </w:style>
  <w:style w:type="paragraph" w:styleId="1018">
    <w:name w:val="Body Text 3"/>
    <w:basedOn w:val="994"/>
    <w:next w:val="993"/>
    <w:qFormat/>
    <w:pPr>
      <w:ind w:left="0" w:firstLine="2048"/>
      <w:spacing w:before="0" w:after="0" w:line="500" w:lineRule="exact"/>
    </w:pPr>
    <w:rPr>
      <w:rFonts w:ascii="Times New Roman" w:hAnsi="Times New Roman" w:cs="Times New Roman"/>
    </w:rPr>
  </w:style>
  <w:style w:type="paragraph" w:styleId="1019">
    <w:name w:val="List Bullet 3"/>
    <w:basedOn w:val="994"/>
    <w:next w:val="993"/>
    <w:qFormat/>
    <w:pPr>
      <w:ind w:left="900" w:firstLine="2652"/>
      <w:spacing w:before="0" w:after="0" w:line="360" w:lineRule="auto"/>
    </w:pPr>
    <w:rPr>
      <w:rFonts w:ascii="Times New Roman" w:hAnsi="Times New Roman" w:cs="Times New Roman"/>
    </w:rPr>
  </w:style>
  <w:style w:type="paragraph" w:styleId="1020">
    <w:name w:val="Body Text"/>
    <w:basedOn w:val="993"/>
    <w:next w:val="993"/>
    <w:qFormat/>
    <w:pPr>
      <w:ind w:left="0" w:firstLine="2560"/>
    </w:pPr>
    <w:rPr>
      <w:rFonts w:ascii="Times New Roman" w:hAnsi="Times New Roman" w:cs="Times New Roman"/>
    </w:rPr>
  </w:style>
  <w:style w:type="paragraph" w:styleId="1021">
    <w:name w:val="List Number 3"/>
    <w:basedOn w:val="994"/>
    <w:next w:val="993"/>
    <w:qFormat/>
    <w:pPr>
      <w:ind w:left="420" w:firstLine="3584"/>
      <w:spacing w:before="0" w:after="0" w:line="240" w:lineRule="auto"/>
    </w:pPr>
    <w:rPr>
      <w:rFonts w:ascii="Times New Roman" w:hAnsi="Times New Roman" w:cs="Times New Roman"/>
    </w:rPr>
  </w:style>
  <w:style w:type="paragraph" w:styleId="1022">
    <w:name w:val="List 2"/>
    <w:basedOn w:val="994"/>
    <w:next w:val="1008"/>
    <w:qFormat/>
    <w:pPr>
      <w:ind w:left="100" w:firstLine="3640"/>
      <w:spacing w:before="0" w:after="0" w:line="240" w:lineRule="auto"/>
    </w:pPr>
    <w:rPr>
      <w:rFonts w:ascii="Times New Roman" w:hAnsi="Times New Roman" w:cs="Times New Roman"/>
    </w:rPr>
  </w:style>
  <w:style w:type="paragraph" w:styleId="1023">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4">
    <w:name w:val="toc 5"/>
    <w:basedOn w:val="994"/>
    <w:next w:val="993"/>
    <w:qFormat/>
    <w:pPr>
      <w:ind w:left="1160" w:firstLine="3784"/>
      <w:spacing w:before="0" w:after="0" w:line="360" w:lineRule="auto"/>
    </w:pPr>
    <w:rPr>
      <w:rFonts w:ascii="Times New Roman" w:hAnsi="Times New Roman" w:cs="Times New Roman"/>
    </w:rPr>
  </w:style>
  <w:style w:type="paragraph" w:styleId="1025">
    <w:name w:val="toc 3"/>
    <w:basedOn w:val="994"/>
    <w:next w:val="993"/>
    <w:qFormat/>
    <w:pPr>
      <w:ind w:left="0" w:firstLine="1024"/>
      <w:spacing w:before="0" w:after="0" w:line="360" w:lineRule="auto"/>
    </w:pPr>
    <w:rPr>
      <w:rFonts w:ascii="Times New Roman" w:hAnsi="Times New Roman" w:cs="Times New Roman"/>
    </w:rPr>
  </w:style>
  <w:style w:type="paragraph" w:styleId="1026">
    <w:name w:val="Plain Text"/>
    <w:basedOn w:val="994"/>
    <w:next w:val="1027"/>
    <w:qFormat/>
    <w:pPr>
      <w:ind w:left="0" w:firstLine="2048"/>
      <w:spacing w:before="0" w:after="0" w:line="240" w:lineRule="auto"/>
    </w:pPr>
    <w:rPr>
      <w:rFonts w:ascii="Times New Roman" w:hAnsi="Times New Roman" w:cs="Times New Roman"/>
    </w:rPr>
  </w:style>
  <w:style w:type="paragraph" w:styleId="102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8">
    <w:name w:val="List Bullet 5"/>
    <w:basedOn w:val="994"/>
    <w:next w:val="1029"/>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4"/>
    <w:next w:val="993"/>
    <w:qFormat/>
    <w:pPr>
      <w:ind w:left="1880" w:firstLine="3784"/>
      <w:spacing w:before="0" w:after="0" w:line="360" w:lineRule="auto"/>
    </w:pPr>
    <w:rPr>
      <w:rFonts w:ascii="Times New Roman" w:hAnsi="Times New Roman" w:cs="Times New Roman"/>
    </w:rPr>
  </w:style>
  <w:style w:type="paragraph" w:styleId="1031">
    <w:name w:val="Date"/>
    <w:basedOn w:val="994"/>
    <w:next w:val="993"/>
    <w:qFormat/>
    <w:pPr>
      <w:ind w:left="0" w:firstLine="2560"/>
      <w:spacing w:before="0" w:after="0" w:line="240" w:lineRule="auto"/>
    </w:pPr>
    <w:rPr>
      <w:rFonts w:ascii="Times New Roman" w:hAnsi="Times New Roman" w:cs="Times New Roman"/>
    </w:rPr>
  </w:style>
  <w:style w:type="paragraph" w:styleId="1032">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3">
    <w:name w:val="endnote text"/>
    <w:basedOn w:val="994"/>
    <w:next w:val="1034"/>
    <w:qFormat/>
    <w:pPr>
      <w:ind w:left="0" w:firstLine="2560"/>
      <w:spacing w:before="0" w:after="0" w:line="360" w:lineRule="auto"/>
    </w:pPr>
    <w:rPr>
      <w:rFonts w:ascii="Times New Roman" w:hAnsi="Times New Roman" w:cs="Times New Roman"/>
    </w:rPr>
  </w:style>
  <w:style w:type="paragraph" w:styleId="1034" w:customStyle="1">
    <w:name w:val="Char11"/>
    <w:basedOn w:val="994"/>
    <w:next w:val="993"/>
    <w:qFormat/>
    <w:pPr>
      <w:ind w:left="0" w:firstLine="3584"/>
      <w:spacing w:before="0" w:after="0" w:line="240" w:lineRule="auto"/>
    </w:pPr>
    <w:rPr>
      <w:rFonts w:ascii="Times New Roman" w:hAnsi="Times New Roman" w:cs="Times New Roman"/>
    </w:rPr>
  </w:style>
  <w:style w:type="paragraph" w:styleId="1035">
    <w:name w:val="Balloon Text"/>
    <w:basedOn w:val="994"/>
    <w:next w:val="1011"/>
    <w:qFormat/>
    <w:pPr>
      <w:ind w:left="0" w:firstLine="2048"/>
      <w:spacing w:before="0" w:after="0" w:line="240" w:lineRule="auto"/>
    </w:pPr>
    <w:rPr>
      <w:rFonts w:ascii="Times New Roman" w:hAnsi="Times New Roman" w:cs="Times New Roman"/>
    </w:rPr>
  </w:style>
  <w:style w:type="paragraph" w:styleId="1036">
    <w:name w:val="Footer"/>
    <w:basedOn w:val="993"/>
    <w:next w:val="1037"/>
    <w:link w:val="1063"/>
    <w:qFormat/>
    <w:pPr>
      <w:ind w:left="0" w:firstLine="3584"/>
    </w:pPr>
  </w:style>
  <w:style w:type="paragraph" w:styleId="1037"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38">
    <w:name w:val="Header"/>
    <w:basedOn w:val="994"/>
    <w:next w:val="1031"/>
    <w:link w:val="1064"/>
    <w:qFormat/>
    <w:pPr>
      <w:ind w:left="0" w:firstLine="3584"/>
      <w:jc w:val="center"/>
      <w:spacing w:before="0" w:after="0" w:line="240" w:lineRule="auto"/>
    </w:pPr>
  </w:style>
  <w:style w:type="paragraph" w:styleId="1039">
    <w:name w:val="toc 4"/>
    <w:basedOn w:val="994"/>
    <w:next w:val="993"/>
    <w:qFormat/>
    <w:pPr>
      <w:ind w:left="1260" w:firstLine="1024"/>
      <w:spacing w:before="0" w:after="0" w:line="240" w:lineRule="auto"/>
    </w:pPr>
    <w:rPr>
      <w:rFonts w:ascii="Times New Roman" w:hAnsi="Times New Roman" w:cs="Times New Roman"/>
    </w:rPr>
  </w:style>
  <w:style w:type="paragraph" w:styleId="1040">
    <w:name w:val="Subtitle"/>
    <w:next w:val="993"/>
    <w:qFormat/>
    <w:pPr>
      <w:ind w:left="1024"/>
      <w:jc w:val="center"/>
      <w:spacing w:after="60"/>
    </w:pPr>
    <w:rPr>
      <w:rFonts w:ascii="Calibri" w:hAnsi="Calibri"/>
    </w:rPr>
  </w:style>
  <w:style w:type="paragraph" w:styleId="1041">
    <w:name w:val="List"/>
    <w:basedOn w:val="994"/>
    <w:next w:val="1042"/>
    <w:qFormat/>
    <w:pPr>
      <w:ind w:left="200" w:firstLine="3640"/>
      <w:spacing w:before="0" w:after="0" w:line="240" w:lineRule="auto"/>
    </w:pPr>
    <w:rPr>
      <w:rFonts w:ascii="Times New Roman" w:hAnsi="Times New Roman" w:cs="Times New Roman"/>
    </w:rPr>
  </w:style>
  <w:style w:type="paragraph" w:styleId="1042">
    <w:name w:val="Body Text First Indent"/>
    <w:next w:val="993"/>
    <w:qFormat/>
    <w:pPr>
      <w:ind w:left="420" w:firstLine="3748"/>
      <w:spacing w:after="120"/>
    </w:pPr>
    <w:rPr>
      <w:rFonts w:ascii="Calibri" w:hAnsi="Calibri"/>
    </w:rPr>
  </w:style>
  <w:style w:type="paragraph" w:styleId="1043">
    <w:name w:val="footnote text"/>
    <w:basedOn w:val="994"/>
    <w:next w:val="1023"/>
    <w:qFormat/>
    <w:pPr>
      <w:ind w:left="0" w:firstLine="3584"/>
      <w:spacing w:before="0" w:after="0" w:line="360" w:lineRule="auto"/>
    </w:pPr>
    <w:rPr>
      <w:rFonts w:ascii="Times New Roman" w:hAnsi="Times New Roman" w:cs="Times New Roman"/>
    </w:rPr>
  </w:style>
  <w:style w:type="paragraph" w:styleId="1044">
    <w:name w:val="toc 6"/>
    <w:basedOn w:val="994"/>
    <w:next w:val="993"/>
    <w:qFormat/>
    <w:pPr>
      <w:ind w:left="1400" w:firstLine="3784"/>
      <w:spacing w:before="0" w:after="0" w:line="360" w:lineRule="auto"/>
    </w:pPr>
    <w:rPr>
      <w:rFonts w:ascii="Times New Roman" w:hAnsi="Times New Roman" w:cs="Times New Roman"/>
    </w:rPr>
  </w:style>
  <w:style w:type="paragraph" w:styleId="1045">
    <w:name w:val="List 5"/>
    <w:basedOn w:val="994"/>
    <w:next w:val="1020"/>
    <w:qFormat/>
    <w:pPr>
      <w:ind w:left="2100" w:firstLine="3676"/>
      <w:spacing w:before="0" w:after="0" w:line="240" w:lineRule="auto"/>
    </w:pPr>
    <w:rPr>
      <w:rFonts w:ascii="Times New Roman" w:hAnsi="Times New Roman" w:cs="Times New Roman"/>
    </w:rPr>
  </w:style>
  <w:style w:type="paragraph" w:styleId="1046">
    <w:name w:val="Body Text Indent 3"/>
    <w:basedOn w:val="994"/>
    <w:next w:val="1044"/>
    <w:qFormat/>
    <w:pPr>
      <w:ind w:left="480" w:firstLine="2784"/>
      <w:spacing w:before="0" w:after="0" w:line="400" w:lineRule="exact"/>
    </w:pPr>
    <w:rPr>
      <w:rFonts w:ascii="Times New Roman" w:hAnsi="Times New Roman" w:cs="Times New Roman"/>
    </w:rPr>
  </w:style>
  <w:style w:type="paragraph" w:styleId="1047">
    <w:name w:val="toc 2"/>
    <w:basedOn w:val="994"/>
    <w:next w:val="993"/>
    <w:qFormat/>
    <w:pPr>
      <w:ind w:left="0" w:firstLine="1024"/>
      <w:spacing w:before="0" w:after="0" w:line="360" w:lineRule="auto"/>
    </w:pPr>
    <w:rPr>
      <w:rFonts w:ascii="Times New Roman" w:hAnsi="Times New Roman" w:cs="Times New Roman"/>
    </w:rPr>
  </w:style>
  <w:style w:type="paragraph" w:styleId="1048">
    <w:name w:val="toc 9"/>
    <w:basedOn w:val="994"/>
    <w:next w:val="993"/>
    <w:qFormat/>
    <w:pPr>
      <w:ind w:left="2120" w:firstLine="3784"/>
      <w:spacing w:before="0" w:after="0" w:line="360" w:lineRule="auto"/>
    </w:pPr>
    <w:rPr>
      <w:rFonts w:ascii="Times New Roman" w:hAnsi="Times New Roman" w:cs="Times New Roman"/>
    </w:rPr>
  </w:style>
  <w:style w:type="paragraph" w:styleId="1049">
    <w:name w:val="Body Text 2"/>
    <w:basedOn w:val="994"/>
    <w:next w:val="1014"/>
    <w:qFormat/>
    <w:pPr>
      <w:ind w:left="0" w:firstLine="1024"/>
      <w:spacing w:before="0" w:after="120" w:line="480" w:lineRule="auto"/>
    </w:pPr>
    <w:rPr>
      <w:rFonts w:ascii="Times New Roman" w:hAnsi="Times New Roman" w:cs="Times New Roman"/>
    </w:rPr>
  </w:style>
  <w:style w:type="paragraph" w:styleId="1050">
    <w:name w:val="HTML Preformatted"/>
    <w:basedOn w:val="994"/>
    <w:next w:val="1013"/>
    <w:qFormat/>
    <w:pPr>
      <w:ind w:left="0" w:firstLine="2048"/>
      <w:spacing w:before="0" w:after="0" w:line="253" w:lineRule="atLeast"/>
    </w:pPr>
    <w:rPr>
      <w:rFonts w:ascii="Times New Roman" w:hAnsi="Times New Roman" w:cs="Times New Roman"/>
    </w:rPr>
  </w:style>
  <w:style w:type="paragraph" w:styleId="1051">
    <w:name w:val="Normal (Web)"/>
    <w:basedOn w:val="993"/>
    <w:next w:val="1022"/>
    <w:uiPriority w:val="99"/>
    <w:qFormat/>
    <w:pPr>
      <w:ind w:left="15" w:right="15" w:firstLine="4608"/>
      <w:spacing w:before="60" w:after="60" w:line="312" w:lineRule="auto"/>
    </w:pPr>
    <w:rPr>
      <w:rFonts w:ascii="Times New Roman" w:hAnsi="Times New Roman" w:cs="Times New Roman"/>
    </w:rPr>
  </w:style>
  <w:style w:type="paragraph" w:styleId="1052">
    <w:name w:val="index 1"/>
    <w:basedOn w:val="994"/>
    <w:next w:val="993"/>
    <w:qFormat/>
    <w:pPr>
      <w:ind w:left="0" w:firstLine="3584"/>
      <w:spacing w:before="0" w:after="0" w:line="240" w:lineRule="auto"/>
    </w:pPr>
    <w:rPr>
      <w:rFonts w:ascii="Times New Roman" w:hAnsi="Times New Roman" w:cs="Times New Roman"/>
    </w:rPr>
  </w:style>
  <w:style w:type="paragraph" w:styleId="1053">
    <w:name w:val="Body Text First Indent 2"/>
    <w:basedOn w:val="1006"/>
    <w:link w:val="1412"/>
    <w:unhideWhenUsed/>
    <w:qFormat/>
    <w:pPr>
      <w:ind w:firstLine="420"/>
    </w:pPr>
  </w:style>
  <w:style w:type="table" w:styleId="105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rFonts w:ascii="Times New Roman" w:hAnsi="Times New Roman" w:eastAsia="宋体" w:cs="Times New Roman"/>
      <w:b/>
      <w:sz w:val="20"/>
    </w:rPr>
  </w:style>
  <w:style w:type="character" w:styleId="1056">
    <w:name w:val="page number"/>
    <w:qFormat/>
    <w:rPr>
      <w:rFonts w:ascii="Times New Roman" w:hAnsi="Times New Roman" w:eastAsia="宋体" w:cs="Times New Roman"/>
      <w:sz w:val="20"/>
    </w:rPr>
  </w:style>
  <w:style w:type="character" w:styleId="1057">
    <w:name w:val="FollowedHyperlink"/>
    <w:qFormat/>
    <w:rPr>
      <w:rFonts w:ascii="Times New Roman" w:hAnsi="Times New Roman" w:eastAsia="宋体" w:cs="Times New Roman"/>
      <w:color w:val="800080"/>
      <w:sz w:val="20"/>
      <w:u w:val="single"/>
    </w:rPr>
  </w:style>
  <w:style w:type="character" w:styleId="1058">
    <w:name w:val="Emphasis"/>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qFormat/>
    <w:rPr>
      <w:rFonts w:ascii="Times New Roman" w:hAnsi="Times New Roman" w:eastAsia="宋体" w:cs="Times New Roman"/>
      <w:sz w:val="20"/>
    </w:rPr>
  </w:style>
  <w:style w:type="character" w:styleId="1061">
    <w:name w:val="footnote reference"/>
    <w:qFormat/>
    <w:rPr>
      <w:rFonts w:ascii="Times New Roman" w:hAnsi="Times New Roman" w:eastAsia="宋体" w:cs="Times New Roman"/>
      <w:vertAlign w:val="superscript"/>
    </w:rPr>
  </w:style>
  <w:style w:type="character" w:styleId="1062" w:customStyle="1">
    <w:name w:val="正文缩进 字符"/>
    <w:link w:val="1012"/>
    <w:qFormat/>
    <w:rPr>
      <w:rFonts w:ascii="Calibri" w:hAnsi="Calibri" w:eastAsia="宋体" w:cs="Times New Roman"/>
    </w:rPr>
  </w:style>
  <w:style w:type="character" w:styleId="1063" w:customStyle="1">
    <w:name w:val="页脚 字符"/>
    <w:link w:val="1036"/>
    <w:qFormat/>
    <w:rPr>
      <w:rFonts w:ascii="Calibri" w:hAnsi="Calibri" w:eastAsia="宋体" w:cs="Times New Roman"/>
    </w:rPr>
  </w:style>
  <w:style w:type="character" w:styleId="1064" w:customStyle="1">
    <w:name w:val="页眉 字符"/>
    <w:link w:val="1038"/>
    <w:qFormat/>
    <w:rPr>
      <w:rFonts w:ascii="Calibri" w:hAnsi="Calibri" w:eastAsia="宋体" w:cs="Times New Roman"/>
    </w:rPr>
  </w:style>
  <w:style w:type="character" w:styleId="1065" w:customStyle="1">
    <w:name w:val="日期 Char"/>
    <w:qFormat/>
    <w:rPr>
      <w:rFonts w:ascii="Times New Roman" w:hAnsi="Times New Roman" w:eastAsia="宋体" w:cs="Times New Roman"/>
      <w:sz w:val="20"/>
    </w:rPr>
  </w:style>
  <w:style w:type="character" w:styleId="1066" w:customStyle="1">
    <w:name w:val="批注引用1"/>
    <w:qFormat/>
    <w:rPr>
      <w:rFonts w:ascii="Times New Roman" w:hAnsi="Times New Roman" w:eastAsia="宋体" w:cs="Times New Roman"/>
      <w:sz w:val="20"/>
    </w:rPr>
  </w:style>
  <w:style w:type="character" w:styleId="1067" w:customStyle="1">
    <w:name w:val="应答文本 Char Char"/>
    <w:qFormat/>
    <w:rPr>
      <w:rFonts w:ascii="Times New Roman" w:hAnsi="Times New Roman" w:eastAsia="宋体" w:cs="Times New Roman"/>
      <w:sz w:val="20"/>
    </w:rPr>
  </w:style>
  <w:style w:type="character" w:styleId="1068" w:customStyle="1">
    <w:name w:val="图片0 Char Char"/>
    <w:qFormat/>
    <w:rPr>
      <w:rFonts w:ascii="Times New Roman" w:hAnsi="Times New Roman" w:eastAsia="宋体" w:cs="Times New Roman"/>
      <w:sz w:val="20"/>
    </w:rPr>
  </w:style>
  <w:style w:type="character" w:styleId="1069" w:customStyle="1">
    <w:name w:val="尾注文本 Char"/>
    <w:qFormat/>
    <w:rPr>
      <w:rFonts w:ascii="Times New Roman" w:hAnsi="Times New Roman" w:eastAsia="宋体" w:cs="Times New Roman"/>
      <w:sz w:val="20"/>
    </w:rPr>
  </w:style>
  <w:style w:type="character" w:styleId="1070" w:customStyle="1">
    <w:name w:val="文档结构图 字符"/>
    <w:qFormat/>
    <w:rPr>
      <w:rFonts w:ascii="Microsoft YaHei UI" w:hAnsi="Times New Roman" w:eastAsia="Microsoft YaHei UI" w:cs="Times New Roman"/>
      <w:sz w:val="18"/>
      <w:szCs w:val="18"/>
    </w:rPr>
  </w:style>
  <w:style w:type="character" w:styleId="1071" w:customStyle="1">
    <w:name w:val="_Style 337"/>
    <w:qFormat/>
    <w:rPr>
      <w:rFonts w:ascii="Times New Roman" w:hAnsi="Times New Roman" w:eastAsia="宋体" w:cs="Times New Roman"/>
      <w:color w:val="auto"/>
      <w:sz w:val="21"/>
    </w:rPr>
  </w:style>
  <w:style w:type="character" w:styleId="1072" w:customStyle="1">
    <w:name w:val="正文文本 字符"/>
    <w:qFormat/>
    <w:rPr>
      <w:rFonts w:ascii="Times New Roman" w:hAnsi="Times New Roman" w:eastAsia="宋体" w:cs="Times New Roman"/>
      <w:sz w:val="21"/>
    </w:rPr>
  </w:style>
  <w:style w:type="character" w:styleId="1073" w:customStyle="1">
    <w:name w:val="批注文字 字符"/>
    <w:qFormat/>
    <w:rPr>
      <w:rFonts w:ascii="Times New Roman" w:hAnsi="Times New Roman" w:eastAsia="宋体" w:cs="Times New Roman"/>
      <w:sz w:val="20"/>
    </w:rPr>
  </w:style>
  <w:style w:type="character" w:styleId="1074" w:customStyle="1">
    <w:name w:val="批注文字 Char1"/>
    <w:qFormat/>
    <w:rPr>
      <w:rFonts w:ascii="Times New Roman" w:hAnsi="Times New Roman" w:eastAsia="宋体" w:cs="Times New Roman"/>
      <w:sz w:val="20"/>
    </w:rPr>
  </w:style>
  <w:style w:type="character" w:styleId="1075" w:customStyle="1">
    <w:name w:val="txt"/>
    <w:qFormat/>
    <w:rPr>
      <w:rFonts w:ascii="Times New Roman" w:hAnsi="Times New Roman" w:eastAsia="宋体" w:cs="Times New Roman"/>
      <w:sz w:val="20"/>
    </w:rPr>
  </w:style>
  <w:style w:type="character" w:styleId="1076" w:customStyle="1">
    <w:name w:val="标书正文 Char"/>
    <w:qFormat/>
    <w:rPr>
      <w:rFonts w:ascii="Times New Roman" w:hAnsi="Times New Roman" w:eastAsia="宋体" w:cs="Times New Roman"/>
      <w:sz w:val="20"/>
    </w:rPr>
  </w:style>
  <w:style w:type="character" w:styleId="1077" w:customStyle="1">
    <w:name w:val="font21"/>
    <w:qFormat/>
    <w:rPr>
      <w:rFonts w:hint="eastAsia" w:ascii="宋体" w:hAnsi="宋体" w:eastAsia="宋体" w:cs="宋体"/>
      <w:color w:val="ff0000"/>
      <w:sz w:val="24"/>
      <w:szCs w:val="24"/>
      <w:u w:val="none"/>
    </w:rPr>
  </w:style>
  <w:style w:type="character" w:styleId="1078" w:customStyle="1">
    <w:name w:val="apple-converted-space"/>
    <w:qFormat/>
    <w:rPr>
      <w:rFonts w:ascii="Times New Roman" w:hAnsi="Times New Roman" w:eastAsia="宋体" w:cs="Times New Roman"/>
      <w:sz w:val="20"/>
    </w:rPr>
  </w:style>
  <w:style w:type="character" w:styleId="1079" w:customStyle="1">
    <w:name w:val="纯文本 Char1"/>
    <w:qFormat/>
    <w:rPr>
      <w:rFonts w:ascii="Times New Roman" w:hAnsi="Times New Roman" w:eastAsia="宋体" w:cs="Times New Roman"/>
      <w:sz w:val="20"/>
    </w:rPr>
  </w:style>
  <w:style w:type="character" w:styleId="1080" w:customStyle="1">
    <w:name w:val="para1"/>
    <w:qFormat/>
    <w:rPr>
      <w:rFonts w:ascii="Times New Roman" w:hAnsi="Times New Roman" w:eastAsia="宋体" w:cs="Times New Roman"/>
      <w:sz w:val="20"/>
    </w:rPr>
  </w:style>
  <w:style w:type="character" w:styleId="1081" w:customStyle="1">
    <w:name w:val="HTML 预设格式 Char1"/>
    <w:qFormat/>
    <w:rPr>
      <w:rFonts w:ascii="Times New Roman" w:hAnsi="Times New Roman" w:eastAsia="宋体" w:cs="Times New Roman"/>
      <w:sz w:val="20"/>
    </w:rPr>
  </w:style>
  <w:style w:type="character" w:styleId="1082" w:customStyle="1">
    <w:name w:val="批注文字 Char"/>
    <w:qFormat/>
    <w:rPr>
      <w:rFonts w:ascii="Times New Roman" w:hAnsi="Times New Roman" w:eastAsia="宋体" w:cs="Times New Roman"/>
      <w:sz w:val="20"/>
    </w:rPr>
  </w:style>
  <w:style w:type="character" w:styleId="1083" w:customStyle="1">
    <w:name w:val="文档结构图 Char"/>
    <w:qFormat/>
    <w:rPr>
      <w:rFonts w:ascii="Times New Roman" w:hAnsi="Times New Roman" w:eastAsia="宋体" w:cs="Times New Roman"/>
      <w:sz w:val="20"/>
    </w:rPr>
  </w:style>
  <w:style w:type="character" w:styleId="1084" w:customStyle="1">
    <w:name w:val="超级链接"/>
    <w:qFormat/>
    <w:rPr>
      <w:rFonts w:ascii="Times New Roman" w:hAnsi="Times New Roman" w:eastAsia="宋体" w:cs="Times New Roman"/>
      <w:color w:val="0000ff"/>
      <w:sz w:val="20"/>
      <w:u w:val="single"/>
    </w:rPr>
  </w:style>
  <w:style w:type="character" w:styleId="1085" w:customStyle="1">
    <w:name w:val="p141"/>
    <w:qFormat/>
    <w:rPr>
      <w:rFonts w:ascii="Times New Roman" w:hAnsi="Times New Roman" w:eastAsia="宋体" w:cs="Times New Roman"/>
      <w:color w:val="000000"/>
      <w:sz w:val="20"/>
      <w:u w:val="none"/>
    </w:rPr>
  </w:style>
  <w:style w:type="character" w:styleId="1086" w:customStyle="1">
    <w:name w:val="宏文本 Char"/>
    <w:qFormat/>
    <w:rPr>
      <w:rFonts w:ascii="Times New Roman" w:hAnsi="Times New Roman" w:eastAsia="宋体" w:cs="Times New Roman"/>
      <w:sz w:val="20"/>
    </w:rPr>
  </w:style>
  <w:style w:type="character" w:styleId="1087" w:customStyle="1">
    <w:name w:val="_Style 313"/>
    <w:qFormat/>
    <w:rPr>
      <w:rFonts w:ascii="Times New Roman" w:hAnsi="Times New Roman" w:eastAsia="宋体" w:cs="Times New Roman"/>
      <w:b/>
      <w:i/>
      <w:sz w:val="21"/>
    </w:rPr>
  </w:style>
  <w:style w:type="character" w:styleId="1088" w:customStyle="1">
    <w:name w:val="页脚 Char1"/>
    <w:qFormat/>
    <w:rPr>
      <w:rFonts w:ascii="Times New Roman" w:hAnsi="Times New Roman" w:eastAsia="宋体" w:cs="Times New Roman"/>
      <w:sz w:val="20"/>
    </w:rPr>
  </w:style>
  <w:style w:type="character" w:styleId="1089" w:customStyle="1">
    <w:name w:val="页眉 Char"/>
    <w:qFormat/>
    <w:rPr>
      <w:rFonts w:ascii="Times New Roman" w:hAnsi="Times New Roman" w:eastAsia="宋体" w:cs="Times New Roman"/>
      <w:sz w:val="20"/>
    </w:rPr>
  </w:style>
  <w:style w:type="character" w:styleId="1090" w:customStyle="1">
    <w:name w:val="标题 7 Char"/>
    <w:qFormat/>
    <w:rPr>
      <w:rFonts w:ascii="Times New Roman" w:hAnsi="Times New Roman" w:eastAsia="宋体" w:cs="Times New Roman"/>
      <w:b/>
      <w:sz w:val="20"/>
    </w:rPr>
  </w:style>
  <w:style w:type="character" w:styleId="1091" w:customStyle="1">
    <w:name w:val="Char Char12"/>
    <w:qFormat/>
    <w:rPr>
      <w:rFonts w:ascii="Times New Roman" w:hAnsi="Times New Roman" w:eastAsia="宋体" w:cs="Times New Roman"/>
      <w:sz w:val="20"/>
    </w:rPr>
  </w:style>
  <w:style w:type="character" w:styleId="1092" w:customStyle="1">
    <w:name w:val="标题 3 Char"/>
    <w:qFormat/>
    <w:rPr>
      <w:rFonts w:ascii="Times New Roman" w:hAnsi="Times New Roman" w:eastAsia="宋体" w:cs="Times New Roman"/>
      <w:b/>
      <w:sz w:val="20"/>
    </w:rPr>
  </w:style>
  <w:style w:type="character" w:styleId="1093" w:customStyle="1">
    <w:name w:val="正文（首行缩进 2 字符） Char Char"/>
    <w:qFormat/>
    <w:rPr>
      <w:rFonts w:ascii="Times New Roman" w:hAnsi="Times New Roman" w:eastAsia="宋体" w:cs="Times New Roman"/>
      <w:sz w:val="20"/>
    </w:rPr>
  </w:style>
  <w:style w:type="character" w:styleId="1094" w:customStyle="1">
    <w:name w:val="表格用 Char Char"/>
    <w:qFormat/>
    <w:rPr>
      <w:rFonts w:ascii="Times New Roman" w:hAnsi="Times New Roman" w:eastAsia="宋体" w:cs="Times New Roman"/>
      <w:sz w:val="20"/>
    </w:rPr>
  </w:style>
  <w:style w:type="character" w:styleId="1095" w:customStyle="1">
    <w:name w:val="正文文本缩进 3 Char1"/>
    <w:qFormat/>
    <w:rPr>
      <w:rFonts w:ascii="Times New Roman" w:hAnsi="Times New Roman" w:eastAsia="宋体" w:cs="Times New Roman"/>
      <w:sz w:val="20"/>
    </w:rPr>
  </w:style>
  <w:style w:type="character" w:styleId="1096" w:customStyle="1">
    <w:name w:val="正文缩进 Char"/>
    <w:qFormat/>
    <w:rPr>
      <w:rFonts w:ascii="Times New Roman" w:hAnsi="Times New Roman" w:eastAsia="宋体" w:cs="Times New Roman"/>
      <w:sz w:val="20"/>
    </w:rPr>
  </w:style>
  <w:style w:type="character" w:styleId="1097" w:customStyle="1">
    <w:name w:val="批注框文本 Char1"/>
    <w:qFormat/>
    <w:rPr>
      <w:rFonts w:ascii="Times New Roman" w:hAnsi="Times New Roman" w:eastAsia="宋体" w:cs="Times New Roman"/>
      <w:sz w:val="20"/>
    </w:rPr>
  </w:style>
  <w:style w:type="character" w:styleId="1098" w:customStyle="1">
    <w:name w:val="Char Char13"/>
    <w:qFormat/>
    <w:rPr>
      <w:rFonts w:ascii="Times New Roman" w:hAnsi="Times New Roman" w:eastAsia="宋体" w:cs="Times New Roman"/>
      <w:sz w:val="20"/>
    </w:rPr>
  </w:style>
  <w:style w:type="character" w:styleId="1099" w:customStyle="1">
    <w:name w:val="样式2 Char"/>
    <w:qFormat/>
    <w:rPr>
      <w:rFonts w:ascii="Times New Roman" w:hAnsi="Times New Roman" w:eastAsia="宋体" w:cs="Times New Roman"/>
      <w:b/>
      <w:sz w:val="20"/>
    </w:rPr>
  </w:style>
  <w:style w:type="character" w:styleId="1100" w:customStyle="1">
    <w:name w:val="页脚 Char"/>
    <w:qFormat/>
    <w:rPr>
      <w:rFonts w:ascii="Times New Roman" w:hAnsi="Times New Roman" w:eastAsia="宋体" w:cs="Times New Roman"/>
      <w:sz w:val="20"/>
    </w:rPr>
  </w:style>
  <w:style w:type="character" w:styleId="1101" w:customStyle="1">
    <w:name w:val="标准文本 Char"/>
    <w:qFormat/>
    <w:rPr>
      <w:rFonts w:ascii="Times New Roman" w:hAnsi="Times New Roman" w:eastAsia="宋体" w:cs="Times New Roman"/>
      <w:sz w:val="20"/>
    </w:rPr>
  </w:style>
  <w:style w:type="character" w:styleId="1102" w:customStyle="1">
    <w:name w:val="font01"/>
    <w:qFormat/>
    <w:rPr>
      <w:rFonts w:hint="eastAsia" w:ascii="宋体" w:hAnsi="宋体" w:eastAsia="宋体" w:cs="宋体"/>
      <w:color w:val="000000"/>
      <w:sz w:val="24"/>
      <w:szCs w:val="24"/>
      <w:u w:val="none"/>
    </w:rPr>
  </w:style>
  <w:style w:type="character" w:styleId="1103" w:customStyle="1">
    <w:name w:val="标题 3 Char1"/>
    <w:qFormat/>
    <w:rPr>
      <w:rFonts w:ascii="Times New Roman" w:hAnsi="Times New Roman" w:eastAsia="宋体" w:cs="Times New Roman"/>
      <w:b/>
      <w:sz w:val="20"/>
      <w:u w:val="single"/>
    </w:rPr>
  </w:style>
  <w:style w:type="character" w:styleId="1104" w:customStyle="1">
    <w:name w:val="表格 Char Char"/>
    <w:qFormat/>
    <w:rPr>
      <w:rFonts w:ascii="Times New Roman" w:hAnsi="Times New Roman" w:eastAsia="宋体" w:cs="Times New Roman"/>
      <w:sz w:val="20"/>
    </w:rPr>
  </w:style>
  <w:style w:type="character" w:styleId="1105" w:customStyle="1">
    <w:name w:val="正文首行缩进 Char"/>
    <w:qFormat/>
    <w:rPr>
      <w:rFonts w:ascii="Times New Roman" w:hAnsi="Times New Roman" w:eastAsia="宋体" w:cs="Times New Roman"/>
      <w:sz w:val="20"/>
    </w:rPr>
  </w:style>
  <w:style w:type="character" w:styleId="1106" w:customStyle="1">
    <w:name w:val="标题 9 Char"/>
    <w:qFormat/>
    <w:rPr>
      <w:rFonts w:ascii="Times New Roman" w:hAnsi="Times New Roman" w:eastAsia="宋体" w:cs="Times New Roman"/>
      <w:sz w:val="20"/>
    </w:rPr>
  </w:style>
  <w:style w:type="character" w:styleId="1107" w:customStyle="1">
    <w:name w:val="lh151"/>
    <w:qFormat/>
    <w:rPr>
      <w:rFonts w:ascii="Times New Roman" w:hAnsi="Times New Roman" w:eastAsia="宋体" w:cs="Times New Roman"/>
      <w:color w:val="666666"/>
      <w:sz w:val="20"/>
    </w:rPr>
  </w:style>
  <w:style w:type="character" w:styleId="1108" w:customStyle="1">
    <w:name w:val="日期 Char1"/>
    <w:qFormat/>
    <w:rPr>
      <w:rFonts w:ascii="Times New Roman" w:hAnsi="Times New Roman" w:eastAsia="宋体" w:cs="Times New Roman"/>
      <w:sz w:val="20"/>
    </w:rPr>
  </w:style>
  <w:style w:type="character" w:styleId="1109" w:customStyle="1">
    <w:name w:val="图片 Char Char"/>
    <w:qFormat/>
    <w:rPr>
      <w:rFonts w:ascii="Times New Roman" w:hAnsi="Times New Roman" w:eastAsia="宋体" w:cs="Times New Roman"/>
      <w:sz w:val="20"/>
    </w:rPr>
  </w:style>
  <w:style w:type="character" w:styleId="1110" w:customStyle="1">
    <w:name w:val="批注框文本 字符"/>
    <w:qFormat/>
    <w:rPr>
      <w:rFonts w:ascii="Times New Roman" w:hAnsi="Times New Roman" w:eastAsia="宋体" w:cs="Times New Roman"/>
      <w:sz w:val="20"/>
    </w:rPr>
  </w:style>
  <w:style w:type="character" w:styleId="1111" w:customStyle="1">
    <w:name w:val="HTML 预设格式 Char"/>
    <w:qFormat/>
    <w:rPr>
      <w:rFonts w:ascii="Times New Roman" w:hAnsi="Times New Roman" w:eastAsia="宋体" w:cs="Times New Roman"/>
      <w:sz w:val="20"/>
    </w:rPr>
  </w:style>
  <w:style w:type="character" w:styleId="1112" w:customStyle="1">
    <w:name w:val="列出段落 Char"/>
    <w:qFormat/>
    <w:rPr>
      <w:rFonts w:ascii="Times New Roman" w:hAnsi="Times New Roman" w:eastAsia="宋体" w:cs="Times New Roman"/>
      <w:sz w:val="20"/>
    </w:rPr>
  </w:style>
  <w:style w:type="character" w:styleId="1113" w:customStyle="1">
    <w:name w:val="标题 5 Char"/>
    <w:qFormat/>
    <w:rPr>
      <w:rFonts w:ascii="Times New Roman" w:hAnsi="Times New Roman" w:eastAsia="宋体" w:cs="Times New Roman"/>
      <w:b/>
      <w:sz w:val="20"/>
    </w:rPr>
  </w:style>
  <w:style w:type="character" w:styleId="1114" w:customStyle="1">
    <w:name w:val="链接"/>
    <w:qFormat/>
    <w:rPr>
      <w:rFonts w:ascii="Times New Roman" w:hAnsi="Times New Roman" w:eastAsia="宋体" w:cs="Times New Roman"/>
      <w:color w:val="0000ff"/>
      <w:sz w:val="20"/>
      <w:u w:val="single"/>
    </w:rPr>
  </w:style>
  <w:style w:type="character" w:styleId="1115" w:customStyle="1">
    <w:name w:val="18h1"/>
    <w:qFormat/>
    <w:rPr>
      <w:rFonts w:ascii="Times New Roman" w:hAnsi="Times New Roman" w:eastAsia="宋体" w:cs="Times New Roman"/>
      <w:color w:val="3b3b3b"/>
      <w:sz w:val="20"/>
    </w:rPr>
  </w:style>
  <w:style w:type="character" w:styleId="1116" w:customStyle="1">
    <w:name w:val="表格文字（两侧对齐） Char Char"/>
    <w:qFormat/>
    <w:rPr>
      <w:rFonts w:ascii="Times New Roman" w:hAnsi="Times New Roman" w:eastAsia="宋体" w:cs="Times New Roman"/>
      <w:sz w:val="20"/>
    </w:rPr>
  </w:style>
  <w:style w:type="character" w:styleId="1117" w:customStyle="1">
    <w:name w:val="正文文本缩进 2 Char"/>
    <w:qFormat/>
    <w:rPr>
      <w:rFonts w:ascii="Times New Roman" w:hAnsi="Times New Roman" w:eastAsia="宋体" w:cs="Times New Roman"/>
      <w:sz w:val="20"/>
    </w:rPr>
  </w:style>
  <w:style w:type="character" w:styleId="1118" w:customStyle="1">
    <w:name w:val="Char Char14"/>
    <w:qFormat/>
    <w:rPr>
      <w:rFonts w:ascii="Times New Roman" w:hAnsi="Times New Roman" w:eastAsia="宋体" w:cs="Times New Roman"/>
      <w:sz w:val="20"/>
    </w:rPr>
  </w:style>
  <w:style w:type="character" w:styleId="1119" w:customStyle="1">
    <w:name w:val="标题 1 Char1"/>
    <w:qFormat/>
    <w:rPr>
      <w:rFonts w:ascii="Times New Roman" w:hAnsi="Times New Roman" w:eastAsia="宋体" w:cs="Times New Roman"/>
      <w:b/>
      <w:sz w:val="20"/>
    </w:rPr>
  </w:style>
  <w:style w:type="character" w:styleId="1120" w:customStyle="1">
    <w:name w:val="批注框文本 Char"/>
    <w:qFormat/>
    <w:rPr>
      <w:rFonts w:ascii="Times New Roman" w:hAnsi="Times New Roman" w:eastAsia="宋体" w:cs="Times New Roman"/>
      <w:sz w:val="20"/>
    </w:rPr>
  </w:style>
  <w:style w:type="character" w:styleId="1121" w:customStyle="1">
    <w:name w:val="apple-style-span"/>
    <w:qFormat/>
    <w:rPr>
      <w:rFonts w:ascii="Times New Roman" w:hAnsi="Times New Roman" w:eastAsia="宋体" w:cs="Times New Roman"/>
      <w:sz w:val="20"/>
    </w:rPr>
  </w:style>
  <w:style w:type="character" w:styleId="1122" w:customStyle="1">
    <w:name w:val="插图 Char Char"/>
    <w:qFormat/>
    <w:rPr>
      <w:rFonts w:ascii="Times New Roman" w:hAnsi="Times New Roman" w:eastAsia="宋体" w:cs="Times New Roman"/>
      <w:sz w:val="20"/>
    </w:rPr>
  </w:style>
  <w:style w:type="character" w:styleId="1123" w:customStyle="1">
    <w:name w:val="标题 2 Char1"/>
    <w:qFormat/>
    <w:rPr>
      <w:rFonts w:ascii="Times New Roman" w:hAnsi="Times New Roman" w:eastAsia="宋体" w:cs="Times New Roman"/>
      <w:b/>
      <w:sz w:val="20"/>
    </w:rPr>
  </w:style>
  <w:style w:type="character" w:styleId="1124" w:customStyle="1">
    <w:name w:val="_Style 332"/>
    <w:qFormat/>
    <w:rPr>
      <w:rFonts w:ascii="Times New Roman" w:hAnsi="Times New Roman" w:eastAsia="宋体" w:cs="Times New Roman"/>
      <w:i/>
      <w:color w:val="auto"/>
      <w:sz w:val="21"/>
    </w:rPr>
  </w:style>
  <w:style w:type="character" w:styleId="1125" w:customStyle="1">
    <w:name w:val="正文文本 3 Char1"/>
    <w:qFormat/>
    <w:rPr>
      <w:rFonts w:ascii="Times New Roman" w:hAnsi="Times New Roman" w:eastAsia="宋体" w:cs="Times New Roman"/>
      <w:sz w:val="20"/>
    </w:rPr>
  </w:style>
  <w:style w:type="character" w:styleId="1126" w:customStyle="1">
    <w:name w:val="标题 5 Char1"/>
    <w:qFormat/>
    <w:rPr>
      <w:rFonts w:ascii="Times New Roman" w:hAnsi="Times New Roman" w:eastAsia="宋体" w:cs="Times New Roman"/>
      <w:b/>
      <w:sz w:val="20"/>
    </w:rPr>
  </w:style>
  <w:style w:type="character" w:styleId="1127" w:customStyle="1">
    <w:name w:val="批注主题 Char"/>
    <w:qFormat/>
    <w:rPr>
      <w:rFonts w:ascii="Times New Roman" w:hAnsi="Times New Roman" w:eastAsia="宋体" w:cs="Times New Roman"/>
      <w:b/>
      <w:sz w:val="20"/>
    </w:rPr>
  </w:style>
  <w:style w:type="character" w:styleId="1128" w:customStyle="1">
    <w:name w:val="标题 1 Char"/>
    <w:qFormat/>
    <w:rPr>
      <w:rFonts w:ascii="Times New Roman" w:hAnsi="Times New Roman" w:eastAsia="宋体" w:cs="Times New Roman"/>
      <w:b/>
      <w:sz w:val="20"/>
    </w:rPr>
  </w:style>
  <w:style w:type="character" w:styleId="1129" w:customStyle="1">
    <w:name w:val="正文文本 2 Char1"/>
    <w:qFormat/>
    <w:rPr>
      <w:rFonts w:ascii="Times New Roman" w:hAnsi="Times New Roman" w:eastAsia="宋体" w:cs="Times New Roman"/>
      <w:sz w:val="20"/>
    </w:rPr>
  </w:style>
  <w:style w:type="character" w:styleId="1130" w:customStyle="1">
    <w:name w:val="标题 4 Char1"/>
    <w:qFormat/>
    <w:rPr>
      <w:rFonts w:ascii="Times New Roman" w:hAnsi="Times New Roman" w:eastAsia="宋体" w:cs="Times New Roman"/>
      <w:b/>
      <w:sz w:val="20"/>
    </w:rPr>
  </w:style>
  <w:style w:type="character" w:styleId="1131" w:customStyle="1">
    <w:name w:val="正文文本 2 Char"/>
    <w:qFormat/>
    <w:rPr>
      <w:rFonts w:ascii="Times New Roman" w:hAnsi="Times New Roman" w:eastAsia="宋体" w:cs="Times New Roman"/>
      <w:sz w:val="20"/>
    </w:rPr>
  </w:style>
  <w:style w:type="character" w:styleId="1132" w:customStyle="1">
    <w:name w:val="_Style 376"/>
    <w:qFormat/>
    <w:rPr>
      <w:rFonts w:ascii="Times New Roman" w:hAnsi="Times New Roman" w:eastAsia="宋体" w:cs="Times New Roman"/>
      <w:b/>
      <w:color w:val="auto"/>
      <w:sz w:val="21"/>
    </w:rPr>
  </w:style>
  <w:style w:type="character" w:styleId="1133" w:customStyle="1">
    <w:name w:val="062"/>
    <w:qFormat/>
    <w:rPr>
      <w:rFonts w:ascii="Times New Roman" w:hAnsi="Times New Roman" w:eastAsia="宋体" w:cs="Times New Roman"/>
      <w:b/>
      <w:sz w:val="20"/>
    </w:rPr>
  </w:style>
  <w:style w:type="character" w:styleId="1134" w:customStyle="1">
    <w:name w:val="正文文本 Char1"/>
    <w:qFormat/>
    <w:rPr>
      <w:rFonts w:ascii="Times New Roman" w:hAnsi="Times New Roman" w:eastAsia="宋体" w:cs="Times New Roman"/>
      <w:sz w:val="20"/>
    </w:rPr>
  </w:style>
  <w:style w:type="character" w:styleId="1135" w:customStyle="1">
    <w:name w:val="题注 Char"/>
    <w:qFormat/>
    <w:rPr>
      <w:rFonts w:ascii="Times New Roman" w:hAnsi="Times New Roman" w:eastAsia="宋体" w:cs="Times New Roman"/>
      <w:sz w:val="20"/>
    </w:rPr>
  </w:style>
  <w:style w:type="character" w:styleId="1136" w:customStyle="1">
    <w:name w:val="脚注文本 Char"/>
    <w:qFormat/>
    <w:rPr>
      <w:rFonts w:ascii="Times New Roman" w:hAnsi="Times New Roman" w:eastAsia="宋体" w:cs="Times New Roman"/>
      <w:sz w:val="20"/>
    </w:rPr>
  </w:style>
  <w:style w:type="character" w:styleId="1137" w:customStyle="1">
    <w:name w:val="_Style 336"/>
    <w:qFormat/>
    <w:rPr>
      <w:rFonts w:ascii="Times New Roman" w:hAnsi="Times New Roman" w:eastAsia="宋体" w:cs="Times New Roman"/>
      <w:i/>
      <w:color w:val="auto"/>
      <w:sz w:val="21"/>
    </w:rPr>
  </w:style>
  <w:style w:type="character" w:styleId="1138" w:customStyle="1">
    <w:name w:val="表格 Char"/>
    <w:qFormat/>
    <w:rPr>
      <w:rFonts w:ascii="Times New Roman" w:hAnsi="Times New Roman" w:eastAsia="宋体" w:cs="Times New Roman"/>
      <w:color w:val="000000"/>
      <w:sz w:val="20"/>
    </w:rPr>
  </w:style>
  <w:style w:type="character" w:styleId="1139" w:customStyle="1">
    <w:name w:val="批注主题 字符"/>
    <w:qFormat/>
    <w:rPr>
      <w:rFonts w:ascii="Times New Roman" w:hAnsi="Times New Roman" w:eastAsia="宋体" w:cs="Times New Roman"/>
      <w:b/>
      <w:sz w:val="20"/>
    </w:rPr>
  </w:style>
  <w:style w:type="character" w:styleId="1140" w:customStyle="1">
    <w:name w:val="图注 Char Char"/>
    <w:qFormat/>
    <w:rPr>
      <w:rFonts w:ascii="Times New Roman" w:hAnsi="Times New Roman" w:eastAsia="宋体" w:cs="Times New Roman"/>
      <w:sz w:val="20"/>
    </w:rPr>
  </w:style>
  <w:style w:type="character" w:styleId="1141" w:customStyle="1">
    <w:name w:val="页码1"/>
    <w:qFormat/>
    <w:rPr>
      <w:rFonts w:ascii="Times New Roman" w:hAnsi="Times New Roman" w:eastAsia="宋体" w:cs="Times New Roman"/>
      <w:sz w:val="20"/>
    </w:rPr>
  </w:style>
  <w:style w:type="character" w:styleId="1142" w:customStyle="1">
    <w:name w:val="列表框1 Char Char"/>
    <w:qFormat/>
    <w:rPr>
      <w:rFonts w:ascii="Times New Roman" w:hAnsi="Times New Roman" w:eastAsia="宋体" w:cs="Times New Roman"/>
      <w:sz w:val="20"/>
    </w:rPr>
  </w:style>
  <w:style w:type="character" w:styleId="1143" w:customStyle="1">
    <w:name w:val="1ji Char"/>
    <w:qFormat/>
    <w:rPr>
      <w:rFonts w:ascii="Times New Roman" w:hAnsi="Times New Roman" w:eastAsia="宋体" w:cs="Times New Roman"/>
      <w:b/>
      <w:sz w:val="20"/>
    </w:rPr>
  </w:style>
  <w:style w:type="character" w:styleId="1144" w:customStyle="1">
    <w:name w:val="正文文本缩进 Char"/>
    <w:qFormat/>
    <w:rPr>
      <w:rFonts w:ascii="Times New Roman" w:hAnsi="Times New Roman" w:eastAsia="宋体" w:cs="Times New Roman"/>
      <w:sz w:val="20"/>
    </w:rPr>
  </w:style>
  <w:style w:type="character" w:styleId="1145" w:customStyle="1">
    <w:name w:val="标准文本 Char Char"/>
    <w:qFormat/>
    <w:rPr>
      <w:rFonts w:ascii="Times New Roman" w:hAnsi="Times New Roman" w:eastAsia="宋体" w:cs="Times New Roman"/>
      <w:sz w:val="20"/>
    </w:rPr>
  </w:style>
  <w:style w:type="character" w:styleId="1146" w:customStyle="1">
    <w:name w:val="表格用 Char"/>
    <w:qFormat/>
    <w:rPr>
      <w:rFonts w:ascii="Times New Roman" w:hAnsi="Times New Roman" w:eastAsia="宋体" w:cs="Times New Roman"/>
      <w:color w:val="000000"/>
      <w:sz w:val="20"/>
    </w:rPr>
  </w:style>
  <w:style w:type="character" w:styleId="1147" w:customStyle="1">
    <w:name w:val="标题 7 Char1"/>
    <w:qFormat/>
    <w:rPr>
      <w:rFonts w:ascii="Times New Roman" w:hAnsi="Times New Roman" w:eastAsia="宋体" w:cs="Times New Roman"/>
      <w:b/>
      <w:sz w:val="20"/>
    </w:rPr>
  </w:style>
  <w:style w:type="character" w:styleId="1148" w:customStyle="1">
    <w:name w:val="H 3 Char"/>
    <w:qFormat/>
    <w:rPr>
      <w:rFonts w:ascii="Times New Roman" w:hAnsi="Times New Roman" w:eastAsia="宋体" w:cs="Times New Roman"/>
      <w:b/>
      <w:sz w:val="20"/>
    </w:rPr>
  </w:style>
  <w:style w:type="character" w:styleId="1149" w:customStyle="1">
    <w:name w:val="正文文本缩进 3 字符"/>
    <w:qFormat/>
    <w:rPr>
      <w:rFonts w:ascii="Times New Roman" w:hAnsi="Times New Roman" w:eastAsia="宋体" w:cs="Times New Roman"/>
      <w:sz w:val="16"/>
      <w:szCs w:val="16"/>
    </w:rPr>
  </w:style>
  <w:style w:type="character" w:styleId="1150" w:customStyle="1">
    <w:name w:val="标题 Char"/>
    <w:qFormat/>
    <w:rPr>
      <w:rFonts w:ascii="Times New Roman" w:hAnsi="Times New Roman" w:eastAsia="宋体" w:cs="Times New Roman"/>
      <w:b/>
      <w:sz w:val="20"/>
    </w:rPr>
  </w:style>
  <w:style w:type="character" w:styleId="1151" w:customStyle="1">
    <w:name w:val="H 4 Char"/>
    <w:qFormat/>
    <w:rPr>
      <w:rFonts w:ascii="Times New Roman" w:hAnsi="Times New Roman" w:eastAsia="宋体" w:cs="Times New Roman"/>
      <w:b/>
      <w:sz w:val="20"/>
    </w:rPr>
  </w:style>
  <w:style w:type="character" w:styleId="1152" w:customStyle="1">
    <w:name w:val="批注主题 Char1"/>
    <w:qFormat/>
    <w:rPr>
      <w:rFonts w:ascii="Times New Roman" w:hAnsi="Times New Roman" w:eastAsia="宋体" w:cs="Times New Roman"/>
      <w:b/>
      <w:sz w:val="20"/>
    </w:rPr>
  </w:style>
  <w:style w:type="character" w:styleId="1153" w:customStyle="1">
    <w:name w:val="正文文本缩进 Char1"/>
    <w:qFormat/>
    <w:rPr>
      <w:rFonts w:ascii="Times New Roman" w:hAnsi="Times New Roman" w:eastAsia="宋体" w:cs="Times New Roman"/>
      <w:sz w:val="20"/>
    </w:rPr>
  </w:style>
  <w:style w:type="character" w:styleId="1154" w:customStyle="1">
    <w:name w:val="正文文本 3 Char"/>
    <w:qFormat/>
    <w:rPr>
      <w:rFonts w:ascii="Times New Roman" w:hAnsi="Times New Roman" w:eastAsia="宋体" w:cs="Times New Roman"/>
      <w:sz w:val="20"/>
    </w:rPr>
  </w:style>
  <w:style w:type="character" w:styleId="1155" w:customStyle="1">
    <w:name w:val="正文首行缩进 2 Char"/>
    <w:qFormat/>
    <w:rPr>
      <w:rFonts w:ascii="Times New Roman" w:hAnsi="Times New Roman" w:eastAsia="宋体" w:cs="Times New Roman"/>
      <w:sz w:val="20"/>
    </w:rPr>
  </w:style>
  <w:style w:type="character" w:styleId="1156" w:customStyle="1">
    <w:name w:val="页眉 Char1"/>
    <w:qFormat/>
    <w:rPr>
      <w:rFonts w:ascii="Times New Roman" w:hAnsi="Times New Roman" w:eastAsia="宋体" w:cs="Times New Roman"/>
      <w:sz w:val="20"/>
    </w:rPr>
  </w:style>
  <w:style w:type="character" w:styleId="1157" w:customStyle="1">
    <w:name w:val="Char Char2"/>
    <w:qFormat/>
    <w:rPr>
      <w:rFonts w:ascii="Times New Roman" w:hAnsi="Times New Roman" w:eastAsia="宋体" w:cs="Times New Roman"/>
      <w:sz w:val="20"/>
    </w:rPr>
  </w:style>
  <w:style w:type="character" w:styleId="1158" w:customStyle="1">
    <w:name w:val="样式 首行缩进:  2 字符 Char1"/>
    <w:qFormat/>
    <w:rPr>
      <w:rFonts w:ascii="Times New Roman" w:hAnsi="Times New Roman" w:eastAsia="宋体" w:cs="Times New Roman"/>
      <w:sz w:val="20"/>
    </w:rPr>
  </w:style>
  <w:style w:type="character" w:styleId="1159" w:customStyle="1">
    <w:name w:val="标题 2 Char"/>
    <w:qFormat/>
    <w:rPr>
      <w:rFonts w:ascii="Times New Roman" w:hAnsi="Times New Roman" w:eastAsia="宋体" w:cs="Times New Roman"/>
      <w:b/>
      <w:sz w:val="20"/>
    </w:rPr>
  </w:style>
  <w:style w:type="character" w:styleId="1160" w:customStyle="1">
    <w:name w:val="表格文字图表文字 Char Char"/>
    <w:qFormat/>
    <w:rPr>
      <w:rFonts w:ascii="Times New Roman" w:hAnsi="Times New Roman" w:eastAsia="宋体" w:cs="Times New Roman"/>
      <w:sz w:val="20"/>
    </w:rPr>
  </w:style>
  <w:style w:type="character" w:styleId="1161" w:customStyle="1">
    <w:name w:val="图片 Char"/>
    <w:qFormat/>
    <w:rPr>
      <w:rFonts w:ascii="Times New Roman" w:hAnsi="Times New Roman" w:eastAsia="宋体" w:cs="Times New Roman"/>
      <w:sz w:val="20"/>
    </w:rPr>
  </w:style>
  <w:style w:type="character" w:styleId="1162" w:customStyle="1">
    <w:name w:val="标题 6 Char"/>
    <w:qFormat/>
    <w:rPr>
      <w:rFonts w:ascii="Times New Roman" w:hAnsi="Times New Roman" w:eastAsia="宋体" w:cs="Times New Roman"/>
      <w:b/>
      <w:sz w:val="20"/>
    </w:rPr>
  </w:style>
  <w:style w:type="character" w:styleId="1163" w:customStyle="1">
    <w:name w:val="标题 4 Char"/>
    <w:qFormat/>
    <w:rPr>
      <w:rFonts w:ascii="Times New Roman" w:hAnsi="Times New Roman" w:eastAsia="宋体" w:cs="Times New Roman"/>
      <w:b/>
      <w:sz w:val="20"/>
    </w:rPr>
  </w:style>
  <w:style w:type="character" w:styleId="1164" w:customStyle="1">
    <w:name w:val="文档结构图 Char1"/>
    <w:qFormat/>
    <w:rPr>
      <w:rFonts w:ascii="Times New Roman" w:hAnsi="Times New Roman" w:eastAsia="宋体" w:cs="Times New Roman"/>
      <w:sz w:val="20"/>
    </w:rPr>
  </w:style>
  <w:style w:type="character" w:styleId="1165" w:customStyle="1">
    <w:name w:val="项目符0 Char"/>
    <w:qFormat/>
    <w:rPr>
      <w:rFonts w:ascii="Times New Roman" w:hAnsi="Times New Roman" w:eastAsia="宋体" w:cs="Times New Roman"/>
      <w:sz w:val="20"/>
    </w:rPr>
  </w:style>
  <w:style w:type="character" w:styleId="1166" w:customStyle="1">
    <w:name w:val="正文文本缩进 3 Char"/>
    <w:qFormat/>
    <w:rPr>
      <w:rFonts w:ascii="Times New Roman" w:hAnsi="Times New Roman" w:eastAsia="宋体" w:cs="Times New Roman"/>
      <w:sz w:val="20"/>
    </w:rPr>
  </w:style>
  <w:style w:type="character" w:styleId="1167" w:customStyle="1">
    <w:name w:val="Char Char3"/>
    <w:qFormat/>
    <w:rPr>
      <w:rFonts w:ascii="Times New Roman" w:hAnsi="Times New Roman" w:eastAsia="宋体" w:cs="Times New Roman"/>
      <w:sz w:val="20"/>
    </w:rPr>
  </w:style>
  <w:style w:type="character" w:styleId="1168" w:customStyle="1">
    <w:name w:val="纯文本 Char"/>
    <w:qFormat/>
    <w:rPr>
      <w:rFonts w:ascii="Times New Roman" w:hAnsi="Times New Roman" w:eastAsia="宋体" w:cs="Times New Roman"/>
      <w:sz w:val="20"/>
    </w:rPr>
  </w:style>
  <w:style w:type="character" w:styleId="1169" w:customStyle="1">
    <w:name w:val="正文文本缩进 2 Char1"/>
    <w:qFormat/>
    <w:rPr>
      <w:rFonts w:ascii="Times New Roman" w:hAnsi="Times New Roman" w:eastAsia="宋体" w:cs="Times New Roman"/>
      <w:sz w:val="20"/>
    </w:rPr>
  </w:style>
  <w:style w:type="character" w:styleId="1170" w:customStyle="1">
    <w:name w:val="标题 8 Char"/>
    <w:qFormat/>
    <w:rPr>
      <w:rFonts w:ascii="Times New Roman" w:hAnsi="Times New Roman" w:eastAsia="宋体" w:cs="Times New Roman"/>
      <w:sz w:val="20"/>
    </w:rPr>
  </w:style>
  <w:style w:type="character" w:styleId="1171" w:customStyle="1">
    <w:name w:val="标题 6 Char1"/>
    <w:qFormat/>
    <w:rPr>
      <w:rFonts w:ascii="Times New Roman" w:hAnsi="Times New Roman" w:eastAsia="宋体" w:cs="Times New Roman"/>
      <w:b/>
      <w:sz w:val="20"/>
    </w:rPr>
  </w:style>
  <w:style w:type="character" w:styleId="1172" w:customStyle="1">
    <w:name w:val="case31"/>
    <w:qFormat/>
    <w:rPr>
      <w:rFonts w:ascii="Times New Roman" w:hAnsi="Times New Roman" w:eastAsia="宋体" w:cs="Times New Roman"/>
      <w:sz w:val="20"/>
    </w:rPr>
  </w:style>
  <w:style w:type="character" w:styleId="1173" w:customStyle="1">
    <w:name w:val="正文文本 Char"/>
    <w:qFormat/>
    <w:rPr>
      <w:rFonts w:ascii="Times New Roman" w:hAnsi="Times New Roman" w:eastAsia="宋体" w:cs="Times New Roman"/>
      <w:sz w:val="20"/>
    </w:rPr>
  </w:style>
  <w:style w:type="paragraph" w:styleId="1174" w:customStyle="1">
    <w:name w:val="节标题"/>
    <w:basedOn w:val="994"/>
    <w:next w:val="1175"/>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qFormat/>
    <w:pPr>
      <w:ind w:left="1134" w:firstLine="20"/>
      <w:spacing w:before="280" w:after="280" w:line="360" w:lineRule="auto"/>
      <w:outlineLvl w:val="5"/>
    </w:pPr>
  </w:style>
  <w:style w:type="paragraph" w:styleId="1176" w:customStyle="1">
    <w:name w:val="正文段"/>
    <w:basedOn w:val="994"/>
    <w:next w:val="1177"/>
    <w:qFormat/>
    <w:pPr>
      <w:ind w:left="454" w:firstLine="1222"/>
      <w:spacing w:before="0" w:after="240" w:line="240" w:lineRule="atLeast"/>
    </w:pPr>
    <w:rPr>
      <w:rFonts w:ascii="Times New Roman" w:hAnsi="Times New Roman" w:cs="Times New Roman"/>
    </w:rPr>
  </w:style>
  <w:style w:type="paragraph" w:styleId="1177" w:customStyle="1">
    <w:name w:val="批注主题1"/>
    <w:next w:val="993"/>
    <w:qFormat/>
    <w:pPr>
      <w:ind w:left="200" w:firstLine="4808"/>
      <w:spacing w:line="360" w:lineRule="auto"/>
    </w:pPr>
    <w:rPr>
      <w:rFonts w:ascii="Calibri" w:hAnsi="Calibri"/>
    </w:rPr>
  </w:style>
  <w:style w:type="paragraph" w:styleId="1178" w:customStyle="1">
    <w:name w:val="_Style 224"/>
    <w:next w:val="1179"/>
    <w:qFormat/>
    <w:pPr>
      <w:ind w:firstLine="3584"/>
    </w:pPr>
    <w:rPr>
      <w:rFonts w:ascii="Calibri" w:hAnsi="Calibri"/>
    </w:rPr>
  </w:style>
  <w:style w:type="paragraph" w:styleId="1179" w:customStyle="1">
    <w:name w:val="编号1"/>
    <w:basedOn w:val="994"/>
    <w:next w:val="118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qFormat/>
    <w:pPr>
      <w:ind w:left="400" w:firstLine="5120"/>
      <w:spacing w:line="360" w:lineRule="auto"/>
      <w:widowControl w:val="off"/>
    </w:pPr>
    <w:rPr>
      <w:rFonts w:ascii="Calibri" w:hAnsi="Calibri"/>
    </w:rPr>
  </w:style>
  <w:style w:type="paragraph" w:styleId="1182" w:customStyle="1">
    <w:name w:val="图注"/>
    <w:next w:val="1183"/>
    <w:qFormat/>
    <w:pPr>
      <w:ind w:left="360" w:firstLine="2152"/>
      <w:jc w:val="center"/>
    </w:pPr>
    <w:rPr>
      <w:rFonts w:ascii="Calibri" w:hAnsi="Calibri"/>
    </w:rPr>
  </w:style>
  <w:style w:type="paragraph" w:styleId="1183" w:customStyle="1">
    <w:name w:val="列表编号 41"/>
    <w:basedOn w:val="994"/>
    <w:next w:val="1184"/>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qFormat/>
    <w:pPr>
      <w:ind w:firstLine="5632"/>
      <w:widowControl w:val="off"/>
    </w:pPr>
    <w:rPr>
      <w:rFonts w:ascii="Calibri" w:hAnsi="Calibri"/>
    </w:rPr>
  </w:style>
  <w:style w:type="paragraph" w:styleId="1186" w:customStyle="1">
    <w:name w:val="Item Step in Table"/>
    <w:next w:val="1187"/>
    <w:qFormat/>
    <w:pPr>
      <w:ind w:left="397" w:firstLine="3699"/>
      <w:jc w:val="both"/>
      <w:spacing w:before="40" w:after="40"/>
    </w:pPr>
    <w:rPr>
      <w:rFonts w:ascii="Calibri" w:hAnsi="Calibri"/>
    </w:rPr>
  </w:style>
  <w:style w:type="paragraph" w:styleId="1187" w:customStyle="1">
    <w:name w:val="Char Char Char Char Char Char1 Char Char Char Char Char Char"/>
    <w:basedOn w:val="994"/>
    <w:next w:val="1188"/>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2"/>
    <w:qFormat/>
    <w:pPr>
      <w:ind w:left="200" w:firstLine="18"/>
      <w:spacing w:before="0" w:after="0" w:line="360" w:lineRule="auto"/>
      <w:outlineLvl w:val="2"/>
    </w:pPr>
  </w:style>
  <w:style w:type="paragraph" w:styleId="1190" w:customStyle="1">
    <w:name w:val="xl76"/>
    <w:basedOn w:val="994"/>
    <w:next w:val="1049"/>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2"/>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8"/>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qFormat/>
    <w:pPr>
      <w:ind w:left="992" w:firstLine="18"/>
      <w:spacing w:before="280" w:after="280" w:line="360" w:lineRule="auto"/>
      <w:outlineLvl w:val="4"/>
    </w:pPr>
  </w:style>
  <w:style w:type="paragraph" w:styleId="1204" w:customStyle="1">
    <w:name w:val="样式 加粗 居中"/>
    <w:basedOn w:val="994"/>
    <w:next w:val="1205"/>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qFormat/>
    <w:pPr>
      <w:ind w:firstLine="14"/>
      <w:spacing w:line="360" w:lineRule="auto"/>
      <w:shd w:val="clear" w:color="000000" w:fill="000080"/>
    </w:pPr>
    <w:rPr>
      <w:rFonts w:ascii="Calibri" w:hAnsi="Calibri"/>
    </w:rPr>
  </w:style>
  <w:style w:type="paragraph" w:styleId="1206" w:customStyle="1">
    <w:name w:val="正文文本缩进1"/>
    <w:basedOn w:val="994"/>
    <w:next w:val="1207"/>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5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qFormat/>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qFormat/>
    <w:pPr>
      <w:ind w:left="0" w:firstLine="5632"/>
      <w:spacing w:before="0" w:after="0" w:line="240" w:lineRule="auto"/>
    </w:pPr>
    <w:rPr>
      <w:rFonts w:ascii="Times New Roman" w:hAnsi="Times New Roman" w:cs="Times New Roman"/>
    </w:rPr>
  </w:style>
  <w:style w:type="paragraph" w:styleId="1213" w:customStyle="1">
    <w:name w:val="加粗（居中）"/>
    <w:next w:val="1214"/>
    <w:qFormat/>
    <w:pPr>
      <w:ind w:firstLine="2560"/>
    </w:pPr>
    <w:rPr>
      <w:rFonts w:ascii="Calibri" w:hAnsi="Calibri"/>
    </w:rPr>
  </w:style>
  <w:style w:type="paragraph" w:styleId="1214" w:customStyle="1">
    <w:name w:val="xl65"/>
    <w:basedOn w:val="994"/>
    <w:next w:val="1174"/>
    <w:qFormat/>
    <w:pPr>
      <w:ind w:left="0" w:firstLine="5120"/>
      <w:spacing w:before="280" w:after="280" w:line="240" w:lineRule="auto"/>
    </w:pPr>
    <w:rPr>
      <w:rFonts w:ascii="Times New Roman" w:hAnsi="Times New Roman" w:cs="Times New Roman"/>
    </w:rPr>
  </w:style>
  <w:style w:type="paragraph" w:styleId="1215" w:customStyle="1">
    <w:name w:val="WPSOffice手动目录 3"/>
    <w:qFormat/>
    <w:pPr>
      <w:ind w:left="400"/>
    </w:pPr>
  </w:style>
  <w:style w:type="paragraph" w:styleId="1216" w:customStyle="1">
    <w:name w:val="xl77"/>
    <w:basedOn w:val="994"/>
    <w:next w:val="1217"/>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qFormat/>
    <w:pPr>
      <w:ind w:left="480" w:firstLine="2784"/>
      <w:jc w:val="center"/>
      <w:spacing w:line="300" w:lineRule="auto"/>
    </w:pPr>
    <w:rPr>
      <w:rFonts w:ascii="Calibri" w:hAnsi="Calibri"/>
    </w:rPr>
  </w:style>
  <w:style w:type="paragraph" w:styleId="1220" w:customStyle="1">
    <w:name w:val="xl28"/>
    <w:basedOn w:val="994"/>
    <w:next w:val="1221"/>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3" w:customStyle="1">
    <w:name w:val="Default"/>
    <w:next w:val="1028"/>
    <w:qFormat/>
    <w:pPr>
      <w:ind w:firstLine="5120"/>
      <w:widowControl w:val="off"/>
    </w:pPr>
    <w:rPr>
      <w:rFonts w:ascii="Calibri" w:hAnsi="Calibri"/>
    </w:rPr>
  </w:style>
  <w:style w:type="paragraph" w:styleId="1224" w:customStyle="1">
    <w:name w:val="xl84"/>
    <w:basedOn w:val="994"/>
    <w:next w:val="1225"/>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qFormat/>
    <w:pPr>
      <w:ind w:left="0" w:firstLine="24"/>
      <w:jc w:val="center"/>
      <w:spacing w:before="0" w:after="0" w:line="360" w:lineRule="auto"/>
      <w:outlineLvl w:val="1"/>
    </w:pPr>
  </w:style>
  <w:style w:type="paragraph" w:styleId="1226" w:customStyle="1">
    <w:name w:val="应答文本"/>
    <w:basedOn w:val="994"/>
    <w:next w:val="1227"/>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qFormat/>
    <w:pPr>
      <w:ind w:firstLine="480"/>
    </w:pPr>
    <w:rPr>
      <w:rFonts w:ascii="Times New Roman" w:hAnsi="Times New Roman" w:cs="Times New Roman"/>
      <w:lang w:val="zh-CN"/>
    </w:rPr>
  </w:style>
  <w:style w:type="paragraph" w:styleId="1229" w:customStyle="1">
    <w:name w:val="font9"/>
    <w:basedOn w:val="994"/>
    <w:next w:val="123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qFormat/>
    <w:pPr>
      <w:ind w:left="0"/>
      <w:spacing w:before="0" w:after="0" w:line="400" w:lineRule="exact"/>
      <w:outlineLvl w:val="2"/>
    </w:pPr>
  </w:style>
  <w:style w:type="paragraph" w:styleId="1231" w:customStyle="1">
    <w:name w:val="标书正文"/>
    <w:basedOn w:val="994"/>
    <w:next w:val="1232"/>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qFormat/>
    <w:pPr>
      <w:ind w:left="0" w:firstLine="3584"/>
      <w:spacing w:before="280" w:after="280" w:line="240" w:lineRule="auto"/>
    </w:pPr>
    <w:rPr>
      <w:rFonts w:ascii="Times New Roman" w:hAnsi="Times New Roman" w:cs="Times New Roman"/>
    </w:rPr>
  </w:style>
  <w:style w:type="paragraph" w:styleId="1236" w:customStyle="1">
    <w:name w:val="列表框1"/>
    <w:next w:val="1227"/>
    <w:qFormat/>
    <w:pPr>
      <w:ind w:firstLine="2048"/>
      <w:spacing w:line="460" w:lineRule="exact"/>
    </w:pPr>
    <w:rPr>
      <w:rFonts w:ascii="Calibri" w:hAnsi="Calibri"/>
    </w:rPr>
  </w:style>
  <w:style w:type="paragraph" w:styleId="1237" w:customStyle="1">
    <w:name w:val="1ji"/>
    <w:basedOn w:val="995"/>
    <w:next w:val="1216"/>
    <w:qFormat/>
    <w:pPr>
      <w:ind w:left="0" w:firstLine="18"/>
      <w:jc w:val="center"/>
      <w:spacing w:before="0" w:after="0" w:line="240" w:lineRule="auto"/>
      <w:outlineLvl w:val="0"/>
    </w:pPr>
  </w:style>
  <w:style w:type="paragraph" w:styleId="1238" w:customStyle="1">
    <w:name w:val="索引 81"/>
    <w:basedOn w:val="994"/>
    <w:next w:val="993"/>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qFormat/>
    <w:pPr>
      <w:ind w:left="0" w:firstLine="5120"/>
      <w:jc w:val="center"/>
      <w:spacing w:before="187" w:after="175" w:line="374" w:lineRule="atLeast"/>
    </w:pPr>
    <w:rPr>
      <w:rFonts w:ascii="Times New Roman" w:hAnsi="Times New Roman" w:cs="Times New Roman"/>
    </w:rPr>
  </w:style>
  <w:style w:type="paragraph" w:styleId="1245">
    <w:name w:val="Quote"/>
    <w:next w:val="993"/>
    <w:qFormat/>
    <w:pPr>
      <w:ind w:left="3680" w:right="864"/>
      <w:jc w:val="center"/>
      <w:spacing w:before="200" w:after="160"/>
    </w:pPr>
    <w:rPr>
      <w:rFonts w:ascii="Calibri" w:hAnsi="Calibri"/>
      <w:i/>
    </w:rPr>
  </w:style>
  <w:style w:type="paragraph" w:styleId="1246" w:customStyle="1">
    <w:name w:val="Default Paragraph Font Para Char Char Char Char Char Char"/>
    <w:basedOn w:val="994"/>
    <w:next w:val="1247"/>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3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qFormat/>
    <w:pPr>
      <w:ind w:left="0" w:firstLine="24"/>
      <w:jc w:val="center"/>
      <w:spacing w:line="412" w:lineRule="auto"/>
      <w:outlineLvl w:val="1"/>
    </w:pPr>
  </w:style>
  <w:style w:type="paragraph" w:styleId="1250" w:customStyle="1">
    <w:name w:val="页脚 Char Char"/>
    <w:basedOn w:val="994"/>
    <w:next w:val="1251"/>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qFormat/>
    <w:pPr>
      <w:ind w:left="0" w:firstLine="18"/>
      <w:jc w:val="center"/>
      <w:spacing w:before="120" w:after="0" w:line="360" w:lineRule="auto"/>
      <w:outlineLvl w:val="0"/>
    </w:pPr>
  </w:style>
  <w:style w:type="paragraph" w:styleId="1252" w:customStyle="1">
    <w:name w:val="Char1 Char Char Char Char Char Char"/>
    <w:basedOn w:val="994"/>
    <w:next w:val="1253"/>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qFormat/>
    <w:pPr>
      <w:ind w:left="851" w:firstLine="30"/>
      <w:spacing w:after="280" w:line="360" w:lineRule="auto"/>
      <w:outlineLvl w:val="3"/>
    </w:pPr>
  </w:style>
  <w:style w:type="paragraph" w:styleId="1254" w:customStyle="1">
    <w:name w:val="font0"/>
    <w:basedOn w:val="994"/>
    <w:next w:val="1229"/>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qFormat/>
    <w:pPr>
      <w:ind w:left="420" w:firstLine="2140"/>
      <w:spacing w:before="120" w:after="120" w:line="300" w:lineRule="auto"/>
    </w:pPr>
    <w:rPr>
      <w:rFonts w:ascii="Times New Roman" w:hAnsi="Times New Roman" w:cs="Times New Roman"/>
    </w:rPr>
  </w:style>
  <w:style w:type="paragraph" w:styleId="1258" w:customStyle="1">
    <w:name w:val="段"/>
    <w:next w:val="993"/>
    <w:qFormat/>
    <w:pPr>
      <w:ind w:firstLine="200"/>
      <w:jc w:val="both"/>
      <w:spacing w:line="360" w:lineRule="auto"/>
    </w:pPr>
    <w:rPr>
      <w:sz w:val="24"/>
      <w:szCs w:val="22"/>
    </w:rPr>
  </w:style>
  <w:style w:type="paragraph" w:styleId="1259" w:customStyle="1">
    <w:name w:val="标书_正文"/>
    <w:basedOn w:val="994"/>
    <w:next w:val="126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qFormat/>
    <w:pPr>
      <w:ind w:left="0" w:firstLine="24"/>
      <w:spacing w:before="100" w:after="0" w:line="400" w:lineRule="exact"/>
      <w:outlineLvl w:val="1"/>
    </w:pPr>
  </w:style>
  <w:style w:type="paragraph" w:styleId="1261" w:customStyle="1">
    <w:name w:val="图片0"/>
    <w:basedOn w:val="994"/>
    <w:next w:val="1041"/>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qFormat/>
    <w:pPr>
      <w:ind w:firstLine="10"/>
      <w:spacing w:line="360" w:lineRule="auto"/>
      <w:shd w:val="clear" w:color="000000" w:fill="000080"/>
    </w:pPr>
    <w:rPr>
      <w:rFonts w:ascii="Calibri" w:hAnsi="Calibri"/>
    </w:rPr>
  </w:style>
  <w:style w:type="paragraph" w:styleId="1264" w:customStyle="1">
    <w:name w:val="杨昂超式样黑体主"/>
    <w:basedOn w:val="994"/>
    <w:next w:val="1265"/>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qFormat/>
    <w:pPr>
      <w:ind w:left="200" w:firstLine="2248"/>
      <w:spacing w:before="0" w:after="0" w:line="360" w:lineRule="auto"/>
    </w:pPr>
    <w:rPr>
      <w:rFonts w:ascii="Times New Roman" w:hAnsi="Times New Roman" w:cs="Times New Roman"/>
    </w:rPr>
  </w:style>
  <w:style w:type="paragraph" w:styleId="1268" w:customStyle="1">
    <w:name w:val="2ji"/>
    <w:basedOn w:val="996"/>
    <w:next w:val="1036"/>
    <w:qFormat/>
    <w:pPr>
      <w:ind w:left="0" w:firstLine="24"/>
      <w:spacing w:before="0" w:after="0" w:line="360" w:lineRule="auto"/>
      <w:outlineLvl w:val="1"/>
    </w:pPr>
  </w:style>
  <w:style w:type="paragraph" w:styleId="1269" w:customStyle="1">
    <w:name w:val="xl91"/>
    <w:basedOn w:val="994"/>
    <w:next w:val="119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qFormat/>
    <w:pPr>
      <w:ind w:left="1429" w:firstLine="18"/>
      <w:spacing w:before="100" w:after="100" w:line="360" w:lineRule="auto"/>
      <w:outlineLvl w:val="2"/>
    </w:pPr>
  </w:style>
  <w:style w:type="paragraph" w:styleId="1274" w:customStyle="1">
    <w:name w:val="xl22"/>
    <w:basedOn w:val="994"/>
    <w:next w:val="1275"/>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qFormat/>
    <w:pPr>
      <w:ind w:left="0"/>
      <w:spacing w:before="0" w:after="0" w:line="360" w:lineRule="auto"/>
    </w:pPr>
    <w:rPr>
      <w:rFonts w:ascii="Times New Roman" w:hAnsi="Times New Roman" w:cs="Times New Roman"/>
    </w:rPr>
  </w:style>
  <w:style w:type="paragraph" w:styleId="1276" w:customStyle="1">
    <w:name w:val="xl78"/>
    <w:basedOn w:val="994"/>
    <w:next w:val="1277"/>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qFormat/>
    <w:pPr>
      <w:ind w:firstLine="4608"/>
      <w:jc w:val="center"/>
      <w:spacing w:line="360" w:lineRule="auto"/>
    </w:pPr>
    <w:rPr>
      <w:rFonts w:ascii="Calibri" w:hAnsi="Calibri"/>
    </w:rPr>
  </w:style>
  <w:style w:type="paragraph" w:styleId="1278" w:customStyle="1">
    <w:name w:val="_Style 169"/>
    <w:next w:val="993"/>
    <w:qFormat/>
    <w:pPr>
      <w:ind w:left="2560"/>
    </w:pPr>
    <w:rPr>
      <w:rFonts w:ascii="Calibri" w:hAnsi="Calibri"/>
    </w:rPr>
  </w:style>
  <w:style w:type="paragraph" w:styleId="1279" w:customStyle="1">
    <w:name w:val="样式 小四 行距: 1.5 倍行距 首行缩进:  2 字符"/>
    <w:basedOn w:val="994"/>
    <w:next w:val="1224"/>
    <w:qFormat/>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qFormat/>
    <w:pPr>
      <w:ind w:left="480" w:firstLine="4320"/>
      <w:spacing w:line="440" w:lineRule="exact"/>
    </w:pPr>
    <w:rPr>
      <w:rFonts w:ascii="Calibri" w:hAnsi="Calibri"/>
    </w:rPr>
  </w:style>
  <w:style w:type="paragraph" w:styleId="1287" w:customStyle="1">
    <w:name w:val="4"/>
    <w:basedOn w:val="994"/>
    <w:next w:val="1006"/>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pPr>
      <w:ind w:left="987" w:firstLine="5724"/>
      <w:spacing w:before="0" w:after="0" w:line="240" w:lineRule="auto"/>
    </w:pPr>
    <w:rPr>
      <w:rFonts w:ascii="Times New Roman" w:hAnsi="Times New Roman" w:cs="Times New Roman"/>
    </w:rPr>
  </w:style>
  <w:style w:type="paragraph" w:styleId="1291" w:customStyle="1">
    <w:name w:val="索引 31"/>
    <w:basedOn w:val="994"/>
    <w:next w:val="993"/>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qFormat/>
    <w:pPr>
      <w:ind w:left="629" w:firstLine="5237"/>
      <w:spacing w:before="0" w:after="0" w:line="317" w:lineRule="atLeast"/>
    </w:pPr>
    <w:rPr>
      <w:rFonts w:ascii="Times New Roman" w:hAnsi="Times New Roman" w:cs="Times New Roman"/>
    </w:rPr>
  </w:style>
  <w:style w:type="paragraph" w:styleId="1293" w:customStyle="1">
    <w:name w:val="p15"/>
    <w:basedOn w:val="993"/>
    <w:qFormat/>
    <w:pPr>
      <w:ind w:left="0"/>
    </w:pPr>
    <w:rPr>
      <w:rFonts w:ascii="宋体" w:hAnsi="宋体"/>
      <w:sz w:val="28"/>
      <w:szCs w:val="28"/>
    </w:rPr>
  </w:style>
  <w:style w:type="paragraph" w:styleId="1294" w:customStyle="1">
    <w:name w:val="四号 居中"/>
    <w:basedOn w:val="994"/>
    <w:next w:val="1288"/>
    <w:qFormat/>
    <w:pPr>
      <w:ind w:left="0" w:firstLine="6144"/>
      <w:jc w:val="center"/>
      <w:spacing w:before="0" w:after="0" w:line="360" w:lineRule="auto"/>
    </w:pPr>
    <w:rPr>
      <w:rFonts w:ascii="Times New Roman" w:hAnsi="Times New Roman" w:cs="Times New Roman"/>
    </w:rPr>
  </w:style>
  <w:style w:type="paragraph" w:styleId="1295" w:customStyle="1">
    <w:name w:val="p0"/>
    <w:next w:val="993"/>
    <w:qFormat/>
    <w:pPr>
      <w:ind w:firstLine="2048"/>
      <w:spacing w:line="360" w:lineRule="auto"/>
    </w:pPr>
    <w:rPr>
      <w:rFonts w:ascii="Calibri" w:hAnsi="Calibri"/>
    </w:rPr>
  </w:style>
  <w:style w:type="paragraph" w:styleId="1296" w:customStyle="1">
    <w:name w:val="列表编号 21"/>
    <w:basedOn w:val="994"/>
    <w:next w:val="1297"/>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3"/>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qFormat/>
    <w:pPr>
      <w:ind w:left="0" w:firstLine="2560"/>
      <w:spacing w:before="0" w:after="0" w:line="240" w:lineRule="auto"/>
    </w:pPr>
    <w:rPr>
      <w:rFonts w:ascii="Times New Roman" w:hAnsi="Times New Roman" w:cs="Times New Roman"/>
    </w:rPr>
  </w:style>
  <w:style w:type="paragraph" w:styleId="1301" w:customStyle="1">
    <w:name w:val="xl87"/>
    <w:basedOn w:val="994"/>
    <w:next w:val="1257"/>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5"/>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qFormat/>
    <w:pPr>
      <w:ind w:left="960" w:firstLine="5120"/>
      <w:spacing w:line="360" w:lineRule="auto"/>
      <w:widowControl w:val="off"/>
    </w:pPr>
    <w:rPr>
      <w:rFonts w:ascii="Calibri" w:hAnsi="Calibri"/>
    </w:rPr>
  </w:style>
  <w:style w:type="paragraph" w:styleId="1305" w:customStyle="1">
    <w:name w:val="文档正文"/>
    <w:basedOn w:val="994"/>
    <w:next w:val="1306"/>
    <w:qFormat/>
    <w:pPr>
      <w:ind w:left="567" w:firstLine="3639"/>
      <w:spacing w:before="0" w:after="0" w:line="480" w:lineRule="atLeast"/>
    </w:pPr>
    <w:rPr>
      <w:rFonts w:ascii="Times New Roman" w:hAnsi="Times New Roman" w:cs="Times New Roman"/>
    </w:rPr>
  </w:style>
  <w:style w:type="paragraph" w:styleId="1306" w:customStyle="1">
    <w:name w:val="列表框2"/>
    <w:next w:val="1307"/>
    <w:qFormat/>
    <w:pPr>
      <w:ind w:firstLine="2048"/>
      <w:spacing w:line="460" w:lineRule="exact"/>
    </w:pPr>
    <w:rPr>
      <w:rFonts w:ascii="Calibri" w:hAnsi="Calibri"/>
    </w:rPr>
  </w:style>
  <w:style w:type="paragraph" w:styleId="1307" w:customStyle="1">
    <w:name w:val="font10"/>
    <w:basedOn w:val="994"/>
    <w:next w:val="1026"/>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8"/>
    <w:qFormat/>
    <w:pPr>
      <w:ind w:left="0" w:firstLine="3584"/>
      <w:spacing w:before="0" w:after="0" w:line="240" w:lineRule="auto"/>
    </w:pPr>
    <w:rPr>
      <w:rFonts w:ascii="Times New Roman" w:hAnsi="Times New Roman" w:cs="Times New Roman"/>
    </w:rPr>
  </w:style>
  <w:style w:type="paragraph" w:styleId="1309" w:customStyle="1">
    <w:name w:val="索引 91"/>
    <w:basedOn w:val="994"/>
    <w:next w:val="993"/>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qFormat/>
    <w:pPr>
      <w:ind w:firstLine="2560"/>
      <w:jc w:val="center"/>
    </w:pPr>
    <w:rPr>
      <w:rFonts w:ascii="Calibri" w:hAnsi="Calibri"/>
    </w:rPr>
  </w:style>
  <w:style w:type="paragraph" w:styleId="1312" w:customStyle="1">
    <w:name w:val="!方块加粗"/>
    <w:basedOn w:val="994"/>
    <w:next w:val="1279"/>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9"/>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pPr>
      <w:ind w:left="200" w:firstLine="1224"/>
      <w:spacing w:before="280" w:after="280" w:line="240" w:lineRule="auto"/>
    </w:pPr>
    <w:rPr>
      <w:rFonts w:ascii="Times New Roman" w:hAnsi="Times New Roman" w:cs="Times New Roman"/>
    </w:rPr>
  </w:style>
  <w:style w:type="paragraph" w:styleId="1317" w:customStyle="1">
    <w:name w:val="xl27"/>
    <w:basedOn w:val="994"/>
    <w:next w:val="1303"/>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qFormat/>
    <w:pPr>
      <w:ind w:left="426" w:firstLine="24"/>
      <w:spacing w:before="0" w:after="0" w:line="360" w:lineRule="auto"/>
      <w:outlineLvl w:val="3"/>
    </w:pPr>
  </w:style>
  <w:style w:type="paragraph" w:styleId="1319" w:customStyle="1">
    <w:name w:val="xl82"/>
    <w:basedOn w:val="994"/>
    <w:next w:val="1314"/>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pPr>
      <w:ind w:firstLine="14"/>
      <w:jc w:val="both"/>
      <w:shd w:val="clear" w:color="000000" w:fill="000080"/>
      <w:widowControl w:val="off"/>
    </w:pPr>
    <w:rPr>
      <w:rFonts w:ascii="Calibri" w:hAnsi="Calibri"/>
    </w:rPr>
  </w:style>
  <w:style w:type="paragraph" w:styleId="1321" w:customStyle="1">
    <w:name w:val="Char Char Char Char Char Char1 Char Char Char1 Char Char Char Char Char Char Char Char Char Char Char Char Char Char Char"/>
    <w:basedOn w:val="994"/>
    <w:next w:val="1322"/>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pPr>
      <w:ind w:left="0" w:firstLine="14"/>
      <w:spacing w:before="0" w:after="0" w:line="360" w:lineRule="auto"/>
      <w:outlineLvl w:val="1"/>
    </w:pPr>
    <w:rPr>
      <w:rFonts w:ascii="Times New Roman" w:hAnsi="Times New Roman" w:cs="Times New Roman"/>
    </w:rPr>
  </w:style>
  <w:style w:type="paragraph" w:styleId="1325" w:customStyle="1">
    <w:name w:val="Bullet"/>
    <w:next w:val="1263"/>
    <w:qFormat/>
    <w:pPr>
      <w:ind w:left="567" w:right="2835" w:firstLine="3584"/>
      <w:spacing w:after="60"/>
    </w:pPr>
    <w:rPr>
      <w:rFonts w:ascii="Calibri" w:hAnsi="Calibri"/>
    </w:rPr>
  </w:style>
  <w:style w:type="paragraph" w:styleId="1326" w:customStyle="1">
    <w:name w:val="Char Char Char Char Char Char1"/>
    <w:basedOn w:val="994"/>
    <w:next w:val="1327"/>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qFormat/>
    <w:pPr>
      <w:ind w:left="200" w:firstLine="3784"/>
      <w:spacing w:line="300" w:lineRule="auto"/>
    </w:pPr>
    <w:rPr>
      <w:rFonts w:ascii="Calibri" w:hAnsi="Calibri"/>
    </w:rPr>
  </w:style>
  <w:style w:type="paragraph" w:styleId="1331" w:customStyle="1">
    <w:name w:val="Char2"/>
    <w:basedOn w:val="994"/>
    <w:next w:val="1325"/>
    <w:qFormat/>
    <w:pPr>
      <w:ind w:left="0" w:firstLine="3584"/>
      <w:spacing w:before="0" w:after="160" w:line="240" w:lineRule="exact"/>
    </w:pPr>
    <w:rPr>
      <w:rFonts w:ascii="Times New Roman" w:hAnsi="Times New Roman" w:cs="Times New Roman"/>
    </w:rPr>
  </w:style>
  <w:style w:type="paragraph" w:styleId="1332" w:customStyle="1">
    <w:name w:val="WPSOffice手动目录 1"/>
    <w:qFormat/>
  </w:style>
  <w:style w:type="paragraph" w:styleId="1333" w:customStyle="1">
    <w:name w:val="纯文本4"/>
    <w:basedOn w:val="993"/>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pPr>
      <w:ind w:left="432" w:firstLine="18"/>
      <w:spacing w:before="40" w:after="40" w:line="360" w:lineRule="auto"/>
      <w:outlineLvl w:val="0"/>
    </w:pPr>
  </w:style>
  <w:style w:type="paragraph" w:styleId="1337" w:customStyle="1">
    <w:name w:val="表格用"/>
    <w:basedOn w:val="994"/>
    <w:next w:val="1294"/>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qFormat/>
    <w:pPr>
      <w:ind w:left="420" w:firstLine="3748"/>
      <w:spacing w:before="0" w:after="0" w:line="240" w:lineRule="auto"/>
    </w:pPr>
    <w:rPr>
      <w:rFonts w:ascii="Times New Roman" w:hAnsi="Times New Roman" w:cs="Times New Roman"/>
    </w:rPr>
  </w:style>
  <w:style w:type="paragraph" w:styleId="1341" w:customStyle="1">
    <w:name w:val="修订1"/>
    <w:qFormat/>
    <w:rPr>
      <w:rFonts w:ascii="Calibri" w:hAnsi="Calibri"/>
    </w:rPr>
  </w:style>
  <w:style w:type="paragraph" w:styleId="1342" w:customStyle="1">
    <w:name w:val="正文文本缩进 21"/>
    <w:basedOn w:val="994"/>
    <w:next w:val="1282"/>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qFormat/>
    <w:pPr>
      <w:ind w:left="0" w:firstLine="2560"/>
      <w:spacing w:before="0" w:after="0" w:line="240" w:lineRule="auto"/>
    </w:pPr>
    <w:rPr>
      <w:rFonts w:ascii="Times New Roman" w:hAnsi="Times New Roman" w:cs="Times New Roman"/>
    </w:rPr>
  </w:style>
  <w:style w:type="paragraph" w:styleId="1344" w:customStyle="1">
    <w:name w:val="样式"/>
    <w:next w:val="993"/>
    <w:qFormat/>
    <w:pPr>
      <w:ind w:firstLine="3584"/>
      <w:widowControl w:val="off"/>
    </w:pPr>
    <w:rPr>
      <w:rFonts w:ascii="Calibri" w:hAnsi="Calibri"/>
    </w:rPr>
  </w:style>
  <w:style w:type="paragraph" w:styleId="1345" w:customStyle="1">
    <w:name w:val="TOC 标题1"/>
    <w:basedOn w:val="995"/>
    <w:next w:val="993"/>
    <w:qFormat/>
    <w:pPr>
      <w:ind w:left="0" w:firstLine="6144"/>
      <w:spacing w:before="480" w:after="0" w:line="276" w:lineRule="auto"/>
    </w:pPr>
    <w:rPr>
      <w:b/>
      <w:sz w:val="30"/>
    </w:rPr>
  </w:style>
  <w:style w:type="paragraph" w:styleId="1346" w:customStyle="1">
    <w:name w:val="纯文本3"/>
    <w:basedOn w:val="993"/>
    <w:qFormat/>
    <w:rPr>
      <w:rFonts w:ascii="宋体" w:hAnsi="Courier New" w:cs="Times New Roman"/>
    </w:rPr>
  </w:style>
  <w:style w:type="paragraph" w:styleId="1347" w:customStyle="1">
    <w:name w:val="afont"/>
    <w:basedOn w:val="994"/>
    <w:next w:val="1019"/>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pPr>
      <w:ind w:left="0" w:firstLine="8"/>
      <w:spacing w:before="0" w:after="0" w:line="240" w:lineRule="auto"/>
      <w:outlineLvl w:val="3"/>
    </w:pPr>
    <w:rPr>
      <w:rFonts w:ascii="Times New Roman" w:hAnsi="Times New Roman" w:cs="Times New Roman"/>
    </w:rPr>
  </w:style>
  <w:style w:type="paragraph" w:styleId="1352" w:customStyle="1">
    <w:name w:val="Plain Text*"/>
    <w:basedOn w:val="993"/>
    <w:qFormat/>
    <w:pPr>
      <w:ind w:left="0"/>
      <w:jc w:val="left"/>
    </w:pPr>
    <w:rPr>
      <w:rFonts w:ascii="宋体" w:hAnsi="宋体" w:eastAsia="楷体_GB2312" w:cs="Courier New"/>
      <w:sz w:val="26"/>
      <w:lang w:val="zh-CN"/>
    </w:rPr>
  </w:style>
  <w:style w:type="paragraph" w:styleId="1353" w:customStyle="1">
    <w:name w:val="样式 加粗 居中2"/>
    <w:basedOn w:val="994"/>
    <w:next w:val="1205"/>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qFormat/>
    <w:pPr>
      <w:ind w:left="480" w:firstLine="2784"/>
      <w:spacing w:before="0" w:after="0" w:line="360" w:lineRule="auto"/>
    </w:pPr>
    <w:rPr>
      <w:rFonts w:ascii="Times New Roman" w:hAnsi="Times New Roman" w:cs="Times New Roman"/>
    </w:rPr>
  </w:style>
  <w:style w:type="paragraph" w:styleId="1355" w:customStyle="1">
    <w:name w:val="font5"/>
    <w:basedOn w:val="994"/>
    <w:next w:val="1356"/>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qFormat/>
    <w:pPr>
      <w:ind w:left="480" w:firstLine="2784"/>
      <w:spacing w:before="0" w:after="0" w:line="300" w:lineRule="auto"/>
    </w:pPr>
    <w:rPr>
      <w:rFonts w:ascii="Times New Roman" w:hAnsi="Times New Roman" w:cs="Times New Roman"/>
    </w:rPr>
  </w:style>
  <w:style w:type="paragraph" w:styleId="1359" w:customStyle="1">
    <w:name w:val="目录2"/>
    <w:basedOn w:val="994"/>
    <w:next w:val="993"/>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qFormat/>
    <w:pPr>
      <w:ind w:left="0" w:firstLine="5120"/>
      <w:spacing w:before="280" w:after="280" w:line="240" w:lineRule="auto"/>
    </w:pPr>
    <w:rPr>
      <w:rFonts w:ascii="Times New Roman" w:hAnsi="Times New Roman" w:cs="Times New Roman"/>
    </w:rPr>
  </w:style>
  <w:style w:type="paragraph" w:styleId="1362">
    <w:name w:val="List Paragraph"/>
    <w:basedOn w:val="993"/>
    <w:next w:val="1269"/>
    <w:qFormat/>
    <w:pPr>
      <w:ind w:left="420" w:firstLine="3748"/>
    </w:pPr>
    <w:rPr>
      <w:rFonts w:ascii="Times New Roman" w:hAnsi="Times New Roman" w:cs="Times New Roman"/>
    </w:rPr>
  </w:style>
  <w:style w:type="paragraph" w:styleId="1363" w:customStyle="1">
    <w:name w:val="xl73"/>
    <w:basedOn w:val="994"/>
    <w:next w:val="1364"/>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qFormat/>
    <w:pPr>
      <w:ind w:left="1134" w:firstLine="18"/>
      <w:spacing w:before="0" w:after="0" w:line="360" w:lineRule="auto"/>
      <w:outlineLvl w:val="4"/>
    </w:pPr>
  </w:style>
  <w:style w:type="paragraph" w:styleId="1366" w:customStyle="1">
    <w:name w:val="日期1"/>
    <w:basedOn w:val="994"/>
    <w:next w:val="993"/>
    <w:pPr>
      <w:ind w:left="100" w:firstLine="6144"/>
      <w:spacing w:before="0" w:after="0" w:line="240" w:lineRule="auto"/>
    </w:pPr>
    <w:rPr>
      <w:rFonts w:ascii="Times New Roman" w:hAnsi="Times New Roman" w:cs="Times New Roman"/>
    </w:rPr>
  </w:style>
  <w:style w:type="paragraph" w:styleId="1367" w:customStyle="1">
    <w:name w:val="图1"/>
    <w:basedOn w:val="994"/>
    <w:next w:val="993"/>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qFormat/>
    <w:pPr>
      <w:ind w:left="0" w:firstLine="3584"/>
      <w:jc w:val="center"/>
      <w:spacing w:before="0" w:after="0" w:line="400" w:lineRule="exact"/>
    </w:pPr>
    <w:rPr>
      <w:rFonts w:ascii="Times New Roman" w:hAnsi="Times New Roman" w:cs="Times New Roman"/>
    </w:rPr>
  </w:style>
  <w:style w:type="paragraph" w:styleId="1371">
    <w:name w:val="Intense Quote"/>
    <w:next w:val="993"/>
    <w:qFormat/>
    <w:pPr>
      <w:ind w:left="3766" w:right="950"/>
      <w:jc w:val="center"/>
      <w:spacing w:before="360" w:after="360"/>
    </w:pPr>
    <w:rPr>
      <w:rFonts w:ascii="Calibri" w:hAnsi="Calibri"/>
      <w:i/>
    </w:rPr>
  </w:style>
  <w:style w:type="paragraph" w:styleId="1372" w:customStyle="1">
    <w:name w:val="索引 51"/>
    <w:basedOn w:val="994"/>
    <w:next w:val="993"/>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pPr>
      <w:ind w:left="0" w:firstLine="1024"/>
      <w:spacing w:before="280" w:after="280" w:line="240" w:lineRule="auto"/>
    </w:pPr>
    <w:rPr>
      <w:rFonts w:ascii="Times New Roman" w:hAnsi="Times New Roman" w:cs="Times New Roman"/>
    </w:rPr>
  </w:style>
  <w:style w:type="paragraph" w:styleId="1375" w:customStyle="1">
    <w:name w:val="样式 加粗 居中1"/>
    <w:next w:val="1214"/>
    <w:qFormat/>
    <w:pPr>
      <w:ind w:firstLine="2560"/>
      <w:jc w:val="center"/>
    </w:pPr>
    <w:rPr>
      <w:rFonts w:ascii="Calibri" w:hAnsi="Calibri"/>
    </w:rPr>
  </w:style>
  <w:style w:type="paragraph" w:styleId="1376" w:customStyle="1">
    <w:name w:val="修订2"/>
    <w:qFormat/>
    <w:rPr>
      <w:rFonts w:ascii="Calibri" w:hAnsi="Calibri"/>
    </w:rPr>
  </w:style>
  <w:style w:type="paragraph" w:styleId="1377" w:customStyle="1">
    <w:name w:val="Body"/>
    <w:next w:val="1309"/>
    <w:qFormat/>
    <w:pPr>
      <w:ind w:left="567" w:right="2835" w:firstLine="3584"/>
      <w:spacing w:after="60"/>
    </w:pPr>
    <w:rPr>
      <w:rFonts w:ascii="Calibri" w:hAnsi="Calibri"/>
    </w:rPr>
  </w:style>
  <w:style w:type="paragraph" w:styleId="1378" w:customStyle="1">
    <w:name w:val="font6"/>
    <w:basedOn w:val="994"/>
    <w:next w:val="1379"/>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qFormat/>
    <w:pPr>
      <w:ind w:left="200" w:firstLine="3784"/>
      <w:jc w:val="center"/>
      <w:spacing w:after="120" w:line="360" w:lineRule="auto"/>
    </w:pPr>
    <w:rPr>
      <w:rFonts w:ascii="Calibri" w:hAnsi="Calibri"/>
    </w:rPr>
  </w:style>
  <w:style w:type="paragraph" w:styleId="1380" w:customStyle="1">
    <w:name w:val="Char Char"/>
    <w:next w:val="1373"/>
    <w:qFormat/>
    <w:pPr>
      <w:ind w:firstLine="14"/>
      <w:spacing w:line="360" w:lineRule="auto"/>
      <w:shd w:val="clear" w:color="000000" w:fill="000080"/>
    </w:pPr>
    <w:rPr>
      <w:rFonts w:ascii="Calibri" w:hAnsi="Calibri"/>
    </w:rPr>
  </w:style>
  <w:style w:type="paragraph" w:styleId="1381" w:customStyle="1">
    <w:name w:val="正文_0_0"/>
    <w:next w:val="1213"/>
    <w:qFormat/>
    <w:pPr>
      <w:ind w:firstLine="3584"/>
      <w:jc w:val="both"/>
      <w:widowControl w:val="off"/>
    </w:pPr>
    <w:rPr>
      <w:rFonts w:ascii="Calibri" w:hAnsi="Calibri"/>
    </w:rPr>
  </w:style>
  <w:style w:type="paragraph" w:styleId="1382" w:customStyle="1">
    <w:name w:val="font7"/>
    <w:basedOn w:val="994"/>
    <w:next w:val="1383"/>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pPr>
      <w:ind w:left="0" w:firstLine="3584"/>
      <w:spacing w:before="280" w:after="280" w:line="240" w:lineRule="auto"/>
    </w:pPr>
    <w:rPr>
      <w:rFonts w:ascii="Times New Roman" w:hAnsi="Times New Roman" w:cs="Times New Roman"/>
    </w:rPr>
  </w:style>
  <w:style w:type="paragraph" w:styleId="1385" w:customStyle="1">
    <w:name w:val="style16"/>
    <w:basedOn w:val="994"/>
    <w:next w:val="1378"/>
    <w:qFormat/>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pPr>
      <w:ind w:left="1429" w:firstLine="18"/>
      <w:spacing w:before="0" w:after="0" w:line="360" w:lineRule="auto"/>
      <w:outlineLvl w:val="2"/>
    </w:pPr>
  </w:style>
  <w:style w:type="paragraph" w:styleId="1388" w:customStyle="1">
    <w:name w:val="xl83"/>
    <w:basedOn w:val="994"/>
    <w:next w:val="1369"/>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qFormat/>
    <w:pPr>
      <w:ind w:left="200" w:firstLine="3784"/>
      <w:spacing w:before="0" w:after="0" w:line="360" w:lineRule="auto"/>
    </w:pPr>
    <w:rPr>
      <w:rFonts w:ascii="Times New Roman" w:hAnsi="Times New Roman" w:cs="Times New Roman"/>
    </w:rPr>
  </w:style>
  <w:style w:type="paragraph" w:styleId="1391" w:customStyle="1">
    <w:name w:val="1"/>
    <w:basedOn w:val="994"/>
    <w:next w:val="1027"/>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rPr>
      <w:rFonts w:ascii="Calibri" w:hAnsi="Calibri"/>
    </w:rPr>
  </w:style>
  <w:style w:type="paragraph" w:styleId="1395" w:customStyle="1">
    <w:name w:val="Style1"/>
    <w:basedOn w:val="993"/>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qFormat/>
    <w:pPr>
      <w:ind w:left="0" w:firstLine="2560"/>
      <w:spacing w:before="0" w:after="0" w:line="240" w:lineRule="auto"/>
    </w:pPr>
    <w:rPr>
      <w:rFonts w:ascii="Times New Roman" w:hAnsi="Times New Roman" w:cs="Times New Roman"/>
    </w:rPr>
  </w:style>
  <w:style w:type="paragraph" w:styleId="1398" w:customStyle="1">
    <w:name w:val="xl24"/>
    <w:basedOn w:val="994"/>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qFormat/>
    <w:pPr>
      <w:ind w:firstLine="3584"/>
    </w:pPr>
    <w:rPr>
      <w:rFonts w:ascii="Calibri" w:hAnsi="Calibri"/>
    </w:rPr>
  </w:style>
  <w:style w:type="paragraph" w:styleId="1400" w:customStyle="1">
    <w:name w:val="xl72"/>
    <w:basedOn w:val="994"/>
    <w:next w:val="1256"/>
    <w:qFormat/>
    <w:pPr>
      <w:ind w:left="0" w:firstLine="3584"/>
      <w:spacing w:before="280" w:after="280" w:line="240" w:lineRule="auto"/>
    </w:pPr>
    <w:rPr>
      <w:rFonts w:ascii="Times New Roman" w:hAnsi="Times New Roman" w:cs="Times New Roman"/>
    </w:rPr>
  </w:style>
  <w:style w:type="paragraph" w:styleId="1401" w:customStyle="1">
    <w:name w:val="插图"/>
    <w:next w:val="993"/>
    <w:qFormat/>
    <w:pPr>
      <w:ind w:firstLine="4608"/>
      <w:jc w:val="center"/>
    </w:pPr>
    <w:rPr>
      <w:rFonts w:ascii="Calibri" w:hAnsi="Calibri"/>
    </w:rPr>
  </w:style>
  <w:style w:type="paragraph" w:styleId="1402" w:customStyle="1">
    <w:name w:val="列出段落3"/>
    <w:basedOn w:val="994"/>
    <w:next w:val="1296"/>
    <w:qFormat/>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qFormat/>
    <w:pPr>
      <w:ind w:left="0" w:firstLine="2560"/>
      <w:spacing w:before="0" w:after="0" w:line="240" w:lineRule="auto"/>
    </w:pPr>
    <w:rPr>
      <w:rFonts w:ascii="Times New Roman" w:hAnsi="Times New Roman" w:cs="Times New Roman"/>
    </w:rPr>
  </w:style>
  <w:style w:type="paragraph" w:styleId="1405" w:customStyle="1">
    <w:name w:val="WPSOffice手动目录 2"/>
    <w:qFormat/>
    <w:pPr>
      <w:ind w:left="200"/>
    </w:pPr>
  </w:style>
  <w:style w:type="paragraph" w:styleId="1406" w:customStyle="1">
    <w:name w:val="表内文字"/>
    <w:basedOn w:val="994"/>
    <w:next w:val="1035"/>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pPr>
      <w:ind w:left="0" w:firstLine="3584"/>
      <w:spacing w:before="280" w:after="280" w:line="240" w:lineRule="auto"/>
    </w:pPr>
    <w:rPr>
      <w:rFonts w:ascii="Times New Roman" w:hAnsi="Times New Roman" w:cs="Times New Roman"/>
    </w:rPr>
  </w:style>
  <w:style w:type="paragraph" w:styleId="1408" w:customStyle="1">
    <w:name w:val="*正文"/>
    <w:basedOn w:val="993"/>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pPr>
      <w:ind w:left="0" w:firstLine="2815"/>
      <w:spacing w:before="0" w:after="0" w:line="360" w:lineRule="auto"/>
    </w:pPr>
    <w:rPr>
      <w:rFonts w:ascii="Times New Roman" w:hAnsi="Times New Roman" w:cs="Times New Roman"/>
    </w:rPr>
  </w:style>
  <w:style w:type="table" w:styleId="1410" w:customStyle="1">
    <w:name w:val="网格型1"/>
    <w:basedOn w:val="100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qFormat/>
    <w:rPr>
      <w:rFonts w:hint="default" w:ascii="Times New Roman" w:hAnsi="Times New Roman" w:cs="Times New Roman"/>
      <w:b/>
      <w:bCs/>
      <w:color w:val="000000"/>
      <w:sz w:val="24"/>
      <w:szCs w:val="24"/>
      <w:u w:val="none"/>
    </w:rPr>
  </w:style>
  <w:style w:type="character" w:styleId="1412" w:customStyle="1">
    <w:name w:val="正文首行缩进 2 字符"/>
    <w:basedOn w:val="1003"/>
    <w:link w:val="1053"/>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ABA2631-3FF4-4C63-879A-F723E2CAF5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583</cp:revision>
  <dcterms:created xsi:type="dcterms:W3CDTF">2023-12-20T13:18:00Z</dcterms:created>
  <dcterms:modified xsi:type="dcterms:W3CDTF">2026-06-11T01:16:12Z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