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7B0AF">
      <w:pPr>
        <w:jc w:val="center"/>
        <w:rPr>
          <w:rFonts w:hint="eastAsia"/>
          <w:b/>
          <w:sz w:val="30"/>
          <w:szCs w:val="30"/>
          <w:lang w:val="zh-CN"/>
        </w:rPr>
      </w:pPr>
      <w:r>
        <w:rPr>
          <w:rFonts w:hint="eastAsia"/>
          <w:b/>
          <w:sz w:val="30"/>
          <w:szCs w:val="30"/>
          <w:lang w:val="zh-CN"/>
        </w:rPr>
        <w:t>无锡市党史方志办公室</w:t>
      </w:r>
    </w:p>
    <w:p w14:paraId="361CD586">
      <w:pPr>
        <w:jc w:val="center"/>
        <w:rPr>
          <w:b/>
          <w:sz w:val="30"/>
          <w:szCs w:val="30"/>
        </w:rPr>
      </w:pPr>
      <w:r>
        <w:rPr>
          <w:rFonts w:hint="eastAsia"/>
          <w:b/>
          <w:sz w:val="30"/>
          <w:szCs w:val="30"/>
          <w:lang w:val="zh-CN"/>
        </w:rPr>
        <w:t>（无锡市档案馆）库房消防设备更新项目</w:t>
      </w:r>
    </w:p>
    <w:p w14:paraId="00EF2B27">
      <w:pPr>
        <w:jc w:val="center"/>
        <w:rPr>
          <w:b/>
          <w:sz w:val="30"/>
          <w:szCs w:val="30"/>
        </w:rPr>
      </w:pPr>
      <w:r>
        <w:rPr>
          <w:rFonts w:hint="eastAsia"/>
          <w:b/>
          <w:sz w:val="30"/>
          <w:szCs w:val="30"/>
          <w:lang w:val="zh-CN"/>
        </w:rPr>
        <w:t>工程</w:t>
      </w:r>
      <w:r>
        <w:rPr>
          <w:rFonts w:hint="eastAsia"/>
          <w:b/>
          <w:sz w:val="30"/>
          <w:szCs w:val="30"/>
        </w:rPr>
        <w:t>量清单编制说明</w:t>
      </w:r>
    </w:p>
    <w:p w14:paraId="37C36180">
      <w:pPr>
        <w:spacing w:line="200" w:lineRule="exact"/>
        <w:rPr>
          <w:rFonts w:ascii="宋体" w:hAnsi="宋体"/>
          <w:color w:val="FF0000"/>
          <w:sz w:val="28"/>
          <w:szCs w:val="28"/>
        </w:rPr>
      </w:pPr>
    </w:p>
    <w:p w14:paraId="36F6C03F">
      <w:pPr>
        <w:pStyle w:val="8"/>
        <w:snapToGrid w:val="0"/>
        <w:spacing w:line="360" w:lineRule="auto"/>
        <w:ind w:firstLine="0" w:firstLineChars="0"/>
        <w:rPr>
          <w:rFonts w:ascii="宋体"/>
          <w:b/>
          <w:bCs/>
          <w:sz w:val="28"/>
          <w:szCs w:val="28"/>
        </w:rPr>
      </w:pPr>
      <w:r>
        <w:rPr>
          <w:rFonts w:hint="eastAsia" w:ascii="宋体" w:hAnsi="宋体" w:cs="宋体"/>
          <w:b/>
          <w:bCs/>
          <w:sz w:val="28"/>
          <w:szCs w:val="28"/>
        </w:rPr>
        <w:t>一、工程概况</w:t>
      </w:r>
    </w:p>
    <w:p w14:paraId="3B16E065">
      <w:pPr>
        <w:spacing w:line="440" w:lineRule="exact"/>
        <w:ind w:firstLine="480" w:firstLineChars="200"/>
        <w:rPr>
          <w:rFonts w:ascii="宋体" w:hAnsi="宋体"/>
          <w:kern w:val="0"/>
          <w:sz w:val="24"/>
          <w:lang w:val="zh-CN"/>
        </w:rPr>
      </w:pPr>
      <w:r>
        <w:rPr>
          <w:rFonts w:hint="eastAsia" w:ascii="宋体" w:hAnsi="宋体" w:cs="宋体"/>
          <w:kern w:val="0"/>
          <w:sz w:val="24"/>
        </w:rPr>
        <w:t>工程名称：</w:t>
      </w:r>
      <w:r>
        <w:rPr>
          <w:rFonts w:hint="eastAsia" w:ascii="宋体" w:hAnsi="宋体"/>
          <w:kern w:val="0"/>
          <w:sz w:val="24"/>
          <w:lang w:val="zh-CN"/>
        </w:rPr>
        <w:t>无锡市党史方志办公室（无锡市档案馆）库房消防设备更新项目</w:t>
      </w:r>
    </w:p>
    <w:p w14:paraId="0DEC52CB">
      <w:pPr>
        <w:spacing w:line="440" w:lineRule="exact"/>
        <w:ind w:firstLine="480" w:firstLineChars="200"/>
        <w:rPr>
          <w:rFonts w:hint="eastAsia" w:ascii="宋体" w:hAnsi="宋体"/>
          <w:kern w:val="0"/>
          <w:sz w:val="24"/>
        </w:rPr>
      </w:pPr>
      <w:r>
        <w:rPr>
          <w:rFonts w:hint="eastAsia" w:ascii="宋体" w:hAnsi="宋体" w:cs="宋体"/>
          <w:kern w:val="0"/>
          <w:sz w:val="24"/>
        </w:rPr>
        <w:t>招标范围：</w:t>
      </w:r>
      <w:r>
        <w:rPr>
          <w:rFonts w:hint="eastAsia" w:ascii="宋体" w:hAnsi="宋体" w:cs="宋体"/>
          <w:kern w:val="0"/>
          <w:sz w:val="24"/>
          <w:lang w:val="en-US" w:eastAsia="zh-CN"/>
        </w:rPr>
        <w:t>图纸及</w:t>
      </w:r>
      <w:r>
        <w:rPr>
          <w:rFonts w:hint="eastAsia" w:ascii="宋体" w:hAnsi="宋体"/>
          <w:kern w:val="0"/>
          <w:sz w:val="24"/>
        </w:rPr>
        <w:t>清单内标注范围</w:t>
      </w:r>
    </w:p>
    <w:p w14:paraId="0950D3FB">
      <w:pPr>
        <w:spacing w:line="440" w:lineRule="exact"/>
        <w:ind w:firstLine="480" w:firstLineChars="200"/>
        <w:rPr>
          <w:rFonts w:hint="eastAsia" w:ascii="宋体" w:hAnsi="宋体"/>
          <w:kern w:val="0"/>
          <w:sz w:val="24"/>
        </w:rPr>
      </w:pPr>
    </w:p>
    <w:p w14:paraId="016CBA04">
      <w:pPr>
        <w:autoSpaceDE w:val="0"/>
        <w:autoSpaceDN w:val="0"/>
        <w:adjustRightInd w:val="0"/>
        <w:spacing w:line="360" w:lineRule="auto"/>
        <w:jc w:val="left"/>
        <w:rPr>
          <w:rFonts w:ascii="System" w:hAnsi="Calibri" w:eastAsia="System"/>
          <w:color w:val="FFFFFF"/>
          <w:kern w:val="0"/>
          <w:sz w:val="28"/>
          <w:szCs w:val="28"/>
        </w:rPr>
      </w:pPr>
      <w:r>
        <w:rPr>
          <w:rFonts w:hint="eastAsia" w:ascii="宋体" w:hAnsi="宋体" w:cs="宋体"/>
          <w:b/>
          <w:bCs/>
          <w:kern w:val="0"/>
          <w:sz w:val="28"/>
          <w:szCs w:val="28"/>
        </w:rPr>
        <w:t>二、工程量清单编制依据：</w:t>
      </w:r>
    </w:p>
    <w:p w14:paraId="429E0EDD">
      <w:pPr>
        <w:spacing w:line="360" w:lineRule="auto"/>
        <w:ind w:left="225" w:leftChars="107" w:firstLine="240" w:firstLineChars="100"/>
        <w:rPr>
          <w:rFonts w:ascii="宋体" w:hAnsi="宋体"/>
          <w:kern w:val="0"/>
          <w:sz w:val="24"/>
        </w:rPr>
      </w:pPr>
      <w:r>
        <w:rPr>
          <w:rFonts w:hint="eastAsia" w:ascii="宋体" w:hAnsi="宋体"/>
          <w:kern w:val="0"/>
          <w:sz w:val="24"/>
        </w:rPr>
        <w:t>1、甲方提供的施工图纸；</w:t>
      </w:r>
    </w:p>
    <w:p w14:paraId="1FB64BD7">
      <w:pPr>
        <w:spacing w:line="360" w:lineRule="auto"/>
        <w:ind w:left="225" w:leftChars="107" w:firstLine="240" w:firstLineChars="100"/>
        <w:rPr>
          <w:rFonts w:ascii="宋体" w:hAnsi="宋体"/>
          <w:kern w:val="0"/>
          <w:sz w:val="24"/>
          <w:lang w:val="zh-CN"/>
        </w:rPr>
      </w:pPr>
      <w:r>
        <w:rPr>
          <w:rFonts w:hint="eastAsia" w:ascii="宋体" w:hAnsi="宋体"/>
          <w:kern w:val="0"/>
          <w:sz w:val="24"/>
        </w:rPr>
        <w:t>2、</w:t>
      </w:r>
      <w:r>
        <w:rPr>
          <w:rFonts w:hint="eastAsia" w:ascii="宋体" w:hAnsi="宋体"/>
          <w:kern w:val="0"/>
          <w:sz w:val="24"/>
          <w:lang w:val="zh-CN"/>
        </w:rPr>
        <w:t>中华人民共和国国家标准《建设工程工程量清单计价规范》GB50500-2013及无锡市补充规范；</w:t>
      </w:r>
    </w:p>
    <w:p w14:paraId="7B34DB27">
      <w:pPr>
        <w:spacing w:line="360" w:lineRule="auto"/>
        <w:ind w:left="225" w:leftChars="107" w:firstLine="240" w:firstLineChars="100"/>
        <w:rPr>
          <w:rFonts w:ascii="宋体" w:hAnsi="宋体"/>
          <w:kern w:val="0"/>
          <w:sz w:val="24"/>
        </w:rPr>
      </w:pPr>
      <w:r>
        <w:rPr>
          <w:rFonts w:hint="eastAsia" w:ascii="宋体" w:hAnsi="宋体"/>
          <w:kern w:val="0"/>
          <w:sz w:val="24"/>
        </w:rPr>
        <w:t>3、本项目招标文件；</w:t>
      </w:r>
    </w:p>
    <w:p w14:paraId="782C5D1F">
      <w:pPr>
        <w:spacing w:line="360" w:lineRule="auto"/>
        <w:ind w:left="225" w:leftChars="107" w:firstLine="240" w:firstLineChars="100"/>
        <w:rPr>
          <w:rFonts w:ascii="宋体" w:hAnsi="宋体"/>
          <w:kern w:val="0"/>
          <w:sz w:val="24"/>
        </w:rPr>
      </w:pPr>
      <w:r>
        <w:rPr>
          <w:rFonts w:hint="eastAsia" w:ascii="宋体" w:hAnsi="宋体"/>
          <w:kern w:val="0"/>
          <w:sz w:val="24"/>
        </w:rPr>
        <w:t>4、本清单应与招标文件、投标须知、工程规范、清单计价规范及相关文件等一起使用。</w:t>
      </w:r>
    </w:p>
    <w:p w14:paraId="2C5E98A3">
      <w:pPr>
        <w:spacing w:line="440" w:lineRule="exact"/>
        <w:ind w:firstLine="480" w:firstLineChars="200"/>
        <w:rPr>
          <w:rFonts w:hint="eastAsia" w:ascii="宋体" w:hAnsi="宋体"/>
          <w:kern w:val="0"/>
          <w:sz w:val="24"/>
        </w:rPr>
      </w:pPr>
      <w:r>
        <w:rPr>
          <w:rFonts w:hint="eastAsia" w:ascii="宋体" w:hAnsi="宋体"/>
          <w:kern w:val="0"/>
          <w:sz w:val="24"/>
        </w:rPr>
        <w:t>5、本工程按营改增调整后的计价依据执行(苏建价[2016]154号文、苏建函价[2019]178号文)，采用一般计税法。</w:t>
      </w:r>
    </w:p>
    <w:p w14:paraId="18E3E260">
      <w:pPr>
        <w:spacing w:line="440" w:lineRule="exact"/>
        <w:ind w:firstLine="480" w:firstLineChars="200"/>
        <w:rPr>
          <w:rFonts w:hint="eastAsia" w:ascii="宋体" w:hAnsi="宋体"/>
          <w:kern w:val="0"/>
          <w:sz w:val="24"/>
        </w:rPr>
      </w:pPr>
    </w:p>
    <w:p w14:paraId="10540E58">
      <w:pPr>
        <w:spacing w:line="440" w:lineRule="exact"/>
        <w:rPr>
          <w:rFonts w:ascii="宋体" w:hAnsi="宋体"/>
          <w:b/>
          <w:color w:val="000000"/>
          <w:sz w:val="28"/>
          <w:szCs w:val="28"/>
        </w:rPr>
      </w:pPr>
      <w:r>
        <w:rPr>
          <w:rFonts w:hint="eastAsia" w:ascii="宋体" w:hAnsi="宋体"/>
          <w:b/>
          <w:color w:val="000000"/>
          <w:sz w:val="28"/>
          <w:szCs w:val="28"/>
        </w:rPr>
        <w:t>三、工程质量、材料、施工等特殊要求</w:t>
      </w:r>
    </w:p>
    <w:p w14:paraId="32032F1F">
      <w:pPr>
        <w:spacing w:line="440" w:lineRule="exact"/>
        <w:ind w:firstLine="480" w:firstLineChars="200"/>
        <w:rPr>
          <w:rFonts w:hint="eastAsia" w:ascii="宋体" w:hAnsi="宋体"/>
          <w:color w:val="000000"/>
          <w:sz w:val="24"/>
        </w:rPr>
      </w:pPr>
      <w:r>
        <w:rPr>
          <w:rFonts w:hint="eastAsia" w:ascii="宋体" w:hAnsi="宋体"/>
          <w:color w:val="000000"/>
          <w:sz w:val="24"/>
        </w:rPr>
        <w:t>工程工期、质量参照招标文件要求。</w:t>
      </w:r>
    </w:p>
    <w:p w14:paraId="49E0BB87">
      <w:pPr>
        <w:spacing w:line="440" w:lineRule="exact"/>
        <w:ind w:firstLine="480" w:firstLineChars="200"/>
        <w:rPr>
          <w:rFonts w:hint="eastAsia" w:ascii="宋体" w:hAnsi="宋体"/>
          <w:color w:val="000000"/>
          <w:sz w:val="24"/>
        </w:rPr>
      </w:pPr>
    </w:p>
    <w:p w14:paraId="1282DE82">
      <w:pPr>
        <w:spacing w:line="440" w:lineRule="exact"/>
        <w:rPr>
          <w:rFonts w:ascii="宋体" w:hAnsi="宋体"/>
          <w:b/>
          <w:color w:val="000000"/>
          <w:sz w:val="28"/>
          <w:szCs w:val="28"/>
        </w:rPr>
      </w:pPr>
      <w:r>
        <w:rPr>
          <w:rFonts w:hint="eastAsia" w:ascii="宋体" w:hAnsi="宋体"/>
          <w:b/>
          <w:color w:val="000000"/>
          <w:sz w:val="28"/>
          <w:szCs w:val="28"/>
        </w:rPr>
        <w:t>四、不可竞争费</w:t>
      </w:r>
    </w:p>
    <w:p w14:paraId="4AA79F00">
      <w:pPr>
        <w:spacing w:line="440" w:lineRule="exact"/>
        <w:ind w:firstLine="480" w:firstLineChars="200"/>
        <w:rPr>
          <w:rFonts w:hint="eastAsia" w:ascii="宋体" w:hAnsi="宋体"/>
          <w:color w:val="000000"/>
          <w:sz w:val="24"/>
          <w:lang w:val="en-US" w:eastAsia="zh-CN"/>
        </w:rPr>
      </w:pPr>
      <w:r>
        <w:rPr>
          <w:rFonts w:hint="eastAsia" w:ascii="宋体" w:hAnsi="宋体"/>
          <w:color w:val="000000"/>
          <w:sz w:val="24"/>
        </w:rPr>
        <w:t>现场安全文明施工费、规费、税金为不可竞争费，取费标准</w:t>
      </w:r>
      <w:r>
        <w:rPr>
          <w:rFonts w:hint="eastAsia" w:ascii="宋体" w:hAnsi="宋体"/>
          <w:color w:val="000000"/>
          <w:sz w:val="24"/>
          <w:lang w:val="en-US" w:eastAsia="zh-CN"/>
        </w:rPr>
        <w:t>详见工程量清单。</w:t>
      </w:r>
    </w:p>
    <w:p w14:paraId="1D6F2993">
      <w:pPr>
        <w:spacing w:line="440" w:lineRule="exact"/>
        <w:ind w:firstLine="480" w:firstLineChars="200"/>
        <w:rPr>
          <w:rFonts w:hint="eastAsia" w:ascii="宋体" w:hAnsi="宋体"/>
          <w:color w:val="000000"/>
          <w:sz w:val="24"/>
          <w:lang w:val="en-US" w:eastAsia="zh-CN"/>
        </w:rPr>
      </w:pPr>
      <w:bookmarkStart w:id="0" w:name="_GoBack"/>
      <w:bookmarkEnd w:id="0"/>
    </w:p>
    <w:p w14:paraId="6F24E666">
      <w:pPr>
        <w:numPr>
          <w:ilvl w:val="0"/>
          <w:numId w:val="1"/>
        </w:numPr>
        <w:spacing w:line="440" w:lineRule="exact"/>
        <w:rPr>
          <w:rFonts w:ascii="宋体" w:hAnsi="宋体"/>
          <w:b/>
          <w:color w:val="000000"/>
          <w:sz w:val="28"/>
          <w:szCs w:val="28"/>
        </w:rPr>
      </w:pPr>
      <w:r>
        <w:rPr>
          <w:rFonts w:hint="eastAsia" w:ascii="宋体" w:hAnsi="宋体"/>
          <w:b/>
          <w:color w:val="000000"/>
          <w:sz w:val="28"/>
          <w:szCs w:val="28"/>
        </w:rPr>
        <w:t>相关说明</w:t>
      </w:r>
      <w:r>
        <w:rPr>
          <w:rFonts w:hint="eastAsia" w:ascii="宋体" w:hAnsi="宋体"/>
          <w:b/>
          <w:color w:val="000000"/>
          <w:sz w:val="28"/>
          <w:szCs w:val="28"/>
          <w:lang w:val="en-US" w:eastAsia="zh-CN"/>
        </w:rPr>
        <w:t xml:space="preserve"> </w:t>
      </w:r>
    </w:p>
    <w:p w14:paraId="6AB1FD9D">
      <w:pPr>
        <w:autoSpaceDE w:val="0"/>
        <w:autoSpaceDN w:val="0"/>
        <w:adjustRightInd w:val="0"/>
        <w:spacing w:line="360" w:lineRule="auto"/>
        <w:ind w:firstLine="420"/>
        <w:rPr>
          <w:rFonts w:hint="default" w:ascii="宋体" w:hAnsi="宋体" w:eastAsia="宋体"/>
          <w:kern w:val="0"/>
          <w:sz w:val="24"/>
          <w:lang w:val="en-US" w:eastAsia="zh-CN"/>
        </w:rPr>
      </w:pPr>
      <w:r>
        <w:rPr>
          <w:rFonts w:hint="eastAsia" w:ascii="宋体" w:hAnsi="宋体"/>
          <w:kern w:val="0"/>
          <w:sz w:val="24"/>
        </w:rPr>
        <w:t>1、</w:t>
      </w:r>
      <w:r>
        <w:rPr>
          <w:rFonts w:hint="eastAsia" w:ascii="宋体" w:hAnsi="宋体"/>
          <w:kern w:val="0"/>
          <w:sz w:val="24"/>
          <w:lang w:val="en-US" w:eastAsia="zh-CN"/>
        </w:rPr>
        <w:t>工程简介：本工程位于</w:t>
      </w:r>
      <w:r>
        <w:rPr>
          <w:rFonts w:hint="eastAsia" w:ascii="宋体" w:hAnsi="宋体"/>
          <w:kern w:val="0"/>
          <w:sz w:val="24"/>
          <w:lang w:val="zh-CN"/>
        </w:rPr>
        <w:t>无锡市</w:t>
      </w:r>
      <w:r>
        <w:rPr>
          <w:rFonts w:hint="eastAsia" w:ascii="宋体" w:hAnsi="宋体"/>
          <w:kern w:val="0"/>
          <w:sz w:val="24"/>
          <w:lang w:val="en-US" w:eastAsia="zh-CN"/>
        </w:rPr>
        <w:t>档案馆，包含5-8层细水雾系统和泵房主机更换。</w:t>
      </w:r>
    </w:p>
    <w:p w14:paraId="2FA31F5A">
      <w:pPr>
        <w:autoSpaceDE w:val="0"/>
        <w:autoSpaceDN w:val="0"/>
        <w:adjustRightInd w:val="0"/>
        <w:spacing w:line="360" w:lineRule="auto"/>
        <w:ind w:firstLine="420"/>
        <w:rPr>
          <w:rFonts w:ascii="宋体" w:hAnsi="宋体"/>
          <w:kern w:val="0"/>
          <w:sz w:val="24"/>
        </w:rPr>
      </w:pPr>
      <w:r>
        <w:rPr>
          <w:rFonts w:hint="eastAsia" w:ascii="宋体" w:hAnsi="宋体"/>
          <w:kern w:val="0"/>
          <w:sz w:val="24"/>
          <w:lang w:val="en-US" w:eastAsia="zh-CN"/>
        </w:rPr>
        <w:t>2</w:t>
      </w:r>
      <w:r>
        <w:rPr>
          <w:rFonts w:hint="eastAsia" w:ascii="宋体" w:hAnsi="宋体"/>
          <w:kern w:val="0"/>
          <w:sz w:val="24"/>
        </w:rPr>
        <w:t>、清单所列工程数量作为投标的共同基础，投标单位在投标时不能做任何改动，但不作为最终结算与支付的依据。</w:t>
      </w:r>
    </w:p>
    <w:p w14:paraId="68EF6D8B">
      <w:pPr>
        <w:autoSpaceDE w:val="0"/>
        <w:autoSpaceDN w:val="0"/>
        <w:adjustRightInd w:val="0"/>
        <w:spacing w:line="360" w:lineRule="auto"/>
        <w:ind w:firstLine="420"/>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、清单中项目特征、工作内容未描述详尽的，投标人应结合图纸要求进行报价；投标人报价时应充分研究设计图纸意图，结合清单及业主提供的品牌要求，合理报价。</w:t>
      </w:r>
    </w:p>
    <w:p w14:paraId="4BA29C1F">
      <w:pPr>
        <w:autoSpaceDE w:val="0"/>
        <w:autoSpaceDN w:val="0"/>
        <w:adjustRightInd w:val="0"/>
        <w:spacing w:line="360" w:lineRule="auto"/>
        <w:ind w:firstLine="420"/>
        <w:rPr>
          <w:rFonts w:ascii="宋体" w:hAnsi="宋体"/>
          <w:kern w:val="0"/>
          <w:sz w:val="24"/>
        </w:rPr>
      </w:pPr>
      <w:r>
        <w:rPr>
          <w:rFonts w:hint="eastAsia" w:ascii="宋体" w:hAnsi="宋体"/>
          <w:kern w:val="0"/>
          <w:sz w:val="24"/>
          <w:lang w:val="en-US" w:eastAsia="zh-CN"/>
        </w:rPr>
        <w:t>4</w:t>
      </w:r>
      <w:r>
        <w:rPr>
          <w:rFonts w:hint="eastAsia" w:ascii="宋体" w:hAnsi="宋体"/>
          <w:kern w:val="0"/>
          <w:sz w:val="24"/>
        </w:rPr>
        <w:t>、本工程</w:t>
      </w:r>
      <w:r>
        <w:rPr>
          <w:rFonts w:hint="eastAsia" w:ascii="宋体" w:hAnsi="宋体"/>
          <w:kern w:val="0"/>
          <w:sz w:val="24"/>
          <w:lang w:val="en-US" w:eastAsia="zh-CN"/>
        </w:rPr>
        <w:t>无</w:t>
      </w:r>
      <w:r>
        <w:rPr>
          <w:rFonts w:hint="eastAsia" w:ascii="宋体" w:hAnsi="宋体"/>
          <w:kern w:val="0"/>
          <w:sz w:val="24"/>
        </w:rPr>
        <w:t>暂列金额，无专业工程暂估价。</w:t>
      </w:r>
    </w:p>
    <w:p w14:paraId="576B31D0">
      <w:pPr>
        <w:autoSpaceDE w:val="0"/>
        <w:autoSpaceDN w:val="0"/>
        <w:adjustRightInd w:val="0"/>
        <w:spacing w:line="360" w:lineRule="auto"/>
        <w:ind w:firstLine="420"/>
        <w:rPr>
          <w:rFonts w:ascii="宋体" w:hAnsi="宋体"/>
          <w:kern w:val="0"/>
          <w:sz w:val="24"/>
        </w:rPr>
      </w:pPr>
      <w:r>
        <w:rPr>
          <w:rFonts w:hint="eastAsia" w:ascii="宋体" w:hAnsi="宋体"/>
          <w:kern w:val="0"/>
          <w:sz w:val="24"/>
          <w:lang w:val="en-US" w:eastAsia="zh-CN"/>
        </w:rPr>
        <w:t>5</w:t>
      </w:r>
      <w:r>
        <w:rPr>
          <w:rFonts w:hint="eastAsia" w:ascii="宋体" w:hAnsi="宋体"/>
          <w:kern w:val="0"/>
          <w:sz w:val="24"/>
        </w:rPr>
        <w:t>、本工程内清单按项报价的项目</w:t>
      </w:r>
      <w:r>
        <w:rPr>
          <w:rFonts w:hint="eastAsia" w:ascii="宋体" w:hAnsi="宋体"/>
          <w:kern w:val="0"/>
          <w:sz w:val="24"/>
          <w:lang w:val="en-US" w:eastAsia="zh-CN"/>
        </w:rPr>
        <w:t>包含施工全部工序</w:t>
      </w:r>
      <w:r>
        <w:rPr>
          <w:rFonts w:hint="eastAsia" w:ascii="宋体" w:hAnsi="宋体"/>
          <w:kern w:val="0"/>
          <w:sz w:val="24"/>
        </w:rPr>
        <w:t>，</w:t>
      </w:r>
      <w:r>
        <w:rPr>
          <w:rFonts w:hint="eastAsia" w:ascii="宋体" w:hAnsi="宋体"/>
          <w:kern w:val="0"/>
          <w:sz w:val="24"/>
          <w:lang w:val="en-US" w:eastAsia="zh-CN"/>
        </w:rPr>
        <w:t>且</w:t>
      </w:r>
      <w:r>
        <w:rPr>
          <w:rFonts w:hint="eastAsia" w:ascii="宋体" w:hAnsi="宋体"/>
          <w:kern w:val="0"/>
          <w:sz w:val="24"/>
        </w:rPr>
        <w:t>结算时不做调整。</w:t>
      </w:r>
    </w:p>
    <w:p w14:paraId="0D8B6CB9">
      <w:pPr>
        <w:autoSpaceDE w:val="0"/>
        <w:autoSpaceDN w:val="0"/>
        <w:adjustRightInd w:val="0"/>
        <w:spacing w:line="360" w:lineRule="auto"/>
        <w:ind w:firstLine="420"/>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现场</w:t>
      </w:r>
      <w:r>
        <w:rPr>
          <w:rFonts w:hint="eastAsia" w:ascii="宋体" w:hAnsi="宋体"/>
          <w:kern w:val="0"/>
          <w:sz w:val="24"/>
        </w:rPr>
        <w:t>涉及围挡、现场保护性措施等由施工单位综合考虑，结算不予增加。</w:t>
      </w:r>
      <w:r>
        <w:rPr>
          <w:rFonts w:hint="eastAsia" w:ascii="宋体" w:hAnsi="宋体" w:cs="宋体"/>
          <w:kern w:val="0"/>
          <w:sz w:val="24"/>
        </w:rPr>
        <w:t>施工期间，如发生破坏损失，应由中标人</w:t>
      </w:r>
      <w:r>
        <w:rPr>
          <w:rFonts w:hint="eastAsia" w:ascii="宋体" w:hAnsi="宋体"/>
          <w:kern w:val="0"/>
          <w:sz w:val="24"/>
        </w:rPr>
        <w:t>负责原样恢复或者</w:t>
      </w:r>
      <w:r>
        <w:rPr>
          <w:rFonts w:hint="eastAsia" w:ascii="宋体" w:hAnsi="宋体" w:cs="宋体"/>
          <w:kern w:val="0"/>
          <w:sz w:val="24"/>
        </w:rPr>
        <w:t>赔偿。</w:t>
      </w:r>
    </w:p>
    <w:p w14:paraId="5860138D">
      <w:pPr>
        <w:autoSpaceDE w:val="0"/>
        <w:autoSpaceDN w:val="0"/>
        <w:adjustRightInd w:val="0"/>
        <w:spacing w:line="360" w:lineRule="auto"/>
        <w:ind w:firstLine="420"/>
        <w:rPr>
          <w:rFonts w:hint="eastAsia" w:ascii="宋体" w:hAnsi="宋体"/>
          <w:kern w:val="0"/>
          <w:sz w:val="24"/>
          <w:lang w:val="zh-CN"/>
        </w:rPr>
      </w:pPr>
      <w:r>
        <w:rPr>
          <w:rFonts w:hint="eastAsia" w:ascii="宋体" w:hAnsi="宋体" w:cs="宋体"/>
          <w:kern w:val="0"/>
          <w:sz w:val="24"/>
          <w:lang w:val="en-US" w:eastAsia="zh-CN"/>
        </w:rPr>
        <w:t>7</w:t>
      </w:r>
      <w:r>
        <w:rPr>
          <w:rFonts w:hint="eastAsia" w:ascii="宋体" w:hAnsi="宋体" w:cs="宋体"/>
          <w:kern w:val="0"/>
          <w:sz w:val="24"/>
        </w:rPr>
        <w:t>、</w:t>
      </w:r>
      <w:r>
        <w:rPr>
          <w:rFonts w:hint="eastAsia" w:ascii="宋体" w:hAnsi="宋体"/>
          <w:kern w:val="0"/>
          <w:sz w:val="24"/>
          <w:lang w:val="zh-CN"/>
        </w:rPr>
        <w:t>所列清单项目工作内容含描述中所列全部工序及未描述到但又必须发生的其他辅助工序，对没有报价项目视为已包含在其他项目</w:t>
      </w:r>
      <w:r>
        <w:rPr>
          <w:rFonts w:hint="eastAsia" w:ascii="宋体" w:hAnsi="宋体"/>
          <w:kern w:val="0"/>
          <w:sz w:val="24"/>
        </w:rPr>
        <w:t>中</w:t>
      </w:r>
      <w:r>
        <w:rPr>
          <w:rFonts w:hint="eastAsia" w:ascii="宋体" w:hAnsi="宋体"/>
          <w:kern w:val="0"/>
          <w:sz w:val="24"/>
          <w:lang w:val="zh-CN"/>
        </w:rPr>
        <w:t>。</w:t>
      </w:r>
    </w:p>
    <w:sectPr>
      <w:headerReference r:id="rId3" w:type="default"/>
      <w:pgSz w:w="11906" w:h="16838"/>
      <w:pgMar w:top="1418" w:right="1247" w:bottom="1089"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36E7">
    <w:pPr>
      <w:pStyle w:val="3"/>
      <w:pBdr>
        <w:bottom w:val="none" w:color="auto" w:sz="0" w:space="0"/>
      </w:pBdr>
    </w:pPr>
  </w:p>
  <w:p w14:paraId="616D7B0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MGJmYjdmZTkwN2ZiN2ZiMDVkNjg5YWM4ZThmNzYifQ=="/>
  </w:docVars>
  <w:rsids>
    <w:rsidRoot w:val="08E05185"/>
    <w:rsid w:val="000E53AE"/>
    <w:rsid w:val="00161293"/>
    <w:rsid w:val="00560706"/>
    <w:rsid w:val="00A0245F"/>
    <w:rsid w:val="00CA0B62"/>
    <w:rsid w:val="00E34048"/>
    <w:rsid w:val="01E23011"/>
    <w:rsid w:val="01F707BE"/>
    <w:rsid w:val="03981E4E"/>
    <w:rsid w:val="08E05185"/>
    <w:rsid w:val="0A582ADA"/>
    <w:rsid w:val="0AB535E7"/>
    <w:rsid w:val="0C7C1A0D"/>
    <w:rsid w:val="0C8F3C16"/>
    <w:rsid w:val="0CC779D3"/>
    <w:rsid w:val="0D754AF2"/>
    <w:rsid w:val="0D8D4A1E"/>
    <w:rsid w:val="0E2B6390"/>
    <w:rsid w:val="0F5F2537"/>
    <w:rsid w:val="1090222E"/>
    <w:rsid w:val="11494E5B"/>
    <w:rsid w:val="116A1FBF"/>
    <w:rsid w:val="11CB5870"/>
    <w:rsid w:val="11FC011F"/>
    <w:rsid w:val="12293277"/>
    <w:rsid w:val="12354FD8"/>
    <w:rsid w:val="128D5F68"/>
    <w:rsid w:val="13FA068E"/>
    <w:rsid w:val="15AC7766"/>
    <w:rsid w:val="18471E4C"/>
    <w:rsid w:val="1A0D4ED0"/>
    <w:rsid w:val="1A335A85"/>
    <w:rsid w:val="1AA33901"/>
    <w:rsid w:val="1C6B1A0A"/>
    <w:rsid w:val="1D317980"/>
    <w:rsid w:val="1D6036E7"/>
    <w:rsid w:val="1E2E78B2"/>
    <w:rsid w:val="1ECF5B53"/>
    <w:rsid w:val="1F0966C2"/>
    <w:rsid w:val="1F3404FA"/>
    <w:rsid w:val="1FCB7383"/>
    <w:rsid w:val="1FEA15B7"/>
    <w:rsid w:val="207D68CF"/>
    <w:rsid w:val="213B1866"/>
    <w:rsid w:val="21AC0AA8"/>
    <w:rsid w:val="21B54DC2"/>
    <w:rsid w:val="230774B4"/>
    <w:rsid w:val="23CD5478"/>
    <w:rsid w:val="24E862E1"/>
    <w:rsid w:val="253318EF"/>
    <w:rsid w:val="268E7399"/>
    <w:rsid w:val="276B290E"/>
    <w:rsid w:val="29992CB8"/>
    <w:rsid w:val="2AB209DF"/>
    <w:rsid w:val="2B4F3221"/>
    <w:rsid w:val="2CF61AF0"/>
    <w:rsid w:val="2F6F7DB3"/>
    <w:rsid w:val="30316D8E"/>
    <w:rsid w:val="30586CDF"/>
    <w:rsid w:val="306C3B63"/>
    <w:rsid w:val="312E36D9"/>
    <w:rsid w:val="315A070C"/>
    <w:rsid w:val="32FA1D26"/>
    <w:rsid w:val="34644747"/>
    <w:rsid w:val="34A81450"/>
    <w:rsid w:val="35921D49"/>
    <w:rsid w:val="35990303"/>
    <w:rsid w:val="35E63852"/>
    <w:rsid w:val="36B502AB"/>
    <w:rsid w:val="36BB1AA7"/>
    <w:rsid w:val="36F01751"/>
    <w:rsid w:val="3822655D"/>
    <w:rsid w:val="38CB5CE3"/>
    <w:rsid w:val="39BA1E5A"/>
    <w:rsid w:val="3B6224F2"/>
    <w:rsid w:val="3D4911B6"/>
    <w:rsid w:val="3DF363CF"/>
    <w:rsid w:val="3E9715F5"/>
    <w:rsid w:val="403976F5"/>
    <w:rsid w:val="419C3B2D"/>
    <w:rsid w:val="42642FF3"/>
    <w:rsid w:val="428B1745"/>
    <w:rsid w:val="429612A3"/>
    <w:rsid w:val="433C5A94"/>
    <w:rsid w:val="459C17A1"/>
    <w:rsid w:val="460B0EA3"/>
    <w:rsid w:val="47855EE6"/>
    <w:rsid w:val="47D77DB4"/>
    <w:rsid w:val="49375FAE"/>
    <w:rsid w:val="4A125336"/>
    <w:rsid w:val="4A607445"/>
    <w:rsid w:val="4AB92B0E"/>
    <w:rsid w:val="4B1856AB"/>
    <w:rsid w:val="4EDE5DFF"/>
    <w:rsid w:val="501645BE"/>
    <w:rsid w:val="533E0D5C"/>
    <w:rsid w:val="541F4ED1"/>
    <w:rsid w:val="5444625D"/>
    <w:rsid w:val="551E742C"/>
    <w:rsid w:val="56C37D59"/>
    <w:rsid w:val="597066A6"/>
    <w:rsid w:val="5D1F428F"/>
    <w:rsid w:val="5D720305"/>
    <w:rsid w:val="5D9F6796"/>
    <w:rsid w:val="5E3522E8"/>
    <w:rsid w:val="5F75325A"/>
    <w:rsid w:val="60511ABB"/>
    <w:rsid w:val="63475035"/>
    <w:rsid w:val="640B1AE9"/>
    <w:rsid w:val="644A43BA"/>
    <w:rsid w:val="64B57E6E"/>
    <w:rsid w:val="65F91B21"/>
    <w:rsid w:val="66601C37"/>
    <w:rsid w:val="67022AB0"/>
    <w:rsid w:val="6814415A"/>
    <w:rsid w:val="68825161"/>
    <w:rsid w:val="6A9C0CCD"/>
    <w:rsid w:val="6B494D52"/>
    <w:rsid w:val="6B9A4D15"/>
    <w:rsid w:val="6CFA2F04"/>
    <w:rsid w:val="6EC3650B"/>
    <w:rsid w:val="702C747F"/>
    <w:rsid w:val="70657DB3"/>
    <w:rsid w:val="71B21735"/>
    <w:rsid w:val="71DF4C9C"/>
    <w:rsid w:val="724707A0"/>
    <w:rsid w:val="729901D8"/>
    <w:rsid w:val="758F16ED"/>
    <w:rsid w:val="76371DD9"/>
    <w:rsid w:val="76764F0B"/>
    <w:rsid w:val="76DE3833"/>
    <w:rsid w:val="771C566F"/>
    <w:rsid w:val="78727AD0"/>
    <w:rsid w:val="78A21699"/>
    <w:rsid w:val="792C0566"/>
    <w:rsid w:val="798C6DD3"/>
    <w:rsid w:val="7B4300FB"/>
    <w:rsid w:val="7B854718"/>
    <w:rsid w:val="7C476479"/>
    <w:rsid w:val="7C507BA5"/>
    <w:rsid w:val="7C6714F1"/>
    <w:rsid w:val="7FA44EE3"/>
    <w:rsid w:val="7FA5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rFonts w:ascii="Times New Roman" w:hAnsi="Times New Roman" w:eastAsia="宋体" w:cs="Times New Roman"/>
      <w:color w:val="0000FF"/>
      <w:u w:val="single"/>
    </w:rPr>
  </w:style>
  <w:style w:type="paragraph" w:styleId="8">
    <w:name w:val="List Paragraph"/>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828</Words>
  <Characters>859</Characters>
  <Lines>9</Lines>
  <Paragraphs>2</Paragraphs>
  <TotalTime>18</TotalTime>
  <ScaleCrop>false</ScaleCrop>
  <LinksUpToDate>false</LinksUpToDate>
  <CharactersWithSpaces>861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2023-05-31T08:26:00Z</dcterms:created>
  <dc:creator>顾甚禹</dc:creator>
  <cp:lastModifiedBy>泪的梦</cp:lastModifiedBy>
  <dcterms:modified xsi:type="dcterms:W3CDTF">2026-06-18T03:07:55Z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F06BF86B86BE4921A177F9E55C73E938_13</vt:lpwstr>
  </property>
  <property fmtid="{D5CDD505-2E9C-101B-9397-08002B2CF9AE}" pid="4" name="KSOTemplateDocerSaveRecord">
    <vt:lpwstr>eyJoZGlkIjoiNDllMGJmYjdmZTkwN2ZiN2ZiMDVkNjg5YWM4ZThmNzYiLCJ1c2VySWQiOiIzMzQ1NzAyNDQifQ==</vt:lpwstr>
  </property>
</Properties>
</file>