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42"/>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42"/>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JSZC-320200-XWJC-G2026-0045</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无锡市中医医院体外冲击波碎石机项目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42"/>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42"/>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20823272"/>
      <w:r/>
      <w:bookmarkStart w:id="2" w:name="_Toc479757206"/>
      <w:r/>
      <w:bookmarkStart w:id="3" w:name="_Toc513029200"/>
      <w:r/>
      <w:bookmarkStart w:id="4" w:name="_Toc523127445"/>
      <w:r/>
      <w:bookmarkStart w:id="5" w:name="_Toc16938516"/>
      <w:r/>
      <w:r/>
    </w:p>
    <w:p>
      <w:pPr>
        <w:pStyle w:val="104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ind w:left="220" w:hanging="220"/>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无锡市中医医院体外冲击波碎石机项目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JSZC-320200-XWJC-G2026-0045</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无锡市中医医院体外冲击波碎石机项目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2026年8月17日14点00分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0"/>
        <w:ind w:firstLine="452"/>
        <w:keepLines w:val="0"/>
        <w:keepNext w:val="0"/>
        <w:spacing w:before="0" w:after="0" w:line="500" w:lineRule="exact"/>
        <w:rPr>
          <w:color w:val="auto"/>
          <w:sz w:val="30"/>
          <w:szCs w:val="30"/>
          <w:highlight w:val="none"/>
          <w:lang w:eastAsia="zh-CN"/>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JSZC-320200-XWJC-G2026-0045</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无锡市中医医院体外冲击波碎石机项目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套</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0"/>
        <w:ind w:firstLine="452"/>
        <w:keepLines w:val="0"/>
        <w:keepNext w:val="0"/>
        <w:spacing w:before="0" w:after="0" w:line="500" w:lineRule="exact"/>
        <w:rPr>
          <w:color w:val="auto"/>
          <w:sz w:val="30"/>
          <w:szCs w:val="30"/>
          <w:highlight w:val="none"/>
          <w:lang w:eastAsia="zh-CN"/>
        </w:rPr>
      </w:pPr>
      <w:r/>
      <w:bookmarkStart w:id="12" w:name="_Toc35393791"/>
      <w:r/>
      <w:bookmarkStart w:id="13" w:name="_Toc38985264"/>
      <w:r/>
      <w:bookmarkStart w:id="14" w:name="_Toc28359080"/>
      <w:r/>
      <w:bookmarkStart w:id="15" w:name="_Toc28359003"/>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default" w:ascii="宋体" w:hAnsi="宋体"/>
          <w:color w:val="1d41d5"/>
          <w:sz w:val="24"/>
          <w:szCs w:val="24"/>
          <w:highlight w:val="none"/>
          <w:lang w:val="en-US" w:eastAsia="zh-CN"/>
        </w:rPr>
      </w:pPr>
      <w:r>
        <w:rPr>
          <w:rFonts w:hint="eastAsia" w:ascii="宋体" w:hAnsi="宋体"/>
          <w:color w:val="auto"/>
          <w:sz w:val="24"/>
          <w:szCs w:val="24"/>
          <w:highlight w:val="none"/>
          <w:lang w:val="en-US" w:eastAsia="zh-CN"/>
        </w:rPr>
        <w:t xml:space="preserve">3.3 供应商及所投产品的制造商应具备投标产品有效期内的《辐射安全许可证》（若投标产品已进行豁免备案，供应商仅需提供备案证明）。（上传证明文件并加盖公章）</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3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2026年8月17日14点00分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60"/>
        <w:ind w:firstLine="452"/>
        <w:keepLines w:val="0"/>
        <w:keepNext w:val="0"/>
        <w:spacing w:before="0" w:after="0" w:line="500" w:lineRule="exact"/>
        <w:rPr>
          <w:color w:val="auto"/>
          <w:sz w:val="30"/>
          <w:szCs w:val="30"/>
          <w:highlight w:val="none"/>
          <w:lang w:eastAsia="zh-CN"/>
        </w:rPr>
      </w:pPr>
      <w:r/>
      <w:bookmarkStart w:id="27" w:name="_Toc28359007"/>
      <w:r/>
      <w:bookmarkStart w:id="28" w:name="_Toc28359084"/>
      <w:r/>
      <w:bookmarkStart w:id="29" w:name="_Toc38985267"/>
      <w:r/>
      <w:bookmarkStart w:id="30" w:name="_Toc35393625"/>
      <w:r/>
      <w:bookmarkStart w:id="31" w:name="_Toc3539379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60"/>
        <w:ind w:firstLine="452"/>
        <w:keepLines w:val="0"/>
        <w:keepNext w:val="0"/>
        <w:spacing w:before="0" w:after="0" w:line="500" w:lineRule="exact"/>
        <w:rPr>
          <w:color w:val="auto"/>
          <w:sz w:val="30"/>
          <w:szCs w:val="30"/>
          <w:highlight w:val="none"/>
          <w:lang w:eastAsia="zh-CN"/>
        </w:rPr>
      </w:pPr>
      <w:r/>
      <w:bookmarkStart w:id="35" w:name="_Toc28359085"/>
      <w:r/>
      <w:bookmarkStart w:id="36" w:name="_Toc35393796"/>
      <w:r/>
      <w:bookmarkStart w:id="37" w:name="_Toc35393627"/>
      <w:r/>
      <w:bookmarkStart w:id="38" w:name="_Toc28359008"/>
      <w:r/>
      <w:bookmarkStart w:id="39" w:name="_Toc38985269"/>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513029207"/>
      <w:r/>
      <w:bookmarkStart w:id="63" w:name="_Toc46256406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513029209"/>
      <w:r/>
      <w:bookmarkStart w:id="67" w:name="_Toc16938525"/>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72" w:name="_Toc20823283"/>
      <w:r/>
      <w:bookmarkStart w:id="73" w:name="_Toc513029211"/>
      <w:r/>
      <w:bookmarkStart w:id="74" w:name="_Toc462564070"/>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16938528"/>
      <w:r/>
      <w:bookmarkStart w:id="77" w:name="_Toc20823284"/>
      <w:r/>
      <w:bookmarkStart w:id="78" w:name="_Toc513029212"/>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462564072"/>
      <w:r/>
      <w:bookmarkStart w:id="82" w:name="_Toc16938529"/>
      <w:r/>
      <w:bookmarkStart w:id="83" w:name="_Toc513029213"/>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85" w:name="_Toc20823286"/>
      <w:r/>
      <w:bookmarkStart w:id="86" w:name="_Toc462564073"/>
      <w:r/>
      <w:bookmarkStart w:id="87" w:name="_Toc16938530"/>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513029215"/>
      <w:r/>
      <w:bookmarkStart w:id="91" w:name="_Toc20823287"/>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513029219"/>
      <w:r/>
      <w:bookmarkStart w:id="97" w:name="_Toc513029216"/>
      <w:r/>
      <w:bookmarkStart w:id="98" w:name="_Toc14577357"/>
      <w:r/>
      <w:bookmarkStart w:id="99" w:name="_Toc49090507"/>
      <w:r/>
      <w:bookmarkStart w:id="100" w:name="_Toc14577354"/>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25"/>
      <w:r/>
      <w:bookmarkEnd w:id="108"/>
      <w:r/>
      <w:bookmarkStart w:id="109" w:name="_Hlt26670403"/>
      <w:r/>
      <w:bookmarkEnd w:id="109"/>
      <w:r/>
      <w:bookmarkStart w:id="110" w:name="_Hlt26954848"/>
      <w:r/>
      <w:bookmarkEnd w:id="110"/>
      <w:r/>
      <w:bookmarkStart w:id="111" w:name="_Hlt26954731"/>
      <w:r/>
      <w:bookmarkEnd w:id="111"/>
      <w:r/>
      <w:bookmarkStart w:id="112" w:name="_Hlt26954844"/>
      <w:r/>
      <w:bookmarkEnd w:id="112"/>
      <w:r/>
      <w:bookmarkStart w:id="113" w:name="_Hlt26954846"/>
      <w:r/>
      <w:bookmarkEnd w:id="113"/>
      <w:r/>
      <w:bookmarkStart w:id="114" w:name="_Hlt26670482"/>
      <w:r/>
      <w:bookmarkEnd w:id="114"/>
      <w:r/>
      <w:bookmarkStart w:id="115" w:name="_Hlt26670486"/>
      <w:r/>
      <w:bookmarkEnd w:id="115"/>
      <w:r/>
      <w:bookmarkStart w:id="116" w:name="_Hlt26954842"/>
      <w:r/>
      <w:bookmarkEnd w:id="116"/>
      <w:r/>
      <w:bookmarkStart w:id="117" w:name="_Hlt2666898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462564084"/>
      <w:r/>
      <w:bookmarkStart w:id="130" w:name="_Toc16938541"/>
      <w:r/>
      <w:bookmarkStart w:id="131" w:name="_Toc513029225"/>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7"/>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20614218"/>
      <w:r/>
      <w:bookmarkStart w:id="143" w:name="_Toc20823301"/>
      <w:r/>
      <w:bookmarkStart w:id="144" w:name="_Toc513029229"/>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513029234"/>
      <w:r/>
      <w:bookmarkStart w:id="159" w:name="_Toc16938550"/>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rFonts w:ascii="宋体" w:hAnsi="宋体"/>
          <w:bCs/>
          <w:color w:val="auto"/>
          <w:sz w:val="24"/>
          <w:szCs w:val="24"/>
          <w:highlight w:val="none"/>
        </w:rPr>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rPr>
          <w:rFonts w:ascii="宋体" w:hAnsi="宋体"/>
          <w:bCs/>
          <w:color w:val="auto"/>
          <w:sz w:val="24"/>
          <w:szCs w:val="24"/>
          <w:highlight w:val="none"/>
        </w:rPr>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20614220"/>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59"/>
        <w:jc w:val="center"/>
        <w:spacing w:line="500" w:lineRule="exact"/>
        <w:rPr>
          <w:rFonts w:ascii="黑体" w:eastAsia="黑体"/>
          <w:bCs/>
          <w:color w:val="auto"/>
          <w:sz w:val="36"/>
          <w:szCs w:val="36"/>
          <w:highlight w:val="none"/>
          <w:lang w:eastAsia="zh-CN"/>
        </w:rPr>
      </w:pPr>
      <w:r/>
      <w:bookmarkStart w:id="176" w:name="_Toc20823314"/>
      <w:r/>
      <w:bookmarkStart w:id="177" w:name="_Toc479757207"/>
      <w:r/>
      <w:bookmarkStart w:id="178" w:name="_Toc120614221"/>
      <w:r/>
      <w:bookmarkStart w:id="179" w:name="_Toc513029242"/>
      <w:r/>
      <w:bookmarkStart w:id="180"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20823346"/>
      <w:r/>
      <w:bookmarkStart w:id="183" w:name="_Toc16938590"/>
      <w:r/>
      <w:bookmarkStart w:id="184" w:name="_Toc120614244"/>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8"/>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49090575"/>
      <w:r/>
      <w:bookmarkStart w:id="188" w:name="_Toc26554093"/>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体外冲击波碎石机</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ind w:firstLine="420"/>
        <w:jc w:val="left"/>
        <w:spacing w:line="276"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b/>
          <w:bCs/>
          <w:color w:val="auto"/>
          <w:sz w:val="24"/>
          <w:szCs w:val="24"/>
          <w:highlight w:val="none"/>
          <w:u w:val="singl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体外冲击波碎石机主机</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X射线C臂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小C臂</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X射线影像增强器</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摄像系统</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治疗床</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控制台</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工作站（含配套软件、打印模块）</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对讲系统</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B超定位装置</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彩超（含1把腹部探头、1把一线一凸双平面探头）</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排石床</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防护铅衣</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2</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20"/>
        <w:jc w:val="left"/>
        <w:spacing w:line="276" w:lineRule="auto"/>
        <w:shd w:val="clear" w:color="auto" w:fill="ffffff"/>
        <w:widowControl/>
        <w:rPr>
          <w:rFonts w:hint="eastAsia" w:ascii="宋体" w:hAnsi="宋体" w:cs="宋体"/>
          <w:b/>
          <w:bCs/>
          <w:color w:val="auto"/>
          <w:sz w:val="24"/>
          <w:szCs w:val="24"/>
          <w:highlight w:val="none"/>
        </w:rPr>
      </w:pPr>
      <w:r>
        <w:rPr>
          <w:rFonts w:hint="eastAsia" w:ascii="宋体" w:hAnsi="宋体"/>
          <w:b/>
          <w:bCs/>
          <w:color w:val="auto"/>
          <w:sz w:val="24"/>
          <w:szCs w:val="24"/>
          <w:highlight w:val="none"/>
          <w:u w:val="singl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用于治疗人体泌尿系统结石，具备超声、X线双定位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影像增强器≥9英寸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CCD摄像机像素≥100万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球管功率≥3.5kW，最高管电压≥110kV</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B超探头定位装置支持环冲击波源锥形多角度运动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小C臂（带冲击波源）旋转角度≥180°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治疗床载重≥135</w:t>
            </w:r>
            <w:r>
              <w:rPr>
                <w:rFonts w:hint="eastAsia" w:ascii="宋体" w:hAnsi="宋体" w:cs="宋体"/>
                <w:color w:val="auto"/>
                <w:sz w:val="24"/>
                <w:szCs w:val="24"/>
                <w:highlight w:val="none"/>
                <w:lang w:val="en-US" w:eastAsia="zh-CN"/>
              </w:rPr>
              <w:t xml:space="preserve">k</w:t>
            </w:r>
            <w:r>
              <w:rPr>
                <w:rFonts w:hint="eastAsia" w:ascii="宋体" w:hAnsi="宋体" w:eastAsia="宋体" w:cs="宋体"/>
                <w:sz w:val="24"/>
                <w:szCs w:val="24"/>
                <w:lang w:val="en-US" w:eastAsia="zh-CN"/>
              </w:rPr>
              <w:t xml:space="preserve">g</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主机固定于地面，避免位移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电磁式冲击波焦点径向尺寸(焦斑</w:t>
            </w:r>
            <w:r>
              <w:rPr>
                <w:rFonts w:hint="eastAsia" w:ascii="宋体" w:hAnsi="宋体" w:eastAsia="宋体" w:cs="宋体"/>
                <w:sz w:val="24"/>
                <w:szCs w:val="24"/>
                <w:lang w:val="en-US" w:eastAsia="zh-CN"/>
              </w:rPr>
              <w:t xml:space="preserve">半径</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lang w:val="en-US" w:eastAsia="zh-CN" w:bidi="ar"/>
              </w:rPr>
              <w:t xml:space="preserve">≤7mm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sz w:val="24"/>
                <w:szCs w:val="24"/>
                <w:lang w:val="en-US" w:eastAsia="zh-CN"/>
              </w:rPr>
              <w:t xml:space="preserve">焦点冲击波压力峰值最大值≥30MPa</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20"/>
        <w:jc w:val="left"/>
        <w:spacing w:line="276" w:lineRule="auto"/>
        <w:shd w:val="clear" w:color="auto" w:fill="ffffff"/>
        <w:widowControl/>
        <w:rPr>
          <w:rFonts w:ascii="宋体" w:hAnsi="宋体" w:cs="宋体"/>
          <w:b/>
          <w:bCs/>
          <w:color w:val="auto"/>
          <w:sz w:val="24"/>
          <w:szCs w:val="24"/>
          <w:highlight w:val="none"/>
        </w:rPr>
      </w:pPr>
      <w:r>
        <w:rPr>
          <w:rFonts w:hint="eastAsia" w:ascii="宋体" w:hAnsi="宋体"/>
          <w:b/>
          <w:bCs/>
          <w:color w:val="auto"/>
          <w:sz w:val="24"/>
          <w:szCs w:val="24"/>
          <w:highlight w:val="none"/>
          <w:u w:val="single"/>
        </w:rPr>
        <w:t xml:space="preserve">★</w:t>
      </w:r>
      <w:bookmarkEnd w:id="189"/>
      <w:r>
        <w:rPr>
          <w:rFonts w:hint="eastAsia" w:ascii="宋体" w:hAnsi="宋体"/>
          <w:b/>
          <w:bCs/>
          <w:color w:val="auto"/>
          <w:sz w:val="24"/>
          <w:szCs w:val="24"/>
          <w:highlight w:val="none"/>
          <w:u w:val="singl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bCs/>
          <w:color w:val="auto"/>
          <w:sz w:val="24"/>
          <w:szCs w:val="24"/>
          <w:highlight w:val="none"/>
        </w:rPr>
        <w:t xml:space="preserve">本项目采购人不统一组织现场查勘，供应商可根据投标需要自行前往现场查勘(联系人及联系方式:袁工，0510-88859999-73000)，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无锡市滨湖区中南西路8号无锡市中医医院住院</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四楼FA病区</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w:t>
      </w:r>
      <w:r>
        <w:rPr>
          <w:rFonts w:hint="eastAsia" w:ascii="宋体" w:hAnsi="宋体"/>
          <w:bCs/>
          <w:color w:val="auto"/>
          <w:sz w:val="24"/>
          <w:szCs w:val="24"/>
          <w:highlight w:val="none"/>
          <w:lang w:eastAsia="zh-CN"/>
        </w:rPr>
        <w:t xml:space="preserve">、易耗品及维修配件</w:t>
      </w:r>
      <w:r>
        <w:rPr>
          <w:rFonts w:hint="eastAsia"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HIS系统、PACS系统等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4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4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4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4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2"/>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2"/>
        <w:ind w:firstLine="281"/>
        <w:spacing w:before="0" w:after="0" w:line="500" w:lineRule="exact"/>
        <w:rPr>
          <w:rFonts w:ascii="宋体" w:hAnsi="宋体"/>
          <w:b/>
          <w:bCs/>
          <w:color w:val="ff0000"/>
          <w:sz w:val="28"/>
          <w:szCs w:val="28"/>
          <w:highlight w:val="none"/>
        </w:rPr>
      </w:pPr>
      <w:r>
        <w:rPr>
          <w:rFonts w:hint="eastAsia" w:ascii="宋体" w:hAnsi="宋体"/>
          <w:b/>
          <w:color w:val="ff0000"/>
          <w:sz w:val="28"/>
          <w:szCs w:val="28"/>
          <w:highlight w:val="none"/>
        </w:rPr>
        <w:t xml:space="preserve"> </w:t>
      </w:r>
      <w:r>
        <w:rPr>
          <w:rFonts w:hint="eastAsia" w:ascii="宋体" w:hAnsi="宋体"/>
          <w:b/>
          <w:color w:val="auto"/>
          <w:sz w:val="28"/>
          <w:szCs w:val="28"/>
          <w:highlight w:val="none"/>
        </w:rPr>
        <w:t xml:space="preserve">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567"/>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支持电磁式冲击波源得2分；支持透镜式聚焦得2分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冲击波聚焦点治疗深度≥120mm得2分，≥140mm得4分，其他不得分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主机和治疗床分体式设计得2分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一体化设计得4分，其他不得分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高压放电电容储能最大值≥125J得2分；具备X光图像辅助一键对位功能得2分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脉冲前沿≤0.5μs得2分，≤0.3μs得4分，其他不得分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工作站具有DICOM3.0接口得2分；主控制台可操作碎石机主机得2分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X射线图像清晰度≥14LP/mm得2分；X射线C臂具有ABS自动曝光功能得2分；最高得4分，其他不得分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第二焦点测距误差≤3mm得2分，≤2mm得4分，其他不得分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23</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分）：若设备出现故障，24小时内无法解决的，承诺提供备用机得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分，不提供不得分，须提供承诺文件并加盖投标人公章。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7"/>
      <w:r/>
      <w:bookmarkEnd w:id="188"/>
      <w:r/>
      <w:bookmarkEnd w:id="190"/>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42"/>
        <w:ind w:firstLine="602"/>
        <w:keepLines w:val="0"/>
        <w:keepNext w:val="0"/>
        <w:pageBreakBefore w:val="0"/>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cs="Arial"/>
          <w:b/>
          <w:color w:val="auto"/>
          <w:sz w:val="30"/>
          <w:szCs w:val="30"/>
          <w:highlight w:val="none"/>
        </w:rPr>
        <w:t xml:space="preserve">第一部分投标文件内容</w:t>
      </w:r>
      <w:r/>
    </w:p>
    <w:p>
      <w:pPr>
        <w:pStyle w:val="1042"/>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2"/>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2"/>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2"/>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JSZC-320200-XWJC-G2026-0045</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体外冲击波碎石机项目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JSZC-320200-XWJC-G2026-0045</w:t>
      </w:r>
      <w:r>
        <w:rPr>
          <w:rFonts w:hint="eastAsia" w:ascii="宋体" w:hAnsi="宋体"/>
          <w:bCs/>
          <w:color w:val="auto"/>
          <w:sz w:val="24"/>
          <w:szCs w:val="24"/>
          <w:highlight w:val="none"/>
        </w:rPr>
        <w:t xml:space="preserve">项目，兹授权：</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0"/>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0"/>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JSZC-320200-XWJC-G2026-0045</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JSZC-320200-XWJC-G2026-0045</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9"/>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JSZC-320200-XWJC-G2026-0045</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8"/>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8"/>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体外冲击波碎石机项目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JSZC-320200-XWJC-G2026-0045</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4.设备随机耗材、易耗品及维修配件要求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易耗品</w:t>
      </w:r>
      <w:r>
        <w:rPr>
          <w:rFonts w:hint="eastAsia" w:ascii="宋体" w:hAnsi="宋体" w:cs="宋体"/>
          <w:color w:val="auto"/>
          <w:sz w:val="24"/>
          <w:szCs w:val="24"/>
          <w:highlight w:val="none"/>
        </w:rPr>
        <w:t xml:space="preserve">及维修配件的清单及价格（格式自拟），承诺所有耗材已通过江苏省药品和医用耗材招采管理系统</w:t>
      </w:r>
      <w:r>
        <w:rPr>
          <w:rFonts w:hint="eastAsia" w:ascii="宋体" w:hAnsi="宋体" w:cs="宋体"/>
          <w:color w:val="auto"/>
          <w:sz w:val="24"/>
          <w:szCs w:val="24"/>
          <w:highlight w:val="none"/>
        </w:rPr>
        <w:t xml:space="preserve">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bookmarkStart w:id="197" w:name="_GoBack"/>
      <w:r/>
      <w:bookmarkEnd w:id="197"/>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7"/>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5"/>
    <w:uiPriority w:val="99"/>
    <w:semiHidden/>
    <w:unhideWhenUsed/>
    <w:qFormat/>
    <w:rPr>
      <w:sz w:val="20"/>
    </w:rPr>
  </w:style>
  <w:style w:type="paragraph" w:styleId="746">
    <w:name w:val="Footer"/>
    <w:basedOn w:val="724"/>
    <w:link w:val="828"/>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6"/>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1"/>
    <w:uiPriority w:val="11"/>
    <w:qFormat/>
    <w:pPr>
      <w:spacing w:before="200" w:after="200"/>
    </w:pPr>
    <w:rPr>
      <w:sz w:val="24"/>
      <w:szCs w:val="24"/>
    </w:rPr>
  </w:style>
  <w:style w:type="paragraph" w:styleId="752">
    <w:name w:val="footnote text"/>
    <w:basedOn w:val="724"/>
    <w:link w:val="954"/>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0"/>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Emphasis"/>
    <w:basedOn w:val="734"/>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4"/>
    <w:uiPriority w:val="39"/>
    <w:unhideWhenUsed/>
    <w:qFormat/>
    <w:rPr>
      <w:rFonts w:hint="default" w:ascii="Times New Roman" w:hAnsi="Times New Roman" w:eastAsia="宋体" w:cs="Times New Roman"/>
      <w:lang w:val="en-US" w:eastAsia="zh-CN" w:bidi="ar-SA"/>
    </w:rPr>
  </w:style>
  <w:style w:type="paragraph" w:styleId="787" w:customStyle="1">
    <w:name w:val="TOC 标题113"/>
    <w:uiPriority w:val="39"/>
    <w:unhideWhenUsed/>
    <w:qFormat/>
    <w:rPr>
      <w:rFonts w:hint="default" w:ascii="Times New Roman" w:hAnsi="Times New Roman" w:eastAsia="宋体" w:cs="Times New Roman"/>
      <w:lang w:val="en-US" w:eastAsia="zh-CN" w:bidi="ar-SA"/>
    </w:rPr>
  </w:style>
  <w:style w:type="paragraph" w:styleId="788" w:customStyle="1">
    <w:name w:val="TOC 标题112"/>
    <w:uiPriority w:val="39"/>
    <w:unhideWhenUsed/>
    <w:qFormat/>
    <w:rPr>
      <w:rFonts w:hint="default" w:ascii="Times New Roman" w:hAnsi="Times New Roman" w:eastAsia="宋体" w:cs="Times New Roman"/>
      <w:lang w:val="en-US" w:eastAsia="zh-CN" w:bidi="ar-SA"/>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Heading 2 Char"/>
    <w:basedOn w:val="734"/>
    <w:uiPriority w:val="9"/>
    <w:qFormat/>
    <w:rPr>
      <w:rFonts w:ascii="Arial" w:hAnsi="Arial" w:eastAsia="Arial" w:cs="Arial"/>
      <w:sz w:val="34"/>
    </w:rPr>
  </w:style>
  <w:style w:type="character" w:styleId="791" w:customStyle="1">
    <w:name w:val="Heading 3 Char"/>
    <w:basedOn w:val="734"/>
    <w:uiPriority w:val="9"/>
    <w:qFormat/>
    <w:rPr>
      <w:rFonts w:ascii="Arial" w:hAnsi="Arial" w:eastAsia="Arial" w:cs="Arial"/>
      <w:sz w:val="30"/>
      <w:szCs w:val="30"/>
    </w:rPr>
  </w:style>
  <w:style w:type="character" w:styleId="792" w:customStyle="1">
    <w:name w:val="Heading 4 Char"/>
    <w:basedOn w:val="734"/>
    <w:uiPriority w:val="9"/>
    <w:qFormat/>
    <w:rPr>
      <w:rFonts w:ascii="Arial" w:hAnsi="Arial" w:eastAsia="Arial" w:cs="Arial"/>
      <w:b/>
      <w:bCs/>
      <w:sz w:val="26"/>
      <w:szCs w:val="26"/>
    </w:rPr>
  </w:style>
  <w:style w:type="character" w:styleId="793" w:customStyle="1">
    <w:name w:val="Heading 5 Char"/>
    <w:basedOn w:val="734"/>
    <w:uiPriority w:val="9"/>
    <w:qFormat/>
    <w:rPr>
      <w:rFonts w:ascii="Arial" w:hAnsi="Arial" w:eastAsia="Arial" w:cs="Arial"/>
      <w:b/>
      <w:bCs/>
      <w:sz w:val="24"/>
      <w:szCs w:val="24"/>
    </w:rPr>
  </w:style>
  <w:style w:type="character" w:styleId="794" w:customStyle="1">
    <w:name w:val="Heading 6 Char"/>
    <w:basedOn w:val="734"/>
    <w:uiPriority w:val="9"/>
    <w:qFormat/>
    <w:rPr>
      <w:rFonts w:ascii="Arial" w:hAnsi="Arial" w:eastAsia="Arial" w:cs="Arial"/>
      <w:b/>
      <w:bCs/>
      <w:sz w:val="22"/>
      <w:szCs w:val="22"/>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paragraph" w:styleId="807" w:customStyle="1">
    <w:name w:val="正文文本缩进1"/>
    <w:basedOn w:val="724"/>
    <w:link w:val="989"/>
    <w:uiPriority w:val="0"/>
    <w:qFormat/>
    <w:pPr>
      <w:ind w:firstLine="645"/>
    </w:pPr>
    <w:rPr>
      <w:rFonts w:ascii="楷体_GB2312" w:eastAsia="楷体_GB2312"/>
      <w:sz w:val="32"/>
      <w:szCs w:val="32"/>
      <w:lang w:eastAsia="en-US"/>
    </w:rPr>
  </w:style>
  <w:style w:type="paragraph" w:styleId="8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9" w:customStyle="1">
    <w:name w:val="标题 1 Char1"/>
    <w:link w:val="725"/>
    <w:uiPriority w:val="9"/>
    <w:qFormat/>
    <w:rPr>
      <w:rFonts w:ascii="Arial" w:hAnsi="Arial" w:eastAsia="Arial" w:cs="Arial"/>
      <w:sz w:val="40"/>
      <w:szCs w:val="40"/>
    </w:rPr>
  </w:style>
  <w:style w:type="character" w:styleId="810" w:customStyle="1">
    <w:name w:val="标题 2 Char1"/>
    <w:link w:val="726"/>
    <w:uiPriority w:val="9"/>
    <w:qFormat/>
    <w:rPr>
      <w:rFonts w:ascii="Arial" w:hAnsi="Arial" w:eastAsia="Arial" w:cs="Arial"/>
      <w:sz w:val="34"/>
    </w:rPr>
  </w:style>
  <w:style w:type="character" w:styleId="811" w:customStyle="1">
    <w:name w:val="标题 3 Char1"/>
    <w:link w:val="727"/>
    <w:uiPriority w:val="9"/>
    <w:qFormat/>
    <w:rPr>
      <w:rFonts w:ascii="Arial" w:hAnsi="Arial" w:eastAsia="Arial" w:cs="Arial"/>
      <w:sz w:val="30"/>
      <w:szCs w:val="30"/>
    </w:rPr>
  </w:style>
  <w:style w:type="character" w:styleId="812" w:customStyle="1">
    <w:name w:val="标题 4 Char1"/>
    <w:link w:val="728"/>
    <w:uiPriority w:val="9"/>
    <w:qFormat/>
    <w:rPr>
      <w:rFonts w:ascii="Arial" w:hAnsi="Arial" w:eastAsia="Arial" w:cs="Arial"/>
      <w:b/>
      <w:bCs/>
      <w:sz w:val="26"/>
      <w:szCs w:val="26"/>
    </w:rPr>
  </w:style>
  <w:style w:type="character" w:styleId="813" w:customStyle="1">
    <w:name w:val="标题 5 Char1"/>
    <w:link w:val="729"/>
    <w:uiPriority w:val="9"/>
    <w:qFormat/>
    <w:rPr>
      <w:rFonts w:ascii="Arial" w:hAnsi="Arial" w:eastAsia="Arial" w:cs="Arial"/>
      <w:b/>
      <w:bCs/>
      <w:sz w:val="24"/>
      <w:szCs w:val="24"/>
    </w:rPr>
  </w:style>
  <w:style w:type="character" w:styleId="814" w:customStyle="1">
    <w:name w:val="标题 6 Char1"/>
    <w:link w:val="730"/>
    <w:uiPriority w:val="9"/>
    <w:qFormat/>
    <w:rPr>
      <w:rFonts w:ascii="Arial" w:hAnsi="Arial" w:eastAsia="Arial" w:cs="Arial"/>
      <w:b/>
      <w:bCs/>
      <w:sz w:val="22"/>
      <w:szCs w:val="22"/>
    </w:rPr>
  </w:style>
  <w:style w:type="character" w:styleId="815" w:customStyle="1">
    <w:name w:val="标题 7 Char1"/>
    <w:link w:val="731"/>
    <w:uiPriority w:val="9"/>
    <w:qFormat/>
    <w:rPr>
      <w:rFonts w:ascii="Arial" w:hAnsi="Arial" w:eastAsia="Arial" w:cs="Arial"/>
      <w:b/>
      <w:bCs/>
      <w:i/>
      <w:iCs/>
      <w:sz w:val="22"/>
      <w:szCs w:val="22"/>
    </w:rPr>
  </w:style>
  <w:style w:type="character" w:styleId="816" w:customStyle="1">
    <w:name w:val="标题 8 Char1"/>
    <w:link w:val="732"/>
    <w:uiPriority w:val="9"/>
    <w:qFormat/>
    <w:rPr>
      <w:rFonts w:ascii="Arial" w:hAnsi="Arial" w:eastAsia="Arial" w:cs="Arial"/>
      <w:i/>
      <w:iCs/>
      <w:sz w:val="22"/>
      <w:szCs w:val="22"/>
    </w:rPr>
  </w:style>
  <w:style w:type="character" w:styleId="817" w:customStyle="1">
    <w:name w:val="标题 9 Char1"/>
    <w:link w:val="733"/>
    <w:uiPriority w:val="9"/>
    <w:qFormat/>
    <w:rPr>
      <w:rFonts w:ascii="Arial" w:hAnsi="Arial" w:eastAsia="Arial" w:cs="Arial"/>
      <w:i/>
      <w:iCs/>
      <w:sz w:val="21"/>
      <w:szCs w:val="21"/>
    </w:rPr>
  </w:style>
  <w:style w:type="paragraph" w:styleId="818">
    <w:name w:val="List Paragraph"/>
    <w:basedOn w:val="724"/>
    <w:next w:val="738"/>
    <w:uiPriority w:val="34"/>
    <w:qFormat/>
    <w:pPr>
      <w:contextualSpacing/>
      <w:ind w:left="720"/>
    </w:pPr>
  </w:style>
  <w:style w:type="paragraph" w:styleId="819">
    <w:name w:val="No Spacing"/>
    <w:uiPriority w:val="1"/>
    <w:qFormat/>
    <w:rPr>
      <w:rFonts w:hint="default" w:ascii="Calibri" w:hAnsi="Calibri" w:eastAsia="宋体" w:cs="Times New Roman"/>
      <w:lang w:val="en-US" w:eastAsia="zh-CN" w:bidi="ar-SA"/>
    </w:rPr>
  </w:style>
  <w:style w:type="character" w:styleId="820" w:customStyle="1">
    <w:name w:val="标题 Char"/>
    <w:link w:val="758"/>
    <w:uiPriority w:val="10"/>
    <w:qFormat/>
    <w:rPr>
      <w:sz w:val="48"/>
      <w:szCs w:val="48"/>
    </w:rPr>
  </w:style>
  <w:style w:type="character" w:styleId="821" w:customStyle="1">
    <w:name w:val="副标题 Char"/>
    <w:link w:val="751"/>
    <w:uiPriority w:val="11"/>
    <w:qFormat/>
    <w:rPr>
      <w:sz w:val="24"/>
      <w:szCs w:val="24"/>
    </w:rPr>
  </w:style>
  <w:style w:type="paragraph" w:styleId="822">
    <w:name w:val="Quote"/>
    <w:basedOn w:val="724"/>
    <w:next w:val="72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24"/>
    <w:next w:val="7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48"/>
    <w:uiPriority w:val="99"/>
    <w:qFormat/>
  </w:style>
  <w:style w:type="character" w:styleId="827" w:customStyle="1">
    <w:name w:val="Footer Char"/>
    <w:uiPriority w:val="99"/>
    <w:qFormat/>
  </w:style>
  <w:style w:type="character" w:styleId="828" w:customStyle="1">
    <w:name w:val="页脚 Char1"/>
    <w:link w:val="746"/>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52"/>
    <w:uiPriority w:val="99"/>
    <w:qFormat/>
    <w:rPr>
      <w:sz w:val="18"/>
    </w:rPr>
  </w:style>
  <w:style w:type="character" w:styleId="955" w:customStyle="1">
    <w:name w:val="尾注文本 Char"/>
    <w:link w:val="745"/>
    <w:uiPriority w:val="99"/>
    <w:qFormat/>
    <w:rPr>
      <w:sz w:val="20"/>
    </w:rPr>
  </w:style>
  <w:style w:type="paragraph" w:styleId="956" w:customStyle="1">
    <w:name w:val="TOC 标题11"/>
    <w:uiPriority w:val="39"/>
    <w:unhideWhenUsed/>
    <w:qFormat/>
    <w:rPr>
      <w:rFonts w:hint="default" w:ascii="Calibri" w:hAnsi="Calibri" w:eastAsia="宋体" w:cs="Times New Roman"/>
      <w:lang w:val="en-US" w:eastAsia="zh-CN" w:bidi="ar-SA"/>
    </w:rPr>
  </w:style>
  <w:style w:type="paragraph" w:styleId="957" w:customStyle="1">
    <w:name w:val="标题 11"/>
    <w:basedOn w:val="724"/>
    <w:next w:val="724"/>
    <w:link w:val="969"/>
    <w:uiPriority w:val="0"/>
    <w:qFormat/>
    <w:pPr>
      <w:jc w:val="center"/>
      <w:keepNext/>
      <w:outlineLvl w:val="0"/>
    </w:pPr>
    <w:rPr>
      <w:rFonts w:ascii="楷体_GB2312" w:eastAsia="楷体_GB2312"/>
      <w:sz w:val="28"/>
      <w:szCs w:val="28"/>
      <w:lang w:eastAsia="en-US"/>
    </w:rPr>
  </w:style>
  <w:style w:type="paragraph" w:styleId="958" w:customStyle="1">
    <w:name w:val="标题 21"/>
    <w:basedOn w:val="724"/>
    <w:next w:val="95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9" w:customStyle="1">
    <w:name w:val="正文缩进1"/>
    <w:basedOn w:val="724"/>
    <w:link w:val="971"/>
    <w:uiPriority w:val="0"/>
    <w:qFormat/>
    <w:pPr>
      <w:ind w:firstLine="420"/>
    </w:pPr>
    <w:rPr>
      <w:sz w:val="20"/>
      <w:lang w:eastAsia="en-US"/>
    </w:rPr>
  </w:style>
  <w:style w:type="paragraph" w:styleId="960" w:customStyle="1">
    <w:name w:val="标题 31"/>
    <w:basedOn w:val="724"/>
    <w:next w:val="959"/>
    <w:link w:val="972"/>
    <w:uiPriority w:val="0"/>
    <w:qFormat/>
    <w:pPr>
      <w:keepLines/>
      <w:keepNext/>
      <w:spacing w:before="260" w:after="260" w:line="416" w:lineRule="auto"/>
      <w:outlineLvl w:val="2"/>
    </w:pPr>
    <w:rPr>
      <w:b/>
      <w:bCs/>
      <w:sz w:val="32"/>
      <w:szCs w:val="32"/>
      <w:lang w:eastAsia="en-US"/>
    </w:rPr>
  </w:style>
  <w:style w:type="paragraph" w:styleId="961" w:customStyle="1">
    <w:name w:val="标题 41"/>
    <w:basedOn w:val="724"/>
    <w:next w:val="959"/>
    <w:link w:val="973"/>
    <w:uiPriority w:val="0"/>
    <w:qFormat/>
    <w:pPr>
      <w:keepLines/>
      <w:keepNext/>
      <w:spacing w:before="280" w:after="290" w:line="376" w:lineRule="auto"/>
      <w:outlineLvl w:val="3"/>
    </w:pPr>
    <w:rPr>
      <w:rFonts w:ascii="Arial" w:hAnsi="Arial" w:eastAsia="黑体"/>
      <w:b/>
      <w:bCs/>
      <w:sz w:val="28"/>
      <w:szCs w:val="28"/>
      <w:lang w:eastAsia="en-US"/>
    </w:rPr>
  </w:style>
  <w:style w:type="paragraph" w:styleId="962" w:customStyle="1">
    <w:name w:val="标题 51"/>
    <w:basedOn w:val="724"/>
    <w:next w:val="959"/>
    <w:link w:val="974"/>
    <w:uiPriority w:val="0"/>
    <w:qFormat/>
    <w:pPr>
      <w:keepNext/>
      <w:outlineLvl w:val="4"/>
    </w:pPr>
    <w:rPr>
      <w:rFonts w:ascii="宋体"/>
      <w:color w:val="000000"/>
      <w:sz w:val="28"/>
      <w:szCs w:val="28"/>
      <w:lang w:eastAsia="en-US"/>
    </w:rPr>
  </w:style>
  <w:style w:type="paragraph" w:styleId="963" w:customStyle="1">
    <w:name w:val="标题 61"/>
    <w:basedOn w:val="724"/>
    <w:next w:val="724"/>
    <w:link w:val="97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4" w:customStyle="1">
    <w:name w:val="标题 71"/>
    <w:basedOn w:val="724"/>
    <w:next w:val="724"/>
    <w:link w:val="976"/>
    <w:uiPriority w:val="0"/>
    <w:qFormat/>
    <w:pPr>
      <w:numPr>
        <w:ilvl w:val="6"/>
        <w:numId w:val="1"/>
      </w:numPr>
      <w:keepLines/>
      <w:keepNext/>
      <w:spacing w:before="240" w:after="64" w:line="320" w:lineRule="auto"/>
      <w:outlineLvl w:val="6"/>
    </w:pPr>
    <w:rPr>
      <w:b/>
      <w:bCs/>
      <w:sz w:val="24"/>
      <w:szCs w:val="24"/>
      <w:lang w:eastAsia="en-US"/>
    </w:rPr>
  </w:style>
  <w:style w:type="paragraph" w:styleId="965" w:customStyle="1">
    <w:name w:val="标题 81"/>
    <w:basedOn w:val="724"/>
    <w:next w:val="724"/>
    <w:link w:val="97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6" w:customStyle="1">
    <w:name w:val="标题 91"/>
    <w:basedOn w:val="724"/>
    <w:next w:val="724"/>
    <w:link w:val="97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7"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57"/>
    <w:uiPriority w:val="0"/>
    <w:qFormat/>
    <w:rPr>
      <w:rFonts w:ascii="楷体_GB2312" w:hAnsi="Times New Roman" w:eastAsia="楷体_GB2312" w:cs="Times New Roman"/>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3 Char"/>
    <w:link w:val="960"/>
    <w:uiPriority w:val="0"/>
    <w:qFormat/>
    <w:rPr>
      <w:rFonts w:ascii="Times New Roman" w:hAnsi="Times New Roman" w:eastAsia="宋体" w:cs="Times New Roman"/>
      <w:b/>
      <w:bCs/>
      <w:sz w:val="32"/>
      <w:szCs w:val="32"/>
    </w:rPr>
  </w:style>
  <w:style w:type="character" w:styleId="973" w:customStyle="1">
    <w:name w:val="标题 4 Char"/>
    <w:link w:val="961"/>
    <w:uiPriority w:val="0"/>
    <w:qFormat/>
    <w:rPr>
      <w:rFonts w:ascii="Arial" w:hAnsi="Arial" w:eastAsia="黑体" w:cs="Arial"/>
      <w:b/>
      <w:bCs/>
      <w:sz w:val="28"/>
      <w:szCs w:val="28"/>
    </w:rPr>
  </w:style>
  <w:style w:type="character" w:styleId="974" w:customStyle="1">
    <w:name w:val="标题 5 Char"/>
    <w:link w:val="962"/>
    <w:uiPriority w:val="0"/>
    <w:qFormat/>
    <w:rPr>
      <w:rFonts w:ascii="宋体" w:hAnsi="Times New Roman" w:eastAsia="宋体" w:cs="Times New Roman"/>
      <w:color w:val="000000"/>
      <w:sz w:val="28"/>
      <w:szCs w:val="28"/>
    </w:rPr>
  </w:style>
  <w:style w:type="character" w:styleId="975" w:customStyle="1">
    <w:name w:val="标题 6 Char"/>
    <w:link w:val="963"/>
    <w:uiPriority w:val="0"/>
    <w:qFormat/>
    <w:rPr>
      <w:rFonts w:ascii="Arial" w:hAnsi="Arial" w:eastAsia="黑体" w:cs="Times New Roman"/>
      <w:b/>
      <w:bCs/>
      <w:sz w:val="24"/>
      <w:szCs w:val="24"/>
    </w:rPr>
  </w:style>
  <w:style w:type="character" w:styleId="976" w:customStyle="1">
    <w:name w:val="标题 7 Char"/>
    <w:link w:val="964"/>
    <w:uiPriority w:val="0"/>
    <w:qFormat/>
    <w:rPr>
      <w:rFonts w:ascii="Times New Roman" w:hAnsi="Times New Roman" w:eastAsia="宋体" w:cs="Times New Roman"/>
      <w:b/>
      <w:bCs/>
      <w:sz w:val="24"/>
      <w:szCs w:val="24"/>
    </w:rPr>
  </w:style>
  <w:style w:type="character" w:styleId="977" w:customStyle="1">
    <w:name w:val="标题 8 Char"/>
    <w:link w:val="965"/>
    <w:uiPriority w:val="0"/>
    <w:qFormat/>
    <w:rPr>
      <w:rFonts w:ascii="Arial" w:hAnsi="Arial" w:eastAsia="黑体" w:cs="Times New Roman"/>
      <w:sz w:val="24"/>
      <w:szCs w:val="24"/>
    </w:rPr>
  </w:style>
  <w:style w:type="character" w:styleId="978" w:customStyle="1">
    <w:name w:val="标题 9 Char"/>
    <w:link w:val="966"/>
    <w:uiPriority w:val="0"/>
    <w:qFormat/>
    <w:rPr>
      <w:rFonts w:ascii="Arial" w:hAnsi="Arial" w:eastAsia="黑体" w:cs="Times New Roman"/>
      <w:szCs w:val="21"/>
    </w:rPr>
  </w:style>
  <w:style w:type="paragraph" w:styleId="979" w:customStyle="1">
    <w:name w:val="列表 31"/>
    <w:basedOn w:val="724"/>
    <w:uiPriority w:val="0"/>
    <w:qFormat/>
    <w:pPr>
      <w:ind w:left="100" w:hanging="200"/>
    </w:pPr>
  </w:style>
  <w:style w:type="paragraph" w:styleId="980" w:customStyle="1">
    <w:name w:val="目录 71"/>
    <w:basedOn w:val="724"/>
    <w:next w:val="724"/>
    <w:uiPriority w:val="0"/>
    <w:semiHidden/>
    <w:qFormat/>
    <w:pPr>
      <w:ind w:left="1260"/>
      <w:jc w:val="left"/>
    </w:pPr>
  </w:style>
  <w:style w:type="paragraph" w:styleId="981" w:customStyle="1">
    <w:name w:val="文档结构图1"/>
    <w:basedOn w:val="724"/>
    <w:link w:val="982"/>
    <w:uiPriority w:val="0"/>
    <w:semiHidden/>
    <w:qFormat/>
    <w:pPr>
      <w:shd w:val="clear" w:color="auto" w:fill="000080"/>
    </w:pPr>
    <w:rPr>
      <w:sz w:val="20"/>
      <w:lang w:eastAsia="en-US"/>
    </w:rPr>
  </w:style>
  <w:style w:type="character" w:styleId="982" w:customStyle="1">
    <w:name w:val="文档结构图 Char"/>
    <w:link w:val="981"/>
    <w:uiPriority w:val="0"/>
    <w:semiHidden/>
    <w:qFormat/>
    <w:rPr>
      <w:rFonts w:ascii="Times New Roman" w:hAnsi="Times New Roman" w:eastAsia="宋体" w:cs="Times New Roman"/>
      <w:szCs w:val="21"/>
      <w:shd w:val="clear" w:color="auto" w:fill="000080"/>
    </w:rPr>
  </w:style>
  <w:style w:type="paragraph" w:styleId="983" w:customStyle="1">
    <w:name w:val="批注文字1"/>
    <w:basedOn w:val="724"/>
    <w:link w:val="984"/>
    <w:uiPriority w:val="0"/>
    <w:semiHidden/>
    <w:qFormat/>
    <w:pPr>
      <w:jc w:val="left"/>
    </w:pPr>
    <w:rPr>
      <w:sz w:val="20"/>
      <w:lang w:eastAsia="en-US"/>
    </w:rPr>
  </w:style>
  <w:style w:type="character" w:styleId="984" w:customStyle="1">
    <w:name w:val="批注文字 Char"/>
    <w:link w:val="983"/>
    <w:uiPriority w:val="0"/>
    <w:semiHidden/>
    <w:qFormat/>
    <w:rPr>
      <w:rFonts w:ascii="Times New Roman" w:hAnsi="Times New Roman" w:eastAsia="宋体" w:cs="Times New Roman"/>
      <w:szCs w:val="21"/>
    </w:rPr>
  </w:style>
  <w:style w:type="paragraph" w:styleId="985" w:customStyle="1">
    <w:name w:val="正文文本 31"/>
    <w:basedOn w:val="724"/>
    <w:link w:val="986"/>
    <w:uiPriority w:val="0"/>
    <w:qFormat/>
    <w:rPr>
      <w:rFonts w:ascii="仿宋_GB2312" w:hAnsi="Arial" w:eastAsia="仿宋_GB2312"/>
      <w:sz w:val="32"/>
      <w:szCs w:val="32"/>
      <w:lang w:eastAsia="en-US"/>
    </w:rPr>
  </w:style>
  <w:style w:type="character" w:styleId="986" w:customStyle="1">
    <w:name w:val="正文文本 3 Char"/>
    <w:link w:val="985"/>
    <w:uiPriority w:val="0"/>
    <w:qFormat/>
    <w:rPr>
      <w:rFonts w:ascii="仿宋_GB2312" w:hAnsi="Arial" w:eastAsia="仿宋_GB2312" w:cs="Times New Roman"/>
      <w:sz w:val="32"/>
      <w:szCs w:val="32"/>
    </w:rPr>
  </w:style>
  <w:style w:type="paragraph" w:styleId="987" w:customStyle="1">
    <w:name w:val="正文文本1"/>
    <w:basedOn w:val="724"/>
    <w:link w:val="988"/>
    <w:uiPriority w:val="0"/>
    <w:qFormat/>
    <w:rPr>
      <w:rFonts w:ascii="楷体_GB2312" w:hAnsi="Arial" w:eastAsia="楷体_GB2312"/>
      <w:sz w:val="28"/>
      <w:szCs w:val="28"/>
      <w:lang w:eastAsia="en-US"/>
    </w:rPr>
  </w:style>
  <w:style w:type="character" w:styleId="988" w:customStyle="1">
    <w:name w:val="正文文本 Char"/>
    <w:link w:val="987"/>
    <w:uiPriority w:val="0"/>
    <w:qFormat/>
    <w:rPr>
      <w:rFonts w:ascii="楷体_GB2312" w:hAnsi="Arial" w:eastAsia="楷体_GB2312" w:cs="Times New Roman"/>
      <w:sz w:val="28"/>
      <w:szCs w:val="28"/>
    </w:rPr>
  </w:style>
  <w:style w:type="character" w:styleId="989" w:customStyle="1">
    <w:name w:val="正文文本缩进 Char"/>
    <w:link w:val="807"/>
    <w:uiPriority w:val="0"/>
    <w:qFormat/>
    <w:rPr>
      <w:rFonts w:ascii="楷体_GB2312" w:hAnsi="Times New Roman" w:eastAsia="楷体_GB2312" w:cs="Times New Roman"/>
      <w:sz w:val="32"/>
      <w:szCs w:val="32"/>
    </w:rPr>
  </w:style>
  <w:style w:type="paragraph" w:styleId="990" w:customStyle="1">
    <w:name w:val="列表 21"/>
    <w:basedOn w:val="724"/>
    <w:uiPriority w:val="0"/>
    <w:qFormat/>
    <w:pPr>
      <w:ind w:left="100" w:hanging="200"/>
    </w:pPr>
  </w:style>
  <w:style w:type="paragraph" w:styleId="991" w:customStyle="1">
    <w:name w:val="目录 51"/>
    <w:basedOn w:val="724"/>
    <w:next w:val="724"/>
    <w:uiPriority w:val="0"/>
    <w:semiHidden/>
    <w:qFormat/>
    <w:pPr>
      <w:ind w:left="840"/>
      <w:jc w:val="left"/>
    </w:pPr>
  </w:style>
  <w:style w:type="paragraph" w:styleId="992" w:customStyle="1">
    <w:name w:val="目录 31"/>
    <w:basedOn w:val="724"/>
    <w:next w:val="724"/>
    <w:uiPriority w:val="0"/>
    <w:semiHidden/>
    <w:qFormat/>
    <w:pPr>
      <w:ind w:left="420"/>
      <w:jc w:val="left"/>
    </w:pPr>
    <w:rPr>
      <w:i/>
      <w:iCs/>
      <w:szCs w:val="24"/>
    </w:rPr>
  </w:style>
  <w:style w:type="paragraph" w:styleId="993" w:customStyle="1">
    <w:name w:val="纯文本1"/>
    <w:basedOn w:val="724"/>
    <w:link w:val="994"/>
    <w:uiPriority w:val="0"/>
    <w:qFormat/>
    <w:rPr>
      <w:rFonts w:ascii="宋体" w:hAnsi="Courier New"/>
      <w:sz w:val="20"/>
      <w:lang w:eastAsia="en-US"/>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24"/>
    <w:next w:val="724"/>
    <w:uiPriority w:val="0"/>
    <w:semiHidden/>
    <w:qFormat/>
    <w:pPr>
      <w:ind w:left="1470"/>
      <w:jc w:val="left"/>
    </w:pPr>
  </w:style>
  <w:style w:type="paragraph" w:styleId="996" w:customStyle="1">
    <w:name w:val="日期1"/>
    <w:basedOn w:val="724"/>
    <w:next w:val="724"/>
    <w:link w:val="997"/>
    <w:uiPriority w:val="0"/>
    <w:qFormat/>
    <w:rPr>
      <w:sz w:val="24"/>
      <w:szCs w:val="24"/>
      <w:lang w:eastAsia="en-US"/>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24"/>
    <w:link w:val="999"/>
    <w:uiPriority w:val="0"/>
    <w:qFormat/>
    <w:pPr>
      <w:ind w:left="630" w:firstLine="645"/>
    </w:pPr>
    <w:rPr>
      <w:rFonts w:ascii="Arial" w:hAnsi="Arial" w:eastAsia="仿宋_GB2312"/>
      <w:sz w:val="32"/>
      <w:szCs w:val="32"/>
      <w:lang w:eastAsia="en-US"/>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24"/>
    <w:link w:val="1001"/>
    <w:uiPriority w:val="0"/>
    <w:qFormat/>
    <w:rPr>
      <w:sz w:val="18"/>
      <w:szCs w:val="18"/>
      <w:lang w:eastAsia="en-US"/>
    </w:rPr>
  </w:style>
  <w:style w:type="character" w:styleId="1001" w:customStyle="1">
    <w:name w:val="批注框文本 Char"/>
    <w:link w:val="1000"/>
    <w:uiPriority w:val="0"/>
    <w:qFormat/>
    <w:rPr>
      <w:rFonts w:ascii="Times New Roman" w:hAnsi="Times New Roman" w:eastAsia="宋体" w:cs="Times New Roman"/>
      <w:sz w:val="18"/>
      <w:szCs w:val="18"/>
    </w:rPr>
  </w:style>
  <w:style w:type="paragraph" w:styleId="1002" w:customStyle="1">
    <w:name w:val="页脚1"/>
    <w:basedOn w:val="724"/>
    <w:link w:val="1003"/>
    <w:uiPriority w:val="0"/>
    <w:qFormat/>
    <w:pPr>
      <w:jc w:val="left"/>
      <w:tabs>
        <w:tab w:val="center" w:pos="4153" w:leader="none"/>
        <w:tab w:val="right" w:pos="8306" w:leader="none"/>
      </w:tabs>
    </w:pPr>
    <w:rPr>
      <w:sz w:val="18"/>
      <w:szCs w:val="18"/>
      <w:lang w:eastAsia="en-US"/>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24"/>
    <w:next w:val="724"/>
    <w:uiPriority w:val="0"/>
    <w:semiHidden/>
    <w:qFormat/>
    <w:pPr>
      <w:ind w:left="630"/>
      <w:jc w:val="left"/>
    </w:pPr>
  </w:style>
  <w:style w:type="paragraph" w:styleId="1008" w:customStyle="1">
    <w:name w:val="列表1"/>
    <w:basedOn w:val="724"/>
    <w:uiPriority w:val="0"/>
    <w:qFormat/>
    <w:pPr>
      <w:ind w:left="200" w:hanging="200"/>
    </w:pPr>
  </w:style>
  <w:style w:type="paragraph" w:styleId="1009" w:customStyle="1">
    <w:name w:val="目录 61"/>
    <w:basedOn w:val="724"/>
    <w:next w:val="724"/>
    <w:uiPriority w:val="0"/>
    <w:semiHidden/>
    <w:qFormat/>
    <w:pPr>
      <w:ind w:left="1050"/>
      <w:jc w:val="left"/>
    </w:pPr>
  </w:style>
  <w:style w:type="paragraph" w:styleId="1010" w:customStyle="1">
    <w:name w:val="正文文本缩进 31"/>
    <w:basedOn w:val="724"/>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24"/>
    <w:next w:val="724"/>
    <w:uiPriority w:val="0"/>
    <w:semiHidden/>
    <w:qFormat/>
    <w:pPr>
      <w:ind w:left="840" w:hanging="420"/>
    </w:pPr>
  </w:style>
  <w:style w:type="paragraph" w:styleId="1013" w:customStyle="1">
    <w:name w:val="目录 21"/>
    <w:basedOn w:val="724"/>
    <w:next w:val="724"/>
    <w:uiPriority w:val="0"/>
    <w:semiHidden/>
    <w:qFormat/>
    <w:pPr>
      <w:ind w:left="210"/>
      <w:jc w:val="left"/>
    </w:pPr>
    <w:rPr>
      <w:smallCaps/>
      <w:szCs w:val="24"/>
    </w:rPr>
  </w:style>
  <w:style w:type="paragraph" w:styleId="1014" w:customStyle="1">
    <w:name w:val="目录 91"/>
    <w:basedOn w:val="724"/>
    <w:next w:val="724"/>
    <w:uiPriority w:val="0"/>
    <w:semiHidden/>
    <w:qFormat/>
    <w:pPr>
      <w:ind w:left="1680"/>
      <w:jc w:val="left"/>
    </w:pPr>
  </w:style>
  <w:style w:type="paragraph" w:styleId="1015" w:customStyle="1">
    <w:name w:val="正文文本 21"/>
    <w:basedOn w:val="724"/>
    <w:link w:val="1016"/>
    <w:uiPriority w:val="0"/>
    <w:qFormat/>
    <w:pPr>
      <w:jc w:val="center"/>
      <w:widowControl/>
    </w:pPr>
    <w:rPr>
      <w:rFonts w:ascii="楷体_GB2312" w:eastAsia="楷体_GB2312"/>
      <w:sz w:val="28"/>
      <w:szCs w:val="28"/>
      <w:lang w:eastAsia="en-US"/>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24"/>
    <w:next w:val="724"/>
    <w:uiPriority w:val="0"/>
    <w:semiHidden/>
    <w:qFormat/>
    <w:pPr>
      <w:spacing w:line="240" w:lineRule="atLeast"/>
    </w:pPr>
    <w:rPr>
      <w:b/>
      <w:bCs/>
    </w:rPr>
  </w:style>
  <w:style w:type="paragraph" w:styleId="1019" w:customStyle="1">
    <w:name w:val="批注主题1"/>
    <w:basedOn w:val="983"/>
    <w:next w:val="983"/>
    <w:link w:val="1020"/>
    <w:uiPriority w:val="0"/>
    <w:semiHidden/>
    <w:qFormat/>
    <w:rPr>
      <w:b/>
      <w:bCs/>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正文首行缩进1"/>
    <w:basedOn w:val="987"/>
    <w:link w:val="1022"/>
    <w:uiPriority w:val="0"/>
    <w:qFormat/>
    <w:pPr>
      <w:ind w:firstLine="200"/>
      <w:spacing w:line="360" w:lineRule="auto"/>
    </w:pPr>
    <w:rPr>
      <w:rFonts w:ascii="仿宋_GB2312" w:eastAsia="仿宋_GB2312"/>
      <w:sz w:val="30"/>
      <w:szCs w:val="30"/>
    </w:rPr>
  </w:style>
  <w:style w:type="character" w:styleId="1022" w:customStyle="1">
    <w:name w:val="正文首行缩进 Char"/>
    <w:link w:val="1021"/>
    <w:uiPriority w:val="0"/>
    <w:qFormat/>
    <w:rPr>
      <w:rFonts w:ascii="仿宋_GB2312" w:hAnsi="Times New Roman" w:eastAsia="仿宋_GB2312" w:cs="Times New Roman"/>
      <w:sz w:val="30"/>
      <w:szCs w:val="30"/>
    </w:rPr>
  </w:style>
  <w:style w:type="paragraph" w:styleId="1023" w:customStyle="1">
    <w:name w:val="正文首行缩进 21"/>
    <w:basedOn w:val="807"/>
    <w:link w:val="1024"/>
    <w:uiPriority w:val="0"/>
    <w:qFormat/>
    <w:pPr>
      <w:ind w:firstLine="420"/>
      <w:spacing w:line="360" w:lineRule="auto"/>
    </w:pPr>
    <w:rPr>
      <w:rFonts w:ascii="宋体" w:hAnsi="宋体" w:eastAsia="宋体"/>
      <w:szCs w:val="20"/>
    </w:rPr>
  </w:style>
  <w:style w:type="character" w:styleId="1024" w:customStyle="1">
    <w:name w:val="正文首行缩进 2 Char"/>
    <w:link w:val="1023"/>
    <w:uiPriority w:val="0"/>
    <w:qFormat/>
    <w:rPr>
      <w:rFonts w:ascii="宋体" w:hAnsi="宋体" w:eastAsia="宋体" w:cs="Times New Roman"/>
      <w:sz w:val="32"/>
      <w:szCs w:val="20"/>
    </w:rPr>
  </w:style>
  <w:style w:type="table" w:styleId="1025" w:customStyle="1">
    <w:name w:val="网格型1"/>
    <w:basedOn w:val="968"/>
    <w:uiPriority w:val="0"/>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HTML 打字机1"/>
    <w:uiPriority w:val="99"/>
    <w:qFormat/>
    <w:rPr>
      <w:rFonts w:ascii="宋体" w:hAnsi="宋体" w:eastAsia="宋体" w:cs="宋体"/>
      <w:sz w:val="24"/>
      <w:szCs w:val="24"/>
    </w:rPr>
  </w:style>
  <w:style w:type="character" w:styleId="1030" w:customStyle="1">
    <w:name w:val="超链接1"/>
    <w:uiPriority w:val="0"/>
    <w:qFormat/>
    <w:rPr>
      <w:color w:val="0000ff"/>
      <w:u w:val="single"/>
    </w:rPr>
  </w:style>
  <w:style w:type="character" w:styleId="1031" w:customStyle="1">
    <w:name w:val="批注引用1"/>
    <w:uiPriority w:val="0"/>
    <w:semiHidden/>
    <w:qFormat/>
    <w:rPr>
      <w:sz w:val="21"/>
      <w:szCs w:val="21"/>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rFonts w:ascii="Calibri" w:hAnsi="Calibri"/>
      <w:b/>
      <w:sz w:val="30"/>
      <w:szCs w:val="28"/>
    </w:rPr>
  </w:style>
  <w:style w:type="paragraph" w:styleId="1034" w:customStyle="1">
    <w:name w:val="二级目录"/>
    <w:next w:val="724"/>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24"/>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24"/>
    <w:next w:val="987"/>
    <w:uiPriority w:val="0"/>
    <w:qFormat/>
    <w:pPr>
      <w:spacing w:after="120"/>
    </w:pPr>
    <w:rPr>
      <w:rFonts w:ascii="宋体" w:hAnsi="Arial"/>
      <w:bCs/>
      <w:iCs/>
      <w:szCs w:val="24"/>
    </w:rPr>
  </w:style>
  <w:style w:type="paragraph" w:styleId="103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w:basedOn w:val="724"/>
    <w:uiPriority w:val="0"/>
    <w:qFormat/>
    <w:pPr>
      <w:ind w:firstLine="200"/>
      <w:tabs>
        <w:tab w:val="left" w:pos="360" w:leader="none"/>
      </w:tabs>
    </w:pPr>
    <w:rPr>
      <w:sz w:val="28"/>
      <w:szCs w:val="30"/>
    </w:rPr>
  </w:style>
  <w:style w:type="paragraph" w:styleId="1041" w:customStyle="1">
    <w:name w:val="Char1"/>
    <w:basedOn w:val="981"/>
    <w:uiPriority w:val="0"/>
    <w:qFormat/>
    <w:rPr>
      <w:rFonts w:ascii="Tahoma" w:hAnsi="Tahoma"/>
      <w:sz w:val="24"/>
      <w:szCs w:val="24"/>
    </w:rPr>
  </w:style>
  <w:style w:type="paragraph" w:styleId="1042"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24"/>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w:basedOn w:val="981"/>
    <w:uiPriority w:val="0"/>
    <w:qFormat/>
    <w:pPr>
      <w:spacing w:line="360" w:lineRule="auto"/>
    </w:pPr>
    <w:rPr>
      <w:rFonts w:ascii="Tahoma" w:hAnsi="Tahoma"/>
      <w:sz w:val="24"/>
      <w:szCs w:val="24"/>
    </w:rPr>
  </w:style>
  <w:style w:type="paragraph" w:styleId="1047"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24"/>
    <w:next w:val="1010"/>
    <w:uiPriority w:val="0"/>
    <w:qFormat/>
    <w:pPr>
      <w:ind w:firstLine="420"/>
      <w:spacing w:line="360" w:lineRule="auto"/>
    </w:pPr>
    <w:rPr>
      <w:color w:val="ff0000"/>
      <w:sz w:val="24"/>
      <w:szCs w:val="24"/>
    </w:rPr>
  </w:style>
  <w:style w:type="paragraph" w:styleId="1049"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24"/>
    <w:uiPriority w:val="0"/>
    <w:qFormat/>
    <w:pPr>
      <w:spacing w:line="360" w:lineRule="auto"/>
    </w:pPr>
    <w:rPr>
      <w:sz w:val="24"/>
      <w:szCs w:val="20"/>
    </w:rPr>
  </w:style>
  <w:style w:type="paragraph" w:styleId="1051" w:customStyle="1">
    <w:name w:val="样式1"/>
    <w:basedOn w:val="724"/>
    <w:uiPriority w:val="0"/>
    <w:qFormat/>
    <w:pPr>
      <w:numPr>
        <w:ilvl w:val="0"/>
        <w:numId w:val="3"/>
      </w:numPr>
    </w:pPr>
    <w:rPr>
      <w:rFonts w:ascii="宋体" w:hAnsi="宋体"/>
    </w:rPr>
  </w:style>
  <w:style w:type="paragraph" w:styleId="1052"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1"/>
    <w:basedOn w:val="981"/>
    <w:uiPriority w:val="0"/>
    <w:qFormat/>
    <w:pPr>
      <w:spacing w:line="360" w:lineRule="auto"/>
    </w:pPr>
    <w:rPr>
      <w:rFonts w:ascii="Tahoma" w:hAnsi="Tahoma"/>
      <w:sz w:val="24"/>
      <w:szCs w:val="24"/>
    </w:rPr>
  </w:style>
  <w:style w:type="paragraph" w:styleId="1063" w:customStyle="1">
    <w:name w:val="table_1stline"/>
    <w:basedOn w:val="724"/>
    <w:uiPriority w:val="0"/>
    <w:qFormat/>
    <w:pPr>
      <w:jc w:val="left"/>
      <w:spacing w:before="120"/>
      <w:widowControl/>
    </w:pPr>
    <w:rPr>
      <w:bCs/>
      <w:sz w:val="20"/>
      <w:szCs w:val="20"/>
      <w:lang w:val="de-DE" w:eastAsia="de-DE"/>
    </w:rPr>
  </w:style>
  <w:style w:type="paragraph" w:styleId="1064"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24"/>
    <w:next w:val="724"/>
    <w:uiPriority w:val="99"/>
    <w:qFormat/>
    <w:rPr>
      <w:rFonts w:ascii="宋体"/>
      <w:sz w:val="24"/>
      <w:szCs w:val="20"/>
    </w:rPr>
  </w:style>
  <w:style w:type="paragraph" w:styleId="1069"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0"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164</cp:revision>
  <dcterms:created xsi:type="dcterms:W3CDTF">2025-05-16T02:17:00Z</dcterms:created>
  <dcterms:modified xsi:type="dcterms:W3CDTF">2026-07-31T01:45:56Z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1E8774B41B9240C7B6FB00393517A4CB_13</vt:lpwstr>
  </property>
  <property fmtid="{D5CDD505-2E9C-101B-9397-08002B2CF9AE}" pid="4" name="KSOTemplateDocerSaveRecord">
    <vt:lpwstr>eyJoZGlkIjoiYWEwNDBkZDVjMDI2NzVhN2Q2ZjdkYzk3NDg0ZWQ4YWQiLCJ1c2VySWQiOiI1Mzk3NjA2MDAifQ==</vt:lpwstr>
  </property>
</Properties>
</file>