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jc w:val="right"/>
        <w:spacing w:before="120" w:after="120" w:line="360" w:lineRule="auto"/>
        <w:rPr>
          <w:rFonts w:hint="eastAsia" w:ascii="仿宋" w:hAnsi="仿宋" w:eastAsia="仿宋" w:cs="仿宋"/>
          <w:b/>
          <w:bCs/>
          <w:color w:val="000000"/>
          <w:sz w:val="84"/>
          <w:szCs w:val="24"/>
          <w:highlight w:val="none"/>
        </w:rPr>
      </w:pP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1153389" cy="137571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53389" cy="1375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0.8pt;height:108.3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b/>
          <w:bCs/>
          <w:color w:val="000000"/>
          <w:sz w:val="84"/>
          <w:szCs w:val="24"/>
          <w:highlight w:val="none"/>
        </w:rPr>
      </w:r>
      <w:r/>
    </w:p>
    <w:p>
      <w:pPr>
        <w:pStyle w:val="812"/>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lang w:eastAsia="zh-CN"/>
        </w:rPr>
        <w:t xml:space="preserve">单一来源采购</w:t>
      </w:r>
      <w:r>
        <w:rPr>
          <w:rFonts w:hint="eastAsia" w:ascii="仿宋" w:hAnsi="仿宋" w:eastAsia="仿宋" w:cs="仿宋"/>
          <w:b/>
          <w:bCs/>
          <w:color w:val="000000"/>
          <w:sz w:val="84"/>
          <w:highlight w:val="none"/>
        </w:rPr>
        <w:t xml:space="preserve">文件</w:t>
      </w:r>
      <w:r>
        <w:rPr>
          <w:rFonts w:hint="eastAsia" w:ascii="仿宋" w:hAnsi="仿宋" w:eastAsia="仿宋" w:cs="仿宋"/>
          <w:b/>
          <w:bCs/>
          <w:color w:val="000000"/>
          <w:sz w:val="84"/>
          <w:highlight w:val="none"/>
        </w:rPr>
      </w:r>
      <w:r/>
    </w:p>
    <w:p>
      <w:pPr>
        <w:pStyle w:val="713"/>
        <w:jc w:val="center"/>
        <w:rPr>
          <w:rFonts w:hint="eastAsia" w:ascii="仿宋" w:hAnsi="仿宋" w:eastAsia="仿宋" w:cs="仿宋"/>
          <w:b/>
          <w:bCs/>
          <w:color w:val="000000"/>
          <w:sz w:val="32"/>
          <w:szCs w:val="24"/>
          <w:highlight w:val="none"/>
          <w:u w:val="single"/>
          <w:lang w:val="en-US" w:eastAsia="zh-CN"/>
        </w:rPr>
      </w:pPr>
      <w:r>
        <w:rPr>
          <w:rFonts w:hint="eastAsia" w:ascii="仿宋" w:hAnsi="仿宋" w:eastAsia="仿宋" w:cs="仿宋"/>
          <w:b/>
          <w:bCs/>
          <w:color w:val="000000"/>
          <w:sz w:val="32"/>
          <w:szCs w:val="24"/>
          <w:highlight w:val="none"/>
          <w:lang w:eastAsia="zh-CN"/>
        </w:rPr>
        <w:t xml:space="preserve">项目名称：</w:t>
      </w:r>
      <w:r>
        <w:rPr>
          <w:rFonts w:hint="eastAsia" w:ascii="仿宋" w:hAnsi="仿宋" w:eastAsia="仿宋" w:cs="仿宋"/>
          <w:b/>
          <w:bCs/>
          <w:color w:val="000000"/>
          <w:sz w:val="32"/>
          <w:szCs w:val="24"/>
          <w:highlight w:val="none"/>
          <w:lang w:val="en-US" w:eastAsia="zh-CN"/>
        </w:rPr>
        <w:t xml:space="preserve">南京市建邺区2026年省级党媒宣传服务项目</w:t>
      </w:r>
      <w:r>
        <w:rPr>
          <w:rFonts w:hint="eastAsia" w:ascii="仿宋" w:hAnsi="仿宋" w:eastAsia="仿宋" w:cs="仿宋"/>
          <w:b/>
          <w:bCs/>
          <w:color w:val="000000"/>
          <w:sz w:val="32"/>
          <w:szCs w:val="24"/>
          <w:highlight w:val="none"/>
          <w:u w:val="single"/>
          <w:lang w:val="en-US" w:eastAsia="zh-CN"/>
        </w:rPr>
      </w:r>
      <w:r/>
    </w:p>
    <w:p>
      <w:pPr>
        <w:pStyle w:val="713"/>
        <w:jc w:val="center"/>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lang w:eastAsia="zh-CN"/>
        </w:rPr>
        <w:t xml:space="preserve">项目编号：</w:t>
      </w:r>
      <w:bookmarkStart w:id="0" w:name="OLE_LINK2"/>
      <w:r>
        <w:rPr>
          <w:rFonts w:hint="eastAsia" w:ascii="仿宋" w:hAnsi="仿宋" w:eastAsia="仿宋" w:cs="仿宋"/>
          <w:b/>
          <w:bCs/>
          <w:color w:val="000000"/>
          <w:sz w:val="32"/>
          <w:szCs w:val="24"/>
          <w:highlight w:val="none"/>
          <w:lang w:eastAsia="zh-CN"/>
        </w:rPr>
        <w:t xml:space="preserve">JSZC-320105-SJGC-D2026-0010</w:t>
      </w:r>
      <w:bookmarkEnd w:id="0"/>
      <w:r>
        <w:rPr>
          <w:rFonts w:hint="eastAsia" w:ascii="仿宋" w:hAnsi="仿宋" w:eastAsia="仿宋" w:cs="仿宋"/>
          <w:color w:val="000000"/>
          <w:highlight w:val="none"/>
        </w:rPr>
      </w:r>
      <w:r/>
    </w:p>
    <w:p>
      <w:pPr>
        <w:pStyle w:val="71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3"/>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12"/>
        <w:ind w:firstLine="0"/>
        <w:jc w:val="center"/>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江苏苏建工程项目管理咨询有限公司</w:t>
      </w:r>
      <w:r>
        <w:rPr>
          <w:rFonts w:hint="eastAsia" w:ascii="仿宋" w:hAnsi="仿宋" w:eastAsia="仿宋" w:cs="仿宋"/>
          <w:b/>
          <w:bCs/>
          <w:color w:val="000000"/>
          <w:sz w:val="32"/>
          <w:highlight w:val="none"/>
          <w:lang w:eastAsia="zh-CN"/>
        </w:rPr>
      </w:r>
      <w:r/>
    </w:p>
    <w:p>
      <w:pPr>
        <w:pStyle w:val="713"/>
        <w:ind w:firstLine="0"/>
        <w:jc w:val="center"/>
        <w:rPr>
          <w:rFonts w:hint="eastAsia" w:ascii="仿宋" w:hAnsi="仿宋" w:eastAsia="仿宋" w:cs="仿宋"/>
          <w:b/>
          <w:bCs w:val="0"/>
          <w:color w:val="000000"/>
          <w:sz w:val="32"/>
          <w:szCs w:val="32"/>
          <w:highlight w:val="none"/>
          <w:u w:val="none"/>
          <w:lang w:val="en-US" w:eastAsia="zh-CN"/>
        </w:rPr>
      </w:pPr>
      <w:r>
        <w:rPr>
          <w:rFonts w:hint="eastAsia" w:ascii="仿宋" w:hAnsi="仿宋" w:eastAsia="仿宋" w:cs="仿宋"/>
          <w:b/>
          <w:bCs w:val="0"/>
          <w:color w:val="000000"/>
          <w:sz w:val="32"/>
          <w:szCs w:val="32"/>
          <w:highlight w:val="none"/>
          <w:u w:val="none"/>
          <w:lang w:val="en-US" w:eastAsia="zh-CN"/>
        </w:rPr>
        <w:t xml:space="preserve">2026年06月</w:t>
      </w:r>
      <w:r>
        <w:rPr>
          <w:rFonts w:hint="eastAsia" w:ascii="仿宋" w:hAnsi="仿宋" w:eastAsia="仿宋" w:cs="仿宋"/>
          <w:b/>
          <w:bCs w:val="0"/>
          <w:color w:val="000000"/>
          <w:sz w:val="32"/>
          <w:szCs w:val="32"/>
          <w:highlight w:val="none"/>
          <w:u w:val="none"/>
          <w:lang w:val="en-US" w:eastAsia="zh-CN"/>
        </w:rPr>
      </w:r>
      <w:r/>
    </w:p>
    <w:p>
      <w:pPr>
        <w:pStyle w:val="713"/>
        <w:jc w:val="left"/>
        <w:spacing w:before="120" w:after="12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713"/>
        <w:jc w:val="center"/>
        <w:spacing w:before="120" w:after="12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13"/>
        <w:jc w:val="both"/>
        <w:spacing w:line="480" w:lineRule="exact"/>
        <w:rPr>
          <w:rFonts w:hint="eastAsia" w:ascii="仿宋" w:hAnsi="仿宋" w:eastAsia="仿宋" w:cs="仿宋"/>
          <w:b/>
          <w:bCs/>
          <w:color w:val="000000"/>
          <w:sz w:val="24"/>
          <w:szCs w:val="24"/>
          <w:highlight w:val="none"/>
          <w:lang w:eastAsia="zh-CN"/>
        </w:rPr>
        <w:outlineLvl w:val="0"/>
      </w:pPr>
      <w:r>
        <w:rPr>
          <w:rFonts w:hint="eastAsia" w:ascii="仿宋" w:hAnsi="仿宋" w:eastAsia="仿宋" w:cs="仿宋"/>
          <w:b/>
          <w:bCs/>
          <w:color w:val="000000"/>
          <w:sz w:val="24"/>
          <w:szCs w:val="24"/>
          <w:highlight w:val="none"/>
          <w:lang w:eastAsia="zh-CN"/>
        </w:rPr>
      </w:r>
      <w:r/>
    </w:p>
    <w:p>
      <w:pPr>
        <w:pStyle w:val="713"/>
        <w:jc w:val="center"/>
        <w:spacing w:line="480" w:lineRule="auto"/>
        <w:rPr>
          <w:rFonts w:hint="eastAsia" w:ascii="仿宋" w:hAnsi="仿宋" w:eastAsia="仿宋" w:cs="仿宋"/>
          <w:b/>
          <w:color w:val="000000"/>
          <w:sz w:val="44"/>
          <w:szCs w:val="21"/>
          <w:highlight w:val="none"/>
        </w:rPr>
        <w:outlineLvl w:val="0"/>
      </w:pPr>
      <w:r>
        <w:rPr>
          <w:rFonts w:hint="eastAsia" w:ascii="仿宋" w:hAnsi="仿宋" w:eastAsia="仿宋" w:cs="仿宋"/>
          <w:color w:val="000000"/>
          <w:szCs w:val="21"/>
          <w:highlight w:val="none"/>
        </w:rPr>
        <w:br w:type="page" w:clear="all"/>
      </w:r>
      <w:bookmarkStart w:id="1" w:name="_Toc10437"/>
      <w:r/>
      <w:bookmarkStart w:id="2" w:name="_Toc120614210"/>
      <w:r/>
      <w:bookmarkStart w:id="3" w:name="_Toc479757206"/>
      <w:r/>
      <w:bookmarkStart w:id="4" w:name="_Toc513029200"/>
      <w:r/>
      <w:bookmarkStart w:id="5" w:name="_Toc523127445"/>
      <w:r/>
      <w:bookmarkStart w:id="6" w:name="_Toc20823272"/>
      <w:r/>
      <w:bookmarkStart w:id="7" w:name="_Toc16938516"/>
      <w:r>
        <w:rPr>
          <w:rFonts w:hint="eastAsia" w:ascii="仿宋" w:hAnsi="仿宋" w:eastAsia="仿宋" w:cs="仿宋"/>
          <w:b/>
          <w:color w:val="000000"/>
          <w:sz w:val="44"/>
          <w:szCs w:val="21"/>
          <w:highlight w:val="none"/>
        </w:rPr>
        <w:t xml:space="preserve">总  目  录</w:t>
      </w:r>
      <w:bookmarkEnd w:id="1"/>
      <w:r>
        <w:rPr>
          <w:rFonts w:hint="eastAsia" w:ascii="仿宋" w:hAnsi="仿宋" w:eastAsia="仿宋" w:cs="仿宋"/>
          <w:b/>
          <w:color w:val="000000"/>
          <w:sz w:val="44"/>
          <w:szCs w:val="21"/>
          <w:highlight w:val="none"/>
        </w:rPr>
      </w:r>
      <w:r/>
    </w:p>
    <w:p>
      <w:pPr>
        <w:pStyle w:val="769"/>
        <w:keepLines w:val="0"/>
        <w:keepNext w:val="0"/>
        <w:pageBreakBefore w:val="0"/>
        <w:spacing w:before="0" w:after="0" w:line="560" w:lineRule="exact"/>
        <w:widowControl w:val="off"/>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TOC \o "1-1" \h \u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_Toc10437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总  目  录</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_Toc10437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769"/>
        <w:keepLines w:val="0"/>
        <w:keepNext w:val="0"/>
        <w:pageBreakBefore w:val="0"/>
        <w:spacing w:before="0" w:after="0" w:line="560" w:lineRule="exact"/>
        <w:widowControl w:val="off"/>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_Toc19275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第一章  单一来源采购邀请</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_Toc19275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769"/>
        <w:keepLines w:val="0"/>
        <w:keepNext w:val="0"/>
        <w:pageBreakBefore w:val="0"/>
        <w:spacing w:before="0" w:after="0" w:line="560" w:lineRule="exact"/>
        <w:widowControl w:val="off"/>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_Toc17466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第二章  供应商须知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_Toc17466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769"/>
        <w:keepLines w:val="0"/>
        <w:keepNext w:val="0"/>
        <w:pageBreakBefore w:val="0"/>
        <w:spacing w:before="0" w:after="0" w:line="560" w:lineRule="exact"/>
        <w:widowControl w:val="off"/>
        <w:tabs>
          <w:tab w:val="right" w:pos="9746"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_Toc17044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第三章  合同文本</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_Toc17044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18</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769"/>
        <w:keepLines w:val="0"/>
        <w:keepNext w:val="0"/>
        <w:pageBreakBefore w:val="0"/>
        <w:spacing w:before="0" w:after="0" w:line="560" w:lineRule="exact"/>
        <w:widowControl w:val="off"/>
        <w:tabs>
          <w:tab w:val="right" w:pos="9746" w:leader="dot"/>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_Toc11266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第四章  采购需求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en-US" w:eastAsia="zh-CN"/>
        </w:rPr>
      </w:r>
      <w:r/>
    </w:p>
    <w:p>
      <w:pPr>
        <w:pStyle w:val="769"/>
        <w:keepLines w:val="0"/>
        <w:keepNext w:val="0"/>
        <w:pageBreakBefore w:val="0"/>
        <w:spacing w:before="0" w:after="0" w:line="560" w:lineRule="exact"/>
        <w:widowControl w:val="off"/>
        <w:tabs>
          <w:tab w:val="right" w:pos="9746" w:leader="dot"/>
        </w:tabs>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_Toc8825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rPr>
        <w:t xml:space="preserve">第五章  响应文件格式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val="en-US" w:eastAsia="zh-CN"/>
        </w:rPr>
      </w:r>
      <w:r/>
    </w:p>
    <w:p>
      <w:pPr>
        <w:pStyle w:val="713"/>
        <w:keepLines w:val="0"/>
        <w:keepNext w:val="0"/>
        <w:pageBreakBefore w:val="0"/>
        <w:spacing w:line="560" w:lineRule="exact"/>
        <w:widowControl w:val="off"/>
        <w:rPr>
          <w:rFonts w:hint="eastAsia" w:ascii="仿宋" w:hAnsi="仿宋" w:eastAsia="仿宋" w:cs="仿宋"/>
          <w:color w:val="000000"/>
          <w:szCs w:val="21"/>
          <w:highlight w:val="none"/>
        </w:rPr>
      </w:pP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ind w:firstLine="420"/>
        <w:jc w:val="center"/>
        <w:pageBreakBefore w:val="0"/>
        <w:spacing w:line="560" w:lineRule="exact"/>
        <w:widowControl w:val="off"/>
        <w:rPr>
          <w:rFonts w:hint="eastAsia" w:ascii="仿宋" w:hAnsi="仿宋" w:eastAsia="仿宋" w:cs="仿宋"/>
          <w:color w:val="000000"/>
          <w:sz w:val="28"/>
          <w:szCs w:val="28"/>
          <w:highlight w:val="none"/>
          <w:lang w:val="en-US" w:eastAsia="zh-CN"/>
        </w:rPr>
        <w:outlineLvl w:val="0"/>
      </w:pPr>
      <w:r>
        <w:rPr>
          <w:rFonts w:hint="eastAsia" w:ascii="仿宋" w:hAnsi="仿宋" w:eastAsia="仿宋" w:cs="仿宋"/>
          <w:color w:val="000000"/>
          <w:szCs w:val="21"/>
          <w:highlight w:val="none"/>
        </w:rPr>
        <w:br w:type="page" w:clear="all"/>
      </w:r>
      <w:bookmarkStart w:id="8" w:name="_Toc19275"/>
      <w:r>
        <w:rPr>
          <w:rFonts w:hint="eastAsia" w:ascii="仿宋" w:hAnsi="仿宋" w:eastAsia="仿宋" w:cs="仿宋"/>
          <w:b/>
          <w:bCs/>
          <w:color w:val="000000"/>
          <w:sz w:val="44"/>
          <w:szCs w:val="44"/>
          <w:highlight w:val="none"/>
          <w:lang w:val="en-US" w:eastAsia="zh-CN"/>
        </w:rPr>
        <w:t xml:space="preserve">第一章  </w:t>
      </w:r>
      <w:bookmarkEnd w:id="2"/>
      <w:r>
        <w:rPr>
          <w:rFonts w:hint="eastAsia" w:ascii="仿宋" w:hAnsi="仿宋" w:eastAsia="仿宋" w:cs="仿宋"/>
          <w:b/>
          <w:bCs/>
          <w:color w:val="000000"/>
          <w:sz w:val="44"/>
          <w:szCs w:val="44"/>
          <w:highlight w:val="none"/>
          <w:lang w:val="en-US" w:eastAsia="zh-CN"/>
        </w:rPr>
        <w:t xml:space="preserve">单一来源采购邀请</w:t>
      </w:r>
      <w:bookmarkEnd w:id="8"/>
      <w:r>
        <w:rPr>
          <w:rFonts w:hint="eastAsia" w:ascii="仿宋" w:hAnsi="仿宋" w:eastAsia="仿宋" w:cs="仿宋"/>
          <w:color w:val="000000"/>
          <w:sz w:val="28"/>
          <w:szCs w:val="28"/>
          <w:highlight w:val="none"/>
          <w:lang w:val="en-US" w:eastAsia="zh-CN"/>
        </w:rPr>
      </w:r>
      <w:r/>
    </w:p>
    <w:p>
      <w:pPr>
        <w:pStyle w:val="713"/>
        <w:ind w:firstLine="56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受</w:t>
      </w:r>
      <w:r>
        <w:rPr>
          <w:rFonts w:hint="eastAsia" w:ascii="仿宋" w:hAnsi="仿宋" w:eastAsia="仿宋" w:cs="仿宋"/>
          <w:b/>
          <w:bCs/>
          <w:color w:val="000000"/>
          <w:sz w:val="28"/>
          <w:szCs w:val="28"/>
          <w:highlight w:val="none"/>
          <w:u w:val="single"/>
          <w:lang w:val="en-US" w:eastAsia="zh-CN"/>
        </w:rPr>
        <w:t xml:space="preserve">中国共产党南京市建邺区委员会宣传部</w:t>
      </w:r>
      <w:r>
        <w:rPr>
          <w:rFonts w:hint="eastAsia" w:ascii="仿宋" w:hAnsi="仿宋" w:eastAsia="仿宋" w:cs="仿宋"/>
          <w:color w:val="000000"/>
          <w:sz w:val="28"/>
          <w:szCs w:val="28"/>
          <w:highlight w:val="none"/>
          <w:u w:val="none"/>
          <w:lang w:eastAsia="zh-CN"/>
        </w:rPr>
        <w:t xml:space="preserve">（</w:t>
      </w:r>
      <w:r>
        <w:rPr>
          <w:rFonts w:hint="eastAsia" w:ascii="仿宋" w:hAnsi="仿宋" w:eastAsia="仿宋" w:cs="仿宋"/>
          <w:color w:val="000000"/>
          <w:sz w:val="28"/>
          <w:szCs w:val="28"/>
          <w:highlight w:val="none"/>
          <w:u w:val="none"/>
          <w:lang w:val="en-US" w:eastAsia="zh-CN"/>
        </w:rPr>
        <w:t xml:space="preserve">采购</w:t>
      </w:r>
      <w:r>
        <w:rPr>
          <w:rFonts w:hint="eastAsia" w:ascii="仿宋" w:hAnsi="仿宋" w:eastAsia="仿宋" w:cs="仿宋"/>
          <w:color w:val="000000"/>
          <w:sz w:val="28"/>
          <w:szCs w:val="28"/>
          <w:highlight w:val="none"/>
          <w:u w:val="none"/>
        </w:rPr>
        <w:t xml:space="preserve">单位</w:t>
      </w:r>
      <w:r>
        <w:rPr>
          <w:rFonts w:hint="eastAsia" w:ascii="仿宋" w:hAnsi="仿宋" w:eastAsia="仿宋" w:cs="仿宋"/>
          <w:color w:val="000000"/>
          <w:sz w:val="28"/>
          <w:szCs w:val="28"/>
          <w:highlight w:val="none"/>
          <w:u w:val="none"/>
          <w:lang w:eastAsia="zh-CN"/>
        </w:rPr>
        <w:t xml:space="preserve">）</w:t>
      </w:r>
      <w:r>
        <w:rPr>
          <w:rFonts w:hint="eastAsia" w:ascii="仿宋" w:hAnsi="仿宋" w:eastAsia="仿宋" w:cs="仿宋"/>
          <w:color w:val="000000"/>
          <w:sz w:val="28"/>
          <w:szCs w:val="28"/>
          <w:highlight w:val="none"/>
        </w:rPr>
        <w:t xml:space="preserve">委托，</w:t>
      </w:r>
      <w:r>
        <w:rPr>
          <w:rFonts w:hint="eastAsia" w:ascii="仿宋" w:hAnsi="仿宋" w:eastAsia="仿宋" w:cs="仿宋"/>
          <w:b w:val="0"/>
          <w:bCs w:val="0"/>
          <w:color w:val="000000"/>
          <w:sz w:val="28"/>
          <w:szCs w:val="28"/>
          <w:highlight w:val="none"/>
          <w:lang w:eastAsia="zh-CN"/>
        </w:rPr>
        <w:t xml:space="preserve">江苏苏建工程项目管理咨询有限公司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以下简称“代理机构”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就</w:t>
      </w:r>
      <w:bookmarkStart w:id="9" w:name="OLE_LINK1"/>
      <w:r>
        <w:rPr>
          <w:rFonts w:hint="eastAsia" w:ascii="仿宋" w:hAnsi="仿宋" w:eastAsia="仿宋" w:cs="仿宋"/>
          <w:b/>
          <w:bCs/>
          <w:color w:val="000000"/>
          <w:sz w:val="28"/>
          <w:szCs w:val="28"/>
          <w:highlight w:val="none"/>
          <w:u w:val="single"/>
        </w:rPr>
        <w:t xml:space="preserve">南京市建邺区2026年省级党媒宣传服务项目</w:t>
      </w:r>
      <w:bookmarkEnd w:id="9"/>
      <w:r>
        <w:rPr>
          <w:rFonts w:hint="eastAsia" w:ascii="仿宋" w:hAnsi="仿宋" w:eastAsia="仿宋" w:cs="仿宋"/>
          <w:color w:val="000000"/>
          <w:sz w:val="28"/>
          <w:szCs w:val="28"/>
          <w:highlight w:val="none"/>
          <w:u w:val="none"/>
          <w:lang w:val="en-US" w:eastAsia="zh-CN"/>
        </w:rPr>
        <w:t xml:space="preserve">（</w:t>
      </w: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val="en-US" w:eastAsia="zh-CN"/>
        </w:rPr>
        <w:t xml:space="preserve">）</w:t>
      </w:r>
      <w:r>
        <w:rPr>
          <w:rFonts w:hint="eastAsia" w:ascii="仿宋" w:hAnsi="仿宋" w:eastAsia="仿宋" w:cs="仿宋"/>
          <w:color w:val="000000"/>
          <w:sz w:val="28"/>
          <w:szCs w:val="28"/>
          <w:highlight w:val="none"/>
        </w:rPr>
        <w:t xml:space="preserve">进行单一来源采购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兹邀请贵单位参加</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13"/>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bookmarkStart w:id="10" w:name="_Toc35393621"/>
      <w:r/>
      <w:bookmarkStart w:id="11" w:name="_Toc28359002"/>
      <w:r/>
      <w:bookmarkStart w:id="12" w:name="_Toc35393790"/>
      <w:r/>
      <w:bookmarkStart w:id="13" w:name="_Toc28359079"/>
      <w:r/>
      <w:bookmarkStart w:id="14" w:name="_Toc38985263"/>
      <w:r/>
      <w:bookmarkStart w:id="15" w:name="_Hlk24379207"/>
      <w:r>
        <w:rPr>
          <w:rFonts w:hint="eastAsia" w:ascii="仿宋" w:hAnsi="仿宋" w:eastAsia="仿宋" w:cs="仿宋"/>
          <w:b/>
          <w:bCs/>
          <w:color w:val="000000"/>
          <w:sz w:val="28"/>
          <w:szCs w:val="28"/>
          <w:highlight w:val="none"/>
        </w:rPr>
        <w:t xml:space="preserve">一、项目基本情况</w:t>
      </w:r>
      <w:bookmarkEnd w:id="10"/>
      <w:r/>
      <w:bookmarkEnd w:id="11"/>
      <w:r/>
      <w:bookmarkEnd w:id="12"/>
      <w:r/>
      <w:bookmarkEnd w:id="13"/>
      <w:r/>
      <w:bookmarkEnd w:id="14"/>
      <w:r>
        <w:rPr>
          <w:rFonts w:hint="eastAsia" w:ascii="仿宋" w:hAnsi="仿宋" w:eastAsia="仿宋" w:cs="仿宋"/>
          <w:b/>
          <w:bCs/>
          <w:color w:val="000000"/>
          <w:sz w:val="28"/>
          <w:szCs w:val="28"/>
          <w:highlight w:val="none"/>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eastAsia="zh-CN"/>
        </w:rPr>
        <w:outlineLvl w:val="9"/>
      </w:pPr>
      <w:r/>
      <w:bookmarkEnd w:id="15"/>
      <w:r/>
      <w:bookmarkStart w:id="16" w:name="_Toc35393791"/>
      <w:r/>
      <w:bookmarkStart w:id="17" w:name="_Toc35393622"/>
      <w:r/>
      <w:bookmarkStart w:id="18" w:name="_Toc28359080"/>
      <w:r/>
      <w:bookmarkStart w:id="19" w:name="_Toc28359003"/>
      <w:r/>
      <w:bookmarkStart w:id="20" w:name="_Toc38985264"/>
      <w:r>
        <w:rPr>
          <w:rFonts w:hint="eastAsia" w:ascii="仿宋" w:hAnsi="仿宋" w:eastAsia="仿宋" w:cs="仿宋"/>
          <w:color w:val="000000"/>
          <w:sz w:val="28"/>
          <w:szCs w:val="28"/>
          <w:highlight w:val="none"/>
        </w:rPr>
        <w:t xml:space="preserve">1.项目编号：</w:t>
      </w:r>
      <w:r>
        <w:rPr>
          <w:rFonts w:hint="eastAsia" w:ascii="仿宋" w:hAnsi="仿宋" w:eastAsia="仿宋" w:cs="仿宋"/>
          <w:color w:val="000000"/>
          <w:sz w:val="28"/>
          <w:szCs w:val="28"/>
          <w:highlight w:val="none"/>
          <w:lang w:eastAsia="zh-CN"/>
        </w:rPr>
        <w:t xml:space="preserve">JSZC-320105-SJGC-D2026-0010</w:t>
      </w:r>
      <w:r>
        <w:rPr>
          <w:rFonts w:hint="eastAsia" w:ascii="仿宋" w:hAnsi="仿宋" w:eastAsia="仿宋" w:cs="仿宋"/>
          <w:color w:val="000000"/>
          <w:sz w:val="28"/>
          <w:szCs w:val="28"/>
          <w:highlight w:val="none"/>
          <w:lang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rPr>
        <w:t xml:space="preserve">2.项目名称：南京市建邺区2026年省级党媒宣传服务项目</w:t>
      </w:r>
      <w:r>
        <w:rPr>
          <w:rFonts w:hint="eastAsia" w:ascii="仿宋" w:hAnsi="仿宋" w:eastAsia="仿宋" w:cs="仿宋"/>
          <w:color w:val="000000"/>
          <w:sz w:val="28"/>
          <w:szCs w:val="28"/>
          <w:highlight w:val="none"/>
          <w:lang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3.预算金额：120</w:t>
      </w:r>
      <w:r>
        <w:rPr>
          <w:rFonts w:hint="eastAsia" w:ascii="仿宋" w:hAnsi="仿宋" w:eastAsia="仿宋" w:cs="仿宋"/>
          <w:color w:val="000000"/>
          <w:sz w:val="28"/>
          <w:szCs w:val="28"/>
          <w:highlight w:val="none"/>
          <w:lang w:val="en-US" w:eastAsia="zh-CN"/>
        </w:rPr>
        <w:t xml:space="preserve">万元（报价超过项目预算作无效响应处理）</w:t>
      </w:r>
      <w:r>
        <w:rPr>
          <w:rFonts w:hint="eastAsia" w:ascii="仿宋" w:hAnsi="仿宋" w:eastAsia="仿宋" w:cs="仿宋"/>
          <w:color w:val="000000"/>
          <w:sz w:val="28"/>
          <w:szCs w:val="28"/>
          <w:highlight w:val="none"/>
          <w:lang w:val="en-US"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.采购需求（简介）：为建邺区提供省级党媒宣传服务，依托专业团队，开展建邺区政务宣传、形象塑造。</w:t>
      </w:r>
      <w:r>
        <w:rPr>
          <w:rFonts w:hint="eastAsia" w:ascii="仿宋" w:hAnsi="仿宋" w:eastAsia="仿宋" w:cs="仿宋"/>
          <w:color w:val="000000"/>
          <w:sz w:val="28"/>
          <w:szCs w:val="28"/>
          <w:highlight w:val="none"/>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.合同履行期限：自合同签订之日起一年。本项目合同一年一签，第一年合同期满，经采购人考核合格可续签下一年度合同，最多可续签两次。</w:t>
      </w:r>
      <w:r>
        <w:rPr>
          <w:rFonts w:hint="eastAsia" w:ascii="仿宋" w:hAnsi="仿宋" w:eastAsia="仿宋" w:cs="仿宋"/>
          <w:color w:val="000000"/>
          <w:sz w:val="28"/>
          <w:szCs w:val="28"/>
          <w:highlight w:val="none"/>
          <w:lang w:val="en-US" w:eastAsia="zh-CN"/>
        </w:rPr>
      </w:r>
      <w:r/>
    </w:p>
    <w:p>
      <w:pPr>
        <w:pStyle w:val="713"/>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二、</w:t>
      </w:r>
      <w:bookmarkEnd w:id="16"/>
      <w:r/>
      <w:bookmarkEnd w:id="17"/>
      <w:r/>
      <w:bookmarkEnd w:id="18"/>
      <w:r/>
      <w:bookmarkEnd w:id="19"/>
      <w:r/>
      <w:bookmarkEnd w:id="20"/>
      <w:r>
        <w:rPr>
          <w:rFonts w:hint="eastAsia" w:ascii="仿宋" w:hAnsi="仿宋" w:eastAsia="仿宋" w:cs="仿宋"/>
          <w:b/>
          <w:bCs/>
          <w:color w:val="000000"/>
          <w:sz w:val="28"/>
          <w:szCs w:val="28"/>
          <w:highlight w:val="none"/>
        </w:rPr>
        <w:t xml:space="preserve">合格供应商资格要求</w:t>
      </w:r>
      <w:r>
        <w:rPr>
          <w:rFonts w:hint="eastAsia" w:ascii="仿宋" w:hAnsi="仿宋" w:eastAsia="仿宋" w:cs="仿宋"/>
          <w:b/>
          <w:bCs/>
          <w:color w:val="000000"/>
          <w:sz w:val="28"/>
          <w:szCs w:val="28"/>
          <w:highlight w:val="none"/>
        </w:rPr>
      </w:r>
      <w:r/>
    </w:p>
    <w:p>
      <w:pPr>
        <w:pStyle w:val="713"/>
        <w:ind w:firstLine="560"/>
        <w:pageBreakBefore w:val="0"/>
        <w:spacing w:line="560" w:lineRule="exact"/>
        <w:widowControl w:val="off"/>
        <w:rPr>
          <w:rFonts w:hint="eastAsia" w:ascii="仿宋" w:hAnsi="仿宋" w:eastAsia="仿宋" w:cs="仿宋"/>
          <w:color w:val="000000"/>
          <w:sz w:val="28"/>
          <w:szCs w:val="28"/>
          <w:highlight w:val="none"/>
        </w:rPr>
        <w:outlineLvl w:val="9"/>
      </w:pPr>
      <w:r/>
      <w:bookmarkStart w:id="21" w:name="_Toc28359081"/>
      <w:r/>
      <w:bookmarkStart w:id="22" w:name="_Toc35393623"/>
      <w:r/>
      <w:bookmarkStart w:id="23" w:name="_Toc38985265"/>
      <w:r/>
      <w:bookmarkStart w:id="24" w:name="_Toc28359004"/>
      <w:r/>
      <w:bookmarkStart w:id="25" w:name="_Toc35393792"/>
      <w:r>
        <w:rPr>
          <w:rFonts w:hint="eastAsia" w:ascii="仿宋" w:hAnsi="仿宋" w:eastAsia="仿宋" w:cs="仿宋"/>
          <w:color w:val="000000"/>
          <w:sz w:val="28"/>
          <w:szCs w:val="28"/>
          <w:highlight w:val="none"/>
        </w:rPr>
        <w:t xml:space="preserve">（一）通用资格要求</w:t>
      </w:r>
      <w:r>
        <w:rPr>
          <w:rFonts w:hint="eastAsia" w:ascii="仿宋" w:hAnsi="仿宋" w:eastAsia="仿宋" w:cs="仿宋"/>
          <w:color w:val="000000"/>
          <w:sz w:val="28"/>
          <w:szCs w:val="28"/>
          <w:highlight w:val="none"/>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1.满足《中华人民共和国政府采购法》第二十二条规定，并提供下列材料：</w:t>
      </w:r>
      <w:r>
        <w:rPr>
          <w:rFonts w:hint="eastAsia" w:ascii="仿宋" w:hAnsi="仿宋" w:eastAsia="仿宋" w:cs="仿宋"/>
          <w:color w:val="000000"/>
          <w:sz w:val="28"/>
          <w:szCs w:val="28"/>
          <w:highlight w:val="none"/>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lang w:val="zh-CN"/>
        </w:rPr>
        <w:t xml:space="preserve">供应商信用承诺函（</w:t>
      </w:r>
      <w:r>
        <w:rPr>
          <w:rFonts w:hint="eastAsia" w:ascii="仿宋" w:hAnsi="仿宋" w:eastAsia="仿宋" w:cs="仿宋"/>
          <w:color w:val="000000"/>
          <w:sz w:val="28"/>
          <w:szCs w:val="28"/>
          <w:highlight w:val="none"/>
          <w:lang w:val="zh-CN" w:eastAsia="zh-CN"/>
        </w:rPr>
        <w:t xml:space="preserve">格式见第</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lang w:val="zh-CN" w:eastAsia="zh-CN"/>
        </w:rPr>
        <w:t xml:space="preserve">章</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1.2南京市政府采购供应商信用记录表暨信用承诺书。（原件并加盖公章）</w:t>
      </w:r>
      <w:r>
        <w:rPr>
          <w:rFonts w:hint="eastAsia" w:ascii="仿宋" w:hAnsi="仿宋" w:eastAsia="仿宋" w:cs="仿宋"/>
          <w:color w:val="000000"/>
          <w:sz w:val="28"/>
          <w:szCs w:val="28"/>
          <w:highlight w:val="none"/>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bookmarkEnd w:id="21"/>
      <w:r/>
      <w:bookmarkEnd w:id="22"/>
      <w:r/>
      <w:bookmarkEnd w:id="23"/>
      <w:r/>
      <w:bookmarkEnd w:id="24"/>
      <w:r/>
      <w:bookmarkEnd w:id="25"/>
      <w:r/>
      <w:bookmarkStart w:id="26" w:name="_Toc28359005"/>
      <w:r/>
      <w:bookmarkStart w:id="27" w:name="_Toc28359082"/>
      <w:r/>
      <w:bookmarkStart w:id="28" w:name="_Toc38985266"/>
      <w:r/>
      <w:bookmarkStart w:id="29" w:name="_Toc35393624"/>
      <w:r/>
      <w:bookmarkStart w:id="30" w:name="_Toc35393793"/>
      <w:r>
        <w:rPr>
          <w:rFonts w:hint="eastAsia" w:ascii="仿宋" w:hAnsi="仿宋" w:eastAsia="仿宋" w:cs="仿宋"/>
          <w:color w:val="000000"/>
          <w:sz w:val="28"/>
          <w:szCs w:val="28"/>
          <w:highlight w:val="none"/>
        </w:rPr>
        <w:t xml:space="preserve">2.落实政府采购政策需满足的资格要求：</w:t>
      </w:r>
      <w:r>
        <w:rPr>
          <w:rFonts w:hint="eastAsia" w:ascii="仿宋" w:hAnsi="仿宋" w:eastAsia="仿宋" w:cs="仿宋"/>
          <w:color w:val="000000"/>
          <w:sz w:val="28"/>
          <w:szCs w:val="28"/>
          <w:highlight w:val="none"/>
          <w:lang w:val="zh-CN" w:eastAsia="zh-CN"/>
        </w:rPr>
        <w:t xml:space="preserve">无</w:t>
      </w:r>
      <w:r>
        <w:rPr>
          <w:rFonts w:hint="eastAsia" w:ascii="仿宋" w:hAnsi="仿宋" w:eastAsia="仿宋" w:cs="仿宋"/>
          <w:color w:val="000000"/>
          <w:sz w:val="28"/>
          <w:szCs w:val="28"/>
          <w:highlight w:val="none"/>
          <w:lang w:val="zh-CN"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本项目专门面向中小</w:t>
      </w:r>
      <w:r>
        <w:rPr>
          <w:rFonts w:hint="eastAsia" w:ascii="仿宋" w:hAnsi="仿宋" w:eastAsia="仿宋" w:cs="仿宋"/>
          <w:color w:val="000000"/>
          <w:sz w:val="28"/>
          <w:szCs w:val="28"/>
          <w:highlight w:val="none"/>
          <w:lang w:val="zh-CN" w:eastAsia="zh-CN"/>
        </w:rPr>
        <w:t xml:space="preserve">微</w:t>
      </w:r>
      <w:r>
        <w:rPr>
          <w:rFonts w:hint="eastAsia" w:ascii="仿宋" w:hAnsi="仿宋" w:eastAsia="仿宋" w:cs="仿宋"/>
          <w:color w:val="000000"/>
          <w:sz w:val="28"/>
          <w:szCs w:val="28"/>
          <w:highlight w:val="none"/>
          <w:lang w:val="zh-CN"/>
        </w:rPr>
        <w:t xml:space="preserve">企业采购，供应商应为中小微企业、监狱企业、残疾人福利性单位。（声明函格式见第</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lang w:val="zh-CN"/>
        </w:rPr>
        <w:t xml:space="preserve">章）</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ascii="仿宋" w:hAnsi="仿宋" w:eastAsia="仿宋" w:cs="仿宋"/>
          <w:color w:val="000000"/>
          <w:sz w:val="28"/>
          <w:szCs w:val="28"/>
          <w:highlight w:val="none"/>
          <w:lang w:val="en-US"/>
        </w:rPr>
        <w:outlineLvl w:val="9"/>
      </w:pPr>
      <w:r>
        <w:rPr>
          <w:rFonts w:hint="eastAsia" w:ascii="仿宋" w:hAnsi="仿宋" w:eastAsia="仿宋" w:cs="仿宋"/>
          <w:color w:val="000000"/>
          <w:sz w:val="28"/>
          <w:szCs w:val="28"/>
          <w:highlight w:val="none"/>
          <w:lang w:val="zh-CN"/>
        </w:rPr>
        <w:t xml:space="preserve">本项目采购标的对应的中小企业划分标准所属行业为：</w:t>
      </w:r>
      <w:r>
        <w:rPr>
          <w:rFonts w:hint="eastAsia" w:ascii="仿宋" w:hAnsi="仿宋" w:eastAsia="仿宋" w:cs="仿宋"/>
          <w:color w:val="000000"/>
          <w:sz w:val="28"/>
          <w:szCs w:val="28"/>
          <w:highlight w:val="none"/>
          <w:lang w:val="en-US" w:eastAsia="zh-CN"/>
        </w:rPr>
        <w:t xml:space="preserve">租赁和商务服务业。</w:t>
      </w:r>
      <w:r>
        <w:rPr>
          <w:rFonts w:ascii="仿宋" w:hAnsi="仿宋" w:eastAsia="仿宋" w:cs="仿宋"/>
          <w:color w:val="000000"/>
          <w:sz w:val="28"/>
          <w:szCs w:val="28"/>
          <w:highlight w:val="none"/>
          <w:lang w:val="en-US"/>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 w:val="28"/>
          <w:szCs w:val="28"/>
          <w:highlight w:val="none"/>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（二）本项目的特定资格要求：</w:t>
      </w:r>
      <w:r>
        <w:rPr>
          <w:rFonts w:hint="eastAsia" w:ascii="仿宋" w:hAnsi="仿宋" w:eastAsia="仿宋" w:cs="仿宋"/>
          <w:color w:val="000000"/>
          <w:sz w:val="28"/>
          <w:szCs w:val="28"/>
          <w:highlight w:val="none"/>
          <w:lang w:val="en-US" w:eastAsia="zh-CN"/>
        </w:rPr>
        <w:t xml:space="preserve">无。</w:t>
      </w:r>
      <w:r>
        <w:rPr>
          <w:rFonts w:hint="eastAsia" w:ascii="仿宋" w:hAnsi="仿宋" w:eastAsia="仿宋" w:cs="仿宋"/>
          <w:color w:val="000000"/>
          <w:sz w:val="28"/>
          <w:szCs w:val="28"/>
          <w:highlight w:val="none"/>
          <w:lang w:val="en-US" w:eastAsia="zh-CN"/>
        </w:rPr>
      </w:r>
      <w:r/>
    </w:p>
    <w:p>
      <w:pPr>
        <w:pStyle w:val="713"/>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三、提交</w:t>
      </w:r>
      <w:bookmarkEnd w:id="26"/>
      <w:r/>
      <w:bookmarkEnd w:id="27"/>
      <w:r>
        <w:rPr>
          <w:rFonts w:hint="eastAsia" w:ascii="仿宋" w:hAnsi="仿宋" w:eastAsia="仿宋" w:cs="仿宋"/>
          <w:b/>
          <w:bCs/>
          <w:color w:val="000000"/>
          <w:sz w:val="28"/>
          <w:szCs w:val="28"/>
          <w:highlight w:val="none"/>
        </w:rPr>
        <w:t xml:space="preserve">响应文件截止时间</w:t>
      </w:r>
      <w:bookmarkEnd w:id="28"/>
      <w:r/>
      <w:bookmarkEnd w:id="29"/>
      <w:r/>
      <w:bookmarkEnd w:id="30"/>
      <w:r>
        <w:rPr>
          <w:rFonts w:hint="eastAsia" w:ascii="仿宋" w:hAnsi="仿宋" w:eastAsia="仿宋" w:cs="仿宋"/>
          <w:b/>
          <w:bCs/>
          <w:color w:val="000000"/>
          <w:sz w:val="28"/>
          <w:szCs w:val="28"/>
          <w:highlight w:val="none"/>
        </w:rPr>
      </w:r>
      <w:r/>
    </w:p>
    <w:p>
      <w:pPr>
        <w:pStyle w:val="713"/>
        <w:ind w:firstLine="560"/>
        <w:pageBreakBefore w:val="0"/>
        <w:spacing w:before="0" w:after="0" w:line="560" w:lineRule="exact"/>
        <w:widowControl w:val="off"/>
        <w:rPr>
          <w:rFonts w:hint="eastAsia" w:ascii="仿宋" w:hAnsi="仿宋" w:eastAsia="仿宋" w:cs="仿宋"/>
          <w:b w:val="0"/>
          <w:bCs w:val="0"/>
          <w:color w:val="000000"/>
          <w:sz w:val="28"/>
          <w:szCs w:val="28"/>
          <w:highlight w:val="none"/>
          <w:lang w:eastAsia="zh-CN"/>
        </w:rPr>
        <w:outlineLvl w:val="9"/>
      </w:pPr>
      <w:r/>
      <w:bookmarkStart w:id="31" w:name="_Toc120614211"/>
      <w:r>
        <w:rPr>
          <w:rFonts w:hint="eastAsia" w:ascii="仿宋" w:hAnsi="仿宋" w:eastAsia="仿宋" w:cs="仿宋"/>
          <w:b w:val="0"/>
          <w:bCs w:val="0"/>
          <w:color w:val="000000"/>
          <w:sz w:val="28"/>
          <w:szCs w:val="28"/>
          <w:highlight w:val="none"/>
          <w:lang w:val="en-US" w:eastAsia="zh-CN"/>
        </w:rPr>
        <w:t xml:space="preserve">2026</w:t>
      </w:r>
      <w:r>
        <w:rPr>
          <w:rFonts w:hint="eastAsia" w:ascii="仿宋" w:hAnsi="仿宋" w:eastAsia="仿宋" w:cs="仿宋"/>
          <w:b w:val="0"/>
          <w:bCs w:val="0"/>
          <w:color w:val="000000"/>
          <w:sz w:val="28"/>
          <w:szCs w:val="28"/>
          <w:highlight w:val="none"/>
          <w:lang w:eastAsia="zh-CN"/>
        </w:rPr>
        <w:t xml:space="preserve">年</w:t>
      </w:r>
      <w:r>
        <w:rPr>
          <w:rFonts w:hint="eastAsia" w:ascii="仿宋" w:hAnsi="仿宋" w:eastAsia="仿宋" w:cs="仿宋"/>
          <w:b w:val="0"/>
          <w:bCs w:val="0"/>
          <w:color w:val="000000"/>
          <w:sz w:val="28"/>
          <w:szCs w:val="28"/>
          <w:highlight w:val="none"/>
          <w:lang w:val="en-US" w:eastAsia="zh-CN"/>
        </w:rPr>
        <w:t xml:space="preserve">06</w:t>
      </w:r>
      <w:r>
        <w:rPr>
          <w:rFonts w:hint="eastAsia" w:ascii="仿宋" w:hAnsi="仿宋" w:eastAsia="仿宋" w:cs="仿宋"/>
          <w:b w:val="0"/>
          <w:bCs w:val="0"/>
          <w:color w:val="000000"/>
          <w:sz w:val="28"/>
          <w:szCs w:val="28"/>
          <w:highlight w:val="none"/>
          <w:lang w:eastAsia="zh-CN"/>
        </w:rPr>
        <w:t xml:space="preserve">月</w:t>
      </w:r>
      <w:r>
        <w:rPr>
          <w:rFonts w:hint="eastAsia" w:ascii="仿宋" w:hAnsi="仿宋" w:eastAsia="仿宋" w:cs="仿宋"/>
          <w:b w:val="0"/>
          <w:bCs w:val="0"/>
          <w:color w:val="000000"/>
          <w:sz w:val="28"/>
          <w:szCs w:val="28"/>
          <w:highlight w:val="none"/>
          <w:lang w:val="en-US" w:eastAsia="zh-CN"/>
        </w:rPr>
        <w:t xml:space="preserve">30</w:t>
      </w:r>
      <w:r>
        <w:rPr>
          <w:rFonts w:hint="eastAsia" w:ascii="仿宋" w:hAnsi="仿宋" w:eastAsia="仿宋" w:cs="仿宋"/>
          <w:b w:val="0"/>
          <w:bCs w:val="0"/>
          <w:color w:val="000000"/>
          <w:sz w:val="28"/>
          <w:szCs w:val="28"/>
          <w:highlight w:val="none"/>
          <w:lang w:eastAsia="zh-CN"/>
        </w:rPr>
        <w:t xml:space="preserve">日</w:t>
      </w:r>
      <w:r>
        <w:rPr>
          <w:rFonts w:hint="eastAsia" w:ascii="仿宋" w:hAnsi="仿宋" w:eastAsia="仿宋" w:cs="仿宋"/>
          <w:b w:val="0"/>
          <w:bCs w:val="0"/>
          <w:color w:val="000000"/>
          <w:sz w:val="28"/>
          <w:szCs w:val="28"/>
          <w:highlight w:val="none"/>
          <w:lang w:val="en-US" w:eastAsia="zh-CN"/>
        </w:rPr>
        <w:t xml:space="preserve">10</w:t>
      </w:r>
      <w:r>
        <w:rPr>
          <w:rFonts w:hint="eastAsia" w:ascii="仿宋" w:hAnsi="仿宋" w:eastAsia="仿宋" w:cs="仿宋"/>
          <w:b w:val="0"/>
          <w:bCs w:val="0"/>
          <w:color w:val="000000"/>
          <w:sz w:val="28"/>
          <w:szCs w:val="28"/>
          <w:highlight w:val="none"/>
          <w:lang w:eastAsia="zh-CN"/>
        </w:rPr>
        <w:t xml:space="preserve">点</w:t>
      </w:r>
      <w:r>
        <w:rPr>
          <w:rFonts w:hint="eastAsia" w:ascii="仿宋" w:hAnsi="仿宋" w:eastAsia="仿宋" w:cs="仿宋"/>
          <w:b w:val="0"/>
          <w:bCs w:val="0"/>
          <w:color w:val="000000"/>
          <w:sz w:val="28"/>
          <w:szCs w:val="28"/>
          <w:highlight w:val="none"/>
          <w:lang w:val="en-US" w:eastAsia="zh-CN"/>
        </w:rPr>
        <w:t xml:space="preserve">00</w:t>
      </w:r>
      <w:r>
        <w:rPr>
          <w:rFonts w:hint="eastAsia" w:ascii="仿宋" w:hAnsi="仿宋" w:eastAsia="仿宋" w:cs="仿宋"/>
          <w:b w:val="0"/>
          <w:bCs w:val="0"/>
          <w:color w:val="000000"/>
          <w:sz w:val="28"/>
          <w:szCs w:val="28"/>
          <w:highlight w:val="none"/>
          <w:lang w:eastAsia="zh-CN"/>
        </w:rPr>
        <w:t xml:space="preserve">分（北京时间）。</w:t>
      </w:r>
      <w:r>
        <w:rPr>
          <w:rFonts w:hint="eastAsia" w:ascii="仿宋" w:hAnsi="仿宋" w:eastAsia="仿宋" w:cs="仿宋"/>
          <w:b w:val="0"/>
          <w:bCs w:val="0"/>
          <w:color w:val="000000"/>
          <w:sz w:val="28"/>
          <w:szCs w:val="28"/>
          <w:highlight w:val="none"/>
          <w:lang w:eastAsia="zh-CN"/>
        </w:rPr>
      </w:r>
      <w:r/>
    </w:p>
    <w:p>
      <w:pPr>
        <w:pStyle w:val="713"/>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lang w:eastAsia="zh-CN"/>
        </w:rPr>
        <w:t xml:space="preserve">四、</w:t>
      </w:r>
      <w:r>
        <w:rPr>
          <w:rFonts w:hint="eastAsia" w:ascii="仿宋" w:hAnsi="仿宋" w:eastAsia="仿宋" w:cs="仿宋"/>
          <w:b/>
          <w:bCs/>
          <w:color w:val="000000"/>
          <w:sz w:val="28"/>
          <w:szCs w:val="28"/>
          <w:highlight w:val="none"/>
        </w:rPr>
        <w:t xml:space="preserve">其他补充事宜</w:t>
      </w:r>
      <w:r>
        <w:rPr>
          <w:rFonts w:hint="eastAsia" w:ascii="仿宋" w:hAnsi="仿宋" w:eastAsia="仿宋" w:cs="仿宋"/>
          <w:b/>
          <w:bCs/>
          <w:color w:val="000000"/>
          <w:sz w:val="28"/>
          <w:szCs w:val="28"/>
          <w:highlight w:val="none"/>
        </w:rPr>
      </w:r>
      <w:r/>
    </w:p>
    <w:p>
      <w:pPr>
        <w:pStyle w:val="713"/>
        <w:ind w:firstLine="560"/>
        <w:pageBreakBefore w:val="0"/>
        <w:spacing w:line="560" w:lineRule="exact"/>
        <w:widowControl w:val="off"/>
        <w:tabs>
          <w:tab w:val="left" w:pos="900" w:leader="none"/>
        </w:tabs>
        <w:rPr>
          <w:rFonts w:hint="eastAsia" w:ascii="仿宋" w:hAnsi="仿宋" w:eastAsia="仿宋" w:cs="仿宋"/>
          <w:bCs/>
          <w:color w:val="000000"/>
          <w:sz w:val="28"/>
          <w:szCs w:val="28"/>
          <w:highlight w:val="none"/>
        </w:rPr>
        <w:outlineLvl w:val="9"/>
      </w:pPr>
      <w:r>
        <w:rPr>
          <w:rFonts w:hint="eastAsia" w:ascii="仿宋" w:hAnsi="仿宋" w:eastAsia="仿宋" w:cs="仿宋"/>
          <w:color w:val="000000"/>
          <w:sz w:val="28"/>
          <w:szCs w:val="28"/>
          <w:highlight w:val="none"/>
        </w:rPr>
        <w:t xml:space="preserve">1.</w:t>
      </w:r>
      <w:r>
        <w:rPr>
          <w:rFonts w:hint="eastAsia" w:ascii="仿宋" w:hAnsi="仿宋" w:eastAsia="仿宋" w:cs="仿宋"/>
          <w:bCs/>
          <w:color w:val="000000"/>
          <w:sz w:val="28"/>
          <w:szCs w:val="28"/>
          <w:highlight w:val="none"/>
        </w:rPr>
        <w:t xml:space="preserve">本次</w:t>
      </w:r>
      <w:r>
        <w:rPr>
          <w:rFonts w:hint="eastAsia" w:ascii="仿宋" w:hAnsi="仿宋" w:eastAsia="仿宋" w:cs="仿宋"/>
          <w:bCs/>
          <w:color w:val="000000"/>
          <w:sz w:val="28"/>
          <w:szCs w:val="28"/>
          <w:highlight w:val="none"/>
          <w:lang w:eastAsia="zh-CN"/>
        </w:rPr>
        <w:t xml:space="preserve">采购</w:t>
      </w:r>
      <w:r>
        <w:rPr>
          <w:rFonts w:hint="eastAsia" w:ascii="仿宋" w:hAnsi="仿宋" w:eastAsia="仿宋" w:cs="仿宋"/>
          <w:bCs/>
          <w:color w:val="000000"/>
          <w:sz w:val="28"/>
          <w:szCs w:val="28"/>
          <w:highlight w:val="none"/>
        </w:rPr>
        <w:t xml:space="preserve">不收取</w:t>
      </w:r>
      <w:r>
        <w:rPr>
          <w:rFonts w:hint="eastAsia" w:ascii="仿宋" w:hAnsi="仿宋" w:eastAsia="仿宋" w:cs="仿宋"/>
          <w:bCs/>
          <w:color w:val="000000"/>
          <w:sz w:val="28"/>
          <w:szCs w:val="28"/>
          <w:highlight w:val="none"/>
          <w:lang w:eastAsia="zh-CN"/>
        </w:rPr>
        <w:t xml:space="preserve">采购</w:t>
      </w:r>
      <w:r>
        <w:rPr>
          <w:rFonts w:hint="eastAsia" w:ascii="仿宋" w:hAnsi="仿宋" w:eastAsia="仿宋" w:cs="仿宋"/>
          <w:bCs/>
          <w:color w:val="000000"/>
          <w:sz w:val="28"/>
          <w:szCs w:val="28"/>
          <w:highlight w:val="none"/>
        </w:rPr>
        <w:t xml:space="preserve">保证金。</w:t>
      </w:r>
      <w:r>
        <w:rPr>
          <w:rFonts w:hint="eastAsia" w:ascii="仿宋" w:hAnsi="仿宋" w:eastAsia="仿宋" w:cs="仿宋"/>
          <w:bCs/>
          <w:color w:val="000000"/>
          <w:sz w:val="28"/>
          <w:szCs w:val="28"/>
          <w:highlight w:val="none"/>
        </w:rPr>
      </w:r>
      <w:r/>
    </w:p>
    <w:p>
      <w:pPr>
        <w:pStyle w:val="713"/>
        <w:ind w:firstLine="56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lang w:val="en-US" w:eastAsia="zh-CN"/>
        </w:rPr>
        <w:t xml:space="preserve">本项目不组织现场</w:t>
      </w:r>
      <w:r>
        <w:rPr>
          <w:rFonts w:hint="eastAsia" w:ascii="仿宋" w:hAnsi="仿宋" w:eastAsia="仿宋" w:cs="仿宋"/>
          <w:color w:val="000000"/>
          <w:sz w:val="28"/>
          <w:szCs w:val="28"/>
          <w:highlight w:val="none"/>
          <w:lang w:eastAsia="zh-CN"/>
        </w:rPr>
        <w:t xml:space="preserve">勘察及答疑</w:t>
      </w:r>
      <w:r>
        <w:rPr>
          <w:rFonts w:hint="eastAsia" w:ascii="仿宋" w:hAnsi="仿宋" w:eastAsia="仿宋" w:cs="仿宋"/>
          <w:color w:val="000000"/>
          <w:sz w:val="28"/>
          <w:szCs w:val="28"/>
          <w:highlight w:val="none"/>
          <w:lang w:val="en-US" w:eastAsia="zh-CN"/>
        </w:rPr>
        <w:t xml:space="preserve">，供应商如对采购需求有疑问，请咨询采购单位联系人。 </w:t>
      </w:r>
      <w:r>
        <w:rPr>
          <w:rFonts w:hint="eastAsia" w:ascii="仿宋" w:hAnsi="仿宋" w:eastAsia="仿宋" w:cs="仿宋"/>
          <w:color w:val="000000"/>
          <w:sz w:val="28"/>
          <w:szCs w:val="28"/>
          <w:highlight w:val="none"/>
          <w:lang w:eastAsia="zh-CN"/>
        </w:rPr>
      </w:r>
      <w:r/>
    </w:p>
    <w:p>
      <w:pPr>
        <w:pStyle w:val="713"/>
        <w:ind w:firstLine="560"/>
        <w:pageBreakBefore w:val="0"/>
        <w:spacing w:line="5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.供应商通过苏采云系统参与政府采购项目，需要办理</w:t>
      </w:r>
      <w:r>
        <w:rPr>
          <w:rFonts w:hint="eastAsia" w:ascii="仿宋" w:hAnsi="仿宋" w:eastAsia="仿宋" w:cs="仿宋"/>
          <w:color w:val="000000"/>
          <w:sz w:val="28"/>
          <w:szCs w:val="28"/>
          <w:highlight w:val="none"/>
          <w:lang w:val="en-US" w:eastAsia="zh-CN"/>
        </w:rPr>
        <w:t xml:space="preserve">江苏省政府采购数字证书及</w:t>
      </w:r>
      <w:r>
        <w:rPr>
          <w:rFonts w:hint="eastAsia" w:ascii="仿宋" w:hAnsi="仿宋" w:eastAsia="仿宋" w:cs="仿宋"/>
          <w:color w:val="000000"/>
          <w:sz w:val="28"/>
          <w:szCs w:val="28"/>
          <w:highlight w:val="none"/>
          <w:lang w:eastAsia="zh-CN"/>
        </w:rPr>
        <w:t xml:space="preserve">电子签章，</w:t>
      </w:r>
      <w:r>
        <w:rPr>
          <w:rFonts w:hint="eastAsia" w:ascii="仿宋" w:hAnsi="仿宋" w:eastAsia="仿宋" w:cs="仿宋"/>
          <w:color w:val="000000"/>
          <w:sz w:val="28"/>
          <w:szCs w:val="28"/>
          <w:highlight w:val="none"/>
          <w:lang w:val="en-US" w:eastAsia="zh-CN"/>
        </w:rPr>
        <w:t xml:space="preserve">具体详见苏采云系统登录页“新CA办理指南”。供应商</w:t>
      </w:r>
      <w:r>
        <w:rPr>
          <w:rFonts w:hint="eastAsia" w:ascii="仿宋" w:hAnsi="仿宋" w:eastAsia="仿宋" w:cs="仿宋"/>
          <w:color w:val="000000"/>
          <w:sz w:val="28"/>
          <w:szCs w:val="28"/>
          <w:highlight w:val="none"/>
          <w:lang w:eastAsia="zh-CN"/>
        </w:rPr>
        <w:t xml:space="preserve">按《苏采云系统供应商操作手册》（</w:t>
      </w:r>
      <w:r>
        <w:rPr>
          <w:rFonts w:hint="eastAsia" w:ascii="仿宋" w:hAnsi="仿宋" w:eastAsia="仿宋" w:cs="仿宋"/>
          <w:color w:val="000000"/>
          <w:sz w:val="28"/>
          <w:szCs w:val="28"/>
          <w:highlight w:val="none"/>
          <w:lang w:val="en-US" w:eastAsia="zh-CN"/>
        </w:rPr>
        <w:t xml:space="preserve">以下简称“操作手册”</w:t>
      </w:r>
      <w:r>
        <w:rPr>
          <w:rFonts w:hint="eastAsia" w:ascii="仿宋" w:hAnsi="仿宋" w:eastAsia="仿宋" w:cs="仿宋"/>
          <w:color w:val="000000"/>
          <w:sz w:val="28"/>
          <w:szCs w:val="28"/>
          <w:highlight w:val="none"/>
          <w:lang w:eastAsia="zh-CN"/>
        </w:rPr>
        <w:t xml:space="preserve">）进行注册，</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制作上传电子响应文件。</w:t>
      </w:r>
      <w:r>
        <w:rPr>
          <w:rFonts w:hint="eastAsia" w:ascii="仿宋" w:hAnsi="仿宋" w:eastAsia="仿宋" w:cs="仿宋"/>
          <w:color w:val="000000"/>
          <w:sz w:val="28"/>
          <w:szCs w:val="28"/>
          <w:highlight w:val="none"/>
          <w:lang w:eastAsia="zh-CN"/>
        </w:rPr>
        <w:t xml:space="preserve">《操作手册》</w:t>
      </w:r>
      <w:r>
        <w:rPr>
          <w:rFonts w:hint="eastAsia" w:ascii="仿宋" w:hAnsi="仿宋" w:eastAsia="仿宋" w:cs="仿宋"/>
          <w:color w:val="000000"/>
          <w:sz w:val="28"/>
          <w:szCs w:val="28"/>
          <w:highlight w:val="none"/>
          <w:lang w:eastAsia="zh-CN"/>
        </w:rPr>
        <w:fldChar w:fldCharType="begin"/>
      </w:r>
      <w:r>
        <w:rPr>
          <w:rFonts w:hint="eastAsia" w:ascii="仿宋" w:hAnsi="仿宋" w:eastAsia="仿宋" w:cs="仿宋"/>
          <w:color w:val="000000"/>
          <w:sz w:val="28"/>
          <w:szCs w:val="28"/>
          <w:highlight w:val="none"/>
          <w:lang w:eastAsia="zh-CN"/>
        </w:rPr>
        <w:instrText xml:space="preserve"> HYPERLINK "http://www.ccgp-jiangsu.gov.cn/jiangsu/zlxz/ee/ee3a4bc5a3454aa2b0d9312230633ce9.html" </w:instrText>
      </w:r>
      <w:r>
        <w:rPr>
          <w:rFonts w:hint="eastAsia" w:ascii="仿宋" w:hAnsi="仿宋" w:eastAsia="仿宋" w:cs="仿宋"/>
          <w:color w:val="000000"/>
          <w:sz w:val="28"/>
          <w:szCs w:val="28"/>
          <w:highlight w:val="none"/>
          <w:lang w:eastAsia="zh-CN"/>
        </w:rPr>
        <w:fldChar w:fldCharType="separate"/>
      </w:r>
      <w:r>
        <w:rPr>
          <w:rFonts w:hint="eastAsia" w:ascii="仿宋" w:hAnsi="仿宋" w:eastAsia="仿宋" w:cs="仿宋"/>
          <w:color w:val="000000"/>
          <w:sz w:val="28"/>
          <w:szCs w:val="28"/>
          <w:highlight w:val="none"/>
          <w:u w:val="single"/>
          <w:lang w:eastAsia="zh-CN"/>
        </w:rPr>
        <w:t xml:space="preserve">下载地址</w:t>
      </w:r>
      <w:r>
        <w:rPr>
          <w:rFonts w:hint="eastAsia" w:ascii="仿宋" w:hAnsi="仿宋" w:eastAsia="仿宋" w:cs="仿宋"/>
          <w:color w:val="000000"/>
          <w:sz w:val="28"/>
          <w:szCs w:val="28"/>
          <w:highlight w:val="none"/>
          <w:lang w:eastAsia="zh-CN"/>
        </w:rPr>
        <w:fldChar w:fldCharType="end"/>
      </w:r>
      <w:r>
        <w:rPr>
          <w:rFonts w:hint="eastAsia" w:ascii="仿宋" w:hAnsi="仿宋" w:eastAsia="仿宋" w:cs="仿宋"/>
          <w:color w:val="000000"/>
          <w:sz w:val="28"/>
          <w:szCs w:val="28"/>
          <w:highlight w:val="none"/>
          <w:lang w:eastAsia="zh-CN"/>
        </w:rPr>
        <w:t xml:space="preserve">（CTRL+鼠标左键）。</w:t>
      </w:r>
      <w:r>
        <w:rPr>
          <w:rFonts w:hint="eastAsia" w:ascii="仿宋" w:hAnsi="仿宋" w:eastAsia="仿宋" w:cs="仿宋"/>
          <w:color w:val="000000"/>
          <w:sz w:val="28"/>
          <w:szCs w:val="28"/>
          <w:highlight w:val="none"/>
          <w:lang w:eastAsia="zh-CN"/>
        </w:rPr>
      </w:r>
      <w:r/>
    </w:p>
    <w:p>
      <w:pPr>
        <w:pStyle w:val="713"/>
        <w:ind w:firstLine="560"/>
        <w:pageBreakBefore w:val="0"/>
        <w:spacing w:line="5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.有关本次采购的事项若存在变动或修改，请及时关注“江苏政府采购网”（www.ccgp-jiangsu.gov.cn）更正公告。</w:t>
      </w:r>
      <w:r>
        <w:rPr>
          <w:rFonts w:hint="eastAsia" w:ascii="仿宋" w:hAnsi="仿宋" w:eastAsia="仿宋" w:cs="仿宋"/>
          <w:color w:val="000000"/>
          <w:sz w:val="28"/>
          <w:szCs w:val="28"/>
          <w:highlight w:val="none"/>
          <w:lang w:eastAsia="zh-CN"/>
        </w:rPr>
      </w:r>
      <w:r/>
    </w:p>
    <w:p>
      <w:pPr>
        <w:pStyle w:val="713"/>
        <w:ind w:firstLine="562"/>
        <w:pageBreakBefore w:val="0"/>
        <w:spacing w:before="0" w:after="0"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、本次单一来源采购联系方式</w:t>
      </w:r>
      <w:r>
        <w:rPr>
          <w:rFonts w:hint="eastAsia" w:ascii="仿宋" w:hAnsi="仿宋" w:eastAsia="仿宋" w:cs="仿宋"/>
          <w:b/>
          <w:bCs/>
          <w:color w:val="000000"/>
          <w:sz w:val="28"/>
          <w:szCs w:val="28"/>
          <w:highlight w:val="none"/>
        </w:rPr>
      </w:r>
      <w:r/>
    </w:p>
    <w:p>
      <w:pPr>
        <w:pStyle w:val="713"/>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1.采购人信息</w:t>
      </w:r>
      <w:r>
        <w:rPr>
          <w:rFonts w:hint="eastAsia" w:ascii="仿宋" w:hAnsi="仿宋" w:eastAsia="仿宋" w:cs="仿宋"/>
          <w:color w:val="000000"/>
          <w:sz w:val="28"/>
          <w:szCs w:val="28"/>
          <w:highlight w:val="none"/>
          <w:u w:val="none"/>
          <w:lang w:val="en-US" w:eastAsia="zh-CN"/>
        </w:rPr>
      </w:r>
      <w:r/>
    </w:p>
    <w:p>
      <w:pPr>
        <w:pStyle w:val="713"/>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名  称：中国共产党南京市建邺区委员会宣传部</w:t>
      </w:r>
      <w:r>
        <w:rPr>
          <w:rFonts w:hint="eastAsia" w:ascii="仿宋" w:hAnsi="仿宋" w:eastAsia="仿宋" w:cs="仿宋"/>
          <w:color w:val="000000"/>
          <w:sz w:val="28"/>
          <w:szCs w:val="28"/>
          <w:highlight w:val="none"/>
          <w:u w:val="none"/>
          <w:lang w:val="en-US" w:eastAsia="zh-CN"/>
        </w:rPr>
      </w:r>
      <w:r/>
    </w:p>
    <w:p>
      <w:pPr>
        <w:pStyle w:val="713"/>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地  址：</w:t>
      </w:r>
      <w:r>
        <w:rPr>
          <w:rFonts w:hint="eastAsia" w:ascii="仿宋" w:hAnsi="仿宋" w:eastAsia="仿宋" w:cs="仿宋"/>
          <w:color w:val="000000"/>
          <w:sz w:val="28"/>
          <w:highlight w:val="none"/>
          <w:lang w:eastAsia="zh-CN"/>
        </w:rPr>
        <w:t xml:space="preserve">南京市建邺区江东中路269号新城大厦</w:t>
      </w:r>
      <w:r>
        <w:rPr>
          <w:rFonts w:hint="eastAsia" w:ascii="仿宋" w:hAnsi="仿宋" w:eastAsia="仿宋" w:cs="仿宋"/>
          <w:color w:val="000000"/>
          <w:sz w:val="28"/>
          <w:szCs w:val="28"/>
          <w:highlight w:val="none"/>
          <w:u w:val="none"/>
          <w:lang w:val="en-US" w:eastAsia="zh-CN"/>
        </w:rPr>
      </w:r>
      <w:r/>
    </w:p>
    <w:p>
      <w:pPr>
        <w:pStyle w:val="713"/>
        <w:ind w:firstLine="560"/>
        <w:pageBreakBefore w:val="0"/>
        <w:spacing w:line="560" w:lineRule="exact"/>
        <w:widowControl w:val="off"/>
        <w:rPr>
          <w:rFonts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联系人：刘老师</w:t>
      </w:r>
      <w:r>
        <w:rPr>
          <w:rFonts w:ascii="仿宋" w:hAnsi="仿宋" w:eastAsia="仿宋" w:cs="仿宋"/>
          <w:color w:val="000000"/>
          <w:sz w:val="28"/>
          <w:szCs w:val="28"/>
          <w:highlight w:val="none"/>
          <w:u w:val="none"/>
          <w:lang w:val="en-US" w:eastAsia="zh-CN"/>
        </w:rPr>
      </w:r>
      <w:r/>
    </w:p>
    <w:p>
      <w:pPr>
        <w:pStyle w:val="713"/>
        <w:ind w:firstLine="560"/>
        <w:pageBreakBefore w:val="0"/>
        <w:spacing w:line="560" w:lineRule="exact"/>
        <w:widowControl w:val="off"/>
        <w:rPr>
          <w:rFonts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u w:val="none"/>
          <w:lang w:val="en-US" w:eastAsia="zh-CN"/>
        </w:rPr>
        <w:t xml:space="preserve">联系电话：</w:t>
      </w:r>
      <w:bookmarkStart w:id="32" w:name="_Toc28359086"/>
      <w:r/>
      <w:bookmarkStart w:id="33" w:name="_Toc28359009"/>
      <w:r>
        <w:rPr>
          <w:rFonts w:hint="eastAsia" w:ascii="仿宋" w:hAnsi="仿宋" w:eastAsia="仿宋" w:cs="仿宋"/>
          <w:color w:val="000000"/>
          <w:sz w:val="28"/>
          <w:szCs w:val="28"/>
          <w:highlight w:val="none"/>
          <w:u w:val="none"/>
          <w:lang w:val="en-US" w:eastAsia="zh-CN"/>
        </w:rPr>
        <w:t xml:space="preserve">025-87778407</w:t>
      </w:r>
      <w:r>
        <w:rPr>
          <w:rFonts w:ascii="仿宋" w:hAnsi="仿宋" w:eastAsia="仿宋" w:cs="仿宋"/>
          <w:color w:val="000000"/>
          <w:sz w:val="28"/>
          <w:szCs w:val="28"/>
          <w:highlight w:val="none"/>
          <w:u w:val="none"/>
          <w:lang w:val="en-US" w:eastAsia="zh-CN"/>
        </w:rPr>
      </w:r>
      <w:r/>
    </w:p>
    <w:p>
      <w:pPr>
        <w:pStyle w:val="713"/>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lang w:val="en-US" w:eastAsia="zh-CN"/>
        </w:rPr>
        <w:t xml:space="preserve">2.江苏苏建工程项目管理咨询有限公司信息</w:t>
      </w:r>
      <w:bookmarkEnd w:id="32"/>
      <w:r/>
      <w:bookmarkEnd w:id="33"/>
      <w:r>
        <w:rPr>
          <w:rFonts w:hint="eastAsia" w:ascii="仿宋" w:hAnsi="仿宋" w:eastAsia="仿宋" w:cs="仿宋"/>
          <w:color w:val="000000"/>
          <w:sz w:val="28"/>
          <w:szCs w:val="28"/>
          <w:highlight w:val="none"/>
          <w:u w:val="none"/>
          <w:lang w:val="en-US" w:eastAsia="zh-CN"/>
        </w:rPr>
      </w:r>
      <w:r/>
    </w:p>
    <w:p>
      <w:pPr>
        <w:pStyle w:val="713"/>
        <w:ind w:firstLine="560"/>
        <w:pageBreakBefore w:val="0"/>
        <w:spacing w:line="560" w:lineRule="exact"/>
        <w:widowControl w:val="off"/>
        <w:rPr>
          <w:rFonts w:hint="eastAsia"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lang w:val="en-US" w:eastAsia="zh-CN"/>
        </w:rPr>
        <w:t xml:space="preserve">地　址：南京市雨花台区软件大道180号大数据5号楼M层B108-B</w:t>
      </w:r>
      <w:r>
        <w:rPr>
          <w:rFonts w:hint="eastAsia" w:ascii="仿宋" w:hAnsi="仿宋" w:eastAsia="仿宋" w:cs="仿宋"/>
          <w:color w:val="000000"/>
          <w:sz w:val="28"/>
          <w:szCs w:val="28"/>
          <w:highlight w:val="none"/>
          <w:u w:val="none"/>
          <w:lang w:val="en-US" w:eastAsia="zh-CN"/>
        </w:rPr>
      </w:r>
      <w:r/>
    </w:p>
    <w:p>
      <w:pPr>
        <w:pStyle w:val="713"/>
        <w:ind w:firstLine="560"/>
        <w:pageBreakBefore w:val="0"/>
        <w:spacing w:line="560" w:lineRule="exact"/>
        <w:widowControl w:val="off"/>
        <w:rPr>
          <w:rFonts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lang w:val="en-US" w:eastAsia="zh-CN"/>
        </w:rPr>
        <w:t xml:space="preserve">联系人：顾工、吴工</w:t>
      </w:r>
      <w:r>
        <w:rPr>
          <w:rFonts w:ascii="仿宋" w:hAnsi="仿宋" w:eastAsia="仿宋" w:cs="仿宋"/>
          <w:color w:val="000000"/>
          <w:sz w:val="28"/>
          <w:szCs w:val="28"/>
          <w:highlight w:val="none"/>
          <w:u w:val="none"/>
          <w:lang w:val="en-US" w:eastAsia="zh-CN"/>
        </w:rPr>
      </w:r>
      <w:r/>
    </w:p>
    <w:p>
      <w:pPr>
        <w:pStyle w:val="713"/>
        <w:ind w:firstLine="560"/>
        <w:pageBreakBefore w:val="0"/>
        <w:spacing w:line="560" w:lineRule="exact"/>
        <w:widowControl w:val="off"/>
        <w:rPr>
          <w:rFonts w:ascii="仿宋" w:hAnsi="仿宋" w:eastAsia="仿宋" w:cs="仿宋"/>
          <w:color w:val="000000"/>
          <w:sz w:val="28"/>
          <w:szCs w:val="28"/>
          <w:highlight w:val="none"/>
          <w:u w:val="none"/>
          <w:lang w:val="en-US" w:eastAsia="zh-CN"/>
        </w:rPr>
      </w:pPr>
      <w:r>
        <w:rPr>
          <w:rFonts w:hint="eastAsia" w:ascii="仿宋" w:hAnsi="仿宋" w:eastAsia="仿宋" w:cs="仿宋"/>
          <w:color w:val="000000"/>
          <w:sz w:val="28"/>
          <w:szCs w:val="28"/>
          <w:highlight w:val="none"/>
          <w:u w:val="none"/>
          <w:lang w:val="en-US" w:eastAsia="zh-CN"/>
        </w:rPr>
        <w:t xml:space="preserve">联系电话：</w:t>
      </w:r>
      <w:r>
        <w:rPr>
          <w:rFonts w:hint="eastAsia" w:ascii="仿宋" w:hAnsi="仿宋" w:eastAsia="仿宋" w:cs="仿宋"/>
          <w:color w:val="000000"/>
          <w:sz w:val="28"/>
          <w:highlight w:val="none"/>
          <w:lang w:val="en-US" w:eastAsia="zh-CN"/>
        </w:rPr>
        <w:t xml:space="preserve">15952197379</w:t>
      </w:r>
      <w:r>
        <w:rPr>
          <w:rFonts w:ascii="仿宋" w:hAnsi="仿宋" w:eastAsia="仿宋" w:cs="仿宋"/>
          <w:color w:val="000000"/>
          <w:sz w:val="28"/>
          <w:szCs w:val="28"/>
          <w:highlight w:val="none"/>
          <w:u w:val="none"/>
          <w:lang w:val="en-US" w:eastAsia="zh-CN"/>
        </w:rPr>
      </w:r>
      <w:r/>
    </w:p>
    <w:p>
      <w:pPr>
        <w:pStyle w:val="713"/>
        <w:ind w:firstLine="560"/>
        <w:pageBreakBefore w:val="0"/>
        <w:spacing w:line="560" w:lineRule="exact"/>
        <w:widowControl w:val="off"/>
        <w:rPr>
          <w:rFonts w:hint="eastAsia"/>
          <w:color w:val="000000"/>
          <w:highlight w:val="none"/>
          <w:lang w:val="en-US" w:eastAsia="zh-CN"/>
        </w:rPr>
      </w:pPr>
      <w:r>
        <w:rPr>
          <w:rFonts w:hint="eastAsia" w:ascii="仿宋" w:hAnsi="仿宋" w:eastAsia="仿宋" w:cs="仿宋"/>
          <w:color w:val="000000"/>
          <w:sz w:val="28"/>
          <w:szCs w:val="28"/>
          <w:highlight w:val="none"/>
          <w:u w:val="none"/>
          <w:lang w:val="en-US" w:eastAsia="zh-CN"/>
        </w:rPr>
        <w:t xml:space="preserve">邮箱：jiangsusjgc@163.com</w:t>
      </w:r>
      <w:r>
        <w:rPr>
          <w:rFonts w:hint="eastAsia"/>
          <w:color w:val="000000"/>
          <w:highlight w:val="none"/>
          <w:lang w:val="en-US" w:eastAsia="zh-CN"/>
        </w:rPr>
      </w:r>
      <w:r/>
    </w:p>
    <w:p>
      <w:pPr>
        <w:pStyle w:val="713"/>
        <w:ind w:firstLine="880"/>
        <w:jc w:val="center"/>
        <w:keepLines w:val="0"/>
        <w:keepNext/>
        <w:pageBreakBefore w:val="0"/>
        <w:spacing w:line="560" w:lineRule="exact"/>
        <w:widowControl w:val="off"/>
        <w:rPr>
          <w:rFonts w:hint="eastAsia" w:ascii="仿宋" w:hAnsi="仿宋" w:eastAsia="仿宋" w:cs="仿宋"/>
          <w:color w:val="000000"/>
          <w:sz w:val="28"/>
          <w:szCs w:val="28"/>
          <w:highlight w:val="none"/>
        </w:rPr>
        <w:outlineLvl w:val="0"/>
      </w:pPr>
      <w:r>
        <w:rPr>
          <w:rFonts w:hint="eastAsia" w:ascii="仿宋" w:hAnsi="仿宋" w:eastAsia="仿宋" w:cs="仿宋"/>
          <w:color w:val="000000"/>
          <w:sz w:val="44"/>
          <w:szCs w:val="44"/>
          <w:highlight w:val="none"/>
        </w:rPr>
        <w:br w:type="page" w:clear="all"/>
      </w:r>
      <w:bookmarkStart w:id="34" w:name="_Toc17466"/>
      <w:r>
        <w:rPr>
          <w:rFonts w:hint="eastAsia" w:ascii="仿宋" w:hAnsi="仿宋" w:eastAsia="仿宋" w:cs="仿宋"/>
          <w:b/>
          <w:bCs/>
          <w:color w:val="000000"/>
          <w:sz w:val="44"/>
          <w:szCs w:val="44"/>
          <w:highlight w:val="none"/>
          <w:lang w:val="en-US" w:eastAsia="zh-CN"/>
        </w:rPr>
        <w:t xml:space="preserve">第二章  </w:t>
      </w:r>
      <w:bookmarkEnd w:id="3"/>
      <w:r/>
      <w:bookmarkEnd w:id="4"/>
      <w:r/>
      <w:bookmarkEnd w:id="5"/>
      <w:r/>
      <w:bookmarkEnd w:id="6"/>
      <w:r/>
      <w:bookmarkEnd w:id="7"/>
      <w:r/>
      <w:bookmarkEnd w:id="31"/>
      <w:r>
        <w:rPr>
          <w:rFonts w:hint="eastAsia" w:ascii="仿宋" w:hAnsi="仿宋" w:eastAsia="仿宋" w:cs="仿宋"/>
          <w:b/>
          <w:bCs/>
          <w:color w:val="000000"/>
          <w:sz w:val="44"/>
          <w:szCs w:val="44"/>
          <w:highlight w:val="none"/>
          <w:lang w:val="en-US" w:eastAsia="zh-CN"/>
        </w:rPr>
        <w:t xml:space="preserve">供应商须知</w:t>
      </w:r>
      <w:bookmarkEnd w:id="34"/>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bookmarkStart w:id="35" w:name="_Toc16938519"/>
      <w:r/>
      <w:bookmarkStart w:id="36" w:name="_Toc20823275"/>
      <w:r/>
      <w:bookmarkStart w:id="37" w:name="_Toc120614214"/>
      <w:r/>
      <w:bookmarkStart w:id="38" w:name="_Toc513029203"/>
      <w:r>
        <w:rPr>
          <w:rFonts w:hint="eastAsia" w:ascii="仿宋" w:hAnsi="仿宋" w:eastAsia="仿宋" w:cs="仿宋"/>
          <w:b w:val="0"/>
          <w:bCs w:val="0"/>
          <w:color w:val="000000"/>
          <w:sz w:val="28"/>
          <w:szCs w:val="28"/>
          <w:highlight w:val="none"/>
          <w:lang w:val="en-US" w:eastAsia="zh-CN"/>
        </w:rPr>
        <w:t xml:space="preserve">一、总则</w:t>
      </w:r>
      <w:bookmarkEnd w:id="35"/>
      <w:r/>
      <w:bookmarkEnd w:id="36"/>
      <w:r/>
      <w:bookmarkEnd w:id="37"/>
      <w:r/>
      <w:bookmarkEnd w:id="38"/>
      <w:r>
        <w:rPr>
          <w:rFonts w:hint="eastAsia" w:ascii="仿宋" w:hAnsi="仿宋" w:eastAsia="仿宋" w:cs="仿宋"/>
          <w:b w:val="0"/>
          <w:bCs w:val="0"/>
          <w:color w:val="000000"/>
          <w:sz w:val="28"/>
          <w:szCs w:val="28"/>
          <w:highlight w:val="none"/>
          <w:lang w:val="en-US" w:eastAsia="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39" w:name="_Hlt16619475"/>
      <w:r/>
      <w:bookmarkEnd w:id="39"/>
      <w:r/>
      <w:bookmarkStart w:id="40" w:name="_Toc458694821"/>
      <w:r/>
      <w:bookmarkStart w:id="41" w:name="_Toc20823276"/>
      <w:r/>
      <w:bookmarkStart w:id="42" w:name="_Toc513029204"/>
      <w:r/>
      <w:bookmarkStart w:id="43" w:name="_Toc16938520"/>
      <w:r>
        <w:rPr>
          <w:rFonts w:hint="eastAsia" w:ascii="仿宋" w:hAnsi="仿宋" w:eastAsia="仿宋" w:cs="仿宋"/>
          <w:b/>
          <w:bCs/>
          <w:color w:val="000000"/>
          <w:sz w:val="28"/>
          <w:szCs w:val="28"/>
          <w:highlight w:val="none"/>
          <w:lang w:val="en-US" w:eastAsia="zh-CN"/>
        </w:rPr>
        <w:t xml:space="preserve">1</w:t>
      </w:r>
      <w:bookmarkEnd w:id="40"/>
      <w:r>
        <w:rPr>
          <w:rFonts w:hint="eastAsia" w:ascii="仿宋" w:hAnsi="仿宋" w:eastAsia="仿宋" w:cs="仿宋"/>
          <w:b/>
          <w:bCs/>
          <w:color w:val="000000"/>
          <w:sz w:val="28"/>
          <w:szCs w:val="28"/>
          <w:highlight w:val="none"/>
          <w:lang w:val="en-US" w:eastAsia="zh-CN"/>
        </w:rPr>
        <w:t xml:space="preserve">.采购方式</w:t>
      </w:r>
      <w:bookmarkEnd w:id="41"/>
      <w:r/>
      <w:bookmarkEnd w:id="42"/>
      <w:r/>
      <w:bookmarkEnd w:id="43"/>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 本次政府采购活动采取单一来源采购方式。</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44" w:name="_Toc513029205"/>
      <w:r/>
      <w:bookmarkStart w:id="45" w:name="_Toc20823277"/>
      <w:r/>
      <w:bookmarkStart w:id="46" w:name="_Toc16938521"/>
      <w:r>
        <w:rPr>
          <w:rFonts w:hint="eastAsia" w:ascii="仿宋" w:hAnsi="仿宋" w:eastAsia="仿宋" w:cs="仿宋"/>
          <w:b/>
          <w:bCs/>
          <w:color w:val="000000"/>
          <w:sz w:val="28"/>
          <w:szCs w:val="28"/>
          <w:highlight w:val="none"/>
          <w:lang w:val="en-US" w:eastAsia="zh-CN"/>
        </w:rPr>
        <w:t xml:space="preserve">2.合格的</w:t>
      </w:r>
      <w:bookmarkEnd w:id="44"/>
      <w:r/>
      <w:bookmarkEnd w:id="45"/>
      <w:r/>
      <w:bookmarkEnd w:id="46"/>
      <w:r>
        <w:rPr>
          <w:rFonts w:hint="eastAsia" w:ascii="仿宋" w:hAnsi="仿宋" w:eastAsia="仿宋" w:cs="仿宋"/>
          <w:b/>
          <w:bCs/>
          <w:color w:val="000000"/>
          <w:sz w:val="28"/>
          <w:szCs w:val="28"/>
          <w:highlight w:val="none"/>
          <w:lang w:val="en-US" w:eastAsia="zh-CN"/>
        </w:rPr>
        <w:t xml:space="preserve">供应商</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bookmarkStart w:id="47" w:name="_Toc513029206"/>
      <w:r/>
      <w:bookmarkStart w:id="48" w:name="_Toc16938522"/>
      <w:r/>
      <w:bookmarkStart w:id="49" w:name="_Toc20823278"/>
      <w:r>
        <w:rPr>
          <w:rFonts w:hint="eastAsia" w:ascii="仿宋" w:hAnsi="仿宋" w:eastAsia="仿宋" w:cs="仿宋"/>
          <w:color w:val="000000"/>
          <w:sz w:val="28"/>
          <w:szCs w:val="28"/>
          <w:highlight w:val="none"/>
        </w:rPr>
        <w:t xml:space="preserve">2.1 满足采购文件</w:t>
      </w:r>
      <w:r>
        <w:rPr>
          <w:rFonts w:hint="eastAsia" w:ascii="仿宋" w:hAnsi="仿宋" w:eastAsia="仿宋" w:cs="仿宋"/>
          <w:color w:val="000000"/>
          <w:sz w:val="28"/>
          <w:szCs w:val="28"/>
          <w:highlight w:val="none"/>
          <w:lang w:val="en-US" w:eastAsia="zh-CN"/>
        </w:rPr>
        <w:t xml:space="preserve">对</w:t>
      </w:r>
      <w:r>
        <w:rPr>
          <w:rFonts w:hint="eastAsia" w:ascii="仿宋" w:hAnsi="仿宋" w:eastAsia="仿宋" w:cs="仿宋"/>
          <w:color w:val="000000"/>
          <w:sz w:val="28"/>
          <w:szCs w:val="28"/>
          <w:highlight w:val="none"/>
        </w:rPr>
        <w:t xml:space="preserve">供应商资格要求的规定。</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2.2 满足采购文件</w:t>
      </w:r>
      <w:r>
        <w:rPr>
          <w:rFonts w:hint="eastAsia" w:ascii="仿宋" w:hAnsi="仿宋" w:eastAsia="仿宋" w:cs="仿宋"/>
          <w:color w:val="000000"/>
          <w:sz w:val="28"/>
          <w:szCs w:val="28"/>
          <w:highlight w:val="none"/>
          <w:lang w:val="en-US" w:eastAsia="zh-CN"/>
        </w:rPr>
        <w:t xml:space="preserve">规定的</w:t>
      </w:r>
      <w:r>
        <w:rPr>
          <w:rFonts w:hint="eastAsia" w:ascii="仿宋" w:hAnsi="仿宋" w:eastAsia="仿宋" w:cs="仿宋"/>
          <w:color w:val="000000"/>
          <w:sz w:val="28"/>
          <w:szCs w:val="28"/>
          <w:highlight w:val="none"/>
        </w:rPr>
        <w:t xml:space="preserve">实质性</w:t>
      </w:r>
      <w:r>
        <w:rPr>
          <w:rFonts w:hint="eastAsia" w:ascii="仿宋" w:hAnsi="仿宋" w:eastAsia="仿宋" w:cs="仿宋"/>
          <w:color w:val="000000"/>
          <w:sz w:val="28"/>
          <w:szCs w:val="28"/>
          <w:highlight w:val="none"/>
          <w:lang w:val="en-US" w:eastAsia="zh-CN"/>
        </w:rPr>
        <w:t xml:space="preserve">要求和条件</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3.适用法律</w:t>
      </w:r>
      <w:bookmarkEnd w:id="47"/>
      <w:r/>
      <w:bookmarkEnd w:id="48"/>
      <w:r/>
      <w:bookmarkEnd w:id="49"/>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3.1 本次采购及由此产生的合同受中华人民共和国有关的法律法规制约和保护。</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50" w:name="_Toc16938523"/>
      <w:r/>
      <w:bookmarkStart w:id="51" w:name="_Toc20823279"/>
      <w:r/>
      <w:bookmarkStart w:id="52" w:name="_Toc462564067"/>
      <w:r/>
      <w:bookmarkStart w:id="53" w:name="_Toc513029207"/>
      <w:r>
        <w:rPr>
          <w:rFonts w:hint="eastAsia" w:ascii="仿宋" w:hAnsi="仿宋" w:eastAsia="仿宋" w:cs="仿宋"/>
          <w:b/>
          <w:bCs/>
          <w:color w:val="000000"/>
          <w:sz w:val="28"/>
          <w:szCs w:val="28"/>
          <w:highlight w:val="none"/>
          <w:lang w:val="en-US" w:eastAsia="zh-CN"/>
        </w:rPr>
        <w:t xml:space="preserve">4.相关费用</w:t>
      </w:r>
      <w:bookmarkEnd w:id="50"/>
      <w:r/>
      <w:bookmarkEnd w:id="51"/>
      <w:r/>
      <w:bookmarkEnd w:id="52"/>
      <w:r/>
      <w:bookmarkEnd w:id="53"/>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供应商应自行承担所有与参加本次采购有关的费用，无论采购过程中的做法和结果如何，</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在任何情况下均无义务和责任承担这些费用。</w:t>
      </w:r>
      <w:r>
        <w:rPr>
          <w:rFonts w:hint="eastAsia" w:ascii="仿宋" w:hAnsi="仿宋" w:eastAsia="仿宋" w:cs="仿宋"/>
          <w:color w:val="000000"/>
          <w:sz w:val="28"/>
          <w:szCs w:val="28"/>
          <w:highlight w:val="none"/>
        </w:rPr>
      </w:r>
      <w:r/>
    </w:p>
    <w:p>
      <w:pPr>
        <w:pStyle w:val="713"/>
        <w:ind w:firstLine="560"/>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highlight w:val="none"/>
        </w:rPr>
        <w:t xml:space="preserve">本次代理服务费由采购人支付给代理机构，代理服务费共计</w:t>
      </w:r>
      <w:r>
        <w:rPr>
          <w:rFonts w:hint="eastAsia" w:ascii="仿宋" w:hAnsi="仿宋" w:eastAsia="仿宋" w:cs="仿宋"/>
          <w:color w:val="000000"/>
          <w:sz w:val="28"/>
          <w:highlight w:val="none"/>
          <w:lang w:val="en-US" w:eastAsia="zh-CN"/>
        </w:rPr>
        <w:t xml:space="preserve">13000</w:t>
      </w:r>
      <w:r>
        <w:rPr>
          <w:rFonts w:hint="eastAsia" w:ascii="仿宋" w:hAnsi="仿宋" w:eastAsia="仿宋" w:cs="仿宋"/>
          <w:color w:val="000000"/>
          <w:sz w:val="28"/>
          <w:highlight w:val="none"/>
        </w:rPr>
        <w:t xml:space="preserve">元整。</w:t>
      </w:r>
      <w:r>
        <w:rPr>
          <w:rFonts w:hint="eastAsia" w:ascii="仿宋" w:hAnsi="仿宋" w:eastAsia="仿宋" w:cs="仿宋"/>
          <w:color w:val="000000"/>
          <w:sz w:val="28"/>
          <w:highlight w:val="none"/>
        </w:rPr>
      </w:r>
      <w:r/>
    </w:p>
    <w:p>
      <w:pPr>
        <w:pStyle w:val="713"/>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账户名称：江苏苏建工程项目管理咨询有限公司</w:t>
      </w:r>
      <w:r>
        <w:rPr>
          <w:rFonts w:hint="eastAsia" w:ascii="仿宋" w:hAnsi="仿宋" w:eastAsia="仿宋" w:cs="仿宋"/>
          <w:color w:val="000000"/>
          <w:sz w:val="28"/>
          <w:szCs w:val="28"/>
          <w:highlight w:val="none"/>
        </w:rPr>
      </w:r>
      <w:r/>
    </w:p>
    <w:p>
      <w:pPr>
        <w:pStyle w:val="713"/>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 户 行：中国银行南京东宝路支行 </w:t>
      </w:r>
      <w:r>
        <w:rPr>
          <w:rFonts w:hint="eastAsia" w:ascii="仿宋" w:hAnsi="仿宋" w:eastAsia="仿宋" w:cs="仿宋"/>
          <w:color w:val="000000"/>
          <w:sz w:val="28"/>
          <w:szCs w:val="28"/>
          <w:highlight w:val="none"/>
        </w:rPr>
      </w:r>
      <w:r/>
    </w:p>
    <w:p>
      <w:pPr>
        <w:pStyle w:val="713"/>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账   号：480676846430</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5.采购文件的约束力</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bookmarkStart w:id="54" w:name="_Toc16938525"/>
      <w:r/>
      <w:bookmarkStart w:id="55" w:name="_Toc20823281"/>
      <w:r/>
      <w:bookmarkStart w:id="56" w:name="_Toc513029209"/>
      <w:r/>
      <w:bookmarkStart w:id="57" w:name="_Toc120614215"/>
      <w:r>
        <w:rPr>
          <w:rFonts w:hint="eastAsia" w:ascii="仿宋" w:hAnsi="仿宋" w:eastAsia="仿宋" w:cs="仿宋"/>
          <w:b w:val="0"/>
          <w:bCs w:val="0"/>
          <w:color w:val="000000"/>
          <w:sz w:val="28"/>
          <w:szCs w:val="28"/>
          <w:highlight w:val="none"/>
          <w:lang w:val="en-US" w:eastAsia="zh-CN"/>
        </w:rPr>
        <w:t xml:space="preserve">二、</w:t>
      </w:r>
      <w:bookmarkEnd w:id="54"/>
      <w:r/>
      <w:bookmarkEnd w:id="55"/>
      <w:r/>
      <w:bookmarkEnd w:id="56"/>
      <w:r/>
      <w:bookmarkEnd w:id="57"/>
      <w:r>
        <w:rPr>
          <w:rFonts w:hint="eastAsia" w:ascii="仿宋" w:hAnsi="仿宋" w:eastAsia="仿宋" w:cs="仿宋"/>
          <w:b w:val="0"/>
          <w:bCs w:val="0"/>
          <w:color w:val="000000"/>
          <w:sz w:val="28"/>
          <w:szCs w:val="28"/>
          <w:highlight w:val="none"/>
          <w:lang w:val="en-US" w:eastAsia="zh-CN"/>
        </w:rPr>
        <w:t xml:space="preserve">采购文件</w:t>
      </w:r>
      <w:r>
        <w:rPr>
          <w:rFonts w:hint="eastAsia" w:ascii="仿宋" w:hAnsi="仿宋" w:eastAsia="仿宋" w:cs="仿宋"/>
          <w:b w:val="0"/>
          <w:bCs w:val="0"/>
          <w:color w:val="000000"/>
          <w:sz w:val="28"/>
          <w:szCs w:val="28"/>
          <w:highlight w:val="none"/>
          <w:lang w:val="en-US" w:eastAsia="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58" w:name="_Toc16938526"/>
      <w:r/>
      <w:bookmarkStart w:id="59" w:name="_Toc513029210"/>
      <w:r/>
      <w:bookmarkStart w:id="60" w:name="_Toc20823282"/>
      <w:r>
        <w:rPr>
          <w:rFonts w:hint="eastAsia" w:ascii="仿宋" w:hAnsi="仿宋" w:eastAsia="仿宋" w:cs="仿宋"/>
          <w:b/>
          <w:bCs/>
          <w:color w:val="000000"/>
          <w:sz w:val="28"/>
          <w:szCs w:val="28"/>
          <w:highlight w:val="none"/>
          <w:lang w:val="en-US" w:eastAsia="zh-CN"/>
        </w:rPr>
        <w:t xml:space="preserve">6.采购文件构成</w:t>
      </w:r>
      <w:bookmarkEnd w:id="58"/>
      <w:r/>
      <w:bookmarkEnd w:id="59"/>
      <w:r/>
      <w:bookmarkEnd w:id="60"/>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采购文件由以下部分组成：</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（1）单一来源采购邀请</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（2）供应商须知</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（3）合同文本</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（4）采购需求</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）响应文件格式</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供应商应仔细</w:t>
      </w:r>
      <w:r>
        <w:rPr>
          <w:rFonts w:hint="eastAsia" w:ascii="仿宋" w:hAnsi="仿宋" w:eastAsia="仿宋" w:cs="仿宋"/>
          <w:color w:val="000000"/>
          <w:sz w:val="28"/>
          <w:szCs w:val="28"/>
          <w:highlight w:val="none"/>
        </w:rPr>
        <w:t xml:space="preserve">检查采购文件是否齐全，如有缺漏请立即与</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联系。</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61" w:name="_Toc16938527"/>
      <w:r/>
      <w:bookmarkStart w:id="62" w:name="_Toc462564070"/>
      <w:r/>
      <w:bookmarkStart w:id="63" w:name="_Toc513029211"/>
      <w:r/>
      <w:bookmarkStart w:id="64" w:name="_Toc20823283"/>
      <w:r>
        <w:rPr>
          <w:rFonts w:hint="eastAsia" w:ascii="仿宋" w:hAnsi="仿宋" w:eastAsia="仿宋" w:cs="仿宋"/>
          <w:b/>
          <w:bCs/>
          <w:color w:val="000000"/>
          <w:sz w:val="28"/>
          <w:szCs w:val="28"/>
          <w:highlight w:val="none"/>
          <w:lang w:val="en-US" w:eastAsia="zh-CN"/>
        </w:rPr>
        <w:t xml:space="preserve">7.采购文件的澄清</w:t>
      </w:r>
      <w:bookmarkEnd w:id="61"/>
      <w:r/>
      <w:bookmarkEnd w:id="62"/>
      <w:r/>
      <w:bookmarkEnd w:id="63"/>
      <w:r/>
      <w:bookmarkEnd w:id="64"/>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bookmarkStart w:id="65" w:name="_Toc513029212"/>
      <w:r/>
      <w:bookmarkStart w:id="66" w:name="_Toc20823284"/>
      <w:r/>
      <w:bookmarkStart w:id="67" w:name="_Toc16938528"/>
      <w:r/>
      <w:bookmarkStart w:id="68" w:name="_Toc462564071"/>
      <w:r>
        <w:rPr>
          <w:rFonts w:hint="eastAsia" w:ascii="仿宋" w:hAnsi="仿宋" w:eastAsia="仿宋" w:cs="仿宋"/>
          <w:color w:val="000000"/>
          <w:sz w:val="28"/>
          <w:szCs w:val="28"/>
          <w:highlight w:val="none"/>
        </w:rPr>
        <w:t xml:space="preserve">7.1 供应商如果要求对采购文件进行澄清的，应在响应文件接收截止时间（以下简称“截止时间”）三天前，在苏采云系统中通知</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将在苏采云系统中对澄清要求予以答复。</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End w:id="65"/>
      <w:r/>
      <w:bookmarkEnd w:id="66"/>
      <w:r/>
      <w:bookmarkEnd w:id="67"/>
      <w:r/>
      <w:bookmarkEnd w:id="68"/>
      <w:r/>
      <w:bookmarkStart w:id="69" w:name="_Toc120614216"/>
      <w:r/>
      <w:bookmarkStart w:id="70" w:name="_Toc20823285"/>
      <w:r/>
      <w:bookmarkStart w:id="71" w:name="_Toc462564072"/>
      <w:r/>
      <w:bookmarkStart w:id="72" w:name="_Toc513029213"/>
      <w:r/>
      <w:bookmarkStart w:id="73" w:name="_Toc16938529"/>
      <w:r>
        <w:rPr>
          <w:rFonts w:hint="eastAsia" w:ascii="仿宋" w:hAnsi="仿宋" w:eastAsia="仿宋" w:cs="仿宋"/>
          <w:b/>
          <w:bCs/>
          <w:color w:val="000000"/>
          <w:sz w:val="28"/>
          <w:szCs w:val="28"/>
          <w:highlight w:val="none"/>
          <w:lang w:val="en-US" w:eastAsia="zh-CN"/>
        </w:rPr>
        <w:t xml:space="preserve">8.采购文件的修改</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8.1 在截止时间前，</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可以以补充文件的方式对采购文件进行修改。</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有权按照政府采购的有关要求推迟截止时间。</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8.3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采购文件的补充文件将作为采购文件的组成部分，并对供应商具有约束力。</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三、响应文件的编制</w:t>
      </w:r>
      <w:bookmarkEnd w:id="69"/>
      <w:r/>
      <w:bookmarkEnd w:id="70"/>
      <w:r/>
      <w:bookmarkEnd w:id="71"/>
      <w:r/>
      <w:bookmarkEnd w:id="72"/>
      <w:r/>
      <w:bookmarkEnd w:id="73"/>
      <w:r>
        <w:rPr>
          <w:rFonts w:hint="eastAsia" w:ascii="仿宋" w:hAnsi="仿宋" w:eastAsia="仿宋" w:cs="仿宋"/>
          <w:b w:val="0"/>
          <w:bCs w:val="0"/>
          <w:color w:val="000000"/>
          <w:sz w:val="28"/>
          <w:szCs w:val="28"/>
          <w:highlight w:val="none"/>
          <w:lang w:val="en-US" w:eastAsia="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74" w:name="_Toc462564073"/>
      <w:r/>
      <w:bookmarkStart w:id="75" w:name="_Toc513029214"/>
      <w:r/>
      <w:bookmarkStart w:id="76" w:name="_Toc20823286"/>
      <w:r/>
      <w:bookmarkStart w:id="77" w:name="_Toc16938530"/>
      <w:r>
        <w:rPr>
          <w:rFonts w:hint="eastAsia" w:ascii="仿宋" w:hAnsi="仿宋" w:eastAsia="仿宋" w:cs="仿宋"/>
          <w:b/>
          <w:bCs/>
          <w:color w:val="000000"/>
          <w:sz w:val="28"/>
          <w:szCs w:val="28"/>
          <w:highlight w:val="none"/>
          <w:lang w:val="en-US" w:eastAsia="zh-CN"/>
        </w:rPr>
        <w:t xml:space="preserve">9.响应文件的语言及度量衡单位</w:t>
      </w:r>
      <w:bookmarkEnd w:id="74"/>
      <w:r/>
      <w:bookmarkEnd w:id="75"/>
      <w:r/>
      <w:bookmarkEnd w:id="76"/>
      <w:r/>
      <w:bookmarkEnd w:id="77"/>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9.1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供应商提交的响应文件以及供应商与</w:t>
      </w:r>
      <w:r>
        <w:rPr>
          <w:rFonts w:hint="eastAsia" w:ascii="仿宋" w:hAnsi="仿宋" w:eastAsia="仿宋" w:cs="仿宋"/>
          <w:color w:val="000000"/>
          <w:sz w:val="28"/>
          <w:szCs w:val="28"/>
          <w:highlight w:val="none"/>
          <w:lang w:eastAsia="zh-CN"/>
        </w:rPr>
        <w:t xml:space="preserve">代理机构</w:t>
      </w:r>
      <w:r>
        <w:rPr>
          <w:rFonts w:hint="eastAsia" w:ascii="仿宋" w:hAnsi="仿宋" w:eastAsia="仿宋" w:cs="仿宋"/>
          <w:color w:val="000000"/>
          <w:sz w:val="28"/>
          <w:szCs w:val="28"/>
          <w:highlight w:val="none"/>
        </w:rPr>
        <w:t xml:space="preserve">就有关采购活动的所有来往通知、函件和文件均应使用简体中文。</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9.2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除技术性能另有规定外，响应文件所使用的度量衡单位，均须采用国家法定计量单位。</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78" w:name="_Toc513029215"/>
      <w:r/>
      <w:bookmarkStart w:id="79" w:name="_Toc20823287"/>
      <w:r/>
      <w:bookmarkStart w:id="80" w:name="_Toc462564074"/>
      <w:r/>
      <w:bookmarkStart w:id="81" w:name="_Toc16938531"/>
      <w:r>
        <w:rPr>
          <w:rFonts w:hint="eastAsia" w:ascii="仿宋" w:hAnsi="仿宋" w:eastAsia="仿宋" w:cs="仿宋"/>
          <w:b/>
          <w:bCs/>
          <w:color w:val="000000"/>
          <w:sz w:val="28"/>
          <w:szCs w:val="28"/>
          <w:highlight w:val="none"/>
          <w:lang w:val="en-US" w:eastAsia="zh-CN"/>
        </w:rPr>
        <w:t xml:space="preserve">10.响应文件构成</w:t>
      </w:r>
      <w:bookmarkEnd w:id="78"/>
      <w:r/>
      <w:bookmarkEnd w:id="79"/>
      <w:r/>
      <w:bookmarkEnd w:id="80"/>
      <w:r/>
      <w:bookmarkEnd w:id="81"/>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bookmarkStart w:id="82" w:name="_Hlt26954838"/>
      <w:r/>
      <w:bookmarkEnd w:id="82"/>
      <w:r/>
      <w:bookmarkStart w:id="83" w:name="_Hlt26668975"/>
      <w:r/>
      <w:bookmarkEnd w:id="83"/>
      <w:r/>
      <w:bookmarkStart w:id="84" w:name="_Hlt26670360"/>
      <w:r/>
      <w:bookmarkEnd w:id="84"/>
      <w:r/>
      <w:bookmarkStart w:id="85" w:name="_Toc49090509"/>
      <w:r/>
      <w:bookmarkStart w:id="86" w:name="_Toc513029216"/>
      <w:r/>
      <w:bookmarkStart w:id="87" w:name="_Toc513029219"/>
      <w:r/>
      <w:bookmarkStart w:id="88" w:name="_Toc14577354"/>
      <w:r/>
      <w:bookmarkStart w:id="89" w:name="_Toc49090507"/>
      <w:r/>
      <w:bookmarkStart w:id="90" w:name="_Toc14577355"/>
      <w:r/>
      <w:bookmarkStart w:id="91" w:name="_Toc49090508"/>
      <w:r/>
      <w:bookmarkStart w:id="92" w:name="_Toc14577357"/>
      <w:r>
        <w:rPr>
          <w:rFonts w:hint="eastAsia" w:ascii="仿宋" w:hAnsi="仿宋" w:eastAsia="仿宋" w:cs="仿宋"/>
          <w:color w:val="000000"/>
          <w:sz w:val="28"/>
          <w:szCs w:val="28"/>
          <w:highlight w:val="none"/>
        </w:rPr>
        <w:t xml:space="preserve">10.1</w:t>
      </w:r>
      <w:r>
        <w:rPr>
          <w:rFonts w:hint="eastAsia" w:ascii="仿宋" w:hAnsi="仿宋" w:eastAsia="仿宋" w:cs="仿宋"/>
          <w:color w:val="000000"/>
          <w:sz w:val="28"/>
          <w:szCs w:val="28"/>
          <w:highlight w:val="none"/>
          <w:lang w:val="en-US" w:eastAsia="zh-CN"/>
        </w:rPr>
        <w:t xml:space="preserve"> 供应商编写的响应文件应包括资格证明文件、符合性证明文件、单一来源报价表、分项报价表、响应及偏离表、其他证明文件、单一来源申请及声明等部分。</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包括但不限于下列文件，其中加“★”项目不得有缺失或无效。</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★（1）单一来源报价表、分项报价表（如有）；</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★（2）单一来源申请及声明；</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★（3）法定代表人身份证复印件或法定代表人授权委托书及委托代理人的身份证复印件；</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★（4）采购需求响应及偏离表。</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End w:id="85"/>
      <w:r/>
      <w:bookmarkEnd w:id="86"/>
      <w:r/>
      <w:bookmarkEnd w:id="87"/>
      <w:r/>
      <w:bookmarkEnd w:id="88"/>
      <w:r/>
      <w:bookmarkEnd w:id="89"/>
      <w:r/>
      <w:bookmarkEnd w:id="90"/>
      <w:r/>
      <w:bookmarkEnd w:id="91"/>
      <w:r/>
      <w:bookmarkEnd w:id="92"/>
      <w:r>
        <w:rPr>
          <w:rFonts w:hint="eastAsia" w:ascii="仿宋" w:hAnsi="仿宋" w:eastAsia="仿宋" w:cs="仿宋"/>
          <w:b/>
          <w:bCs/>
          <w:color w:val="000000"/>
          <w:sz w:val="28"/>
          <w:szCs w:val="28"/>
          <w:highlight w:val="none"/>
          <w:lang w:val="en-US" w:eastAsia="zh-CN"/>
        </w:rPr>
        <w:t xml:space="preserve">11.证明供应商及响应标的符合采购文件规定的文件</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供应商应按照法律、法规、规章和规范性文件以及采购文件要求提交证明文件，证明其及响应标的符合采购文件规定。</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11.2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采购文件对证明文件无明确形式要求的，证明文件可以以文字资料、图纸和数据等形式提交。</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12.分项报价表（如有）</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bookmarkStart w:id="93" w:name="_Hlt26670486"/>
      <w:r/>
      <w:bookmarkEnd w:id="93"/>
      <w:r/>
      <w:bookmarkStart w:id="94" w:name="_Hlt26954848"/>
      <w:r/>
      <w:bookmarkEnd w:id="94"/>
      <w:r/>
      <w:bookmarkStart w:id="95" w:name="_Hlt26954731"/>
      <w:r/>
      <w:bookmarkEnd w:id="95"/>
      <w:r/>
      <w:bookmarkStart w:id="96" w:name="_Hlt26670482"/>
      <w:r/>
      <w:bookmarkEnd w:id="96"/>
      <w:r/>
      <w:bookmarkStart w:id="97" w:name="_Hlt26954846"/>
      <w:r/>
      <w:bookmarkEnd w:id="97"/>
      <w:r>
        <w:rPr>
          <w:rFonts w:hint="eastAsia" w:ascii="仿宋" w:hAnsi="仿宋" w:eastAsia="仿宋" w:cs="仿宋"/>
          <w:color w:val="000000"/>
          <w:sz w:val="28"/>
          <w:szCs w:val="28"/>
          <w:highlight w:val="none"/>
        </w:rPr>
        <w:t xml:space="preserve">12.1 供应商应按照采购文件规定格式填报分项报价表。</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12.2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eastAsia="zh-CN"/>
        </w:rPr>
        <w:t xml:space="preserve">响应文件中的单价和总价无特殊规定的采用人民币报价，以元为单位标注。采购文件另有规定的按规定执行。</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13.响应及偏离表</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13.1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供应商需对采购文件中的技术要求与商务要求逐项作出响应或偏离</w:t>
      </w:r>
      <w:r>
        <w:rPr>
          <w:rFonts w:hint="eastAsia" w:ascii="仿宋" w:hAnsi="仿宋" w:eastAsia="仿宋" w:cs="仿宋"/>
          <w:color w:val="000000"/>
          <w:sz w:val="28"/>
          <w:szCs w:val="28"/>
          <w:highlight w:val="none"/>
          <w:lang w:val="en-US" w:eastAsia="zh-CN"/>
        </w:rPr>
        <w:t xml:space="preserve">说明</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13.2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供应商可在响应文件中提供认为需要的其他技术文件或说明。</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98" w:name="_Toc49090511"/>
      <w:r/>
      <w:bookmarkStart w:id="99" w:name="_Toc14577360"/>
      <w:r>
        <w:rPr>
          <w:rFonts w:hint="eastAsia" w:ascii="仿宋" w:hAnsi="仿宋" w:eastAsia="仿宋" w:cs="仿宋"/>
          <w:b/>
          <w:bCs/>
          <w:color w:val="000000"/>
          <w:sz w:val="28"/>
          <w:szCs w:val="28"/>
          <w:highlight w:val="none"/>
          <w:lang w:val="en-US" w:eastAsia="zh-CN"/>
        </w:rPr>
        <w:t xml:space="preserve">14.单一来源响应函</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.1 供应商应按照采购文件中提供的格式完整、正确填写单一来源响应函。</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15.单一来源采购有效期</w:t>
      </w:r>
      <w:bookmarkEnd w:id="98"/>
      <w:r/>
      <w:bookmarkEnd w:id="99"/>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 单一来源采购有效期（以下简称“有效期”）为</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规定的响应文件接收截止之日后三十天。有效期比规定期限短的将被视为未响应采购文件要求而予以拒绝。</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16.有效期的延长</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在特殊情况下，</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w:t>
      </w:r>
      <w:r>
        <w:rPr>
          <w:rFonts w:hint="eastAsia" w:ascii="仿宋" w:hAnsi="仿宋" w:eastAsia="仿宋" w:cs="仿宋"/>
          <w:color w:val="000000"/>
          <w:sz w:val="28"/>
          <w:szCs w:val="28"/>
          <w:highlight w:val="none"/>
          <w:lang w:val="zh-CN" w:eastAsia="zh-CN" w:bidi="ar-SA"/>
        </w:rPr>
        <w:t xml:space="preserve">同时受响应文件有效期约束的所有权利与义务均延长至新的有效期满。</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bookmarkStart w:id="100" w:name="_Hlt26954852"/>
      <w:r/>
      <w:bookmarkEnd w:id="100"/>
      <w:r/>
      <w:bookmarkStart w:id="101" w:name="_Hlt26954739"/>
      <w:r/>
      <w:bookmarkEnd w:id="101"/>
      <w:r/>
      <w:bookmarkStart w:id="102" w:name="_Toc120614217"/>
      <w:r/>
      <w:bookmarkStart w:id="103" w:name="_Toc16938540"/>
      <w:r/>
      <w:bookmarkStart w:id="104" w:name="_Toc20823296"/>
      <w:r/>
      <w:bookmarkStart w:id="105" w:name="_Toc513029224"/>
      <w:r>
        <w:rPr>
          <w:rFonts w:hint="eastAsia" w:ascii="仿宋" w:hAnsi="仿宋" w:eastAsia="仿宋" w:cs="仿宋"/>
          <w:b w:val="0"/>
          <w:bCs w:val="0"/>
          <w:color w:val="000000"/>
          <w:sz w:val="28"/>
          <w:szCs w:val="28"/>
          <w:highlight w:val="none"/>
          <w:lang w:val="en-US" w:eastAsia="zh-CN"/>
        </w:rPr>
        <w:t xml:space="preserve">四、响应文件的递交</w:t>
      </w:r>
      <w:bookmarkEnd w:id="102"/>
      <w:r/>
      <w:bookmarkEnd w:id="103"/>
      <w:r/>
      <w:bookmarkEnd w:id="104"/>
      <w:r/>
      <w:bookmarkEnd w:id="105"/>
      <w:r>
        <w:rPr>
          <w:rFonts w:hint="eastAsia" w:ascii="仿宋" w:hAnsi="仿宋" w:eastAsia="仿宋" w:cs="仿宋"/>
          <w:b w:val="0"/>
          <w:bCs w:val="0"/>
          <w:color w:val="000000"/>
          <w:sz w:val="28"/>
          <w:szCs w:val="28"/>
          <w:highlight w:val="none"/>
          <w:lang w:val="en-US" w:eastAsia="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06" w:name="_Toc513029225"/>
      <w:r/>
      <w:bookmarkStart w:id="107" w:name="_Toc20823297"/>
      <w:r/>
      <w:bookmarkStart w:id="108" w:name="_Toc16938541"/>
      <w:r/>
      <w:bookmarkStart w:id="109" w:name="_Toc462564084"/>
      <w:r>
        <w:rPr>
          <w:rFonts w:hint="eastAsia" w:ascii="仿宋" w:hAnsi="仿宋" w:eastAsia="仿宋" w:cs="仿宋"/>
          <w:b/>
          <w:bCs/>
          <w:color w:val="000000"/>
          <w:sz w:val="28"/>
          <w:szCs w:val="28"/>
          <w:highlight w:val="none"/>
          <w:lang w:val="en-US" w:eastAsia="zh-CN"/>
        </w:rPr>
        <w:t xml:space="preserve">17.电子</w:t>
      </w:r>
      <w:bookmarkEnd w:id="106"/>
      <w:r/>
      <w:bookmarkEnd w:id="107"/>
      <w:r/>
      <w:bookmarkEnd w:id="108"/>
      <w:r/>
      <w:bookmarkEnd w:id="109"/>
      <w:r>
        <w:rPr>
          <w:rFonts w:hint="eastAsia" w:ascii="仿宋" w:hAnsi="仿宋" w:eastAsia="仿宋" w:cs="仿宋"/>
          <w:b/>
          <w:bCs/>
          <w:color w:val="000000"/>
          <w:sz w:val="28"/>
          <w:szCs w:val="28"/>
          <w:highlight w:val="none"/>
          <w:lang w:val="en-US" w:eastAsia="zh-CN"/>
        </w:rPr>
        <w:t xml:space="preserve">响应文件的递交</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供应商应当按照《操作手册》规定，在截止时间前制作并上传电子响应文件。</w:t>
      </w:r>
      <w:bookmarkStart w:id="110" w:name="_Toc20823298"/>
      <w:r/>
      <w:bookmarkStart w:id="111" w:name="_Toc16938542"/>
      <w:r/>
      <w:bookmarkStart w:id="112" w:name="_Toc513029226"/>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bookmarkEnd w:id="110"/>
      <w:r/>
      <w:bookmarkEnd w:id="111"/>
      <w:r/>
      <w:bookmarkEnd w:id="112"/>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bookmarkStart w:id="113" w:name="_Toc20823299"/>
      <w:r/>
      <w:bookmarkStart w:id="114" w:name="_Toc513029227"/>
      <w:r/>
      <w:bookmarkStart w:id="115" w:name="_Toc16938543"/>
      <w:r>
        <w:rPr>
          <w:rFonts w:hint="eastAsia" w:ascii="仿宋" w:hAnsi="仿宋" w:eastAsia="仿宋" w:cs="仿宋"/>
          <w:color w:val="000000"/>
          <w:sz w:val="28"/>
          <w:szCs w:val="28"/>
          <w:highlight w:val="none"/>
          <w:lang w:val="zh-CN"/>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color w:val="000000"/>
          <w:sz w:val="28"/>
          <w:szCs w:val="28"/>
          <w:highlight w:val="none"/>
          <w:lang w:val="zh-CN" w:eastAsia="zh-CN"/>
        </w:rPr>
        <w:t xml:space="preserve">并按照本采购文件第二章第2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.3条规定做无效响应处理。</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可以按照规定，通过修改采购文件酌情延长截止时间，</w:t>
      </w:r>
      <w:r>
        <w:rPr>
          <w:rFonts w:hint="eastAsia" w:ascii="仿宋" w:hAnsi="仿宋" w:eastAsia="仿宋" w:cs="仿宋"/>
          <w:color w:val="000000"/>
          <w:sz w:val="28"/>
          <w:szCs w:val="28"/>
          <w:highlight w:val="none"/>
          <w:lang w:val="zh-CN" w:eastAsia="zh-CN"/>
        </w:rPr>
        <w:t xml:space="preserve">在此情况下，供应商的所有权利和义务均以延长后新的截止时间为准。</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18.响应文件</w:t>
      </w:r>
      <w:bookmarkEnd w:id="113"/>
      <w:r/>
      <w:bookmarkEnd w:id="114"/>
      <w:r/>
      <w:bookmarkEnd w:id="115"/>
      <w:r>
        <w:rPr>
          <w:rFonts w:hint="eastAsia" w:ascii="仿宋" w:hAnsi="仿宋" w:eastAsia="仿宋" w:cs="仿宋"/>
          <w:b/>
          <w:bCs/>
          <w:color w:val="000000"/>
          <w:sz w:val="28"/>
          <w:szCs w:val="28"/>
          <w:highlight w:val="none"/>
          <w:lang w:val="en-US" w:eastAsia="zh-CN"/>
        </w:rPr>
        <w:t xml:space="preserve">的拒收</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18</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eastAsia="zh-CN"/>
        </w:rPr>
        <w:t xml:space="preserve">截止时间后上传的任何响应文件将被拒绝。</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16" w:name="_Toc20823300"/>
      <w:r/>
      <w:bookmarkStart w:id="117" w:name="_Toc16938544"/>
      <w:r/>
      <w:bookmarkStart w:id="118" w:name="_Toc513029228"/>
      <w:r>
        <w:rPr>
          <w:rFonts w:hint="eastAsia" w:ascii="仿宋" w:hAnsi="仿宋" w:eastAsia="仿宋" w:cs="仿宋"/>
          <w:b/>
          <w:bCs/>
          <w:color w:val="000000"/>
          <w:sz w:val="28"/>
          <w:szCs w:val="28"/>
          <w:highlight w:val="none"/>
          <w:lang w:val="en-US" w:eastAsia="zh-CN"/>
        </w:rPr>
        <w:t xml:space="preserve">19.响应文件的撤回和修改</w:t>
      </w:r>
      <w:bookmarkEnd w:id="116"/>
      <w:r/>
      <w:bookmarkEnd w:id="117"/>
      <w:r/>
      <w:bookmarkEnd w:id="118"/>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响应文件的撤回</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.1.1供应商可在截止时间前，撤回其电子响应文件，具体操作方法见《操作手册》。</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.1.2供应商撤回电子响应文件，则认为其不再参与本项目采购活动。</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响应文件的修改</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19.2.1</w:t>
      </w:r>
      <w:r>
        <w:rPr>
          <w:rFonts w:hint="eastAsia" w:ascii="仿宋" w:hAnsi="仿宋" w:eastAsia="仿宋" w:cs="仿宋"/>
          <w:color w:val="000000"/>
          <w:sz w:val="28"/>
          <w:szCs w:val="28"/>
          <w:highlight w:val="none"/>
          <w:lang w:val="zh-CN"/>
        </w:rPr>
        <w:t xml:space="preserve">供应商可在截止时间前，对其电子响应文件进行修改，具体操作方法见《操作手册》。</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2.2</w:t>
      </w:r>
      <w:r>
        <w:rPr>
          <w:rFonts w:hint="eastAsia" w:ascii="仿宋" w:hAnsi="仿宋" w:eastAsia="仿宋" w:cs="仿宋"/>
          <w:color w:val="000000"/>
          <w:sz w:val="28"/>
          <w:szCs w:val="28"/>
          <w:highlight w:val="none"/>
          <w:lang w:val="zh-CN"/>
        </w:rPr>
        <w:t xml:space="preserve"> 在截止时间之后，供应商不得对其电子响应文件作任何修改。</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 在截止时间至有效期满之间的这段时间内，供应商不得撤回其响应文件。</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bookmarkStart w:id="119" w:name="_Toc16938545"/>
      <w:r/>
      <w:bookmarkStart w:id="120" w:name="_Toc513029229"/>
      <w:r/>
      <w:bookmarkStart w:id="121" w:name="_Toc20823301"/>
      <w:r/>
      <w:bookmarkStart w:id="122" w:name="_Toc120614218"/>
      <w:r>
        <w:rPr>
          <w:rFonts w:hint="eastAsia" w:ascii="仿宋" w:hAnsi="仿宋" w:eastAsia="仿宋" w:cs="仿宋"/>
          <w:b w:val="0"/>
          <w:bCs w:val="0"/>
          <w:color w:val="000000"/>
          <w:sz w:val="28"/>
          <w:szCs w:val="28"/>
          <w:highlight w:val="none"/>
          <w:lang w:val="en-US" w:eastAsia="zh-CN"/>
        </w:rPr>
        <w:t xml:space="preserve">五、响应文件的解密与评审</w:t>
      </w:r>
      <w:bookmarkEnd w:id="119"/>
      <w:r/>
      <w:bookmarkEnd w:id="120"/>
      <w:r/>
      <w:bookmarkEnd w:id="121"/>
      <w:r/>
      <w:bookmarkEnd w:id="122"/>
      <w:r>
        <w:rPr>
          <w:rFonts w:hint="eastAsia" w:ascii="仿宋" w:hAnsi="仿宋" w:eastAsia="仿宋" w:cs="仿宋"/>
          <w:b w:val="0"/>
          <w:bCs w:val="0"/>
          <w:color w:val="000000"/>
          <w:sz w:val="28"/>
          <w:szCs w:val="28"/>
          <w:highlight w:val="none"/>
          <w:lang w:val="en-US" w:eastAsia="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23" w:name="_Toc20823302"/>
      <w:r/>
      <w:bookmarkStart w:id="124" w:name="_Toc16938546"/>
      <w:r/>
      <w:bookmarkStart w:id="125" w:name="_Toc513029230"/>
      <w:r>
        <w:rPr>
          <w:rFonts w:hint="eastAsia" w:ascii="仿宋" w:hAnsi="仿宋" w:eastAsia="仿宋" w:cs="仿宋"/>
          <w:b/>
          <w:bCs/>
          <w:color w:val="000000"/>
          <w:sz w:val="28"/>
          <w:szCs w:val="28"/>
          <w:highlight w:val="none"/>
          <w:lang w:val="en-US" w:eastAsia="zh-CN"/>
        </w:rPr>
        <w:t xml:space="preserve">20</w:t>
      </w:r>
      <w:bookmarkEnd w:id="123"/>
      <w:r/>
      <w:bookmarkEnd w:id="124"/>
      <w:r/>
      <w:bookmarkEnd w:id="125"/>
      <w:r>
        <w:rPr>
          <w:rFonts w:hint="eastAsia" w:ascii="仿宋" w:hAnsi="仿宋" w:eastAsia="仿宋" w:cs="仿宋"/>
          <w:b/>
          <w:bCs/>
          <w:color w:val="000000"/>
          <w:sz w:val="28"/>
          <w:szCs w:val="28"/>
          <w:highlight w:val="none"/>
          <w:lang w:val="en-US" w:eastAsia="zh-CN"/>
        </w:rPr>
        <w:t xml:space="preserve">.响应文件解密</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供应商应当按照《操作手册》规定，在苏采云系统规定的时间内对响应文件进行解密。</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26" w:name="_Toc513029231"/>
      <w:r/>
      <w:bookmarkStart w:id="127" w:name="_Toc20823303"/>
      <w:r/>
      <w:bookmarkStart w:id="128" w:name="_Toc16938547"/>
      <w:r>
        <w:rPr>
          <w:rFonts w:hint="eastAsia" w:ascii="仿宋" w:hAnsi="仿宋" w:eastAsia="仿宋" w:cs="仿宋"/>
          <w:b/>
          <w:bCs/>
          <w:color w:val="000000"/>
          <w:sz w:val="28"/>
          <w:szCs w:val="28"/>
          <w:highlight w:val="none"/>
          <w:lang w:val="en-US" w:eastAsia="zh-CN"/>
        </w:rPr>
        <w:t xml:space="preserve">21.单一来源采购小组</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依法组建的</w:t>
      </w:r>
      <w:r>
        <w:rPr>
          <w:rFonts w:hint="eastAsia" w:ascii="仿宋" w:hAnsi="仿宋" w:eastAsia="仿宋" w:cs="仿宋"/>
          <w:color w:val="000000"/>
          <w:sz w:val="28"/>
          <w:szCs w:val="28"/>
          <w:highlight w:val="none"/>
          <w:lang w:val="zh-CN"/>
        </w:rPr>
        <w:t xml:space="preserve">单一来源采购小组（以下简称“采购小组”）对响应文件进行评审。</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采购小组应当按照客观、公正、审慎的原则评审供应商的响应文件，并与供应商协商采购标的的价格。</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22.采购过程的保密与公正</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bookmarkEnd w:id="126"/>
      <w:r/>
      <w:bookmarkEnd w:id="127"/>
      <w:r/>
      <w:bookmarkEnd w:id="128"/>
      <w:r/>
      <w:bookmarkStart w:id="129" w:name="_Toc20823304"/>
      <w:r/>
      <w:bookmarkStart w:id="130" w:name="_Toc513029232"/>
      <w:r/>
      <w:bookmarkStart w:id="131" w:name="_Toc16938548"/>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采购小组、采购人和</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工作人员、相关监督人员等与评审工作有关的人员，对评审情况以及在评审过程中获悉的国家秘密、商业秘密负有保密责任。</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供应商不得以任何行为影响评审过程，否则将会导致其响应文件被拒绝。</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23.评审过程中的澄清</w:t>
      </w:r>
      <w:bookmarkEnd w:id="129"/>
      <w:r/>
      <w:bookmarkEnd w:id="130"/>
      <w:r/>
      <w:bookmarkEnd w:id="131"/>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项目评审过程中，采购小组有权要求供应商对响应文件中含义不明确、同类问题表述不一致或者有明显文字和计算错误的内容等作出必要的澄清、说明或者更正。</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需要供应商进行澄清、说明和更正的，采购小组将通过苏采云系统向供应商发布</w:t>
      </w:r>
      <w:r>
        <w:rPr>
          <w:rFonts w:hint="eastAsia" w:ascii="仿宋" w:hAnsi="仿宋" w:eastAsia="仿宋" w:cs="仿宋"/>
          <w:color w:val="000000"/>
          <w:sz w:val="28"/>
          <w:szCs w:val="28"/>
          <w:highlight w:val="none"/>
          <w:lang w:val="zh-CN" w:eastAsia="zh-CN"/>
        </w:rPr>
        <w:t xml:space="preserve">《澄清要求函》</w:t>
      </w:r>
      <w:r>
        <w:rPr>
          <w:rFonts w:hint="eastAsia" w:ascii="仿宋" w:hAnsi="仿宋" w:eastAsia="仿宋" w:cs="仿宋"/>
          <w:color w:val="000000"/>
          <w:sz w:val="28"/>
          <w:szCs w:val="28"/>
          <w:highlight w:val="none"/>
          <w:lang w:val="zh-CN"/>
        </w:rPr>
        <w:t xml:space="preserve">，接到</w:t>
      </w:r>
      <w:r>
        <w:rPr>
          <w:rFonts w:hint="eastAsia" w:ascii="仿宋" w:hAnsi="仿宋" w:eastAsia="仿宋" w:cs="仿宋"/>
          <w:color w:val="000000"/>
          <w:sz w:val="28"/>
          <w:szCs w:val="28"/>
          <w:highlight w:val="none"/>
          <w:lang w:val="zh-CN" w:eastAsia="zh-CN"/>
        </w:rPr>
        <w:t xml:space="preserve">《澄清要求函》</w:t>
      </w:r>
      <w:r>
        <w:rPr>
          <w:rFonts w:hint="eastAsia" w:ascii="仿宋" w:hAnsi="仿宋" w:eastAsia="仿宋" w:cs="仿宋"/>
          <w:color w:val="000000"/>
          <w:sz w:val="28"/>
          <w:szCs w:val="28"/>
          <w:highlight w:val="none"/>
          <w:lang w:val="zh-CN"/>
        </w:rPr>
        <w:t xml:space="preserve">的供应商应当按照要求在苏采云系统中提交</w:t>
      </w:r>
      <w:r>
        <w:rPr>
          <w:rFonts w:hint="eastAsia" w:ascii="仿宋" w:hAnsi="仿宋" w:eastAsia="仿宋" w:cs="仿宋"/>
          <w:color w:val="000000"/>
          <w:sz w:val="28"/>
          <w:szCs w:val="28"/>
          <w:highlight w:val="none"/>
          <w:lang w:val="zh-CN" w:eastAsia="zh-CN"/>
        </w:rPr>
        <w:t xml:space="preserve">《澄清响应函》</w:t>
      </w:r>
      <w:r>
        <w:rPr>
          <w:rFonts w:hint="eastAsia" w:ascii="仿宋" w:hAnsi="仿宋" w:eastAsia="仿宋" w:cs="仿宋"/>
          <w:color w:val="000000"/>
          <w:sz w:val="28"/>
          <w:szCs w:val="28"/>
          <w:highlight w:val="none"/>
          <w:lang w:val="zh-CN"/>
        </w:rPr>
        <w:t xml:space="preserve">并加盖电子公章。澄清、说明和更正的内容作为响应文件的补充部分，具体操作方式见《操作手册》。</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zh-CN"/>
        </w:rPr>
        <w:t xml:space="preserve">.3 接到采购小组澄清、说明和更正要求的供应商如未按规定做出澄清、说明和更正，其风险由供应商自行承担。</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32" w:name="_Toc513029233"/>
      <w:r/>
      <w:bookmarkStart w:id="133" w:name="_Toc16938549"/>
      <w:r/>
      <w:bookmarkStart w:id="134" w:name="_Toc20823305"/>
      <w:r>
        <w:rPr>
          <w:rFonts w:hint="eastAsia" w:ascii="仿宋" w:hAnsi="仿宋" w:eastAsia="仿宋" w:cs="仿宋"/>
          <w:b/>
          <w:bCs/>
          <w:color w:val="000000"/>
          <w:sz w:val="28"/>
          <w:szCs w:val="28"/>
          <w:highlight w:val="none"/>
          <w:lang w:val="en-US" w:eastAsia="zh-CN"/>
        </w:rPr>
        <w:t xml:space="preserve">24.对响应文件的审</w:t>
      </w:r>
      <w:bookmarkEnd w:id="132"/>
      <w:r/>
      <w:bookmarkEnd w:id="133"/>
      <w:r/>
      <w:bookmarkEnd w:id="134"/>
      <w:r>
        <w:rPr>
          <w:rFonts w:hint="eastAsia" w:ascii="仿宋" w:hAnsi="仿宋" w:eastAsia="仿宋" w:cs="仿宋"/>
          <w:b/>
          <w:bCs/>
          <w:color w:val="000000"/>
          <w:sz w:val="28"/>
          <w:szCs w:val="28"/>
          <w:highlight w:val="none"/>
          <w:lang w:val="en-US" w:eastAsia="zh-CN"/>
        </w:rPr>
        <w:t xml:space="preserve">查</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响应文件审查分为资格审查和符合性审查。</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.1.1资格审查。由采购小组依据法律法规和采购文件的规定，对响应文件中的资格证明文件进行审查，以确定供应商是否具备参加单一来源采购的资格。</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采购小组在进行资格审查时，将在“信用中国”网站（www.creditchina.gov.cn）查询供应商的信用记录，以确定供应商是否具备采购资格，查询结果留存并归档。</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.1.2符合性审查。依据采购文件的规定，由采购小组从响应文件的有效性、完整性和对采购文件的响应程度进行审查，以确定是否对采购文件的实质性要求作出响应。</w:t>
      </w:r>
      <w:r>
        <w:rPr>
          <w:rFonts w:hint="eastAsia" w:ascii="仿宋" w:hAnsi="仿宋" w:eastAsia="仿宋" w:cs="仿宋"/>
          <w:color w:val="000000"/>
          <w:sz w:val="28"/>
          <w:szCs w:val="28"/>
          <w:highlight w:val="none"/>
          <w:lang w:val="zh-CN"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.1.3</w:t>
      </w:r>
      <w:r>
        <w:rPr>
          <w:rFonts w:hint="eastAsia" w:ascii="仿宋" w:hAnsi="仿宋" w:eastAsia="仿宋" w:cs="仿宋"/>
          <w:color w:val="000000"/>
          <w:sz w:val="28"/>
          <w:szCs w:val="28"/>
          <w:highlight w:val="none"/>
          <w:lang w:val="en-US" w:eastAsia="zh-CN"/>
        </w:rPr>
        <w:t xml:space="preserve">未通过资格审查或符合性审查的供应商，采购小组将通过苏采云系统告知具体原因，评审结束后将不再接受有关询问。</w:t>
      </w:r>
      <w:r>
        <w:rPr>
          <w:rFonts w:hint="eastAsia" w:ascii="仿宋" w:hAnsi="仿宋" w:eastAsia="仿宋" w:cs="仿宋"/>
          <w:color w:val="000000"/>
          <w:sz w:val="28"/>
          <w:szCs w:val="28"/>
          <w:highlight w:val="none"/>
          <w:lang w:val="zh-CN"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在详细评审之前，</w:t>
      </w:r>
      <w:r>
        <w:rPr>
          <w:rFonts w:hint="eastAsia" w:ascii="仿宋" w:hAnsi="仿宋" w:eastAsia="仿宋" w:cs="仿宋"/>
          <w:color w:val="000000"/>
          <w:sz w:val="28"/>
          <w:szCs w:val="28"/>
          <w:highlight w:val="none"/>
          <w:lang w:val="zh-CN"/>
        </w:rPr>
        <w:t xml:space="preserve">采购小组将首先审查响应文件是否实质性响应了采购文件的要求。</w:t>
      </w:r>
      <w:r>
        <w:rPr>
          <w:rFonts w:hint="eastAsia" w:ascii="仿宋" w:hAnsi="仿宋" w:eastAsia="仿宋" w:cs="仿宋"/>
          <w:color w:val="000000"/>
          <w:sz w:val="28"/>
          <w:szCs w:val="28"/>
          <w:highlight w:val="none"/>
          <w:lang w:val="en-US" w:eastAsia="zh-CN"/>
        </w:rPr>
        <w:t xml:space="preserve">实质性响应的响应文件应该是与采购文件要求的条款、条件和规格相符，没有重大偏离或保留的文件。</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zh-CN"/>
        </w:rPr>
        <w:t xml:space="preserve">所谓重大偏离或保留是指与采购文件规定的实质性要求存在负偏离，或者在实质上与采购文件不一致，而且限制了合同中</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lang w:val="zh-CN"/>
        </w:rPr>
        <w:t xml:space="preserve">的权利或供应商的义务。重大偏离的认定</w:t>
      </w:r>
      <w:r>
        <w:rPr>
          <w:rFonts w:hint="eastAsia" w:ascii="仿宋" w:hAnsi="仿宋" w:eastAsia="仿宋" w:cs="仿宋"/>
          <w:color w:val="000000"/>
          <w:sz w:val="28"/>
          <w:szCs w:val="28"/>
          <w:highlight w:val="none"/>
          <w:lang w:val="en-US" w:eastAsia="zh-CN"/>
        </w:rPr>
        <w:t xml:space="preserve">由询采购小组按照</w:t>
      </w:r>
      <w:r>
        <w:rPr>
          <w:rFonts w:hint="eastAsia" w:ascii="仿宋" w:hAnsi="仿宋" w:eastAsia="仿宋" w:cs="仿宋"/>
          <w:color w:val="000000"/>
          <w:sz w:val="28"/>
          <w:szCs w:val="28"/>
          <w:highlight w:val="none"/>
          <w:lang w:val="zh-CN"/>
        </w:rPr>
        <w:t xml:space="preserve">少数服从多数的原则作出结论。</w:t>
      </w:r>
      <w:r>
        <w:rPr>
          <w:rFonts w:hint="eastAsia" w:ascii="仿宋" w:hAnsi="仿宋" w:eastAsia="仿宋" w:cs="仿宋"/>
          <w:color w:val="000000"/>
          <w:sz w:val="28"/>
          <w:szCs w:val="28"/>
          <w:highlight w:val="none"/>
          <w:lang w:val="en-US" w:eastAsia="zh-CN"/>
        </w:rPr>
        <w:t xml:space="preserve">采购小组认</w:t>
      </w:r>
      <w:r>
        <w:rPr>
          <w:rFonts w:hint="eastAsia" w:ascii="仿宋" w:hAnsi="仿宋" w:eastAsia="仿宋" w:cs="仿宋"/>
          <w:color w:val="000000"/>
          <w:sz w:val="28"/>
          <w:szCs w:val="28"/>
          <w:highlight w:val="none"/>
          <w:lang w:val="zh-CN"/>
        </w:rPr>
        <w:t xml:space="preserve">定响应文件的响应性只根据响应文件本身的内容，而不寻求外部的证据。</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未实质性响应采购文件的情形</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.3.1供应商在苏采云系统规定的时间内未成功解密电子响应文件。</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.3.2供应商未按照采购文件要求上传电子响应文件。</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.3.3供应商提交两个（含两个）以上不同的响应文件或者最后报价。</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.3.4供应商不具备采购文件规定</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lang w:val="zh-CN"/>
        </w:rPr>
        <w:t xml:space="preserve">资格要求。</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.3.5供应商的最后报价超过了采购预算</w:t>
      </w:r>
      <w:r>
        <w:rPr>
          <w:rFonts w:hint="eastAsia" w:ascii="仿宋" w:hAnsi="仿宋" w:eastAsia="仿宋" w:cs="仿宋"/>
          <w:color w:val="000000"/>
          <w:sz w:val="28"/>
          <w:szCs w:val="28"/>
          <w:highlight w:val="none"/>
          <w:lang w:val="en-US" w:eastAsia="zh-CN"/>
        </w:rPr>
        <w:t xml:space="preserve">或最高限价</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.3.6不符合采购文件中规定的实质性要求和条件（</w:t>
      </w:r>
      <w:r>
        <w:rPr>
          <w:rFonts w:hint="eastAsia" w:ascii="仿宋" w:hAnsi="仿宋" w:eastAsia="仿宋" w:cs="仿宋"/>
          <w:b/>
          <w:bCs/>
          <w:i w:val="0"/>
          <w:iCs w:val="0"/>
          <w:color w:val="000000"/>
          <w:sz w:val="28"/>
          <w:szCs w:val="28"/>
          <w:highlight w:val="none"/>
          <w:u w:val="none"/>
          <w:lang w:val="zh-CN" w:eastAsia="zh-CN"/>
        </w:rPr>
        <w:t xml:space="preserve">本文件中斜体且有下划线部分或者打“</w:t>
      </w:r>
      <w:r>
        <w:rPr>
          <w:rFonts w:hint="eastAsia" w:ascii="仿宋" w:hAnsi="仿宋" w:eastAsia="仿宋" w:cs="仿宋"/>
          <w:b/>
          <w:bCs/>
          <w:i w:val="0"/>
          <w:iCs w:val="0"/>
          <w:color w:val="000000"/>
          <w:sz w:val="28"/>
          <w:szCs w:val="28"/>
          <w:highlight w:val="none"/>
          <w:u w:val="none"/>
          <w:lang w:val="en-US" w:eastAsia="zh-CN"/>
        </w:rPr>
        <w:t xml:space="preserve">★</w:t>
      </w:r>
      <w:r>
        <w:rPr>
          <w:rFonts w:hint="eastAsia" w:ascii="仿宋" w:hAnsi="仿宋" w:eastAsia="仿宋" w:cs="仿宋"/>
          <w:b/>
          <w:bCs/>
          <w:i w:val="0"/>
          <w:iCs w:val="0"/>
          <w:color w:val="000000"/>
          <w:sz w:val="28"/>
          <w:szCs w:val="28"/>
          <w:highlight w:val="none"/>
          <w:u w:val="none"/>
          <w:lang w:val="zh-CN" w:eastAsia="zh-CN"/>
        </w:rPr>
        <w:t xml:space="preserve">”内容，</w:t>
      </w:r>
      <w:r>
        <w:rPr>
          <w:rFonts w:hint="eastAsia" w:ascii="仿宋" w:hAnsi="仿宋" w:eastAsia="仿宋" w:cs="仿宋"/>
          <w:b/>
          <w:bCs/>
          <w:i w:val="0"/>
          <w:iCs w:val="0"/>
          <w:color w:val="000000"/>
          <w:sz w:val="28"/>
          <w:szCs w:val="28"/>
          <w:highlight w:val="none"/>
          <w:u w:val="none"/>
          <w:lang w:val="en-US" w:eastAsia="zh-CN"/>
        </w:rPr>
        <w:t xml:space="preserve">为实质性要求和条件</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.3.8响应文件含有采购人不能接受的附加条件。</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.3.9</w:t>
      </w:r>
      <w:r>
        <w:rPr>
          <w:rFonts w:hint="eastAsia" w:ascii="仿宋" w:hAnsi="仿宋" w:eastAsia="仿宋" w:cs="仿宋"/>
          <w:color w:val="000000"/>
          <w:sz w:val="28"/>
          <w:szCs w:val="28"/>
          <w:highlight w:val="none"/>
          <w:lang w:val="zh-CN" w:eastAsia="zh-CN"/>
        </w:rPr>
        <w:t xml:space="preserve">采购产品被财政部、国家发改委、生态环境部等列入“节能产品品目清单”强制采购范围，而供应商提供的产品不在强制采购范围内。</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.3.10响应文件未按照采购文件要求加盖电子公章。</w:t>
      </w:r>
      <w:r>
        <w:rPr>
          <w:rFonts w:hint="eastAsia" w:ascii="仿宋" w:hAnsi="仿宋" w:eastAsia="仿宋" w:cs="仿宋"/>
          <w:color w:val="000000"/>
          <w:sz w:val="28"/>
          <w:szCs w:val="28"/>
          <w:highlight w:val="none"/>
          <w:lang w:val="zh-CN"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.3.1</w:t>
      </w:r>
      <w:r>
        <w:rPr>
          <w:rFonts w:hint="eastAsia" w:ascii="仿宋" w:hAnsi="仿宋" w:eastAsia="仿宋" w:cs="仿宋"/>
          <w:color w:val="000000"/>
          <w:sz w:val="28"/>
          <w:szCs w:val="28"/>
          <w:highlight w:val="none"/>
          <w:lang w:val="en-US" w:eastAsia="zh-CN"/>
        </w:rPr>
        <w:t xml:space="preserve">1法律法规及本采购文件规定的其他无效响应的情形。</w:t>
      </w:r>
      <w:r>
        <w:rPr>
          <w:rFonts w:hint="eastAsia" w:ascii="仿宋" w:hAnsi="仿宋" w:eastAsia="仿宋" w:cs="仿宋"/>
          <w:color w:val="000000"/>
          <w:sz w:val="28"/>
          <w:szCs w:val="28"/>
          <w:highlight w:val="none"/>
          <w:lang w:val="zh-CN"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zh-CN" w:eastAsia="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eastAsia="zh-CN"/>
        </w:rPr>
        <w:t xml:space="preserve">.4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eastAsia="zh-CN"/>
        </w:rPr>
        <w:t xml:space="preserve">未实质性响应采购文件的响应文件按无效响应处理。</w:t>
      </w:r>
      <w:r>
        <w:rPr>
          <w:rFonts w:hint="eastAsia" w:ascii="仿宋" w:hAnsi="仿宋" w:eastAsia="仿宋" w:cs="仿宋"/>
          <w:color w:val="000000"/>
          <w:sz w:val="28"/>
          <w:szCs w:val="28"/>
          <w:highlight w:val="none"/>
          <w:lang w:val="zh-CN"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如果响应文件实质上没有响应采购文件的要求，采购小组将予以拒绝。</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bookmarkStart w:id="135" w:name="_Toc16938550"/>
      <w:r/>
      <w:bookmarkStart w:id="136" w:name="_Toc513029234"/>
      <w:r/>
      <w:bookmarkStart w:id="137" w:name="_Toc20823306"/>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.6</w:t>
      </w:r>
      <w:r>
        <w:rPr>
          <w:rFonts w:hint="eastAsia" w:ascii="仿宋" w:hAnsi="仿宋" w:eastAsia="仿宋" w:cs="仿宋"/>
          <w:color w:val="000000"/>
          <w:sz w:val="28"/>
          <w:szCs w:val="28"/>
          <w:highlight w:val="none"/>
          <w:lang w:val="en-US" w:eastAsia="zh-CN"/>
        </w:rPr>
        <w:t xml:space="preserve"> 供应商在项目评审全过程中应保持通讯畅通，</w:t>
      </w:r>
      <w:r>
        <w:rPr>
          <w:rFonts w:hint="eastAsia" w:ascii="仿宋" w:hAnsi="仿宋" w:eastAsia="仿宋" w:cs="仿宋"/>
          <w:color w:val="000000"/>
          <w:sz w:val="28"/>
          <w:szCs w:val="28"/>
          <w:highlight w:val="none"/>
          <w:lang w:val="zh-CN"/>
        </w:rPr>
        <w:t xml:space="preserve">及时登录苏采云系统查阅、答复相关信息，并安排专人与</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及</w:t>
      </w:r>
      <w:r>
        <w:rPr>
          <w:rFonts w:hint="eastAsia" w:ascii="仿宋" w:hAnsi="仿宋" w:eastAsia="仿宋" w:cs="仿宋"/>
          <w:color w:val="000000"/>
          <w:sz w:val="28"/>
          <w:szCs w:val="28"/>
          <w:highlight w:val="none"/>
          <w:lang w:val="en-US" w:eastAsia="zh-CN"/>
        </w:rPr>
        <w:t xml:space="preserve">采购小组</w:t>
      </w:r>
      <w:r>
        <w:rPr>
          <w:rFonts w:hint="eastAsia" w:ascii="仿宋" w:hAnsi="仿宋" w:eastAsia="仿宋" w:cs="仿宋"/>
          <w:color w:val="000000"/>
          <w:sz w:val="28"/>
          <w:szCs w:val="28"/>
          <w:highlight w:val="none"/>
          <w:lang w:val="zh-CN"/>
        </w:rPr>
        <w:t xml:space="preserve">联系。</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25</w:t>
      </w:r>
      <w:bookmarkEnd w:id="135"/>
      <w:r/>
      <w:bookmarkEnd w:id="136"/>
      <w:r/>
      <w:bookmarkEnd w:id="137"/>
      <w:r>
        <w:rPr>
          <w:rFonts w:hint="eastAsia" w:ascii="仿宋" w:hAnsi="仿宋" w:eastAsia="仿宋" w:cs="仿宋"/>
          <w:b/>
          <w:bCs/>
          <w:color w:val="000000"/>
          <w:sz w:val="28"/>
          <w:szCs w:val="28"/>
          <w:highlight w:val="none"/>
          <w:lang w:val="en-US" w:eastAsia="zh-CN"/>
        </w:rPr>
        <w:t xml:space="preserve">.采购程序及成交原则</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采购程序</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.1.1对于通过资格审查和符合性审查的供应商，采购小组将通过苏采云系统与其就采购标的的价格、服务等内容进行谈判。</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.1.2供应商应当在苏采云系统中以书面形式对采购过程中的承诺与澄清进行确认，并在采购小组规定的时间内完成最后报价。</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zh-CN" w:eastAsia="zh-CN"/>
        </w:rPr>
        <w:t xml:space="preserve">5</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lang w:val="zh-CN"/>
        </w:rPr>
        <w:t xml:space="preserve">成交原则</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采购小组根据政府采购相关法律、</w:t>
      </w:r>
      <w:r>
        <w:rPr>
          <w:rFonts w:hint="eastAsia" w:ascii="仿宋" w:hAnsi="仿宋" w:eastAsia="仿宋" w:cs="仿宋"/>
          <w:color w:val="000000"/>
          <w:sz w:val="28"/>
          <w:szCs w:val="28"/>
          <w:highlight w:val="none"/>
          <w:lang w:val="en-US" w:eastAsia="zh-CN"/>
        </w:rPr>
        <w:t xml:space="preserve">法规、</w:t>
      </w:r>
      <w:r>
        <w:rPr>
          <w:rFonts w:hint="eastAsia" w:ascii="仿宋" w:hAnsi="仿宋" w:eastAsia="仿宋" w:cs="仿宋"/>
          <w:color w:val="000000"/>
          <w:sz w:val="28"/>
          <w:szCs w:val="28"/>
          <w:highlight w:val="none"/>
          <w:lang w:val="zh-CN"/>
        </w:rPr>
        <w:t xml:space="preserve">规章的规定，在供应商的响应能保证采购项目质量且最后报价合理的基础上确定其为成交供应商。</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单一来源采购终止</w:t>
      </w:r>
      <w:r>
        <w:rPr>
          <w:rFonts w:hint="eastAsia" w:ascii="仿宋" w:hAnsi="仿宋" w:eastAsia="仿宋" w:cs="仿宋"/>
          <w:color w:val="000000"/>
          <w:sz w:val="28"/>
          <w:szCs w:val="28"/>
          <w:highlight w:val="none"/>
          <w:lang w:val="zh-CN"/>
        </w:rPr>
      </w:r>
      <w:r/>
    </w:p>
    <w:p>
      <w:pPr>
        <w:pStyle w:val="713"/>
        <w:ind w:firstLine="562"/>
        <w:keepLines w:val="0"/>
        <w:keepNext w:val="0"/>
        <w:pageBreakBefore w:val="0"/>
        <w:spacing w:line="560" w:lineRule="exact"/>
        <w:widowControl w:val="off"/>
        <w:rPr>
          <w:rFonts w:hint="eastAsia" w:ascii="仿宋" w:hAnsi="仿宋" w:eastAsia="仿宋" w:cs="仿宋"/>
          <w:b/>
          <w:bCs/>
          <w:color w:val="000000"/>
          <w:sz w:val="28"/>
          <w:szCs w:val="28"/>
          <w:highlight w:val="none"/>
          <w:lang w:val="zh-CN" w:eastAsia="zh-CN"/>
        </w:rPr>
        <w:outlineLvl w:val="9"/>
      </w:pPr>
      <w:r>
        <w:rPr>
          <w:rFonts w:hint="eastAsia" w:ascii="仿宋" w:hAnsi="仿宋" w:eastAsia="仿宋" w:cs="仿宋"/>
          <w:b/>
          <w:bCs/>
          <w:color w:val="000000"/>
          <w:sz w:val="28"/>
          <w:szCs w:val="28"/>
          <w:highlight w:val="none"/>
          <w:lang w:val="zh-CN" w:eastAsia="zh-CN"/>
        </w:rPr>
        <w:t xml:space="preserve">出现下列情形之一的，本次采购活动终止：</w:t>
      </w:r>
      <w:r>
        <w:rPr>
          <w:rFonts w:hint="eastAsia" w:ascii="仿宋" w:hAnsi="仿宋" w:eastAsia="仿宋" w:cs="仿宋"/>
          <w:b/>
          <w:bCs/>
          <w:color w:val="000000"/>
          <w:sz w:val="28"/>
          <w:szCs w:val="28"/>
          <w:highlight w:val="none"/>
          <w:lang w:val="zh-CN"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.3.1因情况变化，不再符合规定的单一来源采购方式适用情形。</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.3.2出现影响采购公正的违法、违规行为。</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.3.3供应商最后报价超过采购预算</w:t>
      </w:r>
      <w:r>
        <w:rPr>
          <w:rFonts w:hint="eastAsia" w:ascii="仿宋" w:hAnsi="仿宋" w:eastAsia="仿宋" w:cs="仿宋"/>
          <w:color w:val="000000"/>
          <w:sz w:val="28"/>
          <w:szCs w:val="28"/>
          <w:highlight w:val="none"/>
          <w:lang w:val="en-US" w:eastAsia="zh-CN"/>
        </w:rPr>
        <w:t xml:space="preserve">或最高限价</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.3.4供应商的技术方案、服务承诺、商务条款等不能满足采购人要求。</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rPr>
        <w:t xml:space="preserve">.3.5</w:t>
      </w:r>
      <w:r>
        <w:rPr>
          <w:rFonts w:hint="eastAsia" w:ascii="仿宋" w:hAnsi="仿宋" w:eastAsia="仿宋" w:cs="仿宋"/>
          <w:color w:val="000000"/>
          <w:sz w:val="28"/>
          <w:szCs w:val="28"/>
          <w:highlight w:val="none"/>
          <w:lang w:val="zh-CN" w:eastAsia="zh-CN"/>
        </w:rPr>
        <w:t xml:space="preserve">法律法规规定的其他应当终止情形。</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六、成交</w:t>
      </w:r>
      <w:r>
        <w:rPr>
          <w:rFonts w:hint="eastAsia" w:ascii="仿宋" w:hAnsi="仿宋" w:eastAsia="仿宋" w:cs="仿宋"/>
          <w:b w:val="0"/>
          <w:bCs w:val="0"/>
          <w:color w:val="000000"/>
          <w:sz w:val="28"/>
          <w:szCs w:val="28"/>
          <w:highlight w:val="none"/>
          <w:lang w:val="en-US" w:eastAsia="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26.确定成交供应商</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采购小组根据谈判情况编写单一来源评审报告，确定成交供应商。</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 </w:t>
      </w:r>
      <w:r>
        <w:rPr>
          <w:rFonts w:hint="eastAsia" w:ascii="仿宋" w:hAnsi="仿宋" w:eastAsia="仿宋" w:cs="仿宋"/>
          <w:b/>
          <w:bCs/>
          <w:color w:val="000000"/>
          <w:sz w:val="28"/>
          <w:szCs w:val="28"/>
          <w:highlight w:val="none"/>
          <w:lang w:val="zh-CN"/>
        </w:rPr>
        <w:t xml:space="preserve">若有充分证据证明，成交供应商出现下列情况之一的，一经查实，将被取消成交资格：</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.1提供虚假材料谋取成交。</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zh-CN" w:eastAsia="zh-CN"/>
        </w:rPr>
        <w:t xml:space="preserve">向评审专家、采购人或代理机构工作人员行贿或者提供其他不正当利益。</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zh-CN" w:eastAsia="zh-CN"/>
        </w:rPr>
        <w:t xml:space="preserve">与评审专家、采购人或代理机构工作人员恶意串通。</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.4恶意竞争，最后报价明显低于其自身合理成本且又无法提供证明。</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.5不满足本采购文件规定的实质性要求，但在评审过程中又未被采购小组发现。</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成交供应商被取消成交资格后，</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有权重新组织采购。</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Start w:id="138" w:name="_Toc200451960"/>
      <w:r>
        <w:rPr>
          <w:rFonts w:hint="eastAsia" w:ascii="仿宋" w:hAnsi="仿宋" w:eastAsia="仿宋" w:cs="仿宋"/>
          <w:b/>
          <w:bCs/>
          <w:color w:val="000000"/>
          <w:sz w:val="28"/>
          <w:szCs w:val="28"/>
          <w:highlight w:val="none"/>
          <w:lang w:val="en-US" w:eastAsia="zh-CN"/>
        </w:rPr>
        <w:t xml:space="preserve">27</w:t>
      </w:r>
      <w:bookmarkEnd w:id="138"/>
      <w:r>
        <w:rPr>
          <w:rFonts w:hint="eastAsia" w:ascii="仿宋" w:hAnsi="仿宋" w:eastAsia="仿宋" w:cs="仿宋"/>
          <w:b/>
          <w:bCs/>
          <w:color w:val="000000"/>
          <w:sz w:val="28"/>
          <w:szCs w:val="28"/>
          <w:highlight w:val="none"/>
          <w:lang w:val="en-US" w:eastAsia="zh-CN"/>
        </w:rPr>
        <w:t xml:space="preserve">.成交通知书</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bookmarkStart w:id="139" w:name="_Toc120614220"/>
      <w:r/>
      <w:bookmarkStart w:id="140" w:name="_Toc20823308"/>
      <w:r/>
      <w:bookmarkStart w:id="141" w:name="_Toc513029236"/>
      <w:r/>
      <w:bookmarkStart w:id="142" w:name="_Toc16938552"/>
      <w:r>
        <w:rPr>
          <w:rFonts w:hint="eastAsia" w:ascii="仿宋" w:hAnsi="仿宋" w:eastAsia="仿宋" w:cs="仿宋"/>
          <w:color w:val="000000"/>
          <w:sz w:val="28"/>
          <w:szCs w:val="28"/>
          <w:highlight w:val="none"/>
          <w:lang w:val="en-US" w:eastAsia="zh-CN"/>
        </w:rPr>
        <w:t xml:space="preserve">27.1 成交结果确定后，代理机构将向成交供应商发出《成交通知书》。成交供应商可在成交结果公告届满之日起三十日内，登录苏采云系统下载。    </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七、授予合同</w:t>
      </w:r>
      <w:bookmarkEnd w:id="139"/>
      <w:r>
        <w:rPr>
          <w:rFonts w:hint="eastAsia" w:ascii="仿宋" w:hAnsi="仿宋" w:eastAsia="仿宋" w:cs="仿宋"/>
          <w:b w:val="0"/>
          <w:bCs w:val="0"/>
          <w:color w:val="000000"/>
          <w:sz w:val="28"/>
          <w:szCs w:val="28"/>
          <w:highlight w:val="none"/>
          <w:lang w:val="en-US" w:eastAsia="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End w:id="140"/>
      <w:r/>
      <w:bookmarkEnd w:id="141"/>
      <w:r/>
      <w:bookmarkEnd w:id="142"/>
      <w:r/>
      <w:bookmarkStart w:id="143" w:name="_Toc513029237"/>
      <w:r/>
      <w:bookmarkStart w:id="144" w:name="_Toc20823309"/>
      <w:r/>
      <w:bookmarkStart w:id="145" w:name="_Toc16938553"/>
      <w:r>
        <w:rPr>
          <w:rFonts w:hint="eastAsia" w:ascii="仿宋" w:hAnsi="仿宋" w:eastAsia="仿宋" w:cs="仿宋"/>
          <w:b/>
          <w:bCs/>
          <w:color w:val="000000"/>
          <w:sz w:val="28"/>
          <w:szCs w:val="28"/>
          <w:highlight w:val="none"/>
          <w:lang w:val="en-US" w:eastAsia="zh-CN"/>
        </w:rPr>
        <w:t xml:space="preserve">28.签订合同</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28.l 成交供应商应当在《成交通知书》发出之日起三十日内，按照采购文件确定的事项与采购人签订政府采购合同。采购人于合同签订后2个工作日内通过苏采云系统进行公示。</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28.2 采购文件、成交供应商的响应文件及谈判过程中有关澄清、承诺文件均作为合同附件。</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28.4 成交供应商因自身原因拒绝与采购人签订合同的，</w:t>
      </w:r>
      <w:r>
        <w:rPr>
          <w:rFonts w:hint="eastAsia" w:ascii="仿宋" w:hAnsi="仿宋" w:eastAsia="仿宋" w:cs="仿宋"/>
          <w:color w:val="000000"/>
          <w:sz w:val="28"/>
          <w:szCs w:val="28"/>
          <w:highlight w:val="none"/>
          <w:lang w:val="zh-CN" w:eastAsia="zh-CN"/>
        </w:rPr>
        <w:t xml:space="preserve">不得参加采购人</w:t>
      </w:r>
      <w:r>
        <w:rPr>
          <w:rFonts w:hint="eastAsia" w:ascii="仿宋" w:hAnsi="仿宋" w:eastAsia="仿宋" w:cs="仿宋"/>
          <w:color w:val="000000"/>
          <w:sz w:val="28"/>
          <w:szCs w:val="28"/>
          <w:highlight w:val="none"/>
          <w:lang w:val="en-US" w:eastAsia="zh-CN"/>
        </w:rPr>
        <w:t xml:space="preserve">重新组织的</w:t>
      </w:r>
      <w:r>
        <w:rPr>
          <w:rFonts w:hint="eastAsia" w:ascii="仿宋" w:hAnsi="仿宋" w:eastAsia="仿宋" w:cs="仿宋"/>
          <w:color w:val="000000"/>
          <w:sz w:val="28"/>
          <w:szCs w:val="28"/>
          <w:highlight w:val="none"/>
          <w:lang w:val="zh-CN" w:eastAsia="zh-CN"/>
        </w:rPr>
        <w:t xml:space="preserve">采购活动</w:t>
      </w:r>
      <w:r>
        <w:rPr>
          <w:rFonts w:hint="eastAsia" w:ascii="仿宋" w:hAnsi="仿宋" w:eastAsia="仿宋" w:cs="仿宋"/>
          <w:color w:val="000000"/>
          <w:sz w:val="28"/>
          <w:szCs w:val="28"/>
          <w:highlight w:val="none"/>
          <w:lang w:val="en-US" w:eastAsia="zh-CN"/>
        </w:rPr>
        <w:t xml:space="preserve">，且将可能被拒绝参加该采购人</w:t>
      </w:r>
      <w:r>
        <w:rPr>
          <w:rFonts w:hint="eastAsia" w:ascii="仿宋" w:hAnsi="仿宋" w:eastAsia="仿宋" w:cs="仿宋"/>
          <w:color w:val="000000"/>
          <w:sz w:val="28"/>
          <w:szCs w:val="28"/>
          <w:highlight w:val="none"/>
          <w:lang w:val="zh-CN" w:eastAsia="zh-CN"/>
        </w:rPr>
        <w:t xml:space="preserve">一年内</w:t>
      </w:r>
      <w:r>
        <w:rPr>
          <w:rFonts w:hint="eastAsia" w:ascii="仿宋" w:hAnsi="仿宋" w:eastAsia="仿宋" w:cs="仿宋"/>
          <w:color w:val="000000"/>
          <w:sz w:val="28"/>
          <w:szCs w:val="28"/>
          <w:highlight w:val="none"/>
          <w:lang w:val="en-US" w:eastAsia="zh-CN"/>
        </w:rPr>
        <w:t xml:space="preserve">的其他</w:t>
      </w:r>
      <w:r>
        <w:rPr>
          <w:rFonts w:hint="eastAsia" w:ascii="仿宋" w:hAnsi="仿宋" w:eastAsia="仿宋" w:cs="仿宋"/>
          <w:color w:val="000000"/>
          <w:sz w:val="28"/>
          <w:szCs w:val="28"/>
          <w:highlight w:val="none"/>
          <w:lang w:val="zh-CN" w:eastAsia="zh-CN"/>
        </w:rPr>
        <w:t xml:space="preserve">政府采购活动。</w:t>
      </w:r>
      <w:r>
        <w:rPr>
          <w:rFonts w:hint="eastAsia" w:ascii="仿宋" w:hAnsi="仿宋" w:eastAsia="仿宋" w:cs="仿宋"/>
          <w:color w:val="000000"/>
          <w:sz w:val="28"/>
          <w:szCs w:val="28"/>
          <w:highlight w:val="none"/>
          <w:lang w:val="en-US" w:eastAsia="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rPr>
          <w:rFonts w:hint="eastAsia" w:ascii="仿宋" w:hAnsi="仿宋" w:eastAsia="仿宋" w:cs="仿宋"/>
          <w:b/>
          <w:bCs/>
          <w:color w:val="000000"/>
          <w:sz w:val="28"/>
          <w:szCs w:val="28"/>
          <w:highlight w:val="none"/>
          <w:lang w:val="en-US" w:eastAsia="zh-CN"/>
        </w:rPr>
        <w:t xml:space="preserve">29.标的物的追加</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29</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政府采购合同履行中，采购人需追加与合同标的相同的货物、服务（包含与货物相关的服务</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lang w:val="zh-CN"/>
        </w:rPr>
        <w:t xml:space="preserve">与服务相关的货物）的，在不改变合同其他条款的前提下，可以与成交供应商协商签订补充合同，但所有补充合同的采购金额不超过原合同金额10%。</w:t>
      </w:r>
      <w:r>
        <w:rPr>
          <w:rFonts w:hint="eastAsia" w:ascii="仿宋" w:hAnsi="仿宋" w:eastAsia="仿宋" w:cs="仿宋"/>
          <w:color w:val="000000"/>
          <w:sz w:val="28"/>
          <w:szCs w:val="28"/>
          <w:highlight w:val="none"/>
          <w:lang w:val="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en-US" w:eastAsia="zh-CN"/>
        </w:rPr>
        <w:outlineLvl w:val="9"/>
      </w:pPr>
      <w:r/>
      <w:bookmarkEnd w:id="143"/>
      <w:r/>
      <w:bookmarkEnd w:id="144"/>
      <w:r/>
      <w:bookmarkEnd w:id="145"/>
      <w:r/>
      <w:bookmarkStart w:id="146" w:name="_Toc16938558"/>
      <w:r/>
      <w:bookmarkStart w:id="147" w:name="_Toc120614221"/>
      <w:r/>
      <w:bookmarkStart w:id="148" w:name="_Toc20823314"/>
      <w:r/>
      <w:bookmarkStart w:id="149" w:name="_Toc513029242"/>
      <w:r/>
      <w:bookmarkStart w:id="150" w:name="_Toc479757207"/>
      <w:r>
        <w:rPr>
          <w:rFonts w:hint="eastAsia" w:ascii="仿宋" w:hAnsi="仿宋" w:eastAsia="仿宋" w:cs="仿宋"/>
          <w:b/>
          <w:bCs/>
          <w:color w:val="000000"/>
          <w:sz w:val="28"/>
          <w:szCs w:val="28"/>
          <w:highlight w:val="none"/>
          <w:lang w:val="en-US" w:eastAsia="zh-CN"/>
        </w:rPr>
        <w:t xml:space="preserve">30.政府采购履约资金扶持政策</w:t>
      </w:r>
      <w:r>
        <w:rPr>
          <w:rFonts w:hint="eastAsia" w:ascii="仿宋" w:hAnsi="仿宋" w:eastAsia="仿宋" w:cs="仿宋"/>
          <w:b/>
          <w:bCs/>
          <w:color w:val="000000"/>
          <w:sz w:val="28"/>
          <w:szCs w:val="28"/>
          <w:highlight w:val="none"/>
          <w:lang w:val="en-US"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30.1 成交供应商通过</w:t>
      </w:r>
      <w:r>
        <w:rPr>
          <w:rFonts w:hint="eastAsia" w:ascii="仿宋" w:hAnsi="仿宋" w:eastAsia="仿宋" w:cs="仿宋"/>
          <w:color w:val="000000"/>
          <w:sz w:val="28"/>
          <w:szCs w:val="28"/>
          <w:highlight w:val="none"/>
          <w:lang w:val="zh-CN"/>
        </w:rPr>
        <w:t xml:space="preserve">南京市公共资源交易</w:t>
      </w:r>
      <w:r>
        <w:rPr>
          <w:rFonts w:hint="eastAsia" w:ascii="仿宋" w:hAnsi="仿宋" w:eastAsia="仿宋" w:cs="仿宋"/>
          <w:color w:val="000000"/>
          <w:sz w:val="28"/>
          <w:szCs w:val="28"/>
          <w:highlight w:val="none"/>
          <w:lang w:val="en-US" w:eastAsia="zh-CN"/>
        </w:rPr>
        <w:t xml:space="preserve">平台</w:t>
      </w:r>
      <w:r>
        <w:rPr>
          <w:rFonts w:hint="eastAsia" w:ascii="仿宋" w:hAnsi="仿宋" w:eastAsia="仿宋" w:cs="仿宋"/>
          <w:color w:val="000000"/>
          <w:sz w:val="28"/>
          <w:szCs w:val="28"/>
          <w:highlight w:val="none"/>
          <w:lang w:val="zh-CN"/>
        </w:rPr>
        <w:t xml:space="preserve">网站“小企业融资平台”，</w:t>
      </w:r>
      <w:r>
        <w:rPr>
          <w:rFonts w:hint="eastAsia" w:ascii="仿宋" w:hAnsi="仿宋" w:eastAsia="仿宋" w:cs="仿宋"/>
          <w:color w:val="000000"/>
          <w:sz w:val="28"/>
          <w:szCs w:val="28"/>
          <w:highlight w:val="none"/>
          <w:lang w:val="en-US" w:eastAsia="zh-CN"/>
        </w:rPr>
        <w:t xml:space="preserve">选择相应的金融机构</w:t>
      </w:r>
      <w:r>
        <w:rPr>
          <w:rFonts w:hint="eastAsia" w:ascii="仿宋" w:hAnsi="仿宋" w:eastAsia="仿宋" w:cs="仿宋"/>
          <w:color w:val="000000"/>
          <w:sz w:val="28"/>
          <w:szCs w:val="28"/>
          <w:highlight w:val="none"/>
          <w:lang w:val="zh-CN"/>
        </w:rPr>
        <w:t xml:space="preserve">办理融资贷款。</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en-US" w:eastAsia="zh-CN"/>
        </w:rPr>
        <w:t xml:space="preserve">30.2 依据《关于在全省政府采购领域推行电子履约保函（保险）的通知》（苏财购〔2023〕150号），需要缴纳履约保证金的，成交供应商</w:t>
      </w:r>
      <w:r>
        <w:rPr>
          <w:rFonts w:hint="eastAsia" w:ascii="仿宋" w:hAnsi="仿宋" w:eastAsia="仿宋" w:cs="仿宋"/>
          <w:color w:val="000000"/>
          <w:sz w:val="28"/>
          <w:szCs w:val="28"/>
          <w:highlight w:val="none"/>
          <w:lang w:val="zh-CN" w:eastAsia="zh-CN"/>
        </w:rPr>
        <w:t xml:space="preserve">可</w:t>
      </w:r>
      <w:r>
        <w:rPr>
          <w:rFonts w:hint="eastAsia" w:ascii="仿宋" w:hAnsi="仿宋" w:eastAsia="仿宋" w:cs="仿宋"/>
          <w:color w:val="000000"/>
          <w:sz w:val="28"/>
          <w:szCs w:val="28"/>
          <w:highlight w:val="none"/>
          <w:lang w:val="en-US" w:eastAsia="zh-CN"/>
        </w:rPr>
        <w:t xml:space="preserve">通过江苏政府采购网“政府采购电子履约保函（保险）综合服务平台”线上办理履约保函（保险）</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eastAsia="zh-CN"/>
        </w:rPr>
      </w:r>
      <w:r/>
    </w:p>
    <w:p>
      <w:pPr>
        <w:pStyle w:val="713"/>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八、质疑</w:t>
      </w:r>
      <w:r>
        <w:rPr>
          <w:rFonts w:hint="eastAsia" w:ascii="仿宋" w:hAnsi="仿宋" w:eastAsia="仿宋" w:cs="仿宋"/>
          <w:b w:val="0"/>
          <w:bCs w:val="0"/>
          <w:color w:val="000000"/>
          <w:sz w:val="28"/>
          <w:szCs w:val="28"/>
          <w:highlight w:val="none"/>
          <w:lang w:val="en-US"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sz w:val="28"/>
          <w:szCs w:val="28"/>
          <w:highlight w:val="none"/>
          <w:lang w:val="en-US" w:eastAsia="zh-CN"/>
        </w:rPr>
        <w:t xml:space="preserve">按照第33条</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第34</w:t>
      </w:r>
      <w:r>
        <w:rPr>
          <w:rFonts w:hint="eastAsia" w:ascii="仿宋" w:hAnsi="仿宋" w:eastAsia="仿宋" w:cs="仿宋"/>
          <w:color w:val="000000"/>
          <w:sz w:val="28"/>
          <w:szCs w:val="28"/>
          <w:highlight w:val="none"/>
          <w:lang w:val="zh-CN"/>
        </w:rPr>
        <w:t xml:space="preserve">条</w:t>
      </w:r>
      <w:r>
        <w:rPr>
          <w:rFonts w:hint="eastAsia" w:ascii="仿宋" w:hAnsi="仿宋" w:eastAsia="仿宋" w:cs="仿宋"/>
          <w:color w:val="000000"/>
          <w:sz w:val="28"/>
          <w:szCs w:val="28"/>
          <w:highlight w:val="none"/>
          <w:lang w:val="en-US" w:eastAsia="zh-CN"/>
        </w:rPr>
        <w:t xml:space="preserve">之</w:t>
      </w:r>
      <w:r>
        <w:rPr>
          <w:rFonts w:hint="eastAsia" w:ascii="仿宋" w:hAnsi="仿宋" w:eastAsia="仿宋" w:cs="仿宋"/>
          <w:color w:val="000000"/>
          <w:sz w:val="28"/>
          <w:szCs w:val="28"/>
          <w:highlight w:val="none"/>
          <w:lang w:val="zh-CN"/>
        </w:rPr>
        <w:t xml:space="preserve">规定以书面形式向采购人或代理机构提出质疑。</w:t>
      </w:r>
      <w:r>
        <w:rPr>
          <w:rFonts w:hint="eastAsia" w:ascii="仿宋" w:hAnsi="仿宋" w:eastAsia="仿宋" w:cs="仿宋"/>
          <w:b/>
          <w:bCs/>
          <w:color w:val="000000"/>
          <w:sz w:val="28"/>
          <w:szCs w:val="28"/>
          <w:highlight w:val="none"/>
          <w:lang w:val="zh-CN"/>
        </w:rPr>
        <w:t xml:space="preserve">上述应知其权益受到损害之日是指：</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对采购文件提出质疑的，为收到采购文件之日。</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对采购过程提出质疑的，为各采购程序环节结束之日。</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31</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对成交结果提出质疑的，为成交结果公告期限届满之日。</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32.</w:t>
      </w:r>
      <w:r>
        <w:rPr>
          <w:rFonts w:hint="eastAsia" w:ascii="仿宋" w:hAnsi="仿宋" w:eastAsia="仿宋" w:cs="仿宋"/>
          <w:color w:val="000000"/>
          <w:sz w:val="28"/>
          <w:szCs w:val="28"/>
          <w:highlight w:val="none"/>
          <w:lang w:val="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lang w:val="zh-CN"/>
        </w:rPr>
        <w:t xml:space="preserve">采购人将只对供应商第一次质疑作出答复。</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33.</w:t>
      </w:r>
      <w:r>
        <w:rPr>
          <w:rFonts w:hint="eastAsia" w:ascii="仿宋" w:hAnsi="仿宋" w:eastAsia="仿宋" w:cs="仿宋"/>
          <w:color w:val="000000"/>
          <w:sz w:val="28"/>
          <w:szCs w:val="28"/>
          <w:highlight w:val="none"/>
          <w:lang w:val="zh-CN"/>
        </w:rPr>
        <w:t xml:space="preserve">供应商提出质疑应提交《质疑函》原件，且尽可能通过邮寄方式送达，代理机构和采购人不接受无运单的快件。《质疑函》应按照本采购文件中《质疑函范本》</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lang w:val="zh-CN"/>
        </w:rPr>
        <w:t xml:space="preserve">格式和内容填写。</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34.</w:t>
      </w:r>
      <w:r>
        <w:rPr>
          <w:rFonts w:hint="eastAsia" w:ascii="仿宋" w:hAnsi="仿宋" w:eastAsia="仿宋" w:cs="仿宋"/>
          <w:b/>
          <w:bCs/>
          <w:color w:val="000000"/>
          <w:sz w:val="28"/>
          <w:szCs w:val="28"/>
          <w:highlight w:val="none"/>
          <w:lang w:val="zh-CN"/>
        </w:rPr>
        <w:t xml:space="preserve">供应商对采购方式、采购需求、供应商资格条件及审查结果、评审方法和评审标准、合同文本的询问、质疑向采购人提出，由采购人负责答复。</w:t>
      </w:r>
      <w:r>
        <w:rPr>
          <w:rFonts w:hint="eastAsia" w:ascii="仿宋" w:hAnsi="仿宋" w:eastAsia="仿宋" w:cs="仿宋"/>
          <w:color w:val="000000"/>
          <w:sz w:val="28"/>
          <w:szCs w:val="28"/>
          <w:highlight w:val="none"/>
          <w:lang w:val="zh-CN"/>
        </w:rPr>
        <w:t xml:space="preserve">供应商对除上述事项以外其他事项的询问、质疑向</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提出，由</w:t>
      </w:r>
      <w:r>
        <w:rPr>
          <w:rFonts w:hint="eastAsia" w:ascii="仿宋" w:hAnsi="仿宋" w:eastAsia="仿宋" w:cs="仿宋"/>
          <w:color w:val="000000"/>
          <w:sz w:val="28"/>
          <w:szCs w:val="28"/>
          <w:highlight w:val="none"/>
          <w:lang w:val="zh-CN" w:eastAsia="zh-CN"/>
        </w:rPr>
        <w:t xml:space="preserve">代理机构</w:t>
      </w:r>
      <w:r>
        <w:rPr>
          <w:rFonts w:hint="eastAsia" w:ascii="仿宋" w:hAnsi="仿宋" w:eastAsia="仿宋" w:cs="仿宋"/>
          <w:color w:val="000000"/>
          <w:sz w:val="28"/>
          <w:szCs w:val="28"/>
          <w:highlight w:val="none"/>
          <w:lang w:val="zh-CN"/>
        </w:rPr>
        <w:t xml:space="preserve">负责答复。</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713"/>
        <w:ind w:firstLine="562"/>
        <w:keepLines w:val="0"/>
        <w:keepNext w:val="0"/>
        <w:pageBreakBefore w:val="0"/>
        <w:spacing w:line="560" w:lineRule="exact"/>
        <w:widowControl w:val="off"/>
        <w:rPr>
          <w:rFonts w:hint="eastAsia" w:ascii="仿宋" w:hAnsi="仿宋" w:eastAsia="仿宋" w:cs="仿宋"/>
          <w:b/>
          <w:bCs/>
          <w:color w:val="000000"/>
          <w:sz w:val="28"/>
          <w:szCs w:val="28"/>
          <w:highlight w:val="none"/>
          <w:u w:val="none"/>
          <w:lang w:val="zh-CN" w:eastAsia="zh-CN"/>
        </w:rPr>
        <w:outlineLvl w:val="9"/>
      </w:pPr>
      <w:r>
        <w:rPr>
          <w:rFonts w:hint="eastAsia" w:ascii="仿宋" w:hAnsi="仿宋" w:eastAsia="仿宋" w:cs="仿宋"/>
          <w:b/>
          <w:bCs/>
          <w:color w:val="000000"/>
          <w:sz w:val="28"/>
          <w:szCs w:val="28"/>
          <w:highlight w:val="none"/>
          <w:lang w:val="zh-CN"/>
        </w:rPr>
        <w:t xml:space="preserve">代理机构《质疑函》</w:t>
      </w:r>
      <w:r>
        <w:rPr>
          <w:rFonts w:hint="eastAsia" w:ascii="仿宋" w:hAnsi="仿宋" w:eastAsia="仿宋" w:cs="仿宋"/>
          <w:b/>
          <w:bCs/>
          <w:color w:val="000000"/>
          <w:sz w:val="28"/>
          <w:szCs w:val="28"/>
          <w:highlight w:val="none"/>
          <w:u w:val="none"/>
          <w:lang w:val="zh-CN" w:eastAsia="zh-CN"/>
        </w:rPr>
        <w:t xml:space="preserve">接收人及联系方式见采购文件第一章。</w:t>
      </w:r>
      <w:r>
        <w:rPr>
          <w:rFonts w:hint="eastAsia" w:ascii="仿宋" w:hAnsi="仿宋" w:eastAsia="仿宋" w:cs="仿宋"/>
          <w:b/>
          <w:bCs/>
          <w:color w:val="000000"/>
          <w:sz w:val="28"/>
          <w:szCs w:val="28"/>
          <w:highlight w:val="none"/>
          <w:u w:val="none"/>
          <w:lang w:val="zh-CN" w:eastAsia="zh-CN"/>
        </w:rPr>
      </w:r>
      <w:r/>
    </w:p>
    <w:p>
      <w:pPr>
        <w:pStyle w:val="713"/>
        <w:ind w:firstLine="562"/>
        <w:keepLines w:val="0"/>
        <w:keepNext w:val="0"/>
        <w:pageBreakBefore w:val="0"/>
        <w:spacing w:line="560" w:lineRule="exact"/>
        <w:widowControl w:val="off"/>
        <w:rPr>
          <w:rFonts w:hint="eastAsia" w:ascii="仿宋" w:hAnsi="仿宋" w:eastAsia="仿宋" w:cs="仿宋"/>
          <w:b/>
          <w:bCs/>
          <w:color w:val="000000"/>
          <w:sz w:val="28"/>
          <w:szCs w:val="28"/>
          <w:highlight w:val="none"/>
          <w:u w:val="none"/>
          <w:lang w:val="zh-CN" w:eastAsia="zh-CN"/>
        </w:rPr>
        <w:outlineLvl w:val="9"/>
      </w:pPr>
      <w:r>
        <w:rPr>
          <w:rFonts w:hint="eastAsia" w:ascii="仿宋" w:hAnsi="仿宋" w:eastAsia="仿宋" w:cs="仿宋"/>
          <w:b/>
          <w:bCs/>
          <w:color w:val="000000"/>
          <w:sz w:val="28"/>
          <w:szCs w:val="28"/>
          <w:highlight w:val="none"/>
          <w:u w:val="none"/>
          <w:lang w:val="zh-CN" w:eastAsia="zh-CN"/>
        </w:rPr>
        <w:t xml:space="preserve">采购人《质疑</w:t>
      </w:r>
      <w:r>
        <w:rPr>
          <w:rFonts w:hint="eastAsia" w:ascii="仿宋" w:hAnsi="仿宋" w:eastAsia="仿宋" w:cs="仿宋"/>
          <w:b/>
          <w:bCs/>
          <w:color w:val="000000"/>
          <w:sz w:val="28"/>
          <w:szCs w:val="28"/>
          <w:highlight w:val="none"/>
          <w:u w:val="none"/>
          <w:lang w:val="en-US" w:eastAsia="zh-CN"/>
        </w:rPr>
        <w:t xml:space="preserve">函</w:t>
      </w:r>
      <w:r>
        <w:rPr>
          <w:rFonts w:hint="eastAsia" w:ascii="仿宋" w:hAnsi="仿宋" w:eastAsia="仿宋" w:cs="仿宋"/>
          <w:b/>
          <w:bCs/>
          <w:color w:val="000000"/>
          <w:sz w:val="28"/>
          <w:szCs w:val="28"/>
          <w:highlight w:val="none"/>
          <w:u w:val="none"/>
          <w:lang w:val="zh-CN" w:eastAsia="zh-CN"/>
        </w:rPr>
        <w:t xml:space="preserve">》接收人及联系方式见采购文件第一章。</w:t>
      </w:r>
      <w:r>
        <w:rPr>
          <w:rFonts w:hint="eastAsia" w:ascii="仿宋" w:hAnsi="仿宋" w:eastAsia="仿宋" w:cs="仿宋"/>
          <w:b/>
          <w:bCs/>
          <w:color w:val="000000"/>
          <w:sz w:val="28"/>
          <w:szCs w:val="28"/>
          <w:highlight w:val="none"/>
          <w:u w:val="none"/>
          <w:lang w:val="zh-CN" w:eastAsia="zh-CN"/>
        </w:rPr>
      </w:r>
      <w:r/>
    </w:p>
    <w:p>
      <w:pPr>
        <w:pStyle w:val="713"/>
        <w:ind w:firstLine="562"/>
        <w:keepLines w:val="0"/>
        <w:keepNext w:val="0"/>
        <w:pageBreakBefore w:val="0"/>
        <w:spacing w:line="560" w:lineRule="exact"/>
        <w:widowControl w:val="off"/>
        <w:rPr>
          <w:rFonts w:hint="eastAsia" w:ascii="仿宋" w:hAnsi="仿宋" w:eastAsia="仿宋" w:cs="仿宋"/>
          <w:b/>
          <w:bCs/>
          <w:color w:val="000000"/>
          <w:sz w:val="28"/>
          <w:szCs w:val="28"/>
          <w:highlight w:val="none"/>
          <w:lang w:val="zh-CN" w:eastAsia="zh-CN"/>
        </w:rPr>
        <w:outlineLvl w:val="9"/>
      </w:pPr>
      <w:r>
        <w:rPr>
          <w:rFonts w:hint="eastAsia" w:ascii="仿宋" w:hAnsi="仿宋" w:eastAsia="仿宋" w:cs="仿宋"/>
          <w:b/>
          <w:bCs/>
          <w:color w:val="000000"/>
          <w:sz w:val="28"/>
          <w:szCs w:val="28"/>
          <w:highlight w:val="none"/>
          <w:lang w:val="zh-CN" w:eastAsia="zh-CN"/>
        </w:rPr>
        <w:t xml:space="preserve">由代理机构负责答复的质疑，代理机构将《质疑答复函》抄送</w:t>
      </w:r>
      <w:r>
        <w:rPr>
          <w:rFonts w:hint="eastAsia" w:ascii="仿宋" w:hAnsi="仿宋" w:eastAsia="仿宋" w:cs="仿宋"/>
          <w:b/>
          <w:bCs/>
          <w:color w:val="000000"/>
          <w:sz w:val="28"/>
          <w:szCs w:val="28"/>
          <w:highlight w:val="none"/>
          <w:u w:val="none"/>
          <w:lang w:val="zh-CN" w:eastAsia="zh-CN"/>
        </w:rPr>
        <w:t xml:space="preserve">采购人</w:t>
      </w:r>
      <w:r>
        <w:rPr>
          <w:rFonts w:hint="eastAsia" w:ascii="仿宋" w:hAnsi="仿宋" w:eastAsia="仿宋" w:cs="仿宋"/>
          <w:b/>
          <w:bCs/>
          <w:color w:val="000000"/>
          <w:sz w:val="28"/>
          <w:szCs w:val="28"/>
          <w:highlight w:val="none"/>
          <w:lang w:val="zh-CN" w:eastAsia="zh-CN"/>
        </w:rPr>
        <w:t xml:space="preserve">。 </w:t>
      </w:r>
      <w:r>
        <w:rPr>
          <w:rFonts w:hint="eastAsia" w:ascii="仿宋" w:hAnsi="仿宋" w:eastAsia="仿宋" w:cs="仿宋"/>
          <w:b/>
          <w:bCs/>
          <w:color w:val="000000"/>
          <w:sz w:val="28"/>
          <w:szCs w:val="28"/>
          <w:highlight w:val="none"/>
          <w:lang w:val="zh-CN"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35.</w:t>
      </w:r>
      <w:r>
        <w:rPr>
          <w:rFonts w:hint="eastAsia" w:ascii="仿宋" w:hAnsi="仿宋" w:eastAsia="仿宋" w:cs="仿宋"/>
          <w:color w:val="000000"/>
          <w:sz w:val="28"/>
          <w:szCs w:val="28"/>
          <w:highlight w:val="none"/>
          <w:lang w:val="zh-CN"/>
        </w:rPr>
        <w:t xml:space="preserve">以下情形的质疑不予受理：</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35</w:t>
      </w: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内容不符合《政府采购质疑和投诉办法》第十二条规定的质疑。</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35</w:t>
      </w: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超出政府采购法定期限的质疑。</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35</w:t>
      </w:r>
      <w:r>
        <w:rPr>
          <w:rFonts w:hint="eastAsia" w:ascii="仿宋" w:hAnsi="仿宋" w:eastAsia="仿宋" w:cs="仿宋"/>
          <w:color w:val="000000"/>
          <w:sz w:val="28"/>
          <w:szCs w:val="28"/>
          <w:highlight w:val="none"/>
          <w:lang w:val="zh-CN"/>
        </w:rPr>
        <w:t xml:space="preserve">.3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以传真、电子邮件等方式递交的非原件形式的质疑。</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35</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zh-CN"/>
        </w:rPr>
        <w:t xml:space="preserve"> 法律法规规定的</w:t>
      </w:r>
      <w:r>
        <w:rPr>
          <w:rFonts w:hint="eastAsia" w:ascii="仿宋" w:hAnsi="仿宋" w:eastAsia="仿宋" w:cs="仿宋"/>
          <w:color w:val="000000"/>
          <w:sz w:val="28"/>
          <w:szCs w:val="28"/>
          <w:highlight w:val="none"/>
          <w:lang w:val="en-US" w:eastAsia="zh-CN"/>
        </w:rPr>
        <w:t xml:space="preserve">其他</w:t>
      </w:r>
      <w:r>
        <w:rPr>
          <w:rFonts w:hint="eastAsia" w:ascii="仿宋" w:hAnsi="仿宋" w:eastAsia="仿宋" w:cs="仿宋"/>
          <w:color w:val="000000"/>
          <w:sz w:val="28"/>
          <w:szCs w:val="28"/>
          <w:highlight w:val="none"/>
          <w:lang w:val="zh-CN"/>
        </w:rPr>
        <w:t xml:space="preserve">不予受理情形。</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lang w:val="zh-CN"/>
        </w:rPr>
        <w:t xml:space="preserve">.供应商提出书面质疑必须有理、有据，不得捏造事实、提供虚假材料进行恶意质疑。否则，一经查实，</w:t>
      </w:r>
      <w:r>
        <w:rPr>
          <w:rFonts w:hint="eastAsia" w:ascii="仿宋" w:hAnsi="仿宋" w:eastAsia="仿宋" w:cs="仿宋"/>
          <w:color w:val="000000"/>
          <w:sz w:val="28"/>
          <w:szCs w:val="28"/>
          <w:highlight w:val="none"/>
          <w:lang w:val="zh-CN" w:eastAsia="zh-CN"/>
        </w:rPr>
        <w:t xml:space="preserve">代理机构或采购人</w:t>
      </w:r>
      <w:r>
        <w:rPr>
          <w:rFonts w:hint="eastAsia" w:ascii="仿宋" w:hAnsi="仿宋" w:eastAsia="仿宋" w:cs="仿宋"/>
          <w:color w:val="000000"/>
          <w:sz w:val="28"/>
          <w:szCs w:val="28"/>
          <w:highlight w:val="none"/>
          <w:lang w:val="zh-CN"/>
        </w:rPr>
        <w:t xml:space="preserve">有权依据政府采购的有关规定，报请政府采购监管部门对该供应商进行相应的行政处罚和记录该供应商的失信信息。</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b w:val="0"/>
          <w:bCs w:val="0"/>
          <w:color w:val="000000"/>
          <w:sz w:val="28"/>
          <w:szCs w:val="28"/>
          <w:highlight w:val="none"/>
          <w:lang w:val="en-US" w:eastAsia="zh-CN"/>
        </w:rPr>
        <w:outlineLvl w:val="9"/>
      </w:pPr>
      <w:r>
        <w:rPr>
          <w:rFonts w:hint="eastAsia" w:ascii="仿宋" w:hAnsi="仿宋" w:eastAsia="仿宋" w:cs="仿宋"/>
          <w:b w:val="0"/>
          <w:bCs w:val="0"/>
          <w:color w:val="000000"/>
          <w:sz w:val="28"/>
          <w:szCs w:val="28"/>
          <w:highlight w:val="none"/>
          <w:lang w:val="en-US" w:eastAsia="zh-CN"/>
        </w:rPr>
        <w:t xml:space="preserve">九、政策功能落实</w:t>
      </w:r>
      <w:r>
        <w:rPr>
          <w:rFonts w:hint="eastAsia" w:ascii="仿宋" w:hAnsi="仿宋" w:eastAsia="仿宋" w:cs="仿宋"/>
          <w:b w:val="0"/>
          <w:bCs w:val="0"/>
          <w:color w:val="000000"/>
          <w:sz w:val="28"/>
          <w:szCs w:val="28"/>
          <w:highlight w:val="none"/>
          <w:lang w:val="en-US" w:eastAsia="zh-CN"/>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lang w:val="zh-CN" w:eastAsia="zh-CN"/>
        </w:rPr>
        <w:outlineLvl w:val="9"/>
      </w:pPr>
      <w:r>
        <w:rPr>
          <w:rFonts w:hint="eastAsia" w:ascii="仿宋" w:hAnsi="仿宋" w:eastAsia="仿宋" w:cs="仿宋"/>
          <w:b/>
          <w:bCs/>
          <w:color w:val="000000"/>
          <w:sz w:val="28"/>
          <w:szCs w:val="28"/>
          <w:highlight w:val="none"/>
          <w:lang w:val="en-US" w:eastAsia="zh-CN"/>
        </w:rPr>
        <w:t xml:space="preserve">37.</w:t>
      </w:r>
      <w:r>
        <w:rPr>
          <w:rFonts w:hint="eastAsia" w:ascii="仿宋" w:hAnsi="仿宋" w:eastAsia="仿宋" w:cs="仿宋"/>
          <w:b/>
          <w:bCs/>
          <w:color w:val="000000"/>
          <w:sz w:val="28"/>
          <w:szCs w:val="28"/>
          <w:highlight w:val="none"/>
          <w:lang w:val="zh-CN" w:eastAsia="zh-CN"/>
        </w:rPr>
        <w:t xml:space="preserve">促进中小企业发展</w:t>
      </w:r>
      <w:r>
        <w:rPr>
          <w:rFonts w:hint="eastAsia" w:ascii="仿宋" w:hAnsi="仿宋" w:eastAsia="仿宋" w:cs="仿宋"/>
          <w:b/>
          <w:bCs/>
          <w:color w:val="000000"/>
          <w:sz w:val="28"/>
          <w:szCs w:val="28"/>
          <w:highlight w:val="none"/>
          <w:lang w:val="zh-CN"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37.1 </w:t>
      </w:r>
      <w:r>
        <w:rPr>
          <w:rFonts w:hint="eastAsia" w:ascii="仿宋" w:hAnsi="仿宋" w:eastAsia="仿宋" w:cs="仿宋"/>
          <w:color w:val="000000"/>
          <w:sz w:val="28"/>
          <w:szCs w:val="28"/>
          <w:highlight w:val="none"/>
          <w:lang w:val="zh-CN"/>
        </w:rPr>
        <w:t xml:space="preserve">在政府采购活动中，供应商提供的货物或者服务符合下列情形的，享受中小企业扶持政策：</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（1）在货物</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lang w:val="zh-CN"/>
        </w:rPr>
        <w:t xml:space="preserve">项目中，</w:t>
      </w:r>
      <w:r>
        <w:rPr>
          <w:rFonts w:hint="eastAsia" w:ascii="仿宋" w:hAnsi="仿宋" w:eastAsia="仿宋" w:cs="仿宋"/>
          <w:color w:val="000000"/>
          <w:sz w:val="28"/>
          <w:szCs w:val="28"/>
          <w:highlight w:val="none"/>
          <w:lang w:val="en-US" w:eastAsia="zh-CN"/>
        </w:rPr>
        <w:t xml:space="preserve">全部</w:t>
      </w:r>
      <w:r>
        <w:rPr>
          <w:rFonts w:hint="eastAsia" w:ascii="仿宋" w:hAnsi="仿宋" w:eastAsia="仿宋" w:cs="仿宋"/>
          <w:color w:val="000000"/>
          <w:sz w:val="28"/>
          <w:szCs w:val="28"/>
          <w:highlight w:val="none"/>
          <w:lang w:val="zh-CN"/>
        </w:rPr>
        <w:t xml:space="preserve">货物由中小企业制造；</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zh-CN"/>
        </w:rPr>
        <w:t xml:space="preserve">（2）在服务</w:t>
      </w:r>
      <w:r>
        <w:rPr>
          <w:rFonts w:hint="eastAsia" w:ascii="仿宋" w:hAnsi="仿宋" w:eastAsia="仿宋" w:cs="仿宋"/>
          <w:color w:val="000000"/>
          <w:sz w:val="28"/>
          <w:szCs w:val="28"/>
          <w:highlight w:val="none"/>
          <w:lang w:val="en-US" w:eastAsia="zh-CN"/>
        </w:rPr>
        <w:t xml:space="preserve">采购</w:t>
      </w:r>
      <w:r>
        <w:rPr>
          <w:rFonts w:hint="eastAsia" w:ascii="仿宋" w:hAnsi="仿宋" w:eastAsia="仿宋" w:cs="仿宋"/>
          <w:color w:val="000000"/>
          <w:sz w:val="28"/>
          <w:szCs w:val="28"/>
          <w:highlight w:val="none"/>
          <w:lang w:val="zh-CN"/>
        </w:rPr>
        <w:t xml:space="preserve">项目中，服务由中小企业承接。</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en-US" w:eastAsia="zh-CN"/>
        </w:rPr>
        <w:t xml:space="preserve">37.2 </w:t>
      </w:r>
      <w:r>
        <w:rPr>
          <w:rFonts w:hint="eastAsia" w:ascii="仿宋" w:hAnsi="仿宋" w:eastAsia="仿宋" w:cs="仿宋"/>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8"/>
          <w:szCs w:val="28"/>
          <w:highlight w:val="none"/>
          <w:lang w:val="zh-CN"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37.3 </w:t>
      </w:r>
      <w:r>
        <w:rPr>
          <w:rFonts w:hint="eastAsia" w:ascii="仿宋" w:hAnsi="仿宋" w:eastAsia="仿宋" w:cs="仿宋"/>
          <w:color w:val="000000"/>
          <w:sz w:val="28"/>
          <w:szCs w:val="28"/>
          <w:highlight w:val="none"/>
          <w:lang w:val="zh-CN"/>
        </w:rPr>
        <w:t xml:space="preserve">中小企业参加政府采购活动，应当出具《中小企业声明函》，否则不享受相关中小企业</w:t>
      </w:r>
      <w:r>
        <w:rPr>
          <w:rFonts w:hint="eastAsia" w:ascii="仿宋" w:hAnsi="仿宋" w:eastAsia="仿宋" w:cs="仿宋"/>
          <w:color w:val="000000"/>
          <w:sz w:val="28"/>
          <w:szCs w:val="28"/>
          <w:highlight w:val="none"/>
          <w:lang w:val="en-US" w:eastAsia="zh-CN"/>
        </w:rPr>
        <w:t xml:space="preserve">支持</w:t>
      </w:r>
      <w:r>
        <w:rPr>
          <w:rFonts w:hint="eastAsia" w:ascii="仿宋" w:hAnsi="仿宋" w:eastAsia="仿宋" w:cs="仿宋"/>
          <w:color w:val="000000"/>
          <w:sz w:val="28"/>
          <w:szCs w:val="28"/>
          <w:highlight w:val="none"/>
          <w:lang w:val="zh-CN"/>
        </w:rPr>
        <w:t xml:space="preserve">政策。</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37.4 </w:t>
      </w:r>
      <w:r>
        <w:rPr>
          <w:rFonts w:hint="eastAsia" w:ascii="仿宋" w:hAnsi="仿宋" w:eastAsia="仿宋" w:cs="仿宋"/>
          <w:color w:val="000000"/>
          <w:sz w:val="28"/>
          <w:szCs w:val="28"/>
          <w:highlight w:val="none"/>
          <w:lang w:val="zh-CN"/>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lang w:val="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en-US" w:eastAsia="zh-CN"/>
        </w:rPr>
        <w:t xml:space="preserve">37</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rPr>
        <w:t xml:space="preserve">监狱和戒毒企业（简称监狱企业）视同小型、微型企业</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按照</w:t>
      </w:r>
      <w:r>
        <w:rPr>
          <w:rFonts w:hint="eastAsia" w:ascii="仿宋" w:hAnsi="仿宋" w:eastAsia="仿宋" w:cs="仿宋"/>
          <w:color w:val="000000"/>
          <w:sz w:val="28"/>
          <w:szCs w:val="28"/>
          <w:highlight w:val="none"/>
          <w:lang w:val="zh-CN" w:eastAsia="zh-CN"/>
        </w:rPr>
        <w:t xml:space="preserve">《关于政府采购支持监狱企业发展有关问题的通知》（财库〔2014〕68号）</w:t>
      </w:r>
      <w:r>
        <w:rPr>
          <w:rFonts w:hint="eastAsia" w:ascii="仿宋" w:hAnsi="仿宋" w:eastAsia="仿宋" w:cs="仿宋"/>
          <w:color w:val="000000"/>
          <w:sz w:val="28"/>
          <w:szCs w:val="28"/>
          <w:highlight w:val="none"/>
          <w:lang w:val="en-US" w:eastAsia="zh-CN"/>
        </w:rPr>
        <w:t xml:space="preserve">规定，</w:t>
      </w:r>
      <w:r>
        <w:rPr>
          <w:rFonts w:hint="eastAsia" w:ascii="仿宋" w:hAnsi="仿宋" w:eastAsia="仿宋" w:cs="仿宋"/>
          <w:color w:val="000000"/>
          <w:sz w:val="28"/>
          <w:szCs w:val="28"/>
          <w:highlight w:val="none"/>
          <w:lang w:val="zh-CN" w:eastAsia="zh-CN"/>
        </w:rPr>
        <w:t xml:space="preserve">监狱企业需提供由省级以上监狱管理局、戒毒管理局(含新疆生产建设兵团)出具的属于监狱企业的证明文件。</w:t>
      </w:r>
      <w:r>
        <w:rPr>
          <w:rFonts w:hint="eastAsia" w:ascii="仿宋" w:hAnsi="仿宋" w:eastAsia="仿宋" w:cs="仿宋"/>
          <w:color w:val="000000"/>
          <w:sz w:val="28"/>
          <w:szCs w:val="28"/>
          <w:highlight w:val="none"/>
          <w:lang w:val="zh-CN"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zh-CN" w:eastAsia="zh-CN"/>
        </w:rPr>
        <w:outlineLvl w:val="9"/>
      </w:pPr>
      <w:r>
        <w:rPr>
          <w:rFonts w:hint="eastAsia" w:ascii="仿宋" w:hAnsi="仿宋" w:eastAsia="仿宋" w:cs="仿宋"/>
          <w:color w:val="000000"/>
          <w:sz w:val="28"/>
          <w:szCs w:val="28"/>
          <w:highlight w:val="none"/>
          <w:lang w:val="en-US" w:eastAsia="zh-CN"/>
        </w:rPr>
        <w:t xml:space="preserve">37</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zh-CN" w:eastAsia="zh-CN"/>
        </w:rPr>
        <w:t xml:space="preserve"> 残疾人福利性单位</w:t>
      </w:r>
      <w:r>
        <w:rPr>
          <w:rFonts w:hint="eastAsia" w:ascii="仿宋" w:hAnsi="仿宋" w:eastAsia="仿宋" w:cs="仿宋"/>
          <w:color w:val="000000"/>
          <w:sz w:val="28"/>
          <w:szCs w:val="28"/>
          <w:highlight w:val="none"/>
        </w:rPr>
        <w:t xml:space="preserve">视同小型、微型企业</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按照《关于促进残疾人就业政府采购政策的通知》（财库〔2017〕141号）规定，</w:t>
      </w:r>
      <w:r>
        <w:rPr>
          <w:rFonts w:hint="eastAsia" w:ascii="仿宋" w:hAnsi="仿宋" w:eastAsia="仿宋" w:cs="仿宋"/>
          <w:color w:val="000000"/>
          <w:sz w:val="28"/>
          <w:szCs w:val="28"/>
          <w:highlight w:val="none"/>
        </w:rPr>
        <w:t xml:space="preserve">残疾人福利单位</w:t>
      </w:r>
      <w:r>
        <w:rPr>
          <w:rFonts w:hint="eastAsia" w:ascii="仿宋" w:hAnsi="仿宋" w:eastAsia="仿宋" w:cs="仿宋"/>
          <w:color w:val="000000"/>
          <w:sz w:val="28"/>
          <w:szCs w:val="28"/>
          <w:highlight w:val="none"/>
          <w:lang w:val="en-US" w:eastAsia="zh-CN"/>
        </w:rPr>
        <w:t xml:space="preserve">需</w:t>
      </w:r>
      <w:r>
        <w:rPr>
          <w:rFonts w:hint="eastAsia" w:ascii="仿宋" w:hAnsi="仿宋" w:eastAsia="仿宋" w:cs="仿宋"/>
          <w:color w:val="000000"/>
          <w:sz w:val="28"/>
          <w:szCs w:val="28"/>
          <w:highlight w:val="none"/>
          <w:lang w:val="zh-CN" w:eastAsia="zh-CN"/>
        </w:rPr>
        <w:t xml:space="preserve">提供《残疾人福利性单位声明函》。</w:t>
      </w:r>
      <w:r>
        <w:rPr>
          <w:rFonts w:hint="eastAsia" w:ascii="仿宋" w:hAnsi="仿宋" w:eastAsia="仿宋" w:cs="仿宋"/>
          <w:color w:val="000000"/>
          <w:sz w:val="28"/>
          <w:szCs w:val="28"/>
          <w:highlight w:val="none"/>
          <w:lang w:val="zh-CN" w:eastAsia="zh-CN"/>
        </w:rPr>
      </w:r>
      <w:r/>
    </w:p>
    <w:p>
      <w:pPr>
        <w:pStyle w:val="713"/>
        <w:ind w:firstLine="560"/>
        <w:keepLines w:val="0"/>
        <w:pageBreakBefore w:val="0"/>
        <w:spacing w:line="560" w:lineRule="exact"/>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38</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en-US" w:eastAsia="zh-CN"/>
        </w:rPr>
        <w:t xml:space="preserve">节能环保产品</w:t>
      </w:r>
      <w:r>
        <w:rPr>
          <w:rFonts w:hint="eastAsia" w:ascii="仿宋" w:hAnsi="仿宋" w:eastAsia="仿宋" w:cs="仿宋"/>
          <w:color w:val="000000"/>
          <w:sz w:val="28"/>
          <w:szCs w:val="28"/>
          <w:highlight w:val="none"/>
          <w:lang w:val="en-US" w:eastAsia="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仿宋" w:hAnsi="仿宋" w:eastAsia="仿宋" w:cs="仿宋"/>
          <w:color w:val="000000"/>
          <w:sz w:val="28"/>
          <w:szCs w:val="28"/>
          <w:highlight w:val="none"/>
          <w:lang w:val="zh-CN"/>
        </w:rPr>
      </w:r>
      <w:r/>
    </w:p>
    <w:p>
      <w:pPr>
        <w:pStyle w:val="713"/>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zh-CN"/>
        </w:rPr>
        <w:outlineLvl w:val="9"/>
      </w:pPr>
      <w:r>
        <w:rPr>
          <w:rFonts w:hint="eastAsia" w:ascii="仿宋" w:hAnsi="仿宋" w:eastAsia="仿宋" w:cs="仿宋"/>
          <w:color w:val="000000"/>
          <w:sz w:val="28"/>
          <w:szCs w:val="28"/>
          <w:highlight w:val="none"/>
          <w:lang w:val="en-US" w:eastAsia="zh-CN"/>
        </w:rPr>
        <w:t xml:space="preserve">38.2 采购产品</w:t>
      </w:r>
      <w:r>
        <w:rPr>
          <w:rFonts w:hint="eastAsia" w:ascii="仿宋" w:hAnsi="仿宋" w:eastAsia="仿宋" w:cs="仿宋"/>
          <w:color w:val="000000"/>
          <w:sz w:val="28"/>
          <w:szCs w:val="28"/>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仿宋" w:hAnsi="仿宋" w:eastAsia="仿宋" w:cs="仿宋"/>
          <w:color w:val="000000"/>
          <w:sz w:val="28"/>
          <w:szCs w:val="28"/>
          <w:highlight w:val="none"/>
          <w:lang w:val="zh-CN"/>
        </w:rPr>
      </w:r>
      <w:r/>
    </w:p>
    <w:p>
      <w:pPr>
        <w:pStyle w:val="713"/>
        <w:jc w:val="center"/>
        <w:rPr>
          <w:rFonts w:hint="eastAsia" w:ascii="仿宋" w:hAnsi="仿宋" w:eastAsia="仿宋" w:cs="仿宋"/>
          <w:b/>
          <w:bCs/>
          <w:color w:val="000000"/>
          <w:sz w:val="44"/>
          <w:szCs w:val="44"/>
          <w:highlight w:val="none"/>
          <w:lang w:val="en-US" w:eastAsia="zh-CN"/>
        </w:rPr>
        <w:outlineLvl w:val="0"/>
      </w:pPr>
      <w:r>
        <w:rPr>
          <w:rFonts w:hint="eastAsia" w:ascii="仿宋" w:hAnsi="仿宋" w:eastAsia="仿宋" w:cs="仿宋"/>
          <w:color w:val="000000"/>
          <w:sz w:val="44"/>
          <w:szCs w:val="44"/>
          <w:highlight w:val="none"/>
        </w:rPr>
        <w:br w:type="page" w:clear="all"/>
      </w:r>
      <w:bookmarkStart w:id="151" w:name="_Toc17044"/>
      <w:r>
        <w:rPr>
          <w:rFonts w:hint="eastAsia" w:ascii="仿宋" w:hAnsi="仿宋" w:eastAsia="仿宋" w:cs="仿宋"/>
          <w:b/>
          <w:bCs/>
          <w:color w:val="000000"/>
          <w:sz w:val="44"/>
          <w:szCs w:val="44"/>
          <w:highlight w:val="none"/>
          <w:lang w:val="en-US" w:eastAsia="zh-CN"/>
        </w:rPr>
        <w:t xml:space="preserve">第三章  合同文本</w:t>
      </w:r>
      <w:r>
        <w:rPr>
          <w:rFonts w:hint="eastAsia" w:ascii="仿宋" w:hAnsi="仿宋" w:eastAsia="仿宋" w:cs="仿宋"/>
          <w:b/>
          <w:bCs/>
          <w:color w:val="000000"/>
          <w:sz w:val="44"/>
          <w:szCs w:val="44"/>
          <w:highlight w:val="none"/>
          <w:lang w:val="en-US" w:eastAsia="zh-CN"/>
        </w:rPr>
      </w:r>
      <w:r/>
    </w:p>
    <w:p>
      <w:pPr>
        <w:pStyle w:val="713"/>
        <w:ind w:firstLine="560"/>
        <w:keepLines w:val="0"/>
        <w:keepNext w:val="0"/>
        <w:pageBreakBefore w:val="0"/>
        <w:spacing w:line="240" w:lineRule="auto"/>
        <w:widowControl w:val="off"/>
        <w:rPr>
          <w:rFonts w:hint="eastAsia" w:ascii="仿宋" w:hAnsi="仿宋" w:eastAsia="仿宋" w:cs="仿宋"/>
          <w:bCs/>
          <w:color w:val="000000"/>
          <w:sz w:val="28"/>
          <w:szCs w:val="28"/>
          <w:highlight w:val="none"/>
        </w:rPr>
        <w:outlineLvl w:val="9"/>
      </w:pPr>
      <w:r/>
      <w:bookmarkEnd w:id="146"/>
      <w:r/>
      <w:bookmarkEnd w:id="147"/>
      <w:r/>
      <w:bookmarkEnd w:id="148"/>
      <w:r/>
      <w:bookmarkEnd w:id="149"/>
      <w:r/>
      <w:bookmarkEnd w:id="150"/>
      <w:r/>
      <w:bookmarkEnd w:id="151"/>
      <w:r/>
      <w:bookmarkStart w:id="152" w:name="_Toc513029243"/>
      <w:r/>
      <w:bookmarkStart w:id="153" w:name="_Toc20823315"/>
      <w:r/>
      <w:bookmarkStart w:id="154" w:name="_Toc16938559"/>
      <w:r/>
      <w:bookmarkStart w:id="155" w:name="_Toc120614244"/>
      <w:r/>
      <w:bookmarkStart w:id="156" w:name="_Toc16938590"/>
      <w:r/>
      <w:bookmarkStart w:id="157" w:name="_Toc462564139"/>
      <w:r/>
      <w:bookmarkStart w:id="158" w:name="_Toc479757211"/>
      <w:r/>
      <w:bookmarkStart w:id="159" w:name="_Toc20823346"/>
      <w:r/>
      <w:bookmarkStart w:id="160" w:name="_Hlt16619350"/>
      <w:r/>
      <w:bookmarkStart w:id="161" w:name="_Toc11266"/>
      <w:r>
        <w:rPr>
          <w:rFonts w:hint="eastAsia" w:ascii="仿宋" w:hAnsi="仿宋" w:eastAsia="仿宋" w:cs="仿宋"/>
          <w:bCs/>
          <w:color w:val="000000"/>
          <w:sz w:val="28"/>
          <w:szCs w:val="28"/>
          <w:highlight w:val="none"/>
        </w:rPr>
        <w:t xml:space="preserve">以下为本项目</w:t>
      </w:r>
      <w:r>
        <w:rPr>
          <w:rFonts w:hint="eastAsia" w:ascii="仿宋" w:hAnsi="仿宋" w:eastAsia="仿宋" w:cs="仿宋"/>
          <w:bCs/>
          <w:color w:val="000000"/>
          <w:sz w:val="28"/>
          <w:szCs w:val="28"/>
          <w:highlight w:val="none"/>
          <w:lang w:val="en-US" w:eastAsia="zh-CN"/>
        </w:rPr>
        <w:t xml:space="preserve">的</w:t>
      </w:r>
      <w:r>
        <w:rPr>
          <w:rFonts w:hint="eastAsia" w:ascii="仿宋" w:hAnsi="仿宋" w:eastAsia="仿宋" w:cs="仿宋"/>
          <w:bCs/>
          <w:color w:val="000000"/>
          <w:sz w:val="28"/>
          <w:szCs w:val="28"/>
          <w:highlight w:val="none"/>
        </w:rPr>
        <w:t xml:space="preserve">合同条款，</w:t>
      </w:r>
      <w:r>
        <w:rPr>
          <w:rFonts w:hint="eastAsia" w:ascii="仿宋" w:hAnsi="仿宋" w:eastAsia="仿宋" w:cs="仿宋"/>
          <w:bCs/>
          <w:color w:val="000000"/>
          <w:sz w:val="28"/>
          <w:szCs w:val="28"/>
          <w:highlight w:val="none"/>
          <w:lang w:val="en-US" w:eastAsia="zh-CN"/>
        </w:rPr>
        <w:t xml:space="preserve">合同双方</w:t>
      </w:r>
      <w:r>
        <w:rPr>
          <w:rFonts w:hint="eastAsia" w:ascii="仿宋" w:hAnsi="仿宋" w:eastAsia="仿宋" w:cs="仿宋"/>
          <w:bCs/>
          <w:color w:val="000000"/>
          <w:sz w:val="28"/>
          <w:szCs w:val="28"/>
          <w:highlight w:val="none"/>
        </w:rPr>
        <w:t xml:space="preserve">不得</w:t>
      </w:r>
      <w:r>
        <w:rPr>
          <w:rFonts w:hint="eastAsia" w:ascii="仿宋" w:hAnsi="仿宋" w:eastAsia="仿宋" w:cs="仿宋"/>
          <w:bCs/>
          <w:color w:val="000000"/>
          <w:sz w:val="28"/>
          <w:szCs w:val="28"/>
          <w:highlight w:val="none"/>
          <w:lang w:val="en-US" w:eastAsia="zh-CN"/>
        </w:rPr>
        <w:t xml:space="preserve">对采购、响应文件内容作</w:t>
      </w:r>
      <w:r>
        <w:rPr>
          <w:rFonts w:hint="eastAsia" w:ascii="仿宋" w:hAnsi="仿宋" w:eastAsia="仿宋" w:cs="仿宋"/>
          <w:bCs/>
          <w:color w:val="000000"/>
          <w:sz w:val="28"/>
          <w:szCs w:val="28"/>
          <w:highlight w:val="none"/>
        </w:rPr>
        <w:t xml:space="preserve">实质性修改</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713"/>
        <w:jc w:val="left"/>
        <w:spacing w:line="520" w:lineRule="exact"/>
        <w:tabs>
          <w:tab w:val="left" w:pos="5823" w:leader="none"/>
        </w:tabs>
        <w:rPr>
          <w:rFonts w:hint="eastAsia" w:ascii="黑体" w:hAnsi="黑体" w:eastAsia="黑体" w:cs="黑体"/>
          <w:b w:val="0"/>
          <w:bCs w:val="0"/>
          <w:color w:val="000000"/>
          <w:spacing w:val="53"/>
          <w:sz w:val="32"/>
          <w:szCs w:val="32"/>
          <w:highlight w:val="none"/>
          <w:lang w:eastAsia="zh-CN"/>
        </w:rPr>
      </w:pPr>
      <w:r/>
      <w:bookmarkEnd w:id="152"/>
      <w:r/>
      <w:bookmarkEnd w:id="153"/>
      <w:r/>
      <w:bookmarkEnd w:id="154"/>
      <w:r>
        <w:rPr>
          <w:rFonts w:hint="eastAsia" w:ascii="黑体" w:hAnsi="黑体" w:eastAsia="黑体" w:cs="黑体"/>
          <w:b w:val="0"/>
          <w:bCs w:val="0"/>
          <w:color w:val="000000"/>
          <w:spacing w:val="53"/>
          <w:sz w:val="32"/>
          <w:szCs w:val="32"/>
          <w:highlight w:val="none"/>
          <w:lang w:eastAsia="zh-CN"/>
        </w:rPr>
        <w:t xml:space="preserve">合同编号：</w:t>
      </w:r>
      <w:r>
        <w:rPr>
          <w:rFonts w:hint="eastAsia" w:ascii="黑体" w:hAnsi="黑体" w:eastAsia="黑体" w:cs="黑体"/>
          <w:b w:val="0"/>
          <w:bCs w:val="0"/>
          <w:color w:val="000000"/>
          <w:spacing w:val="53"/>
          <w:sz w:val="32"/>
          <w:szCs w:val="32"/>
          <w:highlight w:val="none"/>
          <w:lang w:eastAsia="zh-CN"/>
        </w:rPr>
      </w:r>
      <w:r/>
    </w:p>
    <w:p>
      <w:pPr>
        <w:pStyle w:val="713"/>
        <w:jc w:val="center"/>
        <w:keepLines w:val="0"/>
        <w:keepNext w:val="0"/>
        <w:pageBreakBefore w:val="0"/>
        <w:spacing w:line="520" w:lineRule="exact"/>
        <w:widowControl w:val="off"/>
        <w:tabs>
          <w:tab w:val="left" w:pos="5823" w:leader="none"/>
        </w:tabs>
        <w:rPr>
          <w:rFonts w:hint="eastAsia" w:ascii="方正小标宋_GBK" w:hAnsi="方正小标宋_GBK" w:eastAsia="方正小标宋_GBK" w:cs="方正小标宋_GBK"/>
          <w:b w:val="0"/>
          <w:bCs w:val="0"/>
          <w:color w:val="000000"/>
          <w:sz w:val="32"/>
          <w:szCs w:val="32"/>
          <w:highlight w:val="none"/>
        </w:rPr>
      </w:pPr>
      <w:r>
        <w:rPr>
          <w:rFonts w:hint="eastAsia" w:ascii="方正小标宋_GBK" w:hAnsi="方正小标宋_GBK" w:eastAsia="方正小标宋_GBK" w:cs="方正小标宋_GBK"/>
          <w:b w:val="0"/>
          <w:bCs w:val="0"/>
          <w:color w:val="000000"/>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4004310</wp:posOffset>
                </wp:positionH>
                <wp:positionV relativeFrom="paragraph">
                  <wp:posOffset>3175</wp:posOffset>
                </wp:positionV>
                <wp:extent cx="1447800" cy="42862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447800" cy="428625"/>
                        </a:xfrm>
                        <a:prstGeom prst="rect">
                          <a:avLst/>
                        </a:prstGeom>
                        <a:noFill/>
                        <a:ln>
                          <a:noFill/>
                        </a:ln>
                      </wps:spPr>
                      <wps:txbx>
                        <w:txbxContent>
                          <w:p>
                            <w:pPr>
                              <w:pStyle w:val="713"/>
                              <w:rPr>
                                <w:sz w:val="28"/>
                              </w:rPr>
                            </w:pPr>
                            <w:r>
                              <w:rPr>
                                <w:sz w:val="28"/>
                              </w:rPr>
                            </w:r>
                            <w:r/>
                          </w:p>
                          <w:p>
                            <w:pPr>
                              <w:pStyle w:val="713"/>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15.3pt;mso-position-horizontal:absolute;mso-position-vertical-relative:text;margin-top:0.2pt;mso-position-vertical:absolute;width:114.0pt;height:33.8pt;mso-wrap-distance-left:9.0pt;mso-wrap-distance-top:0.0pt;mso-wrap-distance-right:9.0pt;mso-wrap-distance-bottom:0.0pt;visibility:visible;" filled="f" stroked="f">
                <v:textbox inset="0,0,0,0">
                  <w:txbxContent>
                    <w:p>
                      <w:pPr>
                        <w:pStyle w:val="713"/>
                        <w:rPr>
                          <w:sz w:val="28"/>
                        </w:rPr>
                      </w:pPr>
                      <w:r>
                        <w:rPr>
                          <w:sz w:val="28"/>
                        </w:rPr>
                      </w:r>
                      <w:r/>
                    </w:p>
                    <w:p>
                      <w:pPr>
                        <w:pStyle w:val="713"/>
                      </w:pPr>
                      <w:r/>
                      <w:r/>
                    </w:p>
                  </w:txbxContent>
                </v:textbox>
              </v:shape>
            </w:pict>
          </mc:Fallback>
        </mc:AlternateContent>
      </w:r>
      <w:r>
        <w:rPr>
          <w:rFonts w:hint="eastAsia" w:ascii="方正小标宋_GBK" w:hAnsi="方正小标宋_GBK" w:eastAsia="方正小标宋_GBK" w:cs="方正小标宋_GBK"/>
          <w:b w:val="0"/>
          <w:bCs w:val="0"/>
          <w:color w:val="000000"/>
          <w:spacing w:val="53"/>
          <w:sz w:val="44"/>
          <w:szCs w:val="44"/>
          <w:highlight w:val="none"/>
        </w:rPr>
        <w:t xml:space="preserve">合作协议</w:t>
      </w:r>
      <w:r>
        <w:rPr>
          <w:rFonts w:hint="eastAsia" w:ascii="方正小标宋_GBK" w:hAnsi="方正小标宋_GBK" w:eastAsia="方正小标宋_GBK" w:cs="方正小标宋_GBK"/>
          <w:b w:val="0"/>
          <w:bCs w:val="0"/>
          <w:color w:val="000000"/>
          <w:sz w:val="32"/>
          <w:szCs w:val="32"/>
          <w:highlight w:val="none"/>
        </w:rPr>
      </w:r>
      <w:r/>
    </w:p>
    <w:p>
      <w:pPr>
        <w:pStyle w:val="769"/>
        <w:keepLines w:val="0"/>
        <w:keepNext w:val="0"/>
        <w:pageBreakBefore w:val="0"/>
        <w:spacing w:line="520" w:lineRule="exact"/>
        <w:widowControl w:val="off"/>
        <w:tabs>
          <w:tab w:val="right" w:pos="8314" w:leader="dot"/>
        </w:tabs>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r>
      <w:r/>
    </w:p>
    <w:p>
      <w:pPr>
        <w:pStyle w:val="713"/>
        <w:keepLines w:val="0"/>
        <w:keepNext w:val="0"/>
        <w:pageBreakBefore w:val="0"/>
        <w:spacing w:line="520" w:lineRule="exact"/>
        <w:widowControl w:val="off"/>
        <w:rPr>
          <w:rFonts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rPr>
        <w:t xml:space="preserve">甲方：</w:t>
      </w:r>
      <w:r>
        <w:rPr>
          <w:rFonts w:hint="eastAsia" w:ascii="仿宋_GB2312" w:hAnsi="仿宋_GB2312" w:eastAsia="仿宋_GB2312" w:cs="仿宋_GB2312"/>
          <w:b w:val="0"/>
          <w:bCs w:val="0"/>
          <w:color w:val="000000"/>
          <w:sz w:val="32"/>
          <w:szCs w:val="32"/>
          <w:highlight w:val="none"/>
          <w:lang w:val="en-US" w:eastAsia="zh-CN"/>
        </w:rPr>
        <w:t xml:space="preserve">XXX</w:t>
      </w:r>
      <w:r>
        <w:rPr>
          <w:rFonts w:ascii="仿宋_GB2312" w:hAnsi="仿宋_GB2312" w:eastAsia="仿宋_GB2312" w:cs="仿宋_GB2312"/>
          <w:b w:val="0"/>
          <w:bCs w:val="0"/>
          <w:color w:val="000000"/>
          <w:sz w:val="32"/>
          <w:szCs w:val="32"/>
          <w:highlight w:val="none"/>
          <w:lang w:val="en-US" w:eastAsia="zh-CN"/>
        </w:rPr>
      </w:r>
      <w:r/>
    </w:p>
    <w:p>
      <w:pPr>
        <w:pStyle w:val="713"/>
        <w:keepLines w:val="0"/>
        <w:keepNext w:val="0"/>
        <w:pageBreakBefore w:val="0"/>
        <w:spacing w:line="520" w:lineRule="exact"/>
        <w:widowControl w:val="off"/>
        <w:rPr>
          <w:rFonts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rPr>
        <w:t xml:space="preserve">法定代表人： </w:t>
      </w:r>
      <w:r>
        <w:rPr>
          <w:rFonts w:hint="eastAsia" w:ascii="仿宋_GB2312" w:hAnsi="仿宋_GB2312" w:eastAsia="仿宋_GB2312" w:cs="仿宋_GB2312"/>
          <w:b w:val="0"/>
          <w:bCs w:val="0"/>
          <w:color w:val="000000"/>
          <w:sz w:val="32"/>
          <w:szCs w:val="32"/>
          <w:highlight w:val="none"/>
          <w:lang w:val="en-US" w:eastAsia="zh-CN"/>
        </w:rPr>
        <w:t xml:space="preserve">XXX</w:t>
      </w:r>
      <w:r>
        <w:rPr>
          <w:rFonts w:ascii="仿宋_GB2312" w:hAnsi="仿宋_GB2312" w:eastAsia="仿宋_GB2312" w:cs="仿宋_GB2312"/>
          <w:b w:val="0"/>
          <w:bCs w:val="0"/>
          <w:color w:val="000000"/>
          <w:sz w:val="32"/>
          <w:szCs w:val="32"/>
          <w:highlight w:val="none"/>
          <w:lang w:val="en-US" w:eastAsia="zh-CN"/>
        </w:rPr>
      </w:r>
      <w:r/>
    </w:p>
    <w:p>
      <w:pPr>
        <w:pStyle w:val="713"/>
        <w:keepLines w:val="0"/>
        <w:keepNext w:val="0"/>
        <w:pageBreakBefore w:val="0"/>
        <w:spacing w:line="52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地址： </w:t>
      </w:r>
      <w:r>
        <w:rPr>
          <w:rFonts w:hint="eastAsia" w:ascii="仿宋_GB2312" w:hAnsi="仿宋_GB2312" w:eastAsia="仿宋_GB2312" w:cs="仿宋_GB2312"/>
          <w:b w:val="0"/>
          <w:bCs w:val="0"/>
          <w:color w:val="000000"/>
          <w:sz w:val="32"/>
          <w:szCs w:val="32"/>
          <w:highlight w:val="none"/>
          <w:lang w:val="en-US" w:eastAsia="zh-CN"/>
        </w:rPr>
        <w:t xml:space="preserve">XXX</w:t>
      </w:r>
      <w:r>
        <w:rPr>
          <w:rFonts w:hint="eastAsia" w:ascii="仿宋_GB2312" w:hAnsi="仿宋_GB2312" w:eastAsia="仿宋_GB2312" w:cs="仿宋_GB2312"/>
          <w:b w:val="0"/>
          <w:bCs w:val="0"/>
          <w:color w:val="000000"/>
          <w:sz w:val="32"/>
          <w:szCs w:val="32"/>
          <w:highlight w:val="none"/>
        </w:rPr>
        <w:t xml:space="preserve">                       </w:t>
      </w:r>
      <w:r>
        <w:rPr>
          <w:rFonts w:hint="eastAsia" w:ascii="仿宋_GB2312" w:hAnsi="仿宋_GB2312" w:eastAsia="仿宋_GB2312" w:cs="仿宋_GB2312"/>
          <w:b w:val="0"/>
          <w:bCs w:val="0"/>
          <w:color w:val="000000"/>
          <w:sz w:val="32"/>
          <w:szCs w:val="32"/>
          <w:highlight w:val="none"/>
        </w:rPr>
      </w:r>
      <w:r/>
    </w:p>
    <w:p>
      <w:pPr>
        <w:pStyle w:val="713"/>
        <w:keepLines w:val="0"/>
        <w:keepNext w:val="0"/>
        <w:pageBreakBefore w:val="0"/>
        <w:spacing w:line="520" w:lineRule="exact"/>
        <w:widowControl w:val="off"/>
        <w:rPr>
          <w:rFonts w:ascii="仿宋_GB2312" w:hAnsi="仿宋_GB2312" w:eastAsia="仿宋_GB2312" w:cs="仿宋_GB2312"/>
          <w:b w:val="0"/>
          <w:bCs w:val="0"/>
          <w:color w:val="000000"/>
          <w:sz w:val="32"/>
          <w:szCs w:val="32"/>
          <w:highlight w:val="none"/>
          <w:lang w:val="en-US"/>
        </w:rPr>
      </w:pPr>
      <w:r>
        <w:rPr>
          <w:rFonts w:hint="eastAsia" w:ascii="仿宋_GB2312" w:hAnsi="仿宋_GB2312" w:eastAsia="仿宋_GB2312" w:cs="仿宋_GB2312"/>
          <w:b w:val="0"/>
          <w:bCs w:val="0"/>
          <w:color w:val="000000"/>
          <w:sz w:val="32"/>
          <w:szCs w:val="32"/>
          <w:highlight w:val="none"/>
        </w:rPr>
        <w:t xml:space="preserve">联系人：</w:t>
      </w:r>
      <w:r>
        <w:rPr>
          <w:rFonts w:hint="eastAsia" w:ascii="仿宋_GB2312" w:hAnsi="仿宋_GB2312" w:eastAsia="仿宋_GB2312" w:cs="仿宋_GB2312"/>
          <w:b w:val="0"/>
          <w:bCs w:val="0"/>
          <w:color w:val="000000"/>
          <w:sz w:val="32"/>
          <w:szCs w:val="32"/>
          <w:highlight w:val="none"/>
          <w:lang w:val="en-US" w:eastAsia="zh-CN"/>
        </w:rPr>
        <w:t xml:space="preserve">XXX</w:t>
      </w:r>
      <w:r>
        <w:rPr>
          <w:rFonts w:hint="eastAsia" w:ascii="仿宋_GB2312" w:hAnsi="仿宋_GB2312" w:eastAsia="仿宋_GB2312" w:cs="仿宋_GB2312"/>
          <w:b w:val="0"/>
          <w:bCs w:val="0"/>
          <w:color w:val="000000"/>
          <w:sz w:val="32"/>
          <w:szCs w:val="32"/>
          <w:highlight w:val="none"/>
        </w:rPr>
        <w:t xml:space="preserve"> </w:t>
      </w:r>
      <w:r>
        <w:rPr>
          <w:rFonts w:hint="eastAsia" w:ascii="仿宋_GB2312" w:hAnsi="仿宋_GB2312" w:eastAsia="仿宋_GB2312" w:cs="仿宋_GB2312"/>
          <w:b w:val="0"/>
          <w:bCs w:val="0"/>
          <w:color w:val="000000"/>
          <w:sz w:val="32"/>
          <w:szCs w:val="32"/>
          <w:highlight w:val="none"/>
          <w:lang w:val="en-US" w:eastAsia="zh-CN"/>
        </w:rPr>
        <w:t xml:space="preserve">    </w:t>
      </w:r>
      <w:r>
        <w:rPr>
          <w:rFonts w:hint="eastAsia" w:ascii="仿宋_GB2312" w:hAnsi="仿宋_GB2312" w:eastAsia="仿宋_GB2312" w:cs="仿宋_GB2312"/>
          <w:b w:val="0"/>
          <w:bCs w:val="0"/>
          <w:color w:val="000000"/>
          <w:sz w:val="32"/>
          <w:szCs w:val="32"/>
          <w:highlight w:val="none"/>
        </w:rPr>
        <w:t xml:space="preserve">电话：</w:t>
      </w:r>
      <w:r>
        <w:rPr>
          <w:rFonts w:hint="eastAsia" w:ascii="仿宋_GB2312" w:hAnsi="仿宋_GB2312" w:eastAsia="仿宋_GB2312" w:cs="仿宋_GB2312"/>
          <w:b w:val="0"/>
          <w:bCs w:val="0"/>
          <w:color w:val="000000"/>
          <w:sz w:val="32"/>
          <w:szCs w:val="32"/>
          <w:highlight w:val="none"/>
          <w:lang w:val="en-US" w:eastAsia="zh-CN"/>
        </w:rPr>
        <w:t xml:space="preserve">XXX</w:t>
      </w:r>
      <w:r>
        <w:rPr>
          <w:rFonts w:ascii="仿宋_GB2312" w:hAnsi="仿宋_GB2312" w:eastAsia="仿宋_GB2312" w:cs="仿宋_GB2312"/>
          <w:b w:val="0"/>
          <w:bCs w:val="0"/>
          <w:color w:val="000000"/>
          <w:sz w:val="32"/>
          <w:szCs w:val="32"/>
          <w:highlight w:val="none"/>
          <w:lang w:val="en-US"/>
        </w:rPr>
      </w:r>
      <w:r/>
    </w:p>
    <w:p>
      <w:pPr>
        <w:pStyle w:val="713"/>
        <w:keepLines w:val="0"/>
        <w:keepNext w:val="0"/>
        <w:pageBreakBefore w:val="0"/>
        <w:spacing w:line="520" w:lineRule="exact"/>
        <w:widowControl w:val="off"/>
        <w:rPr>
          <w:rFonts w:hint="eastAsia" w:ascii="仿宋_GB2312" w:hAnsi="仿宋_GB2312" w:eastAsia="仿宋_GB2312" w:cs="仿宋_GB2312"/>
          <w:b w:val="0"/>
          <w:bCs w:val="0"/>
          <w:color w:val="000000"/>
          <w:sz w:val="32"/>
          <w:szCs w:val="32"/>
          <w:highlight w:val="none"/>
          <w:lang w:val="zh-CN"/>
        </w:rPr>
      </w:pPr>
      <w:r>
        <w:rPr>
          <w:rFonts w:hint="eastAsia" w:ascii="仿宋_GB2312" w:hAnsi="仿宋_GB2312" w:eastAsia="仿宋_GB2312" w:cs="仿宋_GB2312"/>
          <w:b w:val="0"/>
          <w:bCs w:val="0"/>
          <w:color w:val="000000"/>
          <w:sz w:val="32"/>
          <w:szCs w:val="32"/>
          <w:highlight w:val="none"/>
          <w:lang w:val="zh-CN"/>
        </w:rPr>
      </w:r>
      <w:r/>
    </w:p>
    <w:p>
      <w:pPr>
        <w:pStyle w:val="713"/>
        <w:keepLines w:val="0"/>
        <w:keepNext w:val="0"/>
        <w:pageBreakBefore w:val="0"/>
        <w:spacing w:line="520" w:lineRule="exact"/>
        <w:widowControl w:val="off"/>
        <w:rPr>
          <w:rFonts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rPr>
        <w:t xml:space="preserve">乙方</w:t>
      </w:r>
      <w:r>
        <w:rPr>
          <w:rFonts w:hint="eastAsia" w:ascii="仿宋_GB2312" w:hAnsi="仿宋_GB2312" w:eastAsia="仿宋_GB2312" w:cs="仿宋_GB2312"/>
          <w:b w:val="0"/>
          <w:bCs w:val="0"/>
          <w:color w:val="000000"/>
          <w:sz w:val="32"/>
          <w:szCs w:val="32"/>
          <w:highlight w:val="none"/>
          <w:lang w:val="en-US" w:eastAsia="zh-CN"/>
        </w:rPr>
        <w:t xml:space="preserve">：XXX</w:t>
      </w:r>
      <w:r>
        <w:rPr>
          <w:rFonts w:ascii="仿宋_GB2312" w:hAnsi="仿宋_GB2312" w:eastAsia="仿宋_GB2312" w:cs="仿宋_GB2312"/>
          <w:b w:val="0"/>
          <w:bCs w:val="0"/>
          <w:color w:val="000000"/>
          <w:sz w:val="32"/>
          <w:szCs w:val="32"/>
          <w:highlight w:val="none"/>
          <w:lang w:val="en-US" w:eastAsia="zh-CN"/>
        </w:rPr>
      </w:r>
      <w:r/>
    </w:p>
    <w:p>
      <w:pPr>
        <w:pStyle w:val="713"/>
        <w:keepLines w:val="0"/>
        <w:keepNext w:val="0"/>
        <w:pageBreakBefore w:val="0"/>
        <w:spacing w:line="52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法定代表人：</w:t>
      </w:r>
      <w:r>
        <w:rPr>
          <w:rFonts w:hint="eastAsia" w:ascii="仿宋_GB2312" w:hAnsi="仿宋_GB2312" w:eastAsia="仿宋_GB2312" w:cs="仿宋_GB2312"/>
          <w:b w:val="0"/>
          <w:bCs w:val="0"/>
          <w:color w:val="000000"/>
          <w:sz w:val="32"/>
          <w:szCs w:val="32"/>
          <w:highlight w:val="none"/>
          <w:lang w:val="en-US" w:eastAsia="zh-CN"/>
        </w:rPr>
        <w:t xml:space="preserve">XXX</w:t>
      </w:r>
      <w:r>
        <w:rPr>
          <w:rFonts w:hint="eastAsia" w:ascii="仿宋_GB2312" w:hAnsi="仿宋_GB2312" w:eastAsia="仿宋_GB2312" w:cs="仿宋_GB2312"/>
          <w:b w:val="0"/>
          <w:bCs w:val="0"/>
          <w:color w:val="000000"/>
          <w:sz w:val="32"/>
          <w:szCs w:val="32"/>
          <w:highlight w:val="none"/>
        </w:rPr>
      </w:r>
      <w:r/>
    </w:p>
    <w:p>
      <w:pPr>
        <w:pStyle w:val="713"/>
        <w:keepLines w:val="0"/>
        <w:keepNext w:val="0"/>
        <w:pageBreakBefore w:val="0"/>
        <w:spacing w:line="52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rPr>
        <w:t xml:space="preserve">地址：</w:t>
      </w:r>
      <w:r>
        <w:rPr>
          <w:rFonts w:hint="eastAsia" w:ascii="仿宋_GB2312" w:hAnsi="仿宋_GB2312" w:eastAsia="仿宋_GB2312" w:cs="仿宋_GB2312"/>
          <w:b w:val="0"/>
          <w:bCs w:val="0"/>
          <w:color w:val="000000"/>
          <w:sz w:val="32"/>
          <w:szCs w:val="32"/>
          <w:highlight w:val="none"/>
          <w:lang w:val="en-US" w:eastAsia="zh-CN"/>
        </w:rPr>
        <w:t xml:space="preserve">XXX</w:t>
      </w:r>
      <w:r>
        <w:rPr>
          <w:rFonts w:hint="eastAsia" w:ascii="仿宋_GB2312" w:hAnsi="仿宋_GB2312" w:eastAsia="仿宋_GB2312" w:cs="仿宋_GB2312"/>
          <w:b w:val="0"/>
          <w:bCs w:val="0"/>
          <w:color w:val="000000"/>
          <w:sz w:val="32"/>
          <w:szCs w:val="32"/>
          <w:highlight w:val="none"/>
          <w:lang w:val="en-US" w:eastAsia="zh-CN"/>
        </w:rPr>
      </w:r>
      <w:r/>
    </w:p>
    <w:p>
      <w:pPr>
        <w:pStyle w:val="713"/>
        <w:keepLines w:val="0"/>
        <w:keepNext w:val="0"/>
        <w:pageBreakBefore w:val="0"/>
        <w:spacing w:line="52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联系人：</w:t>
      </w:r>
      <w:r>
        <w:rPr>
          <w:rFonts w:hint="eastAsia" w:ascii="仿宋_GB2312" w:hAnsi="仿宋_GB2312" w:eastAsia="仿宋_GB2312" w:cs="仿宋_GB2312"/>
          <w:b w:val="0"/>
          <w:bCs w:val="0"/>
          <w:color w:val="000000"/>
          <w:sz w:val="32"/>
          <w:szCs w:val="32"/>
          <w:highlight w:val="none"/>
          <w:lang w:val="en-US" w:eastAsia="zh-CN"/>
        </w:rPr>
        <w:t xml:space="preserve">XXX         </w:t>
      </w:r>
      <w:r>
        <w:rPr>
          <w:rFonts w:hint="eastAsia" w:ascii="仿宋_GB2312" w:hAnsi="仿宋_GB2312" w:eastAsia="仿宋_GB2312" w:cs="仿宋_GB2312"/>
          <w:b w:val="0"/>
          <w:bCs w:val="0"/>
          <w:color w:val="000000"/>
          <w:sz w:val="32"/>
          <w:szCs w:val="32"/>
          <w:highlight w:val="none"/>
        </w:rPr>
        <w:t xml:space="preserve">电话：</w:t>
      </w:r>
      <w:r>
        <w:rPr>
          <w:rFonts w:hint="eastAsia" w:ascii="仿宋_GB2312" w:hAnsi="仿宋_GB2312" w:eastAsia="仿宋_GB2312" w:cs="仿宋_GB2312"/>
          <w:b w:val="0"/>
          <w:bCs w:val="0"/>
          <w:color w:val="000000"/>
          <w:sz w:val="32"/>
          <w:szCs w:val="32"/>
          <w:highlight w:val="none"/>
          <w:lang w:val="en-US" w:eastAsia="zh-CN"/>
        </w:rPr>
        <w:t xml:space="preserve">XXX</w:t>
      </w:r>
      <w:r>
        <w:rPr>
          <w:rFonts w:hint="eastAsia" w:ascii="仿宋_GB2312" w:hAnsi="仿宋_GB2312" w:eastAsia="仿宋_GB2312" w:cs="仿宋_GB2312"/>
          <w:b w:val="0"/>
          <w:bCs w:val="0"/>
          <w:color w:val="000000"/>
          <w:sz w:val="32"/>
          <w:szCs w:val="32"/>
          <w:highlight w:val="none"/>
        </w:rPr>
        <w:t xml:space="preserve"> </w:t>
      </w:r>
      <w:r>
        <w:rPr>
          <w:rFonts w:hint="eastAsia" w:ascii="仿宋_GB2312" w:hAnsi="仿宋_GB2312" w:eastAsia="仿宋_GB2312" w:cs="仿宋_GB2312"/>
          <w:b w:val="0"/>
          <w:bCs w:val="0"/>
          <w:color w:val="000000"/>
          <w:sz w:val="32"/>
          <w:szCs w:val="32"/>
          <w:highlight w:val="none"/>
        </w:rPr>
      </w:r>
      <w:r/>
    </w:p>
    <w:p>
      <w:pPr>
        <w:pStyle w:val="713"/>
        <w:keepLines w:val="0"/>
        <w:keepNext w:val="0"/>
        <w:pageBreakBefore w:val="0"/>
        <w:spacing w:line="52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        </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20" w:lineRule="exact"/>
        <w:widowControl w:val="off"/>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根据《中华人民共和国</w:t>
      </w:r>
      <w:r>
        <w:rPr>
          <w:rFonts w:hint="eastAsia" w:ascii="仿宋_GB2312" w:hAnsi="仿宋_GB2312" w:eastAsia="仿宋_GB2312" w:cs="仿宋_GB2312"/>
          <w:color w:val="000000"/>
          <w:sz w:val="32"/>
          <w:szCs w:val="32"/>
          <w:highlight w:val="none"/>
          <w:lang w:val="en-US" w:eastAsia="zh-CN"/>
        </w:rPr>
        <w:t xml:space="preserve">民法典</w:t>
      </w:r>
      <w:r>
        <w:rPr>
          <w:rFonts w:hint="eastAsia" w:ascii="仿宋_GB2312" w:hAnsi="仿宋_GB2312" w:eastAsia="仿宋_GB2312" w:cs="仿宋_GB2312"/>
          <w:color w:val="000000"/>
          <w:sz w:val="32"/>
          <w:szCs w:val="32"/>
          <w:highlight w:val="none"/>
        </w:rPr>
        <w:t xml:space="preserve">》</w:t>
      </w:r>
      <w:r>
        <w:rPr>
          <w:rFonts w:hint="eastAsia" w:ascii="仿宋_GB2312" w:hAnsi="仿宋_GB2312" w:eastAsia="仿宋_GB2312" w:cs="仿宋_GB2312"/>
          <w:color w:val="000000"/>
          <w:sz w:val="32"/>
          <w:szCs w:val="32"/>
          <w:highlight w:val="none"/>
          <w:lang w:eastAsia="zh-CN"/>
        </w:rPr>
        <w:t xml:space="preserve">《</w:t>
      </w:r>
      <w:r>
        <w:rPr>
          <w:rFonts w:hint="eastAsia" w:ascii="仿宋_GB2312" w:hAnsi="仿宋_GB2312" w:eastAsia="仿宋_GB2312" w:cs="仿宋_GB2312"/>
          <w:color w:val="000000"/>
          <w:sz w:val="32"/>
          <w:szCs w:val="32"/>
          <w:highlight w:val="none"/>
          <w:lang w:val="en-US" w:eastAsia="zh-CN"/>
        </w:rPr>
        <w:t xml:space="preserve">政府购买服务管理办法</w:t>
      </w:r>
      <w:r>
        <w:rPr>
          <w:rFonts w:hint="eastAsia" w:ascii="仿宋_GB2312" w:hAnsi="仿宋_GB2312" w:eastAsia="仿宋_GB2312" w:cs="仿宋_GB2312"/>
          <w:color w:val="000000"/>
          <w:sz w:val="32"/>
          <w:szCs w:val="32"/>
          <w:highlight w:val="none"/>
          <w:lang w:eastAsia="zh-CN"/>
        </w:rPr>
        <w:t xml:space="preserve">》</w:t>
      </w:r>
      <w:r>
        <w:rPr>
          <w:rFonts w:hint="eastAsia" w:ascii="仿宋_GB2312" w:hAnsi="仿宋_GB2312" w:eastAsia="仿宋_GB2312" w:cs="仿宋_GB2312"/>
          <w:color w:val="000000"/>
          <w:sz w:val="32"/>
          <w:szCs w:val="32"/>
          <w:highlight w:val="none"/>
        </w:rPr>
        <w:t xml:space="preserve">等有关法律法规、规章的规定，甲乙双方在平等、自愿、协商一致的基础上，签订本合同。</w:t>
      </w:r>
      <w:r>
        <w:rPr>
          <w:rFonts w:hint="eastAsia" w:ascii="仿宋_GB2312" w:hAnsi="仿宋_GB2312" w:eastAsia="仿宋_GB2312" w:cs="仿宋_GB2312"/>
          <w:color w:val="000000"/>
          <w:sz w:val="32"/>
          <w:szCs w:val="32"/>
          <w:highlight w:val="none"/>
        </w:rPr>
      </w:r>
      <w:r/>
    </w:p>
    <w:p>
      <w:pPr>
        <w:pStyle w:val="713"/>
        <w:numPr>
          <w:ilvl w:val="0"/>
          <w:numId w:val="4"/>
        </w:numPr>
        <w:ind w:firstLine="640"/>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合作内容 </w:t>
      </w:r>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eastAsia="zh-CN"/>
        </w:rPr>
      </w:pPr>
      <w:r>
        <w:rPr>
          <w:rFonts w:hint="eastAsia" w:ascii="仿宋_GB2312" w:hAnsi="仿宋_GB2312" w:eastAsia="仿宋_GB2312" w:cs="仿宋_GB2312"/>
          <w:b w:val="0"/>
          <w:bCs w:val="0"/>
          <w:color w:val="000000"/>
          <w:sz w:val="32"/>
          <w:szCs w:val="32"/>
          <w:highlight w:val="none"/>
          <w:lang w:eastAsia="zh-CN"/>
        </w:rPr>
        <w:t xml:space="preserve">根据甲方宣传工作需要，乙方为甲方</w:t>
      </w:r>
      <w:r>
        <w:rPr>
          <w:rFonts w:hint="eastAsia" w:ascii="仿宋_GB2312" w:hAnsi="仿宋_GB2312" w:eastAsia="仿宋_GB2312" w:cs="仿宋_GB2312"/>
          <w:b w:val="0"/>
          <w:bCs w:val="0"/>
          <w:color w:val="000000"/>
          <w:sz w:val="32"/>
          <w:szCs w:val="32"/>
          <w:highlight w:val="none"/>
          <w:lang w:val="en-US" w:eastAsia="zh-CN"/>
        </w:rPr>
        <w:t xml:space="preserve">XXXX</w:t>
      </w:r>
      <w:r>
        <w:rPr>
          <w:rFonts w:hint="eastAsia" w:ascii="仿宋_GB2312" w:hAnsi="仿宋_GB2312" w:eastAsia="仿宋_GB2312" w:cs="仿宋_GB2312"/>
          <w:b w:val="0"/>
          <w:bCs w:val="0"/>
          <w:color w:val="000000"/>
          <w:sz w:val="32"/>
          <w:szCs w:val="32"/>
          <w:highlight w:val="none"/>
          <w:lang w:eastAsia="zh-CN"/>
        </w:rPr>
        <w:t xml:space="preserve">（</w:t>
      </w:r>
      <w:r>
        <w:rPr>
          <w:rFonts w:hint="eastAsia" w:ascii="仿宋_GB2312" w:hAnsi="仿宋_GB2312" w:eastAsia="仿宋_GB2312" w:cs="仿宋_GB2312"/>
          <w:b w:val="0"/>
          <w:bCs w:val="0"/>
          <w:color w:val="000000"/>
          <w:sz w:val="32"/>
          <w:szCs w:val="32"/>
          <w:highlight w:val="none"/>
          <w:lang w:val="en-US" w:eastAsia="zh-CN"/>
        </w:rPr>
        <w:t xml:space="preserve">具体内容见附件</w:t>
      </w:r>
      <w:r>
        <w:rPr>
          <w:rFonts w:hint="eastAsia" w:ascii="仿宋_GB2312" w:hAnsi="仿宋_GB2312" w:eastAsia="仿宋_GB2312" w:cs="仿宋_GB2312"/>
          <w:b w:val="0"/>
          <w:bCs w:val="0"/>
          <w:color w:val="000000"/>
          <w:sz w:val="32"/>
          <w:szCs w:val="32"/>
          <w:highlight w:val="none"/>
          <w:lang w:eastAsia="zh-CN"/>
        </w:rPr>
        <w:t xml:space="preserve">）。</w:t>
      </w:r>
      <w:r>
        <w:rPr>
          <w:rFonts w:hint="eastAsia" w:ascii="仿宋_GB2312" w:hAnsi="仿宋_GB2312" w:eastAsia="仿宋_GB2312" w:cs="仿宋_GB2312"/>
          <w:b w:val="0"/>
          <w:bCs w:val="0"/>
          <w:color w:val="000000"/>
          <w:sz w:val="32"/>
          <w:szCs w:val="32"/>
          <w:highlight w:val="none"/>
          <w:lang w:eastAsia="zh-CN"/>
        </w:rPr>
      </w:r>
      <w:r/>
    </w:p>
    <w:p>
      <w:pPr>
        <w:pStyle w:val="713"/>
        <w:ind w:firstLine="640"/>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二、合作时间</w:t>
      </w:r>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u w:val="none"/>
        </w:rPr>
      </w:pPr>
      <w:r>
        <w:rPr>
          <w:rFonts w:hint="eastAsia" w:ascii="仿宋_GB2312" w:hAnsi="仿宋_GB2312" w:eastAsia="仿宋_GB2312" w:cs="仿宋_GB2312"/>
          <w:b w:val="0"/>
          <w:bCs w:val="0"/>
          <w:color w:val="000000"/>
          <w:sz w:val="32"/>
          <w:szCs w:val="32"/>
          <w:highlight w:val="none"/>
          <w:u w:val="none"/>
          <w:lang w:eastAsia="zh-CN"/>
        </w:rPr>
        <w:t xml:space="preserve">自合同签订之日起</w:t>
      </w:r>
      <w:r>
        <w:rPr>
          <w:rFonts w:hint="eastAsia" w:ascii="仿宋_GB2312" w:hAnsi="仿宋_GB2312" w:eastAsia="仿宋_GB2312" w:cs="仿宋_GB2312"/>
          <w:b w:val="0"/>
          <w:bCs w:val="0"/>
          <w:color w:val="000000"/>
          <w:sz w:val="32"/>
          <w:szCs w:val="32"/>
          <w:highlight w:val="none"/>
          <w:u w:val="none"/>
        </w:rPr>
        <w:t xml:space="preserve">至</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u w:val="none"/>
        </w:rPr>
        <w:t xml:space="preserve">年</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u w:val="none"/>
        </w:rPr>
        <w:t xml:space="preserve">月</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u w:val="none"/>
        </w:rPr>
        <w:t xml:space="preserve">日</w:t>
      </w:r>
      <w:r>
        <w:rPr>
          <w:rFonts w:hint="eastAsia" w:ascii="仿宋_GB2312" w:hAnsi="仿宋_GB2312" w:eastAsia="仿宋_GB2312" w:cs="仿宋_GB2312"/>
          <w:b w:val="0"/>
          <w:bCs w:val="0"/>
          <w:color w:val="000000"/>
          <w:sz w:val="32"/>
          <w:szCs w:val="32"/>
          <w:highlight w:val="none"/>
          <w:u w:val="none"/>
        </w:rPr>
      </w:r>
      <w:r/>
    </w:p>
    <w:p>
      <w:pPr>
        <w:pStyle w:val="713"/>
        <w:ind w:firstLine="640"/>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三、合同价款及支付</w:t>
      </w:r>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u w:val="none"/>
          <w:lang w:val="en-US" w:eastAsia="zh-CN"/>
        </w:rPr>
      </w:pPr>
      <w:r>
        <w:rPr>
          <w:rFonts w:hint="eastAsia" w:ascii="仿宋_GB2312" w:hAnsi="仿宋_GB2312" w:eastAsia="仿宋_GB2312" w:cs="仿宋_GB2312"/>
          <w:b w:val="0"/>
          <w:bCs w:val="0"/>
          <w:color w:val="000000"/>
          <w:sz w:val="32"/>
          <w:szCs w:val="32"/>
          <w:highlight w:val="none"/>
          <w:u w:val="none"/>
        </w:rPr>
        <w:t xml:space="preserve">1.</w:t>
      </w:r>
      <w:r>
        <w:rPr>
          <w:rFonts w:hint="eastAsia" w:ascii="仿宋_GB2312" w:hAnsi="仿宋_GB2312" w:eastAsia="仿宋_GB2312" w:cs="仿宋_GB2312"/>
          <w:b w:val="0"/>
          <w:bCs w:val="0"/>
          <w:color w:val="000000"/>
          <w:sz w:val="32"/>
          <w:szCs w:val="32"/>
          <w:highlight w:val="none"/>
          <w:u w:val="none"/>
          <w:lang w:eastAsia="zh-CN"/>
        </w:rPr>
        <w:t xml:space="preserve">合同费用：</w:t>
      </w:r>
      <w:r>
        <w:rPr>
          <w:rFonts w:hint="eastAsia" w:ascii="仿宋_GB2312" w:hAnsi="仿宋_GB2312" w:eastAsia="仿宋_GB2312" w:cs="仿宋_GB2312"/>
          <w:b w:val="0"/>
          <w:bCs w:val="0"/>
          <w:color w:val="000000"/>
          <w:sz w:val="32"/>
          <w:szCs w:val="32"/>
          <w:highlight w:val="none"/>
          <w:u w:val="none"/>
        </w:rPr>
        <w:t xml:space="preserve">双方约定本合同价款含税总额为人民币</w:t>
      </w:r>
      <w:r>
        <w:rPr>
          <w:rFonts w:hint="eastAsia" w:ascii="仿宋_GB2312" w:hAnsi="仿宋_GB2312" w:eastAsia="仿宋_GB2312" w:cs="仿宋_GB2312"/>
          <w:b w:val="0"/>
          <w:bCs w:val="0"/>
          <w:color w:val="000000"/>
          <w:sz w:val="32"/>
          <w:szCs w:val="32"/>
          <w:highlight w:val="none"/>
          <w:lang w:val="en-US" w:eastAsia="zh-CN"/>
        </w:rPr>
        <w:t xml:space="preserve">XXXX</w:t>
      </w:r>
      <w:r>
        <w:rPr>
          <w:rFonts w:hint="eastAsia" w:ascii="仿宋_GB2312" w:hAnsi="仿宋_GB2312" w:eastAsia="仿宋_GB2312" w:cs="仿宋_GB2312"/>
          <w:b w:val="0"/>
          <w:bCs w:val="0"/>
          <w:color w:val="000000"/>
          <w:sz w:val="32"/>
          <w:szCs w:val="32"/>
          <w:highlight w:val="none"/>
          <w:u w:val="none"/>
          <w:lang w:eastAsia="zh-CN"/>
        </w:rPr>
        <w:t xml:space="preserve">元</w:t>
      </w:r>
      <w:r>
        <w:rPr>
          <w:rFonts w:hint="eastAsia" w:ascii="仿宋_GB2312" w:hAnsi="仿宋_GB2312" w:eastAsia="仿宋_GB2312" w:cs="仿宋_GB2312"/>
          <w:b w:val="0"/>
          <w:bCs w:val="0"/>
          <w:color w:val="000000"/>
          <w:sz w:val="32"/>
          <w:szCs w:val="32"/>
          <w:highlight w:val="none"/>
          <w:u w:val="none"/>
          <w:lang w:val="en-US" w:eastAsia="zh-CN"/>
        </w:rPr>
        <w:t xml:space="preserve">整</w:t>
      </w:r>
      <w:r>
        <w:rPr>
          <w:rFonts w:hint="eastAsia" w:ascii="仿宋_GB2312" w:hAnsi="仿宋_GB2312" w:eastAsia="仿宋_GB2312" w:cs="仿宋_GB2312"/>
          <w:b w:val="0"/>
          <w:bCs w:val="0"/>
          <w:color w:val="000000"/>
          <w:sz w:val="32"/>
          <w:szCs w:val="32"/>
          <w:highlight w:val="none"/>
          <w:u w:val="none"/>
        </w:rPr>
        <w:t xml:space="preserve">（￥</w:t>
      </w:r>
      <w:r>
        <w:rPr>
          <w:rFonts w:hint="eastAsia" w:ascii="仿宋_GB2312" w:hAnsi="仿宋_GB2312" w:eastAsia="仿宋_GB2312" w:cs="仿宋_GB2312"/>
          <w:b w:val="0"/>
          <w:bCs w:val="0"/>
          <w:color w:val="000000"/>
          <w:sz w:val="32"/>
          <w:szCs w:val="32"/>
          <w:highlight w:val="none"/>
          <w:u w:val="none"/>
          <w:lang w:val="en-US" w:eastAsia="zh-CN"/>
        </w:rPr>
        <w:t xml:space="preserve">:</w:t>
      </w:r>
      <w:r>
        <w:rPr>
          <w:rFonts w:hint="eastAsia" w:ascii="仿宋_GB2312" w:hAnsi="仿宋_GB2312" w:eastAsia="仿宋_GB2312" w:cs="仿宋_GB2312"/>
          <w:b w:val="0"/>
          <w:bCs w:val="0"/>
          <w:color w:val="000000"/>
          <w:sz w:val="32"/>
          <w:szCs w:val="32"/>
          <w:highlight w:val="none"/>
          <w:lang w:val="en-US" w:eastAsia="zh-CN"/>
        </w:rPr>
        <w:t xml:space="preserve">XXXX</w:t>
      </w:r>
      <w:r>
        <w:rPr>
          <w:rFonts w:hint="eastAsia" w:ascii="仿宋_GB2312" w:hAnsi="仿宋_GB2312" w:eastAsia="仿宋_GB2312" w:cs="仿宋_GB2312"/>
          <w:b w:val="0"/>
          <w:bCs w:val="0"/>
          <w:color w:val="000000"/>
          <w:sz w:val="32"/>
          <w:szCs w:val="32"/>
          <w:highlight w:val="none"/>
          <w:u w:val="none"/>
          <w:lang w:val="en-US" w:eastAsia="zh-CN"/>
        </w:rPr>
        <w:t xml:space="preserve">.</w:t>
      </w:r>
      <w:r>
        <w:rPr>
          <w:rFonts w:hint="eastAsia" w:ascii="仿宋_GB2312" w:hAnsi="仿宋_GB2312" w:eastAsia="仿宋_GB2312" w:cs="仿宋_GB2312"/>
          <w:b w:val="0"/>
          <w:bCs w:val="0"/>
          <w:color w:val="000000"/>
          <w:sz w:val="32"/>
          <w:szCs w:val="32"/>
          <w:highlight w:val="none"/>
          <w:u w:val="none"/>
        </w:rPr>
        <w:t xml:space="preserve">00）。</w:t>
      </w:r>
      <w:r>
        <w:rPr>
          <w:rFonts w:hint="eastAsia" w:ascii="仿宋_GB2312" w:hAnsi="仿宋_GB2312" w:eastAsia="仿宋_GB2312" w:cs="仿宋_GB2312"/>
          <w:b w:val="0"/>
          <w:bCs w:val="0"/>
          <w:color w:val="000000"/>
          <w:sz w:val="32"/>
          <w:szCs w:val="32"/>
          <w:highlight w:val="none"/>
          <w:u w:val="none"/>
          <w:lang w:val="en-US" w:eastAsia="zh-CN"/>
        </w:rPr>
        <w:t xml:space="preserve"> </w:t>
      </w:r>
      <w:r>
        <w:rPr>
          <w:rFonts w:hint="eastAsia" w:ascii="仿宋_GB2312" w:hAnsi="仿宋_GB2312" w:eastAsia="仿宋_GB2312" w:cs="仿宋_GB2312"/>
          <w:b w:val="0"/>
          <w:bCs w:val="0"/>
          <w:color w:val="000000"/>
          <w:sz w:val="32"/>
          <w:szCs w:val="32"/>
          <w:highlight w:val="none"/>
          <w:u w:val="none"/>
          <w:lang w:val="en-US" w:eastAsia="zh-CN"/>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rPr>
        <w:t xml:space="preserve">2.付款方式：</w:t>
      </w:r>
      <w:r>
        <w:rPr>
          <w:rFonts w:hint="eastAsia" w:ascii="仿宋_GB2312" w:hAnsi="仿宋_GB2312" w:eastAsia="仿宋_GB2312" w:cs="仿宋_GB2312"/>
          <w:b w:val="0"/>
          <w:bCs w:val="0"/>
          <w:color w:val="000000"/>
          <w:sz w:val="32"/>
          <w:szCs w:val="32"/>
          <w:highlight w:val="none"/>
          <w:lang w:eastAsia="zh-CN"/>
        </w:rPr>
        <w:t xml:space="preserve">转账。双方约定本合同价款含税总额为人民币</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lang w:eastAsia="zh-CN"/>
        </w:rPr>
        <w:t xml:space="preserve">万元整（￥:</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lang w:eastAsia="zh-CN"/>
        </w:rPr>
        <w:t xml:space="preserve">.00）。甲方收到乙方开具的正式发票后一个月内，预支付乙方合同金额的</w:t>
      </w:r>
      <w:r>
        <w:rPr>
          <w:rFonts w:hint="eastAsia" w:ascii="仿宋_GB2312" w:hAnsi="仿宋_GB2312" w:eastAsia="仿宋_GB2312" w:cs="仿宋_GB2312"/>
          <w:b w:val="0"/>
          <w:bCs w:val="0"/>
          <w:color w:val="000000"/>
          <w:sz w:val="32"/>
          <w:szCs w:val="32"/>
          <w:highlight w:val="none"/>
          <w:lang w:val="en-US" w:eastAsia="zh-CN"/>
        </w:rPr>
        <w:t xml:space="preserve">50</w:t>
      </w:r>
      <w:r>
        <w:rPr>
          <w:rFonts w:hint="eastAsia" w:ascii="仿宋_GB2312" w:hAnsi="仿宋_GB2312" w:eastAsia="仿宋_GB2312" w:cs="仿宋_GB2312"/>
          <w:b w:val="0"/>
          <w:bCs w:val="0"/>
          <w:color w:val="000000"/>
          <w:sz w:val="32"/>
          <w:szCs w:val="32"/>
          <w:highlight w:val="none"/>
          <w:lang w:eastAsia="zh-CN"/>
        </w:rPr>
        <w:t xml:space="preserve">%，即</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lang w:eastAsia="zh-CN"/>
        </w:rPr>
        <w:t xml:space="preserve">元整（¥:</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lang w:eastAsia="zh-CN"/>
        </w:rPr>
        <w:t xml:space="preserve">.00）。2026年11月30日前，甲方支付乙方合同金额的</w:t>
      </w:r>
      <w:r>
        <w:rPr>
          <w:rFonts w:hint="eastAsia" w:ascii="仿宋_GB2312" w:hAnsi="仿宋_GB2312" w:eastAsia="仿宋_GB2312" w:cs="仿宋_GB2312"/>
          <w:b w:val="0"/>
          <w:bCs w:val="0"/>
          <w:color w:val="000000"/>
          <w:sz w:val="32"/>
          <w:szCs w:val="32"/>
          <w:highlight w:val="none"/>
          <w:lang w:val="en-US" w:eastAsia="zh-CN"/>
        </w:rPr>
        <w:t xml:space="preserve">4</w:t>
      </w:r>
      <w:r>
        <w:rPr>
          <w:rFonts w:hint="eastAsia" w:ascii="仿宋_GB2312" w:hAnsi="仿宋_GB2312" w:eastAsia="仿宋_GB2312" w:cs="仿宋_GB2312"/>
          <w:b w:val="0"/>
          <w:bCs w:val="0"/>
          <w:color w:val="000000"/>
          <w:sz w:val="32"/>
          <w:szCs w:val="32"/>
          <w:highlight w:val="none"/>
          <w:lang w:eastAsia="zh-CN"/>
        </w:rPr>
        <w:t xml:space="preserve">0%，即</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lang w:eastAsia="zh-CN"/>
        </w:rPr>
        <w:t xml:space="preserve">元整（¥:</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lang w:eastAsia="zh-CN"/>
        </w:rPr>
        <w:t xml:space="preserve">.00）。待甲乙双方合作结束，并经甲方验收合格后，甲方收到乙方开具的正式发票后一个月内，</w:t>
      </w:r>
      <w:r>
        <w:rPr>
          <w:rFonts w:hint="eastAsia" w:ascii="仿宋_GB2312" w:hAnsi="仿宋_GB2312" w:eastAsia="仿宋_GB2312" w:cs="仿宋_GB2312"/>
          <w:b w:val="0"/>
          <w:bCs w:val="0"/>
          <w:color w:val="000000"/>
          <w:sz w:val="32"/>
          <w:szCs w:val="32"/>
          <w:highlight w:val="none"/>
          <w:lang w:eastAsia="zh-CN"/>
        </w:rPr>
        <w:t xml:space="preserve">向乙方支付剩余合同金额10%，</w:t>
      </w:r>
      <w:r>
        <w:rPr>
          <w:rFonts w:hint="eastAsia" w:ascii="仿宋_GB2312" w:hAnsi="仿宋_GB2312" w:eastAsia="仿宋_GB2312" w:cs="仿宋_GB2312"/>
          <w:b w:val="0"/>
          <w:bCs w:val="0"/>
          <w:color w:val="000000"/>
          <w:sz w:val="32"/>
          <w:szCs w:val="32"/>
          <w:highlight w:val="none"/>
          <w:lang w:eastAsia="zh-CN"/>
        </w:rPr>
        <w:t xml:space="preserve">即</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lang w:eastAsia="zh-CN"/>
        </w:rPr>
        <w:t xml:space="preserve">元整（¥:</w:t>
      </w:r>
      <w:r>
        <w:rPr>
          <w:rFonts w:hint="eastAsia" w:ascii="仿宋_GB2312" w:hAnsi="仿宋_GB2312" w:eastAsia="仿宋_GB2312" w:cs="仿宋_GB2312"/>
          <w:b w:val="0"/>
          <w:bCs w:val="0"/>
          <w:color w:val="000000"/>
          <w:sz w:val="32"/>
          <w:szCs w:val="32"/>
          <w:highlight w:val="none"/>
          <w:lang w:val="en-US" w:eastAsia="zh-CN"/>
        </w:rPr>
        <w:t xml:space="preserve">XX</w:t>
      </w:r>
      <w:r>
        <w:rPr>
          <w:rFonts w:hint="eastAsia" w:ascii="仿宋_GB2312" w:hAnsi="仿宋_GB2312" w:eastAsia="仿宋_GB2312" w:cs="仿宋_GB2312"/>
          <w:b w:val="0"/>
          <w:bCs w:val="0"/>
          <w:color w:val="000000"/>
          <w:sz w:val="32"/>
          <w:szCs w:val="32"/>
          <w:highlight w:val="none"/>
          <w:lang w:eastAsia="zh-CN"/>
        </w:rPr>
        <w:t xml:space="preserve">.00）给乙方指定的收款账号。（账户名</w:t>
      </w:r>
      <w:r>
        <w:rPr>
          <w:rFonts w:hint="eastAsia" w:ascii="仿宋_GB2312" w:hAnsi="仿宋_GB2312" w:eastAsia="仿宋_GB2312" w:cs="仿宋_GB2312"/>
          <w:b w:val="0"/>
          <w:bCs w:val="0"/>
          <w:color w:val="000000"/>
          <w:sz w:val="32"/>
          <w:szCs w:val="32"/>
          <w:highlight w:val="none"/>
          <w:lang w:val="en-US" w:eastAsia="zh-CN"/>
        </w:rPr>
        <w:t xml:space="preserve">：XXXXXX；纳税人识别号：XXXX；开户行及账号：XXXXXX</w:t>
      </w:r>
      <w:r>
        <w:rPr>
          <w:rFonts w:hint="eastAsia" w:ascii="仿宋_GB2312" w:hAnsi="仿宋_GB2312" w:eastAsia="仿宋_GB2312" w:cs="仿宋_GB2312"/>
          <w:b w:val="0"/>
          <w:bCs w:val="0"/>
          <w:color w:val="000000"/>
          <w:sz w:val="32"/>
          <w:szCs w:val="32"/>
          <w:highlight w:val="none"/>
          <w:lang w:eastAsia="zh-CN"/>
        </w:rPr>
        <w:t xml:space="preserve">）。</w:t>
      </w:r>
      <w:r>
        <w:rPr>
          <w:rFonts w:hint="eastAsia" w:ascii="仿宋_GB2312" w:hAnsi="仿宋_GB2312" w:eastAsia="仿宋_GB2312" w:cs="仿宋_GB2312"/>
          <w:b w:val="0"/>
          <w:bCs w:val="0"/>
          <w:color w:val="000000"/>
          <w:sz w:val="32"/>
          <w:szCs w:val="32"/>
          <w:highlight w:val="none"/>
          <w:lang w:val="en-US" w:eastAsia="zh-CN"/>
        </w:rPr>
      </w:r>
      <w:r/>
    </w:p>
    <w:p>
      <w:pPr>
        <w:pStyle w:val="713"/>
        <w:ind w:firstLine="555"/>
        <w:jc w:val="left"/>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四、双方的权利和义务</w:t>
      </w:r>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1.甲方的权利和义务</w:t>
      </w:r>
      <w:r>
        <w:rPr>
          <w:rFonts w:hint="eastAsia" w:ascii="仿宋_GB2312" w:hAnsi="仿宋_GB2312" w:eastAsia="仿宋_GB2312" w:cs="仿宋_GB2312"/>
          <w:b w:val="0"/>
          <w:bCs w:val="0"/>
          <w:color w:val="000000"/>
          <w:sz w:val="32"/>
          <w:szCs w:val="32"/>
          <w:highlight w:val="none"/>
        </w:rPr>
      </w:r>
      <w:r/>
    </w:p>
    <w:p>
      <w:pPr>
        <w:pStyle w:val="713"/>
        <w:ind w:firstLine="646"/>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（1）根据本合同约定，甲方有权享用乙方提供的</w:t>
      </w:r>
      <w:r>
        <w:rPr>
          <w:rFonts w:hint="eastAsia" w:ascii="仿宋_GB2312" w:hAnsi="仿宋_GB2312" w:eastAsia="仿宋_GB2312" w:cs="仿宋_GB2312"/>
          <w:b w:val="0"/>
          <w:bCs w:val="0"/>
          <w:color w:val="000000"/>
          <w:sz w:val="32"/>
          <w:szCs w:val="32"/>
          <w:highlight w:val="none"/>
          <w:lang w:eastAsia="zh-CN"/>
        </w:rPr>
        <w:t xml:space="preserve">宣传内容，但</w:t>
      </w:r>
      <w:r>
        <w:rPr>
          <w:rFonts w:hint="eastAsia" w:ascii="仿宋_GB2312" w:hAnsi="仿宋_GB2312" w:eastAsia="仿宋_GB2312" w:cs="仿宋_GB2312"/>
          <w:b w:val="0"/>
          <w:bCs w:val="0"/>
          <w:color w:val="000000"/>
          <w:sz w:val="32"/>
          <w:szCs w:val="32"/>
          <w:highlight w:val="none"/>
        </w:rPr>
        <w:t xml:space="preserve">不得用于商业行为。</w:t>
      </w:r>
      <w:r>
        <w:rPr>
          <w:rFonts w:hint="eastAsia" w:ascii="仿宋_GB2312" w:hAnsi="仿宋_GB2312" w:eastAsia="仿宋_GB2312" w:cs="仿宋_GB2312"/>
          <w:b w:val="0"/>
          <w:bCs w:val="0"/>
          <w:color w:val="000000"/>
          <w:sz w:val="32"/>
          <w:szCs w:val="32"/>
          <w:highlight w:val="none"/>
        </w:rPr>
      </w:r>
      <w:r/>
    </w:p>
    <w:p>
      <w:pPr>
        <w:pStyle w:val="713"/>
        <w:ind w:firstLine="646"/>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（2）甲方应为乙方履行合同提供指导和帮助，甲方保证对其提供给乙方的全部信息拥有版权或其他合法权利，信息真实、准确、合法，并且不会侵害任何第三方的合法权益。</w:t>
      </w:r>
      <w:r>
        <w:rPr>
          <w:rFonts w:hint="eastAsia" w:ascii="仿宋_GB2312" w:hAnsi="仿宋_GB2312" w:eastAsia="仿宋_GB2312" w:cs="仿宋_GB2312"/>
          <w:b w:val="0"/>
          <w:bCs w:val="0"/>
          <w:color w:val="000000"/>
          <w:sz w:val="32"/>
          <w:szCs w:val="32"/>
          <w:highlight w:val="none"/>
        </w:rPr>
      </w:r>
      <w:r/>
    </w:p>
    <w:p>
      <w:pPr>
        <w:pStyle w:val="713"/>
        <w:ind w:firstLine="646"/>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（3）甲方提供的宣传内容不得含有虚假或者</w:t>
      </w:r>
      <w:r>
        <w:rPr>
          <w:rFonts w:hint="eastAsia" w:ascii="仿宋_GB2312" w:hAnsi="仿宋_GB2312" w:eastAsia="仿宋_GB2312" w:cs="仿宋_GB2312"/>
          <w:b w:val="0"/>
          <w:bCs w:val="0"/>
          <w:color w:val="000000"/>
          <w:sz w:val="32"/>
          <w:szCs w:val="32"/>
          <w:highlight w:val="none"/>
          <w:lang w:val="en-US" w:eastAsia="zh-CN"/>
        </w:rPr>
        <w:t xml:space="preserve">概念不清</w:t>
      </w:r>
      <w:r>
        <w:rPr>
          <w:rFonts w:hint="eastAsia" w:ascii="仿宋_GB2312" w:hAnsi="仿宋_GB2312" w:eastAsia="仿宋_GB2312" w:cs="仿宋_GB2312"/>
          <w:b w:val="0"/>
          <w:bCs w:val="0"/>
          <w:color w:val="000000"/>
          <w:sz w:val="32"/>
          <w:szCs w:val="32"/>
          <w:highlight w:val="none"/>
        </w:rPr>
        <w:t xml:space="preserve">的内容。</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（4）甲方应根据本合同的约定向乙方支付本合同项下全部价款。</w:t>
      </w:r>
      <w:r>
        <w:rPr>
          <w:rFonts w:hint="eastAsia" w:ascii="仿宋_GB2312" w:hAnsi="仿宋_GB2312" w:eastAsia="仿宋_GB2312" w:cs="仿宋_GB2312"/>
          <w:b w:val="0"/>
          <w:bCs w:val="0"/>
          <w:color w:val="000000"/>
          <w:sz w:val="32"/>
          <w:szCs w:val="32"/>
          <w:highlight w:val="none"/>
        </w:rPr>
      </w:r>
      <w:r/>
    </w:p>
    <w:p>
      <w:pPr>
        <w:pStyle w:val="713"/>
        <w:ind w:firstLine="646"/>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2.乙方的权利和义务</w:t>
      </w:r>
      <w:r>
        <w:rPr>
          <w:rFonts w:hint="eastAsia" w:ascii="仿宋_GB2312" w:hAnsi="仿宋_GB2312" w:eastAsia="仿宋_GB2312" w:cs="仿宋_GB2312"/>
          <w:b w:val="0"/>
          <w:bCs w:val="0"/>
          <w:color w:val="000000"/>
          <w:sz w:val="32"/>
          <w:szCs w:val="32"/>
          <w:highlight w:val="none"/>
        </w:rPr>
      </w:r>
      <w:r/>
    </w:p>
    <w:p>
      <w:pPr>
        <w:pStyle w:val="713"/>
        <w:ind w:firstLine="646"/>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（1）乙方有要求甲方根据本合同</w:t>
      </w:r>
      <w:r>
        <w:rPr>
          <w:rFonts w:hint="eastAsia" w:ascii="仿宋_GB2312" w:hAnsi="仿宋_GB2312" w:eastAsia="仿宋_GB2312" w:cs="仿宋_GB2312"/>
          <w:b w:val="0"/>
          <w:bCs w:val="0"/>
          <w:color w:val="000000"/>
          <w:sz w:val="32"/>
          <w:szCs w:val="32"/>
          <w:highlight w:val="none"/>
          <w:lang w:val="en-US" w:eastAsia="zh-CN"/>
        </w:rPr>
        <w:t xml:space="preserve">及附件</w:t>
      </w:r>
      <w:r>
        <w:rPr>
          <w:rFonts w:hint="eastAsia" w:ascii="仿宋_GB2312" w:hAnsi="仿宋_GB2312" w:eastAsia="仿宋_GB2312" w:cs="仿宋_GB2312"/>
          <w:b w:val="0"/>
          <w:bCs w:val="0"/>
          <w:color w:val="000000"/>
          <w:sz w:val="32"/>
          <w:szCs w:val="32"/>
          <w:highlight w:val="none"/>
        </w:rPr>
        <w:t xml:space="preserve">的约定支付合同项下全部价款的权利。</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（2）乙方有义务按照本合同及附件约定向甲方提交</w:t>
      </w:r>
      <w:r>
        <w:rPr>
          <w:rFonts w:hint="eastAsia" w:ascii="仿宋_GB2312" w:hAnsi="仿宋_GB2312" w:eastAsia="仿宋_GB2312" w:cs="仿宋_GB2312"/>
          <w:b w:val="0"/>
          <w:bCs w:val="0"/>
          <w:color w:val="000000"/>
          <w:sz w:val="32"/>
          <w:szCs w:val="32"/>
          <w:highlight w:val="none"/>
          <w:lang w:eastAsia="zh-CN"/>
        </w:rPr>
        <w:t xml:space="preserve">稿件及版面</w:t>
      </w:r>
      <w:r>
        <w:rPr>
          <w:rFonts w:hint="eastAsia" w:ascii="仿宋_GB2312" w:hAnsi="仿宋_GB2312" w:eastAsia="仿宋_GB2312" w:cs="仿宋_GB2312"/>
          <w:b w:val="0"/>
          <w:bCs w:val="0"/>
          <w:color w:val="000000"/>
          <w:sz w:val="32"/>
          <w:szCs w:val="32"/>
          <w:highlight w:val="none"/>
        </w:rPr>
        <w:t xml:space="preserve">。</w:t>
      </w:r>
      <w:r>
        <w:rPr>
          <w:rFonts w:hint="eastAsia" w:ascii="仿宋_GB2312" w:hAnsi="仿宋_GB2312" w:eastAsia="仿宋_GB2312" w:cs="仿宋_GB2312"/>
          <w:b w:val="0"/>
          <w:bCs w:val="0"/>
          <w:color w:val="000000"/>
          <w:sz w:val="32"/>
          <w:szCs w:val="32"/>
          <w:highlight w:val="none"/>
        </w:rPr>
      </w:r>
      <w:r/>
    </w:p>
    <w:p>
      <w:pPr>
        <w:pStyle w:val="713"/>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    （3）乙方保证所</w:t>
      </w:r>
      <w:r>
        <w:rPr>
          <w:rFonts w:hint="eastAsia" w:ascii="仿宋_GB2312" w:hAnsi="仿宋_GB2312" w:eastAsia="仿宋_GB2312" w:cs="仿宋_GB2312"/>
          <w:b w:val="0"/>
          <w:bCs w:val="0"/>
          <w:color w:val="000000"/>
          <w:sz w:val="32"/>
          <w:szCs w:val="32"/>
          <w:highlight w:val="none"/>
          <w:lang w:eastAsia="zh-CN"/>
        </w:rPr>
        <w:t xml:space="preserve">发布宣传内容</w:t>
      </w:r>
      <w:r>
        <w:rPr>
          <w:rFonts w:hint="eastAsia" w:ascii="仿宋_GB2312" w:hAnsi="仿宋_GB2312" w:eastAsia="仿宋_GB2312" w:cs="仿宋_GB2312"/>
          <w:b w:val="0"/>
          <w:bCs w:val="0"/>
          <w:color w:val="000000"/>
          <w:sz w:val="32"/>
          <w:szCs w:val="32"/>
          <w:highlight w:val="none"/>
        </w:rPr>
        <w:t xml:space="preserve">的合法性，不会侵害任何第三方的合法权益。如因乙方责任引起法律纠纷，责任由乙方承担。</w:t>
      </w:r>
      <w:r>
        <w:rPr>
          <w:rFonts w:hint="eastAsia" w:ascii="仿宋_GB2312" w:hAnsi="仿宋_GB2312" w:eastAsia="仿宋_GB2312" w:cs="仿宋_GB2312"/>
          <w:b w:val="0"/>
          <w:bCs w:val="0"/>
          <w:color w:val="000000"/>
          <w:sz w:val="32"/>
          <w:szCs w:val="32"/>
          <w:highlight w:val="none"/>
        </w:rPr>
      </w:r>
      <w:r/>
    </w:p>
    <w:p>
      <w:pPr>
        <w:pStyle w:val="713"/>
        <w:ind w:firstLine="646"/>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（4）乙方保证不存在资不抵债或破产的情形，且并非清算、解散或破产程序之主体。</w:t>
      </w:r>
      <w:r>
        <w:rPr>
          <w:rFonts w:hint="eastAsia" w:ascii="仿宋_GB2312" w:hAnsi="仿宋_GB2312" w:eastAsia="仿宋_GB2312" w:cs="仿宋_GB2312"/>
          <w:b w:val="0"/>
          <w:bCs w:val="0"/>
          <w:color w:val="000000"/>
          <w:sz w:val="32"/>
          <w:szCs w:val="32"/>
          <w:highlight w:val="none"/>
        </w:rPr>
      </w:r>
      <w:r/>
    </w:p>
    <w:p>
      <w:pPr>
        <w:pStyle w:val="713"/>
        <w:ind w:firstLine="555"/>
        <w:jc w:val="left"/>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五、知识产权</w:t>
      </w:r>
      <w:r>
        <w:rPr>
          <w:rFonts w:hint="eastAsia" w:ascii="黑体" w:hAnsi="黑体" w:eastAsia="黑体" w:cs="黑体"/>
          <w:b w:val="0"/>
          <w:bCs w:val="0"/>
          <w:color w:val="000000"/>
          <w:sz w:val="32"/>
          <w:szCs w:val="32"/>
          <w:highlight w:val="none"/>
        </w:rPr>
      </w:r>
      <w:r/>
    </w:p>
    <w:p>
      <w:pPr>
        <w:pStyle w:val="713"/>
        <w:ind w:firstLine="640"/>
        <w:spacing w:line="54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US" w:eastAsia="zh-CN"/>
        </w:rPr>
        <w:t xml:space="preserve">双方签署协议后，乙方为</w:t>
      </w:r>
      <w:r>
        <w:rPr>
          <w:rFonts w:hint="eastAsia" w:ascii="仿宋_GB2312" w:hAnsi="仿宋_GB2312" w:eastAsia="仿宋_GB2312" w:cs="仿宋_GB2312"/>
          <w:color w:val="000000"/>
          <w:sz w:val="32"/>
          <w:szCs w:val="32"/>
          <w:highlight w:val="none"/>
        </w:rPr>
        <w:t xml:space="preserve">甲方</w:t>
      </w:r>
      <w:r>
        <w:rPr>
          <w:rFonts w:hint="eastAsia" w:ascii="仿宋_GB2312" w:hAnsi="仿宋_GB2312" w:eastAsia="仿宋_GB2312" w:cs="仿宋_GB2312"/>
          <w:color w:val="000000"/>
          <w:sz w:val="32"/>
          <w:szCs w:val="32"/>
          <w:highlight w:val="none"/>
          <w:lang w:val="en-US" w:eastAsia="zh-CN"/>
        </w:rPr>
        <w:t xml:space="preserve">所做一切</w:t>
      </w:r>
      <w:r>
        <w:rPr>
          <w:rFonts w:hint="eastAsia" w:ascii="仿宋_GB2312" w:hAnsi="仿宋_GB2312" w:eastAsia="仿宋_GB2312" w:cs="仿宋_GB2312"/>
          <w:color w:val="000000"/>
          <w:sz w:val="32"/>
          <w:szCs w:val="32"/>
          <w:highlight w:val="none"/>
        </w:rPr>
        <w:t xml:space="preserve">宣传内容的版权</w:t>
      </w:r>
      <w:r>
        <w:rPr>
          <w:rFonts w:hint="eastAsia" w:ascii="仿宋_GB2312" w:hAnsi="仿宋_GB2312" w:eastAsia="仿宋_GB2312" w:cs="仿宋_GB2312"/>
          <w:color w:val="000000"/>
          <w:sz w:val="32"/>
          <w:szCs w:val="32"/>
          <w:highlight w:val="none"/>
          <w:lang w:val="en-US" w:eastAsia="zh-CN"/>
        </w:rPr>
        <w:t xml:space="preserve">都</w:t>
      </w:r>
      <w:r>
        <w:rPr>
          <w:rFonts w:hint="eastAsia" w:ascii="仿宋_GB2312" w:hAnsi="仿宋_GB2312" w:eastAsia="仿宋_GB2312" w:cs="仿宋_GB2312"/>
          <w:color w:val="000000"/>
          <w:sz w:val="32"/>
          <w:szCs w:val="32"/>
          <w:highlight w:val="none"/>
        </w:rPr>
        <w:t xml:space="preserve">归</w:t>
      </w:r>
      <w:r>
        <w:rPr>
          <w:rFonts w:hint="eastAsia" w:ascii="仿宋_GB2312" w:hAnsi="仿宋_GB2312" w:eastAsia="仿宋_GB2312" w:cs="仿宋_GB2312"/>
          <w:color w:val="000000"/>
          <w:sz w:val="32"/>
          <w:szCs w:val="32"/>
          <w:highlight w:val="none"/>
          <w:lang w:val="en-US" w:eastAsia="zh-CN"/>
        </w:rPr>
        <w:t xml:space="preserve">甲</w:t>
      </w:r>
      <w:r>
        <w:rPr>
          <w:rFonts w:hint="eastAsia" w:ascii="仿宋_GB2312" w:hAnsi="仿宋_GB2312" w:eastAsia="仿宋_GB2312" w:cs="仿宋_GB2312"/>
          <w:color w:val="000000"/>
          <w:sz w:val="32"/>
          <w:szCs w:val="32"/>
          <w:highlight w:val="none"/>
        </w:rPr>
        <w:t xml:space="preserve">方所有。</w:t>
      </w:r>
      <w:r>
        <w:rPr>
          <w:rFonts w:hint="eastAsia" w:ascii="仿宋_GB2312" w:hAnsi="仿宋_GB2312" w:eastAsia="仿宋_GB2312" w:cs="仿宋_GB2312"/>
          <w:color w:val="000000"/>
          <w:sz w:val="32"/>
          <w:szCs w:val="32"/>
          <w:highlight w:val="none"/>
        </w:rPr>
      </w:r>
      <w:r/>
    </w:p>
    <w:p>
      <w:pPr>
        <w:pStyle w:val="713"/>
        <w:ind w:firstLine="555"/>
        <w:jc w:val="left"/>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六、保密条款</w:t>
      </w:r>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1.双方对本合同的存在、本合同的内容、双方的合作以及双方在履行本合同过程中所获知的对方的商业秘密或专有信息负有保密义务，不得向任何第三方透露。</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2.本合同不论何种原因变更、解除或终止均不影响本条款的效力。</w:t>
      </w:r>
      <w:r>
        <w:rPr>
          <w:rFonts w:hint="eastAsia" w:ascii="仿宋_GB2312" w:hAnsi="仿宋_GB2312" w:eastAsia="仿宋_GB2312" w:cs="仿宋_GB2312"/>
          <w:b w:val="0"/>
          <w:bCs w:val="0"/>
          <w:color w:val="000000"/>
          <w:sz w:val="32"/>
          <w:szCs w:val="32"/>
          <w:highlight w:val="none"/>
        </w:rPr>
      </w:r>
      <w:r/>
    </w:p>
    <w:p>
      <w:pPr>
        <w:pStyle w:val="713"/>
        <w:ind w:firstLine="555"/>
        <w:jc w:val="left"/>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七、免责事由</w:t>
      </w:r>
      <w:r>
        <w:rPr>
          <w:rFonts w:hint="eastAsia" w:ascii="黑体" w:hAnsi="黑体" w:eastAsia="黑体" w:cs="黑体"/>
          <w:b w:val="0"/>
          <w:bCs w:val="0"/>
          <w:color w:val="000000"/>
          <w:sz w:val="32"/>
          <w:szCs w:val="32"/>
          <w:highlight w:val="none"/>
        </w:rPr>
      </w:r>
      <w:r/>
    </w:p>
    <w:p>
      <w:pPr>
        <w:pStyle w:val="713"/>
        <w:ind w:firstLine="640"/>
        <w:spacing w:line="560" w:lineRule="exact"/>
        <w:rPr>
          <w:rFonts w:hint="eastAsia" w:ascii="仿宋_GB2312" w:hAnsi="仿宋_GB2312" w:eastAsia="仿宋_GB2312" w:cs="仿宋_GB2312"/>
          <w:color w:val="000000"/>
          <w:sz w:val="32"/>
          <w:szCs w:val="32"/>
          <w:highlight w:val="none"/>
        </w:rPr>
      </w:pPr>
      <w:r/>
      <w:bookmarkStart w:id="162" w:name="_Toc518048212"/>
      <w:r>
        <w:rPr>
          <w:rFonts w:hint="eastAsia" w:ascii="仿宋_GB2312" w:hAnsi="仿宋_GB2312" w:eastAsia="仿宋_GB2312" w:cs="仿宋_GB2312"/>
          <w:color w:val="000000"/>
          <w:sz w:val="32"/>
          <w:szCs w:val="32"/>
          <w:highlight w:val="none"/>
        </w:rPr>
        <w:t xml:space="preserve">1.“不可抗力”是指本合同双方不能克服、不可预见或即使预见亦无法避免的事件，该事件妨碍、影响或延误任何一方根据本合同履行其全部或部分义务。该事件包括但不限于政府行为、自然灾害、战争、黑客袭击、停电、网络提供商的服务故障或任何其它类似事件。遭受不可抗力事件的一方可暂时中止履行本合同项下的义务直至不可抗力事件的影响消除为止，并且无需为此承担违约责任，但应尽最大努力减轻该事件负面影响。</w:t>
      </w:r>
      <w:r>
        <w:rPr>
          <w:rFonts w:hint="eastAsia" w:ascii="仿宋_GB2312" w:hAnsi="仿宋_GB2312" w:eastAsia="仿宋_GB2312" w:cs="仿宋_GB2312"/>
          <w:color w:val="000000"/>
          <w:sz w:val="32"/>
          <w:szCs w:val="32"/>
          <w:highlight w:val="none"/>
        </w:rPr>
      </w:r>
      <w:r/>
    </w:p>
    <w:p>
      <w:pPr>
        <w:pStyle w:val="713"/>
        <w:ind w:firstLine="640"/>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2.由于网络服务提供商的服务故障，造成乙方暂时不能正常通过互联网发布信息，乙方不承担责任，但有义务与网络服务提供商交涉，以尽快解决该问题。如因网络服务提供商的服务故障原因造成乙方不能通过互联网向甲方正常提供服务超过7天，乙方应于发现网络故障后10日内</w:t>
      </w:r>
      <w:r>
        <w:rPr>
          <w:rFonts w:hint="eastAsia" w:ascii="仿宋_GB2312" w:hAnsi="仿宋_GB2312" w:eastAsia="仿宋_GB2312" w:cs="仿宋_GB2312"/>
          <w:color w:val="000000"/>
          <w:sz w:val="32"/>
          <w:szCs w:val="32"/>
          <w:highlight w:val="none"/>
          <w:lang w:eastAsia="zh-CN"/>
        </w:rPr>
        <w:t xml:space="preserve">退还或扣除</w:t>
      </w:r>
      <w:r>
        <w:rPr>
          <w:rFonts w:hint="eastAsia" w:ascii="仿宋_GB2312" w:hAnsi="仿宋_GB2312" w:eastAsia="仿宋_GB2312" w:cs="仿宋_GB2312"/>
          <w:color w:val="000000"/>
          <w:sz w:val="32"/>
          <w:szCs w:val="32"/>
          <w:highlight w:val="none"/>
        </w:rPr>
        <w:t xml:space="preserve">未能正常提供服务的费用</w:t>
      </w:r>
      <w:r>
        <w:rPr>
          <w:rFonts w:hint="eastAsia" w:ascii="仿宋_GB2312" w:hAnsi="仿宋_GB2312" w:eastAsia="仿宋_GB2312" w:cs="仿宋_GB2312"/>
          <w:color w:val="000000"/>
          <w:sz w:val="32"/>
          <w:szCs w:val="32"/>
          <w:highlight w:val="none"/>
          <w:lang w:eastAsia="zh-CN"/>
        </w:rPr>
        <w:t xml:space="preserve">，服务费用按照附件价格比例计算。</w:t>
      </w:r>
      <w:r>
        <w:rPr>
          <w:rFonts w:hint="eastAsia" w:ascii="仿宋_GB2312" w:hAnsi="仿宋_GB2312" w:eastAsia="仿宋_GB2312" w:cs="仿宋_GB2312"/>
          <w:color w:val="000000"/>
          <w:sz w:val="32"/>
          <w:szCs w:val="32"/>
          <w:highlight w:val="none"/>
        </w:rPr>
      </w:r>
      <w:r/>
    </w:p>
    <w:p>
      <w:pPr>
        <w:pStyle w:val="713"/>
        <w:ind w:firstLine="640"/>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3.由于政府有关部门或司法机关的命令，造成乙方不能通过互联网正常提供服务的，乙方不承担责任，但应于接到有关命令后10日内</w:t>
      </w:r>
      <w:r>
        <w:rPr>
          <w:rFonts w:hint="eastAsia" w:ascii="仿宋_GB2312" w:hAnsi="仿宋_GB2312" w:eastAsia="仿宋_GB2312" w:cs="仿宋_GB2312"/>
          <w:color w:val="000000"/>
          <w:sz w:val="32"/>
          <w:szCs w:val="32"/>
          <w:highlight w:val="none"/>
          <w:lang w:eastAsia="zh-CN"/>
        </w:rPr>
        <w:t xml:space="preserve">退还或扣除</w:t>
      </w:r>
      <w:r>
        <w:rPr>
          <w:rFonts w:hint="eastAsia" w:ascii="仿宋_GB2312" w:hAnsi="仿宋_GB2312" w:eastAsia="仿宋_GB2312" w:cs="仿宋_GB2312"/>
          <w:color w:val="000000"/>
          <w:sz w:val="32"/>
          <w:szCs w:val="32"/>
          <w:highlight w:val="none"/>
        </w:rPr>
        <w:t xml:space="preserve">未能履行的服务费用</w:t>
      </w:r>
      <w:r>
        <w:rPr>
          <w:rFonts w:hint="eastAsia" w:ascii="仿宋_GB2312" w:hAnsi="仿宋_GB2312" w:eastAsia="仿宋_GB2312" w:cs="仿宋_GB2312"/>
          <w:color w:val="000000"/>
          <w:sz w:val="32"/>
          <w:szCs w:val="32"/>
          <w:highlight w:val="none"/>
          <w:lang w:eastAsia="zh-CN"/>
        </w:rPr>
        <w:t xml:space="preserve">，服务费用按照附件价格比例计算</w:t>
      </w:r>
      <w:r>
        <w:rPr>
          <w:rFonts w:hint="eastAsia" w:ascii="仿宋_GB2312" w:hAnsi="仿宋_GB2312" w:eastAsia="仿宋_GB2312" w:cs="仿宋_GB2312"/>
          <w:color w:val="000000"/>
          <w:sz w:val="32"/>
          <w:szCs w:val="32"/>
          <w:highlight w:val="none"/>
        </w:rPr>
        <w:t xml:space="preserve">。</w:t>
      </w:r>
      <w:r>
        <w:rPr>
          <w:rFonts w:hint="eastAsia" w:ascii="仿宋_GB2312" w:hAnsi="仿宋_GB2312" w:eastAsia="仿宋_GB2312" w:cs="仿宋_GB2312"/>
          <w:color w:val="000000"/>
          <w:sz w:val="32"/>
          <w:szCs w:val="32"/>
          <w:highlight w:val="none"/>
        </w:rPr>
      </w:r>
      <w:r/>
    </w:p>
    <w:p>
      <w:pPr>
        <w:pStyle w:val="713"/>
        <w:ind w:firstLine="640"/>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4.因上级主管部门原因导致合同无法按照约定继续履行的，任何一方不承担违约责任，双方应及时协商处理。</w:t>
      </w:r>
      <w:r>
        <w:rPr>
          <w:rFonts w:hint="eastAsia" w:ascii="仿宋_GB2312" w:hAnsi="仿宋_GB2312" w:eastAsia="仿宋_GB2312" w:cs="仿宋_GB2312"/>
          <w:color w:val="000000"/>
          <w:sz w:val="32"/>
          <w:szCs w:val="32"/>
          <w:highlight w:val="none"/>
        </w:rPr>
      </w:r>
      <w:r/>
    </w:p>
    <w:p>
      <w:pPr>
        <w:pStyle w:val="713"/>
        <w:ind w:firstLine="555"/>
        <w:jc w:val="left"/>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八、违约责任</w:t>
      </w:r>
      <w:bookmarkEnd w:id="162"/>
      <w:r>
        <w:rPr>
          <w:rFonts w:hint="eastAsia" w:ascii="黑体" w:hAnsi="黑体" w:eastAsia="黑体" w:cs="黑体"/>
          <w:b w:val="0"/>
          <w:bCs w:val="0"/>
          <w:color w:val="000000"/>
          <w:sz w:val="32"/>
          <w:szCs w:val="32"/>
          <w:highlight w:val="none"/>
        </w:rPr>
      </w:r>
      <w:r/>
    </w:p>
    <w:p>
      <w:pPr>
        <w:pStyle w:val="713"/>
        <w:ind w:firstLine="640"/>
        <w:jc w:val="left"/>
        <w:keepLines w:val="0"/>
        <w:keepNext w:val="0"/>
        <w:widowControl/>
        <w:rPr>
          <w:rFonts w:hint="eastAsia" w:ascii="仿宋_GB2312" w:hAnsi="仿宋_GB2312" w:eastAsia="仿宋_GB2312" w:cs="仿宋_GB2312"/>
          <w:b w:val="0"/>
          <w:bCs w:val="0"/>
          <w:color w:val="000000"/>
          <w:sz w:val="32"/>
          <w:szCs w:val="32"/>
          <w:highlight w:val="none"/>
        </w:rPr>
        <w:suppressLineNumbers w:val="0"/>
      </w:pPr>
      <w:r>
        <w:rPr>
          <w:rFonts w:hint="eastAsia" w:ascii="仿宋_GB2312" w:hAnsi="仿宋_GB2312" w:eastAsia="仿宋_GB2312" w:cs="仿宋_GB2312"/>
          <w:b w:val="0"/>
          <w:bCs w:val="0"/>
          <w:color w:val="000000"/>
          <w:sz w:val="32"/>
          <w:szCs w:val="32"/>
          <w:highlight w:val="none"/>
        </w:rPr>
        <w:t xml:space="preserve">1.甲方未能按约向乙方支付合同价款的，乙方有权按日向甲方1.甲方未能按约向乙方支付合同价款的，乙方有权按日向甲方收取</w:t>
      </w:r>
      <w:r>
        <w:rPr>
          <w:rFonts w:hint="eastAsia" w:ascii="仿宋_GB2312" w:hAnsi="仿宋_GB2312" w:eastAsia="仿宋_GB2312" w:cs="仿宋_GB2312"/>
          <w:b w:val="0"/>
          <w:bCs w:val="0"/>
          <w:color w:val="000000"/>
          <w:sz w:val="32"/>
          <w:szCs w:val="32"/>
          <w:highlight w:val="none"/>
          <w:lang w:val="en-US" w:eastAsia="zh-CN"/>
        </w:rPr>
        <w:t xml:space="preserve">未付款金额</w:t>
      </w:r>
      <w:r>
        <w:rPr>
          <w:rFonts w:hint="eastAsia" w:ascii="仿宋_GB2312" w:hAnsi="仿宋_GB2312" w:eastAsia="仿宋_GB2312" w:cs="仿宋_GB2312"/>
          <w:b w:val="0"/>
          <w:bCs w:val="0"/>
          <w:color w:val="000000"/>
          <w:sz w:val="32"/>
          <w:szCs w:val="32"/>
          <w:highlight w:val="none"/>
        </w:rPr>
        <w:t xml:space="preserve">的0.</w:t>
      </w:r>
      <w:r>
        <w:rPr>
          <w:rFonts w:hint="eastAsia" w:ascii="仿宋_GB2312" w:hAnsi="仿宋_GB2312" w:eastAsia="仿宋_GB2312" w:cs="仿宋_GB2312"/>
          <w:b w:val="0"/>
          <w:bCs w:val="0"/>
          <w:color w:val="000000"/>
          <w:sz w:val="32"/>
          <w:szCs w:val="32"/>
          <w:highlight w:val="none"/>
          <w:lang w:val="en-US" w:eastAsia="zh-CN"/>
        </w:rPr>
        <w:t xml:space="preserve">1</w:t>
      </w:r>
      <w:r>
        <w:rPr>
          <w:rFonts w:hint="eastAsia" w:ascii="仿宋_GB2312" w:hAnsi="仿宋_GB2312" w:eastAsia="仿宋_GB2312" w:cs="仿宋_GB2312"/>
          <w:b w:val="0"/>
          <w:bCs w:val="0"/>
          <w:color w:val="000000"/>
          <w:sz w:val="32"/>
          <w:szCs w:val="32"/>
          <w:highlight w:val="none"/>
        </w:rPr>
        <w:t xml:space="preserve">%作为违约金。</w:t>
      </w:r>
      <w:r>
        <w:rPr>
          <w:rFonts w:hint="eastAsia" w:ascii="仿宋_GB2312" w:hAnsi="仿宋_GB2312" w:eastAsia="仿宋_GB2312" w:cs="仿宋_GB2312"/>
          <w:b w:val="0"/>
          <w:bCs w:val="0"/>
          <w:color w:val="000000"/>
          <w:sz w:val="32"/>
          <w:szCs w:val="32"/>
          <w:highlight w:val="none"/>
        </w:rPr>
      </w:r>
      <w:r/>
    </w:p>
    <w:p>
      <w:pPr>
        <w:pStyle w:val="713"/>
        <w:ind w:firstLine="640"/>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2.如因乙方原因造成合同未能</w:t>
      </w:r>
      <w:r>
        <w:rPr>
          <w:rFonts w:hint="eastAsia" w:ascii="仿宋_GB2312" w:hAnsi="仿宋_GB2312" w:eastAsia="仿宋_GB2312" w:cs="仿宋_GB2312"/>
          <w:color w:val="000000"/>
          <w:sz w:val="32"/>
          <w:szCs w:val="32"/>
          <w:highlight w:val="none"/>
          <w:lang w:val="en-US" w:eastAsia="zh-CN"/>
        </w:rPr>
        <w:t xml:space="preserve">全部</w:t>
      </w:r>
      <w:r>
        <w:rPr>
          <w:rFonts w:hint="eastAsia" w:ascii="仿宋_GB2312" w:hAnsi="仿宋_GB2312" w:eastAsia="仿宋_GB2312" w:cs="仿宋_GB2312"/>
          <w:color w:val="000000"/>
          <w:sz w:val="32"/>
          <w:szCs w:val="32"/>
          <w:highlight w:val="none"/>
        </w:rPr>
        <w:t xml:space="preserve">履行的，应退还</w:t>
      </w:r>
      <w:r>
        <w:rPr>
          <w:rFonts w:hint="eastAsia" w:ascii="仿宋_GB2312" w:hAnsi="仿宋_GB2312" w:eastAsia="仿宋_GB2312" w:cs="仿宋_GB2312"/>
          <w:color w:val="000000"/>
          <w:sz w:val="32"/>
          <w:szCs w:val="32"/>
          <w:highlight w:val="none"/>
          <w:lang w:eastAsia="zh-CN"/>
        </w:rPr>
        <w:t xml:space="preserve">或扣除</w:t>
      </w:r>
      <w:r>
        <w:rPr>
          <w:rFonts w:hint="eastAsia" w:ascii="仿宋_GB2312" w:hAnsi="仿宋_GB2312" w:eastAsia="仿宋_GB2312" w:cs="仿宋_GB2312"/>
          <w:color w:val="000000"/>
          <w:sz w:val="32"/>
          <w:szCs w:val="32"/>
          <w:highlight w:val="none"/>
        </w:rPr>
        <w:t xml:space="preserve">未履行部分的服务费用，服务费用按照附件价格比例计算。</w:t>
      </w:r>
      <w:r>
        <w:rPr>
          <w:rFonts w:hint="eastAsia" w:ascii="仿宋_GB2312" w:hAnsi="仿宋_GB2312" w:eastAsia="仿宋_GB2312" w:cs="仿宋_GB2312"/>
          <w:color w:val="000000"/>
          <w:sz w:val="32"/>
          <w:szCs w:val="32"/>
          <w:highlight w:val="none"/>
        </w:rPr>
      </w:r>
      <w:r/>
    </w:p>
    <w:p>
      <w:pPr>
        <w:pStyle w:val="713"/>
        <w:ind w:firstLine="640"/>
        <w:spacing w:line="560" w:lineRule="exac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3.任何一方违反本合同约定给对方造成损失的，应当承担损害赔偿责任。</w:t>
      </w:r>
      <w:r>
        <w:rPr>
          <w:rFonts w:hint="eastAsia" w:ascii="仿宋_GB2312" w:hAnsi="仿宋_GB2312" w:eastAsia="仿宋_GB2312" w:cs="仿宋_GB2312"/>
          <w:color w:val="000000"/>
          <w:sz w:val="32"/>
          <w:szCs w:val="32"/>
          <w:highlight w:val="none"/>
        </w:rPr>
      </w:r>
      <w:r/>
    </w:p>
    <w:p>
      <w:pPr>
        <w:pStyle w:val="713"/>
        <w:ind w:firstLine="640"/>
        <w:spacing w:line="560" w:lineRule="exact"/>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color w:val="000000"/>
          <w:sz w:val="32"/>
          <w:szCs w:val="32"/>
          <w:highlight w:val="none"/>
        </w:rPr>
        <w:t xml:space="preserve">4.任何一方不得无故单方面解除协议，否则须向对方支付本合同总金额20%的违约金，并赔偿对方因此遭受的损失。</w:t>
      </w:r>
      <w:r>
        <w:rPr>
          <w:rFonts w:hint="eastAsia" w:ascii="仿宋_GB2312" w:hAnsi="仿宋_GB2312" w:eastAsia="仿宋_GB2312" w:cs="仿宋_GB2312"/>
          <w:b w:val="0"/>
          <w:bCs w:val="0"/>
          <w:color w:val="000000"/>
          <w:sz w:val="32"/>
          <w:szCs w:val="32"/>
          <w:highlight w:val="none"/>
        </w:rPr>
      </w:r>
      <w:r/>
    </w:p>
    <w:p>
      <w:pPr>
        <w:pStyle w:val="713"/>
        <w:ind w:firstLine="555"/>
        <w:jc w:val="left"/>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bookmarkStart w:id="163" w:name="_Toc518048213"/>
      <w:r>
        <w:rPr>
          <w:rFonts w:hint="eastAsia" w:ascii="黑体" w:hAnsi="黑体" w:eastAsia="黑体" w:cs="黑体"/>
          <w:b w:val="0"/>
          <w:bCs w:val="0"/>
          <w:color w:val="000000"/>
          <w:sz w:val="32"/>
          <w:szCs w:val="32"/>
          <w:highlight w:val="none"/>
        </w:rPr>
        <w:t xml:space="preserve">九、合同变更与解除</w:t>
      </w:r>
      <w:bookmarkEnd w:id="163"/>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1.本合同未经双方协商同意，一方不得擅自变更本合同项下条款</w:t>
      </w:r>
      <w:r>
        <w:rPr>
          <w:rFonts w:hint="eastAsia" w:ascii="仿宋_GB2312" w:hAnsi="仿宋_GB2312" w:eastAsia="仿宋_GB2312" w:cs="仿宋_GB2312"/>
          <w:b w:val="0"/>
          <w:bCs w:val="0"/>
          <w:color w:val="000000"/>
          <w:sz w:val="32"/>
          <w:szCs w:val="32"/>
          <w:highlight w:val="none"/>
          <w:lang w:eastAsia="zh-CN"/>
        </w:rPr>
        <w:t xml:space="preserve">，</w:t>
      </w:r>
      <w:r>
        <w:rPr>
          <w:rFonts w:hint="eastAsia" w:ascii="仿宋_GB2312" w:hAnsi="仿宋_GB2312" w:eastAsia="仿宋_GB2312" w:cs="仿宋_GB2312"/>
          <w:b w:val="0"/>
          <w:bCs w:val="0"/>
          <w:color w:val="000000"/>
          <w:sz w:val="32"/>
          <w:szCs w:val="32"/>
          <w:highlight w:val="none"/>
        </w:rPr>
        <w:t xml:space="preserve">任何对本合同的变更须由双方签订补充协议。</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2.本合同有效期内，一方无正当理由不履行或不完全履行合同义务，在收到对方书面通知之日起十五天内仍不纠正违约行为的，对方有权解除合同并有权根据本合同的约定追究其违约责任。</w:t>
      </w:r>
      <w:r>
        <w:rPr>
          <w:rFonts w:hint="eastAsia" w:ascii="仿宋_GB2312" w:hAnsi="仿宋_GB2312" w:eastAsia="仿宋_GB2312" w:cs="仿宋_GB2312"/>
          <w:b w:val="0"/>
          <w:bCs w:val="0"/>
          <w:color w:val="000000"/>
          <w:sz w:val="32"/>
          <w:szCs w:val="32"/>
          <w:highlight w:val="none"/>
        </w:rPr>
      </w:r>
      <w:r/>
    </w:p>
    <w:p>
      <w:pPr>
        <w:pStyle w:val="713"/>
        <w:ind w:firstLine="555"/>
        <w:jc w:val="left"/>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bookmarkStart w:id="164" w:name="_Toc518048214"/>
      <w:r>
        <w:rPr>
          <w:rFonts w:hint="eastAsia" w:ascii="黑体" w:hAnsi="黑体" w:eastAsia="黑体" w:cs="黑体"/>
          <w:b w:val="0"/>
          <w:bCs w:val="0"/>
          <w:color w:val="000000"/>
          <w:sz w:val="32"/>
          <w:szCs w:val="32"/>
          <w:highlight w:val="none"/>
        </w:rPr>
        <w:t xml:space="preserve">十、送达</w:t>
      </w:r>
      <w:bookmarkEnd w:id="164"/>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1.本合同所填列的地址为双方送达地址，双方联系及可能的催告将按该地址进行，一方预留地址变更的，应当在变更后5日内通知对方。此后各类通知、催告应按变更后的地址送达。</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2.任何一方以邮寄或快递等方式按照上述送达地址寄送材料的，以对方</w:t>
      </w:r>
      <w:r>
        <w:rPr>
          <w:rFonts w:hint="eastAsia" w:ascii="仿宋_GB2312" w:hAnsi="仿宋_GB2312" w:eastAsia="仿宋_GB2312" w:cs="仿宋_GB2312"/>
          <w:b w:val="0"/>
          <w:bCs w:val="0"/>
          <w:color w:val="000000"/>
          <w:sz w:val="32"/>
          <w:szCs w:val="32"/>
          <w:highlight w:val="none"/>
          <w:lang w:eastAsia="zh-CN"/>
        </w:rPr>
        <w:t xml:space="preserve">寄出</w:t>
      </w:r>
      <w:r>
        <w:rPr>
          <w:rFonts w:hint="eastAsia" w:ascii="仿宋_GB2312" w:hAnsi="仿宋_GB2312" w:eastAsia="仿宋_GB2312" w:cs="仿宋_GB2312"/>
          <w:b w:val="0"/>
          <w:bCs w:val="0"/>
          <w:color w:val="000000"/>
          <w:sz w:val="32"/>
          <w:szCs w:val="32"/>
          <w:highlight w:val="none"/>
        </w:rPr>
        <w:t xml:space="preserve">时间为送达时间。</w:t>
      </w:r>
      <w:r>
        <w:rPr>
          <w:rFonts w:hint="eastAsia" w:ascii="仿宋_GB2312" w:hAnsi="仿宋_GB2312" w:eastAsia="仿宋_GB2312" w:cs="仿宋_GB2312"/>
          <w:b w:val="0"/>
          <w:bCs w:val="0"/>
          <w:color w:val="000000"/>
          <w:sz w:val="32"/>
          <w:szCs w:val="32"/>
          <w:highlight w:val="none"/>
        </w:rPr>
      </w:r>
      <w:r/>
    </w:p>
    <w:p>
      <w:pPr>
        <w:pStyle w:val="713"/>
        <w:ind w:firstLine="555"/>
        <w:jc w:val="left"/>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bookmarkStart w:id="165" w:name="_Toc518048215"/>
      <w:r>
        <w:rPr>
          <w:rFonts w:hint="eastAsia" w:ascii="黑体" w:hAnsi="黑体" w:eastAsia="黑体" w:cs="黑体"/>
          <w:b w:val="0"/>
          <w:bCs w:val="0"/>
          <w:color w:val="000000"/>
          <w:sz w:val="32"/>
          <w:szCs w:val="32"/>
          <w:highlight w:val="none"/>
        </w:rPr>
        <w:t xml:space="preserve">十一、争议解决</w:t>
      </w:r>
      <w:bookmarkEnd w:id="165"/>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1.双方就本合同项下条款的解释和履行发生争议，应通过协商解决。</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2.如协商不成，应将有关争议提交至甲方所在地人民法院诉讼解决。 </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3.因本合同的签订、成立、生效、解释，履行、终止以及引发的一切争议适用中华人民共和国法律。  </w:t>
      </w:r>
      <w:r>
        <w:rPr>
          <w:rFonts w:hint="eastAsia" w:ascii="仿宋_GB2312" w:hAnsi="仿宋_GB2312" w:eastAsia="仿宋_GB2312" w:cs="仿宋_GB2312"/>
          <w:b w:val="0"/>
          <w:bCs w:val="0"/>
          <w:color w:val="000000"/>
          <w:sz w:val="32"/>
          <w:szCs w:val="32"/>
          <w:highlight w:val="none"/>
        </w:rPr>
      </w:r>
      <w:r/>
    </w:p>
    <w:p>
      <w:pPr>
        <w:pStyle w:val="713"/>
        <w:ind w:firstLine="555"/>
        <w:jc w:val="left"/>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bookmarkStart w:id="166" w:name="_Toc518048216"/>
      <w:r>
        <w:rPr>
          <w:rFonts w:hint="eastAsia" w:ascii="黑体" w:hAnsi="黑体" w:eastAsia="黑体" w:cs="黑体"/>
          <w:b w:val="0"/>
          <w:bCs w:val="0"/>
          <w:color w:val="000000"/>
          <w:sz w:val="32"/>
          <w:szCs w:val="32"/>
          <w:highlight w:val="none"/>
        </w:rPr>
        <w:t xml:space="preserve">十二、合同生效与终止</w:t>
      </w:r>
      <w:bookmarkEnd w:id="166"/>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本合同经甲乙双方盖章之日起生效，自甲乙双方合同义务全部履行完毕后终止。</w:t>
      </w:r>
      <w:r>
        <w:rPr>
          <w:rFonts w:hint="eastAsia" w:ascii="仿宋_GB2312" w:hAnsi="仿宋_GB2312" w:eastAsia="仿宋_GB2312" w:cs="仿宋_GB2312"/>
          <w:b w:val="0"/>
          <w:bCs w:val="0"/>
          <w:color w:val="000000"/>
          <w:sz w:val="32"/>
          <w:szCs w:val="32"/>
          <w:highlight w:val="none"/>
        </w:rPr>
      </w:r>
      <w:r/>
    </w:p>
    <w:p>
      <w:pPr>
        <w:pStyle w:val="713"/>
        <w:keepLines w:val="0"/>
        <w:keepNext w:val="0"/>
        <w:pageBreakBefore w:val="0"/>
        <w:spacing w:line="540" w:lineRule="exact"/>
        <w:widowControl w:val="off"/>
        <w:rPr>
          <w:rFonts w:hint="eastAsia" w:ascii="黑体" w:hAnsi="黑体" w:eastAsia="黑体" w:cs="黑体"/>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  </w:t>
      </w:r>
      <w:r>
        <w:rPr>
          <w:rFonts w:hint="eastAsia" w:ascii="黑体" w:hAnsi="黑体" w:eastAsia="黑体" w:cs="黑体"/>
          <w:b w:val="0"/>
          <w:bCs w:val="0"/>
          <w:color w:val="000000"/>
          <w:sz w:val="32"/>
          <w:szCs w:val="32"/>
          <w:highlight w:val="none"/>
        </w:rPr>
        <w:t xml:space="preserve">  十三、其他</w:t>
      </w:r>
      <w:r>
        <w:rPr>
          <w:rFonts w:hint="eastAsia" w:ascii="黑体" w:hAnsi="黑体" w:eastAsia="黑体" w:cs="黑体"/>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1.本合同</w:t>
      </w:r>
      <w:r>
        <w:rPr>
          <w:rFonts w:hint="eastAsia" w:ascii="仿宋_GB2312" w:hAnsi="仿宋_GB2312" w:eastAsia="仿宋_GB2312" w:cs="仿宋_GB2312"/>
          <w:b w:val="0"/>
          <w:bCs w:val="0"/>
          <w:color w:val="000000"/>
          <w:sz w:val="32"/>
          <w:szCs w:val="32"/>
          <w:highlight w:val="none"/>
          <w:lang w:eastAsia="zh-CN"/>
        </w:rPr>
        <w:t xml:space="preserve">（</w:t>
      </w:r>
      <w:r>
        <w:rPr>
          <w:rFonts w:hint="eastAsia" w:ascii="仿宋_GB2312" w:hAnsi="仿宋_GB2312" w:eastAsia="仿宋_GB2312" w:cs="仿宋_GB2312"/>
          <w:b w:val="0"/>
          <w:bCs w:val="0"/>
          <w:color w:val="000000"/>
          <w:sz w:val="32"/>
          <w:szCs w:val="32"/>
          <w:highlight w:val="none"/>
          <w:lang w:val="en-US" w:eastAsia="zh-CN"/>
        </w:rPr>
        <w:t xml:space="preserve">含附件</w:t>
      </w:r>
      <w:r>
        <w:rPr>
          <w:rFonts w:hint="eastAsia" w:ascii="仿宋_GB2312" w:hAnsi="仿宋_GB2312" w:eastAsia="仿宋_GB2312" w:cs="仿宋_GB2312"/>
          <w:b w:val="0"/>
          <w:bCs w:val="0"/>
          <w:color w:val="000000"/>
          <w:sz w:val="32"/>
          <w:szCs w:val="32"/>
          <w:highlight w:val="none"/>
          <w:lang w:eastAsia="zh-CN"/>
        </w:rPr>
        <w:t xml:space="preserve">）</w:t>
      </w:r>
      <w:r>
        <w:rPr>
          <w:rFonts w:hint="eastAsia" w:ascii="仿宋_GB2312" w:hAnsi="仿宋_GB2312" w:eastAsia="仿宋_GB2312" w:cs="仿宋_GB2312"/>
          <w:b w:val="0"/>
          <w:bCs w:val="0"/>
          <w:color w:val="000000"/>
          <w:sz w:val="32"/>
          <w:szCs w:val="32"/>
          <w:highlight w:val="none"/>
        </w:rPr>
        <w:t xml:space="preserve">一式肆份，甲乙双方各执贰份，具有同等法律效力。</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2.经双方协商一致，双方可以书面形式对本合同做出修改和补充，修改和补充须经双方签字盖章确认。双方签署的补充协议是本合同的组成部分，具有同等的法律效力。</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3.</w:t>
      </w:r>
      <w:r>
        <w:rPr>
          <w:rFonts w:hint="eastAsia" w:ascii="仿宋_GB2312" w:hAnsi="仿宋_GB2312" w:eastAsia="仿宋_GB2312" w:cs="仿宋_GB2312"/>
          <w:b w:val="0"/>
          <w:bCs w:val="0"/>
          <w:color w:val="000000"/>
          <w:sz w:val="32"/>
          <w:szCs w:val="32"/>
          <w:highlight w:val="none"/>
          <w:u w:val="none"/>
        </w:rPr>
        <w:t xml:space="preserve">本合同履行期满后10个工作日内，若甲方未对乙方的履行情况提出书面异议，视为甲方认可乙方的合同义务已全部履行完</w:t>
      </w:r>
      <w:r>
        <w:rPr>
          <w:rFonts w:hint="eastAsia" w:ascii="仿宋_GB2312" w:hAnsi="仿宋_GB2312" w:eastAsia="仿宋_GB2312" w:cs="仿宋_GB2312"/>
          <w:b w:val="0"/>
          <w:bCs w:val="0"/>
          <w:color w:val="000000"/>
          <w:sz w:val="32"/>
          <w:szCs w:val="32"/>
          <w:highlight w:val="none"/>
        </w:rPr>
        <w:t xml:space="preserve">毕。</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4.</w:t>
      </w:r>
      <w:r>
        <w:rPr>
          <w:rFonts w:hint="eastAsia" w:ascii="仿宋_GB2312" w:hAnsi="仿宋_GB2312" w:eastAsia="仿宋_GB2312" w:cs="仿宋_GB2312"/>
          <w:b w:val="0"/>
          <w:bCs w:val="0"/>
          <w:color w:val="000000"/>
          <w:sz w:val="32"/>
          <w:szCs w:val="32"/>
          <w:highlight w:val="none"/>
          <w:lang w:val="en-US" w:eastAsia="zh-CN"/>
        </w:rPr>
        <w:t xml:space="preserve">乙</w:t>
      </w:r>
      <w:r>
        <w:rPr>
          <w:rFonts w:hint="eastAsia" w:ascii="仿宋_GB2312" w:hAnsi="仿宋_GB2312" w:eastAsia="仿宋_GB2312" w:cs="仿宋_GB2312"/>
          <w:b w:val="0"/>
          <w:bCs w:val="0"/>
          <w:color w:val="000000"/>
          <w:sz w:val="32"/>
          <w:szCs w:val="32"/>
          <w:highlight w:val="none"/>
        </w:rPr>
        <w:t xml:space="preserve">方应提供公司营业执照、相关资质或许可证明等原件或复印件作为</w:t>
      </w:r>
      <w:r>
        <w:rPr>
          <w:rFonts w:hint="eastAsia" w:ascii="仿宋_GB2312" w:hAnsi="仿宋_GB2312" w:eastAsia="仿宋_GB2312" w:cs="仿宋_GB2312"/>
          <w:b w:val="0"/>
          <w:bCs w:val="0"/>
          <w:color w:val="000000"/>
          <w:sz w:val="32"/>
          <w:szCs w:val="32"/>
          <w:highlight w:val="none"/>
          <w:lang w:val="en-US" w:eastAsia="zh-CN"/>
        </w:rPr>
        <w:t xml:space="preserve">签订</w:t>
      </w:r>
      <w:r>
        <w:rPr>
          <w:rFonts w:hint="eastAsia" w:ascii="仿宋_GB2312" w:hAnsi="仿宋_GB2312" w:eastAsia="仿宋_GB2312" w:cs="仿宋_GB2312"/>
          <w:b w:val="0"/>
          <w:bCs w:val="0"/>
          <w:color w:val="000000"/>
          <w:sz w:val="32"/>
          <w:szCs w:val="32"/>
          <w:highlight w:val="none"/>
        </w:rPr>
        <w:t xml:space="preserve">本合同的附件。</w:t>
      </w:r>
      <w:r>
        <w:rPr>
          <w:rFonts w:hint="eastAsia" w:ascii="仿宋_GB2312" w:hAnsi="仿宋_GB2312" w:eastAsia="仿宋_GB2312" w:cs="仿宋_GB2312"/>
          <w:b w:val="0"/>
          <w:bCs w:val="0"/>
          <w:color w:val="000000"/>
          <w:sz w:val="32"/>
          <w:szCs w:val="32"/>
          <w:highlight w:val="none"/>
        </w:rPr>
      </w:r>
      <w:r/>
    </w:p>
    <w:p>
      <w:pPr>
        <w:pStyle w:val="713"/>
        <w:ind w:firstLine="640"/>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5.本合同签订于南京市建邺区。</w:t>
      </w:r>
      <w:r>
        <w:rPr>
          <w:rFonts w:hint="eastAsia" w:ascii="仿宋_GB2312" w:hAnsi="仿宋_GB2312" w:eastAsia="仿宋_GB2312" w:cs="仿宋_GB2312"/>
          <w:b w:val="0"/>
          <w:bCs w:val="0"/>
          <w:color w:val="000000"/>
          <w:sz w:val="32"/>
          <w:szCs w:val="32"/>
          <w:highlight w:val="none"/>
        </w:rPr>
      </w:r>
      <w:r/>
    </w:p>
    <w:p>
      <w:pPr>
        <w:pStyle w:val="713"/>
        <w:jc w:val="left"/>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eastAsia="zh-CN"/>
        </w:rPr>
      </w:pPr>
      <w:r>
        <w:rPr>
          <w:rFonts w:hint="eastAsia" w:ascii="仿宋_GB2312" w:hAnsi="仿宋_GB2312" w:eastAsia="仿宋_GB2312" w:cs="仿宋_GB2312"/>
          <w:b w:val="0"/>
          <w:bCs w:val="0"/>
          <w:color w:val="000000"/>
          <w:sz w:val="32"/>
          <w:szCs w:val="32"/>
          <w:highlight w:val="none"/>
          <w:lang w:eastAsia="zh-CN"/>
        </w:rPr>
        <w:t xml:space="preserve">（</w:t>
      </w:r>
      <w:r>
        <w:rPr>
          <w:rFonts w:hint="eastAsia" w:ascii="仿宋_GB2312" w:hAnsi="仿宋_GB2312" w:eastAsia="仿宋_GB2312" w:cs="仿宋_GB2312"/>
          <w:b w:val="0"/>
          <w:bCs w:val="0"/>
          <w:color w:val="000000"/>
          <w:sz w:val="32"/>
          <w:szCs w:val="32"/>
          <w:highlight w:val="none"/>
          <w:lang w:val="en-US" w:eastAsia="zh-CN"/>
        </w:rPr>
        <w:t xml:space="preserve">以下无正文，仅供签章</w:t>
      </w:r>
      <w:r>
        <w:rPr>
          <w:rFonts w:hint="eastAsia" w:ascii="仿宋_GB2312" w:hAnsi="仿宋_GB2312" w:eastAsia="仿宋_GB2312" w:cs="仿宋_GB2312"/>
          <w:b w:val="0"/>
          <w:bCs w:val="0"/>
          <w:color w:val="000000"/>
          <w:sz w:val="32"/>
          <w:szCs w:val="32"/>
          <w:highlight w:val="none"/>
          <w:lang w:eastAsia="zh-CN"/>
        </w:rPr>
        <w:t xml:space="preserve">）</w:t>
      </w:r>
      <w:r>
        <w:rPr>
          <w:rFonts w:hint="eastAsia" w:ascii="仿宋_GB2312" w:hAnsi="仿宋_GB2312" w:eastAsia="仿宋_GB2312" w:cs="仿宋_GB2312"/>
          <w:b w:val="0"/>
          <w:bCs w:val="0"/>
          <w:color w:val="000000"/>
          <w:sz w:val="32"/>
          <w:szCs w:val="32"/>
          <w:highlight w:val="none"/>
          <w:lang w:eastAsia="zh-CN"/>
        </w:rPr>
      </w:r>
      <w:r/>
    </w:p>
    <w:p>
      <w:pPr>
        <w:pStyle w:val="713"/>
        <w:jc w:val="left"/>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r>
      <w:r/>
    </w:p>
    <w:p>
      <w:pPr>
        <w:pStyle w:val="713"/>
        <w:jc w:val="left"/>
        <w:keepLines w:val="0"/>
        <w:keepNext w:val="0"/>
        <w:pageBreakBefore w:val="0"/>
        <w:spacing w:after="157"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t xml:space="preserve">甲方：（盖章）</w:t>
      </w:r>
      <w:r>
        <w:rPr>
          <w:rFonts w:hint="eastAsia" w:ascii="仿宋_GB2312" w:hAnsi="仿宋_GB2312" w:eastAsia="仿宋_GB2312" w:cs="仿宋_GB2312"/>
          <w:b w:val="0"/>
          <w:bCs w:val="0"/>
          <w:color w:val="000000"/>
          <w:sz w:val="32"/>
          <w:szCs w:val="32"/>
          <w:highlight w:val="none"/>
        </w:rPr>
        <w:t xml:space="preserve">        </w:t>
      </w:r>
      <w:r>
        <w:rPr>
          <w:rFonts w:hint="eastAsia" w:ascii="仿宋_GB2312" w:hAnsi="仿宋_GB2312" w:eastAsia="仿宋_GB2312" w:cs="仿宋_GB2312"/>
          <w:b w:val="0"/>
          <w:bCs w:val="0"/>
          <w:color w:val="000000"/>
          <w:sz w:val="32"/>
          <w:szCs w:val="32"/>
          <w:highlight w:val="none"/>
          <w:lang w:val="en-US" w:eastAsia="zh-CN"/>
        </w:rPr>
        <w:t xml:space="preserve">      </w:t>
      </w:r>
      <w:r>
        <w:rPr>
          <w:rFonts w:hint="eastAsia" w:ascii="仿宋_GB2312" w:hAnsi="仿宋_GB2312" w:eastAsia="仿宋_GB2312" w:cs="仿宋_GB2312"/>
          <w:b w:val="0"/>
          <w:bCs w:val="0"/>
          <w:color w:val="000000"/>
          <w:sz w:val="32"/>
          <w:szCs w:val="32"/>
          <w:highlight w:val="none"/>
        </w:rPr>
        <w:t xml:space="preserve">乙方：（盖章）</w:t>
      </w:r>
      <w:r>
        <w:rPr>
          <w:rFonts w:hint="eastAsia" w:ascii="仿宋_GB2312" w:hAnsi="仿宋_GB2312" w:eastAsia="仿宋_GB2312" w:cs="仿宋_GB2312"/>
          <w:b w:val="0"/>
          <w:bCs w:val="0"/>
          <w:color w:val="000000"/>
          <w:sz w:val="32"/>
          <w:szCs w:val="32"/>
          <w:highlight w:val="none"/>
        </w:rPr>
      </w:r>
      <w:r/>
    </w:p>
    <w:p>
      <w:pPr>
        <w:pStyle w:val="713"/>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rPr>
        <w:t xml:space="preserve">中共建邺区委宣传部</w:t>
      </w:r>
      <w:r>
        <w:rPr>
          <w:rFonts w:hint="eastAsia" w:ascii="仿宋_GB2312" w:hAnsi="仿宋_GB2312" w:eastAsia="仿宋_GB2312" w:cs="仿宋_GB2312"/>
          <w:b w:val="0"/>
          <w:bCs w:val="0"/>
          <w:color w:val="000000"/>
          <w:sz w:val="32"/>
          <w:szCs w:val="32"/>
          <w:highlight w:val="none"/>
          <w:lang w:val="en-US" w:eastAsia="zh-CN"/>
        </w:rPr>
        <w:t xml:space="preserve">         </w:t>
      </w:r>
      <w:r>
        <w:rPr>
          <w:rFonts w:hint="eastAsia" w:ascii="仿宋_GB2312" w:hAnsi="仿宋_GB2312" w:eastAsia="仿宋_GB2312" w:cs="仿宋_GB2312"/>
          <w:b w:val="0"/>
          <w:bCs w:val="0"/>
          <w:color w:val="000000"/>
          <w:sz w:val="32"/>
          <w:szCs w:val="32"/>
          <w:highlight w:val="none"/>
          <w:lang w:val="en-US" w:eastAsia="zh-CN"/>
        </w:rPr>
        <w:t xml:space="preserve">XXXXXXXX</w:t>
      </w:r>
      <w:r>
        <w:rPr>
          <w:rFonts w:hint="eastAsia" w:ascii="仿宋_GB2312" w:hAnsi="仿宋_GB2312" w:eastAsia="仿宋_GB2312" w:cs="仿宋_GB2312"/>
          <w:b w:val="0"/>
          <w:bCs w:val="0"/>
          <w:color w:val="000000"/>
          <w:sz w:val="32"/>
          <w:szCs w:val="32"/>
          <w:highlight w:val="none"/>
          <w:lang w:val="en-US" w:eastAsia="zh-CN"/>
        </w:rPr>
      </w:r>
      <w:r/>
    </w:p>
    <w:p>
      <w:pPr>
        <w:pStyle w:val="713"/>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r>
      <w:r/>
    </w:p>
    <w:p>
      <w:pPr>
        <w:pStyle w:val="713"/>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rPr>
        <w:t xml:space="preserve">代表：                </w:t>
      </w:r>
      <w:r>
        <w:rPr>
          <w:rFonts w:hint="eastAsia" w:ascii="仿宋_GB2312" w:hAnsi="仿宋_GB2312" w:eastAsia="仿宋_GB2312" w:cs="仿宋_GB2312"/>
          <w:b w:val="0"/>
          <w:bCs w:val="0"/>
          <w:color w:val="000000"/>
          <w:sz w:val="32"/>
          <w:szCs w:val="32"/>
          <w:highlight w:val="none"/>
          <w:lang w:val="en-US" w:eastAsia="zh-CN"/>
        </w:rPr>
        <w:t xml:space="preserve">      </w:t>
      </w:r>
      <w:r>
        <w:rPr>
          <w:rFonts w:hint="eastAsia" w:ascii="仿宋_GB2312" w:hAnsi="仿宋_GB2312" w:eastAsia="仿宋_GB2312" w:cs="仿宋_GB2312"/>
          <w:b w:val="0"/>
          <w:bCs w:val="0"/>
          <w:color w:val="000000"/>
          <w:sz w:val="32"/>
          <w:szCs w:val="32"/>
          <w:highlight w:val="none"/>
        </w:rPr>
        <w:t xml:space="preserve">代表：</w:t>
      </w:r>
      <w:r>
        <w:rPr>
          <w:rFonts w:hint="eastAsia" w:ascii="仿宋_GB2312" w:hAnsi="仿宋_GB2312" w:eastAsia="仿宋_GB2312" w:cs="仿宋_GB2312"/>
          <w:b w:val="0"/>
          <w:bCs w:val="0"/>
          <w:color w:val="000000"/>
          <w:sz w:val="32"/>
          <w:szCs w:val="32"/>
          <w:highlight w:val="none"/>
          <w:lang w:val="en-US" w:eastAsia="zh-CN"/>
        </w:rPr>
      </w:r>
      <w:r/>
    </w:p>
    <w:p>
      <w:pPr>
        <w:pStyle w:val="713"/>
        <w:jc w:val="left"/>
        <w:keepLines w:val="0"/>
        <w:keepNext w:val="0"/>
        <w:pageBreakBefore w:val="0"/>
        <w:spacing w:after="157"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rPr>
      </w:r>
      <w:r/>
    </w:p>
    <w:p>
      <w:pPr>
        <w:pStyle w:val="713"/>
        <w:jc w:val="left"/>
        <w:keepLines w:val="0"/>
        <w:keepNext w:val="0"/>
        <w:pageBreakBefore w:val="0"/>
        <w:spacing w:after="157" w:line="540" w:lineRule="exact"/>
        <w:widowControl w:val="off"/>
        <w:rPr>
          <w:rFonts w:hint="eastAsia" w:ascii="仿宋_GB2312" w:hAnsi="仿宋_GB2312" w:eastAsia="仿宋_GB2312" w:cs="仿宋_GB2312"/>
          <w:b w:val="0"/>
          <w:bCs w:val="0"/>
          <w:color w:val="000000"/>
          <w:sz w:val="32"/>
          <w:szCs w:val="32"/>
          <w:highlight w:val="none"/>
        </w:rPr>
      </w:pPr>
      <w:r>
        <w:rPr>
          <w:rFonts w:hint="eastAsia" w:ascii="仿宋_GB2312" w:hAnsi="仿宋_GB2312" w:eastAsia="仿宋_GB2312" w:cs="仿宋_GB2312"/>
          <w:b w:val="0"/>
          <w:bCs w:val="0"/>
          <w:color w:val="000000"/>
          <w:sz w:val="32"/>
          <w:szCs w:val="32"/>
          <w:highlight w:val="none"/>
          <w:lang w:val="en-US" w:eastAsia="zh-CN"/>
        </w:rPr>
        <w:t xml:space="preserve">      </w:t>
      </w:r>
      <w:r>
        <w:rPr>
          <w:rFonts w:hint="eastAsia" w:ascii="仿宋_GB2312" w:hAnsi="仿宋_GB2312" w:eastAsia="仿宋_GB2312" w:cs="仿宋_GB2312"/>
          <w:b w:val="0"/>
          <w:bCs w:val="0"/>
          <w:color w:val="000000"/>
          <w:sz w:val="32"/>
          <w:szCs w:val="32"/>
          <w:highlight w:val="none"/>
        </w:rPr>
        <w:t xml:space="preserve">年   </w:t>
      </w:r>
      <w:r>
        <w:rPr>
          <w:rFonts w:hint="eastAsia" w:ascii="仿宋_GB2312" w:hAnsi="仿宋_GB2312" w:eastAsia="仿宋_GB2312" w:cs="仿宋_GB2312"/>
          <w:b w:val="0"/>
          <w:bCs w:val="0"/>
          <w:color w:val="000000"/>
          <w:sz w:val="32"/>
          <w:szCs w:val="32"/>
          <w:highlight w:val="none"/>
          <w:lang w:val="en-US" w:eastAsia="zh-CN"/>
        </w:rPr>
        <w:t xml:space="preserve"> </w:t>
      </w:r>
      <w:r>
        <w:rPr>
          <w:rFonts w:hint="eastAsia" w:ascii="仿宋_GB2312" w:hAnsi="仿宋_GB2312" w:eastAsia="仿宋_GB2312" w:cs="仿宋_GB2312"/>
          <w:b w:val="0"/>
          <w:bCs w:val="0"/>
          <w:color w:val="000000"/>
          <w:sz w:val="32"/>
          <w:szCs w:val="32"/>
          <w:highlight w:val="none"/>
        </w:rPr>
        <w:t xml:space="preserve">月    日    </w:t>
      </w:r>
      <w:r>
        <w:rPr>
          <w:rFonts w:hint="eastAsia" w:ascii="仿宋_GB2312" w:hAnsi="仿宋_GB2312" w:eastAsia="仿宋_GB2312" w:cs="仿宋_GB2312"/>
          <w:b w:val="0"/>
          <w:bCs w:val="0"/>
          <w:color w:val="000000"/>
          <w:sz w:val="32"/>
          <w:szCs w:val="32"/>
          <w:highlight w:val="none"/>
          <w:lang w:val="en-US" w:eastAsia="zh-CN"/>
        </w:rPr>
        <w:t xml:space="preserve">                 </w:t>
      </w:r>
      <w:r>
        <w:rPr>
          <w:rFonts w:hint="eastAsia" w:ascii="仿宋_GB2312" w:hAnsi="仿宋_GB2312" w:eastAsia="仿宋_GB2312" w:cs="仿宋_GB2312"/>
          <w:b w:val="0"/>
          <w:bCs w:val="0"/>
          <w:color w:val="000000"/>
          <w:sz w:val="32"/>
          <w:szCs w:val="32"/>
          <w:highlight w:val="none"/>
        </w:rPr>
        <w:t xml:space="preserve">年  </w:t>
      </w:r>
      <w:r>
        <w:rPr>
          <w:rFonts w:hint="eastAsia" w:ascii="仿宋_GB2312" w:hAnsi="仿宋_GB2312" w:eastAsia="仿宋_GB2312" w:cs="仿宋_GB2312"/>
          <w:b w:val="0"/>
          <w:bCs w:val="0"/>
          <w:color w:val="000000"/>
          <w:sz w:val="32"/>
          <w:szCs w:val="32"/>
          <w:highlight w:val="none"/>
          <w:lang w:val="en-US" w:eastAsia="zh-CN"/>
        </w:rPr>
        <w:t xml:space="preserve">  </w:t>
      </w:r>
      <w:r>
        <w:rPr>
          <w:rFonts w:hint="eastAsia" w:ascii="仿宋_GB2312" w:hAnsi="仿宋_GB2312" w:eastAsia="仿宋_GB2312" w:cs="仿宋_GB2312"/>
          <w:b w:val="0"/>
          <w:bCs w:val="0"/>
          <w:color w:val="000000"/>
          <w:sz w:val="32"/>
          <w:szCs w:val="32"/>
          <w:highlight w:val="none"/>
        </w:rPr>
        <w:t xml:space="preserve">月</w:t>
      </w:r>
      <w:r>
        <w:rPr>
          <w:rFonts w:hint="eastAsia" w:ascii="仿宋_GB2312" w:hAnsi="仿宋_GB2312" w:eastAsia="仿宋_GB2312" w:cs="仿宋_GB2312"/>
          <w:b w:val="0"/>
          <w:bCs w:val="0"/>
          <w:color w:val="000000"/>
          <w:sz w:val="32"/>
          <w:szCs w:val="32"/>
          <w:highlight w:val="none"/>
          <w:lang w:val="en-US" w:eastAsia="zh-CN"/>
        </w:rPr>
        <w:t xml:space="preserve">  </w:t>
      </w:r>
      <w:r>
        <w:rPr>
          <w:rFonts w:hint="eastAsia" w:ascii="仿宋_GB2312" w:hAnsi="仿宋_GB2312" w:eastAsia="仿宋_GB2312" w:cs="仿宋_GB2312"/>
          <w:b w:val="0"/>
          <w:bCs w:val="0"/>
          <w:color w:val="000000"/>
          <w:sz w:val="32"/>
          <w:szCs w:val="32"/>
          <w:highlight w:val="none"/>
        </w:rPr>
        <w:t xml:space="preserve">  日</w:t>
      </w:r>
      <w:r>
        <w:rPr>
          <w:rFonts w:hint="eastAsia" w:ascii="仿宋_GB2312" w:hAnsi="仿宋_GB2312" w:eastAsia="仿宋_GB2312" w:cs="仿宋_GB2312"/>
          <w:b w:val="0"/>
          <w:bCs w:val="0"/>
          <w:color w:val="000000"/>
          <w:sz w:val="32"/>
          <w:szCs w:val="32"/>
          <w:highlight w:val="none"/>
        </w:rPr>
      </w:r>
      <w:r/>
    </w:p>
    <w:p>
      <w:pPr>
        <w:pStyle w:val="713"/>
        <w:jc w:val="left"/>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lang w:val="en-US" w:eastAsia="zh-CN"/>
        </w:rPr>
      </w:r>
      <w:r/>
    </w:p>
    <w:p>
      <w:pPr>
        <w:pStyle w:val="713"/>
        <w:jc w:val="left"/>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lang w:val="en-US" w:eastAsia="zh-CN"/>
        </w:rPr>
      </w:r>
      <w:r/>
    </w:p>
    <w:p>
      <w:pPr>
        <w:pStyle w:val="713"/>
        <w:jc w:val="left"/>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lang w:val="en-US" w:eastAsia="zh-CN"/>
        </w:rPr>
      </w:r>
      <w:r/>
    </w:p>
    <w:p>
      <w:pPr>
        <w:pStyle w:val="713"/>
        <w:jc w:val="left"/>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lang w:val="en-US" w:eastAsia="zh-CN"/>
        </w:rPr>
      </w:r>
      <w:r/>
    </w:p>
    <w:p>
      <w:pPr>
        <w:pStyle w:val="713"/>
        <w:jc w:val="left"/>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lang w:val="en-US" w:eastAsia="zh-CN"/>
        </w:rPr>
        <w:br w:type="page" w:clear="all"/>
      </w:r>
      <w:r>
        <w:rPr>
          <w:rFonts w:hint="eastAsia" w:ascii="仿宋_GB2312" w:hAnsi="仿宋_GB2312" w:eastAsia="仿宋_GB2312" w:cs="仿宋_GB2312"/>
          <w:b w:val="0"/>
          <w:bCs w:val="0"/>
          <w:color w:val="000000"/>
          <w:sz w:val="32"/>
          <w:szCs w:val="32"/>
          <w:highlight w:val="none"/>
          <w:lang w:val="en-US" w:eastAsia="zh-CN"/>
        </w:rPr>
        <w:t xml:space="preserve">附件：</w:t>
      </w:r>
      <w:r>
        <w:rPr>
          <w:rFonts w:hint="eastAsia" w:ascii="仿宋_GB2312" w:hAnsi="仿宋_GB2312" w:eastAsia="仿宋_GB2312" w:cs="仿宋_GB2312"/>
          <w:b w:val="0"/>
          <w:bCs w:val="0"/>
          <w:color w:val="000000"/>
          <w:sz w:val="32"/>
          <w:szCs w:val="32"/>
          <w:highlight w:val="none"/>
          <w:lang w:val="en-US" w:eastAsia="zh-CN"/>
        </w:rPr>
      </w:r>
      <w:r/>
    </w:p>
    <w:p>
      <w:pPr>
        <w:pStyle w:val="713"/>
        <w:jc w:val="center"/>
        <w:keepLines w:val="0"/>
        <w:keepNext w:val="0"/>
        <w:pageBreakBefore w:val="0"/>
        <w:spacing w:line="540" w:lineRule="exact"/>
        <w:widowControl w:val="off"/>
        <w:rPr>
          <w:rFonts w:hint="eastAsia" w:ascii="方正小标宋简体" w:hAnsi="方正小标宋简体" w:eastAsia="方正小标宋简体" w:cs="方正小标宋简体"/>
          <w:b w:val="0"/>
          <w:bCs w:val="0"/>
          <w:color w:val="000000"/>
          <w:sz w:val="44"/>
          <w:szCs w:val="44"/>
          <w:highlight w:val="none"/>
          <w:lang w:val="en-US" w:eastAsia="zh-CN"/>
        </w:rPr>
      </w:pPr>
      <w:r>
        <w:rPr>
          <w:rFonts w:hint="eastAsia" w:ascii="方正小标宋简体" w:hAnsi="方正小标宋简体" w:eastAsia="方正小标宋简体" w:cs="方正小标宋简体"/>
          <w:b w:val="0"/>
          <w:bCs w:val="0"/>
          <w:color w:val="000000"/>
          <w:sz w:val="44"/>
          <w:szCs w:val="44"/>
          <w:highlight w:val="none"/>
          <w:lang w:val="en-US" w:eastAsia="zh-CN"/>
        </w:rPr>
      </w:r>
      <w:r/>
    </w:p>
    <w:p>
      <w:pPr>
        <w:pStyle w:val="713"/>
        <w:jc w:val="center"/>
        <w:keepLines w:val="0"/>
        <w:keepNext w:val="0"/>
        <w:pageBreakBefore w:val="0"/>
        <w:spacing w:line="540" w:lineRule="exact"/>
        <w:widowControl w:val="off"/>
        <w:rPr>
          <w:rFonts w:hint="eastAsia" w:ascii="方正小标宋简体" w:hAnsi="方正小标宋简体" w:eastAsia="方正小标宋简体" w:cs="方正小标宋简体"/>
          <w:b w:val="0"/>
          <w:bCs w:val="0"/>
          <w:color w:val="000000"/>
          <w:sz w:val="44"/>
          <w:szCs w:val="44"/>
          <w:highlight w:val="none"/>
          <w:lang w:val="en-US" w:eastAsia="zh-CN"/>
        </w:rPr>
      </w:pPr>
      <w:r>
        <w:rPr>
          <w:rFonts w:hint="eastAsia" w:ascii="方正小标宋简体" w:hAnsi="方正小标宋简体" w:eastAsia="方正小标宋简体" w:cs="方正小标宋简体"/>
          <w:b w:val="0"/>
          <w:bCs w:val="0"/>
          <w:color w:val="000000"/>
          <w:sz w:val="44"/>
          <w:szCs w:val="44"/>
          <w:highlight w:val="none"/>
          <w:lang w:val="en-US" w:eastAsia="zh-CN"/>
        </w:rPr>
        <w:t xml:space="preserve">合作内容及价格清单</w:t>
      </w:r>
      <w:r>
        <w:rPr>
          <w:rFonts w:hint="eastAsia" w:ascii="方正小标宋简体" w:hAnsi="方正小标宋简体" w:eastAsia="方正小标宋简体" w:cs="方正小标宋简体"/>
          <w:b w:val="0"/>
          <w:bCs w:val="0"/>
          <w:color w:val="000000"/>
          <w:sz w:val="44"/>
          <w:szCs w:val="44"/>
          <w:highlight w:val="none"/>
          <w:lang w:val="en-US" w:eastAsia="zh-CN"/>
        </w:rPr>
      </w:r>
      <w:r/>
    </w:p>
    <w:p>
      <w:pPr>
        <w:pStyle w:val="713"/>
        <w:numPr>
          <w:ilvl w:val="0"/>
          <w:numId w:val="0"/>
        </w:numPr>
        <w:keepLines w:val="0"/>
        <w:keepNext w:val="0"/>
        <w:pageBreakBefore w:val="0"/>
        <w:spacing w:line="540" w:lineRule="exact"/>
        <w:widowControl w:val="off"/>
        <w:rPr>
          <w:rFonts w:hint="eastAsia" w:ascii="方正小标宋简体" w:hAnsi="方正小标宋简体" w:eastAsia="方正小标宋简体" w:cs="方正小标宋简体"/>
          <w:b w:val="0"/>
          <w:bCs w:val="0"/>
          <w:color w:val="000000"/>
          <w:sz w:val="44"/>
          <w:szCs w:val="44"/>
          <w:highlight w:val="none"/>
          <w:lang w:val="en-US" w:eastAsia="zh-CN"/>
        </w:rPr>
      </w:pPr>
      <w:r>
        <w:rPr>
          <w:rFonts w:hint="eastAsia" w:ascii="方正小标宋简体" w:hAnsi="方正小标宋简体" w:eastAsia="方正小标宋简体" w:cs="方正小标宋简体"/>
          <w:b w:val="0"/>
          <w:bCs w:val="0"/>
          <w:color w:val="000000"/>
          <w:sz w:val="44"/>
          <w:szCs w:val="44"/>
          <w:highlight w:val="none"/>
          <w:lang w:val="en-US" w:eastAsia="zh-CN"/>
        </w:rPr>
      </w:r>
      <w:r/>
    </w:p>
    <w:p>
      <w:pPr>
        <w:pStyle w:val="810"/>
        <w:numPr>
          <w:ilvl w:val="0"/>
          <w:numId w:val="0"/>
        </w:numPr>
        <w:ind w:firstLine="640"/>
        <w:jc w:val="left"/>
        <w:keepLines w:val="0"/>
        <w:keepNext w:val="0"/>
        <w:pageBreakBefore w:val="0"/>
        <w:spacing w:line="520" w:lineRule="exact"/>
        <w:rPr>
          <w:rFonts w:hint="eastAsia" w:ascii="黑体" w:hAnsi="黑体" w:eastAsia="黑体" w:cs="黑体"/>
          <w:color w:val="000000"/>
          <w:sz w:val="32"/>
          <w:szCs w:val="40"/>
          <w:highlight w:val="none"/>
          <w:lang w:val="en-US" w:eastAsia="zh-CN" w:bidi="ar-SA"/>
        </w:rPr>
      </w:pPr>
      <w:r>
        <w:rPr>
          <w:rFonts w:hint="eastAsia" w:ascii="黑体" w:hAnsi="黑体" w:eastAsia="黑体" w:cs="黑体"/>
          <w:color w:val="000000"/>
          <w:sz w:val="32"/>
          <w:szCs w:val="40"/>
          <w:highlight w:val="none"/>
          <w:lang w:val="en-US" w:eastAsia="zh-CN" w:bidi="ar-SA"/>
        </w:rPr>
        <w:t xml:space="preserve">一、合作内容</w:t>
      </w:r>
      <w:r>
        <w:rPr>
          <w:rFonts w:hint="eastAsia" w:ascii="黑体" w:hAnsi="黑体" w:eastAsia="黑体" w:cs="黑体"/>
          <w:color w:val="000000"/>
          <w:sz w:val="32"/>
          <w:szCs w:val="40"/>
          <w:highlight w:val="none"/>
          <w:lang w:val="en-US" w:eastAsia="zh-CN" w:bidi="ar-SA"/>
        </w:rPr>
      </w:r>
      <w:r/>
    </w:p>
    <w:p>
      <w:pPr>
        <w:pStyle w:val="713"/>
        <w:ind w:firstLine="640"/>
        <w:jc w:val="left"/>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lang w:val="en-US" w:eastAsia="zh-CN"/>
        </w:rPr>
        <w:t xml:space="preserve">XXXX</w:t>
      </w:r>
      <w:r>
        <w:rPr>
          <w:rFonts w:hint="eastAsia" w:ascii="仿宋_GB2312" w:hAnsi="仿宋_GB2312" w:eastAsia="仿宋_GB2312" w:cs="仿宋_GB2312"/>
          <w:b w:val="0"/>
          <w:bCs w:val="0"/>
          <w:color w:val="000000"/>
          <w:sz w:val="32"/>
          <w:szCs w:val="32"/>
          <w:highlight w:val="none"/>
          <w:lang w:val="en-US" w:eastAsia="zh-CN"/>
        </w:rPr>
      </w:r>
      <w:r/>
    </w:p>
    <w:p>
      <w:pPr>
        <w:pStyle w:val="713"/>
        <w:ind w:firstLine="640"/>
        <w:jc w:val="left"/>
        <w:keepLines w:val="0"/>
        <w:keepNext w:val="0"/>
        <w:pageBreakBefore w:val="0"/>
        <w:spacing w:line="540" w:lineRule="exact"/>
        <w:widowControl w:val="off"/>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sz w:val="32"/>
          <w:szCs w:val="32"/>
          <w:highlight w:val="none"/>
          <w:lang w:val="en-US" w:eastAsia="zh-CN"/>
        </w:rPr>
      </w:r>
      <w:r/>
    </w:p>
    <w:p>
      <w:pPr>
        <w:pStyle w:val="810"/>
        <w:numPr>
          <w:ilvl w:val="0"/>
          <w:numId w:val="0"/>
        </w:numPr>
        <w:ind w:firstLine="640"/>
        <w:jc w:val="left"/>
        <w:keepLines w:val="0"/>
        <w:keepNext w:val="0"/>
        <w:pageBreakBefore w:val="0"/>
        <w:spacing w:line="520" w:lineRule="exact"/>
        <w:rPr>
          <w:rFonts w:hint="eastAsia" w:ascii="黑体" w:hAnsi="黑体" w:eastAsia="黑体" w:cs="黑体"/>
          <w:color w:val="000000"/>
          <w:sz w:val="32"/>
          <w:szCs w:val="40"/>
          <w:highlight w:val="none"/>
          <w:lang w:val="en-US" w:eastAsia="zh-CN" w:bidi="ar-SA"/>
        </w:rPr>
      </w:pPr>
      <w:r>
        <w:rPr>
          <w:rFonts w:hint="eastAsia" w:ascii="黑体" w:hAnsi="黑体" w:eastAsia="黑体" w:cs="黑体"/>
          <w:color w:val="000000"/>
          <w:sz w:val="32"/>
          <w:szCs w:val="40"/>
          <w:highlight w:val="none"/>
          <w:lang w:val="en-US" w:eastAsia="zh-CN" w:bidi="ar-SA"/>
        </w:rPr>
        <w:t xml:space="preserve">二、价格清单</w:t>
      </w:r>
      <w:r>
        <w:rPr>
          <w:rFonts w:hint="eastAsia" w:ascii="黑体" w:hAnsi="黑体" w:eastAsia="黑体" w:cs="黑体"/>
          <w:color w:val="000000"/>
          <w:sz w:val="32"/>
          <w:szCs w:val="40"/>
          <w:highlight w:val="none"/>
          <w:lang w:val="en-US" w:eastAsia="zh-CN" w:bidi="ar-SA"/>
        </w:rPr>
      </w:r>
      <w:r/>
    </w:p>
    <w:p>
      <w:pPr>
        <w:pStyle w:val="713"/>
        <w:jc w:val="center"/>
        <w:keepLines w:val="0"/>
        <w:keepNext w:val="0"/>
        <w:pageBreakBefore w:val="0"/>
        <w:spacing w:line="520" w:lineRule="exact"/>
        <w:widowControl w:val="off"/>
        <w:rPr>
          <w:rFonts w:hint="eastAsia" w:ascii="方正小标宋简体" w:hAnsi="方正小标宋简体" w:eastAsia="方正小标宋简体" w:cs="方正小标宋简体"/>
          <w:b w:val="0"/>
          <w:bCs w:val="0"/>
          <w:color w:val="000000"/>
          <w:sz w:val="44"/>
          <w:szCs w:val="44"/>
          <w:highlight w:val="none"/>
          <w:lang w:val="en-US" w:eastAsia="zh-CN"/>
        </w:rPr>
      </w:pPr>
      <w:r>
        <w:rPr>
          <w:rFonts w:hint="eastAsia" w:ascii="方正小标宋简体" w:hAnsi="方正小标宋简体" w:eastAsia="方正小标宋简体" w:cs="方正小标宋简体"/>
          <w:b w:val="0"/>
          <w:bCs w:val="0"/>
          <w:color w:val="000000"/>
          <w:sz w:val="44"/>
          <w:szCs w:val="44"/>
          <w:highlight w:val="none"/>
          <w:lang w:val="en-US" w:eastAsia="zh-CN"/>
        </w:rPr>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4"/>
        <w:gridCol w:w="1950"/>
        <w:gridCol w:w="1762"/>
        <w:gridCol w:w="1688"/>
      </w:tblGrid>
      <w:tr>
        <w:trPr/>
        <w:tc>
          <w:tcPr>
            <w:tcW w:w="3434" w:type="dxa"/>
            <w:vAlign w:val="top"/>
            <w:textDirection w:val="lrTb"/>
            <w:noWrap w:val="false"/>
          </w:tcPr>
          <w:p>
            <w:pPr>
              <w:pStyle w:val="713"/>
              <w:jc w:val="left"/>
              <w:rPr>
                <w:rFonts w:hint="eastAsia" w:ascii="仿宋_GB2312" w:hAnsi="仿宋_GB2312" w:eastAsia="仿宋_GB2312" w:cs="仿宋_GB2312"/>
                <w:b/>
                <w:bCs/>
                <w:color w:val="000000"/>
                <w:sz w:val="28"/>
                <w:szCs w:val="32"/>
                <w:highlight w:val="none"/>
                <w:vertAlign w:val="baseline"/>
                <w:lang w:val="en-US" w:eastAsia="zh-CN"/>
              </w:rPr>
            </w:pPr>
            <w:r>
              <w:rPr>
                <w:rFonts w:hint="eastAsia" w:ascii="仿宋_GB2312" w:hAnsi="仿宋_GB2312" w:eastAsia="仿宋_GB2312" w:cs="仿宋_GB2312"/>
                <w:b/>
                <w:bCs/>
                <w:color w:val="000000"/>
                <w:sz w:val="28"/>
                <w:szCs w:val="32"/>
                <w:highlight w:val="none"/>
                <w:vertAlign w:val="baseline"/>
                <w:lang w:val="en-US" w:eastAsia="zh-CN"/>
              </w:rPr>
              <w:t xml:space="preserve">项目</w:t>
            </w:r>
            <w:r>
              <w:rPr>
                <w:rFonts w:hint="eastAsia" w:ascii="仿宋_GB2312" w:hAnsi="仿宋_GB2312" w:eastAsia="仿宋_GB2312" w:cs="仿宋_GB2312"/>
                <w:b/>
                <w:bCs/>
                <w:color w:val="000000"/>
                <w:sz w:val="28"/>
                <w:szCs w:val="32"/>
                <w:highlight w:val="none"/>
                <w:vertAlign w:val="baseline"/>
                <w:lang w:val="en-US" w:eastAsia="zh-CN"/>
              </w:rPr>
            </w:r>
            <w:r/>
          </w:p>
        </w:tc>
        <w:tc>
          <w:tcPr>
            <w:tcW w:w="1950" w:type="dxa"/>
            <w:vAlign w:val="top"/>
            <w:textDirection w:val="lrTb"/>
            <w:noWrap w:val="false"/>
          </w:tcPr>
          <w:p>
            <w:pPr>
              <w:pStyle w:val="713"/>
              <w:jc w:val="left"/>
              <w:rPr>
                <w:rFonts w:hint="eastAsia" w:ascii="仿宋_GB2312" w:hAnsi="仿宋_GB2312" w:eastAsia="仿宋_GB2312" w:cs="仿宋_GB2312"/>
                <w:b/>
                <w:bCs/>
                <w:color w:val="000000"/>
                <w:sz w:val="28"/>
                <w:szCs w:val="32"/>
                <w:highlight w:val="none"/>
                <w:vertAlign w:val="baseline"/>
                <w:lang w:val="en-US" w:eastAsia="zh-CN"/>
              </w:rPr>
            </w:pPr>
            <w:r>
              <w:rPr>
                <w:rFonts w:hint="eastAsia" w:ascii="仿宋_GB2312" w:hAnsi="仿宋_GB2312" w:eastAsia="仿宋_GB2312" w:cs="仿宋_GB2312"/>
                <w:b/>
                <w:bCs/>
                <w:color w:val="000000"/>
                <w:sz w:val="28"/>
                <w:szCs w:val="32"/>
                <w:highlight w:val="none"/>
                <w:vertAlign w:val="baseline"/>
                <w:lang w:val="en-US" w:eastAsia="zh-CN"/>
              </w:rPr>
              <w:t xml:space="preserve">数量</w:t>
            </w:r>
            <w:r>
              <w:rPr>
                <w:rFonts w:hint="eastAsia" w:ascii="仿宋_GB2312" w:hAnsi="仿宋_GB2312" w:eastAsia="仿宋_GB2312" w:cs="仿宋_GB2312"/>
                <w:b/>
                <w:bCs/>
                <w:color w:val="000000"/>
                <w:sz w:val="28"/>
                <w:szCs w:val="32"/>
                <w:highlight w:val="none"/>
                <w:vertAlign w:val="baseline"/>
                <w:lang w:val="en-US" w:eastAsia="zh-CN"/>
              </w:rPr>
            </w:r>
            <w:r/>
          </w:p>
        </w:tc>
        <w:tc>
          <w:tcPr>
            <w:tcW w:w="1762" w:type="dxa"/>
            <w:vAlign w:val="top"/>
            <w:textDirection w:val="lrTb"/>
            <w:noWrap w:val="false"/>
          </w:tcPr>
          <w:p>
            <w:pPr>
              <w:pStyle w:val="713"/>
              <w:jc w:val="left"/>
              <w:rPr>
                <w:rFonts w:hint="eastAsia" w:ascii="仿宋_GB2312" w:hAnsi="仿宋_GB2312" w:eastAsia="仿宋_GB2312" w:cs="仿宋_GB2312"/>
                <w:b/>
                <w:bCs/>
                <w:color w:val="000000"/>
                <w:sz w:val="28"/>
                <w:szCs w:val="32"/>
                <w:highlight w:val="none"/>
                <w:vertAlign w:val="baseline"/>
                <w:lang w:val="en-US" w:eastAsia="zh-CN"/>
              </w:rPr>
            </w:pPr>
            <w:r>
              <w:rPr>
                <w:rFonts w:hint="eastAsia" w:ascii="仿宋_GB2312" w:hAnsi="仿宋_GB2312" w:eastAsia="仿宋_GB2312" w:cs="仿宋_GB2312"/>
                <w:b/>
                <w:bCs/>
                <w:color w:val="000000"/>
                <w:sz w:val="28"/>
                <w:szCs w:val="32"/>
                <w:highlight w:val="none"/>
                <w:vertAlign w:val="baseline"/>
                <w:lang w:val="en-US" w:eastAsia="zh-CN"/>
              </w:rPr>
              <w:t xml:space="preserve">刊例价</w:t>
            </w:r>
            <w:r>
              <w:rPr>
                <w:rFonts w:hint="eastAsia" w:ascii="仿宋_GB2312" w:hAnsi="仿宋_GB2312" w:eastAsia="仿宋_GB2312" w:cs="仿宋_GB2312"/>
                <w:b/>
                <w:bCs/>
                <w:color w:val="000000"/>
                <w:sz w:val="28"/>
                <w:szCs w:val="32"/>
                <w:highlight w:val="none"/>
                <w:vertAlign w:val="baseline"/>
                <w:lang w:val="en-US" w:eastAsia="zh-CN"/>
              </w:rPr>
            </w:r>
            <w:r/>
          </w:p>
          <w:p>
            <w:pPr>
              <w:pStyle w:val="713"/>
              <w:jc w:val="left"/>
              <w:rPr>
                <w:rFonts w:hint="eastAsia" w:ascii="仿宋_GB2312" w:hAnsi="仿宋_GB2312" w:eastAsia="仿宋_GB2312" w:cs="仿宋_GB2312"/>
                <w:b/>
                <w:bCs/>
                <w:color w:val="000000"/>
                <w:sz w:val="28"/>
                <w:szCs w:val="32"/>
                <w:highlight w:val="none"/>
                <w:vertAlign w:val="baseline"/>
                <w:lang w:val="en-US" w:eastAsia="zh-CN"/>
              </w:rPr>
            </w:pPr>
            <w:r>
              <w:rPr>
                <w:rFonts w:hint="eastAsia" w:ascii="仿宋_GB2312" w:hAnsi="仿宋_GB2312" w:eastAsia="仿宋_GB2312" w:cs="仿宋_GB2312"/>
                <w:b/>
                <w:bCs/>
                <w:color w:val="000000"/>
                <w:sz w:val="28"/>
                <w:szCs w:val="32"/>
                <w:highlight w:val="none"/>
                <w:vertAlign w:val="baseline"/>
                <w:lang w:val="en-US" w:eastAsia="zh-CN"/>
              </w:rPr>
              <w:t xml:space="preserve">（单位：万）</w:t>
            </w:r>
            <w:r>
              <w:rPr>
                <w:rFonts w:hint="eastAsia" w:ascii="仿宋_GB2312" w:hAnsi="仿宋_GB2312" w:eastAsia="仿宋_GB2312" w:cs="仿宋_GB2312"/>
                <w:b/>
                <w:bCs/>
                <w:color w:val="000000"/>
                <w:sz w:val="28"/>
                <w:szCs w:val="32"/>
                <w:highlight w:val="none"/>
                <w:vertAlign w:val="baseline"/>
                <w:lang w:val="en-US" w:eastAsia="zh-CN"/>
              </w:rPr>
            </w:r>
            <w:r/>
          </w:p>
        </w:tc>
        <w:tc>
          <w:tcPr>
            <w:tcW w:w="1688" w:type="dxa"/>
            <w:vAlign w:val="top"/>
            <w:textDirection w:val="lrTb"/>
            <w:noWrap w:val="false"/>
          </w:tcPr>
          <w:p>
            <w:pPr>
              <w:pStyle w:val="713"/>
              <w:jc w:val="left"/>
              <w:rPr>
                <w:rFonts w:hint="eastAsia" w:ascii="仿宋_GB2312" w:hAnsi="仿宋_GB2312" w:eastAsia="仿宋_GB2312" w:cs="仿宋_GB2312"/>
                <w:b/>
                <w:bCs/>
                <w:color w:val="000000"/>
                <w:sz w:val="28"/>
                <w:szCs w:val="32"/>
                <w:highlight w:val="none"/>
                <w:vertAlign w:val="baseline"/>
                <w:lang w:val="en-US" w:eastAsia="zh-CN"/>
              </w:rPr>
            </w:pPr>
            <w:r>
              <w:rPr>
                <w:rFonts w:hint="eastAsia" w:ascii="仿宋_GB2312" w:hAnsi="仿宋_GB2312" w:eastAsia="仿宋_GB2312" w:cs="仿宋_GB2312"/>
                <w:b/>
                <w:bCs/>
                <w:color w:val="000000"/>
                <w:sz w:val="28"/>
                <w:szCs w:val="32"/>
                <w:highlight w:val="none"/>
                <w:vertAlign w:val="baseline"/>
                <w:lang w:val="en-US" w:eastAsia="zh-CN"/>
              </w:rPr>
              <w:t xml:space="preserve">总价</w:t>
            </w:r>
            <w:r>
              <w:rPr>
                <w:rFonts w:hint="eastAsia" w:ascii="仿宋_GB2312" w:hAnsi="仿宋_GB2312" w:eastAsia="仿宋_GB2312" w:cs="仿宋_GB2312"/>
                <w:b/>
                <w:bCs/>
                <w:color w:val="000000"/>
                <w:sz w:val="28"/>
                <w:szCs w:val="32"/>
                <w:highlight w:val="none"/>
                <w:vertAlign w:val="baseline"/>
                <w:lang w:val="en-US" w:eastAsia="zh-CN"/>
              </w:rPr>
            </w:r>
            <w:r/>
          </w:p>
          <w:p>
            <w:pPr>
              <w:pStyle w:val="713"/>
              <w:jc w:val="left"/>
              <w:rPr>
                <w:rFonts w:hint="eastAsia" w:ascii="仿宋_GB2312" w:hAnsi="仿宋_GB2312" w:eastAsia="仿宋_GB2312" w:cs="仿宋_GB2312"/>
                <w:b/>
                <w:bCs/>
                <w:color w:val="000000"/>
                <w:sz w:val="28"/>
                <w:szCs w:val="32"/>
                <w:highlight w:val="none"/>
                <w:vertAlign w:val="baseline"/>
                <w:lang w:val="en-US" w:eastAsia="zh-CN"/>
              </w:rPr>
            </w:pPr>
            <w:r>
              <w:rPr>
                <w:rFonts w:hint="eastAsia" w:ascii="仿宋_GB2312" w:hAnsi="仿宋_GB2312" w:eastAsia="仿宋_GB2312" w:cs="仿宋_GB2312"/>
                <w:b/>
                <w:bCs/>
                <w:color w:val="000000"/>
                <w:sz w:val="28"/>
                <w:szCs w:val="32"/>
                <w:highlight w:val="none"/>
                <w:vertAlign w:val="baseline"/>
                <w:lang w:val="en-US" w:eastAsia="zh-CN"/>
              </w:rPr>
              <w:t xml:space="preserve">（单位：万）</w:t>
            </w:r>
            <w:r>
              <w:rPr>
                <w:rFonts w:hint="eastAsia" w:ascii="仿宋_GB2312" w:hAnsi="仿宋_GB2312" w:eastAsia="仿宋_GB2312" w:cs="仿宋_GB2312"/>
                <w:b/>
                <w:bCs/>
                <w:color w:val="000000"/>
                <w:sz w:val="28"/>
                <w:szCs w:val="32"/>
                <w:highlight w:val="none"/>
                <w:vertAlign w:val="baseline"/>
                <w:lang w:val="en-US" w:eastAsia="zh-CN"/>
              </w:rPr>
            </w:r>
            <w:r/>
          </w:p>
        </w:tc>
      </w:tr>
      <w:tr>
        <w:trPr/>
        <w:tc>
          <w:tcPr>
            <w:tcW w:w="3434" w:type="dxa"/>
            <w:vAlign w:val="top"/>
            <w:textDirection w:val="lrTb"/>
            <w:noWrap w:val="false"/>
          </w:tcPr>
          <w:p>
            <w:pPr>
              <w:pStyle w:val="713"/>
              <w:jc w:val="left"/>
              <w:spacing w:line="480" w:lineRule="exact"/>
              <w:rPr>
                <w:color w:val="000000"/>
                <w:sz w:val="28"/>
                <w:szCs w:val="32"/>
                <w:highlight w:val="none"/>
                <w:vertAlign w:val="baseline"/>
                <w:lang w:val="en-US" w:eastAsia="zh-CN"/>
              </w:rPr>
            </w:pPr>
            <w:r>
              <w:rPr>
                <w:color w:val="000000"/>
                <w:sz w:val="28"/>
                <w:szCs w:val="32"/>
                <w:highlight w:val="none"/>
                <w:vertAlign w:val="baseline"/>
                <w:lang w:val="en-US" w:eastAsia="zh-CN"/>
              </w:rPr>
            </w:r>
            <w:r/>
          </w:p>
        </w:tc>
        <w:tc>
          <w:tcPr>
            <w:tcW w:w="1950" w:type="dxa"/>
            <w:vAlign w:val="top"/>
            <w:textDirection w:val="lrTb"/>
            <w:noWrap w:val="false"/>
          </w:tcPr>
          <w:p>
            <w:pPr>
              <w:pStyle w:val="713"/>
              <w:jc w:val="left"/>
              <w:spacing w:line="480" w:lineRule="exact"/>
              <w:rPr>
                <w:color w:val="000000"/>
                <w:sz w:val="28"/>
                <w:szCs w:val="32"/>
                <w:highlight w:val="none"/>
                <w:vertAlign w:val="baseline"/>
                <w:lang w:val="en-US" w:eastAsia="zh-CN"/>
              </w:rPr>
            </w:pPr>
            <w:r>
              <w:rPr>
                <w:color w:val="000000"/>
                <w:sz w:val="28"/>
                <w:szCs w:val="32"/>
                <w:highlight w:val="none"/>
                <w:vertAlign w:val="baseline"/>
                <w:lang w:val="en-US" w:eastAsia="zh-CN"/>
              </w:rPr>
            </w:r>
            <w:r/>
          </w:p>
        </w:tc>
        <w:tc>
          <w:tcPr>
            <w:tcW w:w="1762" w:type="dxa"/>
            <w:vAlign w:val="top"/>
            <w:textDirection w:val="lrTb"/>
            <w:noWrap w:val="false"/>
          </w:tcPr>
          <w:p>
            <w:pPr>
              <w:pStyle w:val="713"/>
              <w:jc w:val="left"/>
              <w:spacing w:line="480" w:lineRule="exact"/>
              <w:rPr>
                <w:color w:val="000000"/>
                <w:sz w:val="28"/>
                <w:szCs w:val="32"/>
                <w:highlight w:val="none"/>
                <w:vertAlign w:val="baseline"/>
                <w:lang w:val="en-US" w:eastAsia="zh-CN"/>
              </w:rPr>
            </w:pPr>
            <w:r>
              <w:rPr>
                <w:color w:val="000000"/>
                <w:sz w:val="28"/>
                <w:szCs w:val="32"/>
                <w:highlight w:val="none"/>
                <w:vertAlign w:val="baseline"/>
                <w:lang w:val="en-US" w:eastAsia="zh-CN"/>
              </w:rPr>
            </w:r>
            <w:r/>
          </w:p>
        </w:tc>
        <w:tc>
          <w:tcPr>
            <w:tcW w:w="1688" w:type="dxa"/>
            <w:vAlign w:val="top"/>
            <w:textDirection w:val="lrTb"/>
            <w:noWrap w:val="false"/>
          </w:tcPr>
          <w:p>
            <w:pPr>
              <w:pStyle w:val="713"/>
              <w:jc w:val="left"/>
              <w:rPr>
                <w:color w:val="000000"/>
                <w:sz w:val="28"/>
                <w:szCs w:val="32"/>
                <w:highlight w:val="none"/>
                <w:vertAlign w:val="baseline"/>
                <w:lang w:val="en-US" w:eastAsia="zh-CN"/>
              </w:rPr>
            </w:pPr>
            <w:r>
              <w:rPr>
                <w:color w:val="000000"/>
                <w:sz w:val="28"/>
                <w:szCs w:val="32"/>
                <w:highlight w:val="none"/>
                <w:vertAlign w:val="baseline"/>
                <w:lang w:val="en-US" w:eastAsia="zh-CN"/>
              </w:rPr>
            </w:r>
            <w:r/>
          </w:p>
        </w:tc>
      </w:tr>
    </w:tbl>
    <w:p>
      <w:pPr>
        <w:pStyle w:val="713"/>
        <w:ind w:firstLine="640"/>
        <w:jc w:val="left"/>
        <w:keepLines w:val="0"/>
        <w:keepNext w:val="0"/>
        <w:pageBreakBefore w:val="0"/>
        <w:spacing w:line="540" w:lineRule="exact"/>
        <w:widowControl w:val="off"/>
        <w:rPr>
          <w:rFonts w:ascii="仿宋_GB2312" w:hAnsi="仿宋_GB2312" w:eastAsia="仿宋_GB2312" w:cs="仿宋_GB2312"/>
          <w:b w:val="0"/>
          <w:bCs w:val="0"/>
          <w:color w:val="000000"/>
          <w:sz w:val="32"/>
          <w:szCs w:val="32"/>
          <w:highlight w:val="none"/>
          <w:lang w:val="en-US" w:eastAsia="zh-CN"/>
        </w:rPr>
      </w:pPr>
      <w:r>
        <w:rPr>
          <w:rFonts w:ascii="仿宋_GB2312" w:hAnsi="仿宋_GB2312" w:eastAsia="仿宋_GB2312" w:cs="仿宋_GB2312"/>
          <w:b w:val="0"/>
          <w:bCs w:val="0"/>
          <w:color w:val="000000"/>
          <w:sz w:val="32"/>
          <w:szCs w:val="32"/>
          <w:highlight w:val="none"/>
          <w:lang w:val="en-US" w:eastAsia="zh-CN"/>
        </w:rPr>
      </w:r>
      <w:r/>
    </w:p>
    <w:p>
      <w:pPr>
        <w:pStyle w:val="713"/>
        <w:jc w:val="center"/>
        <w:spacing w:before="120" w:after="120" w:line="0" w:lineRule="atLeast"/>
        <w:rPr>
          <w:rFonts w:hint="eastAsia" w:ascii="仿宋" w:hAnsi="仿宋" w:eastAsia="仿宋" w:cs="仿宋"/>
          <w:bCs/>
          <w:color w:val="000000"/>
          <w:sz w:val="44"/>
          <w:szCs w:val="21"/>
          <w:highlight w:val="none"/>
        </w:rPr>
        <w:outlineLvl w:val="0"/>
      </w:pPr>
      <w:r>
        <w:rPr>
          <w:rFonts w:ascii="黑体" w:hAnsi="Courier New" w:eastAsia="黑体" w:cs="Courier New"/>
          <w:bCs/>
          <w:color w:val="000000"/>
          <w:sz w:val="44"/>
          <w:szCs w:val="21"/>
          <w:highlight w:val="none"/>
        </w:rPr>
        <w:br w:type="page" w:clear="all"/>
      </w:r>
      <w:r>
        <w:rPr>
          <w:rFonts w:hint="eastAsia" w:ascii="仿宋" w:hAnsi="仿宋" w:eastAsia="仿宋" w:cs="仿宋"/>
          <w:b/>
          <w:bCs/>
          <w:color w:val="000000"/>
          <w:sz w:val="44"/>
          <w:szCs w:val="44"/>
          <w:highlight w:val="none"/>
          <w:lang w:val="en-US" w:eastAsia="zh-CN"/>
        </w:rPr>
        <w:t xml:space="preserve">第</w:t>
      </w:r>
      <w:bookmarkEnd w:id="160"/>
      <w:r>
        <w:rPr>
          <w:rFonts w:hint="eastAsia" w:ascii="仿宋" w:hAnsi="仿宋" w:eastAsia="仿宋" w:cs="仿宋"/>
          <w:b/>
          <w:bCs/>
          <w:color w:val="000000"/>
          <w:sz w:val="44"/>
          <w:szCs w:val="44"/>
          <w:highlight w:val="none"/>
          <w:lang w:val="en-US" w:eastAsia="zh-CN"/>
        </w:rPr>
        <w:t xml:space="preserve">四章  采购需求</w:t>
      </w:r>
      <w:bookmarkEnd w:id="155"/>
      <w:r/>
      <w:bookmarkEnd w:id="156"/>
      <w:r/>
      <w:bookmarkEnd w:id="159"/>
      <w:r/>
      <w:bookmarkEnd w:id="161"/>
      <w:r/>
      <w:bookmarkStart w:id="167" w:name="_Toc49090575"/>
      <w:r/>
      <w:bookmarkStart w:id="168" w:name="_Toc26554093"/>
      <w:r>
        <w:rPr>
          <w:rFonts w:hint="eastAsia" w:ascii="仿宋" w:hAnsi="仿宋" w:eastAsia="仿宋" w:cs="仿宋"/>
          <w:bCs/>
          <w:color w:val="000000"/>
          <w:sz w:val="44"/>
          <w:szCs w:val="21"/>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rPr>
        <w:outlineLvl w:val="1"/>
      </w:pPr>
      <w:r/>
      <w:bookmarkEnd w:id="157"/>
      <w:r/>
      <w:bookmarkEnd w:id="158"/>
      <w:r/>
      <w:bookmarkEnd w:id="167"/>
      <w:r/>
      <w:bookmarkEnd w:id="168"/>
      <w:r/>
      <w:bookmarkStart w:id="169" w:name="_Toc120614281"/>
      <w:r/>
      <w:bookmarkStart w:id="170" w:name="_Toc8825"/>
      <w:r>
        <w:rPr>
          <w:rFonts w:hint="eastAsia" w:ascii="仿宋" w:hAnsi="仿宋" w:eastAsia="仿宋" w:cs="仿宋"/>
          <w:b/>
          <w:bCs/>
          <w:color w:val="000000"/>
          <w:sz w:val="28"/>
          <w:szCs w:val="28"/>
          <w:highlight w:val="none"/>
          <w:lang w:val="en-US" w:eastAsia="zh-CN"/>
        </w:rPr>
        <w:t xml:space="preserve">一</w:t>
      </w:r>
      <w:r>
        <w:rPr>
          <w:rFonts w:hint="eastAsia" w:ascii="仿宋" w:hAnsi="仿宋" w:eastAsia="仿宋" w:cs="仿宋"/>
          <w:b/>
          <w:bCs/>
          <w:color w:val="000000"/>
          <w:sz w:val="28"/>
          <w:szCs w:val="28"/>
          <w:highlight w:val="none"/>
        </w:rPr>
        <w:t xml:space="preserve">、项目说明</w:t>
      </w:r>
      <w:r>
        <w:rPr>
          <w:rFonts w:hint="eastAsia" w:ascii="仿宋" w:hAnsi="仿宋" w:eastAsia="仿宋" w:cs="仿宋"/>
          <w:b/>
          <w:bCs/>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为建邺区的重点工作进行宣传策划，为建邺区提供向市民展示形象、宣传职能工作的良好平台，发挥正确舆论引导作用，外树形象、内聚合力。宣传思路由双方共同商定主题，供应商负责具体内容采写、编辑及组版事宜，以及建邺区指定的全媒体活动及产品。</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lang w:val="en-US" w:eastAsia="zh-CN"/>
        </w:rPr>
        <w:t xml:space="preserve">二</w:t>
      </w:r>
      <w:r>
        <w:rPr>
          <w:rFonts w:hint="eastAsia" w:ascii="仿宋" w:hAnsi="仿宋" w:eastAsia="仿宋" w:cs="仿宋"/>
          <w:b/>
          <w:bCs/>
          <w:color w:val="000000"/>
          <w:sz w:val="28"/>
          <w:szCs w:val="28"/>
          <w:highlight w:val="none"/>
        </w:rPr>
        <w:t xml:space="preserve">、项目内容</w:t>
      </w:r>
      <w:r>
        <w:rPr>
          <w:rFonts w:hint="eastAsia" w:ascii="仿宋" w:hAnsi="仿宋" w:eastAsia="仿宋" w:cs="仿宋"/>
          <w:b/>
          <w:bCs/>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1、合作期内，新华日报南京观察开设《建功立邺 到此莫愁》专栏，定期推出深度宣传策划，全景式扫描在南京全面建设人民满意的社会主义现代化典范城市大局下的 “建邺气象”、“建邺作为”、“建邺担当”。形成全区宣传的阶段声势和整体效应。</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2、交汇点南京频道同步开设《建功立邺 到此莫愁》专栏，借助新华报业传媒集团的影响力进行二次传播。交汇点南京频道对建邺区各项工作、活动充分报道。</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3、具体内容</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（1）整版策划</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结合建邺区委宣传部要求，在南京金洽会、区委全会、全国和省市区两会等重要时间节点，在《新华日报》及《南京观察》推出整版专题，</w:t>
      </w:r>
      <w:r>
        <w:rPr>
          <w:rFonts w:hint="eastAsia" w:ascii="仿宋" w:hAnsi="仿宋" w:eastAsia="仿宋" w:cs="仿宋"/>
          <w:color w:val="000000"/>
          <w:sz w:val="28"/>
          <w:szCs w:val="28"/>
          <w:highlight w:val="none"/>
        </w:rPr>
        <w:t xml:space="preserve">全年</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次。</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（2）重点策划</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紧扣建邺区委区政府重要会议和各项重点工作，聚焦建邺区重点活动，聚焦街道园区、部门单位高质量发展中的鲜活实践和工作亮点，开展重点宣传策划，</w:t>
      </w:r>
      <w:r>
        <w:rPr>
          <w:rFonts w:hint="eastAsia" w:ascii="仿宋" w:hAnsi="仿宋" w:eastAsia="仿宋" w:cs="仿宋"/>
          <w:color w:val="000000"/>
          <w:sz w:val="28"/>
          <w:szCs w:val="28"/>
          <w:highlight w:val="none"/>
        </w:rPr>
        <w:t xml:space="preserve">全年不低于</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次。</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（3）策划咨询服务</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新华日报社南京分社为建邺区委宣传部、建邺区融媒体中心提供策划咨询服务，根据采购人要求定制宣传策划方案。</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（4）新媒体服务</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充分整合新华报业传媒集团新媒体平台资源，重点策划制作新媒体产品，在学习强国平台、交汇点、中江网、新华报业网等平台推送分发。</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（5）动态信息</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根据建邺区各板块条线的工作实际，结合相关考核要求，在《新华日报》和《南京观察》刊发动态信息。</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lang w:val="en-US" w:eastAsia="zh-CN"/>
        </w:rPr>
        <w:t xml:space="preserve">三</w:t>
      </w:r>
      <w:r>
        <w:rPr>
          <w:rFonts w:hint="eastAsia" w:ascii="仿宋" w:hAnsi="仿宋" w:eastAsia="仿宋" w:cs="仿宋"/>
          <w:b/>
          <w:bCs/>
          <w:color w:val="000000"/>
          <w:sz w:val="28"/>
          <w:szCs w:val="28"/>
          <w:highlight w:val="none"/>
        </w:rPr>
        <w:t xml:space="preserve">、项目要求</w:t>
      </w:r>
      <w:r>
        <w:rPr>
          <w:rFonts w:hint="eastAsia" w:ascii="仿宋" w:hAnsi="仿宋" w:eastAsia="仿宋" w:cs="仿宋"/>
          <w:b/>
          <w:bCs/>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在本项目执行期间，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2、供应商须具有相关服务能力，保证各项工作顺利进行。</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3、本项目服务要求包含但不限于以上全部内容，项目实施期间，采购人提出的合理需求，供应商需满足并配合好完成。</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4、项目结束后，供应商需将所有涉及材料整理后交由采购人归档保存。</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5、供应商保证是本合同规定提供的一切技术和资料的合法持有者，如果发生第三方指控侵权时，则由供应商负责与第三方交涉并承担由此引起的一切法律上和经济上的责任。</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6、采购人同意在合同有效期内对供应商提供给采购人的技术资料进行保密，如果上述技术资料中的一部分或者全部被供应商或第三方公布，采购人对公开部分则不再承担保密义务。</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7、供应商应对采购人提供的有关资料保密，除非事先征得采购人书面同意，不得将采购人提供的相关资料用于本合同范围外的所有其他场合。</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rPr>
        <w:t xml:space="preserve">、其他要求</w:t>
      </w:r>
      <w:r>
        <w:rPr>
          <w:rFonts w:hint="eastAsia" w:ascii="仿宋" w:hAnsi="仿宋" w:eastAsia="仿宋" w:cs="仿宋"/>
          <w:b/>
          <w:bCs/>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1、采购人有权对本次项目进行撤回、更改。 </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2、采购人有权更改本次项目的时间安排。 </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3、采购人有权根据实际情况，调整项目实施方案。 </w:t>
      </w:r>
      <w:r>
        <w:rPr>
          <w:rFonts w:hint="eastAsia" w:ascii="仿宋" w:hAnsi="仿宋" w:eastAsia="仿宋" w:cs="仿宋"/>
          <w:color w:val="000000"/>
          <w:sz w:val="28"/>
          <w:szCs w:val="28"/>
          <w:highlight w:val="none"/>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4、采购人拥有对本次项目的最终解释权。</w:t>
      </w:r>
      <w:r>
        <w:rPr>
          <w:rFonts w:hint="eastAsia" w:ascii="仿宋" w:hAnsi="仿宋" w:eastAsia="仿宋" w:cs="仿宋"/>
          <w:color w:val="000000"/>
          <w:sz w:val="28"/>
          <w:szCs w:val="28"/>
          <w:highlight w:val="none"/>
        </w:rPr>
      </w:r>
      <w:r/>
    </w:p>
    <w:p>
      <w:pPr>
        <w:pStyle w:val="713"/>
        <w:ind w:firstLine="562"/>
        <w:keepLines w:val="0"/>
        <w:pageBreakBefore w:val="0"/>
        <w:spacing w:line="560" w:lineRule="exact"/>
        <w:widowControl w:val="off"/>
        <w:rPr>
          <w:rFonts w:hint="eastAsia" w:ascii="仿宋" w:hAnsi="仿宋" w:eastAsia="仿宋" w:cs="仿宋"/>
          <w:b/>
          <w:bCs/>
          <w:i w:val="0"/>
          <w:iCs w:val="0"/>
          <w:color w:val="000000"/>
          <w:sz w:val="28"/>
          <w:szCs w:val="28"/>
          <w:highlight w:val="none"/>
        </w:rPr>
        <w:outlineLvl w:val="1"/>
      </w:pPr>
      <w:r>
        <w:rPr>
          <w:rFonts w:hint="eastAsia" w:ascii="仿宋" w:hAnsi="仿宋" w:eastAsia="仿宋" w:cs="仿宋"/>
          <w:b/>
          <w:bCs/>
          <w:i w:val="0"/>
          <w:iCs w:val="0"/>
          <w:color w:val="000000"/>
          <w:sz w:val="28"/>
          <w:szCs w:val="28"/>
          <w:highlight w:val="none"/>
          <w:lang w:val="en-US" w:eastAsia="zh-CN"/>
        </w:rPr>
        <w:t xml:space="preserve">五</w:t>
      </w:r>
      <w:r>
        <w:rPr>
          <w:rFonts w:hint="eastAsia" w:ascii="仿宋" w:hAnsi="仿宋" w:eastAsia="仿宋" w:cs="仿宋"/>
          <w:b/>
          <w:bCs/>
          <w:i w:val="0"/>
          <w:iCs w:val="0"/>
          <w:color w:val="000000"/>
          <w:sz w:val="28"/>
          <w:szCs w:val="28"/>
          <w:highlight w:val="none"/>
        </w:rPr>
        <w:t xml:space="preserve">、付款方式</w:t>
      </w:r>
      <w:r>
        <w:rPr>
          <w:rFonts w:hint="eastAsia" w:ascii="仿宋" w:hAnsi="仿宋" w:eastAsia="仿宋" w:cs="仿宋"/>
          <w:b/>
          <w:bCs/>
          <w:i w:val="0"/>
          <w:iCs w:val="0"/>
          <w:color w:val="000000"/>
          <w:sz w:val="28"/>
          <w:szCs w:val="28"/>
          <w:highlight w:val="none"/>
        </w:rPr>
      </w:r>
      <w:r/>
    </w:p>
    <w:p>
      <w:pPr>
        <w:pStyle w:val="713"/>
        <w:ind w:left="559" w:firstLine="0"/>
        <w:keepLines w:val="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采购人收到供应商开具的正式发票后一个月内，预支付供应商合同金额的</w:t>
      </w:r>
      <w:r>
        <w:rPr>
          <w:rFonts w:hint="eastAsia" w:ascii="仿宋" w:hAnsi="仿宋" w:eastAsia="仿宋" w:cs="仿宋"/>
          <w:color w:val="000000"/>
          <w:sz w:val="28"/>
          <w:szCs w:val="28"/>
          <w:highlight w:val="none"/>
          <w:lang w:val="en-US" w:eastAsia="zh-CN"/>
        </w:rPr>
        <w:t xml:space="preserve">50</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13"/>
        <w:ind w:left="559" w:firstLine="0"/>
        <w:keepLines w:val="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2026年11月30日前，采购人支付供应商合同金额的</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0%。</w:t>
      </w:r>
      <w:r>
        <w:rPr>
          <w:rFonts w:hint="eastAsia" w:ascii="仿宋" w:hAnsi="仿宋" w:eastAsia="仿宋" w:cs="仿宋"/>
          <w:color w:val="000000"/>
          <w:sz w:val="28"/>
          <w:szCs w:val="28"/>
          <w:highlight w:val="none"/>
          <w:lang w:eastAsia="zh-CN"/>
        </w:rPr>
      </w:r>
      <w:r/>
    </w:p>
    <w:p>
      <w:pPr>
        <w:pStyle w:val="713"/>
        <w:ind w:firstLine="560"/>
        <w:keepLines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待甲乙双方合作结束，并经采购人验收合格后，采购人收到供应商开具的正式发票后一个月内，向供应商支付剩余合同金额10%，给供应商指定的收款账号。</w:t>
      </w:r>
      <w:r>
        <w:rPr>
          <w:rFonts w:hint="eastAsia" w:ascii="仿宋" w:hAnsi="仿宋" w:eastAsia="仿宋" w:cs="仿宋"/>
          <w:color w:val="000000"/>
          <w:sz w:val="28"/>
          <w:szCs w:val="28"/>
          <w:highlight w:val="none"/>
          <w:lang w:val="en-US" w:eastAsia="zh-CN"/>
        </w:rPr>
      </w:r>
      <w:r/>
    </w:p>
    <w:p>
      <w:pPr>
        <w:pStyle w:val="725"/>
        <w:numPr>
          <w:ilvl w:val="0"/>
          <w:numId w:val="0"/>
        </w:numPr>
        <w:jc w:val="both"/>
        <w:spacing w:after="0" w:line="360" w:lineRule="auto"/>
        <w:widowControl w:val="off"/>
        <w:rPr>
          <w:rFonts w:hint="eastAsia"/>
          <w:color w:val="000000"/>
          <w:highlight w:val="none"/>
        </w:rPr>
      </w:pPr>
      <w:r>
        <w:rPr>
          <w:rFonts w:hint="eastAsia"/>
          <w:color w:val="000000"/>
          <w:highlight w:val="none"/>
        </w:rPr>
      </w:r>
      <w:r/>
    </w:p>
    <w:p>
      <w:pPr>
        <w:pStyle w:val="713"/>
        <w:rPr>
          <w:rFonts w:hint="eastAsia"/>
          <w:color w:val="000000"/>
          <w:highlight w:val="none"/>
        </w:rPr>
      </w:pPr>
      <w:r>
        <w:rPr>
          <w:rFonts w:hint="eastAsia"/>
          <w:color w:val="000000"/>
          <w:highlight w:val="none"/>
        </w:rPr>
      </w:r>
      <w:r/>
    </w:p>
    <w:p>
      <w:pPr>
        <w:pStyle w:val="713"/>
        <w:jc w:val="center"/>
        <w:spacing w:before="120" w:after="120" w:line="0" w:lineRule="atLeast"/>
        <w:rPr>
          <w:rFonts w:hint="eastAsia" w:ascii="仿宋" w:hAnsi="仿宋" w:eastAsia="仿宋" w:cs="仿宋"/>
          <w:color w:val="000000"/>
          <w:sz w:val="44"/>
          <w:szCs w:val="44"/>
          <w:highlight w:val="none"/>
        </w:rPr>
        <w:outlineLvl w:val="0"/>
      </w:pPr>
      <w:r>
        <w:rPr>
          <w:rFonts w:hint="eastAsia" w:ascii="黑体" w:hAnsi="Times New Roman" w:eastAsia="黑体" w:cs="Times New Roman"/>
          <w:color w:val="000000"/>
          <w:sz w:val="44"/>
          <w:szCs w:val="44"/>
          <w:highlight w:val="none"/>
        </w:rPr>
        <w:br w:type="page" w:clear="all"/>
      </w:r>
      <w:bookmarkEnd w:id="169"/>
      <w:r>
        <w:rPr>
          <w:rFonts w:hint="eastAsia" w:ascii="仿宋" w:hAnsi="仿宋" w:eastAsia="仿宋" w:cs="仿宋"/>
          <w:b/>
          <w:bCs/>
          <w:color w:val="000000"/>
          <w:sz w:val="44"/>
          <w:szCs w:val="44"/>
          <w:highlight w:val="none"/>
          <w:lang w:val="en-US" w:eastAsia="zh-CN"/>
        </w:rPr>
        <w:t xml:space="preserve">第五章  响应文件格式</w:t>
      </w:r>
      <w:bookmarkEnd w:id="170"/>
      <w:r>
        <w:rPr>
          <w:rFonts w:hint="eastAsia" w:ascii="仿宋" w:hAnsi="仿宋" w:eastAsia="仿宋" w:cs="仿宋"/>
          <w:b/>
          <w:bCs/>
          <w:color w:val="000000"/>
          <w:sz w:val="44"/>
          <w:szCs w:val="44"/>
          <w:highlight w:val="none"/>
          <w:lang w:val="en-US" w:eastAsia="zh-CN"/>
        </w:rPr>
        <w:t xml:space="preserve"> </w:t>
      </w:r>
      <w:r>
        <w:rPr>
          <w:rFonts w:hint="eastAsia" w:ascii="仿宋" w:hAnsi="仿宋" w:eastAsia="仿宋" w:cs="仿宋"/>
          <w:color w:val="000000"/>
          <w:sz w:val="44"/>
          <w:szCs w:val="44"/>
          <w:highlight w:val="none"/>
        </w:rPr>
      </w:r>
      <w:r/>
    </w:p>
    <w:p>
      <w:pPr>
        <w:pStyle w:val="713"/>
        <w:jc w:val="center"/>
        <w:rPr>
          <w:rFonts w:hint="eastAsia" w:ascii="仿宋" w:hAnsi="仿宋" w:eastAsia="仿宋" w:cs="仿宋"/>
          <w:b/>
          <w:color w:val="000000"/>
          <w:sz w:val="72"/>
          <w:szCs w:val="21"/>
          <w:highlight w:val="none"/>
        </w:rPr>
      </w:pPr>
      <w:r/>
      <w:bookmarkStart w:id="171" w:name="_Hlt26671244"/>
      <w:r/>
      <w:bookmarkEnd w:id="171"/>
      <w:r/>
      <w:bookmarkStart w:id="172" w:name="_Hlt26955039"/>
      <w:r/>
      <w:bookmarkEnd w:id="172"/>
      <w:r/>
      <w:bookmarkStart w:id="173" w:name="_Toc49090576"/>
      <w:r/>
      <w:bookmarkStart w:id="174" w:name="_Toc26554094"/>
      <w:r/>
      <w:bookmarkStart w:id="175" w:name="_Toc120614282"/>
      <w:r>
        <w:rPr>
          <w:rFonts w:hint="eastAsia" w:ascii="仿宋" w:hAnsi="仿宋" w:eastAsia="仿宋" w:cs="仿宋"/>
          <w:b/>
          <w:color w:val="000000"/>
          <w:sz w:val="72"/>
          <w:szCs w:val="21"/>
          <w:highlight w:val="none"/>
        </w:rPr>
      </w:r>
      <w:r/>
    </w:p>
    <w:p>
      <w:pPr>
        <w:pStyle w:val="713"/>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t xml:space="preserve">响  应  文  件</w:t>
      </w:r>
      <w:r>
        <w:rPr>
          <w:rFonts w:hint="eastAsia" w:ascii="仿宋" w:hAnsi="仿宋" w:eastAsia="仿宋" w:cs="仿宋"/>
          <w:b/>
          <w:color w:val="000000"/>
          <w:sz w:val="72"/>
          <w:szCs w:val="21"/>
          <w:highlight w:val="none"/>
        </w:rPr>
      </w:r>
      <w:r/>
    </w:p>
    <w:p>
      <w:pPr>
        <w:pStyle w:val="713"/>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713"/>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713"/>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13"/>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13"/>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13"/>
        <w:ind w:firstLine="1084"/>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t xml:space="preserve">项 目 名 称：</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rPr>
      </w:r>
      <w:r/>
    </w:p>
    <w:p>
      <w:pPr>
        <w:pStyle w:val="713"/>
        <w:ind w:firstLine="1084"/>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项 目 编 号：</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713"/>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      供应商名称 ：</w:t>
      </w:r>
      <w:r>
        <w:rPr>
          <w:rFonts w:hint="eastAsia" w:ascii="仿宋" w:hAnsi="仿宋" w:eastAsia="仿宋" w:cs="仿宋"/>
          <w:b/>
          <w:color w:val="000000"/>
          <w:sz w:val="36"/>
          <w:szCs w:val="21"/>
          <w:highlight w:val="none"/>
          <w:u w:val="single"/>
        </w:rPr>
        <w:t xml:space="preserve">（加盖电子公章）</w:t>
      </w:r>
      <w:r>
        <w:rPr>
          <w:rFonts w:hint="eastAsia" w:ascii="仿宋" w:hAnsi="仿宋" w:eastAsia="仿宋" w:cs="仿宋"/>
          <w:b/>
          <w:color w:val="000000"/>
          <w:sz w:val="36"/>
          <w:szCs w:val="21"/>
          <w:highlight w:val="none"/>
          <w:u w:val="single"/>
        </w:rPr>
      </w:r>
      <w:r/>
    </w:p>
    <w:p>
      <w:pPr>
        <w:pStyle w:val="713"/>
        <w:rPr>
          <w:rFonts w:hint="eastAsia" w:ascii="仿宋" w:hAnsi="仿宋" w:eastAsia="仿宋" w:cs="仿宋"/>
          <w:b/>
          <w:color w:val="000000"/>
          <w:sz w:val="36"/>
          <w:szCs w:val="21"/>
          <w:highlight w:val="none"/>
          <w:u w:val="single"/>
        </w:rPr>
      </w:pPr>
      <w:r>
        <w:rPr>
          <w:rFonts w:hint="eastAsia" w:ascii="仿宋" w:hAnsi="仿宋" w:eastAsia="仿宋" w:cs="仿宋"/>
          <w:b/>
          <w:color w:val="000000"/>
          <w:sz w:val="36"/>
          <w:szCs w:val="21"/>
          <w:highlight w:val="none"/>
        </w:rPr>
        <w:t xml:space="preserve">      日      期 ：</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713"/>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3"/>
        <w:spacing w:line="4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3"/>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6"/>
          <w:szCs w:val="21"/>
          <w:highlight w:val="none"/>
          <w:u w:val="single"/>
        </w:rPr>
        <w:br w:type="page" w:clear="all"/>
      </w:r>
      <w:r>
        <w:rPr>
          <w:rFonts w:hint="eastAsia" w:ascii="仿宋" w:hAnsi="仿宋" w:eastAsia="仿宋" w:cs="仿宋"/>
          <w:b/>
          <w:bCs/>
          <w:color w:val="000000"/>
          <w:sz w:val="32"/>
          <w:szCs w:val="32"/>
          <w:highlight w:val="none"/>
        </w:rPr>
        <w:t xml:space="preserve">响应文件目录</w:t>
      </w:r>
      <w:r>
        <w:rPr>
          <w:rFonts w:hint="eastAsia" w:ascii="仿宋" w:hAnsi="仿宋" w:eastAsia="仿宋" w:cs="仿宋"/>
          <w:b/>
          <w:bCs/>
          <w:color w:val="000000"/>
          <w:sz w:val="32"/>
          <w:szCs w:val="32"/>
          <w:highlight w:val="none"/>
        </w:rPr>
      </w:r>
      <w:r/>
    </w:p>
    <w:p>
      <w:pPr>
        <w:pStyle w:val="713"/>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rPr>
      </w:pPr>
      <w:r>
        <w:rPr>
          <w:rFonts w:hint="eastAsia" w:ascii="仿宋" w:hAnsi="仿宋" w:eastAsia="仿宋" w:cs="仿宋"/>
          <w:b w:val="0"/>
          <w:bCs w:val="0"/>
          <w:i w:val="0"/>
          <w:color w:val="000000"/>
          <w:sz w:val="28"/>
          <w:szCs w:val="28"/>
          <w:highlight w:val="none"/>
          <w:u w:val="none"/>
          <w:lang w:val="en-US" w:eastAsia="zh-CN"/>
        </w:rPr>
        <w:t xml:space="preserve">一、</w:t>
      </w:r>
      <w:r>
        <w:rPr>
          <w:rFonts w:hint="eastAsia" w:ascii="仿宋" w:hAnsi="仿宋" w:eastAsia="仿宋" w:cs="仿宋"/>
          <w:b w:val="0"/>
          <w:bCs w:val="0"/>
          <w:i w:val="0"/>
          <w:color w:val="000000"/>
          <w:sz w:val="28"/>
          <w:szCs w:val="28"/>
          <w:highlight w:val="none"/>
          <w:u w:val="none"/>
          <w:lang w:val="en-US"/>
        </w:rPr>
        <w:t xml:space="preserve">供应商信用承诺函</w:t>
      </w:r>
      <w:r>
        <w:rPr>
          <w:rFonts w:hint="eastAsia" w:ascii="仿宋" w:hAnsi="仿宋" w:eastAsia="仿宋" w:cs="仿宋"/>
          <w:b w:val="0"/>
          <w:bCs w:val="0"/>
          <w:i w:val="0"/>
          <w:color w:val="000000"/>
          <w:sz w:val="28"/>
          <w:szCs w:val="28"/>
          <w:highlight w:val="none"/>
          <w:u w:val="none"/>
          <w:lang w:val="en-US"/>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rPr>
      </w:pPr>
      <w:r>
        <w:rPr>
          <w:rFonts w:hint="eastAsia" w:ascii="仿宋" w:hAnsi="仿宋" w:eastAsia="仿宋" w:cs="仿宋"/>
          <w:b w:val="0"/>
          <w:bCs w:val="0"/>
          <w:i w:val="0"/>
          <w:color w:val="000000"/>
          <w:sz w:val="28"/>
          <w:szCs w:val="28"/>
          <w:highlight w:val="none"/>
          <w:u w:val="none"/>
          <w:lang w:val="en-US" w:eastAsia="zh-CN"/>
        </w:rPr>
        <w:t xml:space="preserve">二</w:t>
      </w:r>
      <w:r>
        <w:rPr>
          <w:rFonts w:hint="eastAsia" w:ascii="仿宋" w:hAnsi="仿宋" w:eastAsia="仿宋" w:cs="仿宋"/>
          <w:b w:val="0"/>
          <w:bCs w:val="0"/>
          <w:i w:val="0"/>
          <w:color w:val="000000"/>
          <w:sz w:val="28"/>
          <w:szCs w:val="28"/>
          <w:highlight w:val="none"/>
          <w:u w:val="none"/>
          <w:lang w:val="en-US"/>
        </w:rPr>
        <w:t xml:space="preserve">、</w:t>
      </w:r>
      <w:r>
        <w:rPr>
          <w:rFonts w:hint="eastAsia" w:ascii="仿宋" w:hAnsi="仿宋" w:eastAsia="仿宋" w:cs="仿宋"/>
          <w:b w:val="0"/>
          <w:bCs w:val="0"/>
          <w:i w:val="0"/>
          <w:color w:val="000000"/>
          <w:sz w:val="28"/>
          <w:szCs w:val="28"/>
          <w:highlight w:val="none"/>
          <w:u w:val="none"/>
          <w:lang w:val="en-US" w:eastAsia="zh-CN"/>
        </w:rPr>
        <w:t xml:space="preserve">满足</w:t>
      </w:r>
      <w:r>
        <w:rPr>
          <w:rFonts w:hint="eastAsia" w:ascii="仿宋" w:hAnsi="仿宋" w:eastAsia="仿宋" w:cs="仿宋"/>
          <w:b w:val="0"/>
          <w:bCs w:val="0"/>
          <w:i w:val="0"/>
          <w:color w:val="000000"/>
          <w:sz w:val="28"/>
          <w:szCs w:val="28"/>
          <w:highlight w:val="none"/>
          <w:u w:val="none"/>
          <w:lang w:val="en-US"/>
        </w:rPr>
        <w:t xml:space="preserve">特定资格要求的证明文件</w:t>
      </w:r>
      <w:r>
        <w:rPr>
          <w:rFonts w:hint="eastAsia" w:ascii="仿宋" w:hAnsi="仿宋" w:eastAsia="仿宋" w:cs="仿宋"/>
          <w:b w:val="0"/>
          <w:bCs w:val="0"/>
          <w:i w:val="0"/>
          <w:color w:val="000000"/>
          <w:sz w:val="28"/>
          <w:szCs w:val="28"/>
          <w:highlight w:val="none"/>
          <w:u w:val="none"/>
          <w:lang w:val="en-US" w:eastAsia="zh-CN"/>
        </w:rPr>
        <w:t xml:space="preserve">（如有特定资格要求）</w:t>
      </w:r>
      <w:r>
        <w:rPr>
          <w:rFonts w:hint="eastAsia" w:ascii="仿宋" w:hAnsi="仿宋" w:eastAsia="仿宋" w:cs="仿宋"/>
          <w:b w:val="0"/>
          <w:bCs w:val="0"/>
          <w:i w:val="0"/>
          <w:color w:val="000000"/>
          <w:sz w:val="28"/>
          <w:szCs w:val="28"/>
          <w:highlight w:val="none"/>
          <w:u w:val="none"/>
          <w:lang w:val="en-US"/>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rPr>
      </w:pPr>
      <w:r>
        <w:rPr>
          <w:rFonts w:hint="eastAsia" w:ascii="仿宋" w:hAnsi="仿宋" w:eastAsia="仿宋" w:cs="仿宋"/>
          <w:b w:val="0"/>
          <w:bCs w:val="0"/>
          <w:i w:val="0"/>
          <w:color w:val="000000"/>
          <w:sz w:val="28"/>
          <w:szCs w:val="28"/>
          <w:highlight w:val="none"/>
          <w:u w:val="none"/>
          <w:lang w:val="en-US" w:eastAsia="zh-CN"/>
        </w:rPr>
        <w:t xml:space="preserve">三</w:t>
      </w:r>
      <w:r>
        <w:rPr>
          <w:rFonts w:hint="eastAsia" w:ascii="仿宋" w:hAnsi="仿宋" w:eastAsia="仿宋" w:cs="仿宋"/>
          <w:b w:val="0"/>
          <w:bCs w:val="0"/>
          <w:i w:val="0"/>
          <w:color w:val="000000"/>
          <w:sz w:val="28"/>
          <w:szCs w:val="28"/>
          <w:highlight w:val="none"/>
          <w:u w:val="none"/>
          <w:lang w:val="en-US"/>
        </w:rPr>
        <w:t xml:space="preserve">、法人授权书</w:t>
      </w:r>
      <w:r>
        <w:rPr>
          <w:rFonts w:hint="eastAsia" w:ascii="仿宋" w:hAnsi="仿宋" w:eastAsia="仿宋" w:cs="仿宋"/>
          <w:b w:val="0"/>
          <w:bCs w:val="0"/>
          <w:i w:val="0"/>
          <w:color w:val="000000"/>
          <w:sz w:val="28"/>
          <w:szCs w:val="28"/>
          <w:highlight w:val="none"/>
          <w:u w:val="none"/>
          <w:lang w:val="en-US"/>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四、单一来源响应函</w:t>
      </w:r>
      <w:r>
        <w:rPr>
          <w:rFonts w:hint="eastAsia" w:ascii="仿宋" w:hAnsi="仿宋" w:eastAsia="仿宋" w:cs="仿宋"/>
          <w:b w:val="0"/>
          <w:bCs w:val="0"/>
          <w:i w:val="0"/>
          <w:color w:val="000000"/>
          <w:sz w:val="28"/>
          <w:szCs w:val="28"/>
          <w:highlight w:val="none"/>
          <w:u w:val="none"/>
          <w:lang w:val="en-US" w:eastAsia="zh-CN"/>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五、单一来源报价表</w:t>
      </w:r>
      <w:r>
        <w:rPr>
          <w:rFonts w:hint="eastAsia" w:ascii="仿宋" w:hAnsi="仿宋" w:eastAsia="仿宋" w:cs="仿宋"/>
          <w:b w:val="0"/>
          <w:bCs w:val="0"/>
          <w:i w:val="0"/>
          <w:color w:val="000000"/>
          <w:sz w:val="28"/>
          <w:szCs w:val="28"/>
          <w:highlight w:val="none"/>
          <w:u w:val="none"/>
          <w:lang w:val="en-US" w:eastAsia="zh-CN"/>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六、分项报价表（如有）</w:t>
      </w:r>
      <w:r>
        <w:rPr>
          <w:rFonts w:hint="eastAsia" w:ascii="仿宋" w:hAnsi="仿宋" w:eastAsia="仿宋" w:cs="仿宋"/>
          <w:b w:val="0"/>
          <w:bCs w:val="0"/>
          <w:i w:val="0"/>
          <w:color w:val="000000"/>
          <w:sz w:val="28"/>
          <w:szCs w:val="28"/>
          <w:highlight w:val="none"/>
          <w:u w:val="none"/>
          <w:lang w:val="en-US" w:eastAsia="zh-CN"/>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七、技术要求响应及偏离表</w:t>
      </w:r>
      <w:r>
        <w:rPr>
          <w:rFonts w:hint="eastAsia" w:ascii="仿宋" w:hAnsi="仿宋" w:eastAsia="仿宋" w:cs="仿宋"/>
          <w:b w:val="0"/>
          <w:bCs w:val="0"/>
          <w:i w:val="0"/>
          <w:color w:val="000000"/>
          <w:sz w:val="28"/>
          <w:szCs w:val="28"/>
          <w:highlight w:val="none"/>
          <w:u w:val="none"/>
          <w:lang w:val="en-US" w:eastAsia="zh-CN"/>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八、商务要求响应及偏离表</w:t>
      </w:r>
      <w:r>
        <w:rPr>
          <w:rFonts w:hint="eastAsia" w:ascii="仿宋" w:hAnsi="仿宋" w:eastAsia="仿宋" w:cs="仿宋"/>
          <w:b w:val="0"/>
          <w:bCs w:val="0"/>
          <w:i w:val="0"/>
          <w:color w:val="000000"/>
          <w:sz w:val="28"/>
          <w:szCs w:val="28"/>
          <w:highlight w:val="none"/>
          <w:u w:val="none"/>
          <w:lang w:val="en-US" w:eastAsia="zh-CN"/>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九、中小企业声明函（如有）</w:t>
      </w:r>
      <w:r>
        <w:rPr>
          <w:rFonts w:hint="eastAsia" w:ascii="仿宋" w:hAnsi="仿宋" w:eastAsia="仿宋" w:cs="仿宋"/>
          <w:b w:val="0"/>
          <w:bCs w:val="0"/>
          <w:i w:val="0"/>
          <w:color w:val="000000"/>
          <w:sz w:val="28"/>
          <w:szCs w:val="28"/>
          <w:highlight w:val="none"/>
          <w:u w:val="none"/>
          <w:lang w:val="en-US" w:eastAsia="zh-CN"/>
        </w:rPr>
      </w:r>
      <w:r/>
    </w:p>
    <w:p>
      <w:pPr>
        <w:pStyle w:val="713"/>
        <w:ind w:firstLine="560"/>
        <w:keepLines w:val="0"/>
        <w:keepNext w:val="0"/>
        <w:pageBreakBefore w:val="0"/>
        <w:spacing w:line="600" w:lineRule="exact"/>
        <w:widowControl w:val="off"/>
        <w:rPr>
          <w:rFonts w:hint="eastAsia" w:ascii="仿宋" w:hAnsi="仿宋" w:eastAsia="仿宋" w:cs="仿宋"/>
          <w:b w:val="0"/>
          <w:bCs w:val="0"/>
          <w:i w:val="0"/>
          <w:color w:val="000000"/>
          <w:sz w:val="28"/>
          <w:szCs w:val="28"/>
          <w:highlight w:val="none"/>
          <w:u w:val="none"/>
          <w:lang w:val="en-US" w:eastAsia="zh-CN"/>
        </w:rPr>
      </w:pPr>
      <w:r>
        <w:rPr>
          <w:rFonts w:hint="eastAsia" w:ascii="仿宋" w:hAnsi="仿宋" w:eastAsia="仿宋" w:cs="仿宋"/>
          <w:b w:val="0"/>
          <w:bCs w:val="0"/>
          <w:i w:val="0"/>
          <w:color w:val="000000"/>
          <w:sz w:val="28"/>
          <w:szCs w:val="28"/>
          <w:highlight w:val="none"/>
          <w:u w:val="none"/>
          <w:lang w:val="en-US" w:eastAsia="zh-CN"/>
        </w:rPr>
        <w:t xml:space="preserve">十、残疾人福利性单位声明函（如有）</w:t>
      </w:r>
      <w:r>
        <w:rPr>
          <w:rFonts w:hint="eastAsia" w:ascii="仿宋" w:hAnsi="仿宋" w:eastAsia="仿宋" w:cs="仿宋"/>
          <w:b w:val="0"/>
          <w:bCs w:val="0"/>
          <w:i w:val="0"/>
          <w:color w:val="000000"/>
          <w:sz w:val="28"/>
          <w:szCs w:val="28"/>
          <w:highlight w:val="none"/>
          <w:u w:val="none"/>
          <w:lang w:val="en-US" w:eastAsia="zh-CN"/>
        </w:rPr>
      </w:r>
      <w:r/>
    </w:p>
    <w:p>
      <w:pPr>
        <w:pStyle w:val="713"/>
        <w:ind w:firstLine="480"/>
        <w:spacing w:line="440" w:lineRule="exact"/>
        <w:rPr>
          <w:rFonts w:hint="eastAsia" w:ascii="仿宋" w:hAnsi="仿宋" w:eastAsia="仿宋" w:cs="仿宋"/>
          <w:i/>
          <w:color w:val="000000"/>
          <w:sz w:val="24"/>
          <w:szCs w:val="21"/>
          <w:highlight w:val="none"/>
          <w:u w:val="single"/>
        </w:rPr>
      </w:pPr>
      <w:r>
        <w:rPr>
          <w:rFonts w:hint="eastAsia" w:ascii="仿宋" w:hAnsi="仿宋" w:eastAsia="仿宋" w:cs="仿宋"/>
          <w:i/>
          <w:color w:val="000000"/>
          <w:sz w:val="24"/>
          <w:szCs w:val="21"/>
          <w:highlight w:val="none"/>
          <w:u w:val="single"/>
        </w:rPr>
      </w:r>
      <w:r/>
    </w:p>
    <w:p>
      <w:pPr>
        <w:pStyle w:val="713"/>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13"/>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13"/>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13"/>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13"/>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13"/>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13"/>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13"/>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13"/>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13"/>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13"/>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pStyle w:val="713"/>
        <w:ind w:firstLine="480"/>
        <w:tabs>
          <w:tab w:val="left" w:pos="360" w:leader="none"/>
        </w:tabs>
        <w:rPr>
          <w:rFonts w:hint="eastAsia" w:ascii="仿宋" w:hAnsi="仿宋" w:eastAsia="仿宋" w:cs="仿宋"/>
          <w:color w:val="000000"/>
          <w:sz w:val="24"/>
          <w:szCs w:val="24"/>
          <w:highlight w:val="none"/>
          <w:u w:val="single"/>
        </w:rPr>
      </w:pPr>
      <w:r/>
      <w:bookmarkEnd w:id="173"/>
      <w:r/>
      <w:bookmarkEnd w:id="174"/>
      <w:r/>
      <w:bookmarkEnd w:id="175"/>
      <w:r/>
      <w:bookmarkStart w:id="176" w:name="_Toc120614284"/>
      <w:r>
        <w:rPr>
          <w:rFonts w:hint="eastAsia" w:ascii="仿宋" w:hAnsi="仿宋" w:eastAsia="仿宋" w:cs="仿宋"/>
          <w:color w:val="000000"/>
          <w:sz w:val="24"/>
          <w:szCs w:val="24"/>
          <w:highlight w:val="none"/>
          <w:u w:val="single"/>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1"/>
      </w:pPr>
      <w:r>
        <w:rPr>
          <w:rFonts w:hint="eastAsia" w:ascii="仿宋" w:hAnsi="仿宋" w:eastAsia="仿宋" w:cs="仿宋"/>
          <w:i/>
          <w:color w:val="000000"/>
          <w:sz w:val="32"/>
          <w:szCs w:val="32"/>
          <w:highlight w:val="none"/>
          <w:u w:val="single"/>
          <w:lang w:val="en-US" w:eastAsia="zh-CN"/>
        </w:rPr>
        <w:br w:type="page" w:clear="all"/>
      </w:r>
      <w:r>
        <w:rPr>
          <w:rFonts w:hint="eastAsia" w:ascii="仿宋" w:hAnsi="仿宋" w:eastAsia="仿宋" w:cs="仿宋"/>
          <w:b/>
          <w:bCs/>
          <w:i w:val="0"/>
          <w:color w:val="000000"/>
          <w:sz w:val="32"/>
          <w:szCs w:val="32"/>
          <w:highlight w:val="none"/>
          <w:u w:val="none"/>
          <w:lang w:val="en-US" w:eastAsia="zh-CN"/>
        </w:rPr>
        <w:t xml:space="preserve">一、供应商信用承诺函</w:t>
      </w:r>
      <w:r>
        <w:rPr>
          <w:rFonts w:hint="eastAsia" w:ascii="仿宋" w:hAnsi="仿宋" w:eastAsia="仿宋" w:cs="仿宋"/>
          <w:i w:val="0"/>
          <w:color w:val="000000"/>
          <w:sz w:val="32"/>
          <w:szCs w:val="32"/>
          <w:highlight w:val="none"/>
          <w:u w:val="none"/>
          <w:lang w:val="en-US" w:eastAsia="zh-CN"/>
        </w:rPr>
      </w:r>
      <w:r/>
    </w:p>
    <w:p>
      <w:pPr>
        <w:pStyle w:val="713"/>
        <w:jc w:val="center"/>
        <w:spacing w:line="360" w:lineRule="auto"/>
        <w:rPr>
          <w:rFonts w:hint="eastAsia" w:ascii="仿宋" w:hAnsi="仿宋" w:eastAsia="仿宋" w:cs="仿宋"/>
          <w:b/>
          <w:bCs/>
          <w:color w:val="000000"/>
          <w:sz w:val="32"/>
          <w:szCs w:val="32"/>
          <w:highlight w:val="none"/>
          <w:lang w:val="en-US"/>
        </w:rPr>
        <w:outlineLvl w:val="9"/>
      </w:pPr>
      <w:r>
        <w:rPr>
          <w:rFonts w:hint="eastAsia" w:ascii="仿宋" w:hAnsi="仿宋" w:eastAsia="仿宋" w:cs="仿宋"/>
          <w:b/>
          <w:bCs/>
          <w:color w:val="000000"/>
          <w:sz w:val="32"/>
          <w:szCs w:val="32"/>
          <w:highlight w:val="none"/>
          <w:lang w:val="en-US"/>
        </w:rPr>
        <w:t xml:space="preserve">供应商信用承诺函</w:t>
      </w:r>
      <w:r>
        <w:rPr>
          <w:rFonts w:hint="eastAsia" w:ascii="仿宋" w:hAnsi="仿宋" w:eastAsia="仿宋" w:cs="仿宋"/>
          <w:b/>
          <w:bCs/>
          <w:color w:val="000000"/>
          <w:sz w:val="32"/>
          <w:szCs w:val="32"/>
          <w:highlight w:val="none"/>
          <w:lang w:val="en-US"/>
        </w:rPr>
      </w:r>
      <w:r/>
    </w:p>
    <w:p>
      <w:pPr>
        <w:pStyle w:val="713"/>
        <w:jc w:val="left"/>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rPr>
        <w:t xml:space="preserve">致：中国共产党南京市建邺区委员会宣传部</w:t>
      </w:r>
      <w:r>
        <w:rPr>
          <w:rFonts w:hint="eastAsia" w:ascii="仿宋" w:hAnsi="仿宋" w:eastAsia="仿宋" w:cs="仿宋"/>
          <w:color w:val="000000"/>
          <w:sz w:val="28"/>
          <w:highlight w:val="none"/>
          <w:lang w:eastAsia="zh-CN"/>
        </w:rPr>
      </w:r>
      <w:r/>
    </w:p>
    <w:p>
      <w:pPr>
        <w:pStyle w:val="713"/>
        <w:jc w:val="lef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    </w:t>
      </w:r>
      <w:r>
        <w:rPr>
          <w:rFonts w:hint="eastAsia" w:ascii="仿宋" w:hAnsi="仿宋" w:eastAsia="仿宋" w:cs="仿宋"/>
          <w:color w:val="000000"/>
          <w:sz w:val="28"/>
          <w:highlight w:val="none"/>
          <w:lang w:eastAsia="zh-CN"/>
        </w:rPr>
        <w:t xml:space="preserve">江苏苏建工程项目管理咨询有限公司</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我公司</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（供应商名称）郑重承诺：</w:t>
      </w:r>
      <w:r>
        <w:rPr>
          <w:rFonts w:hint="eastAsia" w:ascii="仿宋" w:hAnsi="仿宋" w:eastAsia="仿宋" w:cs="仿宋"/>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我公司符合下列要求：</w:t>
      </w:r>
      <w:r>
        <w:rPr>
          <w:rFonts w:hint="eastAsia" w:ascii="仿宋" w:hAnsi="仿宋" w:eastAsia="仿宋" w:cs="仿宋"/>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(一)具有独立承担民事责任的能力；</w:t>
      </w:r>
      <w:r>
        <w:rPr>
          <w:rFonts w:hint="eastAsia" w:ascii="仿宋" w:hAnsi="仿宋" w:eastAsia="仿宋" w:cs="仿宋"/>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(二)具有良好的商业信誉和健全的财务会计制度；</w:t>
      </w:r>
      <w:r>
        <w:rPr>
          <w:rFonts w:hint="eastAsia" w:ascii="仿宋" w:hAnsi="仿宋" w:eastAsia="仿宋" w:cs="仿宋"/>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(三)具有履行合同所必需的设备和专业技术能力；</w:t>
      </w:r>
      <w:r>
        <w:rPr>
          <w:rFonts w:hint="eastAsia" w:ascii="仿宋" w:hAnsi="仿宋" w:eastAsia="仿宋" w:cs="仿宋"/>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(四)有依法缴纳税收和社会保障资金的良好记录；</w:t>
      </w:r>
      <w:r>
        <w:rPr>
          <w:rFonts w:hint="eastAsia" w:ascii="仿宋" w:hAnsi="仿宋" w:eastAsia="仿宋" w:cs="仿宋"/>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rPr>
        <w:t xml:space="preserve">(五)参加政府采购活动前三年内，在经营活动中没有重大违法记录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13"/>
        <w:ind w:right="0" w:firstLine="492"/>
        <w:keepLines w:val="0"/>
        <w:keepNext w:val="0"/>
        <w:pageBreakBefore w:val="0"/>
        <w:spacing w:line="560" w:lineRule="exact"/>
        <w:widowControl w:val="off"/>
        <w:rPr>
          <w:rFonts w:hint="eastAsia" w:ascii="仿宋" w:hAnsi="仿宋" w:eastAsia="仿宋" w:cs="仿宋"/>
          <w:b/>
          <w:bCs/>
          <w:color w:val="000000"/>
          <w:sz w:val="28"/>
          <w:szCs w:val="28"/>
          <w:highlight w:val="none"/>
        </w:rPr>
        <w:outlineLvl w:val="9"/>
      </w:pPr>
      <w:r>
        <w:rPr>
          <w:rFonts w:hint="eastAsia" w:ascii="仿宋" w:hAnsi="仿宋" w:eastAsia="仿宋" w:cs="仿宋"/>
          <w:b/>
          <w:bCs/>
          <w:color w:val="000000"/>
          <w:sz w:val="28"/>
          <w:szCs w:val="28"/>
          <w:highlight w:val="none"/>
        </w:rPr>
        <w:t xml:space="preserve">如果我公司</w:t>
      </w:r>
      <w:r>
        <w:rPr>
          <w:rFonts w:hint="eastAsia" w:ascii="仿宋" w:hAnsi="仿宋" w:eastAsia="仿宋" w:cs="仿宋"/>
          <w:b/>
          <w:bCs/>
          <w:color w:val="000000"/>
          <w:sz w:val="28"/>
          <w:szCs w:val="28"/>
          <w:highlight w:val="none"/>
          <w:lang w:eastAsia="zh-CN"/>
        </w:rPr>
        <w:t xml:space="preserve">成交</w:t>
      </w:r>
      <w:r>
        <w:rPr>
          <w:rFonts w:hint="eastAsia" w:ascii="仿宋" w:hAnsi="仿宋" w:eastAsia="仿宋" w:cs="仿宋"/>
          <w:b/>
          <w:bCs/>
          <w:color w:val="000000"/>
          <w:sz w:val="28"/>
          <w:szCs w:val="28"/>
          <w:highlight w:val="none"/>
        </w:rPr>
        <w:t xml:space="preserve">，将在</w:t>
      </w:r>
      <w:r>
        <w:rPr>
          <w:rFonts w:hint="eastAsia" w:ascii="仿宋" w:hAnsi="仿宋" w:eastAsia="仿宋" w:cs="仿宋"/>
          <w:b/>
          <w:bCs/>
          <w:color w:val="000000"/>
          <w:sz w:val="28"/>
          <w:szCs w:val="28"/>
          <w:highlight w:val="none"/>
          <w:lang w:eastAsia="zh-CN"/>
        </w:rPr>
        <w:t xml:space="preserve">成交</w:t>
      </w:r>
      <w:r>
        <w:rPr>
          <w:rFonts w:hint="eastAsia" w:ascii="仿宋" w:hAnsi="仿宋" w:eastAsia="仿宋" w:cs="仿宋"/>
          <w:b/>
          <w:bCs/>
          <w:color w:val="000000"/>
          <w:sz w:val="28"/>
          <w:szCs w:val="28"/>
          <w:highlight w:val="none"/>
        </w:rPr>
        <w:t xml:space="preserve">结果公示后七个工作日内向采购人提供下列材料核验：</w:t>
      </w:r>
      <w:r>
        <w:rPr>
          <w:rFonts w:hint="eastAsia" w:ascii="仿宋" w:hAnsi="仿宋" w:eastAsia="仿宋" w:cs="仿宋"/>
          <w:b/>
          <w:bCs/>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（1）营业执照副本或事业单位法人登记证书；</w:t>
      </w:r>
      <w:r>
        <w:rPr>
          <w:rFonts w:hint="eastAsia" w:ascii="仿宋" w:hAnsi="仿宋" w:eastAsia="仿宋" w:cs="仿宋"/>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仿宋" w:hAnsi="仿宋" w:eastAsia="仿宋" w:cs="仿宋"/>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履行合同所必需的设备和专业技术能力</w:t>
      </w:r>
      <w:r>
        <w:rPr>
          <w:rFonts w:hint="eastAsia" w:ascii="仿宋" w:hAnsi="仿宋" w:eastAsia="仿宋" w:cs="仿宋"/>
          <w:color w:val="000000"/>
          <w:sz w:val="28"/>
          <w:szCs w:val="28"/>
          <w:highlight w:val="none"/>
          <w:lang w:eastAsia="zh-CN"/>
        </w:rPr>
        <w:t xml:space="preserve">证明材料；</w:t>
      </w:r>
      <w:r>
        <w:rPr>
          <w:rFonts w:hint="eastAsia" w:ascii="仿宋" w:hAnsi="仿宋" w:eastAsia="仿宋" w:cs="仿宋"/>
          <w:color w:val="000000"/>
          <w:sz w:val="28"/>
          <w:szCs w:val="28"/>
          <w:highlight w:val="none"/>
          <w:lang w:val="en-US" w:eastAsia="zh-CN"/>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）参加本次政府采购活动前一年内至少一个月依法缴纳税收和社会保障资金的证明材料。</w:t>
      </w:r>
      <w:r>
        <w:rPr>
          <w:rFonts w:hint="eastAsia" w:ascii="仿宋" w:hAnsi="仿宋" w:eastAsia="仿宋" w:cs="仿宋"/>
          <w:color w:val="000000"/>
          <w:sz w:val="28"/>
          <w:szCs w:val="28"/>
          <w:highlight w:val="none"/>
        </w:rPr>
      </w:r>
      <w:r/>
    </w:p>
    <w:p>
      <w:pPr>
        <w:pStyle w:val="713"/>
        <w:ind w:right="0" w:firstLine="492"/>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本公司对上述承诺</w:t>
      </w:r>
      <w:r>
        <w:rPr>
          <w:rFonts w:hint="eastAsia" w:ascii="仿宋" w:hAnsi="仿宋" w:eastAsia="仿宋" w:cs="仿宋"/>
          <w:color w:val="000000"/>
          <w:sz w:val="28"/>
          <w:szCs w:val="28"/>
          <w:highlight w:val="none"/>
          <w:lang w:eastAsia="zh-CN"/>
        </w:rPr>
        <w:t xml:space="preserve">内容</w:t>
      </w:r>
      <w:r>
        <w:rPr>
          <w:rFonts w:hint="eastAsia" w:ascii="仿宋" w:hAnsi="仿宋" w:eastAsia="仿宋" w:cs="仿宋"/>
          <w:color w:val="000000"/>
          <w:sz w:val="28"/>
          <w:szCs w:val="28"/>
          <w:highlight w:val="none"/>
        </w:rPr>
        <w:t xml:space="preserve">的真实性</w:t>
      </w:r>
      <w:r>
        <w:rPr>
          <w:rFonts w:hint="eastAsia" w:ascii="仿宋" w:hAnsi="仿宋" w:eastAsia="仿宋" w:cs="仿宋"/>
          <w:color w:val="000000"/>
          <w:sz w:val="28"/>
          <w:szCs w:val="28"/>
          <w:highlight w:val="none"/>
          <w:lang w:eastAsia="zh-CN"/>
        </w:rPr>
        <w:t xml:space="preserve">、合法性、有效性</w:t>
      </w:r>
      <w:r>
        <w:rPr>
          <w:rFonts w:hint="eastAsia" w:ascii="仿宋" w:hAnsi="仿宋" w:eastAsia="仿宋" w:cs="仿宋"/>
          <w:color w:val="000000"/>
          <w:sz w:val="28"/>
          <w:szCs w:val="28"/>
          <w:highlight w:val="none"/>
        </w:rPr>
        <w:t xml:space="preserve">负责，如有虚假，将依法承担相应责任。</w:t>
      </w:r>
      <w:r>
        <w:rPr>
          <w:rFonts w:hint="eastAsia" w:ascii="仿宋" w:hAnsi="仿宋" w:eastAsia="仿宋" w:cs="仿宋"/>
          <w:color w:val="000000"/>
          <w:sz w:val="28"/>
          <w:szCs w:val="28"/>
          <w:highlight w:val="none"/>
        </w:rPr>
      </w:r>
      <w:r/>
    </w:p>
    <w:p>
      <w:pPr>
        <w:pStyle w:val="713"/>
        <w:ind w:right="0" w:firstLine="420"/>
        <w:jc w:val="right"/>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（加盖电子公章）</w:t>
      </w:r>
      <w:r>
        <w:rPr>
          <w:rFonts w:hint="eastAsia" w:ascii="仿宋" w:hAnsi="仿宋" w:eastAsia="仿宋" w:cs="仿宋"/>
          <w:color w:val="000000"/>
          <w:sz w:val="28"/>
          <w:szCs w:val="28"/>
          <w:highlight w:val="none"/>
        </w:rPr>
      </w:r>
      <w:r/>
    </w:p>
    <w:p>
      <w:pPr>
        <w:pStyle w:val="713"/>
        <w:ind w:right="0" w:firstLine="7560"/>
        <w:keepLines w:val="0"/>
        <w:keepNext w:val="0"/>
        <w:pageBreakBefore w:val="0"/>
        <w:spacing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日  期：</w:t>
      </w:r>
      <w:r>
        <w:rPr>
          <w:rFonts w:hint="eastAsia" w:ascii="仿宋" w:hAnsi="仿宋" w:eastAsia="仿宋" w:cs="仿宋"/>
          <w:color w:val="000000"/>
          <w:sz w:val="28"/>
          <w:szCs w:val="28"/>
          <w:highlight w:val="none"/>
        </w:rPr>
      </w:r>
      <w:r/>
    </w:p>
    <w:p>
      <w:pPr>
        <w:pStyle w:val="713"/>
        <w:rPr>
          <w:rFonts w:hint="eastAsia" w:ascii="仿宋" w:hAnsi="仿宋" w:eastAsia="仿宋" w:cs="仿宋"/>
          <w:b/>
          <w:bCs/>
          <w:i/>
          <w:color w:val="000000"/>
          <w:sz w:val="32"/>
          <w:szCs w:val="32"/>
          <w:highlight w:val="none"/>
          <w:u w:val="single"/>
        </w:rPr>
        <w:outlineLvl w:val="1"/>
      </w:pPr>
      <w:r>
        <w:rPr>
          <w:rFonts w:hint="eastAsia" w:ascii="仿宋" w:hAnsi="仿宋" w:eastAsia="仿宋" w:cs="仿宋"/>
          <w:b w:val="0"/>
          <w:bCs w:val="0"/>
          <w:color w:val="000000"/>
          <w:sz w:val="24"/>
          <w:szCs w:val="24"/>
          <w:highlight w:val="none"/>
          <w:lang w:eastAsia="zh-CN"/>
        </w:rPr>
        <w:br w:type="page" w:clear="all"/>
      </w:r>
      <w:r>
        <w:rPr>
          <w:rFonts w:hint="eastAsia" w:ascii="仿宋" w:hAnsi="仿宋" w:eastAsia="仿宋" w:cs="仿宋"/>
          <w:b/>
          <w:bCs/>
          <w:i w:val="0"/>
          <w:color w:val="000000"/>
          <w:sz w:val="32"/>
          <w:szCs w:val="32"/>
          <w:highlight w:val="none"/>
          <w:u w:val="none"/>
          <w:lang w:eastAsia="zh-CN"/>
        </w:rPr>
        <w:t xml:space="preserve">二</w:t>
      </w:r>
      <w:r>
        <w:rPr>
          <w:rFonts w:hint="eastAsia" w:ascii="仿宋" w:hAnsi="仿宋" w:eastAsia="仿宋" w:cs="仿宋"/>
          <w:b/>
          <w:bCs/>
          <w:i w:val="0"/>
          <w:color w:val="000000"/>
          <w:sz w:val="32"/>
          <w:szCs w:val="32"/>
          <w:highlight w:val="none"/>
          <w:u w:val="none"/>
        </w:rPr>
        <w:t xml:space="preserve">、</w:t>
      </w:r>
      <w:r>
        <w:rPr>
          <w:rFonts w:hint="eastAsia" w:ascii="仿宋" w:hAnsi="仿宋" w:eastAsia="仿宋" w:cs="仿宋"/>
          <w:b/>
          <w:bCs/>
          <w:i w:val="0"/>
          <w:color w:val="000000"/>
          <w:sz w:val="32"/>
          <w:szCs w:val="32"/>
          <w:highlight w:val="none"/>
          <w:u w:val="none"/>
          <w:lang w:val="en-US" w:eastAsia="zh-CN"/>
        </w:rPr>
        <w:t xml:space="preserve">满足</w:t>
      </w:r>
      <w:r>
        <w:rPr>
          <w:rFonts w:hint="eastAsia" w:ascii="仿宋" w:hAnsi="仿宋" w:eastAsia="仿宋" w:cs="仿宋"/>
          <w:b/>
          <w:bCs/>
          <w:i w:val="0"/>
          <w:color w:val="000000"/>
          <w:sz w:val="32"/>
          <w:szCs w:val="32"/>
          <w:highlight w:val="none"/>
          <w:u w:val="none"/>
        </w:rPr>
        <w:t xml:space="preserve">特定资格要求的证明文件</w:t>
      </w:r>
      <w:r>
        <w:rPr>
          <w:rFonts w:hint="eastAsia" w:ascii="仿宋" w:hAnsi="仿宋" w:eastAsia="仿宋" w:cs="仿宋"/>
          <w:b/>
          <w:bCs/>
          <w:i/>
          <w:color w:val="000000"/>
          <w:sz w:val="32"/>
          <w:szCs w:val="32"/>
          <w:highlight w:val="none"/>
          <w:u w:val="single"/>
        </w:rPr>
      </w:r>
      <w:r/>
    </w:p>
    <w:p>
      <w:pPr>
        <w:pStyle w:val="803"/>
        <w:ind w:firstLine="480"/>
        <w:tabs>
          <w:tab w:val="left" w:pos="360" w:leader="none"/>
        </w:tabs>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本项目申请人的特定资格要求中要求提供的</w:t>
      </w:r>
      <w:r>
        <w:rPr>
          <w:rFonts w:hint="eastAsia" w:ascii="仿宋" w:hAnsi="仿宋" w:eastAsia="仿宋" w:cs="仿宋"/>
          <w:color w:val="000000"/>
          <w:sz w:val="28"/>
          <w:szCs w:val="28"/>
          <w:highlight w:val="none"/>
          <w:lang w:val="en-US" w:eastAsia="zh-CN"/>
        </w:rPr>
        <w:t xml:space="preserve">材料</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如有）</w:t>
      </w:r>
      <w:r>
        <w:rPr>
          <w:rFonts w:ascii="仿宋" w:hAnsi="仿宋" w:eastAsia="仿宋" w:cs="仿宋"/>
          <w:color w:val="000000"/>
          <w:sz w:val="28"/>
          <w:szCs w:val="28"/>
          <w:highlight w:val="none"/>
          <w:lang w:val="en-US" w:eastAsia="zh-CN"/>
        </w:rPr>
      </w:r>
      <w:r/>
    </w:p>
    <w:p>
      <w:pPr>
        <w:pStyle w:val="713"/>
        <w:ind w:firstLine="480"/>
        <w:spacing w:line="440" w:lineRule="exact"/>
        <w:rPr>
          <w:rFonts w:hint="eastAsia" w:ascii="仿宋" w:hAnsi="仿宋" w:eastAsia="仿宋" w:cs="仿宋"/>
          <w:b w:val="0"/>
          <w:bCs w:val="0"/>
          <w:color w:val="000000"/>
          <w:sz w:val="24"/>
          <w:szCs w:val="24"/>
          <w:highlight w:val="none"/>
          <w:lang w:eastAsia="zh-CN"/>
        </w:rPr>
        <w:outlineLvl w:val="9"/>
      </w:pPr>
      <w:r>
        <w:rPr>
          <w:rFonts w:hint="eastAsia" w:ascii="仿宋" w:hAnsi="仿宋" w:eastAsia="仿宋" w:cs="仿宋"/>
          <w:b w:val="0"/>
          <w:bCs w:val="0"/>
          <w:color w:val="000000"/>
          <w:sz w:val="24"/>
          <w:szCs w:val="24"/>
          <w:highlight w:val="none"/>
          <w:lang w:eastAsia="zh-CN"/>
        </w:rPr>
      </w:r>
      <w:r/>
    </w:p>
    <w:p>
      <w:pPr>
        <w:pStyle w:val="713"/>
        <w:rPr>
          <w:rFonts w:hint="eastAsia" w:ascii="仿宋" w:hAnsi="仿宋" w:eastAsia="仿宋" w:cs="仿宋"/>
          <w:i/>
          <w:color w:val="000000"/>
          <w:sz w:val="32"/>
          <w:szCs w:val="32"/>
          <w:highlight w:val="none"/>
          <w:u w:val="single"/>
        </w:rPr>
        <w:outlineLvl w:val="9"/>
      </w:pPr>
      <w:r>
        <w:rPr>
          <w:rFonts w:hint="eastAsia" w:ascii="仿宋" w:hAnsi="仿宋" w:eastAsia="仿宋" w:cs="仿宋"/>
          <w:i/>
          <w:color w:val="000000"/>
          <w:sz w:val="32"/>
          <w:szCs w:val="32"/>
          <w:highlight w:val="none"/>
          <w:u w:val="single"/>
        </w:rPr>
      </w:r>
      <w:r/>
    </w:p>
    <w:p>
      <w:pPr>
        <w:pStyle w:val="713"/>
        <w:jc w:val="left"/>
        <w:spacing w:line="360" w:lineRule="auto"/>
        <w:rPr>
          <w:rFonts w:hint="eastAsia" w:ascii="仿宋" w:hAnsi="仿宋" w:eastAsia="仿宋" w:cs="仿宋"/>
          <w:i w:val="0"/>
          <w:color w:val="000000"/>
          <w:sz w:val="32"/>
          <w:szCs w:val="32"/>
          <w:highlight w:val="none"/>
          <w:u w:val="none"/>
          <w:lang w:eastAsia="zh-CN"/>
        </w:rPr>
        <w:outlineLvl w:val="9"/>
      </w:pPr>
      <w:r>
        <w:rPr>
          <w:rFonts w:hint="eastAsia" w:ascii="仿宋" w:hAnsi="仿宋" w:eastAsia="仿宋" w:cs="仿宋"/>
          <w:i w:val="0"/>
          <w:color w:val="000000"/>
          <w:sz w:val="32"/>
          <w:szCs w:val="32"/>
          <w:highlight w:val="none"/>
          <w:u w:val="none"/>
          <w:lang w:eastAsia="zh-CN"/>
        </w:rPr>
      </w:r>
      <w:r/>
    </w:p>
    <w:p>
      <w:pPr>
        <w:pStyle w:val="713"/>
        <w:jc w:val="left"/>
        <w:spacing w:line="360" w:lineRule="auto"/>
        <w:rPr>
          <w:rFonts w:hint="eastAsia" w:ascii="仿宋" w:hAnsi="仿宋" w:eastAsia="仿宋" w:cs="仿宋"/>
          <w:i w:val="0"/>
          <w:color w:val="000000"/>
          <w:sz w:val="32"/>
          <w:szCs w:val="32"/>
          <w:highlight w:val="none"/>
          <w:u w:val="none"/>
          <w:lang w:eastAsia="zh-CN"/>
        </w:rPr>
        <w:outlineLvl w:val="9"/>
      </w:pPr>
      <w:r>
        <w:rPr>
          <w:rFonts w:hint="eastAsia" w:ascii="仿宋" w:hAnsi="仿宋" w:eastAsia="仿宋" w:cs="仿宋"/>
          <w:i w:val="0"/>
          <w:color w:val="000000"/>
          <w:sz w:val="32"/>
          <w:szCs w:val="32"/>
          <w:highlight w:val="none"/>
          <w:u w:val="none"/>
          <w:lang w:eastAsia="zh-CN"/>
        </w:rPr>
      </w:r>
      <w:r/>
    </w:p>
    <w:p>
      <w:pPr>
        <w:pStyle w:val="713"/>
        <w:jc w:val="left"/>
        <w:spacing w:line="360" w:lineRule="auto"/>
        <w:rPr>
          <w:rFonts w:hint="eastAsia" w:ascii="仿宋" w:hAnsi="仿宋" w:eastAsia="仿宋" w:cs="仿宋"/>
          <w:i w:val="0"/>
          <w:color w:val="000000"/>
          <w:sz w:val="32"/>
          <w:szCs w:val="32"/>
          <w:highlight w:val="none"/>
          <w:u w:val="none"/>
          <w:lang w:eastAsia="zh-CN"/>
        </w:rPr>
        <w:outlineLvl w:val="9"/>
      </w:pPr>
      <w:r>
        <w:rPr>
          <w:rFonts w:hint="eastAsia" w:ascii="仿宋" w:hAnsi="仿宋" w:eastAsia="仿宋" w:cs="仿宋"/>
          <w:i w:val="0"/>
          <w:color w:val="000000"/>
          <w:sz w:val="32"/>
          <w:szCs w:val="32"/>
          <w:highlight w:val="none"/>
          <w:u w:val="none"/>
          <w:lang w:eastAsia="zh-CN"/>
        </w:rPr>
      </w:r>
      <w:r/>
    </w:p>
    <w:p>
      <w:pPr>
        <w:pStyle w:val="713"/>
        <w:jc w:val="left"/>
        <w:spacing w:line="360" w:lineRule="auto"/>
        <w:rPr>
          <w:rFonts w:hint="eastAsia" w:ascii="仿宋" w:hAnsi="仿宋" w:eastAsia="仿宋" w:cs="仿宋"/>
          <w:i w:val="0"/>
          <w:color w:val="000000"/>
          <w:sz w:val="32"/>
          <w:szCs w:val="32"/>
          <w:highlight w:val="none"/>
          <w:u w:val="none"/>
          <w:lang w:eastAsia="zh-CN"/>
        </w:rPr>
        <w:outlineLvl w:val="9"/>
      </w:pPr>
      <w:r>
        <w:rPr>
          <w:rFonts w:hint="eastAsia" w:ascii="仿宋" w:hAnsi="仿宋" w:eastAsia="仿宋" w:cs="仿宋"/>
          <w:i w:val="0"/>
          <w:color w:val="000000"/>
          <w:sz w:val="32"/>
          <w:szCs w:val="32"/>
          <w:highlight w:val="none"/>
          <w:u w:val="none"/>
          <w:lang w:eastAsia="zh-CN"/>
        </w:rPr>
      </w:r>
      <w:r/>
    </w:p>
    <w:p>
      <w:pPr>
        <w:pStyle w:val="713"/>
        <w:jc w:val="left"/>
        <w:spacing w:line="360" w:lineRule="auto"/>
        <w:rPr>
          <w:rFonts w:hint="eastAsia" w:ascii="仿宋" w:hAnsi="仿宋" w:eastAsia="仿宋" w:cs="仿宋"/>
          <w:i w:val="0"/>
          <w:color w:val="000000"/>
          <w:sz w:val="32"/>
          <w:szCs w:val="32"/>
          <w:highlight w:val="none"/>
          <w:u w:val="none"/>
        </w:rPr>
        <w:outlineLvl w:val="1"/>
      </w:pPr>
      <w:r>
        <w:rPr>
          <w:rFonts w:hint="eastAsia" w:ascii="仿宋" w:hAnsi="仿宋" w:eastAsia="仿宋" w:cs="仿宋"/>
          <w:i w:val="0"/>
          <w:color w:val="000000"/>
          <w:sz w:val="32"/>
          <w:szCs w:val="32"/>
          <w:highlight w:val="none"/>
          <w:u w:val="none"/>
          <w:lang w:eastAsia="zh-CN"/>
        </w:rPr>
        <w:br w:type="page" w:clear="all"/>
      </w:r>
      <w:r>
        <w:rPr>
          <w:rFonts w:hint="eastAsia" w:ascii="仿宋" w:hAnsi="仿宋" w:eastAsia="仿宋" w:cs="仿宋"/>
          <w:b/>
          <w:bCs/>
          <w:i w:val="0"/>
          <w:color w:val="000000"/>
          <w:sz w:val="32"/>
          <w:szCs w:val="32"/>
          <w:highlight w:val="none"/>
          <w:u w:val="none"/>
          <w:lang w:eastAsia="zh-CN"/>
        </w:rPr>
        <w:t xml:space="preserve">三</w:t>
      </w:r>
      <w:r>
        <w:rPr>
          <w:rFonts w:hint="eastAsia" w:ascii="仿宋" w:hAnsi="仿宋" w:eastAsia="仿宋" w:cs="仿宋"/>
          <w:b/>
          <w:bCs/>
          <w:i w:val="0"/>
          <w:color w:val="000000"/>
          <w:sz w:val="32"/>
          <w:szCs w:val="32"/>
          <w:highlight w:val="none"/>
          <w:u w:val="none"/>
        </w:rPr>
        <w:t xml:space="preserve">、法人授权书</w:t>
      </w:r>
      <w:r>
        <w:rPr>
          <w:rFonts w:hint="eastAsia" w:ascii="仿宋" w:hAnsi="仿宋" w:eastAsia="仿宋" w:cs="仿宋"/>
          <w:i w:val="0"/>
          <w:color w:val="000000"/>
          <w:sz w:val="32"/>
          <w:szCs w:val="32"/>
          <w:highlight w:val="none"/>
          <w:u w:val="none"/>
        </w:rPr>
      </w:r>
      <w:r/>
    </w:p>
    <w:p>
      <w:pPr>
        <w:pStyle w:val="713"/>
        <w:ind w:firstLine="0"/>
        <w:jc w:val="center"/>
        <w:keepLines w:val="0"/>
        <w:keepNext w:val="0"/>
        <w:pageBreakBefore w:val="0"/>
        <w:spacing w:line="560" w:lineRule="exact"/>
        <w:widowControl w:val="off"/>
        <w:rPr>
          <w:rFonts w:hint="eastAsia" w:ascii="仿宋" w:hAnsi="仿宋" w:eastAsia="仿宋" w:cs="仿宋"/>
          <w:b/>
          <w:bCs/>
          <w:color w:val="000000"/>
          <w:sz w:val="28"/>
          <w:szCs w:val="28"/>
          <w:highlight w:val="none"/>
          <w:lang w:val="en-US"/>
        </w:rPr>
        <w:outlineLvl w:val="9"/>
      </w:pPr>
      <w:r>
        <w:rPr>
          <w:rFonts w:hint="eastAsia" w:ascii="仿宋" w:hAnsi="仿宋" w:eastAsia="仿宋" w:cs="仿宋"/>
          <w:b/>
          <w:bCs/>
          <w:color w:val="000000"/>
          <w:sz w:val="28"/>
          <w:szCs w:val="28"/>
          <w:highlight w:val="none"/>
          <w:lang w:val="en-US"/>
        </w:rPr>
        <w:t xml:space="preserve">法人授权书</w:t>
      </w:r>
      <w:r>
        <w:rPr>
          <w:rFonts w:hint="eastAsia" w:ascii="仿宋" w:hAnsi="仿宋" w:eastAsia="仿宋" w:cs="仿宋"/>
          <w:b/>
          <w:bCs/>
          <w:color w:val="000000"/>
          <w:sz w:val="28"/>
          <w:szCs w:val="28"/>
          <w:highlight w:val="none"/>
          <w:lang w:val="en-US"/>
        </w:rPr>
      </w:r>
      <w:r/>
    </w:p>
    <w:p>
      <w:pPr>
        <w:pStyle w:val="80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本授权书声明：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名称）授权</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（被授权人姓名）</w:t>
      </w:r>
      <w:r>
        <w:rPr>
          <w:rFonts w:hint="eastAsia" w:ascii="仿宋" w:hAnsi="仿宋" w:eastAsia="仿宋" w:cs="仿宋"/>
          <w:color w:val="000000"/>
          <w:sz w:val="28"/>
          <w:szCs w:val="28"/>
          <w:highlight w:val="none"/>
          <w:lang w:val="en-US" w:eastAsia="zh-CN"/>
        </w:rPr>
        <w:t xml:space="preserve">作</w:t>
      </w:r>
      <w:r>
        <w:rPr>
          <w:rFonts w:hint="eastAsia" w:ascii="仿宋" w:hAnsi="仿宋" w:eastAsia="仿宋" w:cs="仿宋"/>
          <w:color w:val="000000"/>
          <w:sz w:val="28"/>
          <w:szCs w:val="28"/>
          <w:highlight w:val="none"/>
        </w:rPr>
        <w:t xml:space="preserve">为我方</w:t>
      </w:r>
      <w:r>
        <w:rPr>
          <w:rFonts w:hint="eastAsia" w:ascii="仿宋" w:hAnsi="仿宋" w:eastAsia="仿宋" w:cs="仿宋"/>
          <w:color w:val="000000"/>
          <w:sz w:val="28"/>
          <w:szCs w:val="28"/>
          <w:highlight w:val="none"/>
          <w:lang w:val="en-US" w:eastAsia="zh-CN"/>
        </w:rPr>
        <w:t xml:space="preserve">参加编号为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项目采购活动的合法代理人，以本单位名义全权处理一切与该项目采购有关的事务。</w:t>
      </w:r>
      <w:r>
        <w:rPr>
          <w:rFonts w:hint="eastAsia" w:ascii="仿宋" w:hAnsi="仿宋" w:eastAsia="仿宋" w:cs="仿宋"/>
          <w:color w:val="000000"/>
          <w:sz w:val="28"/>
          <w:szCs w:val="28"/>
          <w:highlight w:val="none"/>
        </w:rPr>
      </w:r>
      <w:r/>
    </w:p>
    <w:p>
      <w:pPr>
        <w:pStyle w:val="80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本授权书</w:t>
      </w:r>
      <w:r>
        <w:rPr>
          <w:rFonts w:hint="eastAsia" w:ascii="仿宋" w:hAnsi="仿宋" w:eastAsia="仿宋" w:cs="仿宋"/>
          <w:color w:val="000000"/>
          <w:sz w:val="28"/>
          <w:szCs w:val="28"/>
          <w:highlight w:val="none"/>
          <w:lang w:val="en-US" w:eastAsia="zh-CN"/>
        </w:rPr>
        <w:t xml:space="preserve">自</w:t>
      </w:r>
      <w:r>
        <w:rPr>
          <w:rFonts w:hint="eastAsia" w:ascii="仿宋" w:hAnsi="仿宋" w:eastAsia="仿宋" w:cs="仿宋"/>
          <w:color w:val="000000"/>
          <w:sz w:val="28"/>
          <w:szCs w:val="28"/>
          <w:highlight w:val="none"/>
        </w:rPr>
        <w:t xml:space="preserve">______年____月____日起生效，特此声明。</w:t>
      </w:r>
      <w:r>
        <w:rPr>
          <w:rFonts w:hint="eastAsia" w:ascii="仿宋" w:hAnsi="仿宋" w:eastAsia="仿宋" w:cs="仿宋"/>
          <w:color w:val="000000"/>
          <w:sz w:val="28"/>
          <w:szCs w:val="28"/>
          <w:highlight w:val="none"/>
        </w:rPr>
      </w:r>
      <w:r/>
    </w:p>
    <w:p>
      <w:pPr>
        <w:pStyle w:val="80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被授权人身份证号码：</w:t>
      </w:r>
      <w:r>
        <w:rPr>
          <w:rFonts w:hint="eastAsia" w:ascii="仿宋" w:hAnsi="仿宋" w:eastAsia="仿宋" w:cs="仿宋"/>
          <w:color w:val="000000"/>
          <w:sz w:val="28"/>
          <w:szCs w:val="28"/>
          <w:highlight w:val="none"/>
        </w:rPr>
      </w:r>
      <w:r/>
    </w:p>
    <w:p>
      <w:pPr>
        <w:pStyle w:val="80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被授权人联系电话：（手机）</w:t>
      </w:r>
      <w:r>
        <w:rPr>
          <w:rFonts w:hint="eastAsia" w:ascii="仿宋" w:hAnsi="仿宋" w:eastAsia="仿宋" w:cs="仿宋"/>
          <w:color w:val="000000"/>
          <w:sz w:val="28"/>
          <w:szCs w:val="28"/>
          <w:highlight w:val="none"/>
          <w:u w:val="single"/>
          <w:lang w:val="en-US" w:eastAsia="zh-CN"/>
        </w:rPr>
      </w:r>
      <w:r/>
    </w:p>
    <w:p>
      <w:pPr>
        <w:pStyle w:val="80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lang w:val="en-US" w:eastAsia="zh-CN"/>
        </w:rPr>
        <w:t xml:space="preserve">单位</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u w:val="none"/>
        </w:rPr>
        <w:t xml:space="preserve">（加盖电子公章）</w:t>
      </w:r>
      <w:r>
        <w:rPr>
          <w:rFonts w:hint="eastAsia" w:ascii="仿宋" w:hAnsi="仿宋" w:eastAsia="仿宋" w:cs="仿宋"/>
          <w:color w:val="000000"/>
          <w:sz w:val="28"/>
          <w:szCs w:val="28"/>
          <w:highlight w:val="none"/>
          <w:lang w:val="en-US" w:eastAsia="zh-CN"/>
        </w:rPr>
      </w:r>
      <w:r/>
    </w:p>
    <w:p>
      <w:pPr>
        <w:pStyle w:val="80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rPr>
        <w:outlineLvl w:val="9"/>
      </w:pPr>
      <w:r>
        <w:rPr>
          <w:rFonts w:hint="eastAsia" w:ascii="仿宋" w:hAnsi="仿宋" w:eastAsia="仿宋" w:cs="仿宋"/>
          <w:color w:val="000000"/>
          <w:sz w:val="28"/>
          <w:szCs w:val="28"/>
          <w:highlight w:val="none"/>
        </w:rPr>
        <w:t xml:space="preserve">单位地址：</w:t>
      </w:r>
      <w:r>
        <w:rPr>
          <w:rFonts w:hint="eastAsia" w:ascii="仿宋" w:hAnsi="仿宋" w:eastAsia="仿宋" w:cs="仿宋"/>
          <w:color w:val="000000"/>
          <w:sz w:val="28"/>
          <w:szCs w:val="28"/>
          <w:highlight w:val="none"/>
          <w:u w:val="single"/>
        </w:rPr>
      </w:r>
      <w:r/>
    </w:p>
    <w:p>
      <w:pPr>
        <w:pStyle w:val="80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期：</w:t>
      </w:r>
      <w:bookmarkStart w:id="177" w:name="_Hlt26671380"/>
      <w:r/>
      <w:bookmarkEnd w:id="177"/>
      <w:r/>
      <w:bookmarkStart w:id="178" w:name="_Hlt26955070"/>
      <w:r/>
      <w:bookmarkEnd w:id="178"/>
      <w:r/>
      <w:bookmarkStart w:id="179" w:name="_格式3__银行出具的资信证明"/>
      <w:r/>
      <w:bookmarkEnd w:id="179"/>
      <w:r>
        <w:rPr>
          <w:rFonts w:hint="eastAsia" w:ascii="仿宋" w:hAnsi="仿宋" w:eastAsia="仿宋" w:cs="仿宋"/>
          <w:color w:val="000000"/>
          <w:sz w:val="28"/>
          <w:szCs w:val="28"/>
          <w:highlight w:val="none"/>
        </w:rPr>
      </w:r>
      <w:r/>
    </w:p>
    <w:p>
      <w:pPr>
        <w:pStyle w:val="7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7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7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7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7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7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713"/>
        <w:ind w:firstLine="0"/>
        <w:keepLines w:val="0"/>
        <w:keepNext w:val="0"/>
        <w:pageBreakBefore w:val="0"/>
        <w:spacing w:line="560" w:lineRule="exact"/>
        <w:widowControl w:val="off"/>
        <w:tabs>
          <w:tab w:val="left" w:pos="360" w:leader="none"/>
        </w:tabs>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u w:val="single"/>
          <w:lang w:val="en-US" w:eastAsia="zh-CN"/>
        </w:rPr>
      </w:r>
      <w:r/>
    </w:p>
    <w:p>
      <w:pPr>
        <w:pStyle w:val="713"/>
        <w:ind w:firstLine="420"/>
        <w:tabs>
          <w:tab w:val="left" w:pos="360" w:leader="none"/>
        </w:tabs>
        <w:rPr>
          <w:rFonts w:hint="eastAsia" w:ascii="仿宋" w:hAnsi="仿宋" w:eastAsia="仿宋" w:cs="仿宋"/>
          <w:color w:val="000000"/>
          <w:szCs w:val="21"/>
          <w:highlight w:val="none"/>
          <w:u w:val="single"/>
          <w:lang w:val="en-US" w:eastAsia="zh-CN"/>
        </w:rPr>
        <w:outlineLvl w:val="9"/>
      </w:pPr>
      <w:r>
        <w:rPr>
          <w:rFonts w:hint="eastAsia" w:ascii="仿宋" w:hAnsi="仿宋" w:eastAsia="仿宋" w:cs="仿宋"/>
          <w:color w:val="000000"/>
          <w:szCs w:val="21"/>
          <w:highlight w:val="none"/>
          <w:u w:val="single"/>
          <w:lang w:val="en-US" w:eastAsia="zh-CN"/>
        </w:rPr>
      </w:r>
      <w:r/>
    </w:p>
    <w:p>
      <w:pPr>
        <w:pStyle w:val="713"/>
        <w:ind w:firstLine="420"/>
        <w:tabs>
          <w:tab w:val="left" w:pos="360" w:leader="none"/>
        </w:tabs>
        <w:rPr>
          <w:rFonts w:hint="eastAsia" w:ascii="仿宋" w:hAnsi="仿宋" w:eastAsia="仿宋" w:cs="仿宋"/>
          <w:i w:val="0"/>
          <w:color w:val="000000"/>
          <w:sz w:val="32"/>
          <w:szCs w:val="32"/>
          <w:highlight w:val="none"/>
          <w:u w:val="none"/>
          <w:lang w:val="en-US" w:eastAsia="zh-CN"/>
        </w:rPr>
        <w:outlineLvl w:val="1"/>
      </w:pPr>
      <w:r>
        <w:rPr>
          <w:rFonts w:hint="eastAsia" w:ascii="仿宋" w:hAnsi="仿宋" w:eastAsia="仿宋" w:cs="仿宋"/>
          <w:color w:val="000000"/>
          <w:szCs w:val="21"/>
          <w:highlight w:val="none"/>
          <w:u w:val="single"/>
          <w:lang w:val="en-US" w:eastAsia="zh-CN"/>
        </w:rPr>
        <w:br w:type="page" w:clear="all"/>
      </w:r>
      <w:r>
        <w:rPr>
          <w:rFonts w:hint="eastAsia" w:ascii="仿宋" w:hAnsi="仿宋" w:eastAsia="仿宋" w:cs="仿宋"/>
          <w:b/>
          <w:bCs/>
          <w:i w:val="0"/>
          <w:color w:val="000000"/>
          <w:sz w:val="32"/>
          <w:szCs w:val="32"/>
          <w:highlight w:val="none"/>
          <w:u w:val="none"/>
          <w:lang w:val="en-US" w:eastAsia="zh-CN"/>
        </w:rPr>
        <w:t xml:space="preserve">四、单一来源响应函</w:t>
      </w:r>
      <w:r>
        <w:rPr>
          <w:rFonts w:hint="eastAsia" w:ascii="仿宋" w:hAnsi="仿宋" w:eastAsia="仿宋" w:cs="仿宋"/>
          <w:i w:val="0"/>
          <w:color w:val="000000"/>
          <w:sz w:val="32"/>
          <w:szCs w:val="32"/>
          <w:highlight w:val="none"/>
          <w:u w:val="none"/>
          <w:lang w:val="en-US" w:eastAsia="zh-CN"/>
        </w:rPr>
      </w:r>
      <w:r/>
    </w:p>
    <w:p>
      <w:pPr>
        <w:pStyle w:val="713"/>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单一来源响应函</w:t>
      </w:r>
      <w:r>
        <w:rPr>
          <w:rFonts w:hint="eastAsia" w:ascii="仿宋" w:hAnsi="仿宋" w:eastAsia="仿宋" w:cs="仿宋"/>
          <w:b/>
          <w:bCs/>
          <w:color w:val="000000"/>
          <w:sz w:val="32"/>
          <w:szCs w:val="32"/>
          <w:highlight w:val="none"/>
          <w:lang w:val="en-US" w:eastAsia="zh-CN"/>
        </w:rPr>
      </w:r>
      <w:r/>
    </w:p>
    <w:p>
      <w:pPr>
        <w:pStyle w:val="713"/>
        <w:ind w:right="0" w:firstLine="560"/>
        <w:jc w:val="left"/>
        <w:keepLines w:val="0"/>
        <w:keepNext w:val="0"/>
        <w:pageBreakBefore w:val="0"/>
        <w:spacing w:line="5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致：中国共产党南京市建邺区委员会宣传部</w:t>
      </w:r>
      <w:r>
        <w:rPr>
          <w:rFonts w:hint="eastAsia" w:ascii="仿宋" w:hAnsi="仿宋" w:eastAsia="仿宋" w:cs="仿宋"/>
          <w:color w:val="000000"/>
          <w:sz w:val="28"/>
          <w:szCs w:val="28"/>
          <w:highlight w:val="none"/>
          <w:lang w:eastAsia="zh-CN"/>
        </w:rPr>
      </w:r>
      <w:r/>
    </w:p>
    <w:p>
      <w:pPr>
        <w:pStyle w:val="713"/>
        <w:ind w:right="0" w:firstLine="560"/>
        <w:jc w:val="left"/>
        <w:keepLines w:val="0"/>
        <w:keepNext w:val="0"/>
        <w:pageBreakBefore w:val="0"/>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江苏苏建工程项目管理咨询有限公司</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12"/>
        <w:ind w:right="0" w:firstLine="560"/>
        <w:keepLines w:val="0"/>
        <w:keepNext w:val="0"/>
        <w:pageBreakBefore w:val="0"/>
        <w:spacing w:before="0" w:after="0" w:line="56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根据贵方</w:t>
      </w:r>
      <w:r>
        <w:rPr>
          <w:rFonts w:hint="eastAsia" w:ascii="仿宋" w:hAnsi="仿宋" w:eastAsia="仿宋" w:cs="仿宋"/>
          <w:color w:val="000000"/>
          <w:sz w:val="28"/>
          <w:szCs w:val="28"/>
          <w:highlight w:val="none"/>
          <w:lang w:eastAsia="zh-CN"/>
        </w:rPr>
        <w:t xml:space="preserve">编号为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采购文件，</w:t>
      </w:r>
      <w:r>
        <w:rPr>
          <w:rFonts w:hint="eastAsia" w:ascii="仿宋" w:hAnsi="仿宋" w:eastAsia="仿宋" w:cs="仿宋"/>
          <w:color w:val="000000"/>
          <w:sz w:val="28"/>
          <w:szCs w:val="28"/>
          <w:highlight w:val="none"/>
          <w:lang w:val="en-US" w:eastAsia="zh-CN"/>
        </w:rPr>
        <w:t xml:space="preserve">我方</w:t>
      </w:r>
      <w:r>
        <w:rPr>
          <w:rFonts w:hint="eastAsia" w:ascii="仿宋" w:hAnsi="仿宋" w:eastAsia="仿宋" w:cs="仿宋"/>
          <w:color w:val="000000"/>
          <w:sz w:val="28"/>
          <w:szCs w:val="28"/>
          <w:highlight w:val="none"/>
        </w:rPr>
        <w:t xml:space="preserve">正式</w:t>
      </w:r>
      <w:r>
        <w:rPr>
          <w:rFonts w:hint="eastAsia" w:ascii="仿宋" w:hAnsi="仿宋" w:eastAsia="仿宋" w:cs="仿宋"/>
          <w:color w:val="000000"/>
          <w:sz w:val="28"/>
          <w:szCs w:val="28"/>
          <w:highlight w:val="none"/>
          <w:u w:val="none"/>
          <w:lang w:val="en-US" w:eastAsia="zh-CN"/>
        </w:rPr>
        <w:t xml:space="preserve">提</w:t>
      </w:r>
      <w:r>
        <w:rPr>
          <w:rFonts w:hint="eastAsia" w:ascii="仿宋" w:hAnsi="仿宋" w:eastAsia="仿宋" w:cs="仿宋"/>
          <w:color w:val="000000"/>
          <w:sz w:val="28"/>
          <w:szCs w:val="28"/>
          <w:highlight w:val="none"/>
          <w:u w:val="none"/>
          <w:lang w:val="en-US" w:eastAsia="zh-CN"/>
        </w:rPr>
        <w:t xml:space="preserve">交响应函，</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rPr>
        <w:t xml:space="preserve">宣布同意如下</w:t>
      </w:r>
      <w:r>
        <w:rPr>
          <w:rFonts w:hint="eastAsia" w:ascii="仿宋" w:hAnsi="仿宋" w:eastAsia="仿宋" w:cs="仿宋"/>
          <w:color w:val="000000"/>
          <w:sz w:val="28"/>
          <w:szCs w:val="28"/>
          <w:highlight w:val="none"/>
          <w:lang w:val="en-US" w:eastAsia="zh-CN"/>
        </w:rPr>
        <w:t xml:space="preserve">内容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13"/>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1.按采购文件规定的各项要求，向买方提供所需货物、服务（包含与货物相关的服务</w:t>
      </w: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rPr>
        <w:t xml:space="preserve">与服务相关的货物）。</w:t>
      </w:r>
      <w:r>
        <w:rPr>
          <w:rFonts w:hint="eastAsia" w:ascii="仿宋" w:hAnsi="仿宋" w:eastAsia="仿宋" w:cs="仿宋"/>
          <w:color w:val="000000"/>
          <w:sz w:val="28"/>
          <w:szCs w:val="28"/>
          <w:highlight w:val="none"/>
        </w:rPr>
      </w:r>
      <w:r/>
    </w:p>
    <w:p>
      <w:pPr>
        <w:pStyle w:val="713"/>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2.我们已详细审核全部采购文件及其有效补充文件，我们知道必须放弃提出含糊不清或误解问题的权利。</w:t>
      </w:r>
      <w:r>
        <w:rPr>
          <w:rFonts w:hint="eastAsia" w:ascii="仿宋" w:hAnsi="仿宋" w:eastAsia="仿宋" w:cs="仿宋"/>
          <w:color w:val="000000"/>
          <w:sz w:val="28"/>
          <w:szCs w:val="28"/>
          <w:highlight w:val="none"/>
        </w:rPr>
      </w:r>
      <w:r/>
    </w:p>
    <w:p>
      <w:pPr>
        <w:pStyle w:val="713"/>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3.我们同意从规定的单一来源谈判时间起遵循本响应文件，并在规定的单一来源谈判有效期期满之前均具有约束力。</w:t>
      </w:r>
      <w:r>
        <w:rPr>
          <w:rFonts w:hint="eastAsia" w:ascii="仿宋" w:hAnsi="仿宋" w:eastAsia="仿宋" w:cs="仿宋"/>
          <w:color w:val="000000"/>
          <w:sz w:val="28"/>
          <w:szCs w:val="28"/>
          <w:highlight w:val="none"/>
        </w:rPr>
      </w:r>
      <w:r/>
    </w:p>
    <w:p>
      <w:pPr>
        <w:pStyle w:val="713"/>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4.同意向贵方提供贵方可能另外要求的与单一来源采购有关的任何证据或资料，并保证我方已提供和将要提供的文件是真实的、准确的。</w:t>
      </w:r>
      <w:r>
        <w:rPr>
          <w:rFonts w:hint="eastAsia" w:ascii="仿宋" w:hAnsi="仿宋" w:eastAsia="仿宋" w:cs="仿宋"/>
          <w:color w:val="000000"/>
          <w:sz w:val="28"/>
          <w:szCs w:val="28"/>
          <w:highlight w:val="none"/>
        </w:rPr>
      </w:r>
      <w:r/>
    </w:p>
    <w:p>
      <w:pPr>
        <w:pStyle w:val="713"/>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5.一旦我方成交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我方将根据采购文件的规定，严格履行合同的责任和义务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并保证在采购文件规定的时间完成项目，交付买方验收、使用。</w:t>
      </w:r>
      <w:r>
        <w:rPr>
          <w:rFonts w:hint="eastAsia" w:ascii="仿宋" w:hAnsi="仿宋" w:eastAsia="仿宋" w:cs="仿宋"/>
          <w:color w:val="000000"/>
          <w:sz w:val="28"/>
          <w:szCs w:val="28"/>
          <w:highlight w:val="none"/>
        </w:rPr>
      </w:r>
      <w:r/>
    </w:p>
    <w:p>
      <w:pPr>
        <w:pStyle w:val="713"/>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我</w:t>
      </w:r>
      <w:r>
        <w:rPr>
          <w:rFonts w:hint="eastAsia" w:ascii="仿宋" w:hAnsi="仿宋" w:eastAsia="仿宋" w:cs="仿宋"/>
          <w:color w:val="000000"/>
          <w:sz w:val="28"/>
          <w:szCs w:val="28"/>
          <w:highlight w:val="none"/>
          <w:lang w:eastAsia="zh-CN"/>
        </w:rPr>
        <w:t xml:space="preserve">方</w:t>
      </w:r>
      <w:r>
        <w:rPr>
          <w:rFonts w:hint="eastAsia" w:ascii="仿宋" w:hAnsi="仿宋" w:eastAsia="仿宋" w:cs="仿宋"/>
          <w:color w:val="000000"/>
          <w:sz w:val="28"/>
          <w:szCs w:val="28"/>
          <w:highlight w:val="none"/>
        </w:rPr>
        <w:t xml:space="preserve">为</w:t>
      </w:r>
      <w:r>
        <w:rPr>
          <w:rFonts w:hint="eastAsia" w:ascii="仿宋" w:hAnsi="仿宋" w:eastAsia="仿宋" w:cs="仿宋"/>
          <w:color w:val="000000"/>
          <w:sz w:val="28"/>
          <w:szCs w:val="28"/>
          <w:highlight w:val="none"/>
          <w:lang w:eastAsia="zh-CN"/>
        </w:rPr>
        <w:t xml:space="preserve">：</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rPr>
        <w:t xml:space="preserve">大型企业</w:t>
      </w:r>
      <w:r>
        <w:rPr>
          <w:rFonts w:hint="eastAsia" w:ascii="仿宋" w:hAnsi="仿宋" w:eastAsia="仿宋" w:cs="仿宋"/>
          <w:color w:val="000000"/>
          <w:sz w:val="28"/>
          <w:szCs w:val="28"/>
          <w:highlight w:val="none"/>
          <w:lang w:val="en-US" w:eastAsia="zh-CN"/>
        </w:rPr>
        <w:t xml:space="preserve"> </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rPr>
        <w:t xml:space="preserve">中型企业</w:t>
      </w:r>
      <w:r>
        <w:rPr>
          <w:rFonts w:hint="eastAsia" w:ascii="仿宋" w:hAnsi="仿宋" w:eastAsia="仿宋" w:cs="仿宋"/>
          <w:color w:val="000000"/>
          <w:sz w:val="28"/>
          <w:szCs w:val="28"/>
          <w:highlight w:val="none"/>
          <w:lang w:val="en-US" w:eastAsia="zh-CN"/>
        </w:rPr>
        <w:t xml:space="preserve"> </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lang w:val="en-US" w:eastAsia="zh-CN"/>
        </w:rPr>
        <w:t xml:space="preserve">小型企业 </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lang w:val="en-US" w:eastAsia="zh-CN"/>
        </w:rPr>
        <w:t xml:space="preserve">微型企业（在对应</w:t>
      </w:r>
      <w:r>
        <w:rPr>
          <w:rFonts w:ascii="Wingdings" w:hAnsi="Wingdings" w:eastAsia="Wingdings" w:cs="Wingdings"/>
          <w:color w:val="000000"/>
          <w:sz w:val="28"/>
          <w:szCs w:val="28"/>
          <w:highlight w:val="none"/>
          <w:u w:val="none"/>
        </w:rPr>
        <w:t xml:space="preserve">¨</w:t>
      </w:r>
      <w:r>
        <w:rPr>
          <w:rFonts w:hint="eastAsia" w:ascii="仿宋" w:hAnsi="仿宋" w:eastAsia="仿宋" w:cs="仿宋"/>
          <w:color w:val="000000"/>
          <w:sz w:val="28"/>
          <w:szCs w:val="28"/>
          <w:highlight w:val="none"/>
          <w:lang w:val="en-US" w:eastAsia="zh-CN"/>
        </w:rPr>
        <w:t xml:space="preserve">内</w:t>
      </w:r>
      <w:r>
        <w:rPr>
          <w:rFonts w:hint="eastAsia" w:ascii="仿宋" w:hAnsi="仿宋" w:eastAsia="仿宋" w:cs="仿宋"/>
          <w:color w:val="000000"/>
          <w:sz w:val="28"/>
          <w:szCs w:val="28"/>
          <w:highlight w:val="none"/>
          <w:lang w:val="zh-CN" w:eastAsia="zh-CN"/>
        </w:rPr>
        <w:t xml:space="preserve">打</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r>
      <w:r/>
    </w:p>
    <w:p>
      <w:pPr>
        <w:pStyle w:val="713"/>
        <w:ind w:right="0" w:firstLine="560"/>
        <w:jc w:val="left"/>
        <w:keepLines w:val="0"/>
        <w:keepNext w:val="0"/>
        <w:pageBreakBefore w:val="0"/>
        <w:spacing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.我方与本次单一来源采购有关的正式通讯地址为：</w:t>
      </w:r>
      <w:r>
        <w:rPr>
          <w:rFonts w:hint="eastAsia" w:ascii="仿宋" w:hAnsi="仿宋" w:eastAsia="仿宋" w:cs="仿宋"/>
          <w:color w:val="000000"/>
          <w:sz w:val="28"/>
          <w:szCs w:val="28"/>
          <w:highlight w:val="none"/>
        </w:rPr>
      </w:r>
      <w:r/>
    </w:p>
    <w:p>
      <w:pPr>
        <w:pStyle w:val="81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地  址：</w:t>
      </w:r>
      <w:r>
        <w:rPr>
          <w:rFonts w:hint="eastAsia" w:ascii="仿宋" w:hAnsi="仿宋" w:eastAsia="仿宋" w:cs="仿宋"/>
          <w:color w:val="000000"/>
          <w:sz w:val="28"/>
          <w:szCs w:val="28"/>
          <w:highlight w:val="none"/>
        </w:rPr>
      </w:r>
      <w:r/>
    </w:p>
    <w:p>
      <w:pPr>
        <w:pStyle w:val="81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none"/>
          <w:lang w:val="en-US" w:eastAsia="zh-CN"/>
        </w:rPr>
        <w:outlineLvl w:val="9"/>
      </w:pPr>
      <w:r>
        <w:rPr>
          <w:rFonts w:hint="eastAsia" w:ascii="仿宋" w:hAnsi="仿宋" w:eastAsia="仿宋" w:cs="仿宋"/>
          <w:color w:val="000000"/>
          <w:sz w:val="28"/>
          <w:szCs w:val="28"/>
          <w:highlight w:val="none"/>
        </w:rPr>
        <w:t xml:space="preserve">邮  编：</w:t>
      </w:r>
      <w:r>
        <w:rPr>
          <w:rFonts w:hint="eastAsia" w:ascii="仿宋" w:hAnsi="仿宋" w:eastAsia="仿宋" w:cs="仿宋"/>
          <w:color w:val="000000"/>
          <w:sz w:val="28"/>
          <w:szCs w:val="28"/>
          <w:highlight w:val="none"/>
          <w:u w:val="none"/>
          <w:lang w:val="en-US" w:eastAsia="zh-CN"/>
        </w:rPr>
      </w:r>
      <w:r/>
    </w:p>
    <w:p>
      <w:pPr>
        <w:pStyle w:val="81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电  话：</w:t>
      </w:r>
      <w:r>
        <w:rPr>
          <w:rFonts w:hint="eastAsia" w:ascii="仿宋" w:hAnsi="仿宋" w:eastAsia="仿宋" w:cs="仿宋"/>
          <w:color w:val="000000"/>
          <w:sz w:val="28"/>
          <w:szCs w:val="28"/>
          <w:highlight w:val="none"/>
          <w:u w:val="single"/>
          <w:lang w:val="en-US" w:eastAsia="zh-CN"/>
        </w:rPr>
      </w:r>
      <w:r/>
    </w:p>
    <w:p>
      <w:pPr>
        <w:pStyle w:val="81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传  真：</w:t>
      </w:r>
      <w:r>
        <w:rPr>
          <w:rFonts w:hint="eastAsia" w:ascii="仿宋" w:hAnsi="仿宋" w:eastAsia="仿宋" w:cs="仿宋"/>
          <w:color w:val="000000"/>
          <w:sz w:val="28"/>
          <w:szCs w:val="28"/>
          <w:highlight w:val="none"/>
          <w:u w:val="single"/>
          <w:lang w:val="en-US" w:eastAsia="zh-CN"/>
        </w:rPr>
      </w:r>
      <w:r/>
    </w:p>
    <w:p>
      <w:pPr>
        <w:pStyle w:val="81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开户行：</w:t>
      </w:r>
      <w:r>
        <w:rPr>
          <w:rFonts w:hint="eastAsia" w:ascii="仿宋" w:hAnsi="仿宋" w:eastAsia="仿宋" w:cs="仿宋"/>
          <w:color w:val="000000"/>
          <w:sz w:val="28"/>
          <w:szCs w:val="28"/>
          <w:highlight w:val="none"/>
          <w:u w:val="single"/>
          <w:lang w:val="en-US" w:eastAsia="zh-CN"/>
        </w:rPr>
      </w:r>
      <w:r/>
    </w:p>
    <w:p>
      <w:pPr>
        <w:pStyle w:val="81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u w:val="single"/>
          <w:lang w:val="en-US" w:eastAsia="zh-CN"/>
        </w:rPr>
        <w:outlineLvl w:val="9"/>
      </w:pPr>
      <w:r>
        <w:rPr>
          <w:rFonts w:hint="eastAsia" w:ascii="仿宋" w:hAnsi="仿宋" w:eastAsia="仿宋" w:cs="仿宋"/>
          <w:color w:val="000000"/>
          <w:sz w:val="28"/>
          <w:szCs w:val="28"/>
          <w:highlight w:val="none"/>
        </w:rPr>
        <w:t xml:space="preserve">账  号：</w:t>
      </w:r>
      <w:r>
        <w:rPr>
          <w:rFonts w:hint="eastAsia" w:ascii="仿宋" w:hAnsi="仿宋" w:eastAsia="仿宋" w:cs="仿宋"/>
          <w:color w:val="000000"/>
          <w:sz w:val="28"/>
          <w:szCs w:val="28"/>
          <w:highlight w:val="none"/>
          <w:u w:val="single"/>
          <w:lang w:val="en-US" w:eastAsia="zh-CN"/>
        </w:rPr>
      </w:r>
      <w:r/>
    </w:p>
    <w:p>
      <w:pPr>
        <w:pStyle w:val="713"/>
        <w:ind w:right="0" w:firstLine="560"/>
        <w:jc w:val="both"/>
        <w:keepLines w:val="0"/>
        <w:keepNext w:val="0"/>
        <w:pageBreakBefore w:val="0"/>
        <w:spacing w:line="560" w:lineRule="exact"/>
        <w:rPr>
          <w:rFonts w:hint="eastAsia" w:ascii="仿宋" w:hAnsi="仿宋" w:eastAsia="仿宋" w:cs="仿宋"/>
          <w:color w:val="000000"/>
          <w:sz w:val="28"/>
          <w:szCs w:val="28"/>
          <w:highlight w:val="none"/>
          <w:u w:val="none"/>
        </w:rPr>
        <w:outlineLvl w:val="9"/>
      </w:pP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none"/>
        </w:rPr>
        <w:t xml:space="preserve">（加盖电子公章）</w:t>
      </w:r>
      <w:r>
        <w:rPr>
          <w:rFonts w:hint="eastAsia" w:ascii="仿宋" w:hAnsi="仿宋" w:eastAsia="仿宋" w:cs="仿宋"/>
          <w:color w:val="000000"/>
          <w:sz w:val="28"/>
          <w:szCs w:val="28"/>
          <w:highlight w:val="none"/>
          <w:u w:val="none"/>
        </w:rPr>
      </w:r>
      <w:r/>
    </w:p>
    <w:p>
      <w:pPr>
        <w:pStyle w:val="812"/>
        <w:ind w:left="0" w:right="0" w:firstLine="560"/>
        <w:keepLines w:val="0"/>
        <w:keepNext w:val="0"/>
        <w:pageBreakBefore w:val="0"/>
        <w:spacing w:before="0" w:after="0" w:line="560" w:lineRule="exact"/>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日  期：</w:t>
      </w:r>
      <w:r>
        <w:rPr>
          <w:rFonts w:hint="eastAsia" w:ascii="仿宋" w:hAnsi="仿宋" w:eastAsia="仿宋" w:cs="仿宋"/>
          <w:color w:val="000000"/>
          <w:sz w:val="28"/>
          <w:szCs w:val="28"/>
          <w:highlight w:val="none"/>
        </w:rPr>
      </w:r>
      <w:r/>
    </w:p>
    <w:p>
      <w:pPr>
        <w:pStyle w:val="713"/>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1"/>
      </w:pPr>
      <w:r>
        <w:rPr>
          <w:rFonts w:hint="eastAsia" w:ascii="仿宋" w:hAnsi="仿宋" w:eastAsia="仿宋" w:cs="仿宋"/>
          <w:i w:val="0"/>
          <w:color w:val="000000"/>
          <w:sz w:val="32"/>
          <w:szCs w:val="32"/>
          <w:highlight w:val="none"/>
          <w:u w:val="none"/>
          <w:lang w:val="en-US" w:eastAsia="zh-CN"/>
        </w:rPr>
        <w:br w:type="page" w:clear="all"/>
      </w:r>
      <w:r>
        <w:rPr>
          <w:rFonts w:hint="eastAsia" w:ascii="仿宋" w:hAnsi="仿宋" w:eastAsia="仿宋" w:cs="仿宋"/>
          <w:b/>
          <w:bCs/>
          <w:i w:val="0"/>
          <w:color w:val="000000"/>
          <w:sz w:val="32"/>
          <w:szCs w:val="32"/>
          <w:highlight w:val="none"/>
          <w:u w:val="none"/>
          <w:lang w:val="en-US" w:eastAsia="zh-CN"/>
        </w:rPr>
        <w:t xml:space="preserve">五、单一来源报价表</w:t>
      </w:r>
      <w:r>
        <w:rPr>
          <w:rFonts w:hint="eastAsia" w:ascii="仿宋" w:hAnsi="仿宋" w:eastAsia="仿宋" w:cs="仿宋"/>
          <w:i w:val="0"/>
          <w:color w:val="000000"/>
          <w:sz w:val="32"/>
          <w:szCs w:val="32"/>
          <w:highlight w:val="none"/>
          <w:u w:val="none"/>
          <w:lang w:val="en-US" w:eastAsia="zh-CN"/>
        </w:rPr>
      </w:r>
      <w:r/>
    </w:p>
    <w:p>
      <w:pPr>
        <w:pStyle w:val="713"/>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单一来源报价表</w:t>
      </w:r>
      <w:r>
        <w:rPr>
          <w:rFonts w:hint="eastAsia" w:ascii="仿宋" w:hAnsi="仿宋" w:eastAsia="仿宋" w:cs="仿宋"/>
          <w:b/>
          <w:bCs/>
          <w:color w:val="000000"/>
          <w:sz w:val="32"/>
          <w:szCs w:val="32"/>
          <w:highlight w:val="none"/>
          <w:lang w:val="en-US" w:eastAsia="zh-CN"/>
        </w:rPr>
      </w:r>
      <w:r/>
    </w:p>
    <w:p>
      <w:pPr>
        <w:pStyle w:val="713"/>
        <w:ind w:firstLine="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供应商名</w:t>
      </w:r>
      <w:r>
        <w:rPr>
          <w:rFonts w:hint="eastAsia" w:ascii="仿宋" w:hAnsi="仿宋" w:eastAsia="仿宋" w:cs="仿宋"/>
          <w:color w:val="000000"/>
          <w:sz w:val="24"/>
          <w:szCs w:val="24"/>
          <w:highlight w:val="none"/>
        </w:rPr>
        <w:t xml:space="preserve">称：（加盖电子</w:t>
      </w:r>
      <w:r>
        <w:rPr>
          <w:rFonts w:hint="eastAsia" w:ascii="仿宋" w:hAnsi="仿宋" w:eastAsia="仿宋" w:cs="仿宋"/>
          <w:color w:val="000000"/>
          <w:sz w:val="24"/>
          <w:szCs w:val="24"/>
          <w:highlight w:val="none"/>
          <w:lang w:val="en-US" w:eastAsia="zh-CN"/>
        </w:rPr>
        <w:t xml:space="preserve">公</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rPr>
      </w:r>
      <w:r/>
    </w:p>
    <w:p>
      <w:pPr>
        <w:pStyle w:val="713"/>
        <w:ind w:firstLine="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                                   分包号：</w:t>
      </w:r>
      <w:r>
        <w:rPr>
          <w:rFonts w:hint="eastAsia" w:ascii="仿宋" w:hAnsi="仿宋" w:eastAsia="仿宋" w:cs="仿宋"/>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13"/>
              <w:jc w:val="center"/>
              <w:keepLines w:val="0"/>
              <w:keepNext w:val="0"/>
              <w:pageBreakBefore w:val="0"/>
              <w:spacing w:line="48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总报价</w:t>
            </w:r>
            <w:r>
              <w:rPr>
                <w:rFonts w:hint="eastAsia" w:ascii="仿宋" w:hAnsi="仿宋" w:eastAsia="仿宋" w:cs="仿宋"/>
                <w:color w:val="000000"/>
                <w:sz w:val="24"/>
                <w:szCs w:val="24"/>
                <w:highlight w:val="none"/>
              </w:rPr>
            </w:r>
            <w:r/>
          </w:p>
        </w:tc>
      </w:tr>
      <w:tr>
        <w:trPr>
          <w:cantSplit/>
          <w:trHeight w:val="780"/>
        </w:trPr>
        <w:tc>
          <w:tcPr>
            <w:tcW w:w="9748" w:type="dxa"/>
            <w:vAlign w:val="center"/>
            <w:textDirection w:val="lrTb"/>
            <w:noWrap w:val="false"/>
          </w:tcPr>
          <w:p>
            <w:pPr>
              <w:pStyle w:val="812"/>
              <w:ind w:firstLine="0"/>
              <w:keepLines w:val="0"/>
              <w:keepNext w:val="0"/>
              <w:pageBreakBefore w:val="0"/>
              <w:spacing w:before="0" w:after="0" w:line="480" w:lineRule="auto"/>
              <w:widowControl w:val="off"/>
              <w:rPr>
                <w:rFonts w:hint="eastAsia" w:ascii="仿宋" w:hAnsi="仿宋" w:eastAsia="仿宋" w:cs="仿宋"/>
                <w:color w:val="000000"/>
                <w:szCs w:val="21"/>
                <w:highlight w:val="none"/>
              </w:rPr>
              <w:outlineLvl w:val="9"/>
            </w:pPr>
            <w:r>
              <w:rPr>
                <w:rFonts w:hint="eastAsia" w:ascii="仿宋" w:hAnsi="仿宋" w:eastAsia="仿宋" w:cs="仿宋"/>
                <w:color w:val="000000"/>
                <w:highlight w:val="none"/>
              </w:rPr>
              <w:t xml:space="preserve">小写（元）：                             </w:t>
            </w:r>
            <w:r>
              <w:rPr>
                <w:rFonts w:hint="eastAsia" w:ascii="仿宋" w:hAnsi="仿宋" w:eastAsia="仿宋" w:cs="仿宋"/>
                <w:color w:val="000000"/>
                <w:szCs w:val="21"/>
                <w:highlight w:val="none"/>
              </w:rPr>
            </w:r>
            <w:r/>
          </w:p>
        </w:tc>
      </w:tr>
    </w:tbl>
    <w:p>
      <w:pPr>
        <w:pStyle w:val="713"/>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13"/>
        <w:ind w:firstLine="480"/>
        <w:rPr>
          <w:rFonts w:hint="eastAsia" w:ascii="仿宋" w:hAnsi="仿宋" w:eastAsia="仿宋" w:cs="仿宋"/>
          <w:b/>
          <w:i/>
          <w:color w:val="000000"/>
          <w:sz w:val="32"/>
          <w:szCs w:val="32"/>
          <w:highlight w:val="none"/>
          <w:u w:val="single"/>
        </w:rPr>
        <w:outlineLvl w:val="9"/>
      </w:pPr>
      <w:r>
        <w:rPr>
          <w:rFonts w:hint="eastAsia" w:ascii="仿宋" w:hAnsi="仿宋" w:eastAsia="仿宋" w:cs="仿宋"/>
          <w:color w:val="000000"/>
          <w:sz w:val="24"/>
          <w:szCs w:val="24"/>
          <w:highlight w:val="none"/>
        </w:rPr>
        <w:t xml:space="preserve">                                              日</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期：</w:t>
      </w:r>
      <w:r>
        <w:rPr>
          <w:rFonts w:hint="eastAsia" w:ascii="仿宋" w:hAnsi="仿宋" w:eastAsia="仿宋" w:cs="仿宋"/>
          <w:b/>
          <w:i/>
          <w:color w:val="000000"/>
          <w:sz w:val="32"/>
          <w:szCs w:val="32"/>
          <w:highlight w:val="none"/>
          <w:u w:val="single"/>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jc w:val="left"/>
        <w:spacing w:line="360" w:lineRule="auto"/>
        <w:rPr>
          <w:rFonts w:ascii="仿宋" w:hAnsi="仿宋" w:eastAsia="仿宋" w:cs="仿宋"/>
          <w:i w:val="0"/>
          <w:color w:val="000000"/>
          <w:sz w:val="32"/>
          <w:szCs w:val="32"/>
          <w:highlight w:val="none"/>
          <w:u w:val="none"/>
          <w:lang w:val="en-US" w:eastAsia="zh-CN"/>
        </w:rPr>
        <w:outlineLvl w:val="1"/>
      </w:pPr>
      <w:r>
        <w:rPr>
          <w:rFonts w:hint="eastAsia" w:ascii="仿宋" w:hAnsi="仿宋" w:eastAsia="仿宋" w:cs="仿宋"/>
          <w:i w:val="0"/>
          <w:color w:val="000000"/>
          <w:sz w:val="32"/>
          <w:szCs w:val="32"/>
          <w:highlight w:val="none"/>
          <w:u w:val="none"/>
          <w:lang w:val="en-US" w:eastAsia="zh-CN"/>
        </w:rPr>
        <w:br w:type="page" w:clear="all"/>
      </w:r>
      <w:r>
        <w:rPr>
          <w:rFonts w:hint="eastAsia" w:ascii="仿宋" w:hAnsi="仿宋" w:eastAsia="仿宋" w:cs="仿宋"/>
          <w:b/>
          <w:bCs/>
          <w:i w:val="0"/>
          <w:color w:val="000000"/>
          <w:sz w:val="32"/>
          <w:szCs w:val="32"/>
          <w:highlight w:val="none"/>
          <w:u w:val="none"/>
          <w:lang w:val="en-US" w:eastAsia="zh-CN"/>
        </w:rPr>
        <w:t xml:space="preserve">六、分项报价表（如有)</w:t>
      </w:r>
      <w:r>
        <w:rPr>
          <w:rFonts w:ascii="仿宋" w:hAnsi="仿宋" w:eastAsia="仿宋" w:cs="仿宋"/>
          <w:i w:val="0"/>
          <w:color w:val="000000"/>
          <w:sz w:val="32"/>
          <w:szCs w:val="32"/>
          <w:highlight w:val="none"/>
          <w:u w:val="none"/>
          <w:lang w:val="en-US" w:eastAsia="zh-CN"/>
        </w:rPr>
      </w:r>
      <w:r/>
    </w:p>
    <w:p>
      <w:pPr>
        <w:pStyle w:val="713"/>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分项报价表</w:t>
      </w:r>
      <w:r>
        <w:rPr>
          <w:rFonts w:hint="eastAsia" w:ascii="仿宋" w:hAnsi="仿宋" w:eastAsia="仿宋" w:cs="仿宋"/>
          <w:b/>
          <w:bCs/>
          <w:color w:val="000000"/>
          <w:sz w:val="32"/>
          <w:szCs w:val="32"/>
          <w:highlight w:val="none"/>
          <w:lang w:val="en-US" w:eastAsia="zh-CN"/>
        </w:rPr>
      </w:r>
      <w:r/>
    </w:p>
    <w:tbl>
      <w:tblPr>
        <w:tblW w:w="52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98"/>
        <w:gridCol w:w="2009"/>
        <w:gridCol w:w="1030"/>
        <w:gridCol w:w="1030"/>
        <w:gridCol w:w="1505"/>
        <w:gridCol w:w="2756"/>
      </w:tblGrid>
      <w:tr>
        <w:trPr>
          <w:cantSplit/>
          <w:trHeight w:val="516"/>
        </w:trPr>
        <w:tc>
          <w:tcPr>
            <w:tcW w:w="295" w:type="dxa"/>
            <w:vAlign w:val="center"/>
            <w:vMerge w:val="restart"/>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757"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rPr>
            </w:r>
            <w:r/>
          </w:p>
        </w:tc>
        <w:tc>
          <w:tcPr>
            <w:tcW w:w="952"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w:t>
            </w:r>
            <w:r>
              <w:rPr>
                <w:rFonts w:hint="eastAsia" w:ascii="仿宋" w:hAnsi="仿宋" w:eastAsia="仿宋" w:cs="仿宋"/>
                <w:b/>
                <w:bCs/>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w:t>
            </w:r>
            <w:r>
              <w:rPr>
                <w:rFonts w:hint="eastAsia" w:ascii="仿宋" w:hAnsi="仿宋" w:eastAsia="仿宋" w:cs="仿宋"/>
                <w:b/>
                <w:bCs/>
                <w:color w:val="000000"/>
                <w:sz w:val="24"/>
                <w:szCs w:val="24"/>
                <w:highlight w:val="none"/>
              </w:rPr>
            </w:r>
            <w:r/>
          </w:p>
        </w:tc>
        <w:tc>
          <w:tcPr>
            <w:tcW w:w="713"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w:t>
            </w:r>
            <w:r>
              <w:rPr>
                <w:rFonts w:hint="eastAsia" w:ascii="仿宋" w:hAnsi="仿宋" w:eastAsia="仿宋" w:cs="仿宋"/>
                <w:b/>
                <w:bCs/>
                <w:color w:val="000000"/>
                <w:sz w:val="24"/>
                <w:szCs w:val="24"/>
                <w:highlight w:val="none"/>
              </w:rPr>
            </w:r>
            <w:r/>
          </w:p>
        </w:tc>
        <w:tc>
          <w:tcPr>
            <w:tcW w:w="1305"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6</w:t>
            </w:r>
            <w:r>
              <w:rPr>
                <w:rFonts w:hint="eastAsia" w:ascii="仿宋" w:hAnsi="仿宋" w:eastAsia="仿宋" w:cs="仿宋"/>
                <w:b/>
                <w:bCs/>
                <w:color w:val="000000"/>
                <w:sz w:val="24"/>
                <w:szCs w:val="24"/>
                <w:highlight w:val="none"/>
              </w:rPr>
            </w:r>
            <w:r/>
          </w:p>
        </w:tc>
      </w:tr>
      <w:tr>
        <w:trPr>
          <w:cantSplit/>
          <w:trHeight w:val="543"/>
        </w:trPr>
        <w:tc>
          <w:tcPr>
            <w:tcW w:w="295" w:type="dxa"/>
            <w:vAlign w:val="center"/>
            <w:vMerge w:val="continue"/>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c>
          <w:tcPr>
            <w:tcW w:w="757"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分项名称</w:t>
            </w:r>
            <w:r>
              <w:rPr>
                <w:rFonts w:hint="eastAsia" w:ascii="仿宋" w:hAnsi="仿宋" w:eastAsia="仿宋" w:cs="仿宋"/>
                <w:b/>
                <w:bCs/>
                <w:color w:val="000000"/>
                <w:sz w:val="24"/>
                <w:szCs w:val="24"/>
                <w:highlight w:val="none"/>
              </w:rPr>
            </w:r>
            <w:r/>
          </w:p>
        </w:tc>
        <w:tc>
          <w:tcPr>
            <w:tcW w:w="952"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交付期（天）</w:t>
            </w:r>
            <w:r>
              <w:rPr>
                <w:rFonts w:hint="eastAsia" w:ascii="仿宋" w:hAnsi="仿宋" w:eastAsia="仿宋" w:cs="仿宋"/>
                <w:b/>
                <w:bCs/>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数量</w:t>
            </w:r>
            <w:r>
              <w:rPr>
                <w:rFonts w:hint="eastAsia" w:ascii="仿宋" w:hAnsi="仿宋" w:eastAsia="仿宋" w:cs="仿宋"/>
                <w:b/>
                <w:bCs/>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rPr>
                <w:rFonts w:hint="eastAsia" w:ascii="仿宋" w:hAnsi="仿宋" w:eastAsia="仿宋" w:cs="仿宋"/>
                <w:b/>
                <w:bCs/>
                <w:color w:val="000000"/>
                <w:sz w:val="24"/>
                <w:szCs w:val="24"/>
                <w:highlight w:val="none"/>
              </w:rPr>
            </w:r>
            <w:r/>
          </w:p>
        </w:tc>
        <w:tc>
          <w:tcPr>
            <w:tcW w:w="713"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单价</w:t>
            </w:r>
            <w:r>
              <w:rPr>
                <w:rFonts w:hint="eastAsia" w:ascii="仿宋" w:hAnsi="仿宋" w:eastAsia="仿宋" w:cs="仿宋"/>
                <w:b/>
                <w:bCs/>
                <w:color w:val="000000"/>
                <w:sz w:val="24"/>
                <w:szCs w:val="24"/>
                <w:highlight w:val="none"/>
              </w:rPr>
            </w:r>
            <w:r/>
          </w:p>
        </w:tc>
        <w:tc>
          <w:tcPr>
            <w:tcW w:w="1305" w:type="dxa"/>
            <w:vAlign w:val="center"/>
            <w:textDirection w:val="lrTb"/>
            <w:noWrap w:val="false"/>
          </w:tcPr>
          <w:p>
            <w:pPr>
              <w:pStyle w:val="713"/>
              <w:jc w:val="center"/>
              <w:spacing w:line="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总价</w:t>
            </w:r>
            <w:r>
              <w:rPr>
                <w:rFonts w:hint="eastAsia" w:ascii="仿宋" w:hAnsi="仿宋" w:eastAsia="仿宋" w:cs="仿宋"/>
                <w:b/>
                <w:bCs/>
                <w:color w:val="000000"/>
                <w:sz w:val="24"/>
                <w:szCs w:val="24"/>
                <w:highlight w:val="none"/>
              </w:rPr>
            </w:r>
            <w:r/>
          </w:p>
        </w:tc>
      </w:tr>
      <w:tr>
        <w:trPr>
          <w:cantSplit/>
          <w:trHeight w:val="654"/>
        </w:trPr>
        <w:tc>
          <w:tcPr>
            <w:tcW w:w="295"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757"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2"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3"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5"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54"/>
        </w:trPr>
        <w:tc>
          <w:tcPr>
            <w:tcW w:w="295"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757"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2"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3"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5"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54"/>
        </w:trPr>
        <w:tc>
          <w:tcPr>
            <w:tcW w:w="295"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757"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52"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88"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3"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5"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54"/>
        </w:trPr>
        <w:tc>
          <w:tcPr>
            <w:tcW w:w="295" w:type="dxa"/>
            <w:vAlign w:val="center"/>
            <w:textDirection w:val="lrTb"/>
            <w:noWrap w:val="false"/>
          </w:tcPr>
          <w:p>
            <w:pPr>
              <w:pStyle w:val="713"/>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gridSpan w:val="6"/>
            <w:tcW w:w="9928" w:type="dxa"/>
            <w:vAlign w:val="center"/>
            <w:textDirection w:val="lrTb"/>
            <w:noWrap w:val="false"/>
          </w:tcPr>
          <w:p>
            <w:pPr>
              <w:pStyle w:val="713"/>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总价（元）：</w:t>
            </w:r>
            <w:r>
              <w:rPr>
                <w:rFonts w:hint="eastAsia" w:ascii="仿宋" w:hAnsi="仿宋" w:eastAsia="仿宋" w:cs="仿宋"/>
                <w:color w:val="000000"/>
                <w:sz w:val="24"/>
                <w:szCs w:val="24"/>
                <w:highlight w:val="none"/>
              </w:rPr>
            </w:r>
            <w:r/>
          </w:p>
        </w:tc>
      </w:tr>
    </w:tbl>
    <w:p>
      <w:pPr>
        <w:pStyle w:val="713"/>
        <w:jc w:val="center"/>
        <w:keepLines w:val="0"/>
        <w:keepNext w:val="0"/>
        <w:pageBreakBefore w:val="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713"/>
        <w:ind w:firstLine="48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供应商名</w:t>
      </w:r>
      <w:r>
        <w:rPr>
          <w:rFonts w:hint="eastAsia" w:ascii="仿宋" w:hAnsi="仿宋" w:eastAsia="仿宋" w:cs="仿宋"/>
          <w:color w:val="000000"/>
          <w:sz w:val="24"/>
          <w:szCs w:val="24"/>
          <w:highlight w:val="none"/>
        </w:rPr>
        <w:t xml:space="preserve">称：（加盖电子</w:t>
      </w:r>
      <w:r>
        <w:rPr>
          <w:rFonts w:hint="eastAsia" w:ascii="仿宋" w:hAnsi="仿宋" w:eastAsia="仿宋" w:cs="仿宋"/>
          <w:color w:val="000000"/>
          <w:sz w:val="24"/>
          <w:szCs w:val="24"/>
          <w:highlight w:val="none"/>
          <w:lang w:val="en-US" w:eastAsia="zh-CN"/>
        </w:rPr>
        <w:t xml:space="preserve">公</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rPr>
      </w:r>
      <w:r/>
    </w:p>
    <w:p>
      <w:pPr>
        <w:pStyle w:val="713"/>
        <w:ind w:firstLine="480"/>
        <w:keepLines w:val="0"/>
        <w:keepNext w:val="0"/>
        <w:pageBreakBefore w:val="0"/>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pStyle w:val="780"/>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备注： </w:t>
      </w:r>
      <w:r>
        <w:rPr>
          <w:rFonts w:hint="eastAsia" w:ascii="仿宋" w:hAnsi="仿宋" w:eastAsia="仿宋" w:cs="仿宋"/>
          <w:color w:val="000000"/>
          <w:sz w:val="24"/>
          <w:szCs w:val="24"/>
          <w:highlight w:val="none"/>
          <w:lang w:val="en-US" w:eastAsia="zh-CN"/>
        </w:rPr>
      </w:r>
      <w:r/>
    </w:p>
    <w:p>
      <w:pPr>
        <w:pStyle w:val="780"/>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1.“总报价”应包括为完成整个项目所产生的所有费用，采购文件另有规定的除外。</w:t>
      </w:r>
      <w:r>
        <w:rPr>
          <w:rFonts w:hint="eastAsia" w:ascii="仿宋" w:hAnsi="仿宋" w:eastAsia="仿宋" w:cs="仿宋"/>
          <w:color w:val="000000"/>
          <w:sz w:val="24"/>
          <w:szCs w:val="24"/>
          <w:highlight w:val="none"/>
          <w:lang w:val="en-US" w:eastAsia="zh-CN"/>
        </w:rPr>
      </w:r>
      <w:r/>
    </w:p>
    <w:p>
      <w:pPr>
        <w:pStyle w:val="780"/>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2.《分项报价表中》“总报价”应当与《单一来源报价表》中“总报价”一致。</w:t>
      </w:r>
      <w:r>
        <w:rPr>
          <w:rFonts w:hint="eastAsia" w:ascii="仿宋" w:hAnsi="仿宋" w:eastAsia="仿宋" w:cs="仿宋"/>
          <w:color w:val="000000"/>
          <w:sz w:val="24"/>
          <w:szCs w:val="24"/>
          <w:highlight w:val="none"/>
          <w:lang w:val="en-US" w:eastAsia="zh-CN"/>
        </w:rPr>
      </w:r>
      <w:r/>
    </w:p>
    <w:p>
      <w:pPr>
        <w:pStyle w:val="780"/>
        <w:ind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仿宋" w:hAnsi="仿宋" w:eastAsia="仿宋" w:cs="仿宋"/>
          <w:color w:val="000000"/>
          <w:sz w:val="24"/>
          <w:szCs w:val="24"/>
          <w:highlight w:val="none"/>
          <w:lang w:val="en-US" w:eastAsia="zh-CN"/>
        </w:rPr>
        <w:t xml:space="preserve">3.行数不够，可自行添加。</w:t>
      </w:r>
      <w:r>
        <w:rPr>
          <w:rFonts w:hint="eastAsia" w:ascii="仿宋" w:hAnsi="仿宋" w:eastAsia="仿宋" w:cs="仿宋"/>
          <w:color w:val="000000"/>
          <w:sz w:val="24"/>
          <w:szCs w:val="24"/>
          <w:highlight w:val="none"/>
          <w:lang w:val="en-US" w:eastAsia="zh-CN"/>
        </w:rPr>
      </w:r>
      <w:r/>
    </w:p>
    <w:p>
      <w:pPr>
        <w:pStyle w:val="713"/>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13"/>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794"/>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1"/>
      </w:pPr>
      <w:r>
        <w:rPr>
          <w:rFonts w:hint="eastAsia" w:ascii="仿宋" w:hAnsi="仿宋" w:eastAsia="仿宋" w:cs="仿宋"/>
          <w:i/>
          <w:color w:val="000000"/>
          <w:sz w:val="32"/>
          <w:szCs w:val="32"/>
          <w:highlight w:val="none"/>
          <w:u w:val="single"/>
          <w:lang w:val="en-US" w:eastAsia="zh-CN"/>
        </w:rPr>
        <w:br w:type="page" w:clear="all"/>
      </w:r>
      <w:bookmarkEnd w:id="176"/>
      <w:r>
        <w:rPr>
          <w:rFonts w:hint="eastAsia" w:ascii="仿宋" w:hAnsi="仿宋" w:eastAsia="仿宋" w:cs="仿宋"/>
          <w:b/>
          <w:bCs/>
          <w:i w:val="0"/>
          <w:color w:val="000000"/>
          <w:sz w:val="32"/>
          <w:szCs w:val="32"/>
          <w:highlight w:val="none"/>
          <w:u w:val="none"/>
          <w:lang w:val="en-US" w:eastAsia="zh-CN"/>
        </w:rPr>
        <w:t xml:space="preserve">七、采购需求响应及偏离表</w:t>
      </w:r>
      <w:r>
        <w:rPr>
          <w:rFonts w:hint="eastAsia" w:ascii="仿宋" w:hAnsi="仿宋" w:eastAsia="仿宋" w:cs="仿宋"/>
          <w:i w:val="0"/>
          <w:color w:val="000000"/>
          <w:sz w:val="32"/>
          <w:szCs w:val="32"/>
          <w:highlight w:val="none"/>
          <w:u w:val="none"/>
          <w:lang w:val="en-US" w:eastAsia="zh-CN"/>
        </w:rPr>
      </w:r>
      <w:r/>
    </w:p>
    <w:p>
      <w:pPr>
        <w:pStyle w:val="713"/>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采购需求响应及偏离表</w:t>
      </w:r>
      <w:r>
        <w:rPr>
          <w:rFonts w:hint="eastAsia" w:ascii="仿宋" w:hAnsi="仿宋" w:eastAsia="仿宋" w:cs="仿宋"/>
          <w:b/>
          <w:bCs/>
          <w:color w:val="000000"/>
          <w:sz w:val="32"/>
          <w:szCs w:val="32"/>
          <w:highlight w:val="none"/>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2585" w:type="dxa"/>
            <w:vAlign w:val="center"/>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文件要求</w:t>
            </w:r>
            <w:r>
              <w:rPr>
                <w:rFonts w:hint="eastAsia" w:ascii="仿宋" w:hAnsi="仿宋" w:eastAsia="仿宋" w:cs="仿宋"/>
                <w:color w:val="000000"/>
                <w:sz w:val="24"/>
                <w:szCs w:val="24"/>
                <w:highlight w:val="none"/>
              </w:rPr>
            </w:r>
            <w:r/>
          </w:p>
        </w:tc>
        <w:tc>
          <w:tcPr>
            <w:tcW w:w="2832" w:type="dxa"/>
            <w:vAlign w:val="center"/>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响应情况</w:t>
            </w:r>
            <w:r>
              <w:rPr>
                <w:rFonts w:hint="eastAsia" w:ascii="仿宋" w:hAnsi="仿宋" w:eastAsia="仿宋" w:cs="仿宋"/>
                <w:color w:val="000000"/>
                <w:sz w:val="24"/>
                <w:szCs w:val="24"/>
                <w:highlight w:val="none"/>
              </w:rPr>
            </w:r>
            <w:r/>
          </w:p>
        </w:tc>
        <w:tc>
          <w:tcPr>
            <w:tcW w:w="3376" w:type="dxa"/>
            <w:vAlign w:val="center"/>
            <w:textDirection w:val="lrTb"/>
            <w:noWrap w:val="false"/>
          </w:tcPr>
          <w:p>
            <w:pPr>
              <w:pStyle w:val="713"/>
              <w:jc w:val="center"/>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正偏离、无偏离或负偏离</w:t>
            </w:r>
            <w:r>
              <w:rPr>
                <w:rFonts w:hint="eastAsia" w:ascii="仿宋" w:hAnsi="仿宋" w:eastAsia="仿宋" w:cs="仿宋"/>
                <w:color w:val="000000"/>
                <w:sz w:val="24"/>
                <w:szCs w:val="24"/>
                <w:highlight w:val="none"/>
              </w:rPr>
            </w:r>
            <w:r/>
          </w:p>
        </w:tc>
      </w:tr>
      <w:tr>
        <w:trPr>
          <w:cantSplit/>
          <w:trHeight w:val="640"/>
        </w:trPr>
        <w:tc>
          <w:tcPr>
            <w:tcW w:w="957"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585"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76"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40"/>
        </w:trPr>
        <w:tc>
          <w:tcPr>
            <w:tcW w:w="957"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585"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76"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40"/>
        </w:trPr>
        <w:tc>
          <w:tcPr>
            <w:tcW w:w="957"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585"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76"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40"/>
        </w:trPr>
        <w:tc>
          <w:tcPr>
            <w:tcW w:w="957"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585"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76"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40"/>
        </w:trPr>
        <w:tc>
          <w:tcPr>
            <w:tcW w:w="957"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585"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76"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40"/>
        </w:trPr>
        <w:tc>
          <w:tcPr>
            <w:tcW w:w="957"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585"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76"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40"/>
        </w:trPr>
        <w:tc>
          <w:tcPr>
            <w:tcW w:w="957"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585"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76"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cantSplit/>
          <w:trHeight w:val="640"/>
        </w:trPr>
        <w:tc>
          <w:tcPr>
            <w:tcW w:w="957"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585"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32"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76" w:type="dxa"/>
            <w:vAlign w:val="top"/>
            <w:textDirection w:val="lrTb"/>
            <w:noWrap w:val="false"/>
          </w:tcPr>
          <w:p>
            <w:pPr>
              <w:pStyle w:val="713"/>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pStyle w:val="713"/>
        <w:ind w:right="180" w:firstLine="480"/>
        <w:jc w:val="both"/>
        <w:spacing w:line="56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p>
      <w:pPr>
        <w:pStyle w:val="713"/>
        <w:ind w:right="180" w:firstLine="480"/>
        <w:jc w:val="both"/>
        <w:spacing w:line="560" w:lineRule="exact"/>
        <w:rPr>
          <w:rFonts w:hint="eastAsia" w:ascii="仿宋" w:hAnsi="仿宋" w:eastAsia="仿宋" w:cs="仿宋"/>
          <w:color w:val="000000"/>
          <w:sz w:val="24"/>
          <w:szCs w:val="24"/>
          <w:highlight w:val="none"/>
          <w:u w:val="none"/>
        </w:rPr>
        <w:outlineLvl w:val="9"/>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none"/>
        </w:rPr>
        <w:t xml:space="preserve">（加盖电子公章）</w:t>
      </w:r>
      <w:r>
        <w:rPr>
          <w:rFonts w:hint="eastAsia" w:ascii="仿宋" w:hAnsi="仿宋" w:eastAsia="仿宋" w:cs="仿宋"/>
          <w:color w:val="000000"/>
          <w:sz w:val="24"/>
          <w:szCs w:val="24"/>
          <w:highlight w:val="none"/>
          <w:u w:val="none"/>
        </w:rPr>
      </w:r>
      <w:r/>
    </w:p>
    <w:p>
      <w:pPr>
        <w:pStyle w:val="713"/>
        <w:ind w:firstLine="480"/>
        <w:keepLines w:val="0"/>
        <w:keepNext w:val="0"/>
        <w:pageBreakBefore w:val="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713"/>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78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备注： </w:t>
      </w:r>
      <w:r>
        <w:rPr>
          <w:rFonts w:hint="eastAsia" w:ascii="仿宋" w:hAnsi="仿宋" w:eastAsia="仿宋" w:cs="仿宋"/>
          <w:color w:val="000000"/>
          <w:highlight w:val="none"/>
          <w:lang w:val="en-US" w:eastAsia="zh-CN"/>
        </w:rPr>
      </w:r>
      <w:r/>
    </w:p>
    <w:p>
      <w:pPr>
        <w:pStyle w:val="78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1.供应商须对采购文件采购需求中的实质性要求（斜体下划线内容或打“★”内容）及其他要求做出明确响应，否则视为无效响应。</w:t>
      </w:r>
      <w:r>
        <w:rPr>
          <w:rFonts w:hint="eastAsia" w:ascii="仿宋" w:hAnsi="仿宋" w:eastAsia="仿宋" w:cs="仿宋"/>
          <w:color w:val="000000"/>
          <w:highlight w:val="none"/>
          <w:lang w:val="en-US" w:eastAsia="zh-CN"/>
        </w:rPr>
      </w:r>
      <w:r/>
    </w:p>
    <w:p>
      <w:pPr>
        <w:pStyle w:val="78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2.采购需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r>
        <w:rPr>
          <w:rFonts w:hint="eastAsia" w:ascii="仿宋" w:hAnsi="仿宋" w:eastAsia="仿宋" w:cs="仿宋"/>
          <w:color w:val="000000"/>
          <w:highlight w:val="none"/>
          <w:lang w:val="en-US" w:eastAsia="zh-CN"/>
        </w:rPr>
      </w:r>
      <w:r/>
    </w:p>
    <w:p>
      <w:pPr>
        <w:pStyle w:val="780"/>
        <w:ind w:firstLine="480"/>
        <w:jc w:val="both"/>
        <w:spacing w:before="0" w:beforeAutospacing="0" w:after="0" w:afterAutospacing="0" w:line="360" w:lineRule="auto"/>
        <w:rPr>
          <w:rFonts w:hint="eastAsia" w:ascii="仿宋" w:hAnsi="仿宋" w:eastAsia="仿宋" w:cs="仿宋"/>
          <w:color w:val="000000"/>
          <w:highlight w:val="none"/>
          <w:lang w:val="en-US" w:eastAsia="zh-CN"/>
        </w:rPr>
        <w:outlineLvl w:val="9"/>
      </w:pPr>
      <w:r>
        <w:rPr>
          <w:rFonts w:hint="eastAsia" w:ascii="仿宋" w:hAnsi="仿宋" w:eastAsia="仿宋" w:cs="仿宋"/>
          <w:color w:val="000000"/>
          <w:highlight w:val="none"/>
          <w:lang w:val="en-US" w:eastAsia="zh-CN"/>
        </w:rPr>
        <w:t xml:space="preserve">3.行数不够，可自行添加。</w:t>
      </w:r>
      <w:r>
        <w:rPr>
          <w:rFonts w:hint="eastAsia" w:ascii="仿宋" w:hAnsi="仿宋" w:eastAsia="仿宋" w:cs="仿宋"/>
          <w:color w:val="000000"/>
          <w:highlight w:val="none"/>
          <w:lang w:val="en-US" w:eastAsia="zh-CN"/>
        </w:rPr>
      </w:r>
      <w:r/>
    </w:p>
    <w:p>
      <w:pPr>
        <w:pStyle w:val="794"/>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713"/>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713"/>
        <w:jc w:val="left"/>
        <w:spacing w:line="360" w:lineRule="auto"/>
        <w:rPr>
          <w:rFonts w:hint="eastAsia" w:ascii="仿宋" w:hAnsi="仿宋" w:eastAsia="仿宋" w:cs="仿宋"/>
          <w:i w:val="0"/>
          <w:color w:val="000000"/>
          <w:sz w:val="32"/>
          <w:szCs w:val="32"/>
          <w:highlight w:val="none"/>
          <w:u w:val="none"/>
          <w:lang w:val="en-US" w:eastAsia="zh-CN"/>
        </w:rPr>
        <w:outlineLvl w:val="9"/>
      </w:pPr>
      <w:r>
        <w:rPr>
          <w:rFonts w:hint="eastAsia" w:ascii="仿宋" w:hAnsi="仿宋" w:eastAsia="仿宋" w:cs="仿宋"/>
          <w:i w:val="0"/>
          <w:color w:val="000000"/>
          <w:sz w:val="32"/>
          <w:szCs w:val="32"/>
          <w:highlight w:val="none"/>
          <w:u w:val="none"/>
          <w:lang w:val="en-US" w:eastAsia="zh-CN"/>
        </w:rPr>
      </w:r>
      <w:r/>
    </w:p>
    <w:p>
      <w:pPr>
        <w:pStyle w:val="713"/>
        <w:rPr>
          <w:rFonts w:hint="eastAsia" w:ascii="仿宋" w:hAnsi="仿宋" w:eastAsia="仿宋" w:cs="仿宋"/>
          <w:i w:val="0"/>
          <w:iCs w:val="0"/>
          <w:color w:val="000000"/>
          <w:sz w:val="32"/>
          <w:szCs w:val="32"/>
          <w:highlight w:val="none"/>
          <w:u w:val="none"/>
          <w:lang w:val="en-US" w:eastAsia="zh-CN"/>
        </w:rPr>
        <w:outlineLvl w:val="1"/>
      </w:pPr>
      <w:r>
        <w:rPr>
          <w:rFonts w:hint="eastAsia" w:ascii="仿宋" w:hAnsi="仿宋" w:eastAsia="仿宋" w:cs="仿宋"/>
          <w:color w:val="000000"/>
          <w:highlight w:val="none"/>
        </w:rPr>
        <w:br w:type="page" w:clear="all"/>
      </w:r>
      <w:r>
        <w:rPr>
          <w:rFonts w:hint="eastAsia" w:ascii="仿宋" w:hAnsi="仿宋" w:eastAsia="仿宋" w:cs="仿宋"/>
          <w:b/>
          <w:bCs/>
          <w:i w:val="0"/>
          <w:iCs w:val="0"/>
          <w:color w:val="000000"/>
          <w:sz w:val="32"/>
          <w:szCs w:val="32"/>
          <w:highlight w:val="none"/>
          <w:u w:val="none"/>
          <w:lang w:val="en-US" w:eastAsia="zh-CN"/>
        </w:rPr>
        <w:t xml:space="preserve">九、中小企业声明函</w:t>
      </w:r>
      <w:r>
        <w:rPr>
          <w:rFonts w:hint="eastAsia" w:ascii="仿宋" w:hAnsi="仿宋" w:eastAsia="仿宋" w:cs="仿宋"/>
          <w:i w:val="0"/>
          <w:iCs w:val="0"/>
          <w:color w:val="000000"/>
          <w:sz w:val="32"/>
          <w:szCs w:val="32"/>
          <w:highlight w:val="none"/>
          <w:u w:val="none"/>
          <w:lang w:val="en-US" w:eastAsia="zh-CN"/>
        </w:rPr>
      </w:r>
      <w:r/>
    </w:p>
    <w:p>
      <w:pPr>
        <w:pStyle w:val="713"/>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中小企业声明函（服务）</w:t>
      </w:r>
      <w:r>
        <w:rPr>
          <w:rFonts w:hint="eastAsia" w:ascii="仿宋" w:hAnsi="仿宋" w:eastAsia="仿宋" w:cs="仿宋"/>
          <w:b/>
          <w:bCs/>
          <w:color w:val="000000"/>
          <w:sz w:val="32"/>
          <w:szCs w:val="32"/>
          <w:highlight w:val="none"/>
          <w:lang w:val="en-US" w:eastAsia="zh-CN"/>
        </w:rPr>
      </w:r>
      <w:r/>
    </w:p>
    <w:p>
      <w:pPr>
        <w:pStyle w:val="713"/>
        <w:ind w:firstLine="36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lang w:val="en-US" w:eastAsia="zh-CN"/>
        </w:rPr>
        <w:t xml:space="preserve">XXXXXXXXXXXXXXXXXXXXXXXXX</w:t>
      </w:r>
      <w:r>
        <w:rPr>
          <w:rFonts w:hint="eastAsia" w:ascii="仿宋" w:hAnsi="仿宋" w:eastAsia="仿宋" w:cs="仿宋"/>
          <w:color w:val="000000"/>
          <w:sz w:val="24"/>
          <w:szCs w:val="24"/>
          <w:highlight w:val="none"/>
          <w:u w:val="non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none"/>
          <w:u w:val="single"/>
          <w:lang w:val="en-US" w:eastAsia="zh-CN"/>
        </w:rPr>
        <w:t xml:space="preserve">XXXXXXXXXXXXXXXXXXXXXXXXX</w:t>
      </w:r>
      <w:r>
        <w:rPr>
          <w:rFonts w:hint="eastAsia" w:ascii="仿宋" w:hAnsi="仿宋" w:eastAsia="仿宋" w:cs="仿宋"/>
          <w:color w:val="000000"/>
          <w:sz w:val="24"/>
          <w:szCs w:val="24"/>
          <w:highlight w:val="none"/>
          <w:u w:val="none"/>
          <w:lang w:eastAsia="zh-CN"/>
        </w:rPr>
        <w:t xml:space="preserve">项目</w:t>
      </w:r>
      <w:r>
        <w:rPr>
          <w:rFonts w:hint="eastAsia" w:ascii="仿宋" w:hAnsi="仿宋" w:eastAsia="仿宋" w:cs="仿宋"/>
          <w:color w:val="000000"/>
          <w:sz w:val="24"/>
          <w:szCs w:val="24"/>
          <w:highlight w:val="none"/>
          <w:u w:val="none"/>
        </w:rPr>
        <w:t xml:space="preserve">（分包号：</w:t>
      </w:r>
      <w:r>
        <w:rPr>
          <w:rFonts w:hint="eastAsia" w:ascii="仿宋" w:hAnsi="仿宋" w:eastAsia="仿宋" w:cs="仿宋"/>
          <w:color w:val="000000"/>
          <w:sz w:val="24"/>
          <w:szCs w:val="24"/>
          <w:highlight w:val="none"/>
          <w:u w:val="single"/>
          <w:lang w:val="en-US" w:eastAsia="zh-CN"/>
        </w:rPr>
        <w:t xml:space="preserve">XXX</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的采购活动，服务全部由符合政策的</w:t>
      </w:r>
      <w:r>
        <w:rPr>
          <w:rFonts w:hint="eastAsia" w:ascii="仿宋" w:hAnsi="仿宋" w:eastAsia="仿宋" w:cs="仿宋"/>
          <w:color w:val="000000"/>
          <w:sz w:val="24"/>
          <w:szCs w:val="24"/>
          <w:highlight w:val="none"/>
          <w:lang w:val="en-US" w:eastAsia="zh-CN"/>
        </w:rPr>
        <w:t xml:space="preserve">中</w:t>
      </w:r>
      <w:r>
        <w:rPr>
          <w:rFonts w:hint="eastAsia" w:ascii="仿宋" w:hAnsi="仿宋" w:eastAsia="仿宋" w:cs="仿宋"/>
          <w:color w:val="000000"/>
          <w:sz w:val="24"/>
          <w:szCs w:val="24"/>
          <w:highlight w:val="none"/>
        </w:rPr>
        <w:t xml:space="preserve">小企业承接。根据《工业和信息化部、国家统计局、国家发展和改革委员会、财政部关于印发中小企业划型标准规定的通知》(工信部联企业〔2011〕300号)的规定，相关企业（含联合体中的小微企业、签订分包意向协议的</w:t>
      </w:r>
      <w:r>
        <w:rPr>
          <w:rFonts w:hint="eastAsia" w:ascii="仿宋" w:hAnsi="仿宋" w:eastAsia="仿宋" w:cs="仿宋"/>
          <w:color w:val="000000"/>
          <w:sz w:val="24"/>
          <w:szCs w:val="24"/>
          <w:highlight w:val="none"/>
          <w:lang w:val="en-US" w:eastAsia="zh-CN"/>
        </w:rPr>
        <w:t xml:space="preserve">中</w:t>
      </w:r>
      <w:r>
        <w:rPr>
          <w:rFonts w:hint="eastAsia" w:ascii="仿宋" w:hAnsi="仿宋" w:eastAsia="仿宋" w:cs="仿宋"/>
          <w:color w:val="000000"/>
          <w:sz w:val="24"/>
          <w:szCs w:val="24"/>
          <w:highlight w:val="none"/>
        </w:rPr>
        <w:t xml:space="preserve">小企业）的具体情况如下：</w:t>
      </w:r>
      <w:r>
        <w:rPr>
          <w:rFonts w:hint="eastAsia" w:ascii="仿宋" w:hAnsi="仿宋" w:eastAsia="仿宋" w:cs="仿宋"/>
          <w:color w:val="000000"/>
          <w:sz w:val="24"/>
          <w:szCs w:val="24"/>
          <w:highlight w:val="none"/>
        </w:rPr>
      </w:r>
      <w:r/>
    </w:p>
    <w:p>
      <w:pPr>
        <w:pStyle w:val="713"/>
        <w:ind w:firstLine="360"/>
        <w:keepLines w:val="0"/>
        <w:keepNext w:val="0"/>
        <w:pageBreakBefore w:val="0"/>
        <w:spacing w:line="360" w:lineRule="auto"/>
        <w:widowControl w:val="off"/>
        <w:rPr>
          <w:rFonts w:hint="eastAsia" w:ascii="仿宋" w:hAnsi="仿宋" w:eastAsia="仿宋" w:cs="仿宋"/>
          <w:i/>
          <w:color w:val="000000"/>
          <w:sz w:val="24"/>
          <w:szCs w:val="24"/>
          <w:highlight w:val="none"/>
          <w:u w:val="singl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 xml:space="preserve">（标的名称）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w:t>
      </w:r>
      <w:r>
        <w:rPr>
          <w:rFonts w:hint="eastAsia" w:ascii="仿宋" w:hAnsi="仿宋" w:eastAsia="仿宋" w:cs="仿宋"/>
          <w:color w:val="000000"/>
          <w:sz w:val="24"/>
          <w:szCs w:val="24"/>
          <w:highlight w:val="none"/>
          <w:u w:val="none"/>
          <w:lang w:eastAsia="zh-CN"/>
        </w:rPr>
        <w:t xml:space="preserve">（采购文件中明确的所属行业）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承接企业</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lang w:eastAsia="zh-CN"/>
        </w:rPr>
        <w:t xml:space="preserve">中型企业</w:t>
      </w:r>
      <w:r>
        <w:rPr>
          <w:rFonts w:hint="eastAsia" w:ascii="仿宋" w:hAnsi="仿宋" w:eastAsia="仿宋" w:cs="仿宋"/>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rPr>
        <w:t xml:space="preserve">小型企业</w:t>
      </w:r>
      <w:r>
        <w:rPr>
          <w:rFonts w:hint="eastAsia" w:ascii="仿宋" w:hAnsi="仿宋" w:eastAsia="仿宋" w:cs="仿宋"/>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rPr>
        <w:t xml:space="preserve">微型企业</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i/>
          <w:color w:val="000000"/>
          <w:sz w:val="24"/>
          <w:szCs w:val="24"/>
          <w:highlight w:val="none"/>
          <w:u w:val="single"/>
        </w:rPr>
      </w:r>
      <w:r/>
    </w:p>
    <w:p>
      <w:pPr>
        <w:pStyle w:val="713"/>
        <w:ind w:firstLine="360"/>
        <w:keepLines w:val="0"/>
        <w:keepNext w:val="0"/>
        <w:pageBreakBefore w:val="0"/>
        <w:spacing w:line="360" w:lineRule="auto"/>
        <w:widowControl w:val="off"/>
        <w:rPr>
          <w:rFonts w:hint="eastAsia" w:ascii="仿宋" w:hAnsi="仿宋" w:eastAsia="仿宋" w:cs="仿宋"/>
          <w:color w:val="000000"/>
          <w:sz w:val="24"/>
          <w:szCs w:val="24"/>
          <w:highlight w:val="none"/>
          <w:u w:val="none"/>
          <w:lang w:eastAsia="zh-CN"/>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 xml:space="preserve">（标的名称）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w:t>
      </w:r>
      <w:r>
        <w:rPr>
          <w:rFonts w:hint="eastAsia" w:ascii="仿宋" w:hAnsi="仿宋" w:eastAsia="仿宋" w:cs="仿宋"/>
          <w:color w:val="000000"/>
          <w:sz w:val="24"/>
          <w:szCs w:val="24"/>
          <w:highlight w:val="none"/>
          <w:u w:val="none"/>
          <w:lang w:eastAsia="zh-CN"/>
        </w:rPr>
        <w:t xml:space="preserve">（采购文件中明确的所属行业）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承接企业</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lang w:eastAsia="zh-CN"/>
        </w:rPr>
        <w:t xml:space="preserve">中型企业</w:t>
      </w:r>
      <w:r>
        <w:rPr>
          <w:rFonts w:hint="eastAsia" w:ascii="仿宋" w:hAnsi="仿宋" w:eastAsia="仿宋" w:cs="仿宋"/>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rPr>
        <w:t xml:space="preserve">小型企业</w:t>
      </w:r>
      <w:r>
        <w:rPr>
          <w:rFonts w:hint="eastAsia" w:ascii="仿宋" w:hAnsi="仿宋" w:eastAsia="仿宋" w:cs="仿宋"/>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rPr>
        <w:t xml:space="preserve">微型企业</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u w:val="none"/>
          <w:lang w:eastAsia="zh-CN"/>
        </w:rPr>
      </w:r>
      <w:r/>
    </w:p>
    <w:p>
      <w:pPr>
        <w:pStyle w:val="713"/>
        <w:ind w:firstLine="36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13"/>
        <w:ind w:firstLine="360"/>
        <w:keepLines w:val="0"/>
        <w:keepNext w:val="0"/>
        <w:pageBreakBefore w:val="0"/>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713"/>
        <w:ind w:firstLine="360"/>
        <w:keepLines w:val="0"/>
        <w:keepNext w:val="0"/>
        <w:pageBreakBefore w:val="0"/>
        <w:spacing w:line="360"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94"/>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pStyle w:val="713"/>
        <w:rPr>
          <w:rFonts w:hint="eastAsia" w:ascii="仿宋" w:hAnsi="仿宋" w:eastAsia="仿宋" w:cs="仿宋"/>
          <w:color w:val="000000"/>
          <w:highlight w:val="none"/>
          <w:lang w:eastAsia="zh-CN"/>
        </w:rPr>
        <w:outlineLvl w:val="9"/>
      </w:pPr>
      <w:r>
        <w:rPr>
          <w:rFonts w:hint="eastAsia" w:ascii="仿宋" w:hAnsi="仿宋" w:eastAsia="仿宋" w:cs="仿宋"/>
          <w:color w:val="000000"/>
          <w:highlight w:val="none"/>
          <w:lang w:eastAsia="zh-CN"/>
        </w:rPr>
      </w:r>
      <w:r/>
    </w:p>
    <w:p>
      <w:pPr>
        <w:pStyle w:val="713"/>
        <w:ind w:right="180" w:firstLine="360"/>
        <w:jc w:val="center"/>
        <w:keepLines w:val="0"/>
        <w:keepNext w:val="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企业名称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rPr>
      </w:r>
      <w:r/>
    </w:p>
    <w:p>
      <w:pPr>
        <w:pStyle w:val="713"/>
        <w:ind w:firstLine="6000"/>
        <w:keepLines w:val="0"/>
        <w:keepNext w:val="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rPr>
      </w:r>
      <w:r/>
    </w:p>
    <w:p>
      <w:pPr>
        <w:pStyle w:val="713"/>
        <w:ind w:firstLine="480"/>
        <w:keepLines w:val="0"/>
        <w:keepNext w:val="0"/>
        <w:pageBreakBefore w:val="0"/>
        <w:spacing w:line="588" w:lineRule="exact"/>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pStyle w:val="713"/>
        <w:ind w:firstLine="480"/>
        <w:keepLines w:val="0"/>
        <w:keepNext w:val="0"/>
        <w:pageBreakBefore w:val="0"/>
        <w:spacing w:line="336"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从业人员、营业收入、资产总额填报上一年度数据，无上一年度数据的新成立企业可不填报。</w:t>
      </w:r>
      <w:r>
        <w:rPr>
          <w:rFonts w:hint="eastAsia" w:ascii="仿宋" w:hAnsi="仿宋" w:eastAsia="仿宋" w:cs="仿宋"/>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仿宋" w:hAnsi="仿宋" w:eastAsia="仿宋" w:cs="仿宋"/>
          <w:color w:val="000000"/>
          <w:sz w:val="24"/>
          <w:szCs w:val="24"/>
          <w:highlight w:val="none"/>
          <w:u w:val="none"/>
          <w:lang w:val="en-US" w:eastAsia="zh-CN"/>
        </w:rPr>
        <w:t xml:space="preserve">内打“√”。</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供应商如不提供此声明函，不得参加专门面向中小企业采购项目或者</w:t>
      </w:r>
      <w:r>
        <w:rPr>
          <w:rFonts w:hint="eastAsia" w:ascii="仿宋" w:hAnsi="仿宋" w:eastAsia="仿宋" w:cs="仿宋"/>
          <w:color w:val="000000"/>
          <w:sz w:val="24"/>
          <w:szCs w:val="24"/>
          <w:highlight w:val="none"/>
          <w:lang w:val="en-US" w:eastAsia="zh-CN"/>
        </w:rPr>
        <w:t xml:space="preserve">不得享受小微企业价格扣除政策</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服务采购项目中，服务的承接商应当为中小企业，不对其中涉及的货物的制造商、工程的承建商作出要求。</w:t>
      </w:r>
      <w:r>
        <w:rPr>
          <w:rFonts w:hint="eastAsia" w:ascii="仿宋" w:hAnsi="仿宋" w:eastAsia="仿宋" w:cs="仿宋"/>
          <w:color w:val="000000"/>
          <w:sz w:val="24"/>
          <w:szCs w:val="24"/>
          <w:highlight w:val="none"/>
          <w:lang w:eastAsia="zh-CN"/>
        </w:rPr>
      </w:r>
      <w:r/>
    </w:p>
    <w:p>
      <w:pPr>
        <w:pStyle w:val="713"/>
        <w:ind w:firstLine="480"/>
        <w:keepLines w:val="0"/>
        <w:keepNext w:val="0"/>
        <w:pageBreakBefore w:val="0"/>
        <w:spacing w:line="336" w:lineRule="auto"/>
        <w:widowControl w:val="off"/>
        <w:rPr>
          <w:rFonts w:hint="eastAsia" w:ascii="仿宋" w:hAnsi="仿宋" w:eastAsia="仿宋" w:cs="仿宋"/>
          <w:b/>
          <w:bCs/>
          <w:color w:val="000000"/>
          <w:sz w:val="32"/>
          <w:szCs w:val="32"/>
          <w:highlight w:val="none"/>
        </w:rPr>
        <w:outlineLvl w:val="1"/>
      </w:pPr>
      <w:r>
        <w:rPr>
          <w:rFonts w:hint="eastAsia" w:ascii="仿宋" w:hAnsi="仿宋" w:eastAsia="仿宋" w:cs="仿宋"/>
          <w:color w:val="000000"/>
          <w:sz w:val="24"/>
          <w:szCs w:val="24"/>
          <w:highlight w:val="none"/>
          <w:lang w:eastAsia="zh-CN"/>
        </w:rPr>
        <w:br w:type="page" w:clear="all"/>
      </w:r>
      <w:r>
        <w:rPr>
          <w:rFonts w:hint="eastAsia" w:ascii="仿宋" w:hAnsi="仿宋" w:eastAsia="仿宋" w:cs="仿宋"/>
          <w:b/>
          <w:bCs/>
          <w:i w:val="0"/>
          <w:iCs w:val="0"/>
          <w:color w:val="000000"/>
          <w:sz w:val="32"/>
          <w:szCs w:val="32"/>
          <w:highlight w:val="none"/>
          <w:u w:val="none"/>
          <w:lang w:val="en-US" w:eastAsia="zh-CN"/>
        </w:rPr>
        <w:t xml:space="preserve">十、残疾人福利性单位声明函</w:t>
      </w:r>
      <w:r>
        <w:rPr>
          <w:rFonts w:hint="eastAsia" w:ascii="仿宋" w:hAnsi="仿宋" w:eastAsia="仿宋" w:cs="仿宋"/>
          <w:b/>
          <w:bCs/>
          <w:color w:val="000000"/>
          <w:sz w:val="32"/>
          <w:szCs w:val="32"/>
          <w:highlight w:val="none"/>
        </w:rPr>
      </w:r>
      <w:r/>
    </w:p>
    <w:p>
      <w:pPr>
        <w:pStyle w:val="713"/>
        <w:jc w:val="center"/>
        <w:spacing w:line="360" w:lineRule="auto"/>
        <w:rPr>
          <w:rFonts w:hint="eastAsia" w:ascii="仿宋" w:hAnsi="仿宋" w:eastAsia="仿宋" w:cs="仿宋"/>
          <w:b/>
          <w:bCs/>
          <w:color w:val="000000"/>
          <w:sz w:val="32"/>
          <w:szCs w:val="32"/>
          <w:highlight w:val="none"/>
          <w:lang w:val="en-US" w:eastAsia="zh-CN"/>
        </w:rPr>
        <w:outlineLvl w:val="9"/>
      </w:pPr>
      <w:r>
        <w:rPr>
          <w:rFonts w:hint="eastAsia" w:ascii="仿宋" w:hAnsi="仿宋" w:eastAsia="仿宋" w:cs="仿宋"/>
          <w:b/>
          <w:bCs/>
          <w:color w:val="000000"/>
          <w:sz w:val="32"/>
          <w:szCs w:val="32"/>
          <w:highlight w:val="none"/>
          <w:lang w:val="en-US" w:eastAsia="zh-CN"/>
        </w:rPr>
        <w:t xml:space="preserve">残疾人福利性单位声明函（服务）</w:t>
      </w:r>
      <w:r>
        <w:rPr>
          <w:rFonts w:hint="eastAsia" w:ascii="仿宋" w:hAnsi="仿宋" w:eastAsia="仿宋" w:cs="仿宋"/>
          <w:b/>
          <w:bCs/>
          <w:color w:val="000000"/>
          <w:sz w:val="32"/>
          <w:szCs w:val="32"/>
          <w:highlight w:val="none"/>
          <w:lang w:val="en-US" w:eastAsia="zh-CN"/>
        </w:rPr>
      </w:r>
      <w:r/>
    </w:p>
    <w:p>
      <w:pPr>
        <w:pStyle w:val="713"/>
        <w:ind w:firstLine="480"/>
        <w:spacing w:line="360" w:lineRule="auto"/>
        <w:rPr>
          <w:rFonts w:hint="eastAsia" w:ascii="仿宋" w:hAnsi="仿宋" w:eastAsia="仿宋" w:cs="仿宋"/>
          <w:color w:val="000000"/>
          <w:sz w:val="24"/>
          <w:szCs w:val="21"/>
          <w:highlight w:val="none"/>
          <w:lang w:eastAsia="zh-CN"/>
        </w:rPr>
        <w:outlineLvl w:val="9"/>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lang w:val="en-US" w:eastAsia="zh-CN"/>
        </w:rPr>
        <w:t xml:space="preserve">XXXXXXXXXXXXXXXXXXXXXXXXX</w:t>
      </w:r>
      <w:r>
        <w:rPr>
          <w:rFonts w:hint="eastAsia" w:ascii="仿宋" w:hAnsi="仿宋" w:eastAsia="仿宋" w:cs="仿宋"/>
          <w:color w:val="000000"/>
          <w:sz w:val="24"/>
          <w:szCs w:val="24"/>
          <w:highlight w:val="none"/>
          <w:u w:val="non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none"/>
          <w:u w:val="single"/>
          <w:lang w:val="en-US" w:eastAsia="zh-CN"/>
        </w:rPr>
        <w:t xml:space="preserve">XXXXXXXXXXXXXXXXXXXXXXXXX</w:t>
      </w:r>
      <w:r>
        <w:rPr>
          <w:rFonts w:hint="eastAsia" w:ascii="仿宋" w:hAnsi="仿宋" w:eastAsia="仿宋" w:cs="仿宋"/>
          <w:color w:val="000000"/>
          <w:sz w:val="24"/>
          <w:szCs w:val="24"/>
          <w:highlight w:val="none"/>
          <w:u w:val="none"/>
          <w:lang w:eastAsia="zh-CN"/>
        </w:rPr>
        <w:t xml:space="preserve">项目</w:t>
      </w:r>
      <w:r>
        <w:rPr>
          <w:rFonts w:hint="eastAsia" w:ascii="仿宋" w:hAnsi="仿宋" w:eastAsia="仿宋" w:cs="仿宋"/>
          <w:color w:val="000000"/>
          <w:sz w:val="24"/>
          <w:szCs w:val="24"/>
          <w:highlight w:val="none"/>
          <w:u w:val="none"/>
        </w:rPr>
        <w:t xml:space="preserve">（分包号：</w:t>
      </w:r>
      <w:r>
        <w:rPr>
          <w:rFonts w:hint="eastAsia" w:ascii="仿宋" w:hAnsi="仿宋" w:eastAsia="仿宋" w:cs="仿宋"/>
          <w:color w:val="000000"/>
          <w:sz w:val="24"/>
          <w:szCs w:val="24"/>
          <w:highlight w:val="none"/>
          <w:u w:val="single"/>
          <w:lang w:val="en-US" w:eastAsia="zh-CN"/>
        </w:rPr>
        <w:t xml:space="preserve">XXX</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rPr>
        <w:t xml:space="preserve">的采购活动</w:t>
      </w:r>
      <w:r>
        <w:rPr>
          <w:rFonts w:hint="eastAsia" w:ascii="仿宋" w:hAnsi="仿宋" w:eastAsia="仿宋" w:cs="仿宋"/>
          <w:color w:val="000000"/>
          <w:sz w:val="24"/>
          <w:highlight w:val="none"/>
          <w:lang w:eastAsia="zh-CN"/>
        </w:rPr>
        <w:t xml:space="preserve">，服务全部由本单位提供。</w:t>
      </w:r>
      <w:r>
        <w:rPr>
          <w:rFonts w:hint="eastAsia" w:ascii="仿宋" w:hAnsi="仿宋" w:eastAsia="仿宋" w:cs="仿宋"/>
          <w:color w:val="000000"/>
          <w:sz w:val="24"/>
          <w:szCs w:val="21"/>
          <w:highlight w:val="none"/>
          <w:lang w:eastAsia="zh-CN"/>
        </w:rPr>
      </w:r>
      <w:r/>
    </w:p>
    <w:p>
      <w:pPr>
        <w:pStyle w:val="713"/>
        <w:ind w:firstLine="480"/>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本单位对上述声明的真实性负责</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如有虚假，将依法承担相应责任。</w:t>
      </w:r>
      <w:r>
        <w:rPr>
          <w:rFonts w:hint="eastAsia" w:ascii="仿宋" w:hAnsi="仿宋" w:eastAsia="仿宋" w:cs="仿宋"/>
          <w:color w:val="000000"/>
          <w:sz w:val="24"/>
          <w:highlight w:val="none"/>
        </w:rPr>
      </w:r>
      <w:r/>
    </w:p>
    <w:p>
      <w:pPr>
        <w:pStyle w:val="794"/>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pStyle w:val="713"/>
        <w:rPr>
          <w:rFonts w:hint="eastAsia" w:ascii="仿宋" w:hAnsi="仿宋" w:eastAsia="仿宋" w:cs="仿宋"/>
          <w:color w:val="000000"/>
          <w:highlight w:val="none"/>
          <w:lang w:eastAsia="zh-CN"/>
        </w:rPr>
        <w:outlineLvl w:val="9"/>
      </w:pPr>
      <w:r>
        <w:rPr>
          <w:rFonts w:hint="eastAsia" w:ascii="仿宋" w:hAnsi="仿宋" w:eastAsia="仿宋" w:cs="仿宋"/>
          <w:color w:val="000000"/>
          <w:highlight w:val="none"/>
          <w:lang w:eastAsia="zh-CN"/>
        </w:rPr>
      </w:r>
      <w:r/>
    </w:p>
    <w:p>
      <w:pPr>
        <w:pStyle w:val="713"/>
        <w:ind w:right="180" w:firstLine="360"/>
        <w:jc w:val="center"/>
        <w:keepLines w:val="0"/>
        <w:keepNext w:val="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企业名称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rPr>
      </w:r>
      <w:r/>
    </w:p>
    <w:p>
      <w:pPr>
        <w:pStyle w:val="713"/>
        <w:ind w:firstLine="6000"/>
        <w:keepLines w:val="0"/>
        <w:keepNext w:val="0"/>
        <w:pageBreakBefore w:val="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rPr>
      </w:r>
      <w:r/>
    </w:p>
    <w:p>
      <w:pPr>
        <w:pStyle w:val="713"/>
        <w:ind w:firstLine="480"/>
        <w:spacing w:line="588"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713"/>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p>
      <w:pPr>
        <w:pStyle w:val="713"/>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供应商如不提供此声明函，价格将不做相应扣除。</w:t>
      </w:r>
      <w:r>
        <w:rPr>
          <w:rFonts w:hint="eastAsia" w:ascii="仿宋" w:hAnsi="仿宋" w:eastAsia="仿宋" w:cs="仿宋"/>
          <w:color w:val="000000"/>
          <w:sz w:val="24"/>
          <w:highlight w:val="none"/>
        </w:rPr>
      </w:r>
      <w:r/>
    </w:p>
    <w:p>
      <w:pPr>
        <w:pStyle w:val="713"/>
        <w:ind w:firstLine="480"/>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.成交供应商</w:t>
      </w:r>
      <w:r>
        <w:rPr>
          <w:rFonts w:hint="eastAsia" w:ascii="仿宋" w:hAnsi="仿宋" w:eastAsia="仿宋" w:cs="仿宋"/>
          <w:color w:val="000000"/>
          <w:sz w:val="24"/>
          <w:highlight w:val="none"/>
        </w:rPr>
        <w:t xml:space="preserve">为残疾人福利</w:t>
      </w:r>
      <w:r>
        <w:rPr>
          <w:rFonts w:hint="eastAsia" w:ascii="仿宋" w:hAnsi="仿宋" w:eastAsia="仿宋" w:cs="仿宋"/>
          <w:color w:val="000000"/>
          <w:sz w:val="24"/>
          <w:highlight w:val="none"/>
          <w:lang w:val="en-US" w:eastAsia="zh-CN"/>
        </w:rPr>
        <w:t xml:space="preserve">性</w:t>
      </w:r>
      <w:r>
        <w:rPr>
          <w:rFonts w:hint="eastAsia" w:ascii="仿宋" w:hAnsi="仿宋" w:eastAsia="仿宋" w:cs="仿宋"/>
          <w:color w:val="000000"/>
          <w:sz w:val="24"/>
          <w:highlight w:val="none"/>
        </w:rPr>
        <w:t xml:space="preserve">单位的，此声明函将随</w:t>
      </w:r>
      <w:r>
        <w:rPr>
          <w:rFonts w:hint="eastAsia" w:ascii="仿宋" w:hAnsi="仿宋" w:eastAsia="仿宋" w:cs="仿宋"/>
          <w:color w:val="000000"/>
          <w:sz w:val="24"/>
          <w:highlight w:val="none"/>
          <w:lang w:eastAsia="zh-CN"/>
        </w:rPr>
        <w:t xml:space="preserve">成交</w:t>
      </w:r>
      <w:r>
        <w:rPr>
          <w:rFonts w:hint="eastAsia" w:ascii="仿宋" w:hAnsi="仿宋" w:eastAsia="仿宋" w:cs="仿宋"/>
          <w:color w:val="000000"/>
          <w:sz w:val="24"/>
          <w:highlight w:val="none"/>
        </w:rPr>
        <w:t xml:space="preserve">结果同时公告，接受社会监督</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p>
      <w:pPr>
        <w:pStyle w:val="713"/>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794"/>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1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94"/>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1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94"/>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1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94"/>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lear" w:pos="4153" w:leader="none"/>
                              <w:tab w:val="clear" w:pos="8306" w:leader="none"/>
                            </w:tabs>
                            <w:rPr>
                              <w:rStyle w:val="790"/>
                              <w:rFonts w:ascii="宋体" w:hAnsi="宋体"/>
                            </w:rPr>
                          </w:pPr>
                          <w:r>
                            <w:rPr>
                              <w:rFonts w:ascii="宋体" w:hAnsi="宋体"/>
                            </w:rPr>
                            <w:fldChar w:fldCharType="begin"/>
                          </w:r>
                          <w:r>
                            <w:rPr>
                              <w:rStyle w:val="790"/>
                              <w:rFonts w:ascii="宋体" w:hAnsi="宋体"/>
                            </w:rPr>
                            <w:instrText xml:space="preserve">PAGE  </w:instrText>
                          </w:r>
                          <w:r>
                            <w:rPr>
                              <w:rFonts w:ascii="宋体" w:hAnsi="宋体"/>
                            </w:rPr>
                            <w:fldChar w:fldCharType="separate"/>
                          </w:r>
                          <w:r>
                            <w:rPr>
                              <w:rStyle w:val="790"/>
                              <w:rFonts w:ascii="宋体" w:hAnsi="宋体"/>
                            </w:rPr>
                            <w:t xml:space="preserve">２８</w:t>
                          </w:r>
                          <w:r>
                            <w:rPr>
                              <w:rFonts w:ascii="宋体" w:hAnsi="宋体"/>
                            </w:rPr>
                            <w:fldChar w:fldCharType="end"/>
                          </w:r>
                          <w:r>
                            <w:rPr>
                              <w:rStyle w:val="790"/>
                              <w:rFonts w:ascii="宋体" w:hAnsi="宋体"/>
                            </w:rPr>
                          </w:r>
                          <w:r/>
                        </w:p>
                        <w:p>
                          <w:pPr>
                            <w:pStyle w:val="7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lear" w:pos="4153" w:leader="none"/>
                        <w:tab w:val="clear" w:pos="8306" w:leader="none"/>
                      </w:tabs>
                      <w:rPr>
                        <w:rStyle w:val="790"/>
                        <w:rFonts w:ascii="宋体" w:hAnsi="宋体"/>
                      </w:rPr>
                    </w:pPr>
                    <w:r>
                      <w:rPr>
                        <w:rFonts w:ascii="宋体" w:hAnsi="宋体"/>
                      </w:rPr>
                      <w:fldChar w:fldCharType="begin"/>
                    </w:r>
                    <w:r>
                      <w:rPr>
                        <w:rStyle w:val="790"/>
                        <w:rFonts w:ascii="宋体" w:hAnsi="宋体"/>
                      </w:rPr>
                      <w:instrText xml:space="preserve">PAGE  </w:instrText>
                    </w:r>
                    <w:r>
                      <w:rPr>
                        <w:rFonts w:ascii="宋体" w:hAnsi="宋体"/>
                      </w:rPr>
                      <w:fldChar w:fldCharType="separate"/>
                    </w:r>
                    <w:r>
                      <w:rPr>
                        <w:rStyle w:val="790"/>
                        <w:rFonts w:ascii="宋体" w:hAnsi="宋体"/>
                      </w:rPr>
                      <w:t xml:space="preserve">２８</w:t>
                    </w:r>
                    <w:r>
                      <w:rPr>
                        <w:rFonts w:ascii="宋体" w:hAnsi="宋体"/>
                      </w:rPr>
                      <w:fldChar w:fldCharType="end"/>
                    </w:r>
                    <w:r>
                      <w:rPr>
                        <w:rStyle w:val="790"/>
                        <w:rFonts w:ascii="宋体" w:hAnsi="宋体"/>
                      </w:rPr>
                    </w:r>
                    <w:r/>
                  </w:p>
                  <w:p>
                    <w:pPr>
                      <w:pStyle w:val="71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1</w:t>
    </w:r>
    <w:r>
      <w:fldChar w:fldCharType="end"/>
    </w:r>
    <w:r>
      <w:rPr>
        <w:rStyle w:val="790"/>
      </w:rPr>
    </w:r>
    <w:r/>
  </w:p>
  <w:p>
    <w:pPr>
      <w:pStyle w:val="76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96"/>
      <w:isLgl w:val="false"/>
      <w:suff w:val="tab"/>
      <w:lvlText w:val="附录%1."/>
      <w:lvlJc w:val="left"/>
      <w:pPr>
        <w:pStyle w:val="7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17"/>
      <w:isLgl w:val="false"/>
      <w:suff w:val="tab"/>
      <w:lvlText w:val="%1."/>
      <w:lvlJc w:val="left"/>
      <w:pPr>
        <w:pStyle w:val="713"/>
        <w:ind w:left="709" w:hanging="709"/>
        <w:tabs>
          <w:tab w:val="num" w:pos="709" w:leader="none"/>
        </w:tabs>
      </w:pPr>
      <w:rPr>
        <w:rFonts w:hint="eastAsia"/>
      </w:rPr>
    </w:lvl>
    <w:lvl w:ilvl="1">
      <w:start w:val="1"/>
      <w:numFmt w:val="decimal"/>
      <w:isLgl w:val="false"/>
      <w:suff w:val="tab"/>
      <w:lvlText w:val="%1.%2"/>
      <w:lvlJc w:val="left"/>
      <w:pPr>
        <w:pStyle w:val="713"/>
        <w:ind w:left="709" w:hanging="709"/>
        <w:tabs>
          <w:tab w:val="num" w:pos="709" w:leader="none"/>
        </w:tabs>
      </w:pPr>
      <w:rPr>
        <w:rFonts w:hint="eastAsia"/>
      </w:rPr>
    </w:lvl>
    <w:lvl w:ilvl="2">
      <w:start w:val="1"/>
      <w:numFmt w:val="decimal"/>
      <w:isLgl w:val="false"/>
      <w:suff w:val="tab"/>
      <w:lvlText w:val="%1.%2.%3."/>
      <w:lvlJc w:val="left"/>
      <w:pPr>
        <w:pStyle w:val="713"/>
        <w:ind w:left="425" w:hanging="425"/>
        <w:tabs>
          <w:tab w:val="num" w:pos="425" w:leader="none"/>
        </w:tabs>
      </w:pPr>
      <w:rPr>
        <w:rFonts w:hint="eastAsia"/>
      </w:rPr>
    </w:lvl>
    <w:lvl w:ilvl="3">
      <w:start w:val="1"/>
      <w:numFmt w:val="decimal"/>
      <w:isLgl w:val="false"/>
      <w:suff w:val="tab"/>
      <w:lvlText w:val="%1.%2.%3.%4."/>
      <w:lvlJc w:val="left"/>
      <w:pPr>
        <w:pStyle w:val="713"/>
        <w:ind w:left="851" w:hanging="851"/>
        <w:tabs>
          <w:tab w:val="num" w:pos="851" w:leader="none"/>
        </w:tabs>
      </w:pPr>
      <w:rPr>
        <w:rFonts w:hint="eastAsia"/>
      </w:rPr>
    </w:lvl>
    <w:lvl w:ilvl="4">
      <w:start w:val="1"/>
      <w:numFmt w:val="decimal"/>
      <w:isLgl w:val="false"/>
      <w:suff w:val="tab"/>
      <w:lvlText w:val="%1.%2.%3.%4.%5."/>
      <w:lvlJc w:val="left"/>
      <w:pPr>
        <w:pStyle w:val="713"/>
        <w:ind w:left="992" w:hanging="992"/>
        <w:tabs>
          <w:tab w:val="num" w:pos="992" w:leader="none"/>
        </w:tabs>
      </w:pPr>
      <w:rPr>
        <w:rFonts w:hint="eastAsia"/>
      </w:rPr>
    </w:lvl>
    <w:lvl w:ilvl="5">
      <w:start w:val="1"/>
      <w:numFmt w:val="decimal"/>
      <w:isLgl w:val="false"/>
      <w:suff w:val="tab"/>
      <w:lvlText w:val="%1.%2.%3.%4.%5.%6."/>
      <w:lvlJc w:val="left"/>
      <w:pPr>
        <w:pStyle w:val="713"/>
        <w:ind w:left="1134" w:hanging="1134"/>
        <w:tabs>
          <w:tab w:val="num" w:pos="1134" w:leader="none"/>
        </w:tabs>
      </w:pPr>
      <w:rPr>
        <w:rFonts w:hint="eastAsia"/>
      </w:rPr>
    </w:lvl>
    <w:lvl w:ilvl="6">
      <w:start w:val="1"/>
      <w:numFmt w:val="decimal"/>
      <w:isLgl w:val="false"/>
      <w:suff w:val="tab"/>
      <w:lvlText w:val="%1.%2.%3.%4.%5.%6.%7."/>
      <w:lvlJc w:val="left"/>
      <w:pPr>
        <w:pStyle w:val="713"/>
        <w:ind w:left="1276" w:hanging="1276"/>
        <w:tabs>
          <w:tab w:val="num" w:pos="1276" w:leader="none"/>
        </w:tabs>
      </w:pPr>
      <w:rPr>
        <w:rFonts w:hint="eastAsia"/>
      </w:rPr>
    </w:lvl>
    <w:lvl w:ilvl="7">
      <w:start w:val="1"/>
      <w:numFmt w:val="decimal"/>
      <w:isLgl w:val="false"/>
      <w:suff w:val="tab"/>
      <w:lvlText w:val="%1.%2.%3.%4.%5.%6.%7.%8."/>
      <w:lvlJc w:val="left"/>
      <w:pPr>
        <w:pStyle w:val="713"/>
        <w:ind w:left="1418" w:hanging="1418"/>
        <w:tabs>
          <w:tab w:val="num" w:pos="1418" w:leader="none"/>
        </w:tabs>
      </w:pPr>
      <w:rPr>
        <w:rFonts w:hint="eastAsia"/>
      </w:rPr>
    </w:lvl>
    <w:lvl w:ilvl="8">
      <w:start w:val="1"/>
      <w:numFmt w:val="decimal"/>
      <w:isLgl w:val="false"/>
      <w:suff w:val="tab"/>
      <w:lvlText w:val="%1.%2.%3.%4.%5.%6.%7.%8.%9."/>
      <w:lvlJc w:val="left"/>
      <w:pPr>
        <w:pStyle w:val="71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13"/>
        <w:ind w:left="0" w:firstLine="0"/>
      </w:pPr>
      <w:rPr>
        <w:rFonts w:hint="eastAsia"/>
      </w:rPr>
    </w:lvl>
    <w:lvl w:ilvl="1">
      <w:start w:val="1"/>
      <w:numFmt w:val="decimal"/>
      <w:isLgl w:val="false"/>
      <w:suff w:val="nothing"/>
      <w:lvlText w:val="%2、"/>
      <w:lvlJc w:val="left"/>
      <w:pPr>
        <w:pStyle w:val="713"/>
        <w:ind w:left="0" w:firstLine="0"/>
      </w:pPr>
      <w:rPr>
        <w:rFonts w:hint="eastAsia"/>
      </w:rPr>
    </w:lvl>
    <w:lvl w:ilvl="2">
      <w:start w:val="1"/>
      <w:numFmt w:val="decimal"/>
      <w:isLgl w:val="false"/>
      <w:suff w:val="nothing"/>
      <w:lvlText w:val="%2.%3 "/>
      <w:lvlJc w:val="left"/>
      <w:pPr>
        <w:pStyle w:val="713"/>
        <w:ind w:left="0" w:firstLine="0"/>
      </w:pPr>
      <w:rPr>
        <w:rFonts w:hint="eastAsia"/>
      </w:rPr>
    </w:lvl>
    <w:lvl w:ilvl="3">
      <w:start w:val="1"/>
      <w:numFmt w:val="decimal"/>
      <w:isLgl w:val="false"/>
      <w:suff w:val="nothing"/>
      <w:lvlText w:val="%2.%3.%4 "/>
      <w:lvlJc w:val="left"/>
      <w:pPr>
        <w:pStyle w:val="713"/>
        <w:ind w:left="0" w:firstLine="0"/>
      </w:pPr>
      <w:rPr>
        <w:rFonts w:hint="eastAsia"/>
      </w:rPr>
    </w:lvl>
    <w:lvl w:ilvl="4">
      <w:start w:val="1"/>
      <w:numFmt w:val="decimal"/>
      <w:isLgl w:val="false"/>
      <w:suff w:val="nothing"/>
      <w:lvlText w:val="%2.%3.%4.%5 "/>
      <w:lvlJc w:val="left"/>
      <w:pPr>
        <w:pStyle w:val="713"/>
        <w:ind w:left="0" w:firstLine="0"/>
      </w:pPr>
      <w:rPr>
        <w:rFonts w:hint="eastAsia"/>
      </w:rPr>
    </w:lvl>
    <w:lvl w:ilvl="5">
      <w:start w:val="1"/>
      <w:numFmt w:val="decimal"/>
      <w:pStyle w:val="719"/>
      <w:isLgl w:val="false"/>
      <w:suff w:val="nothing"/>
      <w:lvlText w:val=""/>
      <w:lvlJc w:val="left"/>
      <w:pPr>
        <w:pStyle w:val="713"/>
        <w:ind w:left="0" w:firstLine="0"/>
      </w:pPr>
      <w:rPr>
        <w:rFonts w:hint="eastAsia"/>
      </w:rPr>
    </w:lvl>
    <w:lvl w:ilvl="6">
      <w:start w:val="1"/>
      <w:numFmt w:val="decimal"/>
      <w:pStyle w:val="720"/>
      <w:isLgl w:val="false"/>
      <w:suff w:val="nothing"/>
      <w:lvlText w:val=""/>
      <w:lvlJc w:val="left"/>
      <w:pPr>
        <w:pStyle w:val="713"/>
        <w:ind w:left="0" w:firstLine="0"/>
      </w:pPr>
      <w:rPr>
        <w:rFonts w:hint="eastAsia"/>
      </w:rPr>
    </w:lvl>
    <w:lvl w:ilvl="7">
      <w:start w:val="1"/>
      <w:numFmt w:val="decimal"/>
      <w:pStyle w:val="721"/>
      <w:isLgl w:val="false"/>
      <w:suff w:val="nothing"/>
      <w:lvlText w:val=""/>
      <w:lvlJc w:val="left"/>
      <w:pPr>
        <w:pStyle w:val="713"/>
        <w:ind w:left="0" w:firstLine="0"/>
      </w:pPr>
      <w:rPr>
        <w:rFonts w:hint="eastAsia"/>
      </w:rPr>
    </w:lvl>
    <w:lvl w:ilvl="8">
      <w:start w:val="1"/>
      <w:numFmt w:val="decimal"/>
      <w:pStyle w:val="722"/>
      <w:isLgl w:val="false"/>
      <w:suff w:val="nothing"/>
      <w:lvlText w:val=""/>
      <w:lvlJc w:val="left"/>
      <w:pPr>
        <w:pStyle w:val="713"/>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3"/>
    <w:next w:val="7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3"/>
    <w:next w:val="7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3"/>
    <w:next w:val="7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3"/>
    <w:next w:val="7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3"/>
    <w:next w:val="713"/>
    <w:uiPriority w:val="39"/>
    <w:unhideWhenUsed/>
    <w:pPr>
      <w:ind w:left="0" w:right="0" w:firstLine="0"/>
      <w:spacing w:after="57"/>
    </w:pPr>
  </w:style>
  <w:style w:type="paragraph" w:styleId="181">
    <w:name w:val="toc 2"/>
    <w:basedOn w:val="713"/>
    <w:next w:val="713"/>
    <w:uiPriority w:val="39"/>
    <w:unhideWhenUsed/>
    <w:pPr>
      <w:ind w:left="283" w:right="0" w:firstLine="0"/>
      <w:spacing w:after="57"/>
    </w:pPr>
  </w:style>
  <w:style w:type="paragraph" w:styleId="182">
    <w:name w:val="toc 3"/>
    <w:basedOn w:val="713"/>
    <w:next w:val="713"/>
    <w:uiPriority w:val="39"/>
    <w:unhideWhenUsed/>
    <w:pPr>
      <w:ind w:left="567" w:right="0" w:firstLine="0"/>
      <w:spacing w:after="57"/>
    </w:p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next w:val="725"/>
    <w:link w:val="713"/>
    <w:qFormat/>
    <w:pPr>
      <w:jc w:val="both"/>
      <w:widowControl w:val="off"/>
    </w:pPr>
    <w:rPr>
      <w:sz w:val="21"/>
      <w:szCs w:val="22"/>
      <w:lang w:val="en-US" w:eastAsia="zh-CN" w:bidi="ar-SA"/>
    </w:rPr>
  </w:style>
  <w:style w:type="paragraph" w:styleId="714">
    <w:name w:val="标题 1"/>
    <w:basedOn w:val="713"/>
    <w:next w:val="713"/>
    <w:link w:val="728"/>
    <w:qFormat/>
    <w:pPr>
      <w:jc w:val="center"/>
      <w:keepNext/>
      <w:outlineLvl w:val="0"/>
    </w:pPr>
    <w:rPr>
      <w:rFonts w:ascii="楷体_GB2312" w:hAnsi="Times New Roman" w:eastAsia="楷体_GB2312" w:cs="Times New Roman"/>
      <w:sz w:val="28"/>
      <w:szCs w:val="28"/>
    </w:rPr>
  </w:style>
  <w:style w:type="paragraph" w:styleId="715">
    <w:name w:val="标题 2"/>
    <w:basedOn w:val="713"/>
    <w:next w:val="730"/>
    <w:link w:val="729"/>
    <w:qFormat/>
    <w:pPr>
      <w:jc w:val="center"/>
      <w:keepLines/>
      <w:keepNext/>
      <w:spacing w:before="260" w:after="260" w:line="416" w:lineRule="auto"/>
      <w:outlineLvl w:val="1"/>
    </w:pPr>
    <w:rPr>
      <w:rFonts w:ascii="Arial" w:hAnsi="Arial" w:eastAsia="幼圆" w:cs="Arial"/>
      <w:b/>
      <w:bCs/>
      <w:sz w:val="44"/>
      <w:szCs w:val="44"/>
    </w:rPr>
  </w:style>
  <w:style w:type="paragraph" w:styleId="716">
    <w:name w:val="标题 3"/>
    <w:basedOn w:val="713"/>
    <w:next w:val="730"/>
    <w:link w:val="732"/>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7">
    <w:name w:val="标题 4"/>
    <w:basedOn w:val="713"/>
    <w:next w:val="713"/>
    <w:link w:val="733"/>
    <w:qFormat/>
    <w:pPr>
      <w:keepLines/>
      <w:keepNext/>
      <w:spacing w:before="280" w:after="290" w:line="376" w:lineRule="auto"/>
      <w:outlineLvl w:val="3"/>
    </w:pPr>
    <w:rPr>
      <w:rFonts w:ascii="Arial" w:hAnsi="Arial" w:eastAsia="黑体" w:cs="Arial"/>
      <w:b/>
      <w:bCs/>
      <w:sz w:val="28"/>
      <w:szCs w:val="28"/>
    </w:rPr>
  </w:style>
  <w:style w:type="paragraph" w:styleId="718">
    <w:name w:val="标题 5"/>
    <w:basedOn w:val="713"/>
    <w:next w:val="730"/>
    <w:link w:val="734"/>
    <w:qFormat/>
    <w:pPr>
      <w:keepNext/>
      <w:outlineLvl w:val="4"/>
    </w:pPr>
    <w:rPr>
      <w:rFonts w:ascii="宋体" w:hAnsi="Times New Roman" w:eastAsia="宋体" w:cs="Times New Roman"/>
      <w:color w:val="000000"/>
      <w:sz w:val="28"/>
      <w:szCs w:val="28"/>
    </w:rPr>
  </w:style>
  <w:style w:type="paragraph" w:styleId="719">
    <w:name w:val="标题 6"/>
    <w:basedOn w:val="713"/>
    <w:next w:val="713"/>
    <w:link w:val="73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0">
    <w:name w:val="标题 7"/>
    <w:basedOn w:val="713"/>
    <w:next w:val="713"/>
    <w:link w:val="73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1">
    <w:name w:val="标题 8"/>
    <w:basedOn w:val="713"/>
    <w:next w:val="713"/>
    <w:link w:val="73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2">
    <w:name w:val="标题 9"/>
    <w:basedOn w:val="713"/>
    <w:next w:val="713"/>
    <w:link w:val="738"/>
    <w:qFormat/>
    <w:pPr>
      <w:numPr>
        <w:ilvl w:val="8"/>
        <w:numId w:val="1"/>
      </w:numPr>
      <w:keepLines/>
      <w:keepNext/>
      <w:spacing w:before="240" w:after="64" w:line="320" w:lineRule="auto"/>
      <w:outlineLvl w:val="8"/>
    </w:pPr>
    <w:rPr>
      <w:rFonts w:ascii="Arial" w:hAnsi="Arial" w:eastAsia="黑体" w:cs="Times New Roman"/>
      <w:szCs w:val="21"/>
    </w:rPr>
  </w:style>
  <w:style w:type="character" w:styleId="723">
    <w:name w:val="默认段落字体"/>
    <w:next w:val="723"/>
    <w:link w:val="713"/>
    <w:uiPriority w:val="1"/>
    <w:unhideWhenUsed/>
  </w:style>
  <w:style w:type="table" w:styleId="724">
    <w:name w:val="普通表格"/>
    <w:next w:val="724"/>
    <w:link w:val="713"/>
    <w:uiPriority w:val="99"/>
    <w:unhideWhenUsed/>
    <w:tblPr/>
  </w:style>
  <w:style w:type="paragraph" w:styleId="725">
    <w:name w:val="正文首行缩进 21"/>
    <w:basedOn w:val="726"/>
    <w:next w:val="713"/>
    <w:link w:val="713"/>
    <w:qFormat/>
    <w:pPr>
      <w:ind w:left="0" w:firstLine="420"/>
      <w:spacing w:after="0" w:line="360" w:lineRule="auto"/>
    </w:pPr>
    <w:rPr>
      <w:rFonts w:ascii="宋体" w:hAnsi="宋体" w:eastAsia="宋体" w:cs="Times New Roman"/>
      <w:szCs w:val="20"/>
    </w:rPr>
  </w:style>
  <w:style w:type="paragraph" w:styleId="726">
    <w:name w:val="正文文本缩进1"/>
    <w:basedOn w:val="713"/>
    <w:next w:val="727"/>
    <w:link w:val="713"/>
    <w:unhideWhenUsed/>
    <w:qFormat/>
    <w:pPr>
      <w:ind w:left="420"/>
      <w:spacing w:after="120"/>
    </w:pPr>
  </w:style>
  <w:style w:type="paragraph" w:styleId="727">
    <w:name w:val="寄信人地址1"/>
    <w:basedOn w:val="713"/>
    <w:next w:val="727"/>
    <w:link w:val="713"/>
    <w:qFormat/>
    <w:rPr>
      <w:rFonts w:ascii="Arial" w:hAnsi="Arial" w:eastAsia="宋体" w:cs="宋体"/>
    </w:rPr>
  </w:style>
  <w:style w:type="character" w:styleId="728">
    <w:name w:val="标题 1 Char"/>
    <w:next w:val="728"/>
    <w:link w:val="714"/>
    <w:rPr>
      <w:rFonts w:ascii="楷体_GB2312" w:hAnsi="Times New Roman" w:eastAsia="楷体_GB2312" w:cs="Times New Roman"/>
      <w:sz w:val="28"/>
      <w:szCs w:val="28"/>
    </w:rPr>
  </w:style>
  <w:style w:type="character" w:styleId="729">
    <w:name w:val="标题 2 Char"/>
    <w:next w:val="729"/>
    <w:link w:val="715"/>
    <w:rPr>
      <w:rFonts w:ascii="Arial" w:hAnsi="Arial" w:eastAsia="幼圆" w:cs="Arial"/>
      <w:b/>
      <w:bCs/>
      <w:sz w:val="44"/>
      <w:szCs w:val="44"/>
    </w:rPr>
  </w:style>
  <w:style w:type="paragraph" w:styleId="730">
    <w:name w:val="正文缩进"/>
    <w:basedOn w:val="713"/>
    <w:next w:val="730"/>
    <w:link w:val="731"/>
    <w:pPr>
      <w:ind w:firstLine="420"/>
    </w:pPr>
    <w:rPr>
      <w:szCs w:val="21"/>
    </w:rPr>
  </w:style>
  <w:style w:type="character" w:styleId="731">
    <w:name w:val="正文缩进 Char"/>
    <w:next w:val="731"/>
    <w:link w:val="730"/>
    <w:rPr>
      <w:szCs w:val="21"/>
    </w:rPr>
  </w:style>
  <w:style w:type="character" w:styleId="732">
    <w:name w:val="标题 3 Char"/>
    <w:next w:val="732"/>
    <w:link w:val="716"/>
    <w:rPr>
      <w:rFonts w:ascii="Times New Roman" w:hAnsi="Times New Roman" w:eastAsia="宋体" w:cs="Times New Roman"/>
      <w:b/>
      <w:bCs/>
      <w:sz w:val="32"/>
      <w:szCs w:val="32"/>
    </w:rPr>
  </w:style>
  <w:style w:type="character" w:styleId="733">
    <w:name w:val="标题 4 Char"/>
    <w:next w:val="733"/>
    <w:link w:val="717"/>
    <w:rPr>
      <w:rFonts w:ascii="Arial" w:hAnsi="Arial" w:eastAsia="黑体" w:cs="Arial"/>
      <w:b/>
      <w:bCs/>
      <w:sz w:val="28"/>
      <w:szCs w:val="28"/>
    </w:rPr>
  </w:style>
  <w:style w:type="character" w:styleId="734">
    <w:name w:val="标题 5 Char"/>
    <w:next w:val="734"/>
    <w:link w:val="718"/>
    <w:rPr>
      <w:rFonts w:ascii="宋体" w:hAnsi="Times New Roman" w:eastAsia="宋体" w:cs="Times New Roman"/>
      <w:color w:val="000000"/>
      <w:sz w:val="28"/>
      <w:szCs w:val="28"/>
    </w:rPr>
  </w:style>
  <w:style w:type="character" w:styleId="735">
    <w:name w:val="标题 6 Char"/>
    <w:next w:val="735"/>
    <w:link w:val="719"/>
    <w:rPr>
      <w:rFonts w:ascii="Arial" w:hAnsi="Arial" w:eastAsia="黑体" w:cs="Times New Roman"/>
      <w:b/>
      <w:bCs/>
      <w:sz w:val="24"/>
      <w:szCs w:val="24"/>
    </w:rPr>
  </w:style>
  <w:style w:type="character" w:styleId="736">
    <w:name w:val="标题 7 Char"/>
    <w:next w:val="736"/>
    <w:link w:val="720"/>
    <w:rPr>
      <w:rFonts w:ascii="Times New Roman" w:hAnsi="Times New Roman" w:eastAsia="宋体" w:cs="Times New Roman"/>
      <w:b/>
      <w:bCs/>
      <w:sz w:val="24"/>
      <w:szCs w:val="24"/>
    </w:rPr>
  </w:style>
  <w:style w:type="character" w:styleId="737">
    <w:name w:val="标题 8 Char"/>
    <w:next w:val="737"/>
    <w:link w:val="721"/>
    <w:rPr>
      <w:rFonts w:ascii="Arial" w:hAnsi="Arial" w:eastAsia="黑体" w:cs="Times New Roman"/>
      <w:sz w:val="24"/>
      <w:szCs w:val="24"/>
    </w:rPr>
  </w:style>
  <w:style w:type="character" w:styleId="738">
    <w:name w:val="标题 9 Char"/>
    <w:next w:val="738"/>
    <w:link w:val="722"/>
    <w:rPr>
      <w:rFonts w:ascii="Arial" w:hAnsi="Arial" w:eastAsia="黑体" w:cs="Times New Roman"/>
      <w:szCs w:val="21"/>
    </w:rPr>
  </w:style>
  <w:style w:type="paragraph" w:styleId="739">
    <w:name w:val="列表 3"/>
    <w:basedOn w:val="713"/>
    <w:next w:val="739"/>
    <w:link w:val="713"/>
    <w:pPr>
      <w:ind w:left="100" w:hanging="200"/>
    </w:pPr>
    <w:rPr>
      <w:rFonts w:ascii="Times New Roman" w:hAnsi="Times New Roman" w:eastAsia="宋体" w:cs="Times New Roman"/>
      <w:szCs w:val="21"/>
    </w:rPr>
  </w:style>
  <w:style w:type="paragraph" w:styleId="740">
    <w:name w:val="目录 7"/>
    <w:basedOn w:val="713"/>
    <w:next w:val="713"/>
    <w:link w:val="713"/>
    <w:semiHidden/>
    <w:pPr>
      <w:ind w:left="1260"/>
      <w:jc w:val="left"/>
    </w:pPr>
    <w:rPr>
      <w:rFonts w:ascii="Times New Roman" w:hAnsi="Times New Roman" w:eastAsia="宋体" w:cs="Times New Roman"/>
      <w:szCs w:val="21"/>
    </w:rPr>
  </w:style>
  <w:style w:type="paragraph" w:styleId="741">
    <w:name w:val="文档结构图"/>
    <w:basedOn w:val="713"/>
    <w:next w:val="741"/>
    <w:link w:val="742"/>
    <w:semiHidden/>
    <w:pPr>
      <w:shd w:val="clear" w:color="auto" w:fill="000080"/>
    </w:pPr>
    <w:rPr>
      <w:rFonts w:ascii="Times New Roman" w:hAnsi="Times New Roman" w:eastAsia="宋体" w:cs="Times New Roman"/>
      <w:szCs w:val="21"/>
    </w:rPr>
  </w:style>
  <w:style w:type="character" w:styleId="742">
    <w:name w:val="文档结构图 Char"/>
    <w:next w:val="742"/>
    <w:link w:val="741"/>
    <w:semiHidden/>
    <w:rPr>
      <w:rFonts w:ascii="Times New Roman" w:hAnsi="Times New Roman" w:eastAsia="宋体" w:cs="Times New Roman"/>
      <w:szCs w:val="21"/>
      <w:shd w:val="clear" w:color="auto" w:fill="000080"/>
    </w:rPr>
  </w:style>
  <w:style w:type="paragraph" w:styleId="743">
    <w:name w:val="批注文字"/>
    <w:basedOn w:val="713"/>
    <w:next w:val="743"/>
    <w:link w:val="744"/>
    <w:unhideWhenUsed/>
    <w:pPr>
      <w:jc w:val="left"/>
    </w:pPr>
  </w:style>
  <w:style w:type="character" w:styleId="744">
    <w:name w:val="批注文字 Char"/>
    <w:basedOn w:val="723"/>
    <w:next w:val="744"/>
    <w:link w:val="743"/>
    <w:uiPriority w:val="99"/>
    <w:semiHidden/>
  </w:style>
  <w:style w:type="paragraph" w:styleId="745">
    <w:name w:val="正文文本 3"/>
    <w:basedOn w:val="713"/>
    <w:next w:val="745"/>
    <w:link w:val="746"/>
    <w:rPr>
      <w:rFonts w:ascii="仿宋_GB2312" w:hAnsi="Arial" w:eastAsia="仿宋_GB2312" w:cs="Times New Roman"/>
      <w:sz w:val="32"/>
      <w:szCs w:val="32"/>
    </w:rPr>
  </w:style>
  <w:style w:type="character" w:styleId="746">
    <w:name w:val="正文文本 3 Char"/>
    <w:next w:val="746"/>
    <w:link w:val="745"/>
    <w:rPr>
      <w:rFonts w:ascii="仿宋_GB2312" w:hAnsi="Arial" w:eastAsia="仿宋_GB2312" w:cs="Times New Roman"/>
      <w:sz w:val="32"/>
      <w:szCs w:val="32"/>
    </w:rPr>
  </w:style>
  <w:style w:type="paragraph" w:styleId="747">
    <w:name w:val="正文文本"/>
    <w:basedOn w:val="713"/>
    <w:next w:val="747"/>
    <w:link w:val="748"/>
    <w:rPr>
      <w:rFonts w:ascii="楷体_GB2312" w:hAnsi="Arial" w:eastAsia="楷体_GB2312" w:cs="Times New Roman"/>
      <w:sz w:val="28"/>
      <w:szCs w:val="28"/>
    </w:rPr>
  </w:style>
  <w:style w:type="character" w:styleId="748">
    <w:name w:val="正文文本 Char"/>
    <w:next w:val="748"/>
    <w:link w:val="747"/>
    <w:rPr>
      <w:rFonts w:ascii="楷体_GB2312" w:hAnsi="Arial" w:eastAsia="楷体_GB2312" w:cs="Times New Roman"/>
      <w:sz w:val="28"/>
      <w:szCs w:val="28"/>
    </w:rPr>
  </w:style>
  <w:style w:type="paragraph" w:styleId="749">
    <w:name w:val="正文文本缩进"/>
    <w:basedOn w:val="713"/>
    <w:next w:val="749"/>
    <w:link w:val="750"/>
    <w:unhideWhenUsed/>
    <w:pPr>
      <w:ind w:left="420"/>
      <w:spacing w:after="120"/>
    </w:pPr>
  </w:style>
  <w:style w:type="character" w:styleId="750">
    <w:name w:val="正文文本缩进 Char"/>
    <w:basedOn w:val="723"/>
    <w:next w:val="750"/>
    <w:link w:val="749"/>
    <w:uiPriority w:val="99"/>
    <w:semiHidden/>
  </w:style>
  <w:style w:type="paragraph" w:styleId="751">
    <w:name w:val="列表 2"/>
    <w:basedOn w:val="713"/>
    <w:next w:val="751"/>
    <w:link w:val="713"/>
    <w:pPr>
      <w:ind w:left="100" w:hanging="200"/>
    </w:pPr>
    <w:rPr>
      <w:rFonts w:ascii="Times New Roman" w:hAnsi="Times New Roman" w:eastAsia="宋体" w:cs="Times New Roman"/>
      <w:szCs w:val="21"/>
    </w:rPr>
  </w:style>
  <w:style w:type="paragraph" w:styleId="752">
    <w:name w:val="索引 4"/>
    <w:basedOn w:val="713"/>
    <w:next w:val="713"/>
    <w:link w:val="713"/>
    <w:semiHidden/>
    <w:qFormat/>
    <w:pPr>
      <w:ind w:left="1260"/>
    </w:pPr>
  </w:style>
  <w:style w:type="paragraph" w:styleId="753">
    <w:name w:val="目录 5"/>
    <w:basedOn w:val="713"/>
    <w:next w:val="713"/>
    <w:link w:val="713"/>
    <w:semiHidden/>
    <w:pPr>
      <w:ind w:left="840"/>
      <w:jc w:val="left"/>
    </w:pPr>
    <w:rPr>
      <w:rFonts w:ascii="Times New Roman" w:hAnsi="Times New Roman" w:eastAsia="宋体" w:cs="Times New Roman"/>
      <w:szCs w:val="21"/>
    </w:rPr>
  </w:style>
  <w:style w:type="paragraph" w:styleId="754">
    <w:name w:val="目录 3"/>
    <w:basedOn w:val="713"/>
    <w:next w:val="713"/>
    <w:link w:val="713"/>
    <w:semiHidden/>
    <w:pPr>
      <w:ind w:left="420"/>
      <w:jc w:val="left"/>
    </w:pPr>
    <w:rPr>
      <w:rFonts w:ascii="Times New Roman" w:hAnsi="Times New Roman" w:eastAsia="宋体" w:cs="Times New Roman"/>
      <w:i/>
      <w:iCs/>
      <w:szCs w:val="24"/>
    </w:rPr>
  </w:style>
  <w:style w:type="paragraph" w:styleId="755">
    <w:name w:val="纯文本"/>
    <w:basedOn w:val="713"/>
    <w:next w:val="755"/>
    <w:link w:val="756"/>
    <w:rPr>
      <w:rFonts w:ascii="宋体" w:hAnsi="Courier New" w:eastAsia="宋体" w:cs="Courier New"/>
      <w:szCs w:val="21"/>
    </w:rPr>
  </w:style>
  <w:style w:type="character" w:styleId="756">
    <w:name w:val="纯文本 Char"/>
    <w:next w:val="756"/>
    <w:link w:val="755"/>
    <w:rPr>
      <w:rFonts w:ascii="宋体" w:hAnsi="Courier New" w:eastAsia="宋体" w:cs="Courier New"/>
      <w:szCs w:val="21"/>
    </w:rPr>
  </w:style>
  <w:style w:type="paragraph" w:styleId="757">
    <w:name w:val="目录 8"/>
    <w:basedOn w:val="713"/>
    <w:next w:val="713"/>
    <w:link w:val="713"/>
    <w:semiHidden/>
    <w:pPr>
      <w:ind w:left="1470"/>
      <w:jc w:val="left"/>
    </w:pPr>
    <w:rPr>
      <w:rFonts w:ascii="Times New Roman" w:hAnsi="Times New Roman" w:eastAsia="宋体" w:cs="Times New Roman"/>
      <w:szCs w:val="21"/>
    </w:rPr>
  </w:style>
  <w:style w:type="paragraph" w:styleId="758">
    <w:name w:val="日期"/>
    <w:basedOn w:val="713"/>
    <w:next w:val="713"/>
    <w:link w:val="759"/>
    <w:rPr>
      <w:rFonts w:ascii="Times New Roman" w:hAnsi="Times New Roman" w:eastAsia="宋体" w:cs="Times New Roman"/>
      <w:sz w:val="24"/>
      <w:szCs w:val="24"/>
    </w:rPr>
  </w:style>
  <w:style w:type="character" w:styleId="759">
    <w:name w:val="日期 Char"/>
    <w:next w:val="759"/>
    <w:link w:val="758"/>
    <w:rPr>
      <w:rFonts w:ascii="Times New Roman" w:hAnsi="Times New Roman" w:eastAsia="宋体" w:cs="Times New Roman"/>
      <w:sz w:val="24"/>
      <w:szCs w:val="24"/>
    </w:rPr>
  </w:style>
  <w:style w:type="paragraph" w:styleId="760">
    <w:name w:val="正文文本缩进 2"/>
    <w:basedOn w:val="713"/>
    <w:next w:val="760"/>
    <w:link w:val="761"/>
    <w:pPr>
      <w:ind w:left="630" w:firstLine="645"/>
    </w:pPr>
    <w:rPr>
      <w:rFonts w:ascii="Arial" w:hAnsi="Arial" w:eastAsia="仿宋_GB2312" w:cs="Arial"/>
      <w:sz w:val="32"/>
      <w:szCs w:val="32"/>
    </w:rPr>
  </w:style>
  <w:style w:type="character" w:styleId="761">
    <w:name w:val="正文文本缩进 2 Char"/>
    <w:next w:val="761"/>
    <w:link w:val="760"/>
    <w:rPr>
      <w:rFonts w:ascii="Arial" w:hAnsi="Arial" w:eastAsia="仿宋_GB2312" w:cs="Arial"/>
      <w:sz w:val="32"/>
      <w:szCs w:val="32"/>
    </w:rPr>
  </w:style>
  <w:style w:type="paragraph" w:styleId="762">
    <w:name w:val="批注框文本"/>
    <w:basedOn w:val="713"/>
    <w:next w:val="762"/>
    <w:link w:val="763"/>
    <w:semiHidden/>
    <w:rPr>
      <w:rFonts w:ascii="Times New Roman" w:hAnsi="Times New Roman" w:eastAsia="宋体" w:cs="Times New Roman"/>
      <w:sz w:val="18"/>
      <w:szCs w:val="18"/>
    </w:rPr>
  </w:style>
  <w:style w:type="character" w:styleId="763">
    <w:name w:val="批注框文本 Char"/>
    <w:next w:val="763"/>
    <w:link w:val="762"/>
    <w:semiHidden/>
    <w:rPr>
      <w:rFonts w:ascii="Times New Roman" w:hAnsi="Times New Roman" w:eastAsia="宋体" w:cs="Times New Roman"/>
      <w:sz w:val="18"/>
      <w:szCs w:val="18"/>
    </w:rPr>
  </w:style>
  <w:style w:type="paragraph" w:styleId="764">
    <w:name w:val="页脚"/>
    <w:basedOn w:val="713"/>
    <w:next w:val="764"/>
    <w:link w:val="765"/>
    <w:pPr>
      <w:jc w:val="left"/>
      <w:tabs>
        <w:tab w:val="center" w:pos="4153" w:leader="none"/>
        <w:tab w:val="right" w:pos="8306" w:leader="none"/>
      </w:tabs>
    </w:pPr>
    <w:rPr>
      <w:rFonts w:ascii="Times New Roman" w:hAnsi="Times New Roman" w:eastAsia="宋体" w:cs="Times New Roman"/>
      <w:sz w:val="18"/>
      <w:szCs w:val="18"/>
    </w:rPr>
  </w:style>
  <w:style w:type="character" w:styleId="765">
    <w:name w:val="页脚 Char"/>
    <w:next w:val="765"/>
    <w:link w:val="764"/>
    <w:rPr>
      <w:rFonts w:ascii="Times New Roman" w:hAnsi="Times New Roman" w:eastAsia="宋体" w:cs="Times New Roman"/>
      <w:sz w:val="18"/>
      <w:szCs w:val="18"/>
    </w:rPr>
  </w:style>
  <w:style w:type="paragraph" w:styleId="766">
    <w:name w:val="寄信人地址"/>
    <w:basedOn w:val="713"/>
    <w:next w:val="766"/>
    <w:link w:val="713"/>
    <w:qFormat/>
    <w:rPr>
      <w:rFonts w:ascii="Arial" w:hAnsi="Arial" w:eastAsia="宋体" w:cs="宋体"/>
    </w:rPr>
  </w:style>
  <w:style w:type="paragraph" w:styleId="767">
    <w:name w:val="页眉"/>
    <w:basedOn w:val="713"/>
    <w:next w:val="767"/>
    <w:link w:val="76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68">
    <w:name w:val="页眉 Char"/>
    <w:next w:val="768"/>
    <w:link w:val="767"/>
    <w:rPr>
      <w:rFonts w:ascii="Times New Roman" w:hAnsi="Times New Roman" w:eastAsia="宋体" w:cs="Times New Roman"/>
      <w:sz w:val="18"/>
      <w:szCs w:val="18"/>
    </w:rPr>
  </w:style>
  <w:style w:type="paragraph" w:styleId="769">
    <w:name w:val="目录 1"/>
    <w:basedOn w:val="713"/>
    <w:next w:val="713"/>
    <w:link w:val="71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70">
    <w:name w:val="目录 4"/>
    <w:basedOn w:val="713"/>
    <w:next w:val="713"/>
    <w:link w:val="713"/>
    <w:semiHidden/>
    <w:pPr>
      <w:ind w:left="630"/>
      <w:jc w:val="left"/>
    </w:pPr>
    <w:rPr>
      <w:rFonts w:ascii="Times New Roman" w:hAnsi="Times New Roman" w:eastAsia="宋体" w:cs="Times New Roman"/>
      <w:szCs w:val="21"/>
    </w:rPr>
  </w:style>
  <w:style w:type="paragraph" w:styleId="771">
    <w:name w:val="列表"/>
    <w:basedOn w:val="713"/>
    <w:next w:val="771"/>
    <w:link w:val="713"/>
    <w:pPr>
      <w:ind w:left="200" w:hanging="200"/>
    </w:pPr>
    <w:rPr>
      <w:rFonts w:ascii="Times New Roman" w:hAnsi="Times New Roman" w:eastAsia="宋体" w:cs="Times New Roman"/>
      <w:szCs w:val="21"/>
    </w:rPr>
  </w:style>
  <w:style w:type="paragraph" w:styleId="772">
    <w:name w:val="目录 6"/>
    <w:basedOn w:val="713"/>
    <w:next w:val="713"/>
    <w:link w:val="713"/>
    <w:semiHidden/>
    <w:pPr>
      <w:ind w:left="1050"/>
      <w:jc w:val="left"/>
    </w:pPr>
    <w:rPr>
      <w:rFonts w:ascii="Times New Roman" w:hAnsi="Times New Roman" w:eastAsia="宋体" w:cs="Times New Roman"/>
      <w:szCs w:val="21"/>
    </w:rPr>
  </w:style>
  <w:style w:type="paragraph" w:styleId="773">
    <w:name w:val="正文文本缩进 3"/>
    <w:basedOn w:val="713"/>
    <w:next w:val="773"/>
    <w:link w:val="774"/>
    <w:pPr>
      <w:ind w:left="645" w:firstLine="645"/>
    </w:pPr>
    <w:rPr>
      <w:rFonts w:ascii="Arial" w:hAnsi="Arial" w:eastAsia="仿宋_GB2312" w:cs="Arial"/>
      <w:color w:val="ffff00"/>
      <w:sz w:val="32"/>
      <w:szCs w:val="32"/>
    </w:rPr>
  </w:style>
  <w:style w:type="character" w:styleId="774">
    <w:name w:val="正文文本缩进 3 Char"/>
    <w:next w:val="774"/>
    <w:link w:val="773"/>
    <w:rPr>
      <w:rFonts w:ascii="Arial" w:hAnsi="Arial" w:eastAsia="仿宋_GB2312" w:cs="Arial"/>
      <w:color w:val="ffff00"/>
      <w:sz w:val="32"/>
      <w:szCs w:val="32"/>
    </w:rPr>
  </w:style>
  <w:style w:type="paragraph" w:styleId="775">
    <w:name w:val="图表目录"/>
    <w:basedOn w:val="713"/>
    <w:next w:val="713"/>
    <w:link w:val="713"/>
    <w:semiHidden/>
    <w:pPr>
      <w:ind w:left="840" w:hanging="420"/>
    </w:pPr>
    <w:rPr>
      <w:rFonts w:ascii="Times New Roman" w:hAnsi="Times New Roman" w:eastAsia="宋体" w:cs="Times New Roman"/>
      <w:szCs w:val="21"/>
    </w:rPr>
  </w:style>
  <w:style w:type="paragraph" w:styleId="776">
    <w:name w:val="目录 2"/>
    <w:basedOn w:val="713"/>
    <w:next w:val="713"/>
    <w:link w:val="713"/>
    <w:semiHidden/>
    <w:pPr>
      <w:ind w:left="210"/>
      <w:jc w:val="left"/>
    </w:pPr>
    <w:rPr>
      <w:rFonts w:ascii="Times New Roman" w:hAnsi="Times New Roman" w:eastAsia="宋体" w:cs="Times New Roman"/>
      <w:smallCaps/>
      <w:szCs w:val="24"/>
    </w:rPr>
  </w:style>
  <w:style w:type="paragraph" w:styleId="777">
    <w:name w:val="目录 9"/>
    <w:basedOn w:val="713"/>
    <w:next w:val="713"/>
    <w:link w:val="713"/>
    <w:semiHidden/>
    <w:pPr>
      <w:ind w:left="1680"/>
      <w:jc w:val="left"/>
    </w:pPr>
    <w:rPr>
      <w:rFonts w:ascii="Times New Roman" w:hAnsi="Times New Roman" w:eastAsia="宋体" w:cs="Times New Roman"/>
      <w:szCs w:val="21"/>
    </w:rPr>
  </w:style>
  <w:style w:type="paragraph" w:styleId="778">
    <w:name w:val="正文文本 2"/>
    <w:basedOn w:val="713"/>
    <w:next w:val="778"/>
    <w:link w:val="779"/>
    <w:pPr>
      <w:jc w:val="center"/>
      <w:widowControl/>
    </w:pPr>
    <w:rPr>
      <w:rFonts w:ascii="楷体_GB2312" w:hAnsi="Times New Roman" w:eastAsia="楷体_GB2312" w:cs="Times New Roman"/>
      <w:sz w:val="28"/>
      <w:szCs w:val="28"/>
    </w:rPr>
  </w:style>
  <w:style w:type="character" w:styleId="779">
    <w:name w:val="正文文本 2 Char"/>
    <w:next w:val="779"/>
    <w:link w:val="778"/>
    <w:rPr>
      <w:rFonts w:ascii="楷体_GB2312" w:hAnsi="Times New Roman" w:eastAsia="楷体_GB2312" w:cs="Times New Roman"/>
      <w:sz w:val="28"/>
      <w:szCs w:val="28"/>
    </w:rPr>
  </w:style>
  <w:style w:type="paragraph" w:styleId="780">
    <w:name w:val="普通(网站)"/>
    <w:basedOn w:val="713"/>
    <w:next w:val="780"/>
    <w:link w:val="713"/>
    <w:uiPriority w:val="99"/>
    <w:pPr>
      <w:jc w:val="left"/>
      <w:spacing w:before="100" w:beforeAutospacing="1" w:after="100" w:afterAutospacing="1"/>
      <w:widowControl/>
    </w:pPr>
    <w:rPr>
      <w:rFonts w:ascii="宋体" w:hAnsi="宋体" w:eastAsia="宋体" w:cs="宋体"/>
      <w:sz w:val="24"/>
      <w:szCs w:val="24"/>
    </w:rPr>
  </w:style>
  <w:style w:type="paragraph" w:styleId="781">
    <w:name w:val="索引 1"/>
    <w:basedOn w:val="713"/>
    <w:next w:val="713"/>
    <w:link w:val="713"/>
    <w:semiHidden/>
    <w:pPr>
      <w:spacing w:line="240" w:lineRule="atLeast"/>
    </w:pPr>
    <w:rPr>
      <w:rFonts w:ascii="Times New Roman" w:hAnsi="Times New Roman" w:eastAsia="宋体" w:cs="Times New Roman"/>
      <w:b/>
      <w:bCs/>
      <w:szCs w:val="21"/>
    </w:rPr>
  </w:style>
  <w:style w:type="paragraph" w:styleId="782">
    <w:name w:val="批注主题"/>
    <w:basedOn w:val="743"/>
    <w:next w:val="743"/>
    <w:link w:val="783"/>
    <w:semiHidden/>
    <w:rPr>
      <w:rFonts w:ascii="Times New Roman" w:hAnsi="Times New Roman" w:eastAsia="宋体" w:cs="Times New Roman"/>
      <w:b/>
      <w:bCs/>
      <w:szCs w:val="21"/>
    </w:rPr>
  </w:style>
  <w:style w:type="character" w:styleId="783">
    <w:name w:val="批注主题 Char"/>
    <w:next w:val="783"/>
    <w:link w:val="782"/>
    <w:semiHidden/>
    <w:rPr>
      <w:rFonts w:ascii="Times New Roman" w:hAnsi="Times New Roman" w:eastAsia="宋体" w:cs="Times New Roman"/>
      <w:b/>
      <w:bCs/>
      <w:szCs w:val="21"/>
    </w:rPr>
  </w:style>
  <w:style w:type="paragraph" w:styleId="784">
    <w:name w:val="正文首行缩进"/>
    <w:basedOn w:val="713"/>
    <w:next w:val="784"/>
    <w:link w:val="785"/>
    <w:pPr>
      <w:ind w:firstLine="200"/>
      <w:spacing w:line="360" w:lineRule="auto"/>
    </w:pPr>
    <w:rPr>
      <w:rFonts w:ascii="仿宋_GB2312" w:hAnsi="Times New Roman" w:eastAsia="仿宋_GB2312" w:cs="Times New Roman"/>
      <w:sz w:val="30"/>
      <w:szCs w:val="30"/>
    </w:rPr>
  </w:style>
  <w:style w:type="character" w:styleId="785">
    <w:name w:val="正文首行缩进 Char"/>
    <w:next w:val="785"/>
    <w:link w:val="784"/>
    <w:rPr>
      <w:rFonts w:ascii="仿宋_GB2312" w:hAnsi="Times New Roman" w:eastAsia="仿宋_GB2312" w:cs="Times New Roman"/>
      <w:sz w:val="30"/>
      <w:szCs w:val="30"/>
    </w:rPr>
  </w:style>
  <w:style w:type="paragraph" w:styleId="786">
    <w:name w:val="正文首行缩进 2"/>
    <w:basedOn w:val="749"/>
    <w:next w:val="713"/>
    <w:link w:val="787"/>
    <w:pPr>
      <w:ind w:left="0" w:firstLine="420"/>
      <w:spacing w:after="0" w:line="360" w:lineRule="auto"/>
    </w:pPr>
    <w:rPr>
      <w:rFonts w:ascii="宋体" w:hAnsi="宋体" w:eastAsia="宋体" w:cs="Times New Roman"/>
      <w:szCs w:val="20"/>
    </w:rPr>
  </w:style>
  <w:style w:type="character" w:styleId="787">
    <w:name w:val="正文首行缩进 2 Char"/>
    <w:next w:val="787"/>
    <w:link w:val="786"/>
    <w:rPr>
      <w:rFonts w:ascii="宋体" w:hAnsi="宋体" w:eastAsia="宋体" w:cs="Times New Roman"/>
      <w:szCs w:val="20"/>
    </w:rPr>
  </w:style>
  <w:style w:type="table" w:styleId="788">
    <w:name w:val="网格型"/>
    <w:basedOn w:val="724"/>
    <w:next w:val="788"/>
    <w:link w:val="713"/>
    <w:pPr>
      <w:jc w:val="both"/>
      <w:widowControl w:val="off"/>
    </w:pPr>
    <w:rPr>
      <w:rFonts w:ascii="Times New Roman" w:hAnsi="Times New Roman" w:eastAsia="宋体" w:cs="Times New Roman"/>
      <w:sz w:val="20"/>
      <w:szCs w:val="20"/>
    </w:rPr>
    <w:tblPr/>
  </w:style>
  <w:style w:type="character" w:styleId="789">
    <w:name w:val="要点"/>
    <w:next w:val="789"/>
    <w:link w:val="713"/>
    <w:qFormat/>
    <w:rPr>
      <w:b/>
      <w:bCs/>
    </w:rPr>
  </w:style>
  <w:style w:type="character" w:styleId="790">
    <w:name w:val="页码"/>
    <w:next w:val="790"/>
    <w:link w:val="713"/>
  </w:style>
  <w:style w:type="character" w:styleId="791">
    <w:name w:val="已访问的超链接"/>
    <w:next w:val="791"/>
    <w:link w:val="713"/>
    <w:rPr>
      <w:color w:val="800080"/>
      <w:u w:val="single"/>
    </w:rPr>
  </w:style>
  <w:style w:type="character" w:styleId="792">
    <w:name w:val="超链接"/>
    <w:next w:val="792"/>
    <w:link w:val="713"/>
    <w:rPr>
      <w:color w:val="0000ff"/>
      <w:u w:val="single"/>
    </w:rPr>
  </w:style>
  <w:style w:type="character" w:styleId="793">
    <w:name w:val="批注引用"/>
    <w:next w:val="793"/>
    <w:link w:val="713"/>
    <w:semiHidden/>
    <w:rPr>
      <w:sz w:val="21"/>
      <w:szCs w:val="21"/>
    </w:rPr>
  </w:style>
  <w:style w:type="paragraph" w:styleId="794">
    <w:name w:val="索引 41"/>
    <w:basedOn w:val="713"/>
    <w:next w:val="713"/>
    <w:link w:val="713"/>
    <w:semiHidden/>
    <w:qFormat/>
    <w:pPr>
      <w:ind w:left="1260"/>
    </w:pPr>
    <w:rPr>
      <w:rFonts w:ascii="Calibri" w:hAnsi="Calibri" w:eastAsia="Calibri" w:cs="宋体"/>
      <w:sz w:val="20"/>
      <w:lang w:val="zh-CN"/>
    </w:rPr>
  </w:style>
  <w:style w:type="character" w:styleId="795">
    <w:name w:val="二级目录 Char"/>
    <w:next w:val="795"/>
    <w:link w:val="796"/>
    <w:rPr>
      <w:b/>
      <w:sz w:val="30"/>
      <w:szCs w:val="28"/>
    </w:rPr>
  </w:style>
  <w:style w:type="paragraph" w:styleId="796">
    <w:name w:val="二级目录"/>
    <w:next w:val="713"/>
    <w:link w:val="795"/>
    <w:pPr>
      <w:numPr>
        <w:ilvl w:val="0"/>
        <w:numId w:val="2"/>
      </w:numPr>
      <w:tabs>
        <w:tab w:val="left" w:pos="907" w:leader="none"/>
        <w:tab w:val="left" w:pos="1145" w:leader="none"/>
      </w:tabs>
      <w:outlineLvl w:val="1"/>
    </w:pPr>
    <w:rPr>
      <w:b/>
      <w:sz w:val="30"/>
      <w:szCs w:val="28"/>
      <w:lang w:val="en-US" w:eastAsia="zh-CN" w:bidi="ar-SA"/>
    </w:rPr>
  </w:style>
  <w:style w:type="character" w:styleId="797">
    <w:name w:val="列出段落 Char,Bullet List Char,numbered Char,FooterText Char,List Paragraph1 Char,Paragraphe de liste1 Char"/>
    <w:next w:val="797"/>
    <w:link w:val="798"/>
    <w:rPr>
      <w:rFonts w:ascii="Calibri" w:hAnsi="Calibri"/>
      <w:sz w:val="24"/>
      <w:szCs w:val="24"/>
      <w:lang w:eastAsia="en-US" w:bidi="en-US"/>
    </w:rPr>
  </w:style>
  <w:style w:type="paragraph" w:styleId="798">
    <w:name w:val="列出段落1"/>
    <w:basedOn w:val="713"/>
    <w:next w:val="798"/>
    <w:link w:val="797"/>
    <w:qFormat/>
    <w:pPr>
      <w:contextualSpacing/>
      <w:ind w:left="720"/>
      <w:jc w:val="left"/>
      <w:widowControl/>
    </w:pPr>
    <w:rPr>
      <w:rFonts w:ascii="Calibri" w:hAnsi="Calibri"/>
      <w:sz w:val="24"/>
      <w:szCs w:val="24"/>
      <w:lang w:eastAsia="en-US" w:bidi="en-US"/>
    </w:rPr>
  </w:style>
  <w:style w:type="character" w:styleId="799">
    <w:name w:val="font5 Char"/>
    <w:next w:val="799"/>
    <w:link w:val="713"/>
    <w:rPr>
      <w:rFonts w:ascii="宋体" w:hAnsi="宋体" w:eastAsia="宋体"/>
      <w:sz w:val="28"/>
      <w:szCs w:val="28"/>
      <w:lang w:val="en-US" w:eastAsia="zh-CN" w:bidi="ar-SA"/>
    </w:rPr>
  </w:style>
  <w:style w:type="paragraph" w:styleId="800">
    <w:name w:val="xl26"/>
    <w:basedOn w:val="713"/>
    <w:next w:val="800"/>
    <w:link w:val="7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1">
    <w:name w:val="font5"/>
    <w:basedOn w:val="713"/>
    <w:next w:val="801"/>
    <w:link w:val="713"/>
    <w:pPr>
      <w:jc w:val="left"/>
      <w:spacing w:before="100" w:beforeAutospacing="1" w:after="100" w:afterAutospacing="1"/>
      <w:widowControl/>
    </w:pPr>
    <w:rPr>
      <w:rFonts w:hint="eastAsia" w:ascii="宋体" w:hAnsi="宋体" w:eastAsia="宋体" w:cs="Times New Roman"/>
      <w:sz w:val="28"/>
      <w:szCs w:val="28"/>
    </w:rPr>
  </w:style>
  <w:style w:type="paragraph" w:styleId="802">
    <w:name w:val="附录1"/>
    <w:next w:val="802"/>
    <w:link w:val="71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3">
    <w:name w:val="Char"/>
    <w:basedOn w:val="713"/>
    <w:next w:val="803"/>
    <w:link w:val="713"/>
    <w:pPr>
      <w:ind w:firstLine="200"/>
      <w:tabs>
        <w:tab w:val="left" w:pos="360" w:leader="none"/>
      </w:tabs>
    </w:pPr>
    <w:rPr>
      <w:rFonts w:ascii="Times New Roman" w:hAnsi="Times New Roman" w:eastAsia="宋体" w:cs="Times New Roman"/>
      <w:sz w:val="28"/>
      <w:szCs w:val="30"/>
    </w:rPr>
  </w:style>
  <w:style w:type="paragraph" w:styleId="804">
    <w:name w:val="修订"/>
    <w:next w:val="804"/>
    <w:link w:val="713"/>
    <w:uiPriority w:val="99"/>
    <w:semiHidden/>
    <w:rPr>
      <w:rFonts w:ascii="Times New Roman" w:hAnsi="Times New Roman"/>
      <w:sz w:val="21"/>
      <w:szCs w:val="21"/>
      <w:lang w:val="en-US" w:eastAsia="zh-CN" w:bidi="ar-SA"/>
    </w:rPr>
  </w:style>
  <w:style w:type="paragraph" w:styleId="805">
    <w:name w:val="font7"/>
    <w:basedOn w:val="713"/>
    <w:next w:val="805"/>
    <w:link w:val="713"/>
    <w:pPr>
      <w:jc w:val="left"/>
      <w:spacing w:before="100" w:beforeAutospacing="1" w:after="100" w:afterAutospacing="1"/>
      <w:widowControl/>
    </w:pPr>
    <w:rPr>
      <w:rFonts w:hint="eastAsia" w:ascii="宋体" w:hAnsi="宋体" w:eastAsia="宋体" w:cs="Times New Roman"/>
      <w:sz w:val="18"/>
      <w:szCs w:val="18"/>
    </w:rPr>
  </w:style>
  <w:style w:type="paragraph" w:styleId="806">
    <w:name w:val="Body Text(ch)"/>
    <w:basedOn w:val="713"/>
    <w:next w:val="747"/>
    <w:link w:val="713"/>
    <w:pPr>
      <w:spacing w:after="120"/>
    </w:pPr>
    <w:rPr>
      <w:rFonts w:ascii="宋体" w:hAnsi="Arial" w:eastAsia="宋体" w:cs="Times New Roman"/>
      <w:bCs/>
      <w:iCs/>
      <w:szCs w:val="24"/>
    </w:rPr>
  </w:style>
  <w:style w:type="paragraph" w:styleId="807">
    <w:name w:val="table_lines"/>
    <w:basedOn w:val="713"/>
    <w:next w:val="807"/>
    <w:link w:val="713"/>
    <w:pPr>
      <w:jc w:val="left"/>
      <w:widowControl/>
    </w:pPr>
    <w:rPr>
      <w:rFonts w:ascii="Times New Roman" w:hAnsi="Times New Roman" w:eastAsia="宋体" w:cs="Times New Roman"/>
      <w:sz w:val="20"/>
      <w:szCs w:val="20"/>
      <w:lang w:val="de-DE" w:eastAsia="de-DE"/>
    </w:rPr>
  </w:style>
  <w:style w:type="paragraph" w:styleId="808">
    <w:name w:val=" Char"/>
    <w:basedOn w:val="741"/>
    <w:next w:val="808"/>
    <w:link w:val="713"/>
    <w:rPr>
      <w:rFonts w:ascii="Tahoma" w:hAnsi="Tahoma"/>
      <w:sz w:val="24"/>
      <w:szCs w:val="24"/>
    </w:rPr>
  </w:style>
  <w:style w:type="paragraph" w:styleId="809">
    <w:name w:val="xl27"/>
    <w:basedOn w:val="713"/>
    <w:next w:val="809"/>
    <w:link w:val="7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0">
    <w:name w:val="列出段落"/>
    <w:basedOn w:val="713"/>
    <w:next w:val="810"/>
    <w:link w:val="713"/>
    <w:qFormat/>
    <w:pPr>
      <w:contextualSpacing/>
      <w:ind w:left="720"/>
      <w:jc w:val="left"/>
      <w:widowControl/>
    </w:pPr>
    <w:rPr>
      <w:rFonts w:ascii="Calibri" w:hAnsi="Calibri" w:eastAsia="宋体" w:cs="Times New Roman"/>
      <w:sz w:val="24"/>
      <w:szCs w:val="24"/>
      <w:lang w:eastAsia="en-US" w:bidi="en-US"/>
    </w:rPr>
  </w:style>
  <w:style w:type="paragraph" w:styleId="811">
    <w:name w:val=" Char Char Char Char"/>
    <w:basedOn w:val="741"/>
    <w:next w:val="811"/>
    <w:link w:val="713"/>
    <w:pPr>
      <w:spacing w:line="360" w:lineRule="auto"/>
    </w:pPr>
    <w:rPr>
      <w:rFonts w:ascii="Tahoma" w:hAnsi="Tahoma"/>
      <w:sz w:val="24"/>
      <w:szCs w:val="24"/>
    </w:rPr>
  </w:style>
  <w:style w:type="paragraph" w:styleId="812">
    <w:name w:val="普通正文"/>
    <w:basedOn w:val="813"/>
    <w:next w:val="812"/>
    <w:link w:val="713"/>
    <w:pPr>
      <w:ind w:firstLine="480"/>
      <w:jc w:val="left"/>
      <w:spacing w:before="120" w:after="120" w:line="360" w:lineRule="auto"/>
    </w:pPr>
    <w:rPr>
      <w:rFonts w:ascii="Arial" w:hAnsi="Arial" w:eastAsia="宋体" w:cs="Times New Roman"/>
      <w:sz w:val="24"/>
      <w:szCs w:val="24"/>
    </w:rPr>
  </w:style>
  <w:style w:type="paragraph" w:styleId="813">
    <w:name w:val="正文1"/>
    <w:next w:val="813"/>
    <w:link w:val="713"/>
    <w:qFormat/>
    <w:pPr>
      <w:spacing w:after="200" w:line="276" w:lineRule="auto"/>
    </w:pPr>
    <w:rPr>
      <w:rFonts w:ascii="Calibri" w:hAnsi="Calibri" w:eastAsia="宋体" w:cs="Times New Roman"/>
      <w:sz w:val="22"/>
      <w:szCs w:val="22"/>
      <w:lang w:val="en-US" w:eastAsia="en-US" w:bidi="ar-SA"/>
    </w:rPr>
  </w:style>
  <w:style w:type="paragraph" w:styleId="814">
    <w:name w:val="4"/>
    <w:basedOn w:val="713"/>
    <w:next w:val="773"/>
    <w:link w:val="713"/>
    <w:pPr>
      <w:ind w:firstLine="420"/>
      <w:spacing w:line="360" w:lineRule="auto"/>
    </w:pPr>
    <w:rPr>
      <w:rFonts w:ascii="Times New Roman" w:hAnsi="Times New Roman" w:eastAsia="宋体" w:cs="Times New Roman"/>
      <w:color w:val="ff0000"/>
      <w:sz w:val="24"/>
      <w:szCs w:val="24"/>
    </w:rPr>
  </w:style>
  <w:style w:type="paragraph" w:styleId="815">
    <w:name w:val="普通 (Web)"/>
    <w:basedOn w:val="713"/>
    <w:next w:val="815"/>
    <w:link w:val="713"/>
    <w:pPr>
      <w:jc w:val="left"/>
      <w:spacing w:before="100" w:beforeAutospacing="1" w:after="100" w:afterAutospacing="1"/>
      <w:widowControl/>
    </w:pPr>
    <w:rPr>
      <w:rFonts w:ascii="宋体" w:hAnsi="宋体" w:eastAsia="宋体" w:cs="Times New Roman"/>
      <w:sz w:val="24"/>
      <w:szCs w:val="24"/>
    </w:rPr>
  </w:style>
  <w:style w:type="paragraph" w:styleId="816">
    <w:name w:val=" Char Char Char Char Char Char Char Char Char Char"/>
    <w:basedOn w:val="713"/>
    <w:next w:val="816"/>
    <w:link w:val="713"/>
    <w:pPr>
      <w:spacing w:line="360" w:lineRule="auto"/>
    </w:pPr>
    <w:rPr>
      <w:rFonts w:ascii="Times New Roman" w:hAnsi="Times New Roman" w:eastAsia="宋体" w:cs="Times New Roman"/>
      <w:sz w:val="24"/>
      <w:szCs w:val="20"/>
    </w:rPr>
  </w:style>
  <w:style w:type="paragraph" w:styleId="817">
    <w:name w:val="样式1"/>
    <w:basedOn w:val="713"/>
    <w:next w:val="817"/>
    <w:link w:val="713"/>
    <w:pPr>
      <w:numPr>
        <w:ilvl w:val="0"/>
        <w:numId w:val="3"/>
      </w:numPr>
      <w:tabs>
        <w:tab w:val="left" w:pos="709" w:leader="none"/>
      </w:tabs>
    </w:pPr>
    <w:rPr>
      <w:rFonts w:ascii="宋体" w:hAnsi="宋体" w:eastAsia="宋体" w:cs="Times New Roman"/>
      <w:szCs w:val="21"/>
    </w:rPr>
  </w:style>
  <w:style w:type="paragraph" w:styleId="818">
    <w:name w:val="font6"/>
    <w:basedOn w:val="713"/>
    <w:next w:val="818"/>
    <w:link w:val="713"/>
    <w:pPr>
      <w:jc w:val="left"/>
      <w:spacing w:before="100" w:beforeAutospacing="1" w:after="100" w:afterAutospacing="1"/>
      <w:widowControl/>
    </w:pPr>
    <w:rPr>
      <w:rFonts w:hint="eastAsia" w:ascii="宋体" w:hAnsi="宋体" w:eastAsia="宋体" w:cs="Times New Roman"/>
      <w:sz w:val="28"/>
      <w:szCs w:val="28"/>
      <w:u w:val="single"/>
    </w:rPr>
  </w:style>
  <w:style w:type="paragraph" w:styleId="819">
    <w:name w:val="xl25"/>
    <w:basedOn w:val="713"/>
    <w:next w:val="819"/>
    <w:link w:val="7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0">
    <w:name w:val="图标"/>
    <w:basedOn w:val="713"/>
    <w:next w:val="713"/>
    <w:link w:val="71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21">
    <w:name w:val="标题3"/>
    <w:basedOn w:val="713"/>
    <w:next w:val="713"/>
    <w:link w:val="713"/>
    <w:pPr>
      <w:ind w:firstLine="624"/>
      <w:spacing w:line="590" w:lineRule="atLeast"/>
    </w:pPr>
    <w:rPr>
      <w:rFonts w:ascii="方正黑体_GBK" w:hAnsi="Times New Roman" w:eastAsia="方正黑体_GBK" w:cs="Times New Roman"/>
      <w:sz w:val="32"/>
      <w:szCs w:val="32"/>
    </w:rPr>
  </w:style>
  <w:style w:type="paragraph" w:styleId="822">
    <w:name w:val="xl24"/>
    <w:basedOn w:val="713"/>
    <w:next w:val="822"/>
    <w:link w:val="7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3">
    <w:name w:val="xl29"/>
    <w:basedOn w:val="713"/>
    <w:next w:val="823"/>
    <w:link w:val="71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24">
    <w:name w:val="Char Char Char Char Char Char Char Char"/>
    <w:basedOn w:val="713"/>
    <w:next w:val="824"/>
    <w:link w:val="713"/>
    <w:pPr>
      <w:jc w:val="left"/>
      <w:spacing w:after="160" w:line="240" w:lineRule="exact"/>
      <w:widowControl/>
    </w:pPr>
    <w:rPr>
      <w:rFonts w:ascii="Verdana" w:hAnsi="Verdana" w:eastAsia="宋体" w:cs="Times New Roman"/>
      <w:sz w:val="20"/>
      <w:szCs w:val="20"/>
      <w:lang w:eastAsia="en-US"/>
    </w:rPr>
  </w:style>
  <w:style w:type="paragraph" w:styleId="825">
    <w:name w:val="xl28"/>
    <w:basedOn w:val="713"/>
    <w:next w:val="825"/>
    <w:link w:val="7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26">
    <w:name w:val=" Char Char Char Char Char Char Char Char"/>
    <w:basedOn w:val="713"/>
    <w:next w:val="826"/>
    <w:link w:val="713"/>
    <w:pPr>
      <w:jc w:val="left"/>
      <w:spacing w:after="160" w:line="240" w:lineRule="exact"/>
      <w:widowControl/>
    </w:pPr>
    <w:rPr>
      <w:rFonts w:ascii="Verdana" w:hAnsi="Verdana" w:eastAsia="宋体" w:cs="Times New Roman"/>
      <w:sz w:val="20"/>
      <w:szCs w:val="20"/>
      <w:lang w:eastAsia="en-US"/>
    </w:rPr>
  </w:style>
  <w:style w:type="paragraph" w:styleId="827">
    <w:name w:val="xl30"/>
    <w:basedOn w:val="713"/>
    <w:next w:val="827"/>
    <w:link w:val="713"/>
    <w:pPr>
      <w:jc w:val="center"/>
      <w:spacing w:before="100" w:beforeAutospacing="1" w:after="100" w:afterAutospacing="1"/>
      <w:widowControl/>
    </w:pPr>
    <w:rPr>
      <w:rFonts w:ascii="宋体" w:hAnsi="宋体" w:eastAsia="宋体" w:cs="Times New Roman"/>
      <w:b/>
      <w:bCs/>
      <w:sz w:val="36"/>
      <w:szCs w:val="36"/>
    </w:rPr>
  </w:style>
  <w:style w:type="paragraph" w:styleId="828">
    <w:name w:val="Char Char Char Char"/>
    <w:basedOn w:val="741"/>
    <w:next w:val="828"/>
    <w:link w:val="713"/>
    <w:pPr>
      <w:spacing w:line="360" w:lineRule="auto"/>
    </w:pPr>
    <w:rPr>
      <w:rFonts w:ascii="Tahoma" w:hAnsi="Tahoma"/>
      <w:sz w:val="24"/>
      <w:szCs w:val="24"/>
    </w:rPr>
  </w:style>
  <w:style w:type="paragraph" w:styleId="829">
    <w:name w:val="table_1stline"/>
    <w:basedOn w:val="713"/>
    <w:next w:val="829"/>
    <w:link w:val="713"/>
    <w:pPr>
      <w:jc w:val="left"/>
      <w:spacing w:before="120"/>
      <w:widowControl/>
    </w:pPr>
    <w:rPr>
      <w:rFonts w:ascii="Times New Roman" w:hAnsi="Times New Roman" w:eastAsia="宋体" w:cs="Times New Roman"/>
      <w:bCs/>
      <w:sz w:val="20"/>
      <w:szCs w:val="20"/>
      <w:lang w:val="de-DE" w:eastAsia="de-DE"/>
    </w:rPr>
  </w:style>
  <w:style w:type="paragraph" w:styleId="830">
    <w:name w:val="标题1"/>
    <w:basedOn w:val="713"/>
    <w:next w:val="713"/>
    <w:link w:val="71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31">
    <w:name w:val="无间隔"/>
    <w:next w:val="831"/>
    <w:link w:val="713"/>
    <w:uiPriority w:val="99"/>
    <w:qFormat/>
    <w:pPr>
      <w:jc w:val="both"/>
      <w:widowControl w:val="off"/>
    </w:pPr>
    <w:rPr>
      <w:rFonts w:ascii="Times New Roman" w:hAnsi="Times New Roman"/>
      <w:sz w:val="21"/>
      <w:szCs w:val="21"/>
      <w:lang w:val="en-US" w:eastAsia="zh-CN" w:bidi="ar-SA"/>
    </w:rPr>
  </w:style>
  <w:style w:type="paragraph" w:styleId="832">
    <w:name w:val="正文文本 211"/>
    <w:basedOn w:val="713"/>
    <w:next w:val="832"/>
    <w:link w:val="713"/>
    <w:uiPriority w:val="99"/>
    <w:qFormat/>
    <w:pPr>
      <w:jc w:val="center"/>
    </w:pPr>
    <w:rPr>
      <w:b/>
      <w:bCs/>
      <w:sz w:val="20"/>
      <w:szCs w:val="20"/>
    </w:rPr>
  </w:style>
  <w:style w:type="table" w:styleId="833">
    <w:name w:val="Table Normal"/>
    <w:next w:val="833"/>
    <w:link w:val="713"/>
    <w:qFormat/>
    <w:tblPr/>
  </w:style>
  <w:style w:type="paragraph" w:styleId="834">
    <w:name w:val="正文文本12"/>
    <w:basedOn w:val="713"/>
    <w:next w:val="834"/>
    <w:link w:val="713"/>
    <w:uiPriority w:val="1"/>
    <w:qFormat/>
    <w:pPr>
      <w:ind w:left="120"/>
    </w:pPr>
    <w:rPr>
      <w:rFonts w:ascii="宋体" w:hAnsi="宋体" w:eastAsia="宋体" w:cs="宋体"/>
      <w:sz w:val="21"/>
      <w:szCs w:val="21"/>
      <w:lang w:val="zh-CN" w:eastAsia="zh-CN" w:bidi="zh-CN"/>
    </w:rPr>
  </w:style>
  <w:style w:type="paragraph" w:styleId="835">
    <w:name w:val="标题 31"/>
    <w:basedOn w:val="713"/>
    <w:next w:val="836"/>
    <w:link w:val="71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36">
    <w:name w:val="正文缩进1"/>
    <w:basedOn w:val="713"/>
    <w:next w:val="836"/>
    <w:link w:val="713"/>
    <w:qFormat/>
    <w:pPr>
      <w:ind w:firstLine="420"/>
    </w:pPr>
    <w:rPr>
      <w:szCs w:val="21"/>
    </w:rPr>
  </w:style>
  <w:style w:type="character" w:styleId="6086" w:default="1">
    <w:name w:val="Default Paragraph Font"/>
    <w:uiPriority w:val="1"/>
    <w:semiHidden/>
    <w:unhideWhenUsed/>
  </w:style>
  <w:style w:type="numbering" w:styleId="6087" w:default="1">
    <w:name w:val="No List"/>
    <w:uiPriority w:val="99"/>
    <w:semiHidden/>
    <w:unhideWhenUsed/>
  </w:style>
  <w:style w:type="table" w:styleId="6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苏建</cp:lastModifiedBy>
  <cp:revision>2</cp:revision>
  <dcterms:created xsi:type="dcterms:W3CDTF">2023-03-27T07:28:00Z</dcterms:created>
  <dcterms:modified xsi:type="dcterms:W3CDTF">2026-06-26T10:44:31Z</dcterms:modified>
</cp:coreProperties>
</file>