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000000"/>
          <w:sz w:val="52"/>
          <w:szCs w:val="52"/>
          <w:highlight w:val="none"/>
          <w:lang w:val="zh-CN"/>
        </w:rPr>
      </w:pPr>
      <w:r>
        <w:rPr>
          <w:rFonts w:ascii="宋体" w:hAnsi="宋体" w:cs="宋体"/>
          <w:b/>
          <w:bCs/>
          <w:color w:val="000000"/>
          <w:sz w:val="52"/>
          <w:szCs w:val="52"/>
          <w:highlight w:val="none"/>
          <w:lang w:val="zh-CN"/>
        </w:rPr>
      </w:r>
      <w:r/>
    </w:p>
    <w:p>
      <w:pPr>
        <w:jc w:val="center"/>
        <w:spacing w:line="360" w:lineRule="auto"/>
        <w:rPr>
          <w:rFonts w:ascii="宋体" w:hAnsi="宋体" w:cs="宋体"/>
          <w:b/>
          <w:bCs/>
          <w:color w:val="000000"/>
          <w:sz w:val="84"/>
          <w:szCs w:val="84"/>
          <w:highlight w:val="none"/>
          <w:lang w:val="zh-CN"/>
        </w:rPr>
      </w:pPr>
      <w:r>
        <w:rPr>
          <w:rFonts w:hint="eastAsia" w:ascii="宋体" w:hAnsi="宋体" w:cs="宋体"/>
          <w:b/>
          <w:bCs/>
          <w:color w:val="000000"/>
          <w:sz w:val="84"/>
          <w:szCs w:val="84"/>
          <w:highlight w:val="none"/>
          <w:lang w:val="zh-CN"/>
        </w:rPr>
        <w:t xml:space="preserve">苏州市</w:t>
      </w:r>
      <w:r>
        <w:rPr>
          <w:rFonts w:hint="eastAsia" w:ascii="宋体" w:hAnsi="宋体" w:cs="宋体"/>
          <w:b/>
          <w:bCs/>
          <w:color w:val="000000"/>
          <w:sz w:val="84"/>
          <w:szCs w:val="84"/>
          <w:highlight w:val="none"/>
        </w:rPr>
        <w:t xml:space="preserve">吴江区</w:t>
      </w:r>
      <w:r>
        <w:rPr>
          <w:rFonts w:hint="eastAsia" w:ascii="宋体" w:hAnsi="宋体" w:cs="宋体"/>
          <w:b/>
          <w:bCs/>
          <w:color w:val="000000"/>
          <w:sz w:val="84"/>
          <w:szCs w:val="84"/>
          <w:highlight w:val="none"/>
          <w:lang w:val="zh-CN"/>
        </w:rPr>
        <w:t xml:space="preserve">政府采购</w:t>
      </w:r>
      <w:r/>
    </w:p>
    <w:p>
      <w:pPr>
        <w:jc w:val="center"/>
        <w:spacing w:line="360" w:lineRule="auto"/>
        <w:rPr>
          <w:rFonts w:ascii="宋体" w:hAnsi="宋体" w:cs="宋体"/>
          <w:b/>
          <w:bCs/>
          <w:color w:val="000000"/>
          <w:sz w:val="52"/>
          <w:szCs w:val="52"/>
          <w:highlight w:val="none"/>
          <w:lang w:val="zh-CN"/>
        </w:rPr>
      </w:pPr>
      <w:r>
        <w:rPr>
          <w:rFonts w:hint="eastAsia" w:ascii="宋体" w:hAnsi="宋体" w:cs="宋体"/>
          <w:b/>
          <w:bCs/>
          <w:color w:val="000000"/>
          <w:sz w:val="52"/>
          <w:szCs w:val="52"/>
          <w:highlight w:val="none"/>
        </w:rPr>
        <w:t xml:space="preserve">公开</w:t>
      </w:r>
      <w:r>
        <w:rPr>
          <w:rFonts w:hint="eastAsia" w:ascii="宋体" w:hAnsi="宋体" w:cs="宋体"/>
          <w:b/>
          <w:bCs/>
          <w:color w:val="000000"/>
          <w:sz w:val="52"/>
          <w:szCs w:val="52"/>
          <w:highlight w:val="none"/>
          <w:lang w:val="zh-CN"/>
        </w:rPr>
        <w:t xml:space="preserve">招标文件</w:t>
      </w:r>
      <w:r/>
    </w:p>
    <w:p>
      <w:pPr>
        <w:pStyle w:val="857"/>
        <w:ind w:left="2766" w:hanging="1506"/>
        <w:spacing w:beforeAutospacing="0" w:afterAutospacing="0" w:line="360" w:lineRule="auto"/>
        <w:widowControl/>
        <w:rPr>
          <w:rStyle w:val="860"/>
          <w:rFonts w:ascii="宋体" w:hAnsi="宋体" w:cs="宋体"/>
          <w:color w:val="000000"/>
          <w:sz w:val="30"/>
          <w:szCs w:val="30"/>
          <w:highlight w:val="none"/>
        </w:rPr>
      </w:pPr>
      <w:r>
        <w:rPr>
          <w:rFonts w:ascii="宋体" w:hAnsi="宋体" w:cs="宋体"/>
          <w:color w:val="000000"/>
          <w:sz w:val="30"/>
          <w:szCs w:val="30"/>
          <w:highlight w:val="none"/>
        </w:rPr>
      </w:r>
      <w:r/>
    </w:p>
    <w:p>
      <w:pPr>
        <w:pStyle w:val="857"/>
        <w:ind w:left="2766" w:hanging="1506"/>
        <w:jc w:val="center"/>
        <w:spacing w:beforeAutospacing="0" w:afterAutospacing="0" w:line="360" w:lineRule="auto"/>
        <w:widowControl/>
        <w:rPr>
          <w:rStyle w:val="860"/>
          <w:rFonts w:ascii="宋体" w:hAnsi="宋体" w:cs="宋体"/>
          <w:color w:val="000000"/>
          <w:sz w:val="30"/>
          <w:szCs w:val="30"/>
          <w:highlight w:val="none"/>
        </w:rPr>
      </w:pPr>
      <w:r>
        <w:rPr>
          <w:rFonts w:ascii="宋体" w:hAnsi="宋体" w:cs="宋体"/>
          <w:color w:val="000000"/>
          <w:sz w:val="30"/>
          <w:szCs w:val="30"/>
          <w:highlight w:val="none"/>
        </w:rPr>
      </w:r>
      <w:r/>
    </w:p>
    <w:p>
      <w:pPr>
        <w:pStyle w:val="857"/>
        <w:ind w:left="2766" w:hanging="1506"/>
        <w:spacing w:beforeAutospacing="0" w:afterAutospacing="0" w:line="360" w:lineRule="auto"/>
        <w:widowControl/>
        <w:rPr>
          <w:rStyle w:val="860"/>
          <w:rFonts w:ascii="宋体" w:hAnsi="宋体" w:cs="宋体"/>
          <w:color w:val="000000"/>
          <w:sz w:val="30"/>
          <w:szCs w:val="30"/>
          <w:highlight w:val="none"/>
        </w:rPr>
      </w:pPr>
      <w:r>
        <w:rPr>
          <w:rFonts w:ascii="宋体" w:hAnsi="宋体" w:cs="宋体"/>
          <w:color w:val="000000"/>
          <w:sz w:val="30"/>
          <w:szCs w:val="30"/>
          <w:highlight w:val="none"/>
        </w:rPr>
      </w:r>
      <w:r/>
    </w:p>
    <w:p>
      <w:pPr>
        <w:pStyle w:val="857"/>
        <w:ind w:left="2766" w:hanging="1506"/>
        <w:spacing w:beforeAutospacing="0" w:afterAutospacing="0" w:line="360" w:lineRule="auto"/>
        <w:widowControl/>
        <w:rPr>
          <w:rStyle w:val="860"/>
          <w:rFonts w:ascii="宋体" w:hAnsi="宋体" w:cs="宋体"/>
          <w:color w:val="000000"/>
          <w:sz w:val="30"/>
          <w:szCs w:val="30"/>
          <w:highlight w:val="none"/>
        </w:rPr>
      </w:pPr>
      <w:r>
        <w:rPr>
          <w:rFonts w:ascii="宋体" w:hAnsi="宋体" w:cs="宋体"/>
          <w:color w:val="000000"/>
          <w:sz w:val="30"/>
          <w:szCs w:val="30"/>
          <w:highlight w:val="none"/>
        </w:rPr>
      </w:r>
      <w:r/>
    </w:p>
    <w:p>
      <w:pPr>
        <w:pStyle w:val="857"/>
        <w:ind w:left="0" w:firstLine="904"/>
        <w:jc w:val="both"/>
        <w:keepLines w:val="0"/>
        <w:keepNext w:val="0"/>
        <w:pageBreakBefore w:val="0"/>
        <w:spacing w:beforeAutospacing="0" w:afterAutospacing="0" w:line="360" w:lineRule="auto"/>
        <w:widowControl/>
        <w:rPr>
          <w:rStyle w:val="860"/>
          <w:rFonts w:ascii="宋体" w:hAnsi="宋体" w:cs="宋体"/>
          <w:color w:val="000000"/>
          <w:sz w:val="30"/>
          <w:szCs w:val="30"/>
          <w:highlight w:val="none"/>
        </w:rPr>
      </w:pPr>
      <w:r>
        <w:rPr>
          <w:rStyle w:val="860"/>
          <w:rFonts w:hint="eastAsia" w:ascii="宋体" w:hAnsi="宋体" w:cs="宋体"/>
          <w:color w:val="000000"/>
          <w:sz w:val="30"/>
          <w:szCs w:val="30"/>
          <w:highlight w:val="none"/>
        </w:rPr>
        <w:t xml:space="preserve">招标编号：</w:t>
      </w:r>
      <w:r>
        <w:rPr>
          <w:rFonts w:hint="eastAsia" w:ascii="宋体" w:hAnsi="宋体" w:cs="宋体"/>
          <w:color w:val="000000"/>
          <w:sz w:val="30"/>
          <w:szCs w:val="30"/>
          <w:highlight w:val="none"/>
          <w:lang w:val="zh-CN"/>
        </w:rPr>
        <w:t xml:space="preserve">JSZC-320509-ZZHL-G2026-0021号</w:t>
      </w:r>
      <w:r/>
    </w:p>
    <w:p>
      <w:pPr>
        <w:pStyle w:val="857"/>
        <w:ind w:left="2401" w:hanging="1506"/>
        <w:jc w:val="both"/>
        <w:keepLines w:val="0"/>
        <w:keepNext w:val="0"/>
        <w:pageBreakBefore w:val="0"/>
        <w:spacing w:beforeAutospacing="0" w:afterAutospacing="0" w:line="360" w:lineRule="auto"/>
        <w:widowControl/>
        <w:rPr>
          <w:rStyle w:val="860"/>
          <w:rFonts w:ascii="宋体" w:hAnsi="宋体" w:cs="宋体"/>
          <w:color w:val="000000"/>
          <w:sz w:val="30"/>
          <w:szCs w:val="30"/>
          <w:highlight w:val="none"/>
        </w:rPr>
      </w:pPr>
      <w:r>
        <w:rPr>
          <w:rStyle w:val="860"/>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lang w:val="zh-CN"/>
        </w:rPr>
        <w:t xml:space="preserve">苏州市吴江区第五人民医院分院区中心供气系统（东区、西区）</w:t>
      </w:r>
      <w:r/>
    </w:p>
    <w:p>
      <w:pPr>
        <w:pStyle w:val="857"/>
        <w:ind w:left="0" w:firstLine="904"/>
        <w:jc w:val="both"/>
        <w:keepLines w:val="0"/>
        <w:keepNext w:val="0"/>
        <w:pageBreakBefore w:val="0"/>
        <w:spacing w:beforeAutospacing="0" w:afterAutospacing="0" w:line="360" w:lineRule="auto"/>
        <w:widowControl/>
        <w:rPr>
          <w:rFonts w:ascii="宋体" w:hAnsi="宋体" w:cs="宋体"/>
          <w:color w:val="000000"/>
          <w:highlight w:val="none"/>
        </w:rPr>
      </w:pPr>
      <w:r>
        <w:rPr>
          <w:rStyle w:val="860"/>
          <w:rFonts w:hint="eastAsia" w:ascii="宋体" w:hAnsi="宋体" w:cs="宋体"/>
          <w:color w:val="000000"/>
          <w:sz w:val="30"/>
          <w:szCs w:val="30"/>
          <w:highlight w:val="none"/>
        </w:rPr>
        <w:t xml:space="preserve">招 标 人：</w:t>
      </w:r>
      <w:r>
        <w:rPr>
          <w:rFonts w:hint="eastAsia" w:ascii="宋体" w:hAnsi="宋体" w:cs="宋体"/>
          <w:color w:val="000000"/>
          <w:sz w:val="30"/>
          <w:szCs w:val="30"/>
          <w:highlight w:val="none"/>
          <w:lang w:val="zh-CN"/>
        </w:rPr>
        <w:t xml:space="preserve">苏州市吴江区第五人民医院</w:t>
      </w:r>
      <w:r/>
    </w:p>
    <w:p>
      <w:pPr>
        <w:pStyle w:val="857"/>
        <w:ind w:left="0" w:firstLine="904"/>
        <w:jc w:val="both"/>
        <w:keepLines w:val="0"/>
        <w:keepNext w:val="0"/>
        <w:pageBreakBefore w:val="0"/>
        <w:spacing w:beforeAutospacing="0" w:afterAutospacing="0" w:line="360" w:lineRule="auto"/>
        <w:widowControl/>
        <w:rPr>
          <w:rFonts w:ascii="宋体" w:hAnsi="宋体" w:cs="宋体"/>
          <w:color w:val="000000"/>
          <w:highlight w:val="none"/>
        </w:rPr>
      </w:pPr>
      <w:r>
        <w:rPr>
          <w:rStyle w:val="860"/>
          <w:rFonts w:hint="eastAsia" w:ascii="宋体" w:hAnsi="宋体" w:cs="宋体"/>
          <w:color w:val="000000"/>
          <w:sz w:val="30"/>
          <w:szCs w:val="30"/>
          <w:highlight w:val="none"/>
        </w:rPr>
        <w:t xml:space="preserve">采购类别：</w:t>
      </w:r>
      <w:r>
        <w:rPr>
          <w:rFonts w:hint="eastAsia" w:ascii="宋体" w:hAnsi="宋体" w:cs="宋体"/>
          <w:color w:val="000000"/>
          <w:sz w:val="30"/>
          <w:szCs w:val="30"/>
          <w:highlight w:val="none"/>
        </w:rPr>
        <w:t xml:space="preserve">货物</w:t>
      </w:r>
      <w:r>
        <w:rPr>
          <w:rFonts w:hint="eastAsia" w:ascii="宋体" w:hAnsi="宋体" w:cs="宋体"/>
          <w:color w:val="000000"/>
          <w:sz w:val="30"/>
          <w:szCs w:val="30"/>
          <w:highlight w:val="none"/>
          <w:lang w:val="zh-CN"/>
        </w:rPr>
        <w:t xml:space="preserve">类</w:t>
      </w:r>
      <w:r/>
    </w:p>
    <w:p>
      <w:pPr>
        <w:pStyle w:val="857"/>
        <w:jc w:val="center"/>
        <w:spacing w:beforeAutospacing="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 </w:t>
      </w:r>
      <w:r/>
    </w:p>
    <w:p>
      <w:pPr>
        <w:pStyle w:val="857"/>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jc w:val="center"/>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jc w:val="center"/>
        <w:spacing w:beforeAutospacing="0" w:afterAutospacing="0" w:line="360" w:lineRule="auto"/>
        <w:widowControl/>
        <w:rPr>
          <w:rFonts w:ascii="宋体" w:hAnsi="宋体" w:cs="宋体"/>
          <w:color w:val="000000"/>
          <w:highlight w:val="none"/>
        </w:rPr>
      </w:pPr>
      <w:r>
        <w:rPr>
          <w:rFonts w:ascii="Arial" w:hAnsi="Arial" w:cs="Arial"/>
          <w:color w:val="000000"/>
          <w:sz w:val="30"/>
          <w:szCs w:val="30"/>
          <w:highlight w:val="none"/>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3" o:title=""/>
              </v:shape>
            </w:pict>
          </mc:Fallback>
        </mc:AlternateContent>
      </w:r>
      <w:r/>
    </w:p>
    <w:p>
      <w:pPr>
        <w:pStyle w:val="857"/>
        <w:jc w:val="center"/>
        <w:spacing w:beforeAutospacing="0" w:afterAutospacing="0" w:line="360" w:lineRule="auto"/>
        <w:widowControl/>
        <w:rPr>
          <w:rStyle w:val="860"/>
          <w:rFonts w:ascii="宋体" w:hAnsi="宋体" w:cs="宋体"/>
          <w:color w:val="000000"/>
          <w:sz w:val="28"/>
          <w:szCs w:val="28"/>
          <w:highlight w:val="none"/>
        </w:rPr>
      </w:pPr>
      <w:r>
        <w:rPr>
          <w:rFonts w:hint="eastAsia" w:ascii="宋体" w:hAnsi="宋体" w:cs="宋体"/>
          <w:color w:val="000000"/>
          <w:sz w:val="30"/>
          <w:szCs w:val="30"/>
          <w:highlight w:val="none"/>
          <w:lang w:val="zh-CN"/>
        </w:rPr>
        <w:t xml:space="preserve">中招互连项目管理（苏州）有限公司</w:t>
      </w:r>
      <w:r/>
    </w:p>
    <w:p>
      <w:pPr>
        <w:jc w:val="center"/>
        <w:rPr>
          <w:rFonts w:ascii="宋体" w:hAnsi="宋体" w:cs="宋体"/>
          <w:color w:val="000000"/>
          <w:sz w:val="30"/>
          <w:szCs w:val="30"/>
          <w:highlight w:val="none"/>
        </w:rPr>
      </w:pPr>
      <w:r/>
      <w:bookmarkStart w:id="0" w:name="XTSCRQ_1"/>
      <w:r>
        <w:rPr>
          <w:rFonts w:hint="eastAsia" w:ascii="宋体" w:hAnsi="宋体" w:cs="宋体"/>
          <w:color w:val="000000"/>
          <w:sz w:val="30"/>
          <w:szCs w:val="30"/>
          <w:highlight w:val="none"/>
        </w:rPr>
        <w:t xml:space="preserve">二○二六年</w:t>
      </w:r>
      <w:bookmarkEnd w:id="0"/>
      <w:r>
        <w:rPr>
          <w:rFonts w:hint="eastAsia" w:ascii="宋体" w:hAnsi="宋体" w:cs="宋体"/>
          <w:color w:val="000000"/>
          <w:sz w:val="30"/>
          <w:szCs w:val="30"/>
          <w:highlight w:val="none"/>
          <w:lang w:val="en-US" w:eastAsia="zh-CN"/>
        </w:rPr>
        <w:t xml:space="preserve">七</w:t>
      </w:r>
      <w:r>
        <w:rPr>
          <w:rFonts w:hint="eastAsia" w:ascii="宋体" w:hAnsi="宋体" w:cs="宋体"/>
          <w:color w:val="000000"/>
          <w:sz w:val="30"/>
          <w:szCs w:val="30"/>
          <w:highlight w:val="none"/>
        </w:rPr>
        <w:t xml:space="preserve">月</w:t>
      </w:r>
      <w:r/>
    </w:p>
    <w:p>
      <w:pPr>
        <w:pStyle w:val="853"/>
        <w:jc w:val="center"/>
        <w:pageBreakBefore/>
        <w:spacing w:line="360" w:lineRule="auto"/>
        <w:tabs>
          <w:tab w:val="right" w:pos="8302" w:leader="dot"/>
        </w:tabs>
        <w:rPr>
          <w:rStyle w:val="860"/>
          <w:rFonts w:ascii="宋体" w:hAnsi="宋体" w:cs="宋体"/>
          <w:bCs/>
          <w:color w:val="000000"/>
          <w:sz w:val="32"/>
          <w:szCs w:val="32"/>
          <w:highlight w:val="none"/>
        </w:rPr>
      </w:pPr>
      <w:r>
        <w:rPr>
          <w:rStyle w:val="860"/>
          <w:rFonts w:hint="eastAsia" w:ascii="宋体" w:hAnsi="宋体" w:cs="宋体"/>
          <w:bCs/>
          <w:color w:val="000000"/>
          <w:sz w:val="32"/>
          <w:szCs w:val="32"/>
          <w:highlight w:val="none"/>
        </w:rPr>
        <w:t xml:space="preserve">前附表</w:t>
      </w:r>
      <w:r/>
    </w:p>
    <w:p>
      <w:pPr>
        <w:ind w:firstLine="420"/>
        <w:spacing w:line="360" w:lineRule="auto"/>
        <w:rPr>
          <w:rFonts w:ascii="宋体" w:hAnsi="宋体" w:cs="宋体"/>
          <w:b/>
          <w:color w:val="000000"/>
          <w:sz w:val="44"/>
          <w:highlight w:val="none"/>
        </w:rPr>
      </w:pPr>
      <w:r>
        <w:rPr>
          <w:rFonts w:hint="eastAsia" w:ascii="宋体" w:hAnsi="宋体" w:cs="宋体"/>
          <w:color w:val="000000"/>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653"/>
        <w:tblW w:w="995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内      容</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JSZC-320509-ZZHL-G2026-0021</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highlight w:val="none"/>
                <w:lang w:eastAsia="zh-CN"/>
              </w:rPr>
              <w:t xml:space="preserve">苏州市吴江区第五人民医院分院区中心供气系统（东区、西区）</w:t>
            </w:r>
            <w:r>
              <w:rPr>
                <w:rFonts w:hint="eastAsia" w:ascii="宋体" w:hAnsi="宋体" w:cs="宋体"/>
                <w:color w:val="000000"/>
                <w:highlight w:val="none"/>
              </w:rPr>
              <w:t xml:space="preserve">（具体范围及要求详见招标文件第四章）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lang w:val="zh-CN"/>
              </w:rPr>
            </w:pPr>
            <w:r>
              <w:rPr>
                <w:rFonts w:hint="eastAsia" w:ascii="宋体" w:hAnsi="宋体" w:cs="宋体"/>
                <w:color w:val="000000"/>
                <w:highlight w:val="none"/>
              </w:rPr>
              <w:t xml:space="preserve">90天（日历日）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848"/>
              <w:spacing w:line="360" w:lineRule="auto"/>
              <w:rPr>
                <w:rStyle w:val="861"/>
                <w:rFonts w:ascii="宋体" w:hAnsi="宋体" w:cs="宋体"/>
                <w:bCs w:val="0"/>
                <w:color w:val="000000"/>
                <w:spacing w:val="0"/>
                <w:sz w:val="21"/>
                <w:szCs w:val="21"/>
                <w:highlight w:val="none"/>
              </w:rPr>
            </w:pPr>
            <w:r>
              <w:rPr>
                <w:rStyle w:val="861"/>
                <w:rFonts w:ascii="Wingdings" w:hAnsi="Wingdings" w:eastAsia="Wingdings" w:cs="Wingdings"/>
                <w:bCs w:val="0"/>
                <w:color w:val="000000"/>
                <w:spacing w:val="0"/>
                <w:sz w:val="21"/>
                <w:szCs w:val="21"/>
                <w:highlight w:val="none"/>
              </w:rPr>
              <w:t xml:space="preserve"></w:t>
            </w:r>
            <w:r>
              <w:rPr>
                <w:rStyle w:val="861"/>
                <w:rFonts w:hint="eastAsia" w:ascii="宋体" w:hAnsi="宋体" w:cs="宋体"/>
                <w:bCs w:val="0"/>
                <w:color w:val="000000"/>
                <w:spacing w:val="0"/>
                <w:sz w:val="21"/>
                <w:szCs w:val="21"/>
                <w:highlight w:val="none"/>
              </w:rPr>
              <w:t xml:space="preserve">不需提交，招标文件中有关投标保证金的规定均不适用。</w:t>
            </w:r>
            <w:r/>
          </w:p>
          <w:p>
            <w:pPr>
              <w:pStyle w:val="848"/>
              <w:spacing w:line="360" w:lineRule="auto"/>
              <w:rPr>
                <w:rFonts w:ascii="宋体" w:hAnsi="宋体" w:cs="宋体"/>
                <w:color w:val="000000"/>
                <w:spacing w:val="0"/>
                <w:sz w:val="18"/>
                <w:szCs w:val="18"/>
                <w:highlight w:val="none"/>
              </w:rPr>
            </w:pPr>
            <w:r>
              <w:rPr>
                <w:rStyle w:val="861"/>
                <w:rFonts w:hint="eastAsia" w:ascii="宋体" w:hAnsi="宋体" w:cs="宋体"/>
                <w:bCs w:val="0"/>
                <w:color w:val="000000"/>
                <w:spacing w:val="0"/>
                <w:sz w:val="21"/>
                <w:szCs w:val="21"/>
                <w:highlight w:val="none"/>
              </w:rPr>
              <w:t xml:space="preserve">投标（响应）人应在投标（响应）文件中提交《投标（响应）保证承诺书》（详见附件），否则为无效投标。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44"/>
              <w:jc w:val="center"/>
              <w:spacing w:after="0" w:line="360" w:lineRule="auto"/>
              <w:rPr>
                <w:rFonts w:ascii="宋体" w:hAnsi="宋体" w:cs="宋体"/>
                <w:color w:val="000000"/>
                <w:sz w:val="21"/>
                <w:highlight w:val="none"/>
              </w:rPr>
            </w:pPr>
            <w:r>
              <w:rPr>
                <w:rFonts w:hint="eastAsia" w:ascii="宋体" w:hAnsi="宋体" w:cs="宋体"/>
                <w:color w:val="000000"/>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中招互连项目管理（苏州）有限公司</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地址：苏州市吴江区松陵街道鲈乡南路2255号4楼</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邮编：215200</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电话：0512-63800001</w:t>
            </w:r>
            <w:r/>
          </w:p>
          <w:p>
            <w:pPr>
              <w:jc w:val="left"/>
              <w:spacing w:line="360" w:lineRule="auto"/>
              <w:rPr>
                <w:rFonts w:ascii="宋体" w:hAnsi="宋体" w:cs="宋体"/>
                <w:color w:val="000000"/>
                <w:highlight w:val="none"/>
              </w:rPr>
            </w:pPr>
            <w:r>
              <w:rPr>
                <w:rFonts w:hint="eastAsia" w:ascii="宋体" w:hAnsi="宋体" w:cs="宋体"/>
                <w:color w:val="000000"/>
                <w:szCs w:val="21"/>
                <w:highlight w:val="none"/>
                <w:lang w:val="zh-CN"/>
              </w:rPr>
              <w:t xml:space="preserve">联系人：王琤、王雪娇、</w:t>
            </w:r>
            <w:r>
              <w:rPr>
                <w:rFonts w:hint="eastAsia" w:ascii="宋体" w:hAnsi="宋体" w:cs="宋体"/>
                <w:color w:val="000000"/>
                <w:szCs w:val="21"/>
                <w:highlight w:val="none"/>
              </w:rPr>
              <w:t xml:space="preserve">丁飞</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widowControl/>
              <w:rPr>
                <w:rFonts w:ascii="宋体" w:hAnsi="宋体" w:cs="宋体"/>
                <w:color w:val="000000"/>
                <w:szCs w:val="21"/>
                <w:highlight w:val="none"/>
                <w:shd w:val="clear" w:color="auto" w:fill="ffffff"/>
                <w:lang w:val="zh-CN"/>
              </w:rPr>
            </w:pPr>
            <w:r>
              <w:rPr>
                <w:rFonts w:hint="eastAsia" w:ascii="宋体" w:hAnsi="宋体" w:cs="宋体"/>
                <w:color w:val="000000"/>
                <w:szCs w:val="21"/>
                <w:highlight w:val="none"/>
                <w:shd w:val="clear" w:color="auto" w:fill="ffffff"/>
              </w:rPr>
              <w:t xml:space="preserve">招标人</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lang w:eastAsia="zh-CN"/>
              </w:rPr>
              <w:t xml:space="preserve">苏州市吴江区第五人民医院</w:t>
            </w:r>
            <w:r/>
          </w:p>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地址：</w:t>
            </w:r>
            <w:r>
              <w:rPr>
                <w:rFonts w:hint="eastAsia" w:ascii="宋体" w:hAnsi="宋体" w:cs="宋体"/>
                <w:color w:val="000000"/>
                <w:szCs w:val="21"/>
                <w:highlight w:val="none"/>
                <w:shd w:val="clear" w:color="auto" w:fill="ffffff"/>
                <w:lang w:eastAsia="zh-CN"/>
              </w:rPr>
              <w:t xml:space="preserve">苏州市吴江区黎里镇人民路368号</w:t>
            </w:r>
            <w:r/>
          </w:p>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联系人：</w:t>
            </w:r>
            <w:r>
              <w:rPr>
                <w:rFonts w:hint="eastAsia" w:ascii="宋体" w:hAnsi="宋体" w:cs="宋体"/>
                <w:color w:val="000000"/>
                <w:szCs w:val="21"/>
                <w:highlight w:val="none"/>
                <w:shd w:val="clear" w:color="auto" w:fill="ffffff"/>
                <w:lang w:eastAsia="zh-CN"/>
              </w:rPr>
              <w:t xml:space="preserve">陆其明</w:t>
            </w:r>
            <w:r/>
          </w:p>
          <w:p>
            <w:pPr>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联系电话：</w:t>
            </w:r>
            <w:r>
              <w:rPr>
                <w:rFonts w:hint="eastAsia" w:ascii="宋体" w:hAnsi="宋体" w:cs="宋体"/>
                <w:bCs/>
                <w:color w:val="000000"/>
                <w:szCs w:val="21"/>
                <w:highlight w:val="none"/>
                <w:lang w:eastAsia="zh-CN"/>
              </w:rPr>
              <w:t xml:space="preserve">0512-63616021</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详见招标文件第二章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获取招标文件</w:t>
            </w:r>
            <w:r/>
          </w:p>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自公告发布之日起5个工作日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投标文件网上</w:t>
            </w:r>
            <w:r/>
          </w:p>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2026年7月24日</w:t>
            </w:r>
            <w:r>
              <w:rPr>
                <w:rFonts w:hint="eastAsia" w:ascii="宋体" w:hAnsi="宋体" w:cs="宋体"/>
                <w:color w:val="000000"/>
                <w:szCs w:val="21"/>
                <w:highlight w:val="none"/>
              </w:rPr>
              <w:t xml:space="preserve">13：30（北京时间）</w:t>
            </w:r>
            <w:r/>
          </w:p>
          <w:p>
            <w:pPr>
              <w:pStyle w:val="845"/>
              <w:ind w:firstLine="0"/>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投标文件必须在截止时间前完成提交（上传），逾期提交（上传）的投标文件恕不接受。</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开标时间</w:t>
            </w:r>
            <w:r/>
          </w:p>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2026年7月24日</w:t>
            </w:r>
            <w:r>
              <w:rPr>
                <w:rFonts w:hint="eastAsia" w:ascii="宋体" w:hAnsi="宋体" w:cs="宋体"/>
                <w:color w:val="000000"/>
                <w:szCs w:val="21"/>
                <w:highlight w:val="none"/>
              </w:rPr>
              <w:t xml:space="preserve">13：30（北京时间）</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“苏采云”系统（网址：http://jszfcg.jsczt.cn/）</w:t>
            </w:r>
            <w:r/>
          </w:p>
          <w:p>
            <w:pPr>
              <w:jc w:val="left"/>
              <w:spacing w:line="360" w:lineRule="auto"/>
              <w:rPr>
                <w:rFonts w:ascii="宋体" w:hAnsi="宋体" w:cs="宋体"/>
                <w:color w:val="000000"/>
                <w:highlight w:val="none"/>
              </w:rPr>
            </w:pPr>
            <w:r>
              <w:rPr>
                <w:rFonts w:hint="eastAsia" w:ascii="宋体" w:hAnsi="宋体" w:cs="宋体"/>
                <w:b/>
                <w:color w:val="000000"/>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评标时间</w:t>
            </w:r>
            <w:r/>
          </w:p>
          <w:p>
            <w:pPr>
              <w:jc w:val="center"/>
              <w:spacing w:line="360" w:lineRule="auto"/>
              <w:rPr>
                <w:rFonts w:ascii="宋体" w:hAnsi="宋体" w:cs="宋体"/>
                <w:color w:val="000000"/>
                <w:szCs w:val="20"/>
                <w:highlight w:val="none"/>
              </w:rPr>
            </w:pPr>
            <w:r>
              <w:rPr>
                <w:rFonts w:hint="eastAsia" w:ascii="宋体" w:hAnsi="宋体" w:cs="宋体"/>
                <w:color w:val="000000"/>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2026年7月24日</w:t>
            </w:r>
            <w:r>
              <w:rPr>
                <w:rFonts w:hint="eastAsia" w:ascii="宋体" w:hAnsi="宋体" w:cs="宋体"/>
                <w:color w:val="000000"/>
                <w:szCs w:val="21"/>
                <w:highlight w:val="none"/>
              </w:rPr>
              <w:t xml:space="preserve">13：30（北京时间）</w:t>
            </w:r>
            <w:r/>
          </w:p>
          <w:p>
            <w:pPr>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苏州市公共资源交易中心吴江分中心（吴江区松陵镇开平路998号3楼）</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000000"/>
                <w:highlight w:val="none"/>
              </w:rPr>
            </w:pPr>
            <w:r>
              <w:rPr>
                <w:rFonts w:hint="eastAsia" w:ascii="宋体" w:hAnsi="宋体" w:cs="宋体"/>
                <w:color w:val="000000"/>
                <w:highlight w:val="none"/>
              </w:rPr>
              <w:t xml:space="preserve">中标后5个工作日内，中标人向招标代理机构提供与电子投标文件内容一致的纸质投标文件两份。</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highlight w:val="none"/>
              </w:rPr>
            </w:pPr>
            <w:r>
              <w:rPr>
                <w:rFonts w:hint="eastAsia" w:ascii="宋体" w:hAnsi="宋体" w:cs="宋体"/>
                <w:color w:val="000000"/>
                <w:szCs w:val="21"/>
                <w:highlight w:val="none"/>
              </w:rPr>
              <w:t xml:space="preserve">人民币</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highlight w:val="none"/>
              </w:rPr>
            </w:pPr>
            <w:r>
              <w:rPr>
                <w:rFonts w:hint="eastAsia" w:ascii="宋体" w:hAnsi="宋体" w:cs="宋体"/>
                <w:color w:val="000000"/>
                <w:highlight w:val="none"/>
              </w:rPr>
              <w:t xml:space="preserve">不收取。</w:t>
            </w:r>
            <w:r/>
          </w:p>
          <w:p>
            <w:pPr>
              <w:jc w:val="left"/>
              <w:spacing w:line="360" w:lineRule="auto"/>
              <w:rPr>
                <w:rFonts w:ascii="宋体" w:hAnsi="宋体" w:cs="宋体"/>
                <w:color w:val="000000"/>
                <w:highlight w:val="none"/>
              </w:rPr>
            </w:pPr>
            <w:r>
              <w:rPr>
                <w:rFonts w:hint="eastAsia" w:ascii="宋体" w:hAnsi="宋体" w:cs="宋体"/>
                <w:color w:val="000000"/>
                <w:highlight w:val="none"/>
              </w:rPr>
              <w:t xml:space="preserve">按照《江苏省财政厅国家金融监管总局江苏监管局江苏省地方金融监督管理局关于在全省政府采购领域推行电子履约保函（保险）的通知》和相关法律法规规定，招标人如向中标（成交）供应商收取履约保证金的，供应商可以以履约保函（保险）的形式代替提供履约保证金。</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862"/>
              <w:ind w:firstLine="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确定出中标人后，招标代理机构在法定时间内向中标人发出中标通知书。中标通知书将成为合同的组成部分。</w:t>
            </w:r>
            <w:r/>
          </w:p>
          <w:p>
            <w:pPr>
              <w:pStyle w:val="862"/>
              <w:ind w:firstLine="0"/>
              <w:spacing w:line="360" w:lineRule="auto"/>
              <w:rPr>
                <w:rFonts w:ascii="宋体" w:hAnsi="宋体" w:cs="宋体"/>
                <w:color w:val="000000"/>
                <w:highlight w:val="none"/>
              </w:rPr>
            </w:pPr>
            <w:r>
              <w:rPr>
                <w:rFonts w:hint="eastAsia" w:ascii="宋体" w:hAnsi="宋体" w:cs="宋体"/>
                <w:b/>
                <w:color w:val="000000"/>
                <w:szCs w:val="21"/>
                <w:highlight w:val="none"/>
              </w:rPr>
              <w:t xml:space="preserve">请中标人在中标结果公告届满之日起30日内，使用CA证书登录“苏采云”系统及时下载中标通知书。</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eastAsia="zh-CN"/>
              </w:rPr>
              <w:t xml:space="preserve">代理服务费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代理服务费：</w:t>
            </w:r>
            <w:r/>
          </w:p>
          <w:p>
            <w:pPr>
              <w:spacing w:line="360" w:lineRule="auto"/>
              <w:rPr>
                <w:rFonts w:hint="default"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代理服务费在中标通知书发出之日起20个工作日内，由招标人向代理机构支付，招标人已通过吴江区中介超市确定代理服务费按下列方式计算后打七折：</w:t>
            </w:r>
            <w:r/>
          </w:p>
          <w:p>
            <w:pPr>
              <w:spacing w:line="360" w:lineRule="auto"/>
              <w:rPr>
                <w:rFonts w:ascii="宋体" w:hAnsi="宋体" w:cs="宋体"/>
                <w:color w:val="000000"/>
                <w:highlight w:val="none"/>
              </w:rPr>
            </w:pPr>
            <w:r>
              <w:rPr>
                <w:rFonts w:hint="eastAsia" w:ascii="宋体" w:hAnsi="宋体" w:eastAsia="宋体" w:cs="宋体"/>
                <w:color w:val="000000"/>
                <w:highlight w:val="none"/>
              </w:rPr>
              <w:t xml:space="preserve">预算金额1</w:t>
            </w:r>
            <w:r>
              <w:rPr>
                <w:rFonts w:hint="eastAsia" w:ascii="宋体" w:hAnsi="宋体" w:cs="宋体"/>
                <w:color w:val="000000"/>
                <w:highlight w:val="none"/>
              </w:rPr>
              <w:t xml:space="preserve">00万元以下部分，费率为该部分预算金额的1.5%；预算金额100万元（含）－500万元部分，费率为该部分预算金额的1.1%；</w:t>
            </w:r>
            <w:r/>
          </w:p>
          <w:p>
            <w:pPr>
              <w:spacing w:line="360" w:lineRule="auto"/>
              <w:rPr>
                <w:rFonts w:hint="default" w:ascii="宋体" w:hAnsi="宋体" w:cs="宋体"/>
                <w:color w:val="000000"/>
                <w:highlight w:val="none"/>
                <w:lang w:val="en-US" w:eastAsia="zh-CN"/>
              </w:rPr>
            </w:pPr>
            <w:r>
              <w:rPr>
                <w:rFonts w:hint="eastAsia" w:ascii="宋体" w:hAnsi="宋体" w:cs="宋体"/>
                <w:color w:val="000000"/>
                <w:highlight w:val="none"/>
              </w:rPr>
              <w:t xml:space="preserve">例：如预算</w:t>
            </w:r>
            <w:r>
              <w:rPr>
                <w:rFonts w:hint="eastAsia" w:ascii="宋体" w:hAnsi="宋体" w:eastAsia="宋体" w:cs="宋体"/>
                <w:color w:val="000000"/>
                <w:highlight w:val="none"/>
                <w:lang w:val="en-US" w:eastAsia="zh-CN"/>
              </w:rPr>
              <w:t xml:space="preserve">金额为250万元，则代理服务费＝【（100万元以下部分×1.5%）＋（250万元－100万元部分）×1.1%】×0.7。</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按招标文件。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rPr>
              <w:t xml:space="preserve">综合评分法。</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000000"/>
                <w:highlight w:val="none"/>
              </w:rPr>
            </w:pPr>
            <w:r>
              <w:rPr>
                <w:rFonts w:hint="eastAsia" w:ascii="宋体" w:hAnsi="宋体" w:cs="宋体"/>
                <w:color w:val="000000"/>
                <w:highlight w:val="none"/>
                <w:lang w:eastAsia="zh-CN"/>
              </w:rPr>
              <w:t xml:space="preserve">代理服务费</w:t>
            </w:r>
            <w:r>
              <w:rPr>
                <w:rFonts w:hint="eastAsia" w:ascii="宋体" w:hAnsi="宋体" w:cs="宋体"/>
                <w:color w:val="000000"/>
                <w:highlight w:val="none"/>
                <w:lang w:val="en-US" w:eastAsia="zh-CN"/>
              </w:rPr>
              <w:t xml:space="preserve">收款</w:t>
            </w:r>
            <w:r>
              <w:rPr>
                <w:rFonts w:hint="eastAsia" w:ascii="宋体" w:hAnsi="宋体" w:cs="宋体"/>
                <w:color w:val="000000"/>
                <w:highlight w:val="none"/>
              </w:rPr>
              <w:t xml:space="preserve">账号： </w:t>
            </w:r>
            <w:r/>
          </w:p>
          <w:p>
            <w:pPr>
              <w:spacing w:line="360" w:lineRule="auto"/>
              <w:rPr>
                <w:rFonts w:ascii="宋体" w:hAnsi="宋体" w:cs="宋体"/>
                <w:bCs/>
                <w:color w:val="000000"/>
                <w:highlight w:val="none"/>
              </w:rPr>
            </w:pPr>
            <w:r>
              <w:rPr>
                <w:rFonts w:hint="eastAsia" w:ascii="宋体" w:hAnsi="宋体" w:cs="宋体"/>
                <w:color w:val="000000"/>
                <w:highlight w:val="none"/>
              </w:rPr>
              <w:t xml:space="preserve">账户名：</w:t>
            </w:r>
            <w:r>
              <w:rPr>
                <w:rFonts w:hint="eastAsia" w:ascii="宋体" w:hAnsi="宋体" w:cs="宋体"/>
                <w:bCs/>
                <w:color w:val="000000"/>
                <w:highlight w:val="none"/>
              </w:rPr>
              <w:t xml:space="preserve">中招互连项目管理（苏州）有限公司</w:t>
            </w:r>
            <w:r/>
          </w:p>
          <w:p>
            <w:pPr>
              <w:spacing w:line="360" w:lineRule="auto"/>
              <w:rPr>
                <w:rFonts w:ascii="宋体" w:hAnsi="宋体" w:cs="宋体"/>
                <w:color w:val="000000"/>
                <w:highlight w:val="none"/>
              </w:rPr>
            </w:pPr>
            <w:r>
              <w:rPr>
                <w:rFonts w:hint="eastAsia" w:ascii="宋体" w:hAnsi="宋体" w:cs="宋体"/>
                <w:color w:val="000000"/>
                <w:highlight w:val="none"/>
              </w:rPr>
              <w:t xml:space="preserve">开户行：招商银行股份有限公司苏州时代广场支行</w:t>
            </w:r>
            <w:r/>
          </w:p>
          <w:p>
            <w:pPr>
              <w:jc w:val="left"/>
              <w:spacing w:line="360" w:lineRule="auto"/>
              <w:rPr>
                <w:rFonts w:ascii="宋体" w:hAnsi="宋体" w:cs="宋体"/>
                <w:color w:val="000000"/>
                <w:szCs w:val="21"/>
                <w:highlight w:val="none"/>
                <w:lang w:val="zh-CN"/>
              </w:rPr>
            </w:pPr>
            <w:r>
              <w:rPr>
                <w:rFonts w:hint="eastAsia" w:ascii="宋体" w:hAnsi="宋体" w:cs="宋体"/>
                <w:color w:val="000000"/>
                <w:highlight w:val="none"/>
              </w:rPr>
              <w:t xml:space="preserve">账　号：512918085210002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56"/>
              <w:ind w:firstLine="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p>
          <w:p>
            <w:pPr>
              <w:jc w:val="center"/>
              <w:spacing w:line="360" w:lineRule="auto"/>
              <w:rPr>
                <w:rFonts w:ascii="宋体" w:hAnsi="宋体" w:cs="宋体"/>
                <w:color w:val="000000"/>
                <w:highlight w:val="none"/>
              </w:rPr>
            </w:pPr>
            <w:r>
              <w:rPr>
                <w:rFonts w:hint="eastAsia" w:ascii="宋体" w:hAnsi="宋体" w:cs="宋体"/>
                <w:color w:val="000000"/>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投标人存在下列情况之一的，投标无效：</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投标文件未按招标文件要求签署、盖章的；</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2.</w:t>
            </w:r>
            <w:r>
              <w:rPr>
                <w:rFonts w:hint="eastAsia" w:ascii="宋体" w:hAnsi="宋体" w:cs="宋体"/>
                <w:color w:val="000000"/>
                <w:highlight w:val="none"/>
                <w:lang w:val="zh-CN"/>
              </w:rPr>
              <w:t xml:space="preserve">不具备招标文件中规定的资格要求的；</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3.</w:t>
            </w:r>
            <w:r>
              <w:rPr>
                <w:rFonts w:hint="eastAsia" w:ascii="宋体" w:hAnsi="宋体" w:cs="宋体"/>
                <w:color w:val="000000"/>
                <w:highlight w:val="none"/>
                <w:lang w:val="zh-CN"/>
              </w:rPr>
              <w:t xml:space="preserve">报价超过招标文件中规定的预算金额（总预算和单项预算）或者最高限价的；</w:t>
            </w:r>
            <w:r/>
          </w:p>
          <w:p>
            <w:pPr>
              <w:jc w:val="left"/>
              <w:spacing w:line="360" w:lineRule="auto"/>
              <w:rPr>
                <w:rFonts w:ascii="宋体" w:hAnsi="宋体" w:cs="宋体"/>
                <w:color w:val="000000"/>
                <w:highlight w:val="none"/>
                <w:lang w:val="zh-CN"/>
              </w:rPr>
            </w:pP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投标文件含有招标人不能接受的附加条件的；</w:t>
            </w:r>
            <w:r/>
          </w:p>
          <w:p>
            <w:pPr>
              <w:jc w:val="left"/>
              <w:spacing w:line="360" w:lineRule="auto"/>
              <w:rPr>
                <w:rFonts w:ascii="宋体" w:hAnsi="宋体" w:cs="宋体"/>
                <w:color w:val="000000"/>
                <w:highlight w:val="none"/>
              </w:rPr>
            </w:pPr>
            <w:r>
              <w:rPr>
                <w:rFonts w:hint="eastAsia" w:ascii="宋体" w:hAnsi="宋体" w:cs="宋体"/>
                <w:color w:val="000000"/>
                <w:highlight w:val="none"/>
              </w:rPr>
              <w:t xml:space="preserve">5.不同投标（响应）文件制作机器码一致的；</w:t>
            </w:r>
            <w:r/>
          </w:p>
          <w:p>
            <w:pPr>
              <w:jc w:val="left"/>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zh-CN"/>
              </w:rPr>
              <w:t xml:space="preserve">法律、法规和招标文件规定的其他无效情形。</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出现下列情形之一的，为废标：</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出现影响采购公正的违法、违规行为的；</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投标人的报价均超过了采购预算（总预算和单项预算）</w:t>
            </w:r>
            <w:r>
              <w:rPr>
                <w:rFonts w:hint="eastAsia" w:ascii="宋体" w:hAnsi="宋体" w:cs="宋体"/>
                <w:color w:val="000000"/>
                <w:highlight w:val="none"/>
                <w:lang w:val="zh-CN"/>
              </w:rPr>
              <w:t xml:space="preserve">或者最高限价的</w:t>
            </w:r>
            <w:r>
              <w:rPr>
                <w:rFonts w:hint="eastAsia" w:ascii="宋体" w:hAnsi="宋体" w:cs="宋体"/>
                <w:color w:val="000000"/>
                <w:szCs w:val="21"/>
                <w:highlight w:val="none"/>
                <w:lang w:val="zh-CN"/>
              </w:rPr>
              <w:t xml:space="preserve">，招标人不能支付的； </w:t>
            </w:r>
            <w:r/>
          </w:p>
          <w:p>
            <w:pPr>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因重大变故，采购任务取消的。</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不接受</w:t>
            </w:r>
            <w:r/>
          </w:p>
        </w:tc>
      </w:tr>
    </w:tbl>
    <w:p>
      <w:pPr>
        <w:pStyle w:val="857"/>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pStyle w:val="857"/>
        <w:spacing w:beforeAutospacing="0" w:afterAutospacing="0" w:line="360" w:lineRule="auto"/>
        <w:widowControl/>
        <w:rPr>
          <w:rFonts w:ascii="宋体" w:hAnsi="宋体" w:cs="宋体"/>
          <w:color w:val="000000"/>
          <w:highlight w:val="none"/>
        </w:rPr>
      </w:pPr>
      <w:r>
        <w:rPr>
          <w:rFonts w:ascii="宋体" w:hAnsi="宋体" w:cs="宋体"/>
          <w:color w:val="000000"/>
          <w:highlight w:val="none"/>
        </w:rPr>
      </w:r>
      <w:r/>
    </w:p>
    <w:p>
      <w:pPr>
        <w:jc w:val="center"/>
        <w:pageBreakBefore/>
        <w:spacing w:line="360" w:lineRule="auto"/>
        <w:tabs>
          <w:tab w:val="left" w:pos="315" w:leader="none"/>
          <w:tab w:val="center" w:pos="4153" w:leader="none"/>
        </w:tabs>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招标书</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合同文本</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评标办法及评分标准</w:t>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spacing w:line="360" w:lineRule="auto"/>
        <w:tabs>
          <w:tab w:val="right" w:pos="8302" w:leader="dot"/>
        </w:tabs>
        <w:rPr>
          <w:rFonts w:ascii="宋体" w:hAnsi="宋体" w:eastAsia="宋体" w:cs="宋体"/>
          <w:color w:val="000000"/>
          <w:sz w:val="36"/>
          <w:szCs w:val="24"/>
          <w:highlight w:val="none"/>
        </w:rPr>
      </w:pPr>
      <w:r>
        <w:rPr>
          <w:rFonts w:ascii="宋体" w:hAnsi="宋体" w:eastAsia="宋体" w:cs="宋体"/>
          <w:color w:val="000000"/>
          <w:sz w:val="36"/>
          <w:szCs w:val="24"/>
          <w:highlight w:val="none"/>
        </w:rPr>
      </w:r>
      <w:r/>
    </w:p>
    <w:p>
      <w:pPr>
        <w:pStyle w:val="853"/>
        <w:ind w:firstLine="360"/>
        <w:jc w:val="center"/>
        <w:spacing w:line="360" w:lineRule="auto"/>
        <w:tabs>
          <w:tab w:val="right" w:pos="8302" w:leader="dot"/>
        </w:tabs>
        <w:rPr>
          <w:rStyle w:val="860"/>
          <w:rFonts w:ascii="宋体" w:hAnsi="宋体" w:cs="宋体"/>
          <w:color w:val="000000"/>
          <w:sz w:val="36"/>
          <w:szCs w:val="36"/>
          <w:highlight w:val="none"/>
        </w:rPr>
      </w:pPr>
      <w:r>
        <w:rPr>
          <w:rStyle w:val="860"/>
          <w:rFonts w:hint="eastAsia" w:ascii="宋体" w:hAnsi="宋体" w:cs="宋体"/>
          <w:color w:val="000000"/>
          <w:sz w:val="36"/>
          <w:szCs w:val="36"/>
          <w:highlight w:val="none"/>
        </w:rPr>
        <w:t xml:space="preserve">第一章投标邀请函</w:t>
      </w:r>
      <w:r/>
    </w:p>
    <w:p>
      <w:pPr>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000000"/>
          <w:szCs w:val="21"/>
          <w:highlight w:val="none"/>
        </w:rPr>
        <w:t xml:space="preserve">项目概况</w:t>
      </w:r>
      <w:r/>
    </w:p>
    <w:p>
      <w:pPr>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苏州市吴江区第五人民医院分院区中心供气系统（东区、西区）</w:t>
      </w:r>
      <w:r>
        <w:rPr>
          <w:rFonts w:hint="eastAsia" w:ascii="宋体" w:hAnsi="宋体" w:cs="宋体"/>
          <w:color w:val="000000"/>
          <w:szCs w:val="21"/>
          <w:highlight w:val="none"/>
        </w:rPr>
        <w:t xml:space="preserve">招标项目的潜在投标人应在</w:t>
      </w:r>
      <w:r>
        <w:rPr>
          <w:rFonts w:hint="eastAsia" w:ascii="宋体" w:hAnsi="宋体" w:cs="宋体"/>
          <w:bCs/>
          <w:color w:val="000000"/>
          <w:szCs w:val="21"/>
          <w:highlight w:val="none"/>
          <w:u w:val="single"/>
        </w:rPr>
        <w:t xml:space="preserve">苏采云系统</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lang w:eastAsia="zh-CN"/>
        </w:rPr>
        <w:t xml:space="preserve">2026年7月24日</w:t>
      </w:r>
      <w:r>
        <w:rPr>
          <w:rFonts w:hint="eastAsia" w:ascii="宋体" w:hAnsi="宋体" w:cs="宋体"/>
          <w:color w:val="000000"/>
          <w:szCs w:val="21"/>
          <w:highlight w:val="none"/>
          <w:u w:val="single"/>
        </w:rPr>
        <w:t xml:space="preserve">13点30分</w:t>
      </w:r>
      <w:r>
        <w:rPr>
          <w:rFonts w:hint="eastAsia" w:ascii="宋体" w:hAnsi="宋体" w:cs="宋体"/>
          <w:bCs/>
          <w:color w:val="000000"/>
          <w:szCs w:val="21"/>
          <w:highlight w:val="none"/>
        </w:rPr>
        <w:t xml:space="preserve">（北京时间）前递交投标文件</w:t>
      </w:r>
      <w:r>
        <w:rPr>
          <w:rFonts w:hint="eastAsia" w:ascii="宋体" w:hAnsi="宋体" w:cs="宋体"/>
          <w:color w:val="000000"/>
          <w:szCs w:val="21"/>
          <w:highlight w:val="none"/>
        </w:rPr>
        <w:t xml:space="preserve">。</w:t>
      </w:r>
      <w:r/>
    </w:p>
    <w:p>
      <w:pPr>
        <w:ind w:firstLine="422"/>
        <w:spacing w:line="360" w:lineRule="auto"/>
        <w:rPr>
          <w:rFonts w:ascii="宋体" w:hAnsi="宋体" w:cs="宋体"/>
          <w:b/>
          <w:color w:val="000000"/>
          <w:szCs w:val="21"/>
          <w:highlight w:val="none"/>
        </w:rPr>
      </w:pPr>
      <w:r/>
      <w:bookmarkStart w:id="2" w:name="_Toc28359002"/>
      <w:r/>
      <w:bookmarkStart w:id="3" w:name="_Toc28359079"/>
      <w:r/>
      <w:bookmarkStart w:id="4" w:name="_Toc35393790"/>
      <w:r/>
      <w:bookmarkStart w:id="5" w:name="_Toc35393621"/>
      <w:r/>
      <w:bookmarkStart w:id="6" w:name="_Hlk24379207"/>
      <w:r>
        <w:rPr>
          <w:rFonts w:hint="eastAsia" w:ascii="宋体" w:hAnsi="宋体" w:cs="宋体"/>
          <w:b/>
          <w:color w:val="000000"/>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招标编号：</w:t>
      </w:r>
      <w:r>
        <w:rPr>
          <w:rFonts w:hint="eastAsia" w:ascii="宋体" w:hAnsi="宋体" w:cs="宋体"/>
          <w:color w:val="000000"/>
          <w:szCs w:val="21"/>
          <w:highlight w:val="none"/>
          <w:lang w:eastAsia="zh-CN"/>
        </w:rPr>
        <w:t xml:space="preserve">JSZC-320509-ZZHL-G2026-0021</w:t>
      </w:r>
      <w:r>
        <w:rPr>
          <w:rFonts w:hint="eastAsia" w:ascii="宋体" w:hAnsi="宋体" w:cs="宋体"/>
          <w:color w:val="000000"/>
          <w:szCs w:val="21"/>
          <w:highlight w:val="none"/>
        </w:rPr>
        <w:t xml:space="preserve">号</w:t>
      </w:r>
      <w:r/>
    </w:p>
    <w:p>
      <w:pPr>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项目名称：</w:t>
      </w:r>
      <w:bookmarkEnd w:id="6"/>
      <w:r>
        <w:rPr>
          <w:rFonts w:hint="eastAsia" w:ascii="宋体" w:hAnsi="宋体" w:cs="宋体"/>
          <w:color w:val="000000"/>
          <w:szCs w:val="21"/>
          <w:highlight w:val="none"/>
          <w:lang w:val="zh-CN"/>
        </w:rPr>
        <w:t xml:space="preserve">苏州市吴江区第五人民医院分院区中心供气系统（东区、西区）</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color w:val="000000"/>
          <w:szCs w:val="21"/>
          <w:highlight w:val="none"/>
        </w:rPr>
        <w:t xml:space="preserve">人民币</w:t>
      </w:r>
      <w:r>
        <w:rPr>
          <w:rFonts w:hint="eastAsia"/>
          <w:color w:val="000000"/>
          <w:szCs w:val="21"/>
          <w:highlight w:val="none"/>
          <w:lang w:eastAsia="zh-CN"/>
        </w:rPr>
        <w:t xml:space="preserve">壹佰柒拾肆万捌仟陆佰伍拾捌元玖角柒分（￥：1748658.97）</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最高限价：人民币</w:t>
      </w:r>
      <w:r>
        <w:rPr>
          <w:rFonts w:hint="eastAsia" w:ascii="宋体" w:hAnsi="宋体" w:cs="宋体"/>
          <w:color w:val="000000"/>
          <w:szCs w:val="21"/>
          <w:highlight w:val="none"/>
          <w:lang w:eastAsia="zh-CN"/>
        </w:rPr>
        <w:t xml:space="preserve">壹佰柒拾肆万捌仟陆佰伍拾捌元玖角柒分（￥：1748658.97）</w:t>
      </w:r>
      <w:r/>
    </w:p>
    <w:p>
      <w:pPr>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采购需求：</w:t>
      </w:r>
      <w:r/>
    </w:p>
    <w:p>
      <w:pPr>
        <w:ind w:firstLine="420"/>
        <w:jc w:val="left"/>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zh-CN"/>
        </w:rPr>
        <w:t xml:space="preserve">苏州市吴江区第五人民医院分院区中心供气系统（东区、西区）</w:t>
      </w:r>
      <w:r>
        <w:rPr>
          <w:rFonts w:hint="eastAsia" w:ascii="宋体" w:hAnsi="宋体" w:cs="宋体"/>
          <w:color w:val="000000"/>
          <w:szCs w:val="21"/>
          <w:highlight w:val="none"/>
          <w:lang w:val="en-US" w:eastAsia="zh-CN"/>
        </w:rPr>
        <w:t xml:space="preserve">项目,项目内容为</w:t>
      </w:r>
      <w:r>
        <w:rPr>
          <w:rFonts w:hint="eastAsia" w:ascii="宋体" w:hAnsi="宋体" w:cs="宋体"/>
          <w:color w:val="000000"/>
          <w:szCs w:val="21"/>
          <w:highlight w:val="none"/>
          <w:lang w:val="zh-CN"/>
        </w:rPr>
        <w:t xml:space="preserve">第五人民医院分院区中心供气系统</w:t>
      </w:r>
      <w:r>
        <w:rPr>
          <w:rFonts w:hint="eastAsia" w:ascii="宋体" w:hAnsi="宋体" w:cs="宋体"/>
          <w:color w:val="000000"/>
          <w:szCs w:val="21"/>
          <w:highlight w:val="none"/>
          <w:lang w:val="en-US" w:eastAsia="zh-CN"/>
        </w:rPr>
        <w:t xml:space="preserve">的安装调试，分东区、西区两期实施，采购内容核心产品包括全自动切换柜及汇流排组、油润旋滑式真空泵，具体要求详见招标文件第四章。</w:t>
      </w:r>
      <w:r/>
    </w:p>
    <w:p>
      <w:pPr>
        <w:ind w:firstLine="420"/>
        <w:jc w:val="left"/>
        <w:spacing w:line="360" w:lineRule="auto"/>
        <w:rPr>
          <w:rFonts w:ascii="宋体" w:hAnsi="宋体" w:cs="宋体"/>
          <w:color w:val="000000"/>
          <w:szCs w:val="21"/>
          <w:highlight w:val="none"/>
        </w:rPr>
      </w:pPr>
      <w:r/>
      <w:bookmarkStart w:id="7" w:name="_Toc35393622"/>
      <w:r/>
      <w:bookmarkStart w:id="8" w:name="_Toc28359003"/>
      <w:r/>
      <w:bookmarkStart w:id="9" w:name="_Toc35393791"/>
      <w:r/>
      <w:bookmarkStart w:id="10" w:name="_Toc28359080"/>
      <w:r>
        <w:rPr>
          <w:rFonts w:hint="eastAsia"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履约期限</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szCs w:val="21"/>
          <w:highlight w:val="none"/>
        </w:rPr>
        <w:t xml:space="preserve">联合体及转包、分包：本项目不接受联合体投标，不得转包、分包本项目</w:t>
      </w:r>
      <w:r>
        <w:rPr>
          <w:rFonts w:hint="eastAsia" w:ascii="宋体" w:hAnsi="宋体" w:cs="宋体"/>
          <w:color w:val="000000"/>
          <w:szCs w:val="21"/>
          <w:highlight w:val="none"/>
        </w:rPr>
        <w:t xml:space="preserve">。</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1.1具有独立承担民事责任的能力；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1.2具有良好的商业信誉和健全的财务会计制度；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1.3具有履行合同所必需的设备和专业技术能力；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1.4有依法缴纳税收和社会保障资金的良好记录；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1.5参加政府采购活动前三年内，在经营活动中没有重大违法记录；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1.6法律、行政法规规定的其他条件。</w:t>
      </w:r>
      <w:r/>
    </w:p>
    <w:p>
      <w:pPr>
        <w:ind w:firstLine="420"/>
        <w:spacing w:line="360" w:lineRule="auto"/>
        <w:rPr>
          <w:rFonts w:ascii="宋体" w:hAnsi="宋体" w:cs="宋体"/>
          <w:color w:val="000000"/>
          <w:szCs w:val="21"/>
          <w:highlight w:val="none"/>
        </w:rPr>
      </w:pPr>
      <w:r/>
      <w:bookmarkStart w:id="11" w:name="_Toc28359004"/>
      <w:r/>
      <w:bookmarkStart w:id="12" w:name="_Toc28359081"/>
      <w:r>
        <w:rPr>
          <w:rFonts w:hint="eastAsia" w:ascii="宋体" w:hAnsi="宋体" w:cs="宋体"/>
          <w:color w:val="000000"/>
          <w:szCs w:val="21"/>
          <w:highlight w:val="none"/>
        </w:rPr>
        <w:t xml:space="preserve">2.落实政府采购政策需满足的资格要求：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本项目专门面向中小微企业采购,承接服务的供应商应为中小微企业、监狱企业、残疾人福利性单位</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所属行业为工业。</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3.本项目的特定资格要求：</w:t>
      </w:r>
      <w:bookmarkStart w:id="13" w:name="_Toc35393792"/>
      <w:r/>
      <w:bookmarkStart w:id="14" w:name="_Toc35393623"/>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3.1未被列入失信被执行人、重大税收违法案件当事人名单、政府采购严重失信行为记录名单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提供信用中国网站信用查询报告、中国政府采购网</w:t>
      </w:r>
      <w:r>
        <w:rPr>
          <w:rFonts w:hint="eastAsia" w:ascii="宋体" w:hAnsi="宋体" w:cs="宋体"/>
          <w:color w:val="000000"/>
          <w:szCs w:val="21"/>
          <w:highlight w:val="none"/>
          <w:lang w:val="en-US" w:eastAsia="zh-CN"/>
        </w:rPr>
        <w:fldChar w:fldCharType="begin"/>
      </w:r>
      <w:r>
        <w:rPr>
          <w:rFonts w:hint="eastAsia" w:ascii="宋体" w:hAnsi="宋体" w:cs="宋体"/>
          <w:color w:val="000000"/>
          <w:szCs w:val="21"/>
          <w:highlight w:val="none"/>
          <w:lang w:val="en-US" w:eastAsia="zh-CN"/>
        </w:rPr>
        <w:instrText xml:space="preserve"> HYPERLINK "https://www.ccgp.gov.cn/search/cr/" \o "政府采购严重违法失信行为记录名单" </w:instrText>
      </w:r>
      <w:r>
        <w:rPr>
          <w:rFonts w:hint="eastAsia" w:ascii="宋体" w:hAnsi="宋体" w:cs="宋体"/>
          <w:color w:val="000000"/>
          <w:szCs w:val="21"/>
          <w:highlight w:val="none"/>
          <w:lang w:val="en-US" w:eastAsia="zh-CN"/>
        </w:rPr>
        <w:fldChar w:fldCharType="separate"/>
      </w:r>
      <w:r>
        <w:rPr>
          <w:rFonts w:hint="eastAsia" w:ascii="宋体" w:hAnsi="宋体" w:cs="宋体"/>
          <w:color w:val="000000"/>
          <w:szCs w:val="21"/>
          <w:highlight w:val="none"/>
          <w:lang w:val="en-US" w:eastAsia="zh-CN"/>
        </w:rPr>
        <w:t xml:space="preserve">政府采购严重违法失信行为记录名单</w:t>
      </w:r>
      <w:r>
        <w:rPr>
          <w:rFonts w:hint="eastAsia" w:ascii="宋体" w:hAnsi="宋体" w:cs="宋体"/>
          <w:color w:val="000000"/>
          <w:szCs w:val="21"/>
          <w:highlight w:val="none"/>
          <w:lang w:val="en-US" w:eastAsia="zh-CN"/>
        </w:rPr>
        <w:fldChar w:fldCharType="end"/>
      </w:r>
      <w:r>
        <w:rPr>
          <w:rFonts w:hint="eastAsia" w:ascii="宋体" w:hAnsi="宋体" w:cs="宋体"/>
          <w:color w:val="000000"/>
          <w:szCs w:val="21"/>
          <w:highlight w:val="none"/>
          <w:lang w:val="en-US" w:eastAsia="zh-CN"/>
        </w:rPr>
        <w:t xml:space="preserve">查询截图</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提供承诺书或在国家企业信用信息公示系统的查询截图</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3.3为采购项目提供整体设计、规范编制或者项目管理、监理、检测等服务的供应商，不得再参加该采购项目的其他采购活动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提供承诺书</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3.4投标人具有《医疗器械生产许可证》或《医疗器械经营企业许可证》或《Ⅱ类医疗器械经营备案凭证》；</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3.4投标人具有中华人民共和国特种设备生产许可证（压力管道）GC3级（含）及以上资质。</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w:t>
      </w:r>
      <w:bookmarkEnd w:id="11"/>
      <w:r/>
      <w:bookmarkEnd w:id="12"/>
      <w:r/>
      <w:bookmarkEnd w:id="13"/>
      <w:r/>
      <w:bookmarkEnd w:id="14"/>
      <w:r>
        <w:rPr>
          <w:rFonts w:hint="eastAsia" w:ascii="宋体" w:hAnsi="宋体" w:cs="宋体"/>
          <w:b/>
          <w:color w:val="000000"/>
          <w:szCs w:val="21"/>
          <w:highlight w:val="none"/>
        </w:rPr>
        <w:t xml:space="preserve">招标文件的获取</w:t>
      </w:r>
      <w:r/>
    </w:p>
    <w:p>
      <w:pPr>
        <w:ind w:firstLine="420"/>
        <w:spacing w:line="360" w:lineRule="auto"/>
        <w:rPr>
          <w:rFonts w:ascii="宋体" w:hAnsi="宋体" w:cs="宋体"/>
          <w:color w:val="000000"/>
          <w:szCs w:val="21"/>
          <w:highlight w:val="none"/>
          <w:shd w:val="clear" w:color="auto" w:fill="ffffff"/>
        </w:rPr>
      </w:pPr>
      <w:r/>
      <w:bookmarkStart w:id="15" w:name="_Toc28359082"/>
      <w:r/>
      <w:bookmarkStart w:id="16" w:name="_Toc28359005"/>
      <w:r/>
      <w:bookmarkStart w:id="17" w:name="_Toc35393624"/>
      <w:r/>
      <w:bookmarkStart w:id="18" w:name="_Toc35393793"/>
      <w:r>
        <w:rPr>
          <w:rFonts w:hint="eastAsia" w:ascii="宋体" w:hAnsi="宋体" w:cs="宋体"/>
          <w:color w:val="000000"/>
          <w:szCs w:val="21"/>
          <w:highlight w:val="none"/>
          <w:shd w:val="clear" w:color="auto" w:fill="ffffff"/>
        </w:rPr>
        <w:t xml:space="preserve">1.时间：自公告发布之日起5个工作日</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2.地点：</w:t>
      </w:r>
      <w:r>
        <w:rPr>
          <w:rFonts w:hint="eastAsia" w:ascii="宋体" w:hAnsi="宋体" w:cs="宋体"/>
          <w:color w:val="000000"/>
          <w:szCs w:val="21"/>
          <w:highlight w:val="none"/>
        </w:rPr>
        <w:t xml:space="preserve">苏采云系统自行下载</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3.方式：</w:t>
      </w:r>
      <w:r/>
    </w:p>
    <w:p>
      <w:pPr>
        <w:pStyle w:val="842"/>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3.1CA证书办理</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Cs w:val="21"/>
          <w:highlight w:val="none"/>
        </w:rPr>
        <w:t xml:space="preserve">苏州现场办理地址：苏州市姑苏区平泷路251号政务服务中心4楼公共交易中心窗口，咨询电话：0512-69820834</w:t>
      </w:r>
      <w:r>
        <w:rPr>
          <w:rFonts w:hint="eastAsia" w:ascii="宋体" w:hAnsi="宋体" w:cs="宋体"/>
          <w:color w:val="000000"/>
          <w:szCs w:val="21"/>
          <w:highlight w:val="none"/>
          <w:shd w:val="clear" w:color="auto" w:fill="ffffff"/>
        </w:rPr>
        <w:t xml:space="preserve">。</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3.2参与采购活动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3.3电子投标准备</w:t>
      </w:r>
      <w:r/>
    </w:p>
    <w:p>
      <w:pPr>
        <w:ind w:firstLine="420"/>
        <w:jc w:val="left"/>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w:t>
      </w: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025-8363381</w:t>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1538093202</w:t>
      </w: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15371015030；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4.售价：免费。</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四、提交电子投标文件</w:t>
      </w:r>
      <w:bookmarkEnd w:id="15"/>
      <w:r/>
      <w:bookmarkEnd w:id="16"/>
      <w:r>
        <w:rPr>
          <w:rFonts w:hint="eastAsia" w:ascii="宋体" w:hAnsi="宋体" w:cs="宋体"/>
          <w:b/>
          <w:color w:val="000000"/>
          <w:szCs w:val="21"/>
          <w:highlight w:val="none"/>
        </w:rPr>
        <w:t xml:space="preserve">截止时间、开标时间和地点</w:t>
      </w:r>
      <w:bookmarkEnd w:id="17"/>
      <w:r/>
      <w:bookmarkEnd w:id="18"/>
      <w:r/>
      <w:r/>
    </w:p>
    <w:p>
      <w:pPr>
        <w:pStyle w:val="842"/>
        <w:spacing w:line="360" w:lineRule="auto"/>
        <w:rPr>
          <w:rFonts w:ascii="宋体" w:hAnsi="宋体" w:eastAsia="宋体" w:cs="宋体"/>
          <w:color w:val="000000"/>
          <w:sz w:val="21"/>
          <w:szCs w:val="21"/>
          <w:highlight w:val="none"/>
        </w:rPr>
      </w:pPr>
      <w:r/>
      <w:bookmarkStart w:id="19" w:name="_Toc28359007"/>
      <w:r/>
      <w:bookmarkStart w:id="20" w:name="_Toc28359084"/>
      <w:r/>
      <w:bookmarkStart w:id="21" w:name="_Toc35393625"/>
      <w:r/>
      <w:bookmarkStart w:id="22" w:name="_Toc35393794"/>
      <w:r>
        <w:rPr>
          <w:rFonts w:hint="eastAsia" w:ascii="宋体" w:hAnsi="宋体" w:eastAsia="宋体" w:cs="宋体"/>
          <w:color w:val="000000"/>
          <w:sz w:val="21"/>
          <w:szCs w:val="21"/>
          <w:highlight w:val="none"/>
        </w:rPr>
        <w:t xml:space="preserve">1.提交投标文件截止时间：</w:t>
      </w:r>
      <w:r>
        <w:rPr>
          <w:rFonts w:hint="eastAsia" w:ascii="宋体" w:hAnsi="宋体" w:eastAsia="宋体" w:cs="宋体"/>
          <w:color w:val="000000"/>
          <w:sz w:val="21"/>
          <w:szCs w:val="21"/>
          <w:highlight w:val="none"/>
          <w:lang w:eastAsia="zh-CN"/>
        </w:rPr>
        <w:t xml:space="preserve">2026年7月24日</w:t>
      </w:r>
      <w:r>
        <w:rPr>
          <w:rFonts w:hint="eastAsia" w:ascii="宋体" w:hAnsi="宋体" w:eastAsia="宋体" w:cs="宋体"/>
          <w:color w:val="000000"/>
          <w:sz w:val="21"/>
          <w:szCs w:val="21"/>
          <w:highlight w:val="none"/>
        </w:rPr>
        <w:t xml:space="preserve">13：30（北京时间）；</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color w:val="000000"/>
          <w:sz w:val="21"/>
          <w:szCs w:val="21"/>
          <w:highlight w:val="none"/>
          <w:lang w:eastAsia="zh-CN"/>
        </w:rPr>
        <w:t xml:space="preserve">2026年7月24日</w:t>
      </w:r>
      <w:r>
        <w:rPr>
          <w:rFonts w:hint="eastAsia" w:ascii="宋体" w:hAnsi="宋体" w:eastAsia="宋体" w:cs="宋体"/>
          <w:color w:val="000000"/>
          <w:sz w:val="21"/>
          <w:szCs w:val="21"/>
          <w:highlight w:val="none"/>
        </w:rPr>
        <w:t xml:space="preserve">13：30（北京时间）；</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3.开标地点：“苏采云”系统（网址：http://jszfcg.jsczt.cn/）</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000000"/>
          <w:szCs w:val="21"/>
          <w:highlight w:val="none"/>
        </w:rPr>
      </w:pPr>
      <w:r/>
      <w:bookmarkStart w:id="23" w:name="_Toc35393796"/>
      <w:r/>
      <w:bookmarkStart w:id="24" w:name="_Toc28359008"/>
      <w:r/>
      <w:bookmarkStart w:id="25" w:name="_Toc35393627"/>
      <w:r/>
      <w:bookmarkStart w:id="26" w:name="_Toc28359085"/>
      <w:r>
        <w:rPr>
          <w:rFonts w:hint="eastAsia" w:ascii="宋体" w:hAnsi="宋体" w:cs="宋体"/>
          <w:b/>
          <w:color w:val="000000"/>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000000"/>
          <w:szCs w:val="21"/>
          <w:highlight w:val="none"/>
        </w:rPr>
      </w:pPr>
      <w:r/>
      <w:bookmarkStart w:id="27" w:name="_Toc28359075"/>
      <w:r/>
      <w:bookmarkStart w:id="28" w:name="_Toc35393617"/>
      <w:r/>
      <w:bookmarkStart w:id="29" w:name="_Toc35393786"/>
      <w:r/>
      <w:bookmarkStart w:id="30" w:name="_Toc28358998"/>
      <w:r>
        <w:rPr>
          <w:rFonts w:hint="eastAsia" w:ascii="宋体" w:hAnsi="宋体" w:cs="宋体"/>
          <w:color w:val="000000"/>
          <w:szCs w:val="21"/>
          <w:highlight w:val="none"/>
        </w:rPr>
        <w:t xml:space="preserve">1.招标人信息</w:t>
      </w:r>
      <w:bookmarkEnd w:id="27"/>
      <w:r/>
      <w:bookmarkEnd w:id="28"/>
      <w:r/>
      <w:bookmarkEnd w:id="29"/>
      <w:r/>
      <w:bookmarkEnd w:id="30"/>
      <w:r/>
      <w:r/>
    </w:p>
    <w:p>
      <w:pPr>
        <w:ind w:firstLine="420"/>
        <w:jc w:val="left"/>
        <w:spacing w:line="360" w:lineRule="auto"/>
        <w:widowControl/>
        <w:rPr>
          <w:rFonts w:hint="eastAsia" w:ascii="宋体" w:hAnsi="宋体" w:eastAsia="宋体" w:cs="宋体"/>
          <w:color w:val="000000"/>
          <w:szCs w:val="21"/>
          <w:highlight w:val="none"/>
          <w:shd w:val="clear" w:color="auto" w:fill="ffffff"/>
          <w:lang w:eastAsia="zh-CN"/>
        </w:rPr>
      </w:pPr>
      <w:r/>
      <w:bookmarkStart w:id="31" w:name="_Toc35393619"/>
      <w:r/>
      <w:bookmarkStart w:id="32" w:name="_Toc28359077"/>
      <w:r/>
      <w:bookmarkStart w:id="33" w:name="_Toc28359000"/>
      <w:r/>
      <w:bookmarkStart w:id="34" w:name="_Toc35393788"/>
      <w:r>
        <w:rPr>
          <w:rFonts w:hint="eastAsia" w:ascii="宋体" w:hAnsi="宋体" w:cs="宋体"/>
          <w:color w:val="000000"/>
          <w:szCs w:val="21"/>
          <w:highlight w:val="none"/>
          <w:shd w:val="clear" w:color="auto" w:fill="ffffff"/>
        </w:rPr>
        <w:t xml:space="preserve">名    称：</w:t>
      </w:r>
      <w:r>
        <w:rPr>
          <w:rFonts w:hint="eastAsia" w:ascii="宋体" w:hAnsi="宋体" w:cs="宋体"/>
          <w:color w:val="000000"/>
          <w:szCs w:val="21"/>
          <w:highlight w:val="none"/>
          <w:shd w:val="clear" w:color="auto" w:fill="ffffff"/>
          <w:lang w:eastAsia="zh-CN"/>
        </w:rPr>
        <w:t xml:space="preserve">苏州市吴江区第五人民医院</w:t>
      </w:r>
      <w:r/>
    </w:p>
    <w:p>
      <w:pPr>
        <w:ind w:firstLine="420"/>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地    址：</w:t>
      </w:r>
      <w:r>
        <w:rPr>
          <w:rFonts w:hint="eastAsia" w:ascii="宋体" w:hAnsi="宋体" w:cs="宋体"/>
          <w:color w:val="000000"/>
          <w:szCs w:val="21"/>
          <w:highlight w:val="none"/>
          <w:shd w:val="clear" w:color="auto" w:fill="ffffff"/>
          <w:lang w:eastAsia="zh-CN"/>
        </w:rPr>
        <w:t xml:space="preserve">苏州市吴江区黎里镇人民路368号</w:t>
      </w:r>
      <w:r/>
    </w:p>
    <w:p>
      <w:pPr>
        <w:ind w:firstLine="420"/>
        <w:jc w:val="left"/>
        <w:spacing w:line="360" w:lineRule="auto"/>
        <w:widowControl/>
        <w:rPr>
          <w:rFonts w:hint="eastAsia" w:ascii="宋体" w:hAnsi="宋体" w:eastAsia="宋体" w:cs="宋体"/>
          <w:color w:val="000000"/>
          <w:szCs w:val="21"/>
          <w:highlight w:val="none"/>
          <w:shd w:val="clear" w:color="auto" w:fill="ffffff"/>
          <w:lang w:eastAsia="zh-CN"/>
        </w:rPr>
      </w:pPr>
      <w:r>
        <w:rPr>
          <w:rFonts w:hint="eastAsia" w:ascii="宋体" w:hAnsi="宋体" w:cs="宋体"/>
          <w:color w:val="000000"/>
          <w:szCs w:val="21"/>
          <w:highlight w:val="none"/>
          <w:shd w:val="clear" w:color="auto" w:fill="ffffff"/>
        </w:rPr>
        <w:t xml:space="preserve">联 系 人：</w:t>
      </w:r>
      <w:r>
        <w:rPr>
          <w:rFonts w:hint="eastAsia" w:ascii="宋体" w:hAnsi="宋体" w:cs="宋体"/>
          <w:color w:val="000000"/>
          <w:szCs w:val="21"/>
          <w:highlight w:val="none"/>
          <w:shd w:val="clear" w:color="auto" w:fill="ffffff"/>
          <w:lang w:eastAsia="zh-CN"/>
        </w:rPr>
        <w:t xml:space="preserve">陆其明</w:t>
      </w:r>
      <w:r/>
    </w:p>
    <w:p>
      <w:pPr>
        <w:ind w:firstLine="420"/>
        <w:jc w:val="left"/>
        <w:spacing w:line="360" w:lineRule="auto"/>
        <w:widowControl/>
        <w:rPr>
          <w:rFonts w:hint="eastAsia" w:ascii="宋体" w:hAnsi="宋体" w:eastAsia="宋体" w:cs="宋体"/>
          <w:bCs/>
          <w:color w:val="000000"/>
          <w:szCs w:val="21"/>
          <w:highlight w:val="none"/>
          <w:lang w:eastAsia="zh-CN"/>
        </w:rPr>
      </w:pPr>
      <w:r>
        <w:rPr>
          <w:rFonts w:hint="eastAsia" w:ascii="宋体" w:hAnsi="宋体" w:cs="宋体"/>
          <w:color w:val="000000"/>
          <w:szCs w:val="21"/>
          <w:highlight w:val="none"/>
          <w:shd w:val="clear" w:color="auto" w:fill="ffffff"/>
        </w:rPr>
        <w:t xml:space="preserve">联系电话：</w:t>
      </w:r>
      <w:r>
        <w:rPr>
          <w:rFonts w:hint="eastAsia" w:ascii="宋体" w:hAnsi="宋体" w:cs="宋体"/>
          <w:bCs/>
          <w:color w:val="000000"/>
          <w:szCs w:val="21"/>
          <w:highlight w:val="none"/>
          <w:lang w:eastAsia="zh-CN"/>
        </w:rPr>
        <w:t xml:space="preserve">0512-63616021</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名    称</w:t>
      </w:r>
      <w:bookmarkStart w:id="35" w:name="XTDLJG_2"/>
      <w:r>
        <w:rPr>
          <w:rFonts w:hint="eastAsia" w:ascii="宋体" w:hAnsi="宋体" w:cs="宋体"/>
          <w:color w:val="000000"/>
          <w:szCs w:val="21"/>
          <w:highlight w:val="none"/>
        </w:rPr>
        <w:t xml:space="preserve">：</w:t>
      </w:r>
      <w:bookmarkEnd w:id="35"/>
      <w:r>
        <w:rPr>
          <w:rFonts w:hint="eastAsia" w:ascii="宋体" w:hAnsi="宋体" w:cs="宋体"/>
          <w:color w:val="000000"/>
          <w:szCs w:val="21"/>
          <w:highlight w:val="none"/>
        </w:rPr>
        <w:t xml:space="preserve">中招互连项目管理（苏州）有限公司</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    址：苏州市吴江区松陵街道鲈乡南路2255号4楼</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 系 人：王琤、王雪娇、丁飞</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联系电话：</w:t>
      </w:r>
      <w:bookmarkStart w:id="36" w:name="OLE_LINK1"/>
      <w:r>
        <w:rPr>
          <w:rFonts w:hint="eastAsia" w:ascii="宋体" w:hAnsi="宋体" w:cs="宋体"/>
          <w:color w:val="000000"/>
          <w:szCs w:val="21"/>
          <w:highlight w:val="none"/>
        </w:rPr>
        <w:t xml:space="preserve">0512-63800001</w:t>
      </w:r>
      <w:bookmarkEnd w:id="36"/>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 系 人：丁飞</w:t>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联系电话：</w:t>
      </w:r>
      <w:bookmarkEnd w:id="1"/>
      <w:r>
        <w:rPr>
          <w:rFonts w:hint="eastAsia" w:ascii="宋体" w:hAnsi="宋体" w:cs="宋体"/>
          <w:color w:val="000000"/>
          <w:szCs w:val="21"/>
          <w:highlight w:val="none"/>
        </w:rPr>
        <w:t xml:space="preserve">0512-63800001</w:t>
      </w:r>
      <w:r/>
    </w:p>
    <w:p>
      <w:pPr>
        <w:pStyle w:val="853"/>
        <w:jc w:val="center"/>
        <w:pageBreakBefore/>
        <w:spacing w:line="360" w:lineRule="auto"/>
        <w:tabs>
          <w:tab w:val="right" w:pos="8302" w:leader="dot"/>
        </w:tabs>
        <w:rPr>
          <w:rStyle w:val="860"/>
          <w:rFonts w:ascii="宋体" w:hAnsi="宋体" w:cs="宋体"/>
          <w:color w:val="000000"/>
          <w:sz w:val="36"/>
          <w:szCs w:val="36"/>
          <w:highlight w:val="none"/>
        </w:rPr>
      </w:pPr>
      <w:r>
        <w:rPr>
          <w:rStyle w:val="860"/>
          <w:rFonts w:hint="eastAsia" w:ascii="宋体" w:hAnsi="宋体" w:cs="宋体"/>
          <w:color w:val="000000"/>
          <w:sz w:val="36"/>
          <w:szCs w:val="36"/>
          <w:highlight w:val="none"/>
        </w:rPr>
        <w:t xml:space="preserve">第二章投标人须知</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一、说明和释义</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1.1本招标文件仅适用于中招互连项目管理（苏州）有限公司组织的招标活动。</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1.3本招标文件的解释权属于中招互连项目管理（苏州）有限公司。</w:t>
      </w:r>
      <w:r/>
    </w:p>
    <w:p>
      <w:pPr>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1.4 词语释义</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1.4.1招标代理机构：具体组织实施招标活动的法人，</w:t>
      </w:r>
      <w:r>
        <w:rPr>
          <w:rFonts w:hint="eastAsia" w:ascii="宋体" w:hAnsi="宋体" w:cs="宋体"/>
          <w:color w:val="000000"/>
          <w:szCs w:val="21"/>
          <w:highlight w:val="none"/>
        </w:rPr>
        <w:t xml:space="preserve">本项目招标代理机构为</w:t>
      </w:r>
      <w:r>
        <w:rPr>
          <w:rFonts w:hint="eastAsia" w:ascii="宋体" w:hAnsi="宋体" w:cs="宋体"/>
          <w:color w:val="000000"/>
          <w:szCs w:val="21"/>
          <w:highlight w:val="none"/>
          <w:lang w:val="zh-CN"/>
        </w:rPr>
        <w:t xml:space="preserve">中招互连项目管理（苏州）有限公司。</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1.4.5甲方（</w:t>
      </w:r>
      <w:r>
        <w:rPr>
          <w:rFonts w:hint="eastAsia" w:ascii="宋体" w:hAnsi="宋体" w:cs="宋体"/>
          <w:color w:val="000000"/>
          <w:szCs w:val="21"/>
          <w:highlight w:val="none"/>
        </w:rPr>
        <w:t xml:space="preserve">招标人</w:t>
      </w:r>
      <w:r>
        <w:rPr>
          <w:rFonts w:hint="eastAsia" w:ascii="宋体" w:hAnsi="宋体" w:cs="宋体"/>
          <w:color w:val="000000"/>
          <w:szCs w:val="21"/>
          <w:highlight w:val="none"/>
          <w:lang w:val="zh-CN"/>
        </w:rPr>
        <w:t xml:space="preserve">）：合同中明确规定的实际购买货物和服务的法人或其他组织和自然人 。</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1.4.6乙方（</w:t>
      </w:r>
      <w:r>
        <w:rPr>
          <w:rFonts w:hint="eastAsia" w:ascii="宋体" w:hAnsi="宋体" w:cs="宋体"/>
          <w:color w:val="000000"/>
          <w:szCs w:val="21"/>
          <w:highlight w:val="none"/>
        </w:rPr>
        <w:t xml:space="preserve">中标人</w:t>
      </w:r>
      <w:r>
        <w:rPr>
          <w:rFonts w:hint="eastAsia" w:ascii="宋体" w:hAnsi="宋体" w:cs="宋体"/>
          <w:color w:val="000000"/>
          <w:szCs w:val="21"/>
          <w:highlight w:val="none"/>
          <w:lang w:val="zh-CN"/>
        </w:rPr>
        <w:t xml:space="preserve">）：合同中规定的向招标人提供货物和服务的法人或其他组织和自然人。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1.4.7</w:t>
      </w:r>
      <w:r>
        <w:rPr>
          <w:rFonts w:hint="eastAsia" w:ascii="宋体" w:hAnsi="宋体" w:cs="宋体"/>
          <w:color w:val="000000"/>
          <w:highlight w:val="none"/>
        </w:rPr>
        <w:t xml:space="preserve">货物：系指乙方按招标文件规定，应向甲方提供的一切设备、备品、备件、工具、手册及其它有关技术资料和材料。1.4.8</w:t>
      </w:r>
      <w:r>
        <w:rPr>
          <w:rFonts w:hint="eastAsia" w:ascii="宋体" w:hAnsi="宋体" w:cs="宋体"/>
          <w:color w:val="000000"/>
          <w:szCs w:val="21"/>
          <w:highlight w:val="none"/>
          <w:lang w:val="zh-CN"/>
        </w:rPr>
        <w:t xml:space="preserve">服务：</w:t>
      </w:r>
      <w:r>
        <w:rPr>
          <w:rFonts w:hint="eastAsia" w:ascii="宋体" w:hAnsi="宋体"/>
          <w:szCs w:val="21"/>
          <w:highlight w:val="none"/>
        </w:rPr>
        <w:t xml:space="preserve">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1.4.10天：日历日。</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1.4.14 不可抗力：不能预见、不能避免并且不能克服的客观情况。</w:t>
      </w:r>
      <w:r/>
    </w:p>
    <w:p>
      <w:pPr>
        <w:pStyle w:val="842"/>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42"/>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842"/>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1.4.17书面形式：指书面文字、合同书、信件和数据电文（包括传真、电子数据交换和电子邮件）等可以有形地表现所载内容的形式。</w:t>
      </w:r>
      <w:r/>
    </w:p>
    <w:p>
      <w:pPr>
        <w:pStyle w:val="842"/>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1.4.18实质性投标：满足有关本次采购标的、数量、质量、价款或者报酬、履行期限、履行地点和方式、违约责任和解决争议方法等要求及招标文件约定的其他实质性投标要求。</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二、 投标人</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 合格投标人的条件：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2.1具有独立承担民事责任的能力；</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2.2具有良好的商业信誉和健全的财务会计制度；</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2.3具有履行合同所必需的设备和专业技术</w:t>
      </w:r>
      <w:r>
        <w:rPr>
          <w:rFonts w:hint="eastAsia" w:ascii="宋体" w:hAnsi="宋体" w:cs="宋体"/>
          <w:color w:val="000000"/>
          <w:szCs w:val="21"/>
          <w:highlight w:val="none"/>
        </w:rPr>
        <w:t xml:space="preserve">能力</w:t>
      </w:r>
      <w:r>
        <w:rPr>
          <w:rFonts w:hint="eastAsia" w:ascii="宋体" w:hAnsi="宋体" w:cs="宋体"/>
          <w:color w:val="000000"/>
          <w:szCs w:val="21"/>
          <w:highlight w:val="none"/>
          <w:lang w:val="zh-CN"/>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2.4有依法缴纳税收和社会保障资金的良好记录；</w:t>
      </w:r>
      <w:r/>
    </w:p>
    <w:p>
      <w:pPr>
        <w:ind w:firstLine="420"/>
        <w:spacing w:line="360" w:lineRule="auto"/>
        <w:rPr>
          <w:rFonts w:ascii="宋体" w:hAnsi="宋体" w:cs="宋体"/>
          <w:color w:val="000000"/>
          <w:highlight w:val="none"/>
        </w:rPr>
      </w:pPr>
      <w:r>
        <w:rPr>
          <w:rFonts w:hint="eastAsia" w:ascii="宋体" w:hAnsi="宋体" w:cs="宋体"/>
          <w:color w:val="000000"/>
          <w:szCs w:val="21"/>
          <w:highlight w:val="none"/>
          <w:lang w:val="zh-CN"/>
        </w:rPr>
        <w:t xml:space="preserve">2.5</w:t>
      </w:r>
      <w:r>
        <w:rPr>
          <w:rFonts w:hint="eastAsia" w:ascii="宋体" w:hAnsi="宋体" w:cs="宋体"/>
          <w:color w:val="000000"/>
          <w:highlight w:val="none"/>
        </w:rPr>
        <w:t xml:space="preserve">参加政府采购活动前三年内，在经营活动中没有重大违法记录；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2.6</w:t>
      </w:r>
      <w:r>
        <w:rPr>
          <w:rFonts w:hint="eastAsia" w:ascii="宋体" w:hAnsi="宋体" w:cs="宋体"/>
          <w:color w:val="000000"/>
          <w:szCs w:val="21"/>
          <w:highlight w:val="none"/>
        </w:rPr>
        <w:t xml:space="preserve">法律、行政法规规定的其他条件。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2.7落实政府采购政策需满足的资格要求</w:t>
      </w:r>
      <w:r>
        <w:rPr>
          <w:rFonts w:hint="eastAsia" w:ascii="宋体" w:hAnsi="宋体" w:cs="宋体"/>
          <w:color w:val="000000"/>
          <w:highlight w:val="none"/>
        </w:rPr>
        <w:t xml:space="preserve">见第一章投标邀请函；</w:t>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rPr>
        <w:t xml:space="preserve">8合格投标单位其他资格条件见第一章投标邀请函。</w:t>
      </w:r>
      <w:r/>
    </w:p>
    <w:p>
      <w:pPr>
        <w:ind w:firstLine="422"/>
        <w:spacing w:line="360" w:lineRule="auto"/>
        <w:rPr>
          <w:rFonts w:ascii="宋体" w:hAnsi="宋体" w:cs="宋体"/>
          <w:color w:val="000000"/>
          <w:highlight w:val="none"/>
          <w:lang w:val="zh-CN"/>
        </w:rPr>
      </w:pPr>
      <w:r>
        <w:rPr>
          <w:rFonts w:hint="eastAsia" w:ascii="宋体" w:hAnsi="宋体" w:cs="宋体"/>
          <w:b/>
          <w:bCs/>
          <w:color w:val="000000"/>
          <w:highlight w:val="none"/>
          <w:lang w:val="zh-CN"/>
        </w:rPr>
        <w:t xml:space="preserve">3. 投标人代表</w:t>
      </w:r>
      <w:r>
        <w:rPr>
          <w:rFonts w:hint="eastAsia" w:ascii="宋体" w:hAnsi="宋体" w:cs="宋体"/>
          <w:color w:val="000000"/>
          <w:highlight w:val="none"/>
          <w:lang w:val="zh-CN"/>
        </w:rPr>
        <w:t xml:space="preserve">：指全权代表投标单位参加投标活动并签署投标文件的人。如果投标单位代表不是法定代表人，须持有《法人授权委托书》（详见统一格式）。</w:t>
      </w:r>
      <w:r/>
    </w:p>
    <w:p>
      <w:pPr>
        <w:ind w:firstLine="422"/>
        <w:spacing w:line="360" w:lineRule="auto"/>
        <w:rPr>
          <w:rFonts w:ascii="宋体" w:hAnsi="宋体" w:cs="宋体"/>
          <w:b/>
          <w:bCs/>
          <w:color w:val="000000"/>
          <w:highlight w:val="none"/>
          <w:lang w:val="zh-CN"/>
        </w:rPr>
      </w:pPr>
      <w:r>
        <w:rPr>
          <w:rFonts w:hint="eastAsia" w:ascii="宋体" w:hAnsi="宋体" w:cs="宋体"/>
          <w:b/>
          <w:bCs/>
          <w:color w:val="000000"/>
          <w:highlight w:val="none"/>
          <w:lang w:val="zh-CN"/>
        </w:rPr>
        <w:t xml:space="preserve">4. 投标费用 </w:t>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000000"/>
          <w:highlight w:val="none"/>
        </w:rPr>
      </w:pPr>
      <w:r>
        <w:rPr>
          <w:rFonts w:hint="eastAsia" w:ascii="宋体" w:hAnsi="宋体" w:cs="宋体"/>
          <w:b/>
          <w:bCs/>
          <w:color w:val="000000"/>
          <w:highlight w:val="none"/>
          <w:lang w:val="zh-CN"/>
        </w:rPr>
        <w:t xml:space="preserve">5.联合投标</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5.1联合投标：按前附表</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联合体条款（如有）：</w:t>
      </w:r>
      <w:r>
        <w:rPr>
          <w:rFonts w:hint="eastAsia" w:ascii="宋体" w:hAnsi="宋体" w:cs="宋体"/>
          <w:color w:val="000000"/>
          <w:highlight w:val="none"/>
          <w:lang w:val="zh-CN"/>
        </w:rPr>
        <w:t xml:space="preserve">最多为两家联合体，其中联合体牵头（即主体）单位要求必须为承担本项目主要工作量、主要责任和协调责</w:t>
      </w:r>
      <w:r>
        <w:rPr>
          <w:rFonts w:hint="eastAsia" w:ascii="宋体" w:hAnsi="宋体" w:cs="宋体"/>
          <w:color w:val="000000"/>
          <w:highlight w:val="none"/>
          <w:lang w:val="zh-CN"/>
        </w:rPr>
        <w:t xml:space="preserve">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000000"/>
          <w:highlight w:val="none"/>
        </w:rPr>
        <w:t xml:space="preserve">；</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三、 招标文件的说明</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6. 招标文件</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6.2 招标文件及其更正公告不是直接从苏采云系统中获得的，招标人对招标文件及其补遗的真实性、完整性不承担任何责任。</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7. 招标文件的澄清</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8. 招标文件的修改</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8.2为使投标人有足够的时间按招标文件的修改要求考虑修正投标文件，或出于其他原因，招标人有权推迟投标截止日期和开标日期，并将此变更通知以更正公告的形式对外发布。</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9. 投标答疑</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 9.1投标人在获取招标文件后，若对招标文件有疑问，可与代理机构或招标人联系。</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9.2勘查现场：</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9.2.2招标人向投标人提供的有关现场的资料和数据，是招标人现有的并认为能使投标人可利用的资料。招标人对投标人由此而做出的推论、理解和结论概不负责。</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9.2.3 经招标人允许，投标人可为勘察目的进入招标人的项目现场，但投标人不得因此使招标人承担有关的责任和蒙受损失。投标人应承担勘查现场的责任和风险。</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9.3投标答疑包括招标人认为可以回答且不会引起投标人误解的相关问题和答复。由于投标答疑而产生的对招标文件内容的澄清或者修改，由招标人按照本须知有关规定，以更正公告的方式发出。</w:t>
      </w:r>
      <w:r>
        <w:rPr>
          <w:rFonts w:hint="eastAsia" w:ascii="宋体" w:hAnsi="宋体" w:cs="宋体"/>
          <w:color w:val="000000"/>
          <w:szCs w:val="21"/>
          <w:highlight w:val="none"/>
        </w:rPr>
        <w:t xml:space="preserve">招标文件的澄清、修改、补充等内容均以苏州政府采购网上发布的内容为准。</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四、投标文件说明</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10. 提示与要求</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11. 投标文件计量单位和使用文字</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12. 投标文件的组成</w:t>
      </w:r>
      <w:r/>
    </w:p>
    <w:p>
      <w:pPr>
        <w:pStyle w:val="842"/>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12.1</w:t>
      </w:r>
      <w:r>
        <w:rPr>
          <w:rFonts w:hint="eastAsia" w:ascii="宋体" w:hAnsi="宋体" w:eastAsia="宋体" w:cs="宋体"/>
          <w:b/>
          <w:bCs/>
          <w:color w:val="000000"/>
          <w:sz w:val="21"/>
          <w:szCs w:val="21"/>
          <w:highlight w:val="none"/>
        </w:rPr>
        <w:t xml:space="preserve">封面</w:t>
      </w:r>
      <w:r/>
    </w:p>
    <w:p>
      <w:pPr>
        <w:pStyle w:val="842"/>
        <w:ind w:firstLine="422"/>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12.2</w:t>
      </w:r>
      <w:r>
        <w:rPr>
          <w:rFonts w:hint="eastAsia" w:ascii="宋体" w:hAnsi="宋体" w:eastAsia="宋体" w:cs="宋体"/>
          <w:b/>
          <w:bCs/>
          <w:color w:val="000000"/>
          <w:sz w:val="21"/>
          <w:szCs w:val="21"/>
          <w:highlight w:val="none"/>
          <w:lang w:val="zh-CN"/>
        </w:rPr>
        <w:t xml:space="preserve">开标一览表</w:t>
      </w:r>
      <w:r/>
    </w:p>
    <w:p>
      <w:pPr>
        <w:pStyle w:val="842"/>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12.3投标报价分析表</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12.4</w:t>
      </w:r>
      <w:r>
        <w:rPr>
          <w:rFonts w:hint="eastAsia" w:ascii="宋体" w:hAnsi="宋体" w:cs="宋体"/>
          <w:b/>
          <w:bCs/>
          <w:color w:val="000000"/>
          <w:szCs w:val="21"/>
          <w:highlight w:val="none"/>
          <w:lang w:val="zh-CN"/>
        </w:rPr>
        <w:t xml:space="preserve">资格</w:t>
      </w:r>
      <w:r>
        <w:rPr>
          <w:rFonts w:hint="eastAsia" w:ascii="宋体" w:hAnsi="宋体" w:cs="宋体"/>
          <w:b/>
          <w:bCs/>
          <w:color w:val="000000"/>
          <w:szCs w:val="21"/>
          <w:highlight w:val="none"/>
        </w:rPr>
        <w:t xml:space="preserve">审查</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rPr>
        <w:t xml:space="preserve">如为联合体，则联合体各方均需提供</w:t>
      </w:r>
      <w:r>
        <w:rPr>
          <w:rFonts w:hint="eastAsia" w:ascii="宋体" w:hAnsi="宋体" w:cs="宋体"/>
          <w:b/>
          <w:bCs/>
          <w:color w:val="000000"/>
          <w:szCs w:val="21"/>
          <w:highlight w:val="none"/>
          <w:lang w:val="zh-CN"/>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.1满足《中华人民共和国政府采购法》第二十二条规定：</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12.4.1.1</w:t>
      </w:r>
      <w:r>
        <w:rPr>
          <w:rFonts w:hint="eastAsia" w:ascii="宋体" w:hAnsi="宋体" w:cs="宋体"/>
          <w:color w:val="000000"/>
          <w:szCs w:val="21"/>
          <w:highlight w:val="none"/>
          <w:lang w:val="zh-CN"/>
        </w:rPr>
        <w:t xml:space="preserve">具有独立承担民事责任的能力。</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12.4.1.2</w:t>
      </w:r>
      <w:r>
        <w:rPr>
          <w:rFonts w:hint="eastAsia" w:ascii="宋体" w:hAnsi="宋体" w:cs="宋体"/>
          <w:color w:val="000000"/>
          <w:szCs w:val="21"/>
          <w:highlight w:val="none"/>
          <w:lang w:val="zh-CN"/>
        </w:rPr>
        <w:t xml:space="preserve">具有良好的商业信誉和健全的财务会计制度。提供包括但不限于最近一期（2025年度）</w:t>
      </w:r>
      <w:r>
        <w:rPr>
          <w:rFonts w:hint="eastAsia" w:ascii="宋体" w:hAnsi="宋体" w:cs="宋体"/>
          <w:color w:val="000000"/>
          <w:szCs w:val="21"/>
          <w:highlight w:val="none"/>
        </w:rPr>
        <w:t xml:space="preserve">经会计事务所审计的</w:t>
      </w:r>
      <w:r>
        <w:rPr>
          <w:rFonts w:hint="eastAsia" w:ascii="宋体" w:hAnsi="宋体" w:cs="宋体"/>
          <w:color w:val="000000"/>
          <w:szCs w:val="21"/>
          <w:highlight w:val="none"/>
          <w:lang w:val="zh-CN"/>
        </w:rPr>
        <w:t xml:space="preserve">财务报告，其他组织、自然人及成立未满一年的法人应提供银行出具的资信证明；</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12.4.1.3</w:t>
      </w:r>
      <w:r>
        <w:rPr>
          <w:rFonts w:hint="eastAsia" w:ascii="宋体" w:hAnsi="宋体" w:cs="宋体"/>
          <w:color w:val="000000"/>
          <w:szCs w:val="21"/>
          <w:highlight w:val="none"/>
          <w:lang w:val="zh-CN"/>
        </w:rPr>
        <w:t xml:space="preserve">具有履行合同所必需的设备和专业技术能力。提供</w:t>
      </w:r>
      <w:r>
        <w:rPr>
          <w:rFonts w:hint="eastAsia" w:ascii="宋体" w:hAnsi="宋体" w:cs="宋体"/>
          <w:color w:val="000000"/>
          <w:szCs w:val="21"/>
          <w:highlight w:val="none"/>
        </w:rPr>
        <w:t xml:space="preserve">履行合同所需设备配备材料及</w:t>
      </w:r>
      <w:r>
        <w:rPr>
          <w:rFonts w:hint="eastAsia" w:ascii="宋体" w:hAnsi="宋体" w:cs="宋体"/>
          <w:color w:val="000000"/>
          <w:szCs w:val="21"/>
          <w:highlight w:val="none"/>
          <w:lang w:val="zh-CN"/>
        </w:rPr>
        <w:t xml:space="preserve">人员团队用工证明材料，或具有履行合同所必需的设备和专业技术能力</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承诺</w:t>
      </w:r>
      <w:r>
        <w:rPr>
          <w:rFonts w:hint="eastAsia" w:ascii="宋体" w:hAnsi="宋体" w:cs="宋体"/>
          <w:color w:val="000000"/>
          <w:szCs w:val="21"/>
          <w:highlight w:val="none"/>
        </w:rPr>
        <w:t xml:space="preserve">书</w:t>
      </w:r>
      <w:r>
        <w:rPr>
          <w:rFonts w:hint="eastAsia" w:ascii="宋体" w:hAnsi="宋体" w:cs="宋体"/>
          <w:color w:val="000000"/>
          <w:szCs w:val="21"/>
          <w:highlight w:val="none"/>
          <w:lang w:val="zh-CN"/>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12.4.1.4</w:t>
      </w:r>
      <w:r>
        <w:rPr>
          <w:rFonts w:hint="eastAsia" w:ascii="宋体" w:hAnsi="宋体" w:cs="宋体"/>
          <w:color w:val="000000"/>
          <w:szCs w:val="21"/>
          <w:highlight w:val="none"/>
          <w:lang w:val="zh-CN"/>
        </w:rPr>
        <w:t xml:space="preserve">有依法缴纳税收和社会保障资金的良好记录。</w:t>
      </w:r>
      <w:r>
        <w:rPr>
          <w:rFonts w:hint="eastAsia" w:ascii="宋体" w:hAnsi="宋体"/>
          <w:b/>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12.4.1.5</w:t>
      </w:r>
      <w:r>
        <w:rPr>
          <w:rFonts w:hint="eastAsia" w:ascii="宋体" w:hAnsi="宋体" w:cs="宋体"/>
          <w:color w:val="000000"/>
          <w:szCs w:val="21"/>
          <w:highlight w:val="none"/>
          <w:lang w:val="zh-CN"/>
        </w:rPr>
        <w:t xml:space="preserve">参加政府采购活动前三年内，在经营活动中没有重大违法记录。</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zh-CN"/>
        </w:rPr>
        <w:t xml:space="preserve">参加政府采购活动前三年内，在经营活动中没有重大违法记录</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val="zh-CN"/>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12.4.1.6法律、行政法规规定的其他条件。</w:t>
      </w:r>
      <w:bookmarkStart w:id="37" w:name="OLE_LINK2"/>
      <w:r>
        <w:rPr>
          <w:rFonts w:hint="eastAsia" w:ascii="宋体" w:hAnsi="宋体" w:cs="宋体"/>
          <w:color w:val="000000"/>
          <w:szCs w:val="21"/>
          <w:highlight w:val="none"/>
        </w:rPr>
        <w:t xml:space="preserve">提供具备法律、行政法规规定的其他条件的承诺书</w:t>
      </w:r>
      <w:bookmarkEnd w:id="37"/>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12.4.1.7</w:t>
      </w:r>
      <w:r>
        <w:rPr>
          <w:rFonts w:hint="eastAsia" w:ascii="宋体" w:hAnsi="宋体" w:cs="宋体"/>
          <w:color w:val="000000"/>
          <w:highlight w:val="none"/>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000000"/>
          <w:highlight w:val="none"/>
        </w:rPr>
        <w:t xml:space="preserve">符合并</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方可享受价格折扣</w:t>
      </w:r>
      <w:r>
        <w:rPr>
          <w:rFonts w:hint="eastAsia" w:ascii="宋体" w:hAnsi="宋体" w:cs="宋体"/>
          <w:color w:val="000000"/>
          <w:highlight w:val="none"/>
          <w:lang w:val="zh-CN"/>
        </w:rPr>
        <w:t xml:space="preserve">；不属于上述企业类型的单位应根据单位实际类型提供声明函）</w:t>
      </w:r>
      <w:r>
        <w:rPr>
          <w:rFonts w:hint="eastAsia" w:ascii="宋体" w:hAnsi="宋体" w:cs="宋体"/>
          <w:color w:val="000000"/>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注：如为专门面向中小微企业采购项目，该</w:t>
      </w:r>
      <w:r>
        <w:rPr>
          <w:rFonts w:hint="eastAsia" w:ascii="宋体" w:hAnsi="宋体" w:cs="宋体"/>
          <w:color w:val="000000"/>
          <w:szCs w:val="21"/>
          <w:highlight w:val="none"/>
        </w:rPr>
        <w:t xml:space="preserve">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12.4.1.8本项目的特定资格要求（如有，具体见第一章投标邀请函）</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4.2</w:t>
      </w:r>
      <w:r>
        <w:rPr>
          <w:rFonts w:hint="eastAsia" w:ascii="宋体" w:hAnsi="宋体" w:cs="宋体"/>
          <w:color w:val="000000"/>
          <w:szCs w:val="21"/>
          <w:highlight w:val="none"/>
          <w:lang w:val="zh-CN"/>
        </w:rPr>
        <w:t xml:space="preserve">其它有关资格证明文件</w:t>
      </w:r>
      <w:r>
        <w:rPr>
          <w:rFonts w:hint="eastAsia" w:ascii="宋体" w:hAnsi="宋体" w:cs="宋体"/>
          <w:color w:val="000000"/>
          <w:szCs w:val="21"/>
          <w:highlight w:val="none"/>
        </w:rPr>
        <w:t xml:space="preserve">（包括但不限于招标公告中其他特</w:t>
      </w:r>
      <w:r>
        <w:rPr>
          <w:rFonts w:hint="eastAsia" w:ascii="宋体" w:hAnsi="宋体" w:cs="宋体"/>
          <w:bCs/>
          <w:color w:val="000000"/>
          <w:szCs w:val="21"/>
          <w:highlight w:val="none"/>
        </w:rPr>
        <w:t xml:space="preserve">定资格要求的证明文件，如有要求须提供）。</w:t>
      </w:r>
      <w:r/>
    </w:p>
    <w:p>
      <w:pPr>
        <w:pStyle w:val="842"/>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12.5符合性审查文件</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12.5.1</w:t>
      </w:r>
      <w:r>
        <w:rPr>
          <w:rFonts w:hint="eastAsia" w:ascii="宋体" w:hAnsi="宋体" w:eastAsia="宋体" w:cs="宋体"/>
          <w:color w:val="000000"/>
          <w:sz w:val="21"/>
          <w:szCs w:val="21"/>
          <w:highlight w:val="none"/>
          <w:lang w:val="zh-CN"/>
        </w:rPr>
        <w:t xml:space="preserve">投标函；</w:t>
      </w:r>
      <w:r/>
    </w:p>
    <w:p>
      <w:pPr>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12.5.2技术及</w:t>
      </w:r>
      <w:r>
        <w:rPr>
          <w:rFonts w:hint="eastAsia" w:ascii="宋体" w:hAnsi="宋体" w:cs="宋体"/>
          <w:color w:val="000000"/>
          <w:highlight w:val="none"/>
        </w:rPr>
        <w:t xml:space="preserve">服务偏离表；</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12.5.3商务条款偏离表；</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12.5.4关于资格文件的声明函；</w:t>
      </w:r>
      <w:r>
        <w:rPr>
          <w:rFonts w:hint="eastAsia" w:ascii="宋体" w:hAnsi="宋体" w:cs="宋体"/>
          <w:color w:val="000000"/>
          <w:szCs w:val="21"/>
          <w:highlight w:val="none"/>
        </w:rPr>
        <w:t xml:space="preserve">（如为联合体，则联合体各方均需提供）</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12.5.5投标单位情况表；</w:t>
      </w:r>
      <w:r>
        <w:rPr>
          <w:rFonts w:hint="eastAsia" w:ascii="宋体" w:hAnsi="宋体" w:cs="宋体"/>
          <w:color w:val="000000"/>
          <w:szCs w:val="21"/>
          <w:highlight w:val="none"/>
        </w:rPr>
        <w:t xml:space="preserve">（如为联合体，则联合体各方均需提供）</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12.5.6</w:t>
      </w:r>
      <w:r>
        <w:rPr>
          <w:rFonts w:hint="eastAsia" w:ascii="宋体" w:hAnsi="宋体" w:cs="宋体"/>
          <w:color w:val="000000"/>
          <w:szCs w:val="21"/>
          <w:highlight w:val="none"/>
          <w:lang w:val="zh-CN"/>
        </w:rPr>
        <w:t xml:space="preserve">法定代表人身份证复印件（</w:t>
      </w:r>
      <w:r>
        <w:rPr>
          <w:rFonts w:hint="eastAsia" w:ascii="宋体" w:hAnsi="宋体" w:cs="宋体"/>
          <w:color w:val="000000"/>
          <w:szCs w:val="21"/>
          <w:highlight w:val="none"/>
        </w:rPr>
        <w:t xml:space="preserve">如为联合体，则联合体各方均需提供</w:t>
      </w:r>
      <w:r>
        <w:rPr>
          <w:rFonts w:hint="eastAsia" w:ascii="宋体" w:hAnsi="宋体" w:cs="宋体"/>
          <w:color w:val="000000"/>
          <w:szCs w:val="21"/>
          <w:highlight w:val="none"/>
          <w:lang w:val="zh-CN"/>
        </w:rPr>
        <w:t xml:space="preserve">）；委托代理人身份证复印件（如有授权）；法人授权委托书（如有授权，见投标文件格式），如为联合投标</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提供联合投标协议书及联合投标授权委托书（如有授权，见投标文件格式）</w:t>
      </w:r>
      <w:r>
        <w:rPr>
          <w:rFonts w:hint="eastAsia" w:ascii="宋体" w:hAnsi="宋体" w:cs="宋体"/>
          <w:color w:val="000000"/>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12.5.7投标（响应）保证承诺书；</w:t>
      </w:r>
      <w:r/>
    </w:p>
    <w:p>
      <w:pPr>
        <w:ind w:firstLine="420"/>
        <w:spacing w:line="360" w:lineRule="auto"/>
        <w:rPr>
          <w:highlight w:val="none"/>
        </w:rPr>
      </w:pPr>
      <w:r>
        <w:rPr>
          <w:rFonts w:hint="eastAsia" w:ascii="宋体" w:hAnsi="宋体" w:cs="宋体"/>
          <w:color w:val="000000"/>
          <w:highlight w:val="none"/>
        </w:rPr>
        <w:t xml:space="preserve">12.5.8</w:t>
      </w:r>
      <w:r>
        <w:rPr>
          <w:rFonts w:hint="eastAsia" w:ascii="宋体" w:hAnsi="宋体"/>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12.5.9其他有关符合性证明的文件（如有）；</w:t>
      </w:r>
      <w:r/>
    </w:p>
    <w:p>
      <w:pPr>
        <w:ind w:firstLine="422"/>
        <w:spacing w:line="360" w:lineRule="auto"/>
        <w:rPr>
          <w:rFonts w:ascii="宋体" w:hAnsi="宋体" w:cs="宋体"/>
          <w:b/>
          <w:bCs/>
          <w:color w:val="000000"/>
          <w:highlight w:val="none"/>
        </w:rPr>
      </w:pPr>
      <w:r>
        <w:rPr>
          <w:rFonts w:hint="eastAsia" w:ascii="宋体" w:hAnsi="宋体" w:cs="宋体"/>
          <w:b/>
          <w:bCs/>
          <w:color w:val="000000"/>
          <w:szCs w:val="21"/>
          <w:highlight w:val="none"/>
          <w:lang w:val="zh-CN"/>
        </w:rPr>
        <w:t xml:space="preserve">12.</w:t>
      </w:r>
      <w:r>
        <w:rPr>
          <w:rFonts w:hint="eastAsia" w:ascii="宋体" w:hAnsi="宋体" w:cs="宋体"/>
          <w:b/>
          <w:bCs/>
          <w:color w:val="000000"/>
          <w:szCs w:val="21"/>
          <w:highlight w:val="none"/>
        </w:rPr>
        <w:t xml:space="preserve">6</w:t>
      </w:r>
      <w:r>
        <w:rPr>
          <w:rFonts w:hint="eastAsia" w:ascii="宋体" w:hAnsi="宋体" w:cs="宋体"/>
          <w:b/>
          <w:bCs/>
          <w:color w:val="000000"/>
          <w:highlight w:val="none"/>
        </w:rPr>
        <w:t xml:space="preserve">综合评审文件（具体模块以系统生成为准） </w:t>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rPr>
        <w:t xml:space="preserve">12.6.1对采购标的物的技术说明；</w:t>
      </w:r>
      <w:r>
        <w:rPr>
          <w:rFonts w:hint="eastAsia" w:ascii="宋体" w:hAnsi="宋体" w:cs="宋体"/>
          <w:color w:val="000000"/>
          <w:szCs w:val="21"/>
          <w:highlight w:val="none"/>
        </w:rPr>
        <w:t xml:space="preserve">（具体根据评分标准相关内容自行拟定）</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12.6.2针对本项目的人员配备表；</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12.6.3类似业绩一览表；</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12.6.4评分标准中要求的其他相关资料；</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12.7</w:t>
      </w:r>
      <w:r>
        <w:rPr>
          <w:rFonts w:hint="eastAsia" w:ascii="宋体" w:hAnsi="宋体" w:cs="宋体"/>
          <w:b/>
          <w:bCs/>
          <w:color w:val="000000"/>
          <w:szCs w:val="21"/>
          <w:highlight w:val="none"/>
        </w:rPr>
        <w:t xml:space="preserve">价格折扣文件格式</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12.7.1</w:t>
      </w:r>
      <w:r>
        <w:rPr>
          <w:rFonts w:hint="eastAsia" w:ascii="宋体" w:hAnsi="宋体" w:cs="宋体"/>
          <w:color w:val="000000"/>
          <w:highlight w:val="none"/>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000000"/>
          <w:highlight w:val="none"/>
        </w:rPr>
        <w:t xml:space="preserve">符合并</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方可享受价格折扣</w:t>
      </w:r>
      <w:r>
        <w:rPr>
          <w:rFonts w:hint="eastAsia" w:ascii="宋体" w:hAnsi="宋体" w:cs="宋体"/>
          <w:color w:val="000000"/>
          <w:highlight w:val="none"/>
          <w:lang w:val="zh-CN"/>
        </w:rPr>
        <w:t xml:space="preserve">；不属于上述企业类型的单位应根据单位实际类型提供声明函）</w:t>
      </w:r>
      <w:r>
        <w:rPr>
          <w:rFonts w:hint="eastAsia" w:ascii="宋体" w:hAnsi="宋体" w:cs="宋体"/>
          <w:color w:val="000000"/>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注：如为专门面向中小微企业采购项目，该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b/>
          <w:bCs/>
          <w:color w:val="000000"/>
          <w:highlight w:val="none"/>
        </w:rPr>
      </w:pPr>
      <w:r>
        <w:rPr>
          <w:rFonts w:hint="eastAsia" w:ascii="宋体" w:hAnsi="宋体" w:cs="宋体"/>
          <w:b/>
          <w:bCs/>
          <w:color w:val="000000"/>
          <w:highlight w:val="none"/>
        </w:rPr>
        <w:t xml:space="preserve">12.7.2关于符合本国产品标准的声明函。（如有）</w:t>
      </w:r>
      <w:r/>
    </w:p>
    <w:p>
      <w:pPr>
        <w:pStyle w:val="86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注：</w:t>
      </w:r>
      <w:r/>
    </w:p>
    <w:p>
      <w:pPr>
        <w:pStyle w:val="86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（1）以上12.</w:t>
      </w:r>
      <w:r>
        <w:rPr>
          <w:rFonts w:hint="eastAsia" w:ascii="宋体" w:hAnsi="宋体" w:cs="宋体"/>
          <w:b/>
          <w:bCs/>
          <w:color w:val="000000"/>
          <w:szCs w:val="21"/>
          <w:highlight w:val="none"/>
          <w:lang w:val="en-US"/>
        </w:rPr>
        <w:t xml:space="preserve">4</w:t>
      </w:r>
      <w:r>
        <w:rPr>
          <w:rFonts w:hint="eastAsia" w:ascii="宋体" w:hAnsi="宋体" w:cs="宋体"/>
          <w:b/>
          <w:bCs/>
          <w:color w:val="000000"/>
          <w:szCs w:val="21"/>
          <w:highlight w:val="none"/>
        </w:rPr>
        <w:t xml:space="preserve">.1-12.</w:t>
      </w:r>
      <w:r>
        <w:rPr>
          <w:rFonts w:hint="eastAsia" w:ascii="宋体" w:hAnsi="宋体" w:cs="宋体"/>
          <w:b/>
          <w:bCs/>
          <w:color w:val="000000"/>
          <w:szCs w:val="21"/>
          <w:highlight w:val="none"/>
          <w:lang w:val="en-US"/>
        </w:rPr>
        <w:t xml:space="preserve">4</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rPr>
        <w:t xml:space="preserve">2</w:t>
      </w:r>
      <w:r>
        <w:rPr>
          <w:rFonts w:hint="eastAsia" w:ascii="宋体" w:hAnsi="宋体" w:cs="宋体"/>
          <w:b/>
          <w:bCs/>
          <w:color w:val="000000"/>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86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（2）以上1</w:t>
      </w:r>
      <w:r>
        <w:rPr>
          <w:rFonts w:hint="eastAsia" w:ascii="宋体" w:hAnsi="宋体" w:cs="宋体"/>
          <w:b/>
          <w:bCs/>
          <w:color w:val="000000"/>
          <w:szCs w:val="21"/>
          <w:highlight w:val="none"/>
          <w:lang w:val="en-US"/>
        </w:rPr>
        <w:t xml:space="preserve">2</w:t>
      </w:r>
      <w:r>
        <w:rPr>
          <w:rFonts w:hint="eastAsia" w:ascii="宋体" w:hAnsi="宋体" w:cs="宋体"/>
          <w:b/>
          <w:bCs/>
          <w:color w:val="000000"/>
          <w:szCs w:val="21"/>
          <w:highlight w:val="none"/>
        </w:rPr>
        <w:t xml:space="preserve">.5.1-1</w:t>
      </w:r>
      <w:r>
        <w:rPr>
          <w:rFonts w:hint="eastAsia" w:ascii="宋体" w:hAnsi="宋体" w:cs="宋体"/>
          <w:b/>
          <w:bCs/>
          <w:color w:val="000000"/>
          <w:szCs w:val="21"/>
          <w:highlight w:val="none"/>
          <w:lang w:val="en-US"/>
        </w:rPr>
        <w:t xml:space="preserve">2</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en-US"/>
        </w:rPr>
        <w:t xml:space="preserve">8</w:t>
      </w:r>
      <w:r>
        <w:rPr>
          <w:rFonts w:hint="eastAsia" w:ascii="宋体" w:hAnsi="宋体" w:cs="宋体"/>
          <w:b/>
          <w:bCs/>
          <w:color w:val="000000"/>
          <w:szCs w:val="21"/>
          <w:highlight w:val="none"/>
        </w:rPr>
        <w:t xml:space="preserve">为符合性审查须提供的资料，投标人必须提供并加盖电子公章。否则，投标文件将被认定为未实质性响应。</w:t>
      </w:r>
      <w:r/>
    </w:p>
    <w:p>
      <w:pPr>
        <w:pStyle w:val="862"/>
        <w:ind w:firstLine="422"/>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（3）12.1</w:t>
      </w:r>
      <w:r>
        <w:rPr>
          <w:rFonts w:hint="eastAsia" w:ascii="宋体" w:hAnsi="宋体" w:cs="宋体"/>
          <w:b/>
          <w:color w:val="000000"/>
          <w:szCs w:val="21"/>
          <w:highlight w:val="none"/>
          <w:lang w:val="en-US"/>
        </w:rPr>
        <w:t xml:space="preserve">及12.4</w:t>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rPr>
        <w:t xml:space="preserve">2.7</w:t>
      </w:r>
      <w:r>
        <w:rPr>
          <w:rFonts w:hint="eastAsia" w:ascii="宋体" w:hAnsi="宋体" w:cs="宋体"/>
          <w:b/>
          <w:color w:val="000000"/>
          <w:szCs w:val="21"/>
          <w:highlight w:val="none"/>
        </w:rPr>
        <w:t xml:space="preserve">中不得出现投标报价。</w:t>
      </w:r>
      <w:r>
        <w:rPr>
          <w:rFonts w:hint="eastAsia" w:ascii="宋体" w:hAnsi="宋体" w:cs="宋体"/>
          <w:color w:val="000000"/>
          <w:szCs w:val="21"/>
          <w:highlight w:val="none"/>
        </w:rPr>
        <w:t xml:space="preserve">投标人所提交的资料的完整与否，将直接影响投标人的评分。</w:t>
      </w:r>
      <w:r/>
    </w:p>
    <w:p>
      <w:pPr>
        <w:pStyle w:val="862"/>
        <w:ind w:firstLine="422"/>
        <w:spacing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（4）制作电子投标文件时必须与投标文件制作软件目录一一对应，将相关资料上传至相应模块。</w:t>
      </w:r>
      <w:r/>
    </w:p>
    <w:p>
      <w:pPr>
        <w:pStyle w:val="862"/>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开评标过程中如有问题招标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000000"/>
          <w:highlight w:val="none"/>
          <w:lang w:val="zh-CN"/>
        </w:rPr>
      </w:pPr>
      <w:r>
        <w:rPr>
          <w:rFonts w:hint="eastAsia" w:ascii="宋体" w:hAnsi="宋体" w:cs="宋体"/>
          <w:bCs/>
          <w:color w:val="000000"/>
          <w:highlight w:val="none"/>
          <w:lang w:val="zh-CN"/>
        </w:rPr>
        <w:t xml:space="preserve">13.1</w:t>
      </w:r>
      <w:r>
        <w:rPr>
          <w:rFonts w:hint="eastAsia" w:ascii="宋体" w:hAnsi="宋体" w:cs="宋体"/>
          <w:b/>
          <w:color w:val="000000"/>
          <w:szCs w:val="21"/>
          <w:highlight w:val="none"/>
        </w:rPr>
        <w:t xml:space="preserve">投标文件按统一格式、顺序编写</w:t>
      </w:r>
      <w:r>
        <w:rPr>
          <w:rFonts w:hint="eastAsia" w:ascii="宋体" w:hAnsi="宋体" w:cs="宋体"/>
          <w:bCs/>
          <w:color w:val="000000"/>
          <w:highlight w:val="none"/>
          <w:lang w:val="zh-CN"/>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14.1</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zh-CN"/>
        </w:rPr>
        <w:t xml:space="preserve">报价应</w:t>
      </w:r>
      <w:r>
        <w:rPr>
          <w:rFonts w:hint="eastAsia" w:ascii="宋体" w:hAnsi="宋体" w:cs="宋体"/>
          <w:color w:val="000000"/>
          <w:szCs w:val="21"/>
          <w:highlight w:val="none"/>
        </w:rPr>
        <w:t xml:space="preserve">包括完成该标的物全部内容的一切费用。</w:t>
      </w:r>
      <w:r>
        <w:rPr>
          <w:rFonts w:hint="eastAsia" w:ascii="宋体" w:hAnsi="宋体" w:cs="宋体"/>
          <w:color w:val="000000"/>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14.5 最低的投标报价是中标的重要条件但不是唯一条件。</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15. 投标保证金</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15.1 投标人应向招标代理机构提交前附表中规定的投标保证金。</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15.2投标保证金退款方式（针对须缴纳投标保证金项目）：</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15.2.2预中标（成交）供应商的投标（响应）保证金，由代理机构在评审、谈判或磋商活动结束后解存投标保证金专户，并在政府采购合同签订之日起5个工作日内退还中标（成交）供应商（中标或中标人在办理退还保证金事宜时需向招标代理机构提供签订备案生效的合同、原始收据和账户信息方可办理退还事宜，因供应商自身原因耽搁退付，造成退付时间超过5个工作日的，招标代理机构不承担延后退付责任。）。</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15.3发生下列情况之一，投标保证金将被没收（针对须缴纳投标保证金项目）：</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15.3.1在投标有效期内，投标单位撤回其投标文件的；</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15.3.2 中标人无正当理由不按本须知相关条款规定与招标人签订合同的；</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15.3.3 中标人不按本须知相关条款规定缴付</w:t>
      </w:r>
      <w:r>
        <w:rPr>
          <w:rFonts w:hint="eastAsia" w:ascii="宋体" w:hAnsi="宋体" w:cs="宋体"/>
          <w:color w:val="000000"/>
          <w:highlight w:val="none"/>
          <w:lang w:eastAsia="zh-CN"/>
        </w:rPr>
        <w:t xml:space="preserve">代理服务费</w:t>
      </w:r>
      <w:r>
        <w:rPr>
          <w:rFonts w:hint="eastAsia" w:ascii="宋体" w:hAnsi="宋体" w:cs="宋体"/>
          <w:color w:val="000000"/>
          <w:highlight w:val="none"/>
        </w:rPr>
        <w:t xml:space="preserve">的</w:t>
      </w:r>
      <w:r>
        <w:rPr>
          <w:rFonts w:hint="eastAsia" w:hAnsi="宋体" w:eastAsia="宋体" w:cs="宋体"/>
          <w:color w:val="000000"/>
          <w:sz w:val="21"/>
          <w:highlight w:val="none"/>
          <w:lang w:eastAsia="zh-CN"/>
        </w:rPr>
        <w:t xml:space="preserve">（</w:t>
      </w:r>
      <w:r>
        <w:rPr>
          <w:rFonts w:hint="eastAsia" w:hAnsi="宋体" w:eastAsia="宋体" w:cs="宋体"/>
          <w:color w:val="000000"/>
          <w:sz w:val="21"/>
          <w:highlight w:val="none"/>
          <w:lang w:val="en-US" w:eastAsia="zh-CN"/>
        </w:rPr>
        <w:t xml:space="preserve">代理服务费由招标人支付的除外</w:t>
      </w:r>
      <w:r>
        <w:rPr>
          <w:rFonts w:hint="eastAsia" w:hAnsi="宋体" w:eastAsia="宋体" w:cs="宋体"/>
          <w:color w:val="000000"/>
          <w:sz w:val="21"/>
          <w:highlight w:val="none"/>
          <w:lang w:eastAsia="zh-CN"/>
        </w:rPr>
        <w:t xml:space="preserve">）</w:t>
      </w:r>
      <w:r>
        <w:rPr>
          <w:rFonts w:hint="eastAsia" w:ascii="宋体" w:hAnsi="宋体" w:cs="宋体"/>
          <w:color w:val="000000"/>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15.3.4 投标单位在投标过程中有违反有关法律法规的行为。</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16. 投标文件的有效期</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16.1自开标日起</w:t>
      </w:r>
      <w:r>
        <w:rPr>
          <w:rFonts w:hint="eastAsia" w:ascii="宋体" w:hAnsi="宋体" w:cs="宋体"/>
          <w:color w:val="000000"/>
          <w:szCs w:val="21"/>
          <w:highlight w:val="none"/>
        </w:rPr>
        <w:t xml:space="preserve">90</w:t>
      </w:r>
      <w:r>
        <w:rPr>
          <w:rFonts w:hint="eastAsia" w:ascii="宋体" w:hAnsi="宋体" w:cs="宋体"/>
          <w:color w:val="000000"/>
          <w:szCs w:val="21"/>
          <w:highlight w:val="none"/>
          <w:lang w:val="zh-CN"/>
        </w:rPr>
        <w:t xml:space="preserve">天内，投标书应保持有效。有效期短于这个规定期限的投标文件，将被拒绝。</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862"/>
        <w:ind w:firstLine="422"/>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17. </w:t>
      </w:r>
      <w:r>
        <w:rPr>
          <w:rFonts w:hint="eastAsia" w:ascii="宋体" w:hAnsi="宋体" w:cs="宋体"/>
          <w:b/>
          <w:color w:val="000000"/>
          <w:szCs w:val="21"/>
          <w:highlight w:val="none"/>
        </w:rPr>
        <w:t xml:space="preserve">投标文件的制作、签署、上传</w:t>
      </w:r>
      <w:r/>
    </w:p>
    <w:p>
      <w:pPr>
        <w:pStyle w:val="862"/>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17.1本项目采用电子招投标形式，请供应商按照</w:t>
      </w:r>
      <w:r>
        <w:rPr>
          <w:rFonts w:hint="eastAsia" w:ascii="宋体" w:hAnsi="宋体" w:cs="宋体"/>
          <w:b/>
          <w:bCs/>
          <w:color w:val="000000"/>
          <w:szCs w:val="21"/>
          <w:highlight w:val="none"/>
          <w:lang w:val="en-US"/>
        </w:rPr>
        <w:t xml:space="preserve">《苏采云系统供应商操作手册》</w:t>
      </w:r>
      <w:r>
        <w:rPr>
          <w:rFonts w:hint="eastAsia" w:ascii="宋体" w:hAnsi="宋体" w:cs="宋体"/>
          <w:color w:val="000000"/>
          <w:szCs w:val="21"/>
          <w:highlight w:val="none"/>
          <w:lang w:val="en-US"/>
        </w:rPr>
        <w:t xml:space="preserve">进行制作、上传电子投标文件。</w:t>
      </w:r>
      <w:r/>
    </w:p>
    <w:p>
      <w:pPr>
        <w:pStyle w:val="862"/>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17.2制作电子投标文件时，应按照招标文件要求加盖投标人电子公章。</w:t>
      </w:r>
      <w:r/>
    </w:p>
    <w:p>
      <w:pPr>
        <w:pStyle w:val="862"/>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17.3</w:t>
      </w:r>
      <w:r>
        <w:rPr>
          <w:rFonts w:hint="eastAsia" w:ascii="宋体" w:hAnsi="宋体" w:cs="宋体"/>
          <w:b/>
          <w:bCs/>
          <w:color w:val="000000"/>
          <w:szCs w:val="21"/>
          <w:highlight w:val="none"/>
          <w:lang w:val="en-US"/>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color w:val="000000"/>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五、投标文件的递交（上传）</w:t>
      </w:r>
      <w:r/>
    </w:p>
    <w:p>
      <w:pPr>
        <w:pStyle w:val="862"/>
        <w:ind w:firstLine="422"/>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18. </w:t>
      </w:r>
      <w:r>
        <w:rPr>
          <w:rFonts w:hint="eastAsia" w:ascii="宋体" w:hAnsi="宋体" w:cs="宋体"/>
          <w:b/>
          <w:color w:val="000000"/>
          <w:szCs w:val="21"/>
          <w:highlight w:val="none"/>
        </w:rPr>
        <w:t xml:space="preserve">投标文件的递交</w:t>
      </w:r>
      <w:r/>
    </w:p>
    <w:p>
      <w:pPr>
        <w:pStyle w:val="8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18</w:t>
      </w:r>
      <w:r>
        <w:rPr>
          <w:rFonts w:hint="eastAsia" w:ascii="宋体" w:hAnsi="宋体" w:cs="宋体"/>
          <w:color w:val="000000"/>
          <w:szCs w:val="21"/>
          <w:highlight w:val="none"/>
        </w:rPr>
        <w:t xml:space="preserve">.1投标人应当在投标截止时间前制作并上传电子投标文件。</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000000"/>
          <w:highlight w:val="none"/>
        </w:rPr>
      </w:pPr>
      <w:r>
        <w:rPr>
          <w:rFonts w:hint="eastAsia" w:ascii="宋体" w:hAnsi="宋体" w:cs="宋体"/>
          <w:b/>
          <w:color w:val="000000"/>
          <w:szCs w:val="21"/>
          <w:highlight w:val="none"/>
        </w:rPr>
        <w:t xml:space="preserve">18.3</w:t>
      </w:r>
      <w:r>
        <w:rPr>
          <w:rFonts w:hint="eastAsia" w:ascii="宋体" w:hAnsi="宋体" w:cs="宋体"/>
          <w:b/>
          <w:bCs/>
          <w:color w:val="000000"/>
          <w:szCs w:val="21"/>
          <w:highlight w:val="none"/>
          <w:lang w:val="zh-CN"/>
        </w:rPr>
        <w:t xml:space="preserve">纸质</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color w:val="000000"/>
          <w:szCs w:val="21"/>
          <w:highlight w:val="none"/>
        </w:rPr>
        <w:t xml:space="preserve">中标后5个工作日内，中标人向招标代理机构提供与电子投标文件内容一致的</w:t>
      </w:r>
      <w:r>
        <w:rPr>
          <w:rFonts w:hint="eastAsia" w:ascii="宋体" w:hAnsi="宋体" w:cs="宋体"/>
          <w:color w:val="000000"/>
          <w:highlight w:val="none"/>
        </w:rPr>
        <w:t xml:space="preserve">纸质投标文件两份。</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19. 投标截止时间</w:t>
      </w:r>
      <w:r/>
    </w:p>
    <w:p>
      <w:pPr>
        <w:pStyle w:val="862"/>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19.1投标人应当在招标文件要求投标文件网上提交截止时间前，将投标文件完成提交（上传）。逾期提交（上传）的投标文件，招标人和招标代理机构拒绝接收。</w:t>
      </w:r>
      <w:r/>
    </w:p>
    <w:p>
      <w:pPr>
        <w:pStyle w:val="862"/>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8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19.3在投标截止时间止成功解密的投标文件少于三份，招标代理机构有权宣布本次招标失败</w:t>
      </w:r>
      <w:r>
        <w:rPr>
          <w:rFonts w:hint="eastAsia" w:ascii="宋体" w:hAnsi="宋体" w:cs="宋体"/>
          <w:color w:val="000000"/>
          <w:szCs w:val="21"/>
          <w:highlight w:val="none"/>
        </w:rPr>
        <w:t xml:space="preserve">。</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20. </w:t>
      </w:r>
      <w:r>
        <w:rPr>
          <w:rFonts w:hint="eastAsia" w:ascii="宋体" w:hAnsi="宋体" w:cs="宋体"/>
          <w:b/>
          <w:color w:val="000000"/>
          <w:szCs w:val="21"/>
          <w:highlight w:val="none"/>
        </w:rPr>
        <w:t xml:space="preserve">投标文件的补充、修改和撤回</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20.1</w:t>
      </w:r>
      <w:r>
        <w:rPr>
          <w:rFonts w:hint="eastAsia" w:ascii="宋体" w:hAnsi="宋体" w:cs="宋体"/>
          <w:color w:val="000000"/>
          <w:szCs w:val="21"/>
          <w:highlight w:val="none"/>
        </w:rPr>
        <w:t xml:space="preserve">投标人在投标文件网上提交截止时间前，可以对其电子投标文件进行补充、修改，具体操作方法见</w:t>
      </w:r>
      <w:r>
        <w:rPr>
          <w:rFonts w:hint="eastAsia" w:ascii="宋体" w:hAnsi="宋体" w:cs="宋体"/>
          <w:b/>
          <w:color w:val="000000"/>
          <w:szCs w:val="21"/>
          <w:highlight w:val="none"/>
        </w:rPr>
        <w:t xml:space="preserve">《苏采云系统供应商操作手册》</w:t>
      </w:r>
      <w:r>
        <w:rPr>
          <w:rFonts w:hint="eastAsia" w:ascii="宋体" w:hAnsi="宋体" w:cs="宋体"/>
          <w:color w:val="000000"/>
          <w:szCs w:val="21"/>
          <w:highlight w:val="none"/>
        </w:rPr>
        <w:t xml:space="preserve">。在投标文件网上提交截止时间之后，投标人不得对其电子投标文件作任何修改</w:t>
      </w:r>
      <w:r>
        <w:rPr>
          <w:rFonts w:hint="eastAsia" w:ascii="宋体" w:hAnsi="宋体" w:cs="宋体"/>
          <w:color w:val="000000"/>
          <w:szCs w:val="21"/>
          <w:highlight w:val="none"/>
          <w:lang w:val="zh-CN"/>
        </w:rPr>
        <w:t xml:space="preserve">。</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20.2</w:t>
      </w:r>
      <w:r>
        <w:rPr>
          <w:rFonts w:hint="eastAsia" w:ascii="宋体" w:hAnsi="宋体" w:cs="宋体"/>
          <w:color w:val="000000"/>
          <w:szCs w:val="21"/>
          <w:highlight w:val="none"/>
        </w:rPr>
        <w:t xml:space="preserve">投标人在投标文件网上提交截止时间前，可以撤回其电子投标文件，具体操作方法见</w:t>
      </w:r>
      <w:r>
        <w:rPr>
          <w:rFonts w:hint="eastAsia" w:ascii="宋体" w:hAnsi="宋体" w:cs="宋体"/>
          <w:b/>
          <w:color w:val="000000"/>
          <w:szCs w:val="21"/>
          <w:highlight w:val="none"/>
        </w:rPr>
        <w:t xml:space="preserve">《苏采云系统供应商操作手册》</w:t>
      </w:r>
      <w:r>
        <w:rPr>
          <w:rFonts w:hint="eastAsia" w:ascii="宋体" w:hAnsi="宋体" w:cs="宋体"/>
          <w:color w:val="000000"/>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Cs w:val="21"/>
          <w:highlight w:val="none"/>
          <w:lang w:val="zh-CN"/>
        </w:rPr>
        <w:t xml:space="preserve">。</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六、 开标和评标</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 开标</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21.1开标由招标代理机构</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主持，邀请投标人</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参加。投标人应当按照《苏采云系统供应商操作手册》规定，</w:t>
      </w:r>
      <w:r>
        <w:rPr>
          <w:rFonts w:hint="eastAsia" w:ascii="宋体" w:hAnsi="宋体" w:cs="宋体"/>
          <w:b/>
          <w:bCs/>
          <w:color w:val="000000"/>
          <w:szCs w:val="21"/>
          <w:highlight w:val="none"/>
          <w:lang w:val="zh-CN"/>
        </w:rPr>
        <w:t xml:space="preserve">参加开标活动和在“苏采云”系统规定的时间内对投标文件进行解密。</w:t>
      </w:r>
      <w:r>
        <w:rPr>
          <w:rFonts w:hint="eastAsia" w:ascii="宋体" w:hAnsi="宋体" w:cs="宋体"/>
          <w:color w:val="000000"/>
          <w:szCs w:val="21"/>
          <w:highlight w:val="none"/>
          <w:lang w:val="zh-CN"/>
        </w:rPr>
        <w:t xml:space="preserve">评标委员会成员不得参加开标活动。</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21.2开标时，由招标代理机构</w:t>
      </w:r>
      <w:r>
        <w:rPr>
          <w:rFonts w:hint="eastAsia" w:ascii="宋体" w:hAnsi="宋体" w:cs="宋体"/>
          <w:color w:val="000000"/>
          <w:szCs w:val="21"/>
          <w:highlight w:val="none"/>
        </w:rPr>
        <w:t xml:space="preserve">通过“苏采云”系统在线</w:t>
      </w:r>
      <w:r>
        <w:rPr>
          <w:rFonts w:hint="eastAsia" w:ascii="宋体" w:hAnsi="宋体" w:cs="宋体"/>
          <w:color w:val="000000"/>
          <w:szCs w:val="21"/>
          <w:highlight w:val="none"/>
          <w:lang w:val="zh-CN"/>
        </w:rPr>
        <w:t xml:space="preserve">宣布投标人名称、投标价格和招标文件规定的需要宣布的其他内容。</w:t>
      </w:r>
      <w:r>
        <w:rPr>
          <w:rFonts w:hint="eastAsia" w:ascii="宋体" w:hAnsi="宋体" w:cs="宋体"/>
          <w:color w:val="000000"/>
          <w:szCs w:val="21"/>
          <w:highlight w:val="none"/>
        </w:rPr>
        <w:t xml:space="preserve">投标人在不见面开标系统中确认投标价格，如</w:t>
      </w:r>
      <w:r>
        <w:rPr>
          <w:rFonts w:hint="eastAsia" w:ascii="宋体" w:hAnsi="宋体" w:cs="宋体"/>
          <w:color w:val="000000"/>
          <w:szCs w:val="21"/>
          <w:highlight w:val="none"/>
          <w:lang w:val="zh-CN"/>
        </w:rPr>
        <w:t xml:space="preserve">投标人未</w:t>
      </w:r>
      <w:r>
        <w:rPr>
          <w:rFonts w:hint="eastAsia" w:ascii="宋体" w:hAnsi="宋体" w:cs="宋体"/>
          <w:color w:val="000000"/>
          <w:szCs w:val="21"/>
          <w:highlight w:val="none"/>
        </w:rPr>
        <w:t xml:space="preserve">在线</w:t>
      </w:r>
      <w:r>
        <w:rPr>
          <w:rFonts w:hint="eastAsia" w:ascii="宋体" w:hAnsi="宋体" w:cs="宋体"/>
          <w:color w:val="000000"/>
          <w:szCs w:val="21"/>
          <w:highlight w:val="none"/>
          <w:lang w:val="zh-CN"/>
        </w:rPr>
        <w:t xml:space="preserve">参加开标</w:t>
      </w:r>
      <w:r>
        <w:rPr>
          <w:rFonts w:hint="eastAsia" w:ascii="宋体" w:hAnsi="宋体" w:cs="宋体"/>
          <w:color w:val="000000"/>
          <w:szCs w:val="21"/>
          <w:highlight w:val="none"/>
        </w:rPr>
        <w:t xml:space="preserve">或未在规定时间内确认价格</w:t>
      </w:r>
      <w:r>
        <w:rPr>
          <w:rFonts w:hint="eastAsia" w:ascii="宋体" w:hAnsi="宋体" w:cs="宋体"/>
          <w:color w:val="000000"/>
          <w:szCs w:val="21"/>
          <w:highlight w:val="none"/>
          <w:lang w:val="zh-CN"/>
        </w:rPr>
        <w:t xml:space="preserve">的，视同认可开标结果。</w:t>
      </w:r>
      <w:r/>
    </w:p>
    <w:p>
      <w:pPr>
        <w:pStyle w:val="8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21.3资格审查</w:t>
      </w:r>
      <w:r/>
    </w:p>
    <w:p>
      <w:pPr>
        <w:pStyle w:val="8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.3.1公开招标采购项目开标结束后，招标人</w:t>
      </w:r>
      <w:r>
        <w:rPr>
          <w:rFonts w:hint="eastAsia" w:ascii="宋体" w:hAnsi="宋体" w:cs="宋体"/>
          <w:color w:val="000000"/>
          <w:szCs w:val="21"/>
          <w:highlight w:val="none"/>
          <w:lang w:val="en-US"/>
        </w:rPr>
        <w:t xml:space="preserve">或招标代理机构</w:t>
      </w:r>
      <w:r>
        <w:rPr>
          <w:rFonts w:hint="eastAsia" w:ascii="宋体" w:hAnsi="宋体" w:cs="宋体"/>
          <w:color w:val="000000"/>
          <w:szCs w:val="21"/>
          <w:highlight w:val="none"/>
        </w:rPr>
        <w:t xml:space="preserve">应当依法对投标人的资格进行审查，未通过资格审查的视为无效投标。</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22. 评标委员会或评标小组</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22.2.2要求投标人对投标文件有关事项作出澄清或者说明；</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22.2.3对投标文件进行比较和评价；</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22.2.4确定中标候选人名单，以及根据招标人委托直接确定中标人；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22.2.5向招标人、招标代理机构或者有关部门报告评标中发现的违法行为。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22.3评标委员会成员应当履行下列义务：</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22.3.1遵纪守法，客观、公正、廉洁地履行职责；</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22.3.3对评标过程和结果，以及投标人的商业秘密保密；</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22.3.4参与评标报告的起草；</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22.3.5配合财政部门的投诉处理工作；</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22.3.6配合招标人答复投标供应商提出的质疑。</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23. 评标内容的保密</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23.3在评标期间，招标代理机构将通过指定联络人与投标人进行联系。</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24. 对投标文件初审</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24.1</w:t>
      </w:r>
      <w:r>
        <w:rPr>
          <w:rFonts w:hint="eastAsia" w:ascii="宋体" w:hAnsi="宋体" w:cs="宋体"/>
          <w:color w:val="000000"/>
          <w:szCs w:val="21"/>
          <w:highlight w:val="none"/>
        </w:rPr>
        <w:t xml:space="preserve">评标委员会应当对符合资格的投标人的投标文件进行符合性审查，以确定其是否满足招标文件的实质性要求</w:t>
      </w:r>
      <w:r>
        <w:rPr>
          <w:rFonts w:hint="eastAsia" w:ascii="宋体" w:hAnsi="宋体" w:cs="宋体"/>
          <w:color w:val="000000"/>
          <w:szCs w:val="21"/>
          <w:highlight w:val="none"/>
          <w:lang w:val="zh-CN"/>
        </w:rPr>
        <w:t xml:space="preserve">。</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投标文件有下列情况之一者将被拒绝：</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24.1.1投标人的投标文件未按照本须知规定制作的；</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24.1.2未按本须知规定提交资格文件或资质不合格；</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24.1.3与招标文件有重大偏离；</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24.1.4投标人拒绝修正错误；</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24.1.5投标人的报价是选择性的；</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24.1.6投标人的报价只投了部分内容；</w:t>
      </w:r>
      <w:r/>
    </w:p>
    <w:p>
      <w:pPr>
        <w:ind w:firstLine="422"/>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24.1.7投标人的报价超采购预算或经评标小组评定为无效报价</w:t>
      </w:r>
      <w:r>
        <w:rPr>
          <w:rFonts w:hint="eastAsia" w:ascii="宋体" w:hAnsi="宋体" w:cs="宋体"/>
          <w:b/>
          <w:color w:val="000000"/>
          <w:szCs w:val="21"/>
          <w:highlight w:val="none"/>
        </w:rPr>
        <w:t xml:space="preserve">或被认定为异常低价的</w:t>
      </w:r>
      <w:r>
        <w:rPr>
          <w:rFonts w:hint="eastAsia" w:ascii="宋体" w:hAnsi="宋体" w:cs="宋体"/>
          <w:b/>
          <w:color w:val="000000"/>
          <w:szCs w:val="21"/>
          <w:highlight w:val="none"/>
          <w:lang w:val="zh-CN"/>
        </w:rPr>
        <w:t xml:space="preserve">；</w:t>
      </w:r>
      <w:r/>
    </w:p>
    <w:p>
      <w:pPr>
        <w:ind w:firstLine="420"/>
        <w:spacing w:line="360" w:lineRule="auto"/>
        <w:rPr>
          <w:rFonts w:ascii="宋体" w:hAnsi="宋体" w:cs="宋体"/>
          <w:bCs/>
          <w:color w:val="000000"/>
          <w:szCs w:val="21"/>
          <w:highlight w:val="none"/>
          <w:shd w:val="clear" w:color="auto" w:fill="ffffff"/>
        </w:rPr>
      </w:pPr>
      <w:r>
        <w:rPr>
          <w:rFonts w:hint="eastAsia" w:ascii="宋体" w:hAnsi="宋体" w:cs="宋体"/>
          <w:bCs/>
          <w:color w:val="000000"/>
          <w:szCs w:val="21"/>
          <w:highlight w:val="none"/>
        </w:rPr>
        <w:t xml:space="preserve">24.1.7.1</w:t>
      </w:r>
      <w:r>
        <w:rPr>
          <w:rFonts w:hint="eastAsia" w:ascii="宋体" w:hAnsi="宋体" w:cs="宋体"/>
          <w:bCs/>
          <w:color w:val="000000"/>
          <w:szCs w:val="21"/>
          <w:highlight w:val="none"/>
          <w:shd w:val="clear" w:color="auto" w:fill="ffffff"/>
        </w:rPr>
        <w:t xml:space="preserve">根据《苏财购〔</w:t>
      </w:r>
      <w:r>
        <w:rPr>
          <w:rFonts w:ascii="宋体" w:hAnsi="宋体" w:cs="宋体"/>
          <w:bCs/>
          <w:color w:val="000000"/>
          <w:szCs w:val="21"/>
          <w:highlight w:val="none"/>
          <w:shd w:val="clear" w:color="auto" w:fill="ffffff"/>
        </w:rPr>
        <w:t xml:space="preserve">2025〕62号</w:t>
      </w:r>
      <w:r>
        <w:rPr>
          <w:rFonts w:hint="eastAsia" w:ascii="宋体" w:hAnsi="宋体" w:cs="宋体"/>
          <w:bCs/>
          <w:color w:val="000000"/>
          <w:szCs w:val="21"/>
          <w:highlight w:val="none"/>
          <w:shd w:val="clear" w:color="auto" w:fill="ffffff"/>
        </w:rPr>
        <w:t xml:space="preserve">》要求，评审过程中出现下列情形之一的，评审委员会应当启动异常低价投标（响应）审查程序：</w:t>
      </w:r>
      <w:r/>
    </w:p>
    <w:p>
      <w:pPr>
        <w:pStyle w:val="862"/>
        <w:ind w:firstLine="422"/>
        <w:spacing w:line="360" w:lineRule="auto"/>
        <w:rPr>
          <w:rFonts w:ascii="宋体" w:hAnsi="宋体" w:cs="宋体"/>
          <w:bCs/>
          <w:color w:val="000000" w:themeColor="text1"/>
          <w:szCs w:val="21"/>
          <w:highlight w:val="none"/>
          <w:lang w:val="en-US"/>
          <w14:textFill>
            <w14:solidFill>
              <w14:schemeClr w14:val="tx1"/>
            </w14:solidFill>
          </w14:textFill>
        </w:rPr>
      </w:pPr>
      <w:r>
        <w:rPr>
          <w:rFonts w:hint="eastAsia" w:ascii="宋体" w:hAnsi="宋体" w:cs="宋体"/>
          <w:bCs/>
          <w:color w:val="000000"/>
          <w:szCs w:val="21"/>
          <w:highlight w:val="none"/>
          <w:shd w:val="clear" w:color="auto" w:fill="ffffff"/>
          <w:lang w:val="en-US"/>
        </w:rPr>
        <w:t xml:space="preserve">24.1.7.1.1</w:t>
      </w:r>
      <w:r>
        <w:rPr>
          <w:rFonts w:hint="eastAsia" w:ascii="宋体" w:hAnsi="宋体" w:cs="宋体"/>
          <w:bCs/>
          <w:color w:val="000000" w:themeColor="text1"/>
          <w:szCs w:val="21"/>
          <w:highlight w:val="none"/>
          <w:lang w:val="en-US"/>
          <w14:textFill>
            <w14:solidFill>
              <w14:schemeClr w14:val="tx1"/>
            </w14:solidFill>
          </w14:textFill>
        </w:rPr>
        <w:t xml:space="preserve">投标报价低于全部通过符合性审查供应商投标报价平均值50%的，即投标报价〈全部通过符合性审查供应商投标报价平均值×50%；</w:t>
      </w:r>
      <w:r/>
    </w:p>
    <w:p>
      <w:pPr>
        <w:pStyle w:val="862"/>
        <w:ind w:firstLine="422"/>
        <w:spacing w:line="360" w:lineRule="auto"/>
        <w:rPr>
          <w:rFonts w:ascii="宋体" w:hAnsi="宋体" w:cs="宋体"/>
          <w:bCs/>
          <w:color w:val="000000" w:themeColor="text1"/>
          <w:szCs w:val="21"/>
          <w:highlight w:val="none"/>
          <w:lang w:val="en-US"/>
          <w14:textFill>
            <w14:solidFill>
              <w14:schemeClr w14:val="tx1"/>
            </w14:solidFill>
          </w14:textFill>
        </w:rPr>
      </w:pPr>
      <w:r>
        <w:rPr>
          <w:rFonts w:hint="eastAsia" w:ascii="宋体" w:hAnsi="宋体" w:cs="宋体"/>
          <w:bCs/>
          <w:color w:val="000000"/>
          <w:szCs w:val="21"/>
          <w:highlight w:val="none"/>
          <w:shd w:val="clear" w:color="auto" w:fill="ffffff"/>
          <w:lang w:val="en-US"/>
        </w:rPr>
        <w:t xml:space="preserve">24.1.7.1.2</w:t>
      </w:r>
      <w:r>
        <w:rPr>
          <w:rFonts w:hint="eastAsia" w:ascii="宋体" w:hAnsi="宋体" w:cs="宋体"/>
          <w:bCs/>
          <w:color w:val="000000" w:themeColor="text1"/>
          <w:szCs w:val="21"/>
          <w:highlight w:val="none"/>
          <w:lang w:val="en-US"/>
          <w14:textFill>
            <w14:solidFill>
              <w14:schemeClr w14:val="tx1"/>
            </w14:solidFill>
          </w14:textFill>
        </w:rPr>
        <w:t xml:space="preserve">投标报价低于通过符合性审查的次低报价供应商投标报价50%的，即投标报价〈通过符合性审查的次低报价供应商投标报价×50%；</w:t>
      </w:r>
      <w:r/>
    </w:p>
    <w:p>
      <w:pPr>
        <w:pStyle w:val="862"/>
        <w:ind w:firstLine="422"/>
        <w:spacing w:line="360" w:lineRule="auto"/>
        <w:rPr>
          <w:rFonts w:ascii="宋体" w:hAnsi="宋体" w:cs="宋体"/>
          <w:bCs/>
          <w:color w:val="000000" w:themeColor="text1"/>
          <w:szCs w:val="21"/>
          <w:highlight w:val="none"/>
          <w:lang w:val="en-US"/>
          <w14:textFill>
            <w14:solidFill>
              <w14:schemeClr w14:val="tx1"/>
            </w14:solidFill>
          </w14:textFill>
        </w:rPr>
      </w:pPr>
      <w:r>
        <w:rPr>
          <w:rFonts w:hint="eastAsia" w:ascii="宋体" w:hAnsi="宋体" w:cs="宋体"/>
          <w:bCs/>
          <w:color w:val="000000"/>
          <w:szCs w:val="21"/>
          <w:highlight w:val="none"/>
          <w:shd w:val="clear" w:color="auto" w:fill="ffffff"/>
          <w:lang w:val="en-US"/>
        </w:rPr>
        <w:t xml:space="preserve">24.1.7.1.3</w:t>
      </w:r>
      <w:r>
        <w:rPr>
          <w:rFonts w:hint="eastAsia" w:ascii="宋体" w:hAnsi="宋体" w:cs="宋体"/>
          <w:bCs/>
          <w:color w:val="000000" w:themeColor="text1"/>
          <w:szCs w:val="21"/>
          <w:highlight w:val="none"/>
          <w:lang w:val="en-US"/>
          <w14:textFill>
            <w14:solidFill>
              <w14:schemeClr w14:val="tx1"/>
            </w14:solidFill>
          </w14:textFill>
        </w:rPr>
        <w:t xml:space="preserve">投标报价低于采购项目最高限价45%的，即投标报价〈采购项目最高限价×45%；</w:t>
      </w:r>
      <w:r/>
    </w:p>
    <w:p>
      <w:pPr>
        <w:pStyle w:val="862"/>
        <w:ind w:firstLine="422"/>
        <w:spacing w:line="360" w:lineRule="auto"/>
        <w:rPr>
          <w:rFonts w:ascii="宋体" w:hAnsi="宋体" w:cs="宋体"/>
          <w:bCs/>
          <w:color w:val="000000" w:themeColor="text1"/>
          <w:szCs w:val="21"/>
          <w:highlight w:val="none"/>
          <w:lang w:val="en-US"/>
          <w14:textFill>
            <w14:solidFill>
              <w14:schemeClr w14:val="tx1"/>
            </w14:solidFill>
          </w14:textFill>
        </w:rPr>
      </w:pPr>
      <w:r>
        <w:rPr>
          <w:rFonts w:hint="eastAsia" w:ascii="宋体" w:hAnsi="宋体" w:cs="宋体"/>
          <w:bCs/>
          <w:color w:val="000000"/>
          <w:szCs w:val="21"/>
          <w:highlight w:val="none"/>
          <w:shd w:val="clear" w:color="auto" w:fill="ffffff"/>
          <w:lang w:val="en-US"/>
        </w:rPr>
        <w:t xml:space="preserve">24.1.7.1.4</w:t>
      </w:r>
      <w:r>
        <w:rPr>
          <w:rFonts w:hint="eastAsia" w:ascii="宋体" w:hAnsi="宋体" w:cs="宋体"/>
          <w:bCs/>
          <w:color w:val="000000" w:themeColor="text1"/>
          <w:szCs w:val="21"/>
          <w:highlight w:val="none"/>
          <w:lang w:val="en-US"/>
          <w14:textFill>
            <w14:solidFill>
              <w14:schemeClr w14:val="tx1"/>
            </w14:solidFill>
          </w14:textFill>
        </w:rPr>
        <w:t xml:space="preserve">评标委员会基于专业判断，认为供应商报价过低，有可能影响产品质量或者不能诚信履约的其他情形。</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24.1.7.2</w:t>
      </w:r>
      <w:bookmarkStart w:id="40" w:name="OLE_LINK3"/>
      <w:r/>
      <w:bookmarkStart w:id="41" w:name="OLE_LINK4"/>
      <w:r>
        <w:rPr>
          <w:rFonts w:hint="eastAsia" w:ascii="宋体" w:hAnsi="宋体" w:cs="宋体"/>
          <w:color w:val="000000"/>
          <w:szCs w:val="21"/>
          <w:highlight w:val="none"/>
          <w:shd w:val="clear" w:color="auto" w:fill="ffffff"/>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42" w:name="OLE_LINK10"/>
      <w:r/>
      <w:bookmarkStart w:id="43" w:name="OLE_LINK9"/>
      <w:r>
        <w:rPr>
          <w:rFonts w:hint="eastAsia" w:ascii="宋体" w:hAnsi="宋体" w:cs="宋体"/>
          <w:color w:val="000000"/>
          <w:szCs w:val="21"/>
          <w:highlight w:val="none"/>
          <w:shd w:val="clear" w:color="auto" w:fill="ffffff"/>
        </w:rPr>
        <w:t xml:space="preserve">，</w:t>
      </w:r>
      <w:bookmarkEnd w:id="42"/>
      <w:r/>
      <w:bookmarkEnd w:id="43"/>
      <w:r>
        <w:rPr>
          <w:rFonts w:hint="eastAsia" w:ascii="宋体" w:hAnsi="宋体" w:cs="宋体"/>
          <w:color w:val="000000"/>
          <w:szCs w:val="21"/>
          <w:highlight w:val="none"/>
          <w:shd w:val="clear" w:color="auto" w:fill="ffffff"/>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24.1.8其他被评委会认定无效的情况。</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24.2.1查询时间：投标文件递交截止时间后。</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24.2.2查询渠道：</w:t>
      </w:r>
      <w:r>
        <w:rPr>
          <w:rFonts w:hint="eastAsia" w:ascii="宋体" w:hAnsi="宋体" w:cs="宋体"/>
          <w:color w:val="000000"/>
          <w:szCs w:val="21"/>
          <w:highlight w:val="none"/>
        </w:rPr>
        <w:t xml:space="preserve">招标代理机构会在接收投标文件截止时间后，登录信用中国网站（www.creditchina.gov.cn）查询供应商的信用记录，并将查询结果递交评标委员会。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24.2.3查询证据留存方式：</w:t>
      </w:r>
      <w:r>
        <w:rPr>
          <w:rFonts w:hint="eastAsia" w:ascii="宋体" w:hAnsi="宋体" w:cs="宋体"/>
          <w:color w:val="000000"/>
          <w:szCs w:val="21"/>
          <w:highlight w:val="none"/>
        </w:rPr>
        <w:t xml:space="preserve">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24.2.</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24.2.5.1</w:t>
      </w:r>
      <w:r>
        <w:rPr>
          <w:rFonts w:hint="eastAsia" w:ascii="宋体" w:hAnsi="宋体" w:cs="宋体"/>
          <w:color w:val="000000"/>
          <w:szCs w:val="21"/>
          <w:highlight w:val="none"/>
          <w:lang w:val="zh-CN"/>
        </w:rPr>
        <w:t xml:space="preserve">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24.2.5.2</w:t>
      </w:r>
      <w:r>
        <w:rPr>
          <w:rFonts w:hint="eastAsia" w:ascii="宋体" w:hAnsi="宋体" w:cs="宋体"/>
          <w:color w:val="000000"/>
          <w:szCs w:val="21"/>
          <w:highlight w:val="none"/>
          <w:lang w:val="zh-CN"/>
        </w:rPr>
        <w:t xml:space="preserve">财政部门与法院、工商、税务等部门联合惩戒的失信信息，包括：</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24.2.5.2.1</w:t>
      </w:r>
      <w:r>
        <w:rPr>
          <w:rFonts w:hint="eastAsia" w:ascii="宋体" w:hAnsi="宋体" w:cs="宋体"/>
          <w:color w:val="000000"/>
          <w:szCs w:val="21"/>
          <w:highlight w:val="none"/>
          <w:lang w:val="zh-CN"/>
        </w:rPr>
        <w:t xml:space="preserve">被列入失信被执行人名单；</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24.2.5.2.2</w:t>
      </w:r>
      <w:r>
        <w:rPr>
          <w:rFonts w:hint="eastAsia" w:ascii="宋体" w:hAnsi="宋体" w:cs="宋体"/>
          <w:color w:val="000000"/>
          <w:szCs w:val="21"/>
          <w:highlight w:val="none"/>
          <w:lang w:val="zh-CN"/>
        </w:rPr>
        <w:t xml:space="preserve">被列入重大税收违法案件当事人名单；</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24.2.5.2.3</w:t>
      </w:r>
      <w:r>
        <w:rPr>
          <w:rFonts w:hint="eastAsia" w:ascii="宋体" w:hAnsi="宋体" w:cs="宋体"/>
          <w:color w:val="000000"/>
          <w:szCs w:val="21"/>
          <w:highlight w:val="none"/>
          <w:lang w:val="zh-CN"/>
        </w:rPr>
        <w:t xml:space="preserve">企业经营异常名录中被责令停产停业、暂扣或者吊销许可证或者执照，或者对经营活动中的</w:t>
      </w:r>
      <w:r>
        <w:rPr>
          <w:rFonts w:hint="eastAsia" w:ascii="宋体" w:hAnsi="宋体" w:cs="宋体"/>
          <w:color w:val="000000"/>
          <w:szCs w:val="21"/>
          <w:highlight w:val="none"/>
        </w:rPr>
        <w:t xml:space="preserve">违法行为处以</w:t>
      </w:r>
      <w:r>
        <w:rPr>
          <w:rFonts w:hint="eastAsia" w:ascii="宋体" w:hAnsi="宋体" w:cs="宋体"/>
          <w:color w:val="000000"/>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24.5.2大写金额和小写金额不一致的，以大写金额为准；</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000000"/>
          <w:szCs w:val="21"/>
          <w:highlight w:val="none"/>
        </w:rPr>
        <w:t xml:space="preserve">招标文件中标“</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”内容为实质性内容，不允许负偏离或超出允许偏离值，否则视为非实质性响应。</w:t>
      </w:r>
      <w:r>
        <w:rPr>
          <w:rFonts w:hint="eastAsia" w:ascii="宋体" w:hAnsi="宋体" w:cs="宋体"/>
          <w:color w:val="000000"/>
          <w:szCs w:val="21"/>
          <w:highlight w:val="none"/>
          <w:lang w:val="zh-CN"/>
        </w:rPr>
        <w:t xml:space="preserve">）</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25. 投标的澄清</w:t>
      </w:r>
      <w:r/>
    </w:p>
    <w:p>
      <w:pPr>
        <w:pStyle w:val="8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6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.2投标人的澄清、说明或者补正应当采用书面形式，并加盖</w:t>
      </w:r>
      <w:r>
        <w:rPr>
          <w:rFonts w:hint="eastAsia" w:ascii="宋体" w:hAnsi="宋体" w:cs="宋体"/>
          <w:color w:val="000000"/>
          <w:szCs w:val="21"/>
          <w:highlight w:val="none"/>
          <w:lang w:val="en-US"/>
        </w:rPr>
        <w:t xml:space="preserve">其单位电子</w:t>
      </w:r>
      <w:r>
        <w:rPr>
          <w:rFonts w:hint="eastAsia" w:ascii="宋体" w:hAnsi="宋体" w:cs="宋体"/>
          <w:color w:val="000000"/>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000000"/>
          <w:szCs w:val="21"/>
          <w:highlight w:val="none"/>
          <w:lang w:val="zh-CN"/>
        </w:rPr>
      </w:pPr>
      <w:r>
        <w:rPr>
          <w:rFonts w:hint="eastAsia" w:ascii="宋体" w:hAnsi="宋体" w:cs="宋体"/>
          <w:b/>
          <w:color w:val="000000"/>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此处规定时间的计算以系统中的倒计时间为准，</w:t>
      </w:r>
      <w:r>
        <w:rPr>
          <w:rFonts w:hint="eastAsia" w:ascii="宋体" w:hAnsi="宋体" w:cs="宋体"/>
          <w:color w:val="000000"/>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lang w:val="zh-CN"/>
        </w:rPr>
        <w:t xml:space="preserve">。</w:t>
      </w:r>
      <w:r/>
    </w:p>
    <w:p>
      <w:pPr>
        <w:ind w:firstLine="422"/>
        <w:spacing w:line="360" w:lineRule="auto"/>
        <w:rPr>
          <w:rFonts w:ascii="宋体" w:hAnsi="宋体" w:cs="宋体"/>
          <w:b/>
          <w:color w:val="000000"/>
          <w:highlight w:val="none"/>
        </w:rPr>
      </w:pPr>
      <w:r>
        <w:rPr>
          <w:rFonts w:hint="eastAsia" w:ascii="宋体" w:hAnsi="宋体" w:cs="宋体"/>
          <w:b/>
          <w:bCs/>
          <w:color w:val="000000"/>
          <w:szCs w:val="21"/>
          <w:highlight w:val="none"/>
          <w:lang w:val="zh-CN"/>
        </w:rPr>
        <w:t xml:space="preserve">26．</w:t>
      </w:r>
      <w:r>
        <w:rPr>
          <w:rFonts w:hint="eastAsia" w:ascii="宋体" w:hAnsi="宋体" w:cs="宋体"/>
          <w:b/>
          <w:color w:val="000000"/>
          <w:highlight w:val="none"/>
        </w:rPr>
        <w:t xml:space="preserve">无效投标的具体情形有：</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26.2投标文件未按招标文件要求签署、盖章的；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26.3不具备招标文件中规定的资格要求的；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26.4报价超过招标文件中规定的预算金额（总预算和单项预算）或者最高限价的；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26.5投标文件含有招标人不能接受的附加条件的；</w:t>
      </w:r>
      <w:r/>
    </w:p>
    <w:p>
      <w:pPr>
        <w:ind w:firstLine="422"/>
        <w:spacing w:line="360" w:lineRule="auto"/>
        <w:rPr>
          <w:rFonts w:ascii="宋体" w:hAnsi="宋体" w:cs="宋体"/>
          <w:b/>
          <w:bCs/>
          <w:color w:val="000000"/>
          <w:highlight w:val="none"/>
        </w:rPr>
      </w:pPr>
      <w:r>
        <w:rPr>
          <w:rFonts w:hint="eastAsia" w:ascii="宋体" w:hAnsi="宋体" w:cs="宋体"/>
          <w:b/>
          <w:bCs/>
          <w:color w:val="000000"/>
          <w:szCs w:val="21"/>
          <w:highlight w:val="none"/>
          <w:lang w:val="zh-CN"/>
        </w:rPr>
        <w:t xml:space="preserve">26.6</w:t>
      </w:r>
      <w:r>
        <w:rPr>
          <w:rFonts w:hint="eastAsia" w:ascii="宋体" w:hAnsi="宋体" w:cs="宋体"/>
          <w:b/>
          <w:bCs/>
          <w:color w:val="000000"/>
          <w:highlight w:val="none"/>
        </w:rPr>
        <w:t xml:space="preserve">不同投标（响应）文件制作机器码一致的；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highlight w:val="none"/>
        </w:rPr>
        <w:t xml:space="preserve">26.7</w:t>
      </w:r>
      <w:r>
        <w:rPr>
          <w:rFonts w:hint="eastAsia" w:ascii="宋体" w:hAnsi="宋体" w:cs="宋体"/>
          <w:b/>
          <w:bCs/>
          <w:color w:val="000000"/>
          <w:szCs w:val="21"/>
          <w:highlight w:val="none"/>
          <w:lang w:val="zh-CN"/>
        </w:rPr>
        <w:t xml:space="preserve">法律、法规和招标文件规定的其他无效情形。</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27.废标的具体情形有： </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27.2出现影响采购公正的违法、违规行为的；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27.3投标人的报价均超过了采购预算（总预算和单项预算）或最高限价，招标人不能支付的； </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27.4因重大变故，采购任务取消的。</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28. 投标文件的评价和比较</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28.2.1针对本项目的服务方案；</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28.2.2针对本项目的人员投入；</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28.2.3投标者的质量、服务措施；</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28.2.4投标者提供的其他优惠条件；</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28.2.5参与本项目政府采购工作的态度及信誉；</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28.2.6 最低的投标报价是中标的重要条件但不是唯一条件。</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28.3评标原则及方法</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28.3.1公正、公平、公开、科学、择优。</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28.3.2对所有投标文件的评审，均采用相同的程序和标准。</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28.3.2.2评审技术服务的承诺文件是否满足招标人的要求。</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28.3.2.3评委会根据评分标准（除报价）进行独立打分，公证员进行汇总并按算术平均方法计算出各投标单位的得分，报价得分根据评分标准直接计算取得，评委得分与报价得分之和最高者为中标人。</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七、授予合同</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29. 中标人的确认</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29.2经评标委员会评审并确定中标人后，招标代理机构将在规定的时间内将中标结果在政府采购管理部门指定媒体上予以公示。</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30.质疑处理</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0.2本次招标文件要求供应商在法定质疑期内一次性提出针对同一采购程序环节的质疑，否则不予受理。</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0.3供应商提出质疑应当提交质疑函和必要的证明材料，质疑函应当包括下列内容：</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30.3.1</w:t>
      </w:r>
      <w:r>
        <w:rPr>
          <w:rFonts w:hint="eastAsia" w:ascii="宋体" w:hAnsi="宋体" w:eastAsia="宋体" w:cs="宋体"/>
          <w:color w:val="000000"/>
          <w:sz w:val="21"/>
          <w:szCs w:val="21"/>
          <w:highlight w:val="none"/>
          <w:lang w:val="zh-CN"/>
        </w:rPr>
        <w:t xml:space="preserve">供应商的姓名或者名称（以提供的营业执照副本复印件为准）、地址、邮编、联系人及联系电话；</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30.3.2</w:t>
      </w:r>
      <w:r>
        <w:rPr>
          <w:rFonts w:hint="eastAsia" w:ascii="宋体" w:hAnsi="宋体" w:eastAsia="宋体" w:cs="宋体"/>
          <w:color w:val="000000"/>
          <w:sz w:val="21"/>
          <w:szCs w:val="21"/>
          <w:highlight w:val="none"/>
          <w:lang w:val="zh-CN"/>
        </w:rPr>
        <w:t xml:space="preserve">质疑项目的名称、编号；</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30.3.3</w:t>
      </w:r>
      <w:r>
        <w:rPr>
          <w:rFonts w:hint="eastAsia" w:ascii="宋体" w:hAnsi="宋体" w:eastAsia="宋体" w:cs="宋体"/>
          <w:color w:val="000000"/>
          <w:sz w:val="21"/>
          <w:szCs w:val="21"/>
          <w:highlight w:val="none"/>
          <w:lang w:val="zh-CN"/>
        </w:rPr>
        <w:t xml:space="preserve">具体、明确的质疑事项和与质疑事项相关的请求；</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30.3.4</w:t>
      </w:r>
      <w:r>
        <w:rPr>
          <w:rFonts w:hint="eastAsia" w:ascii="宋体" w:hAnsi="宋体" w:eastAsia="宋体" w:cs="宋体"/>
          <w:color w:val="000000"/>
          <w:sz w:val="21"/>
          <w:szCs w:val="21"/>
          <w:highlight w:val="none"/>
          <w:lang w:val="zh-CN"/>
        </w:rPr>
        <w:t xml:space="preserve">事实依据；</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30.3.5</w:t>
      </w:r>
      <w:r>
        <w:rPr>
          <w:rFonts w:hint="eastAsia" w:ascii="宋体" w:hAnsi="宋体" w:eastAsia="宋体" w:cs="宋体"/>
          <w:color w:val="000000"/>
          <w:sz w:val="21"/>
          <w:szCs w:val="21"/>
          <w:highlight w:val="none"/>
          <w:lang w:val="zh-CN"/>
        </w:rPr>
        <w:t xml:space="preserve">必要的法律依据；</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30.3.6</w:t>
      </w:r>
      <w:r>
        <w:rPr>
          <w:rFonts w:hint="eastAsia" w:ascii="宋体" w:hAnsi="宋体" w:eastAsia="宋体" w:cs="宋体"/>
          <w:color w:val="000000"/>
          <w:sz w:val="21"/>
          <w:szCs w:val="21"/>
          <w:highlight w:val="none"/>
          <w:lang w:val="zh-CN"/>
        </w:rPr>
        <w:t xml:space="preserve">提出质疑的日期。</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p>
    <w:p>
      <w:pPr>
        <w:pStyle w:val="842"/>
        <w:ind w:firstLine="422"/>
        <w:spacing w:line="360" w:lineRule="auto"/>
        <w:rPr>
          <w:rFonts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highlight w:val="none"/>
          <w:lang w:val="zh-CN"/>
        </w:rPr>
        <w:t xml:space="preserve">。</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sz w:val="21"/>
          <w:szCs w:val="21"/>
          <w:highlight w:val="none"/>
          <w:lang w:val="zh-CN"/>
        </w:rPr>
        <w:t xml:space="preserve">《投标供应商确认函》</w:t>
      </w:r>
      <w:r>
        <w:rPr>
          <w:rFonts w:hint="eastAsia" w:ascii="宋体" w:hAnsi="宋体" w:eastAsia="宋体" w:cs="宋体"/>
          <w:color w:val="000000"/>
          <w:sz w:val="21"/>
          <w:szCs w:val="21"/>
          <w:highlight w:val="none"/>
          <w:lang w:val="zh-CN"/>
        </w:rPr>
        <w:t xml:space="preserve">）与质疑函一起递交，否则不予受理。</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0.5接收质疑函的方式：书面形式（当场送达或邮寄方式）。</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招标代理机构：中招互连项目管理（苏州）有限公司</w:t>
      </w:r>
      <w:r/>
    </w:p>
    <w:p>
      <w:pPr>
        <w:pStyle w:val="842"/>
        <w:spacing w:line="360" w:lineRule="auto"/>
        <w:rPr>
          <w:color w:val="000000"/>
          <w:highlight w:val="none"/>
          <w:lang w:val="zh-CN"/>
        </w:rPr>
      </w:pPr>
      <w:r>
        <w:rPr>
          <w:rFonts w:hint="eastAsia" w:ascii="宋体" w:hAnsi="宋体" w:eastAsia="宋体" w:cs="宋体"/>
          <w:color w:val="000000"/>
          <w:sz w:val="21"/>
          <w:szCs w:val="21"/>
          <w:highlight w:val="none"/>
          <w:lang w:val="zh-CN"/>
        </w:rPr>
        <w:t xml:space="preserve">邮编：215000</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质疑联系人：</w:t>
      </w:r>
      <w:r>
        <w:rPr>
          <w:rFonts w:hint="eastAsia" w:ascii="宋体" w:hAnsi="宋体" w:eastAsia="宋体" w:cs="宋体"/>
          <w:color w:val="000000"/>
          <w:sz w:val="21"/>
          <w:szCs w:val="21"/>
          <w:highlight w:val="none"/>
        </w:rPr>
        <w:t xml:space="preserve">丁兵诚</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联系电话：0512-63800001</w:t>
      </w:r>
      <w:r/>
    </w:p>
    <w:p>
      <w:pPr>
        <w:pStyle w:val="84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现场递交地址（</w:t>
      </w:r>
      <w:r>
        <w:rPr>
          <w:rFonts w:hint="eastAsia" w:ascii="宋体" w:hAnsi="宋体" w:eastAsia="宋体" w:cs="宋体"/>
          <w:color w:val="000000"/>
          <w:sz w:val="21"/>
          <w:szCs w:val="21"/>
          <w:highlight w:val="none"/>
        </w:rPr>
        <w:t xml:space="preserve">邮寄同地址</w:t>
      </w:r>
      <w:r>
        <w:rPr>
          <w:rFonts w:hint="eastAsia" w:ascii="宋体" w:hAnsi="宋体" w:eastAsia="宋体" w:cs="宋体"/>
          <w:color w:val="000000"/>
          <w:sz w:val="21"/>
          <w:szCs w:val="21"/>
          <w:highlight w:val="none"/>
          <w:lang w:val="zh-CN"/>
        </w:rPr>
        <w:t xml:space="preserve">）：苏州市吴江区松陵街道鲈乡南路2255号4楼</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31. 合同授予标准</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000000"/>
          <w:highlight w:val="none"/>
        </w:rPr>
      </w:pPr>
      <w:r>
        <w:rPr>
          <w:rFonts w:hint="eastAsia" w:ascii="宋体" w:hAnsi="宋体" w:cs="宋体"/>
          <w:b/>
          <w:bCs/>
          <w:color w:val="000000"/>
          <w:highlight w:val="none"/>
        </w:rPr>
        <w:t xml:space="preserve">32. 中标通知书</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32.1确定</w:t>
      </w:r>
      <w:r>
        <w:rPr>
          <w:rFonts w:hint="eastAsia" w:ascii="宋体" w:hAnsi="宋体" w:cs="宋体"/>
          <w:color w:val="000000"/>
          <w:szCs w:val="21"/>
          <w:highlight w:val="none"/>
        </w:rPr>
        <w:t xml:space="preserve">中标人后，招标代理机构在法定时间内向中标人发出中标通知书。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32.2中标通知书将成为合同的组成部分，</w:t>
      </w:r>
      <w:r>
        <w:rPr>
          <w:rFonts w:hint="eastAsia" w:ascii="宋体" w:hAnsi="宋体" w:cs="宋体"/>
          <w:color w:val="000000"/>
          <w:szCs w:val="21"/>
          <w:highlight w:val="none"/>
        </w:rPr>
        <w:t xml:space="preserve">对招标人和中标人具有同等法律效力</w:t>
      </w:r>
      <w:r>
        <w:rPr>
          <w:rFonts w:hint="eastAsia" w:ascii="宋体" w:hAnsi="宋体" w:cs="宋体"/>
          <w:color w:val="000000"/>
          <w:highlight w:val="none"/>
        </w:rPr>
        <w:t xml:space="preserve">。</w:t>
      </w:r>
      <w:r/>
    </w:p>
    <w:p>
      <w:pPr>
        <w:ind w:firstLine="420"/>
        <w:spacing w:line="360" w:lineRule="auto"/>
        <w:tabs>
          <w:tab w:val="left" w:pos="142" w:leader="none"/>
          <w:tab w:val="left" w:pos="600" w:leader="none"/>
        </w:tabs>
        <w:rPr>
          <w:rFonts w:ascii="宋体" w:hAnsi="宋体" w:cs="宋体"/>
          <w:color w:val="000000"/>
          <w:highlight w:val="none"/>
        </w:rPr>
      </w:pPr>
      <w:r>
        <w:rPr>
          <w:rFonts w:hint="eastAsia" w:ascii="宋体" w:hAnsi="宋体" w:cs="宋体"/>
          <w:color w:val="000000"/>
          <w:highlight w:val="none"/>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32.4</w:t>
      </w:r>
      <w:r>
        <w:rPr>
          <w:rFonts w:hint="eastAsia" w:ascii="宋体" w:hAnsi="宋体" w:cs="宋体"/>
          <w:color w:val="000000"/>
          <w:szCs w:val="21"/>
          <w:highlight w:val="none"/>
        </w:rPr>
        <w:t xml:space="preserve">中标通知书发出后，招标人不得违法改变中标结果，中标人无正当理由不得放弃中标</w:t>
      </w:r>
      <w:r>
        <w:rPr>
          <w:rFonts w:hint="eastAsia" w:ascii="宋体" w:hAnsi="宋体" w:cs="宋体"/>
          <w:color w:val="000000"/>
          <w:highlight w:val="none"/>
        </w:rPr>
        <w:t xml:space="preserve">。</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33. 合同的签订</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33.1中标人应按中标通知书中规定的时间和地点，由法定代表人或委托代理人与甲方代表签订合同，否则按放弃中标权处理。</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33.2签订合同及合同条款应以招标文件和中标人的投标文件及其澄清文件为依据。</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33.3中标人无正当理由拒签合同的，或在签订合同时向招标人提出附加条件或者更改合同实质性内容的，报请政府采购监管部门对该投标单位进行相应的行政处罚。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八、其他事项</w:t>
      </w:r>
      <w:r/>
    </w:p>
    <w:p>
      <w:pPr>
        <w:ind w:firstLine="422"/>
        <w:spacing w:line="360" w:lineRule="auto"/>
        <w:rPr>
          <w:rFonts w:hint="eastAsia" w:ascii="宋体" w:hAnsi="宋体" w:eastAsia="宋体" w:cs="宋体"/>
          <w:b/>
          <w:color w:val="000000"/>
          <w:highlight w:val="none"/>
          <w:lang w:eastAsia="zh-CN"/>
        </w:rPr>
      </w:pPr>
      <w:r>
        <w:rPr>
          <w:rFonts w:hint="eastAsia" w:ascii="宋体" w:hAnsi="宋体" w:cs="宋体"/>
          <w:b/>
          <w:color w:val="000000"/>
          <w:highlight w:val="none"/>
        </w:rPr>
        <w:t xml:space="preserve">34. </w:t>
      </w:r>
      <w:r>
        <w:rPr>
          <w:rFonts w:hint="eastAsia" w:ascii="宋体" w:hAnsi="宋体" w:cs="宋体"/>
          <w:b/>
          <w:color w:val="000000"/>
          <w:highlight w:val="none"/>
          <w:lang w:eastAsia="zh-CN"/>
        </w:rPr>
        <w:t xml:space="preserve">代理服务费</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34.1</w:t>
      </w:r>
      <w:r>
        <w:rPr>
          <w:rFonts w:hint="eastAsia" w:ascii="宋体" w:hAnsi="宋体" w:cs="宋体"/>
          <w:color w:val="000000"/>
          <w:highlight w:val="none"/>
          <w:lang w:val="en-US" w:eastAsia="zh-CN"/>
        </w:rPr>
        <w:t xml:space="preserve">代理服务费收取按前附表规定</w:t>
      </w:r>
      <w:r>
        <w:rPr>
          <w:rFonts w:hint="eastAsia" w:ascii="宋体" w:hAnsi="宋体" w:cs="宋体"/>
          <w:color w:val="000000"/>
          <w:highlight w:val="none"/>
        </w:rPr>
        <w:t xml:space="preserve">。</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34.2</w:t>
      </w:r>
      <w:r>
        <w:rPr>
          <w:rFonts w:hint="eastAsia" w:ascii="宋体" w:hAnsi="宋体" w:cs="宋体"/>
          <w:color w:val="000000"/>
          <w:highlight w:val="none"/>
          <w:lang w:val="en-US" w:eastAsia="zh-CN"/>
        </w:rPr>
        <w:t xml:space="preserve">招标人或</w:t>
      </w:r>
      <w:r>
        <w:rPr>
          <w:rFonts w:hint="eastAsia" w:ascii="宋体" w:hAnsi="宋体" w:cs="宋体"/>
          <w:color w:val="000000"/>
          <w:highlight w:val="none"/>
        </w:rPr>
        <w:t xml:space="preserve">中标人如果未按规定</w:t>
      </w:r>
      <w:r>
        <w:rPr>
          <w:rFonts w:hint="eastAsia" w:ascii="宋体" w:hAnsi="宋体" w:cs="宋体"/>
          <w:color w:val="000000"/>
          <w:highlight w:val="none"/>
          <w:lang w:val="en-US" w:eastAsia="zh-CN"/>
        </w:rPr>
        <w:t xml:space="preserve">支付</w:t>
      </w:r>
      <w:r>
        <w:rPr>
          <w:rFonts w:hint="eastAsia" w:ascii="宋体" w:hAnsi="宋体" w:cs="宋体"/>
          <w:color w:val="000000"/>
          <w:highlight w:val="none"/>
          <w:lang w:eastAsia="zh-CN"/>
        </w:rPr>
        <w:t xml:space="preserve">代理服务费</w:t>
      </w:r>
      <w:r>
        <w:rPr>
          <w:rFonts w:hint="eastAsia" w:ascii="宋体" w:hAnsi="宋体" w:cs="宋体"/>
          <w:color w:val="000000"/>
          <w:highlight w:val="none"/>
        </w:rPr>
        <w:t xml:space="preserve">，招标代理机构保留诉讼的权利。</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35. 监督</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35.1政府有关监督部门将对招投标全过程进行监督。</w:t>
      </w:r>
      <w:r/>
    </w:p>
    <w:p>
      <w:pPr>
        <w:ind w:firstLine="422"/>
        <w:spacing w:line="360" w:lineRule="auto"/>
        <w:rPr>
          <w:rFonts w:ascii="宋体" w:hAnsi="宋体" w:cs="宋体"/>
          <w:b/>
          <w:color w:val="000000"/>
          <w:highlight w:val="none"/>
        </w:rPr>
      </w:pPr>
      <w:r>
        <w:rPr>
          <w:rFonts w:hint="eastAsia" w:ascii="宋体" w:hAnsi="宋体" w:cs="宋体"/>
          <w:b/>
          <w:color w:val="000000"/>
          <w:highlight w:val="none"/>
        </w:rPr>
        <w:t xml:space="preserve">36. 未尽事宜</w:t>
      </w:r>
      <w:r/>
    </w:p>
    <w:p>
      <w:pPr>
        <w:pStyle w:val="842"/>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按《中华人民共和国政府采购法》及其他有关政府采购的法律法规的规定执行。</w:t>
      </w:r>
      <w:r/>
    </w:p>
    <w:p>
      <w:pPr>
        <w:pStyle w:val="853"/>
        <w:jc w:val="center"/>
        <w:pageBreakBefore/>
        <w:spacing w:line="360" w:lineRule="auto"/>
        <w:tabs>
          <w:tab w:val="right" w:pos="8302" w:leader="dot"/>
        </w:tabs>
        <w:rPr>
          <w:rStyle w:val="860"/>
          <w:rFonts w:ascii="宋体" w:hAnsi="宋体" w:cs="宋体"/>
          <w:color w:val="000000"/>
          <w:sz w:val="36"/>
          <w:szCs w:val="36"/>
          <w:highlight w:val="none"/>
        </w:rPr>
      </w:pPr>
      <w:r>
        <w:rPr>
          <w:rStyle w:val="860"/>
          <w:rFonts w:hint="eastAsia" w:ascii="宋体" w:hAnsi="宋体" w:cs="宋体"/>
          <w:color w:val="000000"/>
          <w:sz w:val="36"/>
          <w:szCs w:val="36"/>
          <w:highlight w:val="none"/>
        </w:rPr>
        <w:t xml:space="preserve">第三章投标文件格式</w:t>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说明：对本章所有的投标书格式 ，投标单位可根据自身情况进行补充和修改，但补充和修改不得造成与本格式内容有实质性的违背。</w:t>
      </w:r>
      <w:r/>
    </w:p>
    <w:p>
      <w:pPr>
        <w:pStyle w:val="838"/>
        <w:ind w:left="0" w:firstLine="643"/>
        <w:spacing w:before="0" w:after="0"/>
        <w:rPr>
          <w:rFonts w:ascii="宋体" w:hAnsi="宋体" w:cs="宋体"/>
          <w:color w:val="000000"/>
          <w:highlight w:val="none"/>
          <w:lang w:val="zh-CN"/>
        </w:rPr>
      </w:pPr>
      <w:r>
        <w:rPr>
          <w:rFonts w:ascii="宋体" w:hAnsi="宋体" w:cs="宋体"/>
          <w:color w:val="000000"/>
          <w:highlight w:val="none"/>
          <w:lang w:val="zh-CN"/>
        </w:rPr>
      </w:r>
      <w:r/>
    </w:p>
    <w:p>
      <w:pPr>
        <w:ind w:firstLine="42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附件1.（投标单位）法人授权委托书</w:t>
      </w:r>
      <w:r/>
    </w:p>
    <w:p>
      <w:pPr>
        <w:spacing w:line="360" w:lineRule="auto"/>
        <w:rPr>
          <w:rFonts w:ascii="宋体" w:hAnsi="宋体" w:cs="宋体"/>
          <w:color w:val="000000"/>
          <w:highlight w:val="none"/>
        </w:rPr>
      </w:pPr>
      <w:r>
        <w:rPr>
          <w:rFonts w:ascii="宋体" w:hAnsi="宋体" w:cs="宋体"/>
          <w:color w:val="000000"/>
          <w:highlight w:val="none"/>
        </w:rPr>
      </w:r>
      <w:r/>
    </w:p>
    <w:p>
      <w:pPr>
        <w:jc w:val="center"/>
        <w:spacing w:line="360" w:lineRule="auto"/>
        <w:rPr>
          <w:rFonts w:hint="default" w:ascii="宋体" w:hAnsi="宋体" w:eastAsia="宋体" w:cs="宋体"/>
          <w:b/>
          <w:color w:val="000000"/>
          <w:szCs w:val="21"/>
          <w:highlight w:val="none"/>
          <w:lang w:val="en-US" w:eastAsia="zh-CN"/>
        </w:rPr>
      </w:pPr>
      <w:r>
        <w:rPr>
          <w:rFonts w:hint="eastAsia" w:ascii="宋体" w:hAnsi="宋体" w:cs="宋体"/>
          <w:b/>
          <w:color w:val="000000"/>
          <w:szCs w:val="21"/>
          <w:highlight w:val="none"/>
          <w:lang w:val="zh-CN"/>
        </w:rPr>
        <w:t xml:space="preserve">法人授权委托书</w:t>
      </w:r>
      <w:r/>
    </w:p>
    <w:p>
      <w:pPr>
        <w:pStyle w:val="863"/>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本授权书声明：</w:t>
      </w:r>
      <w:r>
        <w:rPr>
          <w:rFonts w:hint="eastAsia" w:ascii="宋体" w:hAnsi="宋体" w:cs="宋体"/>
          <w:color w:val="000000"/>
          <w:szCs w:val="21"/>
          <w:highlight w:val="none"/>
          <w:u w:val="single"/>
        </w:rPr>
        <w:t xml:space="preserve">（供应商名称）</w:t>
      </w:r>
      <w:r>
        <w:rPr>
          <w:rFonts w:hint="eastAsia" w:ascii="宋体" w:hAnsi="宋体" w:cs="宋体"/>
          <w:color w:val="000000"/>
          <w:szCs w:val="21"/>
          <w:highlight w:val="none"/>
        </w:rPr>
        <w:t xml:space="preserve">授权</w:t>
      </w:r>
      <w:r>
        <w:rPr>
          <w:rFonts w:hint="eastAsia" w:ascii="宋体" w:hAnsi="宋体" w:cs="宋体"/>
          <w:color w:val="000000"/>
          <w:szCs w:val="21"/>
          <w:highlight w:val="none"/>
          <w:u w:val="single"/>
        </w:rPr>
        <w:t xml:space="preserve">（被授权人的姓名）</w:t>
      </w:r>
      <w:r>
        <w:rPr>
          <w:rFonts w:hint="eastAsia" w:ascii="宋体" w:hAnsi="宋体" w:cs="宋体"/>
          <w:color w:val="000000"/>
          <w:szCs w:val="21"/>
          <w:highlight w:val="none"/>
        </w:rPr>
        <w:t xml:space="preserve">为我方授权代表（即代理人），参加</w:t>
      </w:r>
      <w:r>
        <w:rPr>
          <w:rFonts w:hint="eastAsia" w:ascii="宋体" w:hAnsi="宋体" w:cs="宋体"/>
          <w:color w:val="000000"/>
          <w:szCs w:val="21"/>
          <w:highlight w:val="none"/>
          <w:u w:val="single"/>
        </w:rPr>
        <w:t xml:space="preserve">中招互连项目管理（苏州）有限公司</w:t>
      </w:r>
      <w:r>
        <w:rPr>
          <w:rFonts w:hint="eastAsia" w:ascii="宋体" w:hAnsi="宋体" w:cs="宋体"/>
          <w:color w:val="000000"/>
          <w:szCs w:val="21"/>
          <w:highlight w:val="none"/>
        </w:rPr>
        <w:t xml:space="preserve">组织实施的编号为</w:t>
      </w:r>
      <w:r>
        <w:rPr>
          <w:rFonts w:hint="eastAsia" w:ascii="宋体" w:hAnsi="宋体" w:cs="宋体"/>
          <w:color w:val="000000"/>
          <w:szCs w:val="21"/>
          <w:highlight w:val="none"/>
          <w:u w:val="single"/>
        </w:rPr>
        <w:t xml:space="preserve">（招标编号）</w:t>
      </w:r>
      <w:r>
        <w:rPr>
          <w:rFonts w:hint="eastAsia" w:ascii="宋体" w:hAnsi="宋体" w:cs="宋体"/>
          <w:color w:val="000000"/>
          <w:szCs w:val="21"/>
          <w:highlight w:val="none"/>
        </w:rPr>
        <w:t xml:space="preserve">的公开招标项目。代理人在本次招标活动过程中、合同签订及处理有关事宜所作出的全部意思表示（包括签署的全部文件），我司均予以承认并由我司承担相应法律后果。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代理人无转委托权。</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被授权人身份证号码：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被授权人联系电话：</w:t>
      </w:r>
      <w:r>
        <w:rPr>
          <w:rFonts w:hint="eastAsia" w:ascii="宋体" w:hAnsi="宋体" w:cs="宋体"/>
          <w:color w:val="000000"/>
          <w:szCs w:val="21"/>
          <w:highlight w:val="none"/>
          <w:u w:val="single"/>
        </w:rPr>
        <w:t xml:space="preserve">（手机）                </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备注：供应商如有授权委托，必须提供法定代表人身份证复印件、</w:t>
      </w:r>
      <w:r>
        <w:rPr>
          <w:rFonts w:hint="eastAsia" w:ascii="宋体" w:hAnsi="宋体" w:cs="宋体"/>
          <w:b/>
          <w:color w:val="000000"/>
          <w:szCs w:val="21"/>
          <w:highlight w:val="none"/>
          <w:lang w:val="zh-CN"/>
        </w:rPr>
        <w:t xml:space="preserve">法人</w:t>
      </w:r>
      <w:r>
        <w:rPr>
          <w:rFonts w:hint="eastAsia" w:ascii="宋体" w:hAnsi="宋体" w:cs="宋体"/>
          <w:b/>
          <w:color w:val="000000"/>
          <w:szCs w:val="21"/>
          <w:highlight w:val="none"/>
        </w:rPr>
        <w:t xml:space="preserve">授权委托书及代理人身份证复印件，否则投标无效；</w:t>
      </w:r>
      <w:r/>
    </w:p>
    <w:p>
      <w:pPr>
        <w:pStyle w:val="84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供应商无授权委托的情况下，必须提供法定代表人身份证复印件，否则投标无效。</w:t>
      </w:r>
      <w:r/>
    </w:p>
    <w:p>
      <w:pPr>
        <w:pStyle w:val="842"/>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842"/>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842"/>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842"/>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842"/>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84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附件2.联合投标（格式，不接受联合体投标的此项无需提供）：</w:t>
      </w:r>
      <w:r/>
    </w:p>
    <w:p>
      <w:pPr>
        <w:pStyle w:val="842"/>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（1）联合投标协议书</w:t>
      </w:r>
      <w:r/>
    </w:p>
    <w:p>
      <w:pPr>
        <w:pStyle w:val="842"/>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联合投标协议书</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甲方（主办人（即联合体牵头单位））：</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乙方（联合体单位）：</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各方经协商，就响应【招标人名称】组织实施的编号为【     】号招标活动联合进行投标之事宜，达成如下协议：</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一、各方一致决定，以【      】为主办人（即联合体牵头（即主体）单位，承担本项目主要工作量、主要责任和协调责任的单位）进行投标，并按照招标文件的规定分别提交资格文件。</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在本次投标过程中，主办人（即联合体牵头单位）的法定代表人或授权代理人根据招标文件规定及投标内容而对招标人所作的任何合法承诺，包括书面澄清及响应等，以及甲方主办人的所有电子签章，均对联合投标各方产生约束力。如果中标并签订合同，则联合投标各方将共同履行对招标人所负有的全部义务并就采购合同约定的事项对招标人承担连带责任。联合体各方确保整个项目招投标实施流程中的时间配合，确保项目的如期顺利实施。</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三、联合投标其余各方保证对主办人为响应本次招标而提供的产品和服务提供全部质量保证及服务支持。</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四、本次联合投标中，甲方承担的工作和义务为：</w:t>
      </w:r>
      <w:r/>
    </w:p>
    <w:p>
      <w:pPr>
        <w:pStyle w:val="842"/>
        <w:spacing w:line="360" w:lineRule="auto"/>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u w:val="single"/>
        </w:rPr>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乙方承担的工作和义务为：</w:t>
      </w:r>
      <w:r/>
    </w:p>
    <w:p>
      <w:pPr>
        <w:pStyle w:val="84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spacing w:line="360" w:lineRule="auto"/>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五、有关本次联合投标的其他事宜：【】。</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六、本协议提交招标人后，联合投标各方不得以任何形式对上述实质内容进行修改或撤销。</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七、本协议一式贰份，签约各方各持一份（电子投标文件中提交扫描件一份）。</w:t>
      </w:r>
      <w:r/>
    </w:p>
    <w:tbl>
      <w:tblPr>
        <w:tblStyle w:val="653"/>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 （签章或盖章）：      </w:t>
            </w:r>
            <w:r/>
          </w:p>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p>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乙方单位（签章或盖章）：         </w:t>
            </w:r>
            <w:r/>
          </w:p>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w:t>
            </w:r>
            <w:r/>
          </w:p>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r>
    </w:tbl>
    <w:p>
      <w:pPr>
        <w:pStyle w:val="842"/>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48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firstLine="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（2）联合投标授权委托书</w:t>
      </w:r>
      <w:r/>
    </w:p>
    <w:p>
      <w:pPr>
        <w:pStyle w:val="84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联合投标授权委托书</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特此委托。</w:t>
      </w:r>
      <w:r/>
    </w:p>
    <w:p>
      <w:pPr>
        <w:pStyle w:val="84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甲方法定代表人（签字或盖章、公章）：</w:t>
      </w:r>
      <w:r/>
    </w:p>
    <w:p>
      <w:pPr>
        <w:pStyle w:val="84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乙方法定代表人（签字或盖章、公章）：</w:t>
      </w:r>
      <w:r/>
    </w:p>
    <w:p>
      <w:pPr>
        <w:pStyle w:val="84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ind w:left="420"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842"/>
        <w:ind w:left="420"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被授权人（签字或盖章）：</w:t>
      </w:r>
      <w:r/>
    </w:p>
    <w:p>
      <w:pPr>
        <w:pStyle w:val="842"/>
        <w:ind w:left="420"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pStyle w:val="84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附件3.投标函</w:t>
      </w:r>
      <w:r/>
    </w:p>
    <w:p>
      <w:pPr>
        <w:jc w:val="center"/>
        <w:spacing w:line="360" w:lineRule="auto"/>
        <w:rPr>
          <w:rFonts w:ascii="宋体" w:hAnsi="宋体" w:cs="宋体"/>
          <w:b/>
          <w:bCs/>
          <w:color w:val="000000"/>
          <w:sz w:val="28"/>
          <w:szCs w:val="28"/>
          <w:highlight w:val="none"/>
          <w:lang w:val="zh-CN"/>
        </w:rPr>
      </w:pPr>
      <w:r>
        <w:rPr>
          <w:rFonts w:hint="eastAsia" w:ascii="宋体" w:hAnsi="宋体" w:cs="宋体"/>
          <w:b/>
          <w:bCs/>
          <w:color w:val="000000"/>
          <w:szCs w:val="21"/>
          <w:highlight w:val="none"/>
          <w:lang w:val="zh-CN"/>
        </w:rPr>
        <w:t xml:space="preserve">投标函</w:t>
      </w:r>
      <w:r/>
    </w:p>
    <w:p>
      <w:pPr>
        <w:spacing w:line="360" w:lineRule="auto"/>
        <w:rPr>
          <w:rFonts w:ascii="宋体" w:hAnsi="宋体" w:cs="宋体"/>
          <w:color w:val="000000"/>
          <w:szCs w:val="21"/>
          <w:highlight w:val="none"/>
          <w:lang w:val="zh-CN"/>
        </w:rPr>
      </w:pPr>
      <w:r>
        <w:rPr>
          <w:rFonts w:hint="eastAsia" w:ascii="宋体" w:hAnsi="宋体" w:cs="宋体"/>
          <w:color w:val="000000"/>
          <w:szCs w:val="21"/>
          <w:highlight w:val="none"/>
          <w:u w:val="single"/>
          <w:lang w:val="zh-CN"/>
        </w:rPr>
        <w:t xml:space="preserve">中招互连项目管理（苏州）有限公司</w:t>
      </w:r>
      <w:r>
        <w:rPr>
          <w:rFonts w:hint="eastAsia" w:ascii="宋体" w:hAnsi="宋体" w:cs="宋体"/>
          <w:color w:val="000000"/>
          <w:szCs w:val="21"/>
          <w:highlight w:val="none"/>
          <w:lang w:val="zh-CN"/>
        </w:rPr>
        <w:t xml:space="preserve">：</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我们收到贵公司【】号招标文件，经仔细阅读和研究，我们决定参加投标。</w:t>
      </w:r>
      <w:r/>
    </w:p>
    <w:p>
      <w:pPr>
        <w:pStyle w:val="864"/>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1</w:t>
      </w:r>
      <w:r>
        <w:rPr>
          <w:rFonts w:hint="eastAsia" w:hAnsi="宋体" w:eastAsia="宋体" w:cs="宋体"/>
          <w:color w:val="000000"/>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2.如果我们的投标文件被接受，我们将严格履行招标文件中规定的每一项要求，按期、按质、按量履行合同的义务</w:t>
      </w:r>
      <w:r>
        <w:rPr>
          <w:rFonts w:hint="eastAsia" w:hAnsi="宋体" w:eastAsia="宋体" w:cs="宋体"/>
          <w:color w:val="000000"/>
          <w:sz w:val="21"/>
          <w:szCs w:val="21"/>
          <w:highlight w:val="none"/>
        </w:rPr>
        <w:t xml:space="preserve">。</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3.我们同意按招标文件中的规定，本投标文件的有效期限为开标后</w:t>
      </w:r>
      <w:r>
        <w:rPr>
          <w:rFonts w:hint="eastAsia" w:hAnsi="宋体" w:eastAsia="宋体" w:cs="宋体"/>
          <w:color w:val="000000"/>
          <w:sz w:val="21"/>
          <w:highlight w:val="none"/>
          <w:u w:val="single"/>
        </w:rPr>
        <w:t xml:space="preserve">90</w:t>
      </w:r>
      <w:r>
        <w:rPr>
          <w:rFonts w:hint="eastAsia" w:hAnsi="宋体" w:eastAsia="宋体" w:cs="宋体"/>
          <w:color w:val="000000"/>
          <w:sz w:val="21"/>
          <w:highlight w:val="none"/>
        </w:rPr>
        <w:t xml:space="preserve">天。</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4.我们愿意提供招标代理机构在招标文件中要求的所有资料。</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5.我们愿意遵守招标文件中所列的收费标准。</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6.我们承诺该项投标在开标后的全过程中保持有效，不作任何更改和变动。</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7.我们愿意按招标文件的规定交纳</w:t>
      </w:r>
      <w:r>
        <w:rPr>
          <w:rFonts w:hint="eastAsia" w:hAnsi="宋体" w:eastAsia="宋体" w:cs="宋体"/>
          <w:color w:val="000000"/>
          <w:sz w:val="21"/>
          <w:highlight w:val="none"/>
          <w:u w:val="single"/>
        </w:rPr>
        <w:t xml:space="preserve">     /     </w:t>
      </w:r>
      <w:r>
        <w:rPr>
          <w:rFonts w:hint="eastAsia" w:hAnsi="宋体" w:eastAsia="宋体" w:cs="宋体"/>
          <w:color w:val="000000"/>
          <w:sz w:val="21"/>
          <w:highlight w:val="none"/>
        </w:rPr>
        <w:t xml:space="preserve">元的投标保证金；</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8.如果我们中标，我们愿意按前附表的规定支付</w:t>
      </w:r>
      <w:r>
        <w:rPr>
          <w:rFonts w:hint="eastAsia" w:hAnsi="宋体" w:eastAsia="宋体" w:cs="宋体"/>
          <w:color w:val="000000"/>
          <w:sz w:val="21"/>
          <w:highlight w:val="none"/>
          <w:lang w:eastAsia="zh-CN"/>
        </w:rPr>
        <w:t xml:space="preserve">代理服务费（</w:t>
      </w:r>
      <w:r>
        <w:rPr>
          <w:rFonts w:hint="eastAsia" w:hAnsi="宋体" w:eastAsia="宋体" w:cs="宋体"/>
          <w:color w:val="000000"/>
          <w:sz w:val="21"/>
          <w:highlight w:val="none"/>
          <w:lang w:val="en-US" w:eastAsia="zh-CN"/>
        </w:rPr>
        <w:t xml:space="preserve">代理服务费由招标人支付的除外</w:t>
      </w:r>
      <w:r>
        <w:rPr>
          <w:rFonts w:hint="eastAsia" w:hAnsi="宋体" w:eastAsia="宋体" w:cs="宋体"/>
          <w:color w:val="000000"/>
          <w:sz w:val="21"/>
          <w:highlight w:val="none"/>
          <w:lang w:eastAsia="zh-CN"/>
        </w:rPr>
        <w:t xml:space="preserve">）</w:t>
      </w:r>
      <w:r>
        <w:rPr>
          <w:rFonts w:hint="eastAsia" w:hAnsi="宋体" w:eastAsia="宋体" w:cs="宋体"/>
          <w:color w:val="000000"/>
          <w:sz w:val="21"/>
          <w:highlight w:val="none"/>
        </w:rPr>
        <w:t xml:space="preserve">；</w:t>
      </w:r>
      <w:r/>
    </w:p>
    <w:p>
      <w:pPr>
        <w:pStyle w:val="864"/>
        <w:ind w:firstLine="422"/>
        <w:spacing w:line="360" w:lineRule="auto"/>
        <w:rPr>
          <w:rFonts w:hAnsi="宋体" w:eastAsia="宋体" w:cs="宋体"/>
          <w:color w:val="000000"/>
          <w:sz w:val="21"/>
          <w:szCs w:val="21"/>
          <w:highlight w:val="none"/>
        </w:rPr>
      </w:pPr>
      <w:r>
        <w:rPr>
          <w:rFonts w:hint="eastAsia" w:hAnsi="宋体" w:eastAsia="宋体" w:cs="宋体"/>
          <w:b/>
          <w:bCs/>
          <w:color w:val="000000"/>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szCs w:val="21"/>
          <w:highlight w:val="none"/>
        </w:rPr>
        <w:t xml:space="preserve">10.我们愿意按照《中华人民共和国民法典》履行自己应该承担的全部责任。</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11.综合说明：</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（1）伴随服务及配合措施；（2）要求甲方提供的配合；</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（3）对招标文件有不同意见的偏离说明；（4）其它说明。</w:t>
      </w:r>
      <w:r/>
    </w:p>
    <w:p>
      <w:pPr>
        <w:pStyle w:val="864"/>
        <w:ind w:firstLine="420"/>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12.供应商与其他单位存在控股、管理关系情况表</w:t>
      </w:r>
      <w:r/>
    </w:p>
    <w:tbl>
      <w:tblPr>
        <w:tblStyle w:val="653"/>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bl>
    <w:p>
      <w:pPr>
        <w:pStyle w:val="864"/>
        <w:ind w:firstLine="420"/>
        <w:spacing w:line="360" w:lineRule="auto"/>
        <w:rPr>
          <w:rFonts w:hAnsi="宋体" w:eastAsia="宋体" w:cs="宋体"/>
          <w:b/>
          <w:bCs/>
          <w:color w:val="000000"/>
          <w:sz w:val="21"/>
          <w:szCs w:val="21"/>
          <w:highlight w:val="none"/>
        </w:rPr>
      </w:pPr>
      <w:r>
        <w:rPr>
          <w:rFonts w:hint="eastAsia" w:hAnsi="宋体" w:eastAsia="宋体" w:cs="宋体"/>
          <w:b/>
          <w:bCs/>
          <w:color w:val="000000" w:themeColor="text1"/>
          <w:sz w:val="21"/>
          <w:szCs w:val="21"/>
          <w:highlight w:val="none"/>
          <w14:textFill>
            <w14:solidFill>
              <w14:schemeClr w14:val="tx1"/>
            </w14:solidFill>
          </w14:textFill>
        </w:rPr>
        <w:t xml:space="preserve">注：投标人应当按实填写所有与之有控股、管理关系的情况。</w:t>
      </w:r>
      <w:r/>
    </w:p>
    <w:p>
      <w:pPr>
        <w:pStyle w:val="864"/>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13.投标单位账户信息：</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若为一般账户，则提供</w:t>
      </w:r>
      <w:r>
        <w:rPr>
          <w:rFonts w:hint="eastAsia" w:hAnsi="宋体" w:eastAsia="宋体" w:cs="宋体"/>
          <w:color w:val="000000"/>
          <w:sz w:val="21"/>
          <w:szCs w:val="21"/>
          <w:highlight w:val="none"/>
        </w:rPr>
        <w:t xml:space="preserve">投标单位</w:t>
      </w:r>
      <w:r>
        <w:rPr>
          <w:rFonts w:hint="eastAsia" w:hAnsi="宋体" w:eastAsia="宋体" w:cs="宋体"/>
          <w:color w:val="000000"/>
          <w:sz w:val="21"/>
          <w:szCs w:val="21"/>
          <w:highlight w:val="none"/>
          <w:lang w:val="zh-CN"/>
        </w:rPr>
        <w:t xml:space="preserve">开户银行名称、地址和账号为：</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户 名：【</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开户银行：【</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地 址：【</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账 号：【</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若为数字人民币账户，则提供</w:t>
      </w:r>
      <w:r>
        <w:rPr>
          <w:rFonts w:hint="eastAsia" w:hAnsi="宋体" w:eastAsia="宋体" w:cs="宋体"/>
          <w:color w:val="000000"/>
          <w:sz w:val="21"/>
          <w:szCs w:val="21"/>
          <w:highlight w:val="none"/>
        </w:rPr>
        <w:t xml:space="preserve">投标单位</w:t>
      </w:r>
      <w:r>
        <w:rPr>
          <w:rFonts w:hint="eastAsia" w:hAnsi="宋体" w:eastAsia="宋体" w:cs="宋体"/>
          <w:color w:val="000000"/>
          <w:sz w:val="21"/>
          <w:szCs w:val="21"/>
          <w:highlight w:val="none"/>
          <w:lang w:val="zh-CN"/>
        </w:rPr>
        <w:t xml:space="preserve">钱包ID和钱包名称为：</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钱包ID：【</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64"/>
        <w:ind w:firstLine="420"/>
        <w:spacing w:line="360" w:lineRule="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钱包名称：【</w:t>
      </w: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zh-CN"/>
        </w:rPr>
        <w:t xml:space="preserve">；</w:t>
      </w:r>
      <w:r/>
    </w:p>
    <w:p>
      <w:pPr>
        <w:pStyle w:val="864"/>
        <w:ind w:firstLine="422"/>
        <w:spacing w:line="360" w:lineRule="auto"/>
        <w:rPr>
          <w:rFonts w:hAnsi="宋体" w:eastAsia="宋体" w:cs="宋体"/>
          <w:b/>
          <w:color w:val="000000"/>
          <w:sz w:val="21"/>
          <w:highlight w:val="none"/>
        </w:rPr>
      </w:pPr>
      <w:r>
        <w:rPr>
          <w:rFonts w:hint="eastAsia" w:hAnsi="宋体" w:eastAsia="宋体" w:cs="宋体"/>
          <w:b/>
          <w:color w:val="000000"/>
          <w:sz w:val="21"/>
          <w:highlight w:val="none"/>
        </w:rPr>
        <w:t xml:space="preserve">所有有关标书的函电，请按下列地址联系：</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单位：</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地址：</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邮政编码：</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联系人：</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联系电话：</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传真：</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邮箱地址：</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投标人（盖章）：</w:t>
      </w:r>
      <w:r/>
    </w:p>
    <w:p>
      <w:pPr>
        <w:pStyle w:val="864"/>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日期：  年   月   日</w:t>
      </w:r>
      <w:r/>
    </w:p>
    <w:p>
      <w:pPr>
        <w:pStyle w:val="864"/>
        <w:ind w:firstLine="42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64"/>
        <w:ind w:firstLine="42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64"/>
        <w:ind w:firstLine="42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64"/>
        <w:ind w:firstLine="42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64"/>
        <w:ind w:firstLine="42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64"/>
        <w:ind w:firstLine="42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64"/>
        <w:ind w:firstLine="422"/>
        <w:spacing w:line="360" w:lineRule="auto"/>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附件4.开标一览表</w:t>
      </w:r>
      <w:r/>
    </w:p>
    <w:p>
      <w:pPr>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开标一览表</w:t>
      </w:r>
      <w:r>
        <w:rPr>
          <w:rFonts w:hint="eastAsia" w:ascii="宋体" w:hAnsi="宋体" w:cs="宋体"/>
          <w:b/>
          <w:bCs/>
          <w:color w:val="000000"/>
          <w:szCs w:val="21"/>
          <w:highlight w:val="none"/>
        </w:rPr>
        <w:t xml:space="preserve">（具体按照“苏采云”系统格式填报投标总报价并签章）</w:t>
      </w:r>
      <w:r/>
    </w:p>
    <w:p>
      <w:pPr>
        <w:pageBreakBefore/>
        <w:spacing w:line="360" w:lineRule="auto"/>
        <w:rPr>
          <w:rFonts w:ascii="宋体" w:hAnsi="宋体" w:cs="宋体"/>
          <w:color w:val="000000"/>
          <w:highlight w:val="none"/>
        </w:rPr>
      </w:pPr>
      <w:r/>
      <w:bookmarkStart w:id="44" w:name="_Toc2583141"/>
      <w:r>
        <w:rPr>
          <w:rFonts w:hint="eastAsia" w:ascii="宋体" w:hAnsi="宋体" w:cs="宋体"/>
          <w:b/>
          <w:bCs/>
          <w:color w:val="000000"/>
          <w:highlight w:val="none"/>
        </w:rPr>
        <w:t xml:space="preserve">附件5.</w:t>
      </w:r>
      <w:r>
        <w:rPr>
          <w:rFonts w:hint="eastAsia" w:ascii="宋体" w:hAnsi="宋体" w:cs="宋体"/>
          <w:b/>
          <w:bCs/>
          <w:color w:val="000000"/>
          <w:highlight w:val="none"/>
          <w:lang w:val="zh-CN"/>
        </w:rPr>
        <w:t xml:space="preserve">投标报价分析表</w:t>
      </w:r>
      <w:r/>
    </w:p>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投标报价分析表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招标编号：项目名称：</w:t>
      </w:r>
      <w:r/>
    </w:p>
    <w:tbl>
      <w:tblPr>
        <w:tblStyle w:val="653"/>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投标报价分析表</w:t>
      </w:r>
      <w:r>
        <w:rPr>
          <w:rFonts w:hint="eastAsia" w:ascii="宋体" w:hAnsi="宋体" w:cs="宋体"/>
          <w:color w:val="000000"/>
          <w:szCs w:val="21"/>
          <w:highlight w:val="none"/>
        </w:rPr>
        <w:t xml:space="preserve">”各分项报价合计金额应当与“开标一览表”投标总报价一致。</w:t>
      </w:r>
      <w:bookmarkEnd w:id="44"/>
      <w:r/>
      <w:r/>
    </w:p>
    <w:p>
      <w:pPr>
        <w:pStyle w:val="866"/>
        <w:ind w:firstLine="31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附件</w:t>
      </w:r>
      <w:bookmarkStart w:id="45" w:name="_Toc532452113"/>
      <w:r/>
      <w:bookmarkStart w:id="46" w:name="_Toc518926909"/>
      <w:r/>
      <w:bookmarkStart w:id="47" w:name="_Toc532444344"/>
      <w:r/>
      <w:bookmarkStart w:id="48" w:name="_Toc7888"/>
      <w:r/>
      <w:bookmarkStart w:id="49" w:name="_Toc2583142"/>
      <w:r/>
      <w:bookmarkStart w:id="50" w:name="_Toc532444506"/>
      <w:r>
        <w:rPr>
          <w:rFonts w:hint="eastAsia" w:ascii="宋体" w:hAnsi="宋体" w:cs="宋体"/>
          <w:b/>
          <w:bCs/>
          <w:color w:val="000000"/>
          <w:szCs w:val="21"/>
          <w:highlight w:val="none"/>
        </w:rPr>
        <w:t xml:space="preserve">6.技术及服务偏离表</w:t>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color w:val="000000"/>
          <w:szCs w:val="21"/>
          <w:highlight w:val="none"/>
          <w:lang w:val="zh-CN"/>
        </w:rPr>
      </w:pPr>
      <w:r>
        <w:rPr>
          <w:rFonts w:hint="eastAsia" w:ascii="宋体" w:hAnsi="宋体" w:cs="宋体"/>
          <w:b/>
          <w:color w:val="000000"/>
          <w:szCs w:val="21"/>
          <w:highlight w:val="none"/>
        </w:rPr>
        <w:t xml:space="preserve">技术及服务偏离表</w:t>
      </w:r>
      <w:r/>
    </w:p>
    <w:p>
      <w:pPr>
        <w:spacing w:line="360" w:lineRule="auto"/>
        <w:rPr>
          <w:rFonts w:ascii="宋体" w:hAnsi="宋体" w:cs="宋体"/>
          <w:color w:val="000000"/>
          <w:szCs w:val="21"/>
          <w:highlight w:val="none"/>
          <w:lang w:val="zh-CN"/>
        </w:rPr>
      </w:pPr>
      <w:r>
        <w:rPr>
          <w:rFonts w:hint="eastAsia"/>
          <w:color w:val="000000"/>
          <w:highlight w:val="none"/>
        </w:rPr>
        <w:t xml:space="preserve">招标编号：                              项目名称：</w:t>
      </w:r>
      <w:r/>
    </w:p>
    <w:tbl>
      <w:tblPr>
        <w:tblStyle w:val="653"/>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textDirection w:val="lrTb"/>
            <w:noWrap w:val="false"/>
          </w:tcPr>
          <w:p>
            <w:pPr>
              <w:ind w:firstLine="297"/>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bookmarkEnd w:id="45"/>
      <w:r/>
      <w:bookmarkEnd w:id="46"/>
      <w:r/>
      <w:bookmarkEnd w:id="47"/>
      <w:r/>
      <w:bookmarkEnd w:id="48"/>
      <w:r/>
      <w:bookmarkEnd w:id="49"/>
      <w:r/>
      <w:bookmarkEnd w:id="50"/>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附件7.商务条款偏离表</w:t>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color w:val="000000"/>
          <w:szCs w:val="21"/>
          <w:highlight w:val="none"/>
          <w:lang w:val="zh-CN"/>
        </w:rPr>
      </w:pPr>
      <w:r>
        <w:rPr>
          <w:rFonts w:hint="eastAsia" w:ascii="宋体" w:hAnsi="宋体" w:cs="宋体"/>
          <w:b/>
          <w:color w:val="000000"/>
          <w:szCs w:val="21"/>
          <w:highlight w:val="none"/>
        </w:rPr>
        <w:t xml:space="preserve">商务条款偏离表</w:t>
      </w:r>
      <w:r/>
    </w:p>
    <w:p>
      <w:pPr>
        <w:spacing w:line="360" w:lineRule="auto"/>
        <w:rPr>
          <w:rFonts w:ascii="宋体" w:hAnsi="宋体" w:cs="宋体"/>
          <w:color w:val="000000"/>
          <w:szCs w:val="21"/>
          <w:highlight w:val="none"/>
          <w:lang w:val="zh-CN"/>
        </w:rPr>
      </w:pPr>
      <w:r>
        <w:rPr>
          <w:rFonts w:hint="eastAsia"/>
          <w:color w:val="000000"/>
          <w:highlight w:val="none"/>
        </w:rPr>
        <w:t xml:space="preserve">招标编号：                              项目名称：</w:t>
      </w:r>
      <w:r/>
    </w:p>
    <w:tbl>
      <w:tblPr>
        <w:tblStyle w:val="653"/>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737"/>
          <w:tblHeader/>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采购要求</w:t>
            </w:r>
            <w:r/>
          </w:p>
        </w:tc>
        <w:tc>
          <w:tcPr>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偏离说明（如有）</w:t>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000000"/>
                <w:szCs w:val="21"/>
                <w:highlight w:val="none"/>
              </w:rPr>
            </w:pPr>
            <w:r>
              <w:rPr>
                <w:rFonts w:ascii="宋体" w:hAnsi="宋体" w:cs="宋体"/>
                <w:bCs/>
                <w:color w:val="000000"/>
                <w:szCs w:val="21"/>
                <w:highlight w:val="none"/>
              </w:rPr>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附件8.针对本项目的人员配置表</w:t>
      </w:r>
      <w:r/>
    </w:p>
    <w:p>
      <w:pPr>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（1）针对本项目的人员配置表</w:t>
      </w:r>
      <w:r/>
    </w:p>
    <w:p>
      <w:pPr>
        <w:spacing w:line="360" w:lineRule="auto"/>
        <w:rPr>
          <w:rFonts w:ascii="宋体" w:hAnsi="宋体" w:cs="宋体"/>
          <w:b/>
          <w:bCs/>
          <w:color w:val="000000"/>
          <w:szCs w:val="21"/>
          <w:highlight w:val="none"/>
        </w:rPr>
      </w:pPr>
      <w:r>
        <w:rPr>
          <w:rFonts w:hint="eastAsia"/>
          <w:color w:val="000000"/>
          <w:highlight w:val="none"/>
        </w:rPr>
        <w:t xml:space="preserve">招标编号：                              项目名称：</w:t>
      </w:r>
      <w:r/>
    </w:p>
    <w:tbl>
      <w:tblPr>
        <w:tblStyle w:val="653"/>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147"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在本项目中负责的岗位（按照采购要求填写）</w:t>
            </w:r>
            <w:r/>
          </w:p>
        </w:tc>
        <w:tc>
          <w:tcPr>
            <w:tcW w:w="797"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姓名</w:t>
            </w:r>
            <w:r/>
          </w:p>
        </w:tc>
        <w:tc>
          <w:tcPr>
            <w:tcW w:w="1120"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性别</w:t>
            </w:r>
            <w:r/>
          </w:p>
        </w:tc>
        <w:tc>
          <w:tcPr>
            <w:tcW w:w="939"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年龄</w:t>
            </w:r>
            <w:r/>
          </w:p>
        </w:tc>
        <w:tc>
          <w:tcPr>
            <w:tcW w:w="1724"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资质及从业资历（按照采购要求填写是否满足）</w:t>
            </w:r>
            <w:r/>
          </w:p>
        </w:tc>
        <w:tc>
          <w:tcPr>
            <w:tcW w:w="1518"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资质证书名称、等级、编号等</w:t>
            </w:r>
            <w:r/>
          </w:p>
        </w:tc>
        <w:tc>
          <w:tcPr>
            <w:tcW w:w="952"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147" w:type="dxa"/>
            <w:vAlign w:val="center"/>
            <w:textDirection w:val="lrTb"/>
            <w:noWrap w:val="false"/>
          </w:tcPr>
          <w:p>
            <w:pPr>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tc>
        <w:tc>
          <w:tcPr>
            <w:tcW w:w="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3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24"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1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52"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注：1.“项目组人员”指投标单位针对该项目的所配备的主要专业技术人员。</w:t>
      </w:r>
      <w:r>
        <w:rPr>
          <w:rFonts w:hint="eastAsia" w:ascii="宋体" w:hAnsi="宋体" w:cs="宋体"/>
          <w:color w:val="000000"/>
          <w:highlight w:val="none"/>
        </w:rPr>
        <w:t xml:space="preserve">人员一经确认，未经招标人事先书面同意，不能更换，如有更换，新的人员资历经验等不得低于被替换的人员，且须经招标人事先书面同意。但人员的能力不能满足任务的要求，招标人有权要求更换，中标人必须及时更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2.附主要专业人员简历及相关证明材料复印件，如</w:t>
      </w:r>
      <w:r>
        <w:rPr>
          <w:rFonts w:hint="eastAsia" w:ascii="宋体" w:hAnsi="宋体" w:cs="宋体"/>
          <w:color w:val="000000"/>
          <w:highlight w:val="none"/>
        </w:rPr>
        <w:t xml:space="preserve">主要人员姓名及履历简介（包括学历﹑职称﹑曾担任职务﹑现任职务、专业、从业年限、完成类似项目实例、人员资质证书等。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3.投标单位可参照上述格式自行设计表格投标。</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投标人（盖章）：</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jc w:val="center"/>
        <w:spacing w:line="360" w:lineRule="auto"/>
        <w:rPr>
          <w:rFonts w:ascii="宋体" w:hAnsi="宋体" w:cs="宋体"/>
          <w:b/>
          <w:bCs/>
          <w:color w:val="000000"/>
          <w:highlight w:val="none"/>
        </w:rPr>
      </w:pPr>
      <w:r>
        <w:rPr>
          <w:rFonts w:ascii="宋体" w:hAnsi="宋体" w:cs="宋体"/>
          <w:b/>
          <w:bCs/>
          <w:color w:val="000000"/>
          <w:highlight w:val="none"/>
        </w:rPr>
      </w:r>
      <w:r/>
    </w:p>
    <w:p>
      <w:pPr>
        <w:jc w:val="center"/>
        <w:spacing w:line="360" w:lineRule="auto"/>
        <w:rPr>
          <w:rFonts w:ascii="宋体" w:hAnsi="宋体" w:cs="宋体"/>
          <w:b/>
          <w:bCs/>
          <w:color w:val="000000"/>
          <w:highlight w:val="none"/>
        </w:rPr>
      </w:pPr>
      <w:r>
        <w:rPr>
          <w:rFonts w:ascii="宋体" w:hAnsi="宋体" w:cs="宋体"/>
          <w:b/>
          <w:bCs/>
          <w:color w:val="000000"/>
          <w:highlight w:val="none"/>
        </w:rPr>
      </w:r>
      <w:r/>
    </w:p>
    <w:p>
      <w:pPr>
        <w:jc w:val="center"/>
        <w:spacing w:line="360" w:lineRule="auto"/>
        <w:rPr>
          <w:rFonts w:ascii="宋体" w:hAnsi="宋体" w:cs="宋体"/>
          <w:b/>
          <w:bCs/>
          <w:color w:val="000000"/>
          <w:highlight w:val="none"/>
        </w:rPr>
      </w:pPr>
      <w:r>
        <w:rPr>
          <w:rFonts w:ascii="宋体" w:hAnsi="宋体" w:cs="宋体"/>
          <w:b/>
          <w:bCs/>
          <w:color w:val="000000"/>
          <w:highlight w:val="none"/>
        </w:rPr>
      </w:r>
      <w:r/>
    </w:p>
    <w:p>
      <w:pPr>
        <w:jc w:val="center"/>
        <w:spacing w:line="360" w:lineRule="auto"/>
        <w:rPr>
          <w:rFonts w:ascii="宋体" w:hAnsi="宋体" w:cs="宋体"/>
          <w:b/>
          <w:bCs/>
          <w:color w:val="000000"/>
          <w:highlight w:val="none"/>
        </w:rPr>
      </w:pPr>
      <w:r>
        <w:rPr>
          <w:rFonts w:ascii="宋体" w:hAnsi="宋体" w:cs="宋体"/>
          <w:b/>
          <w:bCs/>
          <w:color w:val="000000"/>
          <w:highlight w:val="none"/>
        </w:rPr>
      </w:r>
      <w:r/>
    </w:p>
    <w:p>
      <w:pPr>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54"/>
        <w:spacing w:before="0" w:after="0" w:line="360" w:lineRule="auto"/>
        <w:rPr>
          <w:rFonts w:hAnsi="宋体" w:eastAsia="宋体" w:cs="宋体"/>
          <w:b/>
          <w:bCs/>
          <w:color w:val="000000"/>
          <w:sz w:val="21"/>
          <w:szCs w:val="21"/>
          <w:highlight w:val="none"/>
        </w:rPr>
      </w:pPr>
      <w:r/>
      <w:bookmarkStart w:id="51" w:name="_Toc377652978"/>
      <w:r/>
      <w:bookmarkStart w:id="52" w:name="_Toc348785014"/>
      <w:r/>
      <w:bookmarkStart w:id="53" w:name="_Toc348784828"/>
      <w:r>
        <w:rPr>
          <w:rFonts w:hint="eastAsia" w:hAnsi="宋体" w:eastAsia="宋体" w:cs="宋体"/>
          <w:b/>
          <w:bCs/>
          <w:color w:val="000000"/>
          <w:sz w:val="21"/>
          <w:szCs w:val="21"/>
          <w:highlight w:val="none"/>
        </w:rPr>
        <w:t xml:space="preserve">（2）</w:t>
      </w:r>
      <w:bookmarkEnd w:id="51"/>
      <w:r/>
      <w:bookmarkEnd w:id="52"/>
      <w:r/>
      <w:bookmarkEnd w:id="53"/>
      <w:r>
        <w:rPr>
          <w:rFonts w:hint="eastAsia" w:hAnsi="宋体" w:eastAsia="宋体" w:cs="宋体"/>
          <w:b/>
          <w:bCs/>
          <w:color w:val="000000"/>
          <w:sz w:val="21"/>
          <w:szCs w:val="21"/>
          <w:highlight w:val="none"/>
        </w:rPr>
        <w:t xml:space="preserve">拟投入本项目的主要人员简历表</w:t>
      </w:r>
      <w:r/>
    </w:p>
    <w:p>
      <w:pPr>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招标编号：                              项目名称：</w:t>
      </w:r>
      <w:r/>
    </w:p>
    <w:tbl>
      <w:tblPr>
        <w:tblStyle w:val="653"/>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p>
        </w:tc>
        <w:tc>
          <w:tcPr>
            <w:gridSpan w:val="2"/>
            <w:tcW w:w="179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23"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性 别</w:t>
            </w:r>
            <w:r/>
          </w:p>
        </w:tc>
        <w:tc>
          <w:tcPr>
            <w:tcW w:w="112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138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出生日期</w:t>
            </w:r>
            <w:r/>
          </w:p>
        </w:tc>
        <w:tc>
          <w:tcPr>
            <w:tcW w:w="2468"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毕业院校</w:t>
            </w:r>
            <w:r/>
          </w:p>
        </w:tc>
        <w:tc>
          <w:tcPr>
            <w:gridSpan w:val="4"/>
            <w:tcW w:w="404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1384" w:type="dxa"/>
            <w:vAlign w:val="center"/>
            <w:textDirection w:val="lrTb"/>
            <w:noWrap w:val="false"/>
          </w:tcPr>
          <w:p>
            <w:pPr>
              <w:ind w:left="-1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毕业时间</w:t>
            </w:r>
            <w:r/>
          </w:p>
        </w:tc>
        <w:tc>
          <w:tcPr>
            <w:tcW w:w="2468" w:type="dxa"/>
            <w:vAlign w:val="center"/>
            <w:textDirection w:val="lrTb"/>
            <w:noWrap w:val="false"/>
          </w:tcPr>
          <w:p>
            <w:pPr>
              <w:ind w:left="4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年   月   日</w:t>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专业</w:t>
            </w:r>
            <w:r/>
          </w:p>
        </w:tc>
        <w:tc>
          <w:tcPr>
            <w:gridSpan w:val="2"/>
            <w:tcW w:w="1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从事本专业时间</w:t>
            </w:r>
            <w:r/>
          </w:p>
        </w:tc>
        <w:tc>
          <w:tcPr>
            <w:tcW w:w="246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职务</w:t>
            </w:r>
            <w:r/>
          </w:p>
        </w:tc>
        <w:tc>
          <w:tcPr>
            <w:gridSpan w:val="2"/>
            <w:tcW w:w="179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c>
          <w:tcPr>
            <w:tcW w:w="246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执业资格</w:t>
            </w:r>
            <w:r/>
          </w:p>
        </w:tc>
        <w:tc>
          <w:tcPr>
            <w:gridSpan w:val="7"/>
            <w:tcW w:w="7898"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567"/>
        </w:trPr>
        <w:tc>
          <w:tcPr>
            <w:gridSpan w:val="8"/>
            <w:tcW w:w="9956"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主  要  经  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时   间</w:t>
            </w:r>
            <w:r/>
          </w:p>
        </w:tc>
        <w:tc>
          <w:tcPr>
            <w:gridSpan w:val="4"/>
            <w:tcW w:w="4749"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4"/>
            <w:tcW w:w="4749"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2620"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注：需随此表附上主要人员（包括但不限于</w:t>
      </w:r>
      <w:r>
        <w:rPr>
          <w:rFonts w:hint="eastAsia" w:ascii="宋体" w:hAnsi="宋体" w:cs="宋体"/>
          <w:color w:val="000000"/>
          <w:highlight w:val="none"/>
          <w:lang w:val="zh-CN"/>
        </w:rPr>
        <w:t xml:space="preserve">项目负责人</w:t>
      </w:r>
      <w:r>
        <w:rPr>
          <w:rFonts w:hint="eastAsia" w:ascii="宋体" w:hAnsi="宋体" w:cs="宋体"/>
          <w:color w:val="000000"/>
          <w:highlight w:val="none"/>
        </w:rPr>
        <w:t xml:space="preserve">/项目技术负责人）的职称证书等相关资料的复印件加盖公章，具体根据评分标准要求。</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投标人（盖章）：</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jc w:val="center"/>
        <w:spacing w:line="360" w:lineRule="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（3）</w:t>
      </w:r>
      <w:r>
        <w:rPr>
          <w:rFonts w:hint="eastAsia" w:ascii="宋体" w:hAnsi="宋体" w:cs="宋体"/>
          <w:b/>
          <w:bCs/>
          <w:color w:val="000000"/>
          <w:szCs w:val="21"/>
          <w:highlight w:val="none"/>
          <w:u w:val="single"/>
          <w:lang w:val="zh-CN"/>
        </w:rPr>
        <w:t xml:space="preserve">（项目负责人</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lang w:val="zh-CN"/>
        </w:rPr>
        <w:t xml:space="preserve">授权</w:t>
      </w:r>
      <w:r>
        <w:rPr>
          <w:rFonts w:hint="eastAsia" w:ascii="宋体" w:hAnsi="宋体" w:cs="宋体"/>
          <w:b/>
          <w:bCs/>
          <w:color w:val="000000"/>
          <w:szCs w:val="21"/>
          <w:highlight w:val="none"/>
        </w:rPr>
        <w:t xml:space="preserve">/聘用书</w:t>
      </w:r>
      <w:r/>
    </w:p>
    <w:p>
      <w:pPr>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本授权</w:t>
      </w:r>
      <w:r>
        <w:rPr>
          <w:rFonts w:hint="eastAsia" w:ascii="宋体" w:hAnsi="宋体" w:cs="宋体"/>
          <w:color w:val="000000"/>
          <w:szCs w:val="21"/>
          <w:highlight w:val="none"/>
        </w:rPr>
        <w:t xml:space="preserve">/聘用</w:t>
      </w:r>
      <w:r>
        <w:rPr>
          <w:rFonts w:hint="eastAsia" w:ascii="宋体" w:hAnsi="宋体" w:cs="宋体"/>
          <w:color w:val="000000"/>
          <w:szCs w:val="21"/>
          <w:highlight w:val="none"/>
          <w:lang w:val="zh-CN"/>
        </w:rPr>
        <w:t xml:space="preserve">书声明：如果我方中标/成交，则在本授权书上签字的</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u w:val="single"/>
        </w:rPr>
        <w:t xml:space="preserve">投标</w:t>
      </w:r>
      <w:r>
        <w:rPr>
          <w:rFonts w:hint="eastAsia" w:ascii="宋体" w:hAnsi="宋体" w:cs="宋体"/>
          <w:color w:val="000000"/>
          <w:szCs w:val="21"/>
          <w:highlight w:val="none"/>
          <w:u w:val="single"/>
          <w:lang w:val="zh-CN"/>
        </w:rPr>
        <w:t xml:space="preserve">单位名称）</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u w:val="single"/>
          <w:lang w:val="zh-CN"/>
        </w:rPr>
        <w:t xml:space="preserve">（法定代表人姓名、职务）</w:t>
      </w:r>
      <w:r>
        <w:rPr>
          <w:rFonts w:hint="eastAsia" w:ascii="宋体" w:hAnsi="宋体" w:cs="宋体"/>
          <w:color w:val="000000"/>
          <w:szCs w:val="21"/>
          <w:highlight w:val="none"/>
          <w:lang w:val="zh-CN"/>
        </w:rPr>
        <w:t xml:space="preserve">代表本单位（</w:t>
      </w:r>
      <w:r>
        <w:rPr>
          <w:rFonts w:hint="eastAsia" w:ascii="宋体" w:hAnsi="宋体" w:cs="宋体"/>
          <w:color w:val="000000"/>
          <w:szCs w:val="21"/>
          <w:highlight w:val="none"/>
          <w:u w:val="single"/>
          <w:lang w:val="zh-CN"/>
        </w:rPr>
        <w:t xml:space="preserve">任命</w:t>
      </w:r>
      <w:r>
        <w:rPr>
          <w:rFonts w:hint="eastAsia" w:ascii="宋体" w:hAnsi="宋体" w:cs="宋体"/>
          <w:color w:val="000000"/>
          <w:szCs w:val="21"/>
          <w:highlight w:val="none"/>
          <w:u w:val="single"/>
        </w:rPr>
        <w:t xml:space="preserve">/聘用</w:t>
      </w:r>
      <w:r>
        <w:rPr>
          <w:rFonts w:hint="eastAsia" w:ascii="宋体" w:hAnsi="宋体" w:cs="宋体"/>
          <w:color w:val="000000"/>
          <w:szCs w:val="21"/>
          <w:highlight w:val="none"/>
          <w:lang w:val="zh-CN"/>
        </w:rPr>
        <w:t xml:space="preserve">）在本授权</w:t>
      </w:r>
      <w:r>
        <w:rPr>
          <w:rFonts w:hint="eastAsia" w:ascii="宋体" w:hAnsi="宋体" w:cs="宋体"/>
          <w:color w:val="000000"/>
          <w:szCs w:val="21"/>
          <w:highlight w:val="none"/>
        </w:rPr>
        <w:t xml:space="preserve">/聘用</w:t>
      </w:r>
      <w:r>
        <w:rPr>
          <w:rFonts w:hint="eastAsia" w:ascii="宋体" w:hAnsi="宋体" w:cs="宋体"/>
          <w:color w:val="000000"/>
          <w:szCs w:val="21"/>
          <w:highlight w:val="none"/>
          <w:lang w:val="zh-CN"/>
        </w:rPr>
        <w:t xml:space="preserve">书上签字的</w:t>
      </w:r>
      <w:r>
        <w:rPr>
          <w:rFonts w:hint="eastAsia" w:ascii="宋体" w:hAnsi="宋体" w:cs="宋体"/>
          <w:color w:val="000000"/>
          <w:szCs w:val="21"/>
          <w:highlight w:val="none"/>
          <w:u w:val="single"/>
          <w:lang w:val="zh-CN"/>
        </w:rPr>
        <w:t xml:space="preserve">（项目负责人</w:t>
      </w:r>
      <w:r>
        <w:rPr>
          <w:rFonts w:hint="eastAsia" w:ascii="宋体" w:hAnsi="宋体" w:cs="宋体"/>
          <w:color w:val="000000"/>
          <w:szCs w:val="21"/>
          <w:highlight w:val="none"/>
          <w:u w:val="single"/>
        </w:rPr>
        <w:t xml:space="preserve">姓名</w:t>
      </w:r>
      <w:r>
        <w:rPr>
          <w:rFonts w:hint="eastAsia" w:ascii="宋体" w:hAnsi="宋体" w:cs="宋体"/>
          <w:color w:val="000000"/>
          <w:szCs w:val="21"/>
          <w:highlight w:val="none"/>
          <w:u w:val="single"/>
          <w:lang w:val="zh-CN"/>
        </w:rPr>
        <w:t xml:space="preserve">）</w:t>
      </w:r>
      <w:r>
        <w:rPr>
          <w:rFonts w:hint="eastAsia" w:ascii="宋体" w:hAnsi="宋体" w:cs="宋体"/>
          <w:color w:val="000000"/>
          <w:szCs w:val="21"/>
          <w:highlight w:val="none"/>
          <w:lang w:val="zh-CN"/>
        </w:rPr>
        <w:t xml:space="preserve">为</w:t>
      </w:r>
      <w:r>
        <w:rPr>
          <w:rFonts w:hint="eastAsia" w:ascii="宋体" w:hAnsi="宋体" w:cs="宋体"/>
          <w:color w:val="000000"/>
          <w:szCs w:val="21"/>
          <w:highlight w:val="none"/>
        </w:rPr>
        <w:t xml:space="preserve">本项目合法的</w:t>
      </w:r>
      <w:r>
        <w:rPr>
          <w:rFonts w:hint="eastAsia" w:ascii="宋体" w:hAnsi="宋体" w:cs="宋体"/>
          <w:color w:val="000000"/>
          <w:szCs w:val="21"/>
          <w:highlight w:val="none"/>
          <w:u w:val="single"/>
          <w:lang w:val="zh-CN"/>
        </w:rPr>
        <w:t xml:space="preserve">（项目负责人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lang w:val="zh-CN"/>
        </w:rPr>
        <w:t xml:space="preserve">，就</w:t>
      </w:r>
      <w:r>
        <w:rPr>
          <w:rFonts w:hint="eastAsia" w:ascii="宋体" w:hAnsi="宋体" w:cs="宋体"/>
          <w:color w:val="000000"/>
          <w:szCs w:val="21"/>
          <w:highlight w:val="none"/>
          <w:u w:val="single"/>
          <w:lang w:eastAsia="zh-CN"/>
        </w:rPr>
        <w:t xml:space="preserve">苏州市吴江区第五人民医院分院区中心供气系统（东区、西区）</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zh-CN"/>
        </w:rPr>
        <w:t xml:space="preserve">履行</w:t>
      </w:r>
      <w:r>
        <w:rPr>
          <w:rFonts w:hint="eastAsia" w:ascii="宋体" w:hAnsi="宋体" w:cs="宋体"/>
          <w:color w:val="000000"/>
          <w:szCs w:val="21"/>
          <w:highlight w:val="none"/>
          <w:u w:val="single"/>
          <w:lang w:val="zh-CN"/>
        </w:rPr>
        <w:t xml:space="preserve">（项目负责人</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lang w:val="zh-CN"/>
        </w:rPr>
        <w:t xml:space="preserve">职责，处理与</w:t>
      </w:r>
      <w:r>
        <w:rPr>
          <w:rFonts w:hint="eastAsia" w:ascii="宋体" w:hAnsi="宋体" w:cs="宋体"/>
          <w:color w:val="000000"/>
          <w:szCs w:val="21"/>
          <w:highlight w:val="none"/>
          <w:u w:val="single"/>
        </w:rPr>
        <w:t xml:space="preserve">本</w:t>
      </w:r>
      <w:r>
        <w:rPr>
          <w:rFonts w:hint="eastAsia" w:ascii="宋体" w:hAnsi="宋体" w:cs="宋体"/>
          <w:color w:val="000000"/>
          <w:szCs w:val="21"/>
          <w:highlight w:val="none"/>
          <w:u w:val="single"/>
          <w:lang w:val="zh-CN"/>
        </w:rPr>
        <w:t xml:space="preserve">项目</w:t>
      </w:r>
      <w:r>
        <w:rPr>
          <w:rFonts w:hint="eastAsia" w:ascii="宋体" w:hAnsi="宋体" w:cs="宋体"/>
          <w:color w:val="000000"/>
          <w:szCs w:val="21"/>
          <w:highlight w:val="none"/>
          <w:lang w:val="zh-CN"/>
        </w:rPr>
        <w:t xml:space="preserve">有关的</w:t>
      </w:r>
      <w:r>
        <w:rPr>
          <w:rFonts w:hint="eastAsia" w:ascii="宋体" w:hAnsi="宋体" w:cs="宋体"/>
          <w:color w:val="000000"/>
          <w:szCs w:val="21"/>
          <w:highlight w:val="none"/>
        </w:rPr>
        <w:t xml:space="preserve">对应事务工作</w:t>
      </w:r>
      <w:r>
        <w:rPr>
          <w:rFonts w:hint="eastAsia" w:ascii="宋体" w:hAnsi="宋体" w:cs="宋体"/>
          <w:color w:val="000000"/>
          <w:szCs w:val="21"/>
          <w:highlight w:val="none"/>
          <w:lang w:val="zh-CN"/>
        </w:rPr>
        <w:t xml:space="preserve">。特签字如下，以资证明。</w:t>
      </w:r>
      <w:r/>
    </w:p>
    <w:p>
      <w:pPr>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rPr>
        <w:t xml:space="preserve">投标单位</w:t>
      </w:r>
      <w:r>
        <w:rPr>
          <w:rFonts w:hint="eastAsia" w:ascii="宋体" w:hAnsi="宋体" w:cs="宋体"/>
          <w:color w:val="000000"/>
          <w:highlight w:val="none"/>
          <w:lang w:val="zh-CN"/>
        </w:rPr>
        <w:t xml:space="preserve">法定代表人（签字或签章）：</w:t>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项目负责人（签字或签章）：</w:t>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投标人（盖章）：</w:t>
      </w:r>
      <w:r/>
    </w:p>
    <w:p>
      <w:pPr>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日 期：    年    月     日</w:t>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附件9.</w:t>
      </w:r>
      <w:r>
        <w:rPr>
          <w:rFonts w:hint="eastAsia" w:ascii="宋体" w:hAnsi="宋体" w:cs="宋体"/>
          <w:b/>
          <w:color w:val="000000"/>
          <w:szCs w:val="21"/>
          <w:highlight w:val="none"/>
        </w:rPr>
        <w:t xml:space="preserve">投标单位</w:t>
      </w:r>
      <w:r>
        <w:rPr>
          <w:rFonts w:hint="eastAsia" w:ascii="宋体" w:hAnsi="宋体" w:cs="宋体"/>
          <w:b/>
          <w:bCs/>
          <w:color w:val="000000"/>
          <w:szCs w:val="21"/>
          <w:highlight w:val="none"/>
        </w:rPr>
        <w:t xml:space="preserve">类似业绩一览表</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投标单位类似业绩一览表</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招标编号：                              项目名称：</w:t>
      </w:r>
      <w:r/>
    </w:p>
    <w:tbl>
      <w:tblPr>
        <w:tblStyle w:val="653"/>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合同期</w:t>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项目内容</w:t>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合同签订日期</w:t>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34"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7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790"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2311"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647"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注：按招标文件要求附相关证明材料。</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投标人（盖章）：</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b/>
          <w:bCs/>
          <w:color w:val="000000"/>
          <w:szCs w:val="21"/>
          <w:highlight w:val="none"/>
          <w:lang w:val="zh-CN"/>
        </w:rPr>
      </w:pPr>
      <w:r>
        <w:rPr>
          <w:rFonts w:hint="eastAsia" w:hAnsi="宋体" w:cs="宋体"/>
          <w:b/>
          <w:color w:val="000000"/>
          <w:szCs w:val="21"/>
          <w:highlight w:val="none"/>
        </w:rPr>
        <w:t xml:space="preserve">附件10.</w:t>
      </w:r>
      <w:r>
        <w:rPr>
          <w:rFonts w:hint="eastAsia" w:ascii="宋体" w:hAnsi="宋体" w:cs="宋体"/>
          <w:b/>
          <w:bCs/>
          <w:color w:val="000000"/>
          <w:szCs w:val="21"/>
          <w:highlight w:val="none"/>
          <w:lang w:val="zh-CN"/>
        </w:rPr>
        <w:t xml:space="preserve">投标货物和服务数量、品牌、规格、质保期限说明表</w:t>
      </w:r>
      <w:r/>
    </w:p>
    <w:p>
      <w:pPr>
        <w:pStyle w:val="847"/>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72"/>
        <w:jc w:val="center"/>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投标货物和服务数量、品牌、规格、质保期限说明表</w:t>
      </w:r>
      <w:r/>
    </w:p>
    <w:p>
      <w:pPr>
        <w:pStyle w:val="872"/>
        <w:jc w:val="center"/>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（本表中不得出现价格）</w:t>
      </w:r>
      <w:r/>
    </w:p>
    <w:p>
      <w:pPr>
        <w:pStyle w:val="872"/>
        <w:ind w:firstLine="315"/>
        <w:spacing w:line="360" w:lineRule="auto"/>
        <w:rPr>
          <w:rStyle w:val="861"/>
          <w:color w:val="000000"/>
          <w:highlight w:val="none"/>
        </w:rPr>
      </w:pPr>
      <w:r>
        <w:rPr>
          <w:rStyle w:val="861"/>
          <w:rFonts w:hint="eastAsia" w:ascii="宋体" w:hAnsi="宋体" w:cs="宋体"/>
          <w:color w:val="000000"/>
          <w:sz w:val="21"/>
          <w:szCs w:val="21"/>
          <w:highlight w:val="none"/>
        </w:rPr>
        <w:t xml:space="preserve">招标编号：                              项目名称：</w:t>
      </w:r>
      <w:r>
        <w:rPr>
          <w:rStyle w:val="861"/>
          <w:color w:val="000000"/>
          <w:highlight w:val="none"/>
        </w:rPr>
        <w:t xml:space="preserve">                                        </w:t>
      </w:r>
      <w:r/>
    </w:p>
    <w:tbl>
      <w:tblPr>
        <w:tblStyle w:val="65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textDirection w:val="lrTb"/>
            <w:noWrap w:val="false"/>
          </w:tcPr>
          <w:p>
            <w:pPr>
              <w:jc w:val="center"/>
              <w:spacing w:line="500" w:lineRule="exact"/>
              <w:rPr>
                <w:rStyle w:val="861"/>
                <w:color w:val="000000"/>
                <w:highlight w:val="none"/>
              </w:rPr>
            </w:pPr>
            <w:r>
              <w:rPr>
                <w:rStyle w:val="861"/>
                <w:color w:val="000000"/>
                <w:highlight w:val="none"/>
              </w:rPr>
              <w:t xml:space="preserve">序号</w:t>
            </w:r>
            <w:r/>
          </w:p>
        </w:tc>
        <w:tc>
          <w:tcPr>
            <w:tcW w:w="1080" w:type="dxa"/>
            <w:textDirection w:val="lrTb"/>
            <w:noWrap w:val="false"/>
          </w:tcPr>
          <w:p>
            <w:pPr>
              <w:jc w:val="center"/>
              <w:spacing w:line="500" w:lineRule="exact"/>
              <w:rPr>
                <w:rStyle w:val="861"/>
                <w:color w:val="000000"/>
                <w:highlight w:val="none"/>
              </w:rPr>
            </w:pPr>
            <w:r>
              <w:rPr>
                <w:rStyle w:val="861"/>
                <w:color w:val="000000"/>
                <w:highlight w:val="none"/>
              </w:rPr>
              <w:t xml:space="preserve">项目名称</w:t>
            </w:r>
            <w:r/>
          </w:p>
        </w:tc>
        <w:tc>
          <w:tcPr>
            <w:tcW w:w="1177" w:type="dxa"/>
            <w:vAlign w:val="center"/>
            <w:textDirection w:val="lrTb"/>
            <w:noWrap w:val="false"/>
          </w:tcPr>
          <w:p>
            <w:pPr>
              <w:jc w:val="center"/>
              <w:spacing w:line="500" w:lineRule="exact"/>
              <w:rPr>
                <w:rStyle w:val="861"/>
                <w:color w:val="000000"/>
                <w:highlight w:val="none"/>
              </w:rPr>
            </w:pPr>
            <w:r>
              <w:rPr>
                <w:rStyle w:val="861"/>
                <w:color w:val="000000"/>
                <w:highlight w:val="none"/>
              </w:rPr>
              <w:t xml:space="preserve">规格型号</w:t>
            </w:r>
            <w:r/>
          </w:p>
        </w:tc>
        <w:tc>
          <w:tcPr>
            <w:tcW w:w="1985" w:type="dxa"/>
            <w:vAlign w:val="center"/>
            <w:textDirection w:val="lrTb"/>
            <w:noWrap w:val="false"/>
          </w:tcPr>
          <w:p>
            <w:pPr>
              <w:jc w:val="center"/>
              <w:spacing w:line="500" w:lineRule="exact"/>
              <w:rPr>
                <w:rStyle w:val="861"/>
                <w:color w:val="000000"/>
                <w:highlight w:val="none"/>
              </w:rPr>
            </w:pPr>
            <w:r>
              <w:rPr>
                <w:rStyle w:val="861"/>
                <w:color w:val="000000"/>
                <w:highlight w:val="none"/>
              </w:rPr>
              <w:t xml:space="preserve">品牌、产地</w:t>
            </w:r>
            <w:r/>
          </w:p>
        </w:tc>
        <w:tc>
          <w:tcPr>
            <w:tcW w:w="1134" w:type="dxa"/>
            <w:textDirection w:val="lrTb"/>
            <w:noWrap w:val="false"/>
          </w:tcPr>
          <w:p>
            <w:pPr>
              <w:jc w:val="center"/>
              <w:spacing w:line="500" w:lineRule="exact"/>
              <w:rPr>
                <w:rStyle w:val="861"/>
                <w:color w:val="000000"/>
                <w:highlight w:val="none"/>
              </w:rPr>
            </w:pPr>
            <w:r>
              <w:rPr>
                <w:rStyle w:val="861"/>
                <w:color w:val="000000"/>
                <w:highlight w:val="none"/>
              </w:rPr>
              <w:t xml:space="preserve">数量</w:t>
            </w:r>
            <w:r/>
          </w:p>
        </w:tc>
        <w:tc>
          <w:tcPr>
            <w:tcW w:w="1701" w:type="dxa"/>
            <w:textDirection w:val="lrTb"/>
            <w:noWrap w:val="false"/>
          </w:tcPr>
          <w:p>
            <w:pPr>
              <w:jc w:val="center"/>
              <w:spacing w:line="500" w:lineRule="exact"/>
              <w:rPr>
                <w:rStyle w:val="861"/>
                <w:color w:val="000000"/>
                <w:highlight w:val="none"/>
              </w:rPr>
            </w:pPr>
            <w:r>
              <w:rPr>
                <w:rStyle w:val="861"/>
                <w:color w:val="000000"/>
                <w:highlight w:val="none"/>
              </w:rPr>
              <w:t xml:space="preserve">质保期限</w:t>
            </w:r>
            <w:r/>
          </w:p>
        </w:tc>
        <w:tc>
          <w:tcPr>
            <w:tcW w:w="1134" w:type="dxa"/>
            <w:textDirection w:val="lrTb"/>
            <w:noWrap w:val="false"/>
          </w:tcPr>
          <w:p>
            <w:pPr>
              <w:jc w:val="center"/>
              <w:spacing w:line="500" w:lineRule="exact"/>
              <w:rPr>
                <w:rStyle w:val="861"/>
                <w:color w:val="000000"/>
                <w:highlight w:val="none"/>
              </w:rPr>
            </w:pPr>
            <w:r>
              <w:rPr>
                <w:rStyle w:val="861"/>
                <w:color w:val="000000"/>
                <w:highlight w:val="none"/>
              </w:rPr>
              <w:t xml:space="preserve">备注</w:t>
            </w:r>
            <w:r/>
          </w:p>
        </w:tc>
      </w:tr>
      <w:tr>
        <w:trPr/>
        <w:tc>
          <w:tcPr>
            <w:tcW w:w="828" w:type="dxa"/>
            <w:textDirection w:val="lrTb"/>
            <w:noWrap w:val="false"/>
          </w:tcPr>
          <w:p>
            <w:pPr>
              <w:jc w:val="center"/>
              <w:spacing w:line="500" w:lineRule="exact"/>
              <w:rPr>
                <w:rStyle w:val="861"/>
                <w:color w:val="000000"/>
                <w:highlight w:val="none"/>
              </w:rPr>
            </w:pPr>
            <w:r>
              <w:rPr>
                <w:color w:val="000000"/>
                <w:highlight w:val="none"/>
              </w:rPr>
            </w:r>
            <w:r/>
          </w:p>
        </w:tc>
        <w:tc>
          <w:tcPr>
            <w:tcW w:w="1080" w:type="dxa"/>
            <w:textDirection w:val="lrTb"/>
            <w:noWrap w:val="false"/>
          </w:tcPr>
          <w:p>
            <w:pPr>
              <w:jc w:val="center"/>
              <w:spacing w:line="500" w:lineRule="exact"/>
              <w:rPr>
                <w:rStyle w:val="861"/>
                <w:color w:val="000000"/>
                <w:highlight w:val="none"/>
              </w:rPr>
            </w:pPr>
            <w:r>
              <w:rPr>
                <w:color w:val="000000"/>
                <w:highlight w:val="none"/>
              </w:rPr>
            </w:r>
            <w:r/>
          </w:p>
        </w:tc>
        <w:tc>
          <w:tcPr>
            <w:tcW w:w="1177" w:type="dxa"/>
            <w:textDirection w:val="lrTb"/>
            <w:noWrap w:val="false"/>
          </w:tcPr>
          <w:p>
            <w:pPr>
              <w:jc w:val="center"/>
              <w:spacing w:line="500" w:lineRule="exact"/>
              <w:rPr>
                <w:rStyle w:val="861"/>
                <w:color w:val="000000"/>
                <w:highlight w:val="none"/>
              </w:rPr>
            </w:pPr>
            <w:r>
              <w:rPr>
                <w:color w:val="000000"/>
                <w:highlight w:val="none"/>
              </w:rPr>
            </w:r>
            <w:r/>
          </w:p>
        </w:tc>
        <w:tc>
          <w:tcPr>
            <w:tcW w:w="1985" w:type="dxa"/>
            <w:textDirection w:val="lrTb"/>
            <w:noWrap w:val="false"/>
          </w:tcPr>
          <w:p>
            <w:pPr>
              <w:jc w:val="center"/>
              <w:spacing w:line="500" w:lineRule="exact"/>
              <w:rPr>
                <w:rStyle w:val="861"/>
                <w:color w:val="000000"/>
                <w:highlight w:val="none"/>
              </w:rPr>
            </w:pPr>
            <w:r>
              <w:rPr>
                <w:color w:val="000000"/>
                <w:highlight w:val="none"/>
              </w:rPr>
            </w:r>
            <w:r/>
          </w:p>
        </w:tc>
        <w:tc>
          <w:tcPr>
            <w:tcW w:w="1134" w:type="dxa"/>
            <w:textDirection w:val="lrTb"/>
            <w:noWrap w:val="false"/>
          </w:tcPr>
          <w:p>
            <w:pPr>
              <w:jc w:val="center"/>
              <w:spacing w:line="500" w:lineRule="exact"/>
              <w:rPr>
                <w:rStyle w:val="861"/>
                <w:color w:val="000000"/>
                <w:highlight w:val="none"/>
              </w:rPr>
            </w:pPr>
            <w:r>
              <w:rPr>
                <w:color w:val="000000"/>
                <w:highlight w:val="none"/>
              </w:rPr>
            </w:r>
            <w:r/>
          </w:p>
        </w:tc>
        <w:tc>
          <w:tcPr>
            <w:tcW w:w="1701" w:type="dxa"/>
            <w:textDirection w:val="lrTb"/>
            <w:noWrap w:val="false"/>
          </w:tcPr>
          <w:p>
            <w:pPr>
              <w:jc w:val="center"/>
              <w:spacing w:line="500" w:lineRule="exact"/>
              <w:rPr>
                <w:rStyle w:val="861"/>
                <w:color w:val="000000"/>
                <w:highlight w:val="none"/>
              </w:rPr>
            </w:pPr>
            <w:r>
              <w:rPr>
                <w:color w:val="000000"/>
                <w:highlight w:val="none"/>
              </w:rPr>
            </w:r>
            <w:r/>
          </w:p>
        </w:tc>
        <w:tc>
          <w:tcPr>
            <w:tcW w:w="1134" w:type="dxa"/>
            <w:textDirection w:val="lrTb"/>
            <w:noWrap w:val="false"/>
          </w:tcPr>
          <w:p>
            <w:pPr>
              <w:jc w:val="center"/>
              <w:spacing w:line="500" w:lineRule="exact"/>
              <w:rPr>
                <w:rStyle w:val="861"/>
                <w:color w:val="000000"/>
                <w:highlight w:val="none"/>
              </w:rPr>
            </w:pPr>
            <w:r>
              <w:rPr>
                <w:color w:val="000000"/>
                <w:highlight w:val="none"/>
              </w:rPr>
            </w:r>
            <w:r/>
          </w:p>
        </w:tc>
      </w:tr>
      <w:tr>
        <w:trPr/>
        <w:tc>
          <w:tcPr>
            <w:tcW w:w="828" w:type="dxa"/>
            <w:textDirection w:val="lrTb"/>
            <w:noWrap w:val="false"/>
          </w:tcPr>
          <w:p>
            <w:pPr>
              <w:spacing w:line="500" w:lineRule="exact"/>
              <w:rPr>
                <w:rStyle w:val="861"/>
                <w:color w:val="000000"/>
                <w:highlight w:val="none"/>
              </w:rPr>
            </w:pPr>
            <w:r>
              <w:rPr>
                <w:color w:val="000000"/>
                <w:highlight w:val="none"/>
              </w:rPr>
            </w:r>
            <w:r/>
          </w:p>
        </w:tc>
        <w:tc>
          <w:tcPr>
            <w:tcW w:w="1080" w:type="dxa"/>
            <w:textDirection w:val="lrTb"/>
            <w:noWrap w:val="false"/>
          </w:tcPr>
          <w:p>
            <w:pPr>
              <w:spacing w:line="500" w:lineRule="exact"/>
              <w:rPr>
                <w:rStyle w:val="861"/>
                <w:color w:val="000000"/>
                <w:highlight w:val="none"/>
              </w:rPr>
            </w:pPr>
            <w:r>
              <w:rPr>
                <w:color w:val="000000"/>
                <w:highlight w:val="none"/>
              </w:rPr>
            </w:r>
            <w:r/>
          </w:p>
        </w:tc>
        <w:tc>
          <w:tcPr>
            <w:tcW w:w="1177" w:type="dxa"/>
            <w:textDirection w:val="lrTb"/>
            <w:noWrap w:val="false"/>
          </w:tcPr>
          <w:p>
            <w:pPr>
              <w:spacing w:line="500" w:lineRule="exact"/>
              <w:rPr>
                <w:rStyle w:val="861"/>
                <w:color w:val="000000"/>
                <w:highlight w:val="none"/>
              </w:rPr>
            </w:pPr>
            <w:r>
              <w:rPr>
                <w:color w:val="000000"/>
                <w:highlight w:val="none"/>
              </w:rPr>
            </w:r>
            <w:r/>
          </w:p>
        </w:tc>
        <w:tc>
          <w:tcPr>
            <w:tcW w:w="1985" w:type="dxa"/>
            <w:textDirection w:val="lrTb"/>
            <w:noWrap w:val="false"/>
          </w:tcPr>
          <w:p>
            <w:pPr>
              <w:spacing w:line="500" w:lineRule="exact"/>
              <w:rPr>
                <w:rStyle w:val="861"/>
                <w:color w:val="000000"/>
                <w:highlight w:val="none"/>
              </w:rPr>
            </w:pPr>
            <w:r>
              <w:rPr>
                <w:color w:val="000000"/>
                <w:highlight w:val="none"/>
              </w:rPr>
            </w:r>
            <w:r/>
          </w:p>
        </w:tc>
        <w:tc>
          <w:tcPr>
            <w:tcW w:w="1134" w:type="dxa"/>
            <w:textDirection w:val="lrTb"/>
            <w:noWrap w:val="false"/>
          </w:tcPr>
          <w:p>
            <w:pPr>
              <w:spacing w:line="500" w:lineRule="exact"/>
              <w:rPr>
                <w:rStyle w:val="861"/>
                <w:color w:val="000000"/>
                <w:highlight w:val="none"/>
              </w:rPr>
            </w:pPr>
            <w:r>
              <w:rPr>
                <w:color w:val="000000"/>
                <w:highlight w:val="none"/>
              </w:rPr>
            </w:r>
            <w:r/>
          </w:p>
        </w:tc>
        <w:tc>
          <w:tcPr>
            <w:tcW w:w="1701" w:type="dxa"/>
            <w:textDirection w:val="lrTb"/>
            <w:noWrap w:val="false"/>
          </w:tcPr>
          <w:p>
            <w:pPr>
              <w:spacing w:line="500" w:lineRule="exact"/>
              <w:rPr>
                <w:rStyle w:val="861"/>
                <w:color w:val="000000"/>
                <w:highlight w:val="none"/>
              </w:rPr>
            </w:pPr>
            <w:r>
              <w:rPr>
                <w:color w:val="000000"/>
                <w:highlight w:val="none"/>
              </w:rPr>
            </w:r>
            <w:r/>
          </w:p>
        </w:tc>
        <w:tc>
          <w:tcPr>
            <w:tcW w:w="1134" w:type="dxa"/>
            <w:textDirection w:val="lrTb"/>
            <w:noWrap w:val="false"/>
          </w:tcPr>
          <w:p>
            <w:pPr>
              <w:spacing w:line="500" w:lineRule="exact"/>
              <w:rPr>
                <w:rStyle w:val="861"/>
                <w:color w:val="000000"/>
                <w:highlight w:val="none"/>
              </w:rPr>
            </w:pPr>
            <w:r>
              <w:rPr>
                <w:color w:val="000000"/>
                <w:highlight w:val="none"/>
              </w:rPr>
            </w:r>
            <w:r/>
          </w:p>
        </w:tc>
      </w:tr>
      <w:tr>
        <w:trPr/>
        <w:tc>
          <w:tcPr>
            <w:tcW w:w="828" w:type="dxa"/>
            <w:textDirection w:val="lrTb"/>
            <w:noWrap w:val="false"/>
          </w:tcPr>
          <w:p>
            <w:pPr>
              <w:spacing w:line="500" w:lineRule="exact"/>
              <w:rPr>
                <w:rStyle w:val="861"/>
                <w:color w:val="000000"/>
                <w:highlight w:val="none"/>
              </w:rPr>
            </w:pPr>
            <w:r>
              <w:rPr>
                <w:color w:val="000000"/>
                <w:highlight w:val="none"/>
              </w:rPr>
            </w:r>
            <w:r/>
          </w:p>
        </w:tc>
        <w:tc>
          <w:tcPr>
            <w:tcW w:w="1080" w:type="dxa"/>
            <w:textDirection w:val="lrTb"/>
            <w:noWrap w:val="false"/>
          </w:tcPr>
          <w:p>
            <w:pPr>
              <w:spacing w:line="500" w:lineRule="exact"/>
              <w:rPr>
                <w:rStyle w:val="861"/>
                <w:color w:val="000000"/>
                <w:highlight w:val="none"/>
              </w:rPr>
            </w:pPr>
            <w:r>
              <w:rPr>
                <w:color w:val="000000"/>
                <w:highlight w:val="none"/>
              </w:rPr>
            </w:r>
            <w:r/>
          </w:p>
        </w:tc>
        <w:tc>
          <w:tcPr>
            <w:tcW w:w="1177" w:type="dxa"/>
            <w:textDirection w:val="lrTb"/>
            <w:noWrap w:val="false"/>
          </w:tcPr>
          <w:p>
            <w:pPr>
              <w:spacing w:line="500" w:lineRule="exact"/>
              <w:rPr>
                <w:rStyle w:val="861"/>
                <w:color w:val="000000"/>
                <w:highlight w:val="none"/>
              </w:rPr>
            </w:pPr>
            <w:r>
              <w:rPr>
                <w:color w:val="000000"/>
                <w:highlight w:val="none"/>
              </w:rPr>
            </w:r>
            <w:r/>
          </w:p>
        </w:tc>
        <w:tc>
          <w:tcPr>
            <w:tcW w:w="1985" w:type="dxa"/>
            <w:textDirection w:val="lrTb"/>
            <w:noWrap w:val="false"/>
          </w:tcPr>
          <w:p>
            <w:pPr>
              <w:spacing w:line="500" w:lineRule="exact"/>
              <w:rPr>
                <w:rStyle w:val="861"/>
                <w:color w:val="000000"/>
                <w:highlight w:val="none"/>
              </w:rPr>
            </w:pPr>
            <w:r>
              <w:rPr>
                <w:color w:val="000000"/>
                <w:highlight w:val="none"/>
              </w:rPr>
            </w:r>
            <w:r/>
          </w:p>
        </w:tc>
        <w:tc>
          <w:tcPr>
            <w:tcW w:w="1134" w:type="dxa"/>
            <w:textDirection w:val="lrTb"/>
            <w:noWrap w:val="false"/>
          </w:tcPr>
          <w:p>
            <w:pPr>
              <w:spacing w:line="500" w:lineRule="exact"/>
              <w:rPr>
                <w:rStyle w:val="861"/>
                <w:color w:val="000000"/>
                <w:highlight w:val="none"/>
              </w:rPr>
            </w:pPr>
            <w:r>
              <w:rPr>
                <w:color w:val="000000"/>
                <w:highlight w:val="none"/>
              </w:rPr>
            </w:r>
            <w:r/>
          </w:p>
        </w:tc>
        <w:tc>
          <w:tcPr>
            <w:tcW w:w="1701" w:type="dxa"/>
            <w:textDirection w:val="lrTb"/>
            <w:noWrap w:val="false"/>
          </w:tcPr>
          <w:p>
            <w:pPr>
              <w:spacing w:line="500" w:lineRule="exact"/>
              <w:rPr>
                <w:rStyle w:val="861"/>
                <w:color w:val="000000"/>
                <w:highlight w:val="none"/>
              </w:rPr>
            </w:pPr>
            <w:r>
              <w:rPr>
                <w:color w:val="000000"/>
                <w:highlight w:val="none"/>
              </w:rPr>
            </w:r>
            <w:r/>
          </w:p>
        </w:tc>
        <w:tc>
          <w:tcPr>
            <w:tcW w:w="1134" w:type="dxa"/>
            <w:textDirection w:val="lrTb"/>
            <w:noWrap w:val="false"/>
          </w:tcPr>
          <w:p>
            <w:pPr>
              <w:spacing w:line="500" w:lineRule="exact"/>
              <w:rPr>
                <w:rStyle w:val="861"/>
                <w:color w:val="000000"/>
                <w:highlight w:val="none"/>
              </w:rPr>
            </w:pPr>
            <w:r>
              <w:rPr>
                <w:color w:val="000000"/>
                <w:highlight w:val="none"/>
              </w:rPr>
            </w:r>
            <w:r/>
          </w:p>
        </w:tc>
      </w:tr>
    </w:tbl>
    <w:p>
      <w:pPr>
        <w:pStyle w:val="872"/>
        <w:jc w:val="left"/>
        <w:spacing w:line="360" w:lineRule="auto"/>
        <w:rPr>
          <w:rStyle w:val="861"/>
          <w:color w:val="000000"/>
          <w:highlight w:val="none"/>
        </w:rPr>
      </w:pPr>
      <w:r>
        <w:rPr>
          <w:color w:val="000000"/>
          <w:highlight w:val="none"/>
        </w:rPr>
      </w:r>
      <w:r/>
    </w:p>
    <w:p>
      <w:pPr>
        <w:spacing w:line="360" w:lineRule="auto"/>
        <w:rPr>
          <w:rStyle w:val="861"/>
          <w:b/>
          <w:color w:val="000000"/>
          <w:szCs w:val="21"/>
          <w:highlight w:val="none"/>
        </w:rPr>
      </w:pPr>
      <w:r>
        <w:rPr>
          <w:rStyle w:val="861"/>
          <w:b/>
          <w:color w:val="000000"/>
          <w:highlight w:val="none"/>
        </w:rPr>
        <w:t xml:space="preserve">注：</w:t>
      </w:r>
      <w:r>
        <w:rPr>
          <w:rStyle w:val="861"/>
          <w:b/>
          <w:color w:val="000000"/>
          <w:szCs w:val="21"/>
          <w:highlight w:val="none"/>
        </w:rPr>
        <w:t xml:space="preserve">投标单位应对各投标设备及部件的内容详细列出，信息应与“投标报价分析表”内容一致，本表中不得出现价格。</w:t>
      </w:r>
      <w:r/>
    </w:p>
    <w:p>
      <w:pPr>
        <w:spacing w:line="360" w:lineRule="auto"/>
        <w:rPr>
          <w:rFonts w:hAnsi="宋体" w:cs="宋体"/>
          <w:b/>
          <w:color w:val="000000"/>
          <w:szCs w:val="21"/>
          <w:highlight w:val="none"/>
        </w:rPr>
      </w:pPr>
      <w:r>
        <w:rPr>
          <w:rFonts w:hAnsi="宋体" w:cs="宋体"/>
          <w:b/>
          <w:color w:val="000000"/>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附件11.关于资格文件的声明函</w:t>
      </w:r>
      <w:r/>
    </w:p>
    <w:p>
      <w:pPr>
        <w:pStyle w:val="84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842"/>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关于资格文件的声明函</w:t>
      </w:r>
      <w:r/>
    </w:p>
    <w:p>
      <w:pPr>
        <w:pStyle w:val="842"/>
        <w:ind w:firstLine="0"/>
        <w:jc w:val="left"/>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r>
      <w:r/>
    </w:p>
    <w:p>
      <w:pPr>
        <w:pStyle w:val="842"/>
        <w:ind w:firstLine="2940"/>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p>
    <w:p>
      <w:pPr>
        <w:pStyle w:val="84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42"/>
        <w:spacing w:line="360" w:lineRule="auto"/>
        <w:rPr>
          <w:rFonts w:ascii="宋体" w:hAnsi="宋体" w:eastAsia="宋体" w:cs="宋体"/>
          <w:color w:val="000000"/>
          <w:sz w:val="21"/>
          <w:highlight w:val="none"/>
        </w:rPr>
      </w:pPr>
      <w:r>
        <w:rPr>
          <w:rFonts w:ascii="宋体" w:hAnsi="宋体" w:eastAsia="宋体" w:cs="宋体"/>
          <w:color w:val="000000"/>
          <w:sz w:val="21"/>
          <w:highlight w:val="none"/>
        </w:rPr>
      </w:r>
      <w:r/>
    </w:p>
    <w:p>
      <w:pPr>
        <w:ind w:firstLine="420"/>
        <w:spacing w:line="360" w:lineRule="auto"/>
        <w:rPr>
          <w:rFonts w:ascii="宋体" w:hAnsi="宋体" w:cs="宋体"/>
          <w:color w:val="000000"/>
          <w:highlight w:val="none"/>
        </w:rPr>
      </w:pPr>
      <w:r>
        <w:rPr>
          <w:rFonts w:hint="eastAsia" w:ascii="宋体" w:hAnsi="宋体" w:cs="宋体"/>
          <w:color w:val="000000"/>
          <w:szCs w:val="21"/>
          <w:highlight w:val="none"/>
        </w:rPr>
        <w:t xml:space="preserve">投标人（盖章）：</w:t>
      </w:r>
      <w:r/>
    </w:p>
    <w:p>
      <w:pPr>
        <w:pStyle w:val="842"/>
        <w:spacing w:line="360" w:lineRule="auto"/>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p>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附件12.投标单位情况表</w:t>
      </w:r>
      <w:r/>
    </w:p>
    <w:p>
      <w:pPr>
        <w:pStyle w:val="842"/>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投标单位情况表</w:t>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highlight w:val="none"/>
        </w:rPr>
        <w:t xml:space="preserve">签章/盖章</w:t>
      </w:r>
      <w:r>
        <w:rPr>
          <w:rFonts w:hint="eastAsia" w:ascii="宋体" w:hAnsi="宋体" w:eastAsia="宋体" w:cs="宋体"/>
          <w:color w:val="000000"/>
          <w:sz w:val="21"/>
          <w:szCs w:val="21"/>
          <w:highlight w:val="none"/>
        </w:rPr>
        <w:t xml:space="preserve">）</w:t>
      </w:r>
      <w:r/>
    </w:p>
    <w:tbl>
      <w:tblPr>
        <w:tblStyle w:val="653"/>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2069"/>
        <w:gridCol w:w="1571"/>
        <w:gridCol w:w="1625"/>
        <w:gridCol w:w="1908"/>
      </w:tblGrid>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tcW w:w="2069"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gridSpan w:val="2"/>
            <w:tcW w:w="353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p>
        </w:tc>
        <w:tc>
          <w:tcPr>
            <w:tcW w:w="2069"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p>
        </w:tc>
        <w:tc>
          <w:tcPr>
            <w:gridSpan w:val="2"/>
            <w:tcW w:w="3533" w:type="dxa"/>
            <w:vAlign w:val="center"/>
            <w:textDirection w:val="lrTb"/>
            <w:noWrap w:val="false"/>
          </w:tcPr>
          <w:p>
            <w:pPr>
              <w:pStyle w:val="842"/>
              <w:ind w:firstLine="216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p>
        </w:tc>
        <w:tc>
          <w:tcPr>
            <w:tcW w:w="2069"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196"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p>
        </w:tc>
        <w:tc>
          <w:tcPr>
            <w:tcW w:w="1908"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p>
        </w:tc>
        <w:tc>
          <w:tcPr>
            <w:tcW w:w="2069" w:type="dxa"/>
            <w:vAlign w:val="center"/>
            <w:textDirection w:val="lrTb"/>
            <w:noWrap w:val="false"/>
          </w:tcPr>
          <w:p>
            <w:pPr>
              <w:pStyle w:val="842"/>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p>
        </w:tc>
        <w:tc>
          <w:tcPr>
            <w:gridSpan w:val="2"/>
            <w:tcW w:w="3533" w:type="dxa"/>
            <w:vAlign w:val="center"/>
            <w:textDirection w:val="lrTb"/>
            <w:noWrap w:val="false"/>
          </w:tcPr>
          <w:p>
            <w:pPr>
              <w:pStyle w:val="842"/>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jc w:val="center"/>
          <w:trHeight w:val="267"/>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p>
        </w:tc>
        <w:tc>
          <w:tcPr>
            <w:tcW w:w="2069" w:type="dxa"/>
            <w:vAlign w:val="center"/>
            <w:textDirection w:val="lrTb"/>
            <w:noWrap w:val="false"/>
          </w:tcPr>
          <w:p>
            <w:pPr>
              <w:pStyle w:val="842"/>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p>
        </w:tc>
        <w:tc>
          <w:tcPr>
            <w:gridSpan w:val="2"/>
            <w:tcW w:w="3533" w:type="dxa"/>
            <w:vAlign w:val="center"/>
            <w:textDirection w:val="lrTb"/>
            <w:noWrap w:val="false"/>
          </w:tcPr>
          <w:p>
            <w:pPr>
              <w:pStyle w:val="842"/>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2025年          万元</w:t>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p>
        </w:tc>
        <w:tc>
          <w:tcPr>
            <w:tcW w:w="2069" w:type="dxa"/>
            <w:vAlign w:val="center"/>
            <w:textDirection w:val="lrTb"/>
            <w:noWrap w:val="false"/>
          </w:tcPr>
          <w:p>
            <w:pPr>
              <w:pStyle w:val="842"/>
              <w:ind w:firstLine="0"/>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2025年  万元</w:t>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53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p>
        </w:tc>
        <w:tc>
          <w:tcPr>
            <w:tcW w:w="2069"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平方米</w:t>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p>
        </w:tc>
        <w:tc>
          <w:tcPr>
            <w:gridSpan w:val="2"/>
            <w:tcW w:w="353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p>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tc>
        <w:tc>
          <w:tcPr>
            <w:tcW w:w="2069"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c>
          <w:tcPr>
            <w:gridSpan w:val="2"/>
            <w:tcW w:w="353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（包括财政、工商、税务、物价、技监部门稽查情况和结果）</w:t>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参加政府采购活动前三年内，在经营活动中有无重大违法记录情况及说明</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560"/>
        </w:trPr>
        <w:tc>
          <w:tcPr>
            <w:tcW w:w="2571"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4"/>
            <w:tcW w:w="7173" w:type="dxa"/>
            <w:vAlign w:val="center"/>
            <w:textDirection w:val="lrTb"/>
            <w:noWrap w:val="false"/>
          </w:tcPr>
          <w:p>
            <w:pPr>
              <w:pStyle w:val="84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ageBreakBefore/>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附件13.投标（响应）保证承诺书</w:t>
      </w:r>
      <w:r/>
    </w:p>
    <w:p>
      <w:pPr>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投标（响应）保证承诺书</w:t>
      </w:r>
      <w:r/>
    </w:p>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（招标代理机构名称）</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（项目名称和招标编号）</w:t>
      </w:r>
      <w:r>
        <w:rPr>
          <w:rFonts w:hint="eastAsia" w:ascii="宋体" w:hAnsi="宋体" w:cs="宋体"/>
          <w:color w:val="000000"/>
          <w:szCs w:val="21"/>
          <w:highlight w:val="none"/>
        </w:rPr>
        <w:t xml:space="preserve">的投标（响应），并做出如下承诺：</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w:t>
      </w:r>
      <w:r>
        <w:rPr>
          <w:rFonts w:hint="eastAsia" w:ascii="宋体" w:hAnsi="宋体" w:cs="宋体"/>
          <w:color w:val="000000"/>
          <w:szCs w:val="21"/>
          <w:highlight w:val="none"/>
          <w:u w:val="single"/>
        </w:rPr>
        <w:t xml:space="preserve">（或招标人）</w:t>
      </w:r>
      <w:r>
        <w:rPr>
          <w:rFonts w:hint="eastAsia" w:ascii="宋体" w:hAnsi="宋体" w:cs="宋体"/>
          <w:color w:val="000000"/>
          <w:szCs w:val="21"/>
          <w:highlight w:val="none"/>
        </w:rPr>
        <w:t xml:space="preserve">支付本招标文件公布的预算金额（或最高限价）的2%作为违约赔偿金（数量不确定的单价采购须约定具体金额）。</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1.自投标（响应）截止时间至本项目发布中标（成交）公告为止，撤销投标（响应）；</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2.中标（成交）后不依法与招标人签订合同；</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3.中标（成交）后不按本招标文件规定向招标人提交履约保证金（如有）；</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4.中标（成交）后不按本招标文件规定向贵方缴纳采购代理费。</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w:t>
      </w:r>
      <w:r>
        <w:rPr>
          <w:rFonts w:hint="eastAsia" w:ascii="宋体" w:hAnsi="宋体" w:cs="宋体"/>
          <w:color w:val="000000"/>
          <w:szCs w:val="21"/>
          <w:highlight w:val="none"/>
          <w:u w:val="single"/>
        </w:rPr>
        <w:t xml:space="preserve">（或招标人）</w:t>
      </w:r>
      <w:r>
        <w:rPr>
          <w:rFonts w:hint="eastAsia" w:ascii="宋体" w:hAnsi="宋体" w:cs="宋体"/>
          <w:color w:val="000000"/>
          <w:szCs w:val="21"/>
          <w:highlight w:val="none"/>
        </w:rPr>
        <w:t xml:space="preserve">要求我单位履行违约赔偿义务的依据作用。</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rPr>
          <w:rFonts w:hint="eastAsia" w:ascii="宋体" w:hAnsi="宋体" w:cs="宋体"/>
          <w:color w:val="000000"/>
          <w:szCs w:val="21"/>
          <w:highlight w:val="none"/>
          <w:u w:val="single"/>
        </w:rPr>
        <w:t xml:space="preserve">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w:t>
      </w:r>
      <w:r>
        <w:rPr>
          <w:rFonts w:hint="eastAsia" w:ascii="宋体" w:hAnsi="宋体" w:cs="宋体"/>
          <w:color w:val="000000"/>
          <w:szCs w:val="21"/>
          <w:highlight w:val="none"/>
          <w:u w:val="single"/>
        </w:rPr>
        <w:t xml:space="preserve">                      </w:t>
      </w:r>
      <w:r/>
    </w:p>
    <w:p>
      <w:pPr>
        <w:ind w:firstLine="420"/>
        <w:spacing w:line="360" w:lineRule="auto"/>
        <w:widowControl/>
        <w:rPr>
          <w:rFonts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p>
    <w:p>
      <w:pPr>
        <w:jc w:val="left"/>
        <w:spacing w:line="360" w:lineRule="auto"/>
        <w:widowControl/>
        <w:rPr>
          <w:rFonts w:ascii="宋体" w:hAnsi="宋体" w:cs="宋体"/>
          <w:color w:val="000000"/>
          <w:szCs w:val="21"/>
          <w:highlight w:val="none"/>
          <w:u w:val="single"/>
        </w:rPr>
      </w:pPr>
      <w:r>
        <w:rPr>
          <w:rFonts w:ascii="宋体" w:hAnsi="宋体" w:cs="宋体"/>
          <w:color w:val="000000"/>
          <w:szCs w:val="21"/>
          <w:highlight w:val="none"/>
          <w:u w:val="single"/>
        </w:rPr>
      </w:r>
      <w:r/>
    </w:p>
    <w:p>
      <w:pPr>
        <w:jc w:val="left"/>
        <w:spacing w:line="360" w:lineRule="auto"/>
        <w:widowControl/>
        <w:rPr>
          <w:rFonts w:ascii="宋体" w:hAnsi="宋体" w:cs="宋体"/>
          <w:color w:val="000000"/>
          <w:szCs w:val="21"/>
          <w:highlight w:val="none"/>
          <w:u w:val="single"/>
        </w:rPr>
      </w:pPr>
      <w:r>
        <w:rPr>
          <w:rFonts w:ascii="宋体" w:hAnsi="宋体" w:cs="宋体"/>
          <w:color w:val="000000"/>
          <w:szCs w:val="21"/>
          <w:highlight w:val="none"/>
          <w:u w:val="single"/>
        </w:rPr>
      </w:r>
      <w:r/>
    </w:p>
    <w:p>
      <w:pPr>
        <w:jc w:val="left"/>
        <w:spacing w:line="360" w:lineRule="auto"/>
        <w:widowControl/>
        <w:rPr>
          <w:rFonts w:ascii="宋体" w:hAnsi="宋体" w:cs="宋体"/>
          <w:color w:val="000000"/>
          <w:szCs w:val="21"/>
          <w:highlight w:val="none"/>
          <w:u w:val="single"/>
        </w:rPr>
      </w:pPr>
      <w:r>
        <w:rPr>
          <w:rFonts w:ascii="宋体" w:hAnsi="宋体" w:cs="宋体"/>
          <w:color w:val="000000"/>
          <w:szCs w:val="21"/>
          <w:highlight w:val="none"/>
          <w:u w:val="single"/>
        </w:rPr>
      </w:r>
      <w:r/>
    </w:p>
    <w:p>
      <w:pPr>
        <w:jc w:val="left"/>
        <w:spacing w:line="360" w:lineRule="auto"/>
        <w:widowControl/>
        <w:rPr>
          <w:rFonts w:ascii="宋体" w:hAnsi="宋体" w:cs="宋体"/>
          <w:color w:val="000000"/>
          <w:szCs w:val="21"/>
          <w:highlight w:val="none"/>
          <w:u w:val="single"/>
        </w:rPr>
      </w:pPr>
      <w:r>
        <w:rPr>
          <w:rFonts w:ascii="宋体" w:hAnsi="宋体" w:cs="宋体"/>
          <w:color w:val="000000"/>
          <w:szCs w:val="21"/>
          <w:highlight w:val="none"/>
          <w:u w:val="single"/>
        </w:rPr>
      </w:r>
      <w:r/>
    </w:p>
    <w:p>
      <w:pPr>
        <w:jc w:val="left"/>
        <w:spacing w:line="360" w:lineRule="auto"/>
        <w:widowControl/>
        <w:rPr>
          <w:rFonts w:ascii="宋体" w:hAnsi="宋体" w:cs="宋体"/>
          <w:color w:val="000000"/>
          <w:szCs w:val="21"/>
          <w:highlight w:val="none"/>
          <w:u w:val="single"/>
        </w:rPr>
      </w:pPr>
      <w:r>
        <w:rPr>
          <w:rFonts w:ascii="宋体" w:hAnsi="宋体" w:cs="宋体"/>
          <w:color w:val="000000"/>
          <w:szCs w:val="21"/>
          <w:highlight w:val="none"/>
          <w:u w:val="single"/>
        </w:rPr>
      </w:r>
      <w:r/>
    </w:p>
    <w:p>
      <w:pPr>
        <w:jc w:val="left"/>
        <w:spacing w:line="360" w:lineRule="auto"/>
        <w:widowControl/>
        <w:rPr>
          <w:rFonts w:ascii="宋体" w:hAnsi="宋体" w:cs="宋体"/>
          <w:color w:val="000000"/>
          <w:highlight w:val="none"/>
          <w:u w:val="single"/>
        </w:rPr>
      </w:pPr>
      <w:r>
        <w:rPr>
          <w:rFonts w:ascii="宋体" w:hAnsi="宋体" w:cs="宋体"/>
          <w:color w:val="000000"/>
          <w:highlight w:val="none"/>
          <w:u w:val="single"/>
        </w:rPr>
      </w:r>
      <w:r/>
    </w:p>
    <w:p>
      <w:pPr>
        <w:jc w:val="left"/>
        <w:spacing w:line="360" w:lineRule="auto"/>
        <w:widowControl/>
        <w:rPr>
          <w:rFonts w:ascii="宋体" w:hAnsi="宋体" w:cs="宋体"/>
          <w:color w:val="000000"/>
          <w:highlight w:val="none"/>
          <w:u w:val="single"/>
        </w:rPr>
      </w:pPr>
      <w:r>
        <w:rPr>
          <w:rFonts w:ascii="宋体" w:hAnsi="宋体" w:cs="宋体"/>
          <w:color w:val="000000"/>
          <w:highlight w:val="none"/>
          <w:u w:val="single"/>
        </w:rPr>
      </w:r>
      <w:r/>
    </w:p>
    <w:p>
      <w:pPr>
        <w:jc w:val="left"/>
        <w:spacing w:line="360" w:lineRule="auto"/>
        <w:widowControl/>
        <w:rPr>
          <w:rFonts w:ascii="宋体" w:hAnsi="宋体" w:cs="宋体"/>
          <w:color w:val="000000"/>
          <w:highlight w:val="none"/>
          <w:u w:val="single"/>
        </w:rPr>
      </w:pPr>
      <w:r>
        <w:rPr>
          <w:rFonts w:ascii="宋体" w:hAnsi="宋体" w:cs="宋体"/>
          <w:color w:val="000000"/>
          <w:highlight w:val="none"/>
          <w:u w:val="single"/>
        </w:rPr>
      </w:r>
      <w:r/>
    </w:p>
    <w:p>
      <w:pPr>
        <w:jc w:val="left"/>
        <w:spacing w:line="360" w:lineRule="auto"/>
        <w:widowControl/>
        <w:rPr>
          <w:rFonts w:ascii="宋体" w:hAnsi="宋体" w:cs="宋体"/>
          <w:color w:val="000000"/>
          <w:highlight w:val="none"/>
          <w:u w:val="single"/>
        </w:rPr>
      </w:pPr>
      <w:r>
        <w:rPr>
          <w:rFonts w:ascii="宋体" w:hAnsi="宋体" w:cs="宋体"/>
          <w:color w:val="000000"/>
          <w:highlight w:val="none"/>
          <w:u w:val="single"/>
        </w:rPr>
      </w:r>
      <w:r/>
    </w:p>
    <w:p>
      <w:pPr>
        <w:jc w:val="left"/>
        <w:spacing w:line="360" w:lineRule="auto"/>
        <w:widowControl/>
        <w:rPr>
          <w:rFonts w:ascii="宋体" w:hAnsi="宋体" w:cs="宋体"/>
          <w:color w:val="000000"/>
          <w:highlight w:val="none"/>
          <w:u w:val="single"/>
        </w:rPr>
      </w:pPr>
      <w:r>
        <w:rPr>
          <w:rFonts w:ascii="宋体" w:hAnsi="宋体" w:cs="宋体"/>
          <w:color w:val="000000"/>
          <w:highlight w:val="none"/>
          <w:u w:val="single"/>
        </w:rPr>
      </w:r>
      <w:r/>
    </w:p>
    <w:p>
      <w:pPr>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附件14.中小企业声明函</w:t>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中小企业声明函（</w:t>
      </w:r>
      <w:r>
        <w:rPr>
          <w:rFonts w:hint="eastAsia" w:ascii="宋体" w:hAnsi="宋体" w:cs="宋体"/>
          <w:b/>
          <w:color w:val="000000"/>
          <w:szCs w:val="21"/>
          <w:highlight w:val="none"/>
          <w:lang w:val="en-US" w:eastAsia="zh-CN"/>
        </w:rPr>
        <w:t xml:space="preserve">货物</w:t>
      </w:r>
      <w:r>
        <w:rPr>
          <w:rFonts w:hint="eastAsia" w:ascii="宋体" w:hAnsi="宋体" w:cs="宋体"/>
          <w:b/>
          <w:color w:val="000000"/>
          <w:szCs w:val="21"/>
          <w:highlight w:val="none"/>
        </w:rPr>
        <w:t xml:space="preserve">）</w:t>
      </w:r>
      <w:r/>
    </w:p>
    <w:p>
      <w:pPr>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000000"/>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所属行业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 制造商为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所属行业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；制造商为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 </w:t>
      </w:r>
      <w:r/>
    </w:p>
    <w:p>
      <w:pPr>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p>
    <w:p>
      <w:pPr>
        <w:ind w:left="43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p>
    <w:p>
      <w:pPr>
        <w:ind w:firstLine="63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ind w:firstLine="20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ind w:left="0"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p>
    <w:p>
      <w:pPr>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p>
    <w:p>
      <w:pPr>
        <w:ind w:left="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如未对（中型企业、小型企业、微型企业）进行勾选，视同非中小微企业，不可享受相应优惠</w:t>
      </w:r>
      <w:r>
        <w:rPr>
          <w:rFonts w:hint="eastAsia" w:ascii="宋体" w:hAnsi="宋体" w:cs="宋体"/>
          <w:bCs/>
          <w:color w:val="000000"/>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p>
      <w:pPr>
        <w:pStyle w:val="866"/>
        <w:ind w:left="0" w:firstLine="420"/>
        <w:keepLines w:val="0"/>
        <w:keepNext w:val="0"/>
        <w:pageBreakBefore w:val="0"/>
        <w:spacing w:line="360" w:lineRule="auto"/>
        <w:widowControl w:val="off"/>
        <w:rPr>
          <w:rFonts w:hAnsi="宋体" w:eastAsia="宋体" w:cs="宋体"/>
          <w:color w:val="000000"/>
          <w:sz w:val="21"/>
          <w:szCs w:val="24"/>
          <w:highlight w:val="none"/>
          <w:lang w:val="zh-CN"/>
        </w:rPr>
      </w:pPr>
      <w:r/>
      <w:bookmarkStart w:id="54" w:name="_Toc532444352"/>
      <w:r/>
      <w:bookmarkStart w:id="55" w:name="_Toc532452121"/>
      <w:r/>
      <w:bookmarkStart w:id="56" w:name="_Toc532444514"/>
      <w:r/>
      <w:bookmarkStart w:id="57" w:name="_Toc2583149"/>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pStyle w:val="866"/>
        <w:ind w:left="840" w:hanging="210"/>
        <w:spacing w:line="360" w:lineRule="auto"/>
        <w:rPr>
          <w:rFonts w:hAnsi="宋体" w:eastAsia="宋体" w:cs="宋体"/>
          <w:color w:val="000000"/>
          <w:sz w:val="21"/>
          <w:szCs w:val="24"/>
          <w:highlight w:val="none"/>
          <w:lang w:val="zh-CN"/>
        </w:rPr>
      </w:pPr>
      <w:r>
        <w:rPr>
          <w:rFonts w:hAnsi="宋体" w:eastAsia="宋体" w:cs="宋体"/>
          <w:color w:val="000000"/>
          <w:sz w:val="21"/>
          <w:szCs w:val="24"/>
          <w:highlight w:val="none"/>
          <w:lang w:val="zh-CN"/>
        </w:rPr>
      </w:r>
      <w:r/>
    </w:p>
    <w:p>
      <w:pPr>
        <w:spacing w:line="360" w:lineRule="auto"/>
        <w:rPr>
          <w:rFonts w:ascii="宋体" w:hAnsi="宋体" w:cs="宋体"/>
          <w:b/>
          <w:color w:val="000000"/>
          <w:highlight w:val="none"/>
        </w:rPr>
      </w:pPr>
      <w:r>
        <w:rPr>
          <w:rFonts w:hint="eastAsia" w:ascii="宋体" w:hAnsi="宋体" w:cs="宋体"/>
          <w:b/>
          <w:color w:val="000000"/>
          <w:highlight w:val="none"/>
        </w:rPr>
        <w:t xml:space="preserve">附：中小企业划型标准规定（仅供参看，具体按照国家相关最新标准规定）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66"/>
        <w:ind w:firstLine="422"/>
        <w:spacing w:line="360" w:lineRule="auto"/>
        <w:rPr>
          <w:rFonts w:hAnsi="宋体" w:eastAsia="宋体" w:cs="宋体"/>
          <w:color w:val="000000"/>
          <w:sz w:val="21"/>
          <w:szCs w:val="21"/>
          <w:highlight w:val="none"/>
          <w:lang w:val="zh-CN"/>
        </w:rPr>
      </w:pPr>
      <w:r>
        <w:rPr>
          <w:rFonts w:hint="eastAsia" w:hAnsi="宋体" w:eastAsia="宋体" w:cs="宋体"/>
          <w:b/>
          <w:color w:val="000000"/>
          <w:sz w:val="21"/>
          <w:szCs w:val="24"/>
          <w:highlight w:val="none"/>
        </w:rPr>
        <w:t xml:space="preserve">（十六）其他未列明行业。</w:t>
      </w:r>
      <w:r>
        <w:rPr>
          <w:rFonts w:hint="eastAsia" w:hAnsi="宋体" w:eastAsia="宋体" w:cs="宋体"/>
          <w:color w:val="000000"/>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bCs/>
          <w:color w:val="000000"/>
          <w:highlight w:val="none"/>
        </w:rPr>
      </w:pPr>
      <w:r>
        <w:rPr>
          <w:rFonts w:ascii="宋体" w:hAnsi="宋体" w:cs="宋体"/>
          <w:b/>
          <w:bCs/>
          <w:color w:val="000000"/>
          <w:highlight w:val="none"/>
        </w:rPr>
      </w:r>
      <w:r/>
    </w:p>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附件15.残疾人福利性单位声明函</w:t>
      </w:r>
      <w:r/>
    </w:p>
    <w:p>
      <w:pPr>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jc w:val="cente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残疾人福利性单位声明函</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投标人（盖章）：</w:t>
      </w:r>
      <w:r/>
    </w:p>
    <w:p>
      <w:pPr>
        <w:ind w:firstLine="420"/>
        <w:jc w:val="left"/>
        <w:spacing w:line="360" w:lineRule="auto"/>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日  期：</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w:t>
      </w:r>
      <w:r>
        <w:rPr>
          <w:rFonts w:hint="eastAsia" w:ascii="宋体" w:hAnsi="宋体" w:cs="宋体"/>
          <w:color w:val="000000"/>
          <w:szCs w:val="21"/>
          <w:highlight w:val="none"/>
        </w:rPr>
        <w:t xml:space="preserve">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人为残疾人福利性单位的，招标人或者其委托的招标代理机构应当随中标、成交结果同时公告其《残疾人福利性单位声明函》，接受社会监督。</w:t>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附件16.</w:t>
      </w:r>
      <w:r>
        <w:rPr>
          <w:rFonts w:hint="eastAsia" w:ascii="宋体" w:hAnsi="宋体" w:cs="宋体"/>
          <w:b/>
          <w:color w:val="000000"/>
          <w:szCs w:val="21"/>
          <w:highlight w:val="none"/>
          <w:lang w:val="zh-CN"/>
        </w:rPr>
        <w:t xml:space="preserve">关于符合本国产品标准的声明函（</w:t>
      </w:r>
      <w:r>
        <w:rPr>
          <w:rFonts w:hint="eastAsia" w:ascii="宋体" w:hAnsi="宋体" w:cs="宋体"/>
          <w:b/>
          <w:color w:val="000000"/>
          <w:szCs w:val="21"/>
          <w:highlight w:val="none"/>
        </w:rPr>
        <w:t xml:space="preserve">如有</w:t>
      </w:r>
      <w:r>
        <w:rPr>
          <w:rFonts w:hint="eastAsia" w:ascii="宋体" w:hAnsi="宋体" w:cs="宋体"/>
          <w:b/>
          <w:color w:val="000000"/>
          <w:szCs w:val="21"/>
          <w:highlight w:val="none"/>
          <w:lang w:val="zh-CN"/>
        </w:rPr>
        <w:t xml:space="preserve">）</w:t>
      </w:r>
      <w:r/>
    </w:p>
    <w:p>
      <w:pPr>
        <w:ind w:firstLine="420"/>
        <w:jc w:val="center"/>
        <w:spacing w:line="0" w:lineRule="atLeast"/>
        <w:widowControl/>
        <w:rPr>
          <w:rFonts w:ascii="方正魏碑_GBK" w:hAnsi="方正魏碑_GBK" w:eastAsia="方正魏碑_GBK" w:cs="方正魏碑_GBK"/>
          <w:b/>
          <w:bCs/>
          <w:sz w:val="24"/>
          <w:highlight w:val="none"/>
        </w:rPr>
      </w:pPr>
      <w:r>
        <w:rPr>
          <w:rFonts w:ascii="方正魏碑_GBK" w:hAnsi="方正魏碑_GBK" w:eastAsia="方正魏碑_GBK" w:cs="方正魏碑_GBK"/>
          <w:b/>
          <w:bCs/>
          <w:sz w:val="24"/>
          <w:highlight w:val="none"/>
        </w:rPr>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highlight w:val="none"/>
        </w:rPr>
      </w:pPr>
      <w:r>
        <w:rPr>
          <w:rFonts w:ascii="方正魏碑_GBK" w:hAnsi="方正魏碑_GBK" w:eastAsia="方正魏碑_GBK" w:cs="方正魏碑_GBK"/>
          <w:sz w:val="24"/>
          <w:highlight w:val="none"/>
        </w:rPr>
      </w:r>
      <w:r/>
    </w:p>
    <w:p>
      <w:pPr>
        <w:pStyle w:val="678"/>
        <w:ind w:firstLine="420"/>
        <w:spacing w:before="30" w:beforeAutospacing="0" w:after="30" w:afterAutospacing="0" w:line="360" w:lineRule="auto"/>
        <w:shd w:val="clear" w:color="auto" w:fill="ffffff"/>
        <w:rPr>
          <w:sz w:val="21"/>
          <w:szCs w:val="21"/>
          <w:highlight w:val="none"/>
        </w:rPr>
      </w:pPr>
      <w:r>
        <w:rPr>
          <w:rFonts w:hint="eastAsia"/>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8"/>
        <w:ind w:firstLine="420"/>
        <w:spacing w:before="30" w:beforeAutospacing="0" w:after="30" w:afterAutospacing="0" w:line="360" w:lineRule="auto"/>
        <w:shd w:val="clear" w:color="auto" w:fill="ffffff"/>
        <w:rPr>
          <w:sz w:val="21"/>
          <w:szCs w:val="21"/>
          <w:highlight w:val="none"/>
        </w:rPr>
      </w:pPr>
      <w:r>
        <w:rPr>
          <w:rFonts w:hint="eastAsia"/>
          <w:sz w:val="21"/>
          <w:szCs w:val="21"/>
          <w:highlight w:val="none"/>
          <w:shd w:val="clear" w:color="auto" w:fill="ffffff"/>
        </w:rPr>
        <w:t xml:space="preserve">1.</w:t>
      </w:r>
      <w:r>
        <w:rPr>
          <w:rStyle w:val="684"/>
          <w:rFonts w:hint="eastAsia"/>
          <w:i w:val="0"/>
          <w:iCs w:val="0"/>
          <w:sz w:val="21"/>
          <w:szCs w:val="21"/>
          <w:highlight w:val="none"/>
          <w:u w:val="single"/>
          <w:shd w:val="clear" w:color="auto" w:fill="ffffff"/>
        </w:rPr>
        <w:t xml:space="preserve">（产品名称1）</w:t>
      </w:r>
      <w:r>
        <w:rPr>
          <w:rStyle w:val="684"/>
          <w:rFonts w:hint="eastAsia"/>
          <w:i w:val="0"/>
          <w:iCs w:val="0"/>
          <w:sz w:val="21"/>
          <w:szCs w:val="21"/>
          <w:highlight w:val="none"/>
          <w:u w:val="single"/>
          <w:shd w:val="clear" w:color="auto" w:fill="ffffff"/>
          <w:vertAlign w:val="superscript"/>
        </w:rPr>
        <w:t xml:space="preserve">1</w:t>
      </w:r>
      <w:r>
        <w:rPr>
          <w:rFonts w:hint="eastAsia"/>
          <w:sz w:val="21"/>
          <w:szCs w:val="21"/>
          <w:highlight w:val="none"/>
          <w:shd w:val="clear" w:color="auto" w:fill="ffffff"/>
        </w:rPr>
        <w:t xml:space="preserve">，生产厂为</w:t>
      </w:r>
      <w:r>
        <w:rPr>
          <w:rStyle w:val="684"/>
          <w:rFonts w:hint="eastAsia"/>
          <w:i w:val="0"/>
          <w:iCs w:val="0"/>
          <w:sz w:val="21"/>
          <w:szCs w:val="21"/>
          <w:highlight w:val="none"/>
          <w:u w:val="single"/>
          <w:shd w:val="clear" w:color="auto" w:fill="ffffff"/>
        </w:rPr>
        <w:t xml:space="preserve">（厂名）</w:t>
      </w:r>
      <w:r>
        <w:rPr>
          <w:rStyle w:val="684"/>
          <w:rFonts w:hint="eastAsia"/>
          <w:i w:val="0"/>
          <w:iCs w:val="0"/>
          <w:sz w:val="21"/>
          <w:szCs w:val="21"/>
          <w:highlight w:val="none"/>
          <w:u w:val="single"/>
          <w:shd w:val="clear" w:color="auto" w:fill="ffffff"/>
          <w:vertAlign w:val="superscript"/>
        </w:rPr>
        <w:t xml:space="preserve">2</w:t>
      </w:r>
      <w:r>
        <w:rPr>
          <w:rFonts w:hint="eastAsia"/>
          <w:sz w:val="21"/>
          <w:szCs w:val="21"/>
          <w:highlight w:val="none"/>
          <w:shd w:val="clear" w:color="auto" w:fill="ffffff"/>
        </w:rPr>
        <w:t xml:space="preserve">，厂址为</w:t>
      </w:r>
      <w:r>
        <w:rPr>
          <w:rStyle w:val="684"/>
          <w:rFonts w:hint="eastAsia"/>
          <w:i w:val="0"/>
          <w:iCs w:val="0"/>
          <w:sz w:val="21"/>
          <w:szCs w:val="21"/>
          <w:highlight w:val="none"/>
          <w:u w:val="single"/>
          <w:shd w:val="clear" w:color="auto" w:fill="ffffff"/>
        </w:rPr>
        <w:t xml:space="preserve">（生产厂址）</w:t>
      </w:r>
      <w:r>
        <w:rPr>
          <w:rFonts w:hint="eastAsia"/>
          <w:sz w:val="21"/>
          <w:szCs w:val="21"/>
          <w:highlight w:val="none"/>
          <w:shd w:val="clear" w:color="auto" w:fill="ffffff"/>
        </w:rPr>
        <w:t xml:space="preserve">。</w:t>
      </w:r>
      <w:r>
        <w:rPr>
          <w:rStyle w:val="684"/>
          <w:rFonts w:hint="eastAsia"/>
          <w:i w:val="0"/>
          <w:iCs w:val="0"/>
          <w:sz w:val="21"/>
          <w:szCs w:val="21"/>
          <w:highlight w:val="none"/>
          <w:u w:val="single"/>
          <w:shd w:val="clear" w:color="auto" w:fill="ffffff"/>
        </w:rPr>
        <w:t xml:space="preserve">（产品名称1）</w:t>
      </w:r>
      <w:r>
        <w:rPr>
          <w:rFonts w:hint="eastAsia"/>
          <w:sz w:val="21"/>
          <w:szCs w:val="21"/>
          <w:highlight w:val="none"/>
          <w:shd w:val="clear" w:color="auto" w:fill="ffffff"/>
        </w:rPr>
        <w:t xml:space="preserve">的中国境内生产的组件成本占比≥</w:t>
      </w:r>
      <w:r>
        <w:rPr>
          <w:rStyle w:val="684"/>
          <w:rFonts w:hint="eastAsia"/>
          <w:i w:val="0"/>
          <w:iCs w:val="0"/>
          <w:sz w:val="21"/>
          <w:szCs w:val="21"/>
          <w:highlight w:val="none"/>
          <w:u w:val="single"/>
          <w:shd w:val="clear" w:color="auto" w:fill="ffffff"/>
        </w:rPr>
        <w:t xml:space="preserve">（规定比例）</w:t>
      </w:r>
      <w:r>
        <w:rPr>
          <w:rStyle w:val="684"/>
          <w:rFonts w:hint="eastAsia"/>
          <w:i w:val="0"/>
          <w:iCs w:val="0"/>
          <w:sz w:val="21"/>
          <w:szCs w:val="21"/>
          <w:highlight w:val="none"/>
          <w:u w:val="single"/>
          <w:shd w:val="clear" w:color="auto" w:fill="ffffff"/>
          <w:vertAlign w:val="superscript"/>
        </w:rPr>
        <w:t xml:space="preserve">3</w:t>
      </w:r>
      <w:r>
        <w:rPr>
          <w:rFonts w:hint="eastAsia"/>
          <w:sz w:val="21"/>
          <w:szCs w:val="21"/>
          <w:highlight w:val="none"/>
          <w:shd w:val="clear" w:color="auto" w:fill="ffffff"/>
        </w:rPr>
        <w:t xml:space="preserve">。</w:t>
      </w:r>
      <w:r>
        <w:rPr>
          <w:rStyle w:val="684"/>
          <w:rFonts w:hint="eastAsia"/>
          <w:i w:val="0"/>
          <w:iCs w:val="0"/>
          <w:sz w:val="21"/>
          <w:szCs w:val="21"/>
          <w:highlight w:val="none"/>
          <w:u w:val="single"/>
          <w:shd w:val="clear" w:color="auto" w:fill="ffffff"/>
        </w:rPr>
        <w:t xml:space="preserve">（产品名称1）</w:t>
      </w:r>
      <w:r>
        <w:rPr>
          <w:rFonts w:hint="eastAsia"/>
          <w:sz w:val="21"/>
          <w:szCs w:val="21"/>
          <w:highlight w:val="none"/>
          <w:shd w:val="clear" w:color="auto" w:fill="ffffff"/>
        </w:rPr>
        <w:t xml:space="preserve">的</w:t>
      </w:r>
      <w:r>
        <w:rPr>
          <w:rStyle w:val="684"/>
          <w:rFonts w:hint="eastAsia"/>
          <w:i w:val="0"/>
          <w:iCs w:val="0"/>
          <w:sz w:val="21"/>
          <w:szCs w:val="21"/>
          <w:highlight w:val="none"/>
          <w:u w:val="single"/>
          <w:shd w:val="clear" w:color="auto" w:fill="ffffff"/>
        </w:rPr>
        <w:t xml:space="preserve">（关键组件）</w:t>
      </w:r>
      <w:r>
        <w:rPr>
          <w:rStyle w:val="684"/>
          <w:rFonts w:hint="eastAsia"/>
          <w:i w:val="0"/>
          <w:iCs w:val="0"/>
          <w:sz w:val="21"/>
          <w:szCs w:val="21"/>
          <w:highlight w:val="none"/>
          <w:u w:val="single"/>
          <w:shd w:val="clear" w:color="auto" w:fill="ffffff"/>
          <w:vertAlign w:val="superscript"/>
        </w:rPr>
        <w:t xml:space="preserve">4</w:t>
      </w:r>
      <w:r>
        <w:rPr>
          <w:rFonts w:hint="eastAsia"/>
          <w:sz w:val="21"/>
          <w:szCs w:val="21"/>
          <w:highlight w:val="none"/>
          <w:shd w:val="clear" w:color="auto" w:fill="ffffff"/>
        </w:rPr>
        <w:t xml:space="preserve">在中国境内生产。</w:t>
      </w:r>
      <w:r>
        <w:rPr>
          <w:rStyle w:val="684"/>
          <w:rFonts w:hint="eastAsia"/>
          <w:i w:val="0"/>
          <w:iCs w:val="0"/>
          <w:sz w:val="21"/>
          <w:szCs w:val="21"/>
          <w:highlight w:val="none"/>
          <w:u w:val="single"/>
          <w:shd w:val="clear" w:color="auto" w:fill="ffffff"/>
        </w:rPr>
        <w:t xml:space="preserve">（产品名称1）</w:t>
      </w:r>
      <w:r>
        <w:rPr>
          <w:rFonts w:hint="eastAsia"/>
          <w:sz w:val="21"/>
          <w:szCs w:val="21"/>
          <w:highlight w:val="none"/>
          <w:shd w:val="clear" w:color="auto" w:fill="ffffff"/>
        </w:rPr>
        <w:t xml:space="preserve">的</w:t>
      </w:r>
      <w:r>
        <w:rPr>
          <w:rStyle w:val="684"/>
          <w:rFonts w:hint="eastAsia"/>
          <w:i w:val="0"/>
          <w:iCs w:val="0"/>
          <w:sz w:val="21"/>
          <w:szCs w:val="21"/>
          <w:highlight w:val="none"/>
          <w:u w:val="single"/>
          <w:shd w:val="clear" w:color="auto" w:fill="ffffff"/>
        </w:rPr>
        <w:t xml:space="preserve">（关键工序）</w:t>
      </w:r>
      <w:r>
        <w:rPr>
          <w:rStyle w:val="684"/>
          <w:rFonts w:hint="eastAsia"/>
          <w:i w:val="0"/>
          <w:iCs w:val="0"/>
          <w:sz w:val="21"/>
          <w:szCs w:val="21"/>
          <w:highlight w:val="none"/>
          <w:u w:val="single"/>
          <w:shd w:val="clear" w:color="auto" w:fill="ffffff"/>
          <w:vertAlign w:val="superscript"/>
        </w:rPr>
        <w:t xml:space="preserve">5</w:t>
      </w:r>
      <w:r>
        <w:rPr>
          <w:rFonts w:hint="eastAsia"/>
          <w:sz w:val="21"/>
          <w:szCs w:val="21"/>
          <w:highlight w:val="none"/>
          <w:shd w:val="clear" w:color="auto" w:fill="ffffff"/>
        </w:rPr>
        <w:t xml:space="preserve">在中国境内完成。</w:t>
      </w:r>
      <w:r/>
    </w:p>
    <w:p>
      <w:pPr>
        <w:pStyle w:val="678"/>
        <w:ind w:firstLine="420"/>
        <w:spacing w:before="30" w:beforeAutospacing="0" w:after="30" w:afterAutospacing="0" w:line="360" w:lineRule="auto"/>
        <w:shd w:val="clear" w:color="auto" w:fill="ffffff"/>
        <w:rPr>
          <w:sz w:val="21"/>
          <w:szCs w:val="21"/>
          <w:highlight w:val="none"/>
        </w:rPr>
      </w:pPr>
      <w:r>
        <w:rPr>
          <w:rFonts w:hint="eastAsia"/>
          <w:sz w:val="21"/>
          <w:szCs w:val="21"/>
          <w:highlight w:val="none"/>
          <w:shd w:val="clear" w:color="auto" w:fill="ffffff"/>
        </w:rPr>
        <w:t xml:space="preserve">2.</w:t>
      </w:r>
      <w:r>
        <w:rPr>
          <w:rStyle w:val="684"/>
          <w:rFonts w:hint="eastAsia"/>
          <w:i w:val="0"/>
          <w:iCs w:val="0"/>
          <w:sz w:val="21"/>
          <w:szCs w:val="21"/>
          <w:highlight w:val="none"/>
          <w:u w:val="single"/>
          <w:shd w:val="clear" w:color="auto" w:fill="ffffff"/>
        </w:rPr>
        <w:t xml:space="preserve">（产品名称2）</w:t>
      </w:r>
      <w:r>
        <w:rPr>
          <w:rFonts w:hint="eastAsia"/>
          <w:sz w:val="21"/>
          <w:szCs w:val="21"/>
          <w:highlight w:val="none"/>
          <w:shd w:val="clear" w:color="auto" w:fill="ffffff"/>
        </w:rPr>
        <w:t xml:space="preserve">，生产厂为</w:t>
      </w:r>
      <w:r>
        <w:rPr>
          <w:rStyle w:val="684"/>
          <w:rFonts w:hint="eastAsia"/>
          <w:i w:val="0"/>
          <w:iCs w:val="0"/>
          <w:sz w:val="21"/>
          <w:szCs w:val="21"/>
          <w:highlight w:val="none"/>
          <w:u w:val="single"/>
          <w:shd w:val="clear" w:color="auto" w:fill="ffffff"/>
        </w:rPr>
        <w:t xml:space="preserve">（厂名）</w:t>
      </w:r>
      <w:r>
        <w:rPr>
          <w:rFonts w:hint="eastAsia"/>
          <w:sz w:val="21"/>
          <w:szCs w:val="21"/>
          <w:highlight w:val="none"/>
          <w:shd w:val="clear" w:color="auto" w:fill="ffffff"/>
        </w:rPr>
        <w:t xml:space="preserve">，厂址为</w:t>
      </w:r>
      <w:r>
        <w:rPr>
          <w:rStyle w:val="684"/>
          <w:rFonts w:hint="eastAsia"/>
          <w:i w:val="0"/>
          <w:iCs w:val="0"/>
          <w:sz w:val="21"/>
          <w:szCs w:val="21"/>
          <w:highlight w:val="none"/>
          <w:u w:val="single"/>
          <w:shd w:val="clear" w:color="auto" w:fill="ffffff"/>
        </w:rPr>
        <w:t xml:space="preserve">（生产厂址）</w:t>
      </w:r>
      <w:r>
        <w:rPr>
          <w:rFonts w:hint="eastAsia"/>
          <w:sz w:val="21"/>
          <w:szCs w:val="21"/>
          <w:highlight w:val="none"/>
          <w:shd w:val="clear" w:color="auto" w:fill="ffffff"/>
        </w:rPr>
        <w:t xml:space="preserve">。</w:t>
      </w:r>
      <w:r>
        <w:rPr>
          <w:rStyle w:val="684"/>
          <w:rFonts w:hint="eastAsia"/>
          <w:i w:val="0"/>
          <w:iCs w:val="0"/>
          <w:sz w:val="21"/>
          <w:szCs w:val="21"/>
          <w:highlight w:val="none"/>
          <w:u w:val="single"/>
          <w:shd w:val="clear" w:color="auto" w:fill="ffffff"/>
        </w:rPr>
        <w:t xml:space="preserve">（产品名称2）</w:t>
      </w:r>
      <w:r>
        <w:rPr>
          <w:rFonts w:hint="eastAsia"/>
          <w:sz w:val="21"/>
          <w:szCs w:val="21"/>
          <w:highlight w:val="none"/>
          <w:shd w:val="clear" w:color="auto" w:fill="ffffff"/>
        </w:rPr>
        <w:t xml:space="preserve">的中国境内生产的组件成本占比≥</w:t>
      </w:r>
      <w:r>
        <w:rPr>
          <w:rStyle w:val="684"/>
          <w:rFonts w:hint="eastAsia"/>
          <w:i w:val="0"/>
          <w:iCs w:val="0"/>
          <w:sz w:val="21"/>
          <w:szCs w:val="21"/>
          <w:highlight w:val="none"/>
          <w:u w:val="single"/>
          <w:shd w:val="clear" w:color="auto" w:fill="ffffff"/>
        </w:rPr>
        <w:t xml:space="preserve">（规定比例）</w:t>
      </w:r>
      <w:r>
        <w:rPr>
          <w:rFonts w:hint="eastAsia"/>
          <w:sz w:val="21"/>
          <w:szCs w:val="21"/>
          <w:highlight w:val="none"/>
          <w:shd w:val="clear" w:color="auto" w:fill="ffffff"/>
        </w:rPr>
        <w:t xml:space="preserve">。</w:t>
      </w:r>
      <w:r>
        <w:rPr>
          <w:rStyle w:val="684"/>
          <w:rFonts w:hint="eastAsia"/>
          <w:i w:val="0"/>
          <w:iCs w:val="0"/>
          <w:sz w:val="21"/>
          <w:szCs w:val="21"/>
          <w:highlight w:val="none"/>
          <w:u w:val="single"/>
          <w:shd w:val="clear" w:color="auto" w:fill="ffffff"/>
        </w:rPr>
        <w:t xml:space="preserve">（产品名称2）</w:t>
      </w:r>
      <w:r>
        <w:rPr>
          <w:rFonts w:hint="eastAsia"/>
          <w:sz w:val="21"/>
          <w:szCs w:val="21"/>
          <w:highlight w:val="none"/>
          <w:shd w:val="clear" w:color="auto" w:fill="ffffff"/>
        </w:rPr>
        <w:t xml:space="preserve">的</w:t>
      </w:r>
      <w:r>
        <w:rPr>
          <w:rStyle w:val="684"/>
          <w:rFonts w:hint="eastAsia"/>
          <w:i w:val="0"/>
          <w:iCs w:val="0"/>
          <w:sz w:val="21"/>
          <w:szCs w:val="21"/>
          <w:highlight w:val="none"/>
          <w:u w:val="single"/>
          <w:shd w:val="clear" w:color="auto" w:fill="ffffff"/>
        </w:rPr>
        <w:t xml:space="preserve">（关键组件）</w:t>
      </w:r>
      <w:r>
        <w:rPr>
          <w:rFonts w:hint="eastAsia"/>
          <w:sz w:val="21"/>
          <w:szCs w:val="21"/>
          <w:highlight w:val="none"/>
          <w:shd w:val="clear" w:color="auto" w:fill="ffffff"/>
        </w:rPr>
        <w:t xml:space="preserve">在中国境内生产。</w:t>
      </w:r>
      <w:r>
        <w:rPr>
          <w:rStyle w:val="684"/>
          <w:rFonts w:hint="eastAsia"/>
          <w:i w:val="0"/>
          <w:iCs w:val="0"/>
          <w:sz w:val="21"/>
          <w:szCs w:val="21"/>
          <w:highlight w:val="none"/>
          <w:u w:val="single"/>
          <w:shd w:val="clear" w:color="auto" w:fill="ffffff"/>
        </w:rPr>
        <w:t xml:space="preserve">（产品名称2）</w:t>
      </w:r>
      <w:r>
        <w:rPr>
          <w:rFonts w:hint="eastAsia"/>
          <w:sz w:val="21"/>
          <w:szCs w:val="21"/>
          <w:highlight w:val="none"/>
          <w:shd w:val="clear" w:color="auto" w:fill="ffffff"/>
        </w:rPr>
        <w:t xml:space="preserve">的</w:t>
      </w:r>
      <w:r>
        <w:rPr>
          <w:rStyle w:val="684"/>
          <w:rFonts w:hint="eastAsia"/>
          <w:i w:val="0"/>
          <w:iCs w:val="0"/>
          <w:sz w:val="21"/>
          <w:szCs w:val="21"/>
          <w:highlight w:val="none"/>
          <w:u w:val="single"/>
          <w:shd w:val="clear" w:color="auto" w:fill="ffffff"/>
        </w:rPr>
        <w:t xml:space="preserve">（关键工序）</w:t>
      </w:r>
      <w:r>
        <w:rPr>
          <w:rFonts w:hint="eastAsia"/>
          <w:sz w:val="21"/>
          <w:szCs w:val="21"/>
          <w:highlight w:val="none"/>
          <w:shd w:val="clear" w:color="auto" w:fill="ffffff"/>
        </w:rPr>
        <w:t xml:space="preserve">在中国境内完成。</w:t>
      </w:r>
      <w:r/>
    </w:p>
    <w:p>
      <w:pPr>
        <w:pStyle w:val="678"/>
        <w:ind w:firstLine="420"/>
        <w:spacing w:before="30" w:beforeAutospacing="0" w:after="30" w:afterAutospacing="0" w:line="360" w:lineRule="auto"/>
        <w:shd w:val="clear" w:color="auto" w:fill="ffffff"/>
        <w:rPr>
          <w:sz w:val="21"/>
          <w:szCs w:val="21"/>
          <w:highlight w:val="none"/>
        </w:rPr>
      </w:pPr>
      <w:r>
        <w:rPr>
          <w:rFonts w:hint="eastAsia"/>
          <w:sz w:val="21"/>
          <w:szCs w:val="21"/>
          <w:highlight w:val="none"/>
          <w:shd w:val="clear" w:color="auto" w:fill="ffffff"/>
        </w:rPr>
        <w:t xml:space="preserve">……</w:t>
      </w:r>
      <w:r/>
    </w:p>
    <w:p>
      <w:pPr>
        <w:pStyle w:val="678"/>
        <w:ind w:firstLine="420"/>
        <w:spacing w:before="30" w:beforeAutospacing="0" w:after="30" w:afterAutospacing="0" w:line="360" w:lineRule="auto"/>
        <w:shd w:val="clear" w:color="auto" w:fill="ffffff"/>
        <w:rPr>
          <w:sz w:val="21"/>
          <w:szCs w:val="21"/>
          <w:highlight w:val="none"/>
        </w:rPr>
      </w:pPr>
      <w:r>
        <w:rPr>
          <w:rFonts w:hint="eastAsia"/>
          <w:sz w:val="21"/>
          <w:szCs w:val="21"/>
          <w:highlight w:val="none"/>
          <w:shd w:val="clear" w:color="auto" w:fill="ffffff"/>
        </w:rPr>
        <w:t xml:space="preserve">本公司（单位）对上述声明内容的真实性负责。如有虚假，愿承担相应法律责任。</w:t>
      </w:r>
      <w:r/>
    </w:p>
    <w:p>
      <w:pPr>
        <w:pStyle w:val="678"/>
        <w:spacing w:before="30" w:beforeAutospacing="0" w:after="30" w:afterAutospacing="0" w:line="480" w:lineRule="atLeast"/>
        <w:shd w:val="clear" w:color="auto" w:fill="ffffff"/>
        <w:rPr>
          <w:sz w:val="21"/>
          <w:szCs w:val="21"/>
          <w:highlight w:val="none"/>
        </w:rPr>
      </w:pPr>
      <w:r>
        <w:rPr>
          <w:sz w:val="21"/>
          <w:szCs w:val="21"/>
          <w:highlight w:val="none"/>
        </w:rPr>
      </w:r>
      <w:r/>
    </w:p>
    <w:p>
      <w:pPr>
        <w:ind w:firstLine="420"/>
        <w:jc w:val="right"/>
        <w:spacing w:line="360" w:lineRule="auto"/>
        <w:rPr>
          <w:rFonts w:ascii="宋体" w:hAnsi="宋体" w:cs="宋体"/>
          <w:szCs w:val="21"/>
          <w:highlight w:val="none"/>
        </w:rPr>
      </w:pPr>
      <w:r>
        <w:rPr>
          <w:rFonts w:hint="eastAsia" w:ascii="宋体" w:hAnsi="宋体" w:cs="宋体"/>
          <w:color w:val="000000"/>
          <w:szCs w:val="21"/>
          <w:highlight w:val="none"/>
        </w:rPr>
        <w:t xml:space="preserve">投标人（盖章）</w:t>
      </w:r>
      <w:r>
        <w:rPr>
          <w:rFonts w:hint="eastAsia" w:ascii="宋体" w:hAnsi="宋体" w:cs="宋体"/>
          <w:szCs w:val="21"/>
          <w:highlight w:val="none"/>
          <w:shd w:val="clear" w:color="auto" w:fill="ffffff"/>
        </w:rPr>
        <w:t xml:space="preserve">：　</w:t>
      </w:r>
      <w:r/>
    </w:p>
    <w:p>
      <w:pPr>
        <w:pStyle w:val="678"/>
        <w:jc w:val="right"/>
        <w:spacing w:before="30" w:beforeAutospacing="0" w:after="30" w:afterAutospacing="0" w:line="360" w:lineRule="auto"/>
        <w:shd w:val="clear" w:color="auto" w:fill="ffffff"/>
        <w:rPr>
          <w:highlight w:val="none"/>
        </w:rPr>
      </w:pPr>
      <w:r>
        <w:rPr>
          <w:rFonts w:hint="eastAsia"/>
          <w:sz w:val="21"/>
          <w:szCs w:val="21"/>
          <w:highlight w:val="none"/>
          <w:shd w:val="clear" w:color="auto" w:fill="ffffff"/>
        </w:rPr>
        <w:t xml:space="preserve">日期：　年　月　日</w:t>
      </w:r>
      <w:r/>
    </w:p>
    <w:p>
      <w:pPr>
        <w:jc w:val="center"/>
        <w:spacing w:before="30" w:after="30" w:line="0" w:lineRule="atLeast"/>
        <w:widowControl/>
        <w:rPr>
          <w:rFonts w:ascii="宋体" w:hAnsi="宋体" w:cs="宋体"/>
          <w:szCs w:val="21"/>
          <w:highlight w:val="none"/>
        </w:rPr>
      </w:pPr>
      <w:r>
        <w:rPr>
          <w:rFonts w:hint="eastAsia" w:ascii="宋体" w:hAnsi="宋体" w:cs="宋体"/>
          <w:szCs w:val="21"/>
          <w:highlight w:val="none"/>
          <w:shd w:val="clear" w:color="auto" w:fill="ffffff"/>
        </w:rPr>
        <w:t xml:space="preserve">         </w:t>
      </w:r>
      <w:r/>
    </w:p>
    <w:p>
      <w:pPr>
        <w:jc w:val="left"/>
        <w:spacing w:before="30" w:after="30" w:line="0" w:lineRule="atLeast"/>
        <w:widowControl/>
        <w:rPr>
          <w:rFonts w:ascii="宋体" w:hAnsi="宋体" w:cs="宋体"/>
          <w:szCs w:val="21"/>
          <w:highlight w:val="none"/>
          <w:shd w:val="clear" w:color="auto" w:fill="ffffff"/>
        </w:rPr>
      </w:pPr>
      <w:r>
        <w:rPr>
          <w:rFonts w:ascii="宋体" w:hAnsi="宋体" w:cs="宋体"/>
          <w:szCs w:val="21"/>
          <w:highlight w:val="none"/>
          <w:shd w:val="clear" w:color="auto" w:fill="ffffff"/>
        </w:rPr>
      </w:r>
      <w:r/>
    </w:p>
    <w:p>
      <w:pPr>
        <w:pStyle w:val="678"/>
        <w:ind w:firstLine="420"/>
        <w:spacing w:before="30" w:beforeAutospacing="0" w:after="3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1.产品如有型号，请在“产品名称”栏一并填写。</w:t>
      </w:r>
      <w:r/>
    </w:p>
    <w:p>
      <w:pPr>
        <w:pStyle w:val="678"/>
        <w:ind w:firstLine="420"/>
        <w:spacing w:before="30" w:beforeAutospacing="0" w:after="3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2.生产厂名与厂址应与生产厂营业执照载明的相关信息保持一致。</w:t>
      </w:r>
      <w:r/>
    </w:p>
    <w:p>
      <w:pPr>
        <w:pStyle w:val="678"/>
        <w:ind w:firstLine="420"/>
        <w:spacing w:before="30" w:beforeAutospacing="0" w:after="3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3.该产品的中国境内生产的组件成本占比相关要求实施前，“规定比例”栏可不填，下同。</w:t>
      </w:r>
      <w:r/>
    </w:p>
    <w:p>
      <w:pPr>
        <w:pStyle w:val="678"/>
        <w:ind w:firstLine="420"/>
        <w:spacing w:before="30" w:beforeAutospacing="0" w:after="3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4.该产品的关键组件要求实施前，“关键组件”栏可不填，下同。</w:t>
      </w:r>
      <w:r/>
    </w:p>
    <w:p>
      <w:pPr>
        <w:pStyle w:val="678"/>
        <w:ind w:firstLine="420"/>
        <w:spacing w:before="30" w:beforeAutospacing="0" w:after="30"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5.该产品的关键工序要求实施前，“关键工序”栏可不填，下同。</w:t>
      </w:r>
      <w:r/>
    </w:p>
    <w:p>
      <w:pPr>
        <w:pStyle w:val="847"/>
        <w:pageBreakBefore/>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附件17.开票信息</w:t>
      </w:r>
      <w:r/>
    </w:p>
    <w:p>
      <w:pPr>
        <w:ind w:firstLine="422"/>
        <w:jc w:val="center"/>
        <w:spacing w:line="360" w:lineRule="auto"/>
        <w:rPr>
          <w:rFonts w:ascii="宋体" w:hAnsi="宋体" w:cs="宋体"/>
          <w:b/>
          <w:color w:val="000000"/>
          <w:szCs w:val="21"/>
          <w:highlight w:val="none"/>
          <w:shd w:val="clear" w:color="auto" w:fill="ffffff"/>
        </w:rPr>
      </w:pPr>
      <w:r>
        <w:rPr>
          <w:rFonts w:hint="eastAsia" w:ascii="宋体" w:hAnsi="宋体" w:cs="宋体"/>
          <w:b/>
          <w:color w:val="000000"/>
          <w:szCs w:val="21"/>
          <w:highlight w:val="none"/>
        </w:rPr>
        <w:t xml:space="preserve">开票信息</w:t>
      </w:r>
      <w:r/>
    </w:p>
    <w:tbl>
      <w:tblPr>
        <w:tblStyle w:val="653"/>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投标单位名称</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电话</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税号</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开户行</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数字人民币ID</w:t>
            </w:r>
            <w:r/>
          </w:p>
        </w:tc>
        <w:tc>
          <w:tcPr>
            <w:tcW w:w="5529" w:type="dxa"/>
            <w:textDirection w:val="lrTb"/>
            <w:noWrap w:val="false"/>
          </w:tcPr>
          <w:p>
            <w:pPr>
              <w:ind w:firstLine="422"/>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代理服务费由中标人支付的项目，</w:t>
      </w:r>
      <w:r>
        <w:rPr>
          <w:rFonts w:hint="eastAsia" w:ascii="宋体" w:hAnsi="宋体" w:cs="宋体"/>
          <w:color w:val="000000"/>
          <w:szCs w:val="21"/>
          <w:highlight w:val="none"/>
        </w:rPr>
        <w:t xml:space="preserve">投标单位中标后应依照招标文件的规定缴纳采购代理服务费，代理机构依法开具相应发票。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2.如投标单位为增值税一般纳税人的，须按上表要求提供开票信息，并制作在投标文件中。中标后，代理机构将按所提供的开票信息就代理服务费开具增值税专用发票，否则，将直接开具增值税普通发票。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3.招标代理机构仅对开票信息内容填写完整的中标供应商开具增值税专用发票。投标单位须对所提供材料信息的真实性、准确性和完整性负责，因材料信息内容的差错缺漏等而导致的后果，由投标单位自行承担。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4.中标供应商凭已缴纳代理服务费的银行回单至代理机构领取中标通知书、合同。</w:t>
      </w:r>
      <w:r/>
    </w:p>
    <w:p>
      <w:pPr>
        <w:ind w:firstLine="333"/>
        <w:spacing w:line="360" w:lineRule="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838"/>
        <w:spacing w:before="0" w:after="0"/>
        <w:rPr>
          <w:rFonts w:ascii="宋体" w:hAnsi="宋体" w:cs="宋体"/>
          <w:color w:val="000000"/>
          <w:highlight w:val="none"/>
        </w:rPr>
      </w:pPr>
      <w:r>
        <w:rPr>
          <w:rFonts w:ascii="宋体" w:hAnsi="宋体" w:cs="宋体"/>
          <w:color w:val="000000"/>
          <w:highlight w:val="none"/>
        </w:rPr>
      </w:r>
      <w:r/>
    </w:p>
    <w:p>
      <w:pPr>
        <w:pStyle w:val="847"/>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附件18.政府采购合同信用融资政策告知函（仅为通知内容，不需要做进投标文件组成）</w:t>
      </w:r>
      <w:r/>
    </w:p>
    <w:p>
      <w:pPr>
        <w:jc w:val="cente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政府采购合同信用融资政策告知函</w:t>
      </w:r>
      <w:r/>
    </w:p>
    <w:p>
      <w:pP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各政府采购供应商: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欢迎贵公司参加苏州市政府采购活动！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660"/>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ascii="宋体" w:hAnsi="宋体" w:cs="宋体"/>
          <w:color w:val="000000"/>
          <w:szCs w:val="21"/>
          <w:highlight w:val="none"/>
        </w:rPr>
      </w:r>
      <w:r/>
    </w:p>
    <w:p>
      <w:pPr>
        <w:jc w:val="left"/>
        <w:rPr>
          <w:highlight w:val="none"/>
        </w:rPr>
        <w:outlineLvl w:val="0"/>
      </w:pPr>
      <w:r>
        <w:rPr>
          <w:rFonts w:hint="eastAsia" w:ascii="宋体" w:hAnsi="宋体"/>
          <w:b/>
          <w:szCs w:val="21"/>
          <w:highlight w:val="none"/>
        </w:rPr>
        <w:t xml:space="preserve">附件19.关于投标报价合理性的澄清说明</w:t>
      </w:r>
      <w:r/>
    </w:p>
    <w:p>
      <w:pPr>
        <w:ind w:firstLine="420"/>
        <w:jc w:val="center"/>
        <w:rPr>
          <w:rFonts w:ascii="宋体" w:hAnsi="宋体"/>
          <w:b/>
          <w:color w:val="ff0000"/>
          <w:szCs w:val="21"/>
          <w:highlight w:val="none"/>
        </w:rPr>
      </w:pPr>
      <w:r>
        <w:rPr>
          <w:rFonts w:ascii="宋体" w:hAnsi="宋体"/>
          <w:b/>
          <w:color w:val="ff0000"/>
          <w:szCs w:val="21"/>
          <w:highlight w:val="none"/>
        </w:rPr>
      </w:r>
      <w:r/>
    </w:p>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关于投标报价合理性的澄清说明</w:t>
      </w:r>
      <w:r/>
    </w:p>
    <w:p>
      <w:pPr>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szCs w:val="21"/>
          <w:highlight w:val="none"/>
          <w:u w:val="single"/>
        </w:rPr>
        <w:t xml:space="preserve">         （招标代理机构名称）</w:t>
      </w:r>
      <w:r>
        <w:rPr>
          <w:rFonts w:hint="eastAsia" w:ascii="宋体" w:hAnsi="宋体"/>
          <w:color w:val="000000" w:themeColor="text1"/>
          <w:szCs w:val="21"/>
          <w:highlight w:val="none"/>
          <w14:textFill>
            <w14:solidFill>
              <w14:schemeClr w14:val="tx1"/>
            </w14:solidFill>
          </w14:textFill>
        </w:rPr>
        <w:t xml:space="preserve">：</w:t>
      </w:r>
      <w:r/>
    </w:p>
    <w:p>
      <w:pPr>
        <w:pStyle w:val="660"/>
        <w:ind w:left="400" w:firstLine="420"/>
        <w:spacing w:line="360" w:lineRule="auto"/>
        <w:rPr>
          <w:rFonts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本公司愿就</w:t>
      </w:r>
      <w:r>
        <w:rPr>
          <w:rFonts w:hint="eastAsia" w:ascii="宋体" w:hAnsi="宋体"/>
          <w:szCs w:val="21"/>
          <w:highlight w:val="none"/>
        </w:rPr>
        <w:t xml:space="preserve">由贵公司组织实施的编号为</w:t>
      </w:r>
      <w:r>
        <w:rPr>
          <w:rFonts w:hint="eastAsia" w:ascii="宋体" w:hAnsi="宋体"/>
          <w:szCs w:val="21"/>
          <w:highlight w:val="none"/>
          <w:u w:val="single"/>
        </w:rPr>
        <w:t xml:space="preserve">              </w:t>
      </w:r>
      <w:r>
        <w:rPr>
          <w:rFonts w:hint="eastAsia" w:ascii="宋体" w:hAnsi="宋体"/>
          <w:szCs w:val="21"/>
          <w:highlight w:val="none"/>
        </w:rPr>
        <w:t xml:space="preserve">号（项目编号）的招标活动进行投标，对于本公司的投标报价合理性作出说明如下：</w:t>
      </w:r>
      <w:r/>
    </w:p>
    <w:tbl>
      <w:tblPr>
        <w:tblStyle w:val="653"/>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b/>
                <w:szCs w:val="21"/>
                <w:highlight w:val="none"/>
                <w:shd w:val="pct10" w:color="auto" w:fill="ffffff"/>
              </w:rPr>
            </w:pPr>
            <w:r>
              <w:rPr>
                <w:rFonts w:hint="eastAsia" w:ascii="宋体" w:hAnsi="宋体"/>
                <w:b/>
                <w:szCs w:val="21"/>
                <w:highlight w:val="none"/>
              </w:rPr>
              <w:t xml:space="preserve">投标人应当根据实际情况自拟答复并根据评标委员会关于澄清的要求提供相关证明材料作为附件。</w:t>
            </w:r>
            <w:r/>
          </w:p>
        </w:tc>
      </w:tr>
    </w:tbl>
    <w:p>
      <w:pPr>
        <w:ind w:firstLine="422"/>
        <w:spacing w:line="360" w:lineRule="auto"/>
        <w:rPr>
          <w:rFonts w:ascii="宋体" w:hAnsi="宋体"/>
          <w:b/>
          <w:szCs w:val="21"/>
          <w:highlight w:val="none"/>
          <w:lang w:val="zh-CN"/>
        </w:rPr>
      </w:pPr>
      <w:r/>
      <w:bookmarkStart w:id="58" w:name="OLE_LINK8"/>
      <w:r/>
      <w:bookmarkStart w:id="59" w:name="OLE_LINK7"/>
      <w:r>
        <w:rPr>
          <w:rFonts w:hint="eastAsia" w:ascii="宋体" w:hAnsi="宋体"/>
          <w:b/>
          <w:szCs w:val="21"/>
          <w:highlight w:val="none"/>
          <w:lang w:val="zh-CN"/>
        </w:rPr>
        <w:t xml:space="preserve">备注：根据招标文件第二章“投标人须知”第</w:t>
      </w:r>
      <w:bookmarkStart w:id="60" w:name="OLE_LINK12"/>
      <w:r>
        <w:rPr>
          <w:rFonts w:hint="eastAsia" w:ascii="宋体" w:hAnsi="宋体" w:cs="宋体"/>
          <w:bCs/>
          <w:szCs w:val="21"/>
          <w:highlight w:val="none"/>
        </w:rPr>
        <w:t xml:space="preserve">24.1.7.1</w:t>
      </w:r>
      <w:r>
        <w:rPr>
          <w:rFonts w:hint="eastAsia" w:ascii="宋体" w:hAnsi="宋体"/>
          <w:b/>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
    </w:p>
    <w:p>
      <w:pPr>
        <w:jc w:val="left"/>
        <w:rPr>
          <w:rFonts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14:textFill>
            <w14:solidFill>
              <w14:schemeClr w14:val="tx1"/>
            </w14:solidFill>
          </w14:textFill>
        </w:rPr>
        <w:t xml:space="preserve">年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660"/>
        <w:rPr>
          <w:highlight w:val="none"/>
        </w:rPr>
      </w:pPr>
      <w:r>
        <w:rPr>
          <w:highlight w:val="none"/>
        </w:rPr>
      </w:r>
      <w:r/>
    </w:p>
    <w:p>
      <w:pPr>
        <w:pStyle w:val="853"/>
        <w:jc w:val="center"/>
        <w:pageBreakBefore/>
        <w:spacing w:line="360" w:lineRule="auto"/>
        <w:tabs>
          <w:tab w:val="right" w:pos="8302" w:leader="dot"/>
        </w:tabs>
        <w:rPr>
          <w:rStyle w:val="860"/>
          <w:rFonts w:ascii="宋体" w:hAnsi="宋体" w:cs="宋体"/>
          <w:color w:val="000000"/>
          <w:sz w:val="36"/>
          <w:szCs w:val="36"/>
          <w:highlight w:val="none"/>
        </w:rPr>
      </w:pPr>
      <w:r>
        <w:rPr>
          <w:rStyle w:val="860"/>
          <w:rFonts w:hint="eastAsia" w:ascii="宋体" w:hAnsi="宋体" w:cs="宋体"/>
          <w:color w:val="000000"/>
          <w:sz w:val="36"/>
          <w:szCs w:val="36"/>
          <w:highlight w:val="none"/>
        </w:rPr>
        <w:t xml:space="preserve">第四章招标书</w:t>
      </w:r>
      <w:r/>
    </w:p>
    <w:p>
      <w:pPr>
        <w:ind w:firstLine="420"/>
        <w:spacing w:line="360" w:lineRule="auto"/>
        <w:rPr>
          <w:rFonts w:ascii="宋体" w:hAnsi="宋体" w:cs="宋体"/>
          <w:color w:val="000000"/>
          <w:szCs w:val="21"/>
          <w:highlight w:val="none"/>
          <w:lang w:val="zh-CN"/>
        </w:rPr>
      </w:pPr>
      <w:r/>
      <w:bookmarkStart w:id="61" w:name="XTDLJG_1"/>
      <w:r>
        <w:rPr>
          <w:rFonts w:hint="eastAsia" w:ascii="宋体" w:hAnsi="宋体" w:cs="宋体"/>
          <w:color w:val="000000"/>
          <w:szCs w:val="21"/>
          <w:highlight w:val="none"/>
          <w:lang w:val="zh-CN"/>
        </w:rPr>
        <w:t xml:space="preserve">受</w:t>
      </w:r>
      <w:r>
        <w:rPr>
          <w:rFonts w:hint="eastAsia" w:ascii="宋体" w:hAnsi="宋体" w:cs="宋体"/>
          <w:bCs/>
          <w:color w:val="000000"/>
          <w:szCs w:val="21"/>
          <w:highlight w:val="none"/>
          <w:lang w:eastAsia="zh-CN"/>
        </w:rPr>
        <w:t xml:space="preserve">苏州市吴江区第五人民医院</w:t>
      </w:r>
      <w:r>
        <w:rPr>
          <w:rFonts w:hint="eastAsia" w:ascii="宋体" w:hAnsi="宋体" w:cs="宋体"/>
          <w:color w:val="000000"/>
          <w:szCs w:val="21"/>
          <w:highlight w:val="none"/>
          <w:lang w:val="zh-CN"/>
        </w:rPr>
        <w:t xml:space="preserve">的委托，中招互连项目管理（苏州）有限公司作为招标代理机构，就其委托的</w:t>
      </w:r>
      <w:r>
        <w:rPr>
          <w:rFonts w:hint="eastAsia" w:ascii="宋体" w:hAnsi="宋体" w:cs="宋体"/>
          <w:color w:val="000000"/>
          <w:szCs w:val="21"/>
          <w:highlight w:val="none"/>
          <w:lang w:eastAsia="zh-CN"/>
        </w:rPr>
        <w:t xml:space="preserve">苏州市吴江区第五人民医院分院区中心供气系统（东区、西区）</w:t>
      </w:r>
      <w:r>
        <w:rPr>
          <w:rFonts w:hint="eastAsia" w:ascii="宋体" w:hAnsi="宋体" w:cs="宋体"/>
          <w:color w:val="000000"/>
          <w:szCs w:val="21"/>
          <w:highlight w:val="none"/>
          <w:lang w:val="zh-CN"/>
        </w:rPr>
        <w:t xml:space="preserve">的政府采购进行国内公开招标。</w:t>
      </w:r>
      <w:r/>
    </w:p>
    <w:p>
      <w:pPr>
        <w:pStyle w:val="838"/>
        <w:ind w:left="0" w:firstLine="422"/>
        <w:spacing w:before="0" w:after="0"/>
        <w:rPr>
          <w:rFonts w:ascii="宋体" w:hAnsi="宋体" w:cs="宋体"/>
          <w:color w:val="000000"/>
          <w:sz w:val="21"/>
          <w:szCs w:val="21"/>
          <w:highlight w:val="none"/>
        </w:rPr>
      </w:pPr>
      <w:r>
        <w:rPr>
          <w:rFonts w:hint="eastAsia" w:ascii="宋体" w:hAnsi="宋体" w:cs="宋体"/>
          <w:color w:val="000000"/>
          <w:sz w:val="21"/>
          <w:szCs w:val="21"/>
          <w:highlight w:val="none"/>
        </w:rPr>
        <w:t xml:space="preserve">一、招标编号：</w:t>
      </w:r>
      <w:r>
        <w:rPr>
          <w:rFonts w:hint="eastAsia" w:ascii="宋体" w:hAnsi="宋体" w:cs="宋体"/>
          <w:b w:val="0"/>
          <w:bCs w:val="0"/>
          <w:color w:val="000000"/>
          <w:sz w:val="21"/>
          <w:szCs w:val="21"/>
          <w:highlight w:val="none"/>
          <w:lang w:eastAsia="zh-CN"/>
        </w:rPr>
        <w:t xml:space="preserve">JSZC-320509-ZZHL-G2026-0021</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二、</w:t>
      </w:r>
      <w:r>
        <w:rPr>
          <w:rFonts w:hint="eastAsia" w:ascii="宋体" w:hAnsi="宋体" w:cs="宋体"/>
          <w:b/>
          <w:color w:val="000000"/>
          <w:szCs w:val="21"/>
          <w:highlight w:val="none"/>
        </w:rPr>
        <w:t xml:space="preserve">项目名称及</w:t>
      </w:r>
      <w:r>
        <w:rPr>
          <w:rFonts w:hint="eastAsia" w:ascii="宋体" w:hAnsi="宋体" w:cs="宋体"/>
          <w:b/>
          <w:color w:val="000000"/>
          <w:szCs w:val="21"/>
          <w:highlight w:val="none"/>
          <w:lang w:val="zh-CN"/>
        </w:rPr>
        <w:t xml:space="preserve">招标内容</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eastAsia="zh-CN"/>
        </w:rPr>
        <w:t xml:space="preserve">苏州市吴江区第五人民医院分院区中心供气系统（东区、西区）</w:t>
      </w:r>
      <w:r/>
    </w:p>
    <w:p>
      <w:pPr>
        <w:ind w:firstLine="422"/>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rPr>
        <w:t xml:space="preserve">三、★采购预算：</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eastAsia="zh-CN"/>
        </w:rPr>
        <w:t xml:space="preserve">壹佰柒拾肆万捌仟陆佰伍拾捌元玖角柒分（￥：1748658.97）</w:t>
      </w:r>
      <w:r/>
    </w:p>
    <w:p>
      <w:pPr>
        <w:ind w:firstLine="422"/>
        <w:spacing w:line="360" w:lineRule="auto"/>
        <w:rPr>
          <w:rFonts w:hint="eastAsia" w:ascii="宋体" w:hAnsi="宋体" w:eastAsia="宋体" w:cs="宋体"/>
          <w:color w:val="000000"/>
          <w:szCs w:val="21"/>
          <w:highlight w:val="none"/>
          <w:lang w:eastAsia="zh-CN"/>
        </w:rPr>
        <w:outlineLvl w:val="1"/>
      </w:pPr>
      <w:r>
        <w:rPr>
          <w:rFonts w:hint="eastAsia" w:ascii="宋体" w:hAnsi="宋体" w:cs="宋体"/>
          <w:b/>
          <w:bCs/>
          <w:color w:val="000000"/>
          <w:szCs w:val="21"/>
          <w:highlight w:val="none"/>
        </w:rPr>
        <w:t xml:space="preserve">四、</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eastAsia="zh-CN"/>
        </w:rPr>
        <w:t xml:space="preserve">壹佰柒拾肆万捌仟陆佰伍拾捌元玖角柒分（￥：1748658.97）</w:t>
      </w:r>
      <w:r/>
    </w:p>
    <w:p>
      <w:pPr>
        <w:ind w:firstLine="42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五、采购需求：</w:t>
      </w:r>
      <w:r/>
    </w:p>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1.采购清单及技术要求</w:t>
      </w:r>
      <w:r/>
    </w:p>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1.1西区</w:t>
      </w:r>
      <w:r/>
    </w:p>
    <w:tbl>
      <w:tblPr>
        <w:tblStyle w:val="653"/>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8"/>
        <w:gridCol w:w="1332"/>
        <w:gridCol w:w="5914"/>
        <w:gridCol w:w="618"/>
        <w:gridCol w:w="816"/>
      </w:tblGrid>
      <w:tr>
        <w:trPr>
          <w:trHeight w:val="47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476"/>
        </w:trPr>
        <w:tc>
          <w:tcPr>
            <w:gridSpan w:val="5"/>
            <w:shd w:val="clear" w:color="auto" w:fill="auto"/>
            <w:tcW w:w="0" w:type="auto"/>
            <w:vAlign w:val="center"/>
            <w:textDirection w:val="lrTb"/>
            <w:noWrap/>
          </w:tcPr>
          <w:p>
            <w:pPr>
              <w:jc w:val="center"/>
              <w:keepLines w:val="0"/>
              <w:keepNext w:val="0"/>
              <w:widowControl/>
              <w:rPr>
                <w:rFonts w:hint="default"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医用气体系统</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default" w:ascii="宋体" w:hAnsi="宋体" w:eastAsia="宋体" w:cs="宋体"/>
                <w:b/>
                <w:bCs/>
                <w:color w:val="000000"/>
                <w:szCs w:val="21"/>
                <w:highlight w:val="none"/>
                <w:lang w:val="en-US" w:eastAsia="zh-CN"/>
              </w:rPr>
              <w:t xml:space="preserve">▲</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全自动切换柜及汇流排组</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全自动切换氧气汇流排；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2+2杜瓦罐组（不含杜瓦罐），配套高压阀、稳压阀组、安全阀、高压金属软管、角阀、托架等；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高效汽化器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汽化能力≥50m3/h</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不锈钢分气缸</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一进四出                                                        </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材质：304不锈钢（含配套阀门组件）                               </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default" w:ascii="宋体" w:hAnsi="宋体" w:eastAsia="宋体" w:cs="宋体"/>
                <w:b/>
                <w:bCs/>
                <w:color w:val="000000"/>
                <w:szCs w:val="21"/>
                <w:highlight w:val="none"/>
                <w:lang w:val="en-US" w:eastAsia="zh-CN"/>
              </w:rPr>
              <w:t xml:space="preserve">▲</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油润滑旋片式真空泵</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150m3/h、4.0KW/台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电控柜</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PLC智能控制系统，二泵联动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机房配线配管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负压站房内设备的强弱电配线、配管</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真空罐</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1.5m3，含配件，材质：304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吸引分气缸</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一进四出                                                            </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材质：304不锈钢（含配套阀门组件）                               </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除菌过滤器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处理量：≥200m3/h</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排气高温灭菌器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排气量：≥200m³/h </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真空负压站管道及配件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分气缸至负压泵间所有不锈钢管及配件、阀门等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废气排放管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医用级不锈钢管（含管件）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φ57×3.0；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连接形式：氩弧焊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φ67×2.0；材质：TP2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83.28</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φ54×2.0；材质：TP2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φ42×1.5；材质：TP2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φ28×1.2；材质：TP2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167.25</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φ18×1.0；材质：TP2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118.95</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Style w:val="880"/>
                <w:highlight w:val="none"/>
                <w:lang w:val="en-US" w:eastAsia="zh-CN" w:bidi="ar"/>
              </w:rPr>
              <w:t xml:space="preserve">φ10×1.0；材质：TP2</w:t>
            </w:r>
            <w:r>
              <w:rPr>
                <w:rStyle w:val="880"/>
                <w:highlight w:val="none"/>
                <w:lang w:val="en-US" w:eastAsia="zh-CN" w:bidi="ar"/>
              </w:rPr>
              <w:br/>
            </w:r>
            <w:r>
              <w:rPr>
                <w:rStyle w:val="880"/>
                <w:highlight w:val="none"/>
                <w:lang w:val="en-US" w:eastAsia="zh-CN" w:bidi="ar"/>
              </w:rPr>
              <w:t xml:space="preserve">3.连接形式：银基钎焊（含管件）</w:t>
            </w:r>
            <w:r>
              <w:rPr>
                <w:rStyle w:val="880"/>
                <w:highlight w:val="none"/>
                <w:lang w:val="en-US" w:eastAsia="zh-CN" w:bidi="ar"/>
              </w:rPr>
              <w:br/>
            </w:r>
            <w:r>
              <w:rPr>
                <w:rStyle w:val="880"/>
                <w:highlight w:val="none"/>
                <w:lang w:val="en-US" w:eastAsia="zh-CN" w:bidi="ar"/>
              </w:rPr>
              <w:t xml:space="preserve">4.含管道气压试验、泄漏性试验、吹扫、脱脂等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244.44</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Style w:val="880"/>
                <w:highlight w:val="none"/>
                <w:lang w:val="en-US" w:eastAsia="zh-CN" w:bidi="ar"/>
              </w:rPr>
              <w:t xml:space="preserve">φ8×1.0；材质：TP2</w:t>
            </w:r>
            <w:r>
              <w:rPr>
                <w:rStyle w:val="880"/>
                <w:highlight w:val="none"/>
                <w:lang w:val="en-US" w:eastAsia="zh-CN" w:bidi="ar"/>
              </w:rPr>
              <w:br/>
            </w:r>
            <w:r>
              <w:rPr>
                <w:rStyle w:val="880"/>
                <w:highlight w:val="none"/>
                <w:lang w:val="en-US" w:eastAsia="zh-CN" w:bidi="ar"/>
              </w:rPr>
              <w:t xml:space="preserve">3.连接形式：银基钎焊（含管件）</w:t>
            </w:r>
            <w:r>
              <w:rPr>
                <w:rStyle w:val="880"/>
                <w:highlight w:val="none"/>
                <w:lang w:val="en-US" w:eastAsia="zh-CN" w:bidi="ar"/>
              </w:rPr>
              <w:br/>
            </w:r>
            <w:r>
              <w:rPr>
                <w:rStyle w:val="880"/>
                <w:highlight w:val="none"/>
                <w:lang w:val="en-US" w:eastAsia="zh-CN" w:bidi="ar"/>
              </w:rPr>
              <w:t xml:space="preserve">4.含管道气压试验、泄漏性试验、吹扫、脱脂等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252.25</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挖沟槽土方</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土壤类别：挖土，综合土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挖土深度：2M 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人机配合比：1：9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回填方</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Style w:val="880"/>
                <w:highlight w:val="none"/>
                <w:lang w:val="en-US" w:eastAsia="zh-CN" w:bidi="ar"/>
              </w:rPr>
              <w:t xml:space="preserve">填方材料品种：原土回填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余方弃置</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Style w:val="880"/>
                <w:highlight w:val="none"/>
                <w:lang w:val="en-US" w:eastAsia="zh-CN" w:bidi="ar"/>
              </w:rPr>
              <w:t xml:space="preserve">废弃料品种：余土</w:t>
            </w:r>
            <w:r>
              <w:rPr>
                <w:rStyle w:val="880"/>
                <w:highlight w:val="none"/>
                <w:lang w:val="en-US" w:eastAsia="zh-CN" w:bidi="ar"/>
              </w:rPr>
              <w:br/>
            </w:r>
            <w:r>
              <w:rPr>
                <w:rStyle w:val="880"/>
                <w:highlight w:val="none"/>
                <w:lang w:val="en-US" w:eastAsia="zh-CN" w:bidi="ar"/>
              </w:rPr>
              <w:t xml:space="preserve">2.运距：投标人根据有关规定自行考虑</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垫层</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垫层：细砂回填</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Style w:val="880"/>
                <w:highlight w:val="none"/>
                <w:lang w:val="en-US" w:eastAsia="zh-CN" w:bidi="ar"/>
              </w:rPr>
              <w:t xml:space="preserve">名称：配管</w:t>
            </w:r>
            <w:r>
              <w:rPr>
                <w:rStyle w:val="880"/>
                <w:highlight w:val="none"/>
                <w:lang w:val="en-US" w:eastAsia="zh-CN" w:bidi="ar"/>
              </w:rPr>
              <w:br/>
            </w:r>
            <w:r>
              <w:rPr>
                <w:rStyle w:val="880"/>
                <w:highlight w:val="none"/>
                <w:lang w:val="en-US" w:eastAsia="zh-CN" w:bidi="ar"/>
              </w:rPr>
              <w:t xml:space="preserve">2.材质：镀锌钢管</w:t>
            </w:r>
            <w:r>
              <w:rPr>
                <w:rStyle w:val="880"/>
                <w:highlight w:val="none"/>
                <w:lang w:val="en-US" w:eastAsia="zh-CN" w:bidi="ar"/>
              </w:rPr>
              <w:br/>
            </w:r>
            <w:r>
              <w:rPr>
                <w:rStyle w:val="880"/>
                <w:highlight w:val="none"/>
                <w:lang w:val="en-US" w:eastAsia="zh-CN" w:bidi="ar"/>
              </w:rPr>
              <w:t xml:space="preserve">3.规格：DN100</w:t>
            </w:r>
            <w:r>
              <w:rPr>
                <w:rStyle w:val="880"/>
                <w:highlight w:val="none"/>
                <w:lang w:val="en-US" w:eastAsia="zh-CN" w:bidi="ar"/>
              </w:rPr>
              <w:br/>
            </w:r>
            <w:r>
              <w:rPr>
                <w:rStyle w:val="880"/>
                <w:highlight w:val="none"/>
                <w:lang w:val="en-US" w:eastAsia="zh-CN" w:bidi="ar"/>
              </w:rPr>
              <w:t xml:space="preserve">4.配置形式：埋地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Style w:val="880"/>
                <w:highlight w:val="none"/>
                <w:lang w:val="en-US" w:eastAsia="zh-CN" w:bidi="ar"/>
              </w:rPr>
              <w:t xml:space="preserve">名称：配管</w:t>
            </w:r>
            <w:r>
              <w:rPr>
                <w:rStyle w:val="880"/>
                <w:highlight w:val="none"/>
                <w:lang w:val="en-US" w:eastAsia="zh-CN" w:bidi="ar"/>
              </w:rPr>
              <w:br/>
            </w:r>
            <w:r>
              <w:rPr>
                <w:rStyle w:val="880"/>
                <w:highlight w:val="none"/>
                <w:lang w:val="en-US" w:eastAsia="zh-CN" w:bidi="ar"/>
              </w:rPr>
              <w:t xml:space="preserve">2.材质：镀锌钢管</w:t>
            </w:r>
            <w:r>
              <w:rPr>
                <w:rStyle w:val="880"/>
                <w:highlight w:val="none"/>
                <w:lang w:val="en-US" w:eastAsia="zh-CN" w:bidi="ar"/>
              </w:rPr>
              <w:br/>
            </w:r>
            <w:r>
              <w:rPr>
                <w:rStyle w:val="880"/>
                <w:highlight w:val="none"/>
                <w:lang w:val="en-US" w:eastAsia="zh-CN" w:bidi="ar"/>
              </w:rPr>
              <w:t xml:space="preserve">3.规格：DN65</w:t>
            </w:r>
            <w:r>
              <w:rPr>
                <w:rStyle w:val="880"/>
                <w:highlight w:val="none"/>
                <w:lang w:val="en-US" w:eastAsia="zh-CN" w:bidi="ar"/>
              </w:rPr>
              <w:br/>
            </w:r>
            <w:r>
              <w:rPr>
                <w:rStyle w:val="880"/>
                <w:highlight w:val="none"/>
                <w:lang w:val="en-US" w:eastAsia="zh-CN" w:bidi="ar"/>
              </w:rPr>
              <w:t xml:space="preserve">4.配置形式：埋地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名称：配管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规格：DN50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配置形式：埋地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185.32</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名称：配管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材质：PVC 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规格：dn75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配置形式：埋地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名称：配管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材质：PVC 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规格：dn50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配置形式：埋地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名称：配管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材质：PVC 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规格：dn40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配置形式：埋地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185.32</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名称、类型：穿墙体、楼板套管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材质：焊接钢管DN100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名称、类型：穿墙体、楼板套管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材质：焊接钢管DN65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名称、类型：穿墙体、楼板套管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材质：焊接钢管DN50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管架制作安装</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名称：管道支架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材质：不然材料制作并防腐处理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其他：管道与支吊架接触面作绝缘处理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kg</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208.27</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二级减压箱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、二级减压箱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、流量不小于20m3/h ，进口压力0.5~0.6mpa ，出口压力为 0.2"0.4mpa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 、参数满足技术要求及相关规范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区域阀门箱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区域阀门箱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二气（氧气、吸引）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氧气流量计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流量范围：≮300L/min，RS485接口，具有4~20mA模拟输出与脉冲输出，含检修阀</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病房维修阀</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病房维修阀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φ8 ，铜质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二气压力报警器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二气压力报警器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二气（氧气、吸引）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医疗设备带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材质：铝合金医疗设备带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规格：宽度≥260 mm,厚度≥60mm,表面采用喷塑处理; 结构为三腔体, 即强、弱电、气体管道分道敷设；具体详见图纸说明</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铝合金小罩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铝合金小罩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铝合金材质 70*35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氧气终端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氧气终端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德标、金属压盖、自带阀门、具有防错差结构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吸引终端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吸引终端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德标、金属压盖、自带阀门、具有防错差结构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防尘罩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名称：终端防尘罩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规格：翻盖，一体式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插座</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五孔插座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220V10A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照明开关</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名称：单联单控开关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规格：220V     10A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安装方式：暗装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名称：床头 LED  日光灯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规格：T5 ，4W；220V/10A</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名称：管内穿线（含接线端子）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规格：ZRBV-2.5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372.00</w:t>
            </w:r>
            <w:r/>
          </w:p>
        </w:tc>
      </w:tr>
      <w:tr>
        <w:trPr>
          <w:trHeight w:val="476"/>
        </w:trPr>
        <w:tc>
          <w:tcPr>
            <w:gridSpan w:val="5"/>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医用呼叫系统</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CPU 主频:1.7GHz 六核及其以上(Intel至强铜牌处理器)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内存:16G(DDR4-2666MHz)及其以上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硬盘:500GB*2及以上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运行平台:NET Framework 4.5，SQL SERVER 2008/2012 R2， IIS 8.5等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操作系统:WINDOWS SERVER 2012 R2 简体中文版</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智能护理通讯系统软件</w:t>
            </w:r>
            <w:r/>
          </w:p>
        </w:tc>
        <w:tc>
          <w:tcPr>
            <w:shd w:val="clear" w:color="auto" w:fill="auto"/>
            <w:tcW w:w="0" w:type="auto"/>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护理通讯信息管理平台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基于B/S架构，支持床位和房间一览表管理与显示，支持住院人数、护理级别人数统计和关键字搜索，可完成入院登记、出院、换床、二维码扫描等日常业务。支持并发点位数≥200点位。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提供床头、门口、信息看板等图形用户界面的在线编辑工具，支持日常呼叫护理记录查询、导出，具有完善的医护人员排班、病区公告信息、护理标识预警颜色等管理功能。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呼叫数据统计分析平台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于B/S架构，通过护士长或院领导账号可登录到系统WEB页面查看自己科室或全院的呼叫数据统计分析，如“房间对比图”、“呼叫日线图”、“分时曲线图”、“呼叫量对比图”、“呼叫响应对比图”、“入住统计图”等一系列图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护理信息公共发布平台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通过护士站液晶电视，可显示床位一览表和未处理的呼叫信息，也可显示护理工作一览表，包括病区当日患者流动、住院人数、病危病重、手术安排、值班医生、要事留言等信息。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数据接口服务器平台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支持与Oracle、SQLServer、Sybase、DB</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Cache等大型数据库和第三方数据接口对接，提供中间表、触发器、消息机制、WebService等多种连接方式。负责监听各护理单元工作状态，并提供多种调试和查询分析工具。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信息交换管理主机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主机具有RJ45网络接口，通过标准TCP/IP协议与机房服务器进行数据通信，获取HIS系统中病房科室数据信息。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主机高带宽两线制总线接口，接口可连接床头分机、门口分机、卫生间分机等设备，总线接口带载能力200W。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支持连接显示屏、点阵屏设备，进行显示呼叫信息及宣传用语的显示。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支持扩展医护主机、通用电话机、值班室分机等设备。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支持扩展门禁分机，系统集成病区门口门禁电磁锁控制功能。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支持扩展标准CAN、485通讯外设，提供RS232接口。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具有振铃输出接口，可用于系统振铃音频信号输出，用于外接功放音响。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主机内嵌WEB服务，具有网页登陆配置功能，方便安装时调试与配置。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具有防雷击、防浪涌、短路保护、接地保护、过载保护等多重保护电路系统</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IP网络医护主机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屏幕尺寸10.1英寸 ,屏幕分辨率1024*600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采用25色LED灯指示呼叫患者的护理级别。护理级别颜色可以系统配置。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手柄采用磁铁吸附式设计，既满足了可靠性要求，又方便日常清洁擦拭。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可显示并语音播放呼叫病房号和病床号，播报次数可调，支持循环播报、间隔播报两种播报方式。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可向某一病人终端或值班终端发起语音呼叫，进行双向对讲操作。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支持独立广播功能，可通过屏幕选择任意床位进行话筒广播功能，方便进行各种宣教操作。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可显示床位一览表，并具有标准模式与精简模式两种显示模式。精简模式可以同时显示更多的床位数，而标准模式可以直观展现更多的信息内容。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支持呼叫对讲、呼叫显示、呼叫未处理提醒与一键清除等功能。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自动调节系统通话音量，提供4个时段，每个时间段时间可灵活可调。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支持门禁分机可视对讲功能，并可对门禁电磁锁开关进行控制，方便系统对病区门禁集中管理。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具有线路检测、故障报警、故障巡检、工作日志记录功能。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设备支持在线升级功能，可通过服务器进行程序升级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门口分机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屏幕尺寸10.1英寸，屏幕分辨率1024*600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采用25色门灯提示本房间的护理级别，呼叫时常亮，护士进入闪烁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可显示病房号、床位号、患者名、责任护士、责任医生、医护照片、医院介绍、科室介绍等信息。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支持通过护理键进行护士进入、护士离开操作。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支持护士定位，可提示和记录护士所在病房号。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支持显示呼叫消息、呼叫清除、增援呼叫等。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支持智能门口刷卡，实现护士定位和记录。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根据系统设置的护理等级信息即患者护理级别，呼叫时门口分机灯显示相应颜色。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信息界面文字过多时支持滚动显示，可以实现大量文本上移或左移显示。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展示界面可根据呼叫床位对相应的块闪烁显示，文字和背景可以指定显示颜色。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支持调整分机信息界面的样式和内容，可同时展示5张及以上信息界面，可手动切换查看，支持设置正常待机默认界面。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分机设备程序、素材支持在线升级，可由系统后台统一进行功能升级。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15.00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床头分机 </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屏幕尺寸7英寸，屏幕分辨率800*480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屏幕亮屏时间可由系统后台统一设定，避免影响病患夜间休息，黑屏时可通过触摸屏幕点亮屏幕。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可实现与护士站主机的双向呼叫及对讲。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支持护理呼叫、增援呼叫、呼叫清除等功能。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支持护士定位，可提示和记录护士所在病房号。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支持新短消息、呼叫存储等语音及弹窗提醒。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支持对病人姓名、年龄、护理等级、护理标识、科室介绍、医院介绍等信息的显示。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病人信息界面文字过多时可以滚动显示，可以实现大量文本上移或左移显示。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病人信息界面可根据文本内容提供块闪烁显示，文字和背景可以指定显示颜色。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病人信息界面支持同时展示多张图片,用来展示医护头像、护理标识等。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床头分机内部菜单指向的表格可以定制样式，菜单内容最大支持10万汉字，每个表格可以保存5000条记录，可以实现快速翻页和查看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支持在线调整病人信息界面的样式和内容，最多可以同时展示5张病人信息界面，可手动切换查看，支持设置正常待机默认界面。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分机设备程序、素材支持在线升级，可由系统后台统一进行功能升级。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卫生间分机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超大红色显著紧急呼叫按钮及拉绳设计，更便于患者在紧急情况进行操作。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呼叫时有明显的声光报警提示，并在病区中有广播提示，便于医护人员快速响应。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专用的取消按键，便于及时清除误操作。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防尘、防水工艺设计，适合卫生间、淋浴间等潮湿环境使用。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走廊点阵屏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双面Φ3.75单红色点阵，可显示2行*8个汉字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呼叫时循环显示护理级别、房间号和床位号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待机时滚动显示日期、时间、护士位置、温馨提示等内容</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信息看板</w:t>
            </w:r>
            <w:r/>
          </w:p>
        </w:tc>
        <w:tc>
          <w:tcPr>
            <w:shd w:val="clear" w:color="auto" w:fill="auto"/>
            <w:tcW w:w="0" w:type="auto"/>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名称：信息看板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型号参数：屏幕尺寸 55英寸，HDMI2.0接口数 2个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单口86型信息面板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信息插座与面板采用90度安装方式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组合式结构，前后双层面板设计，外形美观，避免固定螺丝孔外露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端口带弹簧式自动回弹防尘门设计，防止灰尘等异物侵入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带有标识纸和标识盖，方便维护和使用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具有风格统一的单口规格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面板尺寸：高度:86×宽度:86mm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颜色：白色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材料：ABS</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六类非屏蔽双绞线</w:t>
            </w:r>
            <w:r/>
          </w:p>
        </w:tc>
        <w:tc>
          <w:tcPr>
            <w:shd w:val="clear" w:color="auto" w:fill="ffffff"/>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名称:六类网线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规格:CAT6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线缆对数:4对以内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敷设方式:管内穿线</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83.83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管内敷设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ZR-RVV2*1.5mm2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431.84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名称：紧定式镀锌电线管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规格：JDG20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配置形式：暗配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117.50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名称：紧定式镀锌电线管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规格：JDG20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配置形式：吊顶内敷设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260.12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剔槽</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名称：剔槽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材质：砌块墙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开凿及修复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117.50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灯头盒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名称：灯头盒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规格：86型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开关盒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名称：开关盒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规格：86型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名称：轻型支吊架制作安装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材质：丝杆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规格：8#丝杆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kg</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102.75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1.2东区</w:t>
      </w:r>
      <w:r/>
    </w:p>
    <w:tbl>
      <w:tblPr>
        <w:tblStyle w:val="653"/>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8"/>
        <w:gridCol w:w="1290"/>
        <w:gridCol w:w="5956"/>
        <w:gridCol w:w="618"/>
        <w:gridCol w:w="816"/>
      </w:tblGrid>
      <w:tr>
        <w:trPr>
          <w:trHeight w:val="47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476"/>
        </w:trPr>
        <w:tc>
          <w:tcPr>
            <w:gridSpan w:val="5"/>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医用气体系统</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φ67×2.0；材质：TP2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φ54×2.0；材质：TP2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57.64</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φ35×1.5；材质：TP2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114.91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φ28×1.2；材质：TP2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135.06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φ18×1.0；材质：TP2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228.82</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φ12×1.0；材质：TP2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φ10×1.0；材质：TP2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317.51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医用级紫铜管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φ8×1.0；材质：TP2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连接形式：银基钎焊（含管件）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356.47</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名称、类型：穿墙体、楼板套管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材质：焊接钢管DN65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名称、类型：穿墙体、楼板套管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材质：焊接钢管DN50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管架制作安装</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名称：管道支架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材质：不然材料制作并防腐处理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其他：管道与支吊架接触面作绝缘处理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kg</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207.29</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二级减压箱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二级减压箱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流量不小于20m3/h ，进口压力0.5~0.6mpa ，出口压力为 0.2"0.4mpa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区域阀门箱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区域阀门箱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二气（氧气、吸引）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氧气流量计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流量范围：≮300L/min，RS485接口，具有4~20mA模拟输出与脉冲输出，含检修阀</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病房维修阀</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病房维修阀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φ8 ，铜质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二气压力报警器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二气压力报警器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二气（氧气、吸引）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医疗设备带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材质：铝合金医疗设备带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规格：宽度≥260 mm,厚度≥60mm,表面采用喷塑处理; 结构为三腔体, 即强、弱电、气体管道分道敷设；具体详见</w:t>
            </w:r>
            <w:r>
              <w:rPr>
                <w:rFonts w:hint="eastAsia" w:ascii="宋体" w:hAnsi="宋体" w:eastAsia="宋体" w:cs="宋体"/>
                <w:i w:val="0"/>
                <w:iCs w:val="0"/>
                <w:color w:val="000000"/>
                <w:sz w:val="20"/>
                <w:szCs w:val="20"/>
                <w:highlight w:val="none"/>
                <w:u w:val="none"/>
                <w:lang w:val="en-US" w:eastAsia="zh-CN" w:bidi="ar"/>
              </w:rPr>
              <w:t xml:space="preserve">图纸</w:t>
            </w:r>
            <w:r>
              <w:rPr>
                <w:rFonts w:hint="eastAsia" w:ascii="宋体" w:hAnsi="宋体" w:eastAsia="宋体" w:cs="宋体"/>
                <w:i w:val="0"/>
                <w:iCs w:val="0"/>
                <w:color w:val="000000"/>
                <w:sz w:val="20"/>
                <w:szCs w:val="20"/>
                <w:highlight w:val="none"/>
                <w:u w:val="none"/>
                <w:lang w:val="en-US" w:eastAsia="zh-CN" w:bidi="ar"/>
              </w:rPr>
              <w:t xml:space="preserve">说明</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铝合金小罩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铝合金小罩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铝合金材质 55*30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氧气终端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氧气终端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德标、金属压盖、自带阀门、具有防错差结构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吸引终端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吸引终端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德标、金属压盖、自带阀门、具有防错差结构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防尘罩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名称：终端防尘罩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规格：翻盖，一体式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插座</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五孔插座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220V10A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照明开关</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名称：单联单控开关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规格：220V  10A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安装方式：暗装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荧光灯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名称：床头 LED  日光灯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规格：T5 ，4W；220V/10A</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名称：管内穿线（含接线端子）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规格：ZRBV-2.5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661.84</w:t>
            </w:r>
            <w:r/>
          </w:p>
        </w:tc>
      </w:tr>
      <w:tr>
        <w:trPr>
          <w:trHeight w:val="476"/>
        </w:trPr>
        <w:tc>
          <w:tcPr>
            <w:gridSpan w:val="5"/>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医用呼叫系统</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信息交换管理主机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主机具有RJ45网络接口，通过标准TCP/IP协议与机房服务器进行数据通信，获取HIS系统中病房科室数据信息。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主机高带宽两线制总线接口，接口可连接床头分机、门口分机、卫生间分机等设备，总线接口带载能力200W。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支持连接显示屏、点阵屏设备，进行显示呼叫信息及宣传用语的显示。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支持扩展医护主机、通用电话机、值班室分机等设备。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支持扩展门禁分机，系统集成病区门口门禁电磁锁控制功能。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支持扩展标准CAN、485通讯外设，提供RS232接口。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具有振铃输出接口，可用于系统振铃音频信号输出，用于外接功放音响。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主机内嵌WEB服务，具有网页登陆配置功能，方便安装时调试与配置。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具有防雷击、防浪涌、短路保护、接地保护、过载保护等多重保护电路系统</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智能护理通讯系统软件</w:t>
            </w:r>
            <w:r/>
          </w:p>
        </w:tc>
        <w:tc>
          <w:tcPr>
            <w:shd w:val="clear" w:color="auto" w:fill="auto"/>
            <w:tcW w:w="0" w:type="auto"/>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护理通讯信息管理平台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基于B/S架构，支持床位和房间一览表管理与显示，支持住院人数、护理级别人数统计和关键字搜索，可完成入院登记、出院、换床、二维码扫描等日常业务。支持并发点位数≥200点位。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提供床头、门口、信息看板等图形用户界面的在线编辑工具，支持日常呼叫护理记录查询、导出，具有完善的医护人员排班、病区公告信息、护理标识预警颜色等管理功能。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呼叫数据统计分析平台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于B/S架构，通过护士长或院领导账号可登录到系统WEB页面查看自己科室或全院的呼叫数据统计分析，如“房间对比图”、“呼叫日线图”、“分时曲线图”、“呼叫量对比图”、“呼叫响应对比图”、“入住统计图”等一系列图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护理信息公共发布平台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通过护士站液晶电视，可显示床位一览表和未处理的呼叫信息，也可显示护理工作一览表，包括病区当日患者流动、住院人数、病危病重、手术安排、值班医生、要事留言等信息。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数据接口服务器平台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支持与Oracle、SQLServer、Sybase、DB</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Cache等大型数据库和第三方数据接口对接，提供中间表、触发器、消息机制、WebService等多种连接方式。负责监听各护理单元工作状态，并提供多种调试和查询分析工具。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IP网络医护主机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屏幕尺寸10.1英寸 ,屏幕分辨率1024*600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采用25色LED灯指示呼叫患者的护理级别。护理级别颜色可以系统配置。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手柄采用磁铁吸附式设计，既满足了可靠性要求，又方便日常清洁擦拭。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可显示并语音播放呼叫病房号和病床号，播报次数可调，支持循环播报、间隔播报两种播报方式。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可向某一病人终端或值班终端发起语音呼叫，进行双向对讲操作。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支持独立广播功能，可通过屏幕选择任意床位进行话筒广播功能，方便进行各种宣教操作。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可显示床位一览表，并具有标准模式与精简模式两种显示模式。精简模式可以同时显示更多的床位数，而标准模式可以直观展现更多的信息内容。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支持呼叫对讲、呼叫显示、呼叫未处理提醒与一键清除等功能。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自动调节系统通话音量，提供4个时段，每个时间段时间可灵活可调。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支持门禁分机可视对讲功能，并可对门禁电磁锁开关进行控制，方便系统对病区门禁集中管理。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具有线路检测、故障报警、故障巡检、工作日志记录功能。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设备支持在线升级功能，可通过服务器进行程序升级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门口分机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屏幕尺寸10.1英寸，屏幕分辨率1024*600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采用25色门灯提示本房间的护理级别，呼叫时常亮，护士进入闪烁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可显示病房号、床位号、患者名、责任护士、责任医生、医护照片、医院介绍、科室介绍等信息。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支持通过护理键进行护士进入、护士离开操作。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支持护士定位，可提示和记录护士所在病房号。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支持显示呼叫消息、呼叫清除、增援呼叫等。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支持智能门口刷卡，实现护士定位和记录。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根据系统设置的护理等级信息即患者护理级别，呼叫时门口分机灯显示相应颜色。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信息界面文字过多时支持滚动显示，可以实现大量文本上移或左移显示。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展示界面可根据呼叫床位对相应的块闪烁显示，文字和背景可以指定显示颜色。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支持调整分机信息界面的样式和内容，可同时展示5张及以上信息界面，可手动切换查看，支持设置正常待机默认界面。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分机设备程序、素材支持在线升级，可由系统后台统一进行功能升级。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床头分机 </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屏幕尺寸7英寸，屏幕分辨率800*480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屏幕亮屏时间可由系统后台统一设定，避免影响病患夜间休息，黑屏时可通过触摸屏幕点亮屏幕。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可实现与护士站主机的双向呼叫及对讲。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支持护理呼叫、增援呼叫、呼叫清除等功能。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支持护士定位，可提示和记录护士所在病房号。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支持新短消息、呼叫存储等语音及弹窗提醒。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支持对病人姓名、年龄、护理等级、护理标识、科室介绍、医院介绍等信息的显示。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病人信息界面文字过多时可以滚动显示，可以实现大量文本上移或左移显示。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病人信息界面可根据文本内容提供块闪烁显示，文字和背景可以指定显示颜色。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病人信息界面支持同时展示多张图片,用来展示医护头像、护理标识等。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床头分机内部菜单指向的表格可以定制样式，菜单内容最大支持10万汉字，每个表格可以保存5000条记录，可以实现快速翻页和查看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支持在线调整病人信息界面的样式和内容，最多可以同时展示5张病人信息界面，可手动切换查看，支持设置正常待机默认界面。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分机设备程序、素材支持在线升级，可由系统后台统一进行功能升级。</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卫生间分机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超大红色显著紧急呼叫按钮及拉绳设计，更便于患者在紧急情况进行操作。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呼叫时有明显的声光报警提示，并在病区中有广播提示，便于医护人员快速响应。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专用的取消按键，便于及时清除误操作。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防尘、防水工艺设计，适合卫生间、淋浴间等潮湿环境使用。</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走廊点阵屏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双面Φ3.75单红色点阵，可显示2行*8个汉字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呼叫时循环显示护理级别、房间号和床位号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待机时滚动显示日期、时间、护士位置、温馨提示等内容</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信息看板</w:t>
            </w:r>
            <w:r/>
          </w:p>
        </w:tc>
        <w:tc>
          <w:tcPr>
            <w:shd w:val="clear" w:color="auto" w:fill="auto"/>
            <w:tcW w:w="0" w:type="auto"/>
            <w:vAlign w:val="top"/>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名称：信息看板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型号参数：屏幕尺寸 55英寸，HDMI2.0接口数 2个</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单口86型信息面板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信息插座与面板采用90度安装方式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组合式结构，前后双层面板设计，外形美观，避免固定螺丝孔外露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端口带弹簧式自动回弹防尘门设计，防止灰尘等异物侵入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带有标识纸和标识盖，方便维护和使用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具有风格统一的单口规格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面板尺寸：高度:86×宽度:86mm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颜色：白色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材料：ABS</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六类非屏蔽双绞线</w:t>
            </w:r>
            <w:r/>
          </w:p>
        </w:tc>
        <w:tc>
          <w:tcPr>
            <w:shd w:val="clear" w:color="auto" w:fill="ffffff"/>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名称:六类网线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规格:CAT6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线缆对数:4对以内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敷设方式:管内穿线</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81.46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信号线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管内敷设</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ZR-RVV2*1.5mm2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425.60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名称：紧定式镀锌电线管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规格：JDG20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配置形式：暗配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114.30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名称：紧定式镀锌电线管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规格：JDG20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配置形式：吊顶内敷设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263.32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剔槽</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名称：剔槽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材质：砌块墙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开凿及修复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114.30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灯头盒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名称：灯头盒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规格：86型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54.00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开关盒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名称：开关盒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规格：86型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65.00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名称：轻型支吊架制作安装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材质：丝杆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规格：8#丝杆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kg</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131.65 </w:t>
            </w:r>
            <w:r/>
          </w:p>
        </w:tc>
      </w:tr>
    </w:tbl>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w:t>
      </w:r>
      <w:r/>
    </w:p>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上表固定值的技术指标为招标人基础要求，投标人所投产品</w:t>
      </w:r>
      <w:r>
        <w:rPr>
          <w:rFonts w:hint="eastAsia" w:ascii="宋体" w:hAnsi="宋体" w:cs="宋体"/>
          <w:b/>
          <w:bCs/>
          <w:color w:val="000000"/>
          <w:szCs w:val="21"/>
          <w:highlight w:val="none"/>
          <w:lang w:val="en-US" w:eastAsia="zh-CN"/>
        </w:rPr>
        <w:t xml:space="preserve">参数</w:t>
      </w:r>
      <w:r>
        <w:rPr>
          <w:rFonts w:hint="eastAsia" w:ascii="宋体" w:hAnsi="宋体" w:eastAsia="宋体" w:cs="宋体"/>
          <w:b/>
          <w:bCs/>
          <w:color w:val="000000"/>
          <w:szCs w:val="21"/>
          <w:highlight w:val="none"/>
          <w:lang w:val="en-US" w:eastAsia="zh-CN"/>
        </w:rPr>
        <w:t xml:space="preserve">低于上述要求</w:t>
      </w: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性能或功能低于上述要求的，认定为负偏离。</w:t>
      </w:r>
      <w:r/>
    </w:p>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上表序号标注“</w:t>
      </w:r>
      <w:r>
        <w:rPr>
          <w:rFonts w:hint="default"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”为本采购包的核心产品。</w:t>
      </w:r>
      <w:r/>
    </w:p>
    <w:p>
      <w:pPr>
        <w:ind w:firstLine="420"/>
        <w:spacing w:line="360" w:lineRule="auto"/>
        <w:rPr>
          <w:rFonts w:ascii="宋体" w:hAnsi="宋体" w:cs="宋体"/>
          <w:color w:val="000000"/>
          <w:szCs w:val="21"/>
          <w:highlight w:val="none"/>
        </w:rPr>
      </w:pPr>
      <w:r>
        <w:rPr>
          <w:rFonts w:hint="eastAsia" w:ascii="宋体" w:hAnsi="宋体" w:cs="宋体"/>
          <w:b/>
          <w:bCs/>
          <w:szCs w:val="21"/>
          <w:highlight w:val="none"/>
        </w:rPr>
        <w:t xml:space="preserve">核心产品评审说明：多家投标人提供的核心产品品牌相同的，且通过资格审查、符合性审查的按一家投标人计算，评审后得分最高的同品牌投标人（若评审得分相同的，则取报价较低的同品牌投标人；如报价也相同，则采取随机抽取方式确定）与其他品牌的投标人进行比较与评价。</w:t>
      </w:r>
      <w:r/>
    </w:p>
    <w:p>
      <w:pPr>
        <w:ind w:firstLine="420"/>
        <w:spacing w:line="360" w:lineRule="auto"/>
        <w:rPr>
          <w:rFonts w:hint="default"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本项目为交钥匙工程，项目清单里的数量要求仅为预估值，各供应商需根据《中心供氧设备安装施工</w:t>
      </w:r>
      <w:r>
        <w:rPr>
          <w:rFonts w:hint="eastAsia" w:ascii="宋体" w:hAnsi="宋体" w:eastAsia="宋体" w:cs="宋体"/>
          <w:b/>
          <w:bCs/>
          <w:color w:val="000000"/>
          <w:szCs w:val="21"/>
          <w:highlight w:val="none"/>
          <w:lang w:val="en-US" w:eastAsia="zh-CN"/>
        </w:rPr>
        <w:t xml:space="preserve">图纸</w:t>
      </w:r>
      <w:r>
        <w:rPr>
          <w:rFonts w:hint="eastAsia" w:ascii="宋体" w:hAnsi="宋体" w:eastAsia="宋体" w:cs="宋体"/>
          <w:b/>
          <w:bCs/>
          <w:color w:val="000000"/>
          <w:szCs w:val="21"/>
          <w:highlight w:val="none"/>
          <w:lang w:val="en-US" w:eastAsia="zh-CN"/>
        </w:rPr>
        <w:t xml:space="preserve">》的要求完成施工，如需增加相关设备或零部件，请包含在投标总价中。项目安装验收时，招标人不再追加额外的费用支出。</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2.技术标准和要求</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2.1技术标准：</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中心供氧、中心吸引：包含但不限于以下设计和施工遵循的技术标准、规范：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2.1.1GB 50751-2012 《医用气体工程技术规范》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2.1.2GB 51039-2014 《综合医院建筑设计规范》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2.1.3GB 50016-2014 《建筑设计防火规范》（2018版）</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2.1.4GB 50029-2014 《压缩空气站设计规范》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2.1.5GB 50184-2011 《工业金属管道工程施工质量验收规范》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3.1.6GB 50235-2010 《工业金属管道工程施工规范》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2.1.7GB 50236-2011 《现场设备、工业管道焊接工程施工规范》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2.1.8GB 50316-2000 《工业金属管道设计规范》（2008年版）</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2.1.9GB 50333-2013 《医院洁净手术部建筑技术规范》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2.1.10GB 50683-2011 《现场设备、工业管道焊接工程施工质量验收规范》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2.1.11GB 9706.1-2020 《医用电气设备 第1部分：基本安全和基本性能的通用要求》</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2.1.12GB/T 14976-2012 《流体输送用不锈钢无缝钢管》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2.1.13GB/T 20801.1～GB/T 20801.6-2020 《压力管道规范工业管道》</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2.1.14YS/T650-2020 《医用气体和真空用无缝铜管》 </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2.1.15HG 20202-2014 《脱脂工程施工及验收规范》</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2.1.16YY/T 0186-1994 《医用中心吸引系统通用技术条件》 </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2.1.17国家、行业、地方等其它现行的相关标准、技术规范及法律法规等。</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六、商务要求</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中心供氧、中心吸引设备：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履约期限</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000000"/>
          <w:szCs w:val="21"/>
          <w:highlight w:val="none"/>
        </w:rPr>
        <w:t xml:space="preserve">。</w:t>
      </w:r>
      <w:r/>
    </w:p>
    <w:p>
      <w:pPr>
        <w:ind w:firstLine="420"/>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交货地点：</w:t>
      </w:r>
      <w:r>
        <w:rPr>
          <w:rFonts w:hint="eastAsia" w:ascii="宋体" w:hAnsi="宋体" w:cs="宋体"/>
          <w:color w:val="000000"/>
          <w:szCs w:val="21"/>
          <w:highlight w:val="none"/>
          <w:lang w:val="en-US" w:eastAsia="zh-CN"/>
        </w:rPr>
        <w:t xml:space="preserve">招标人指定地点。</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★付款方式：</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cs="宋体"/>
          <w:color w:val="000000"/>
          <w:szCs w:val="21"/>
          <w:highlight w:val="none"/>
          <w:lang w:val="en-US" w:eastAsia="zh-CN"/>
        </w:rPr>
        <w:t xml:space="preserve">分区分期支付：</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西区：合同签订完成乙方接到甲方通知进场后进行送货及安装调试，安装调试完成并经甲方验收合格后支付到签约合同价的60%，本项目完成审计后付至审定金额的80%，余款分两年支付，每年支付剩余金额的10%。</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东区：合同签订完成乙方接到甲方通知进场后进行送货及安装调试，安装调试完成并经甲方验收合格后支付到签约合同价的60%，本项目完成审计后付至审定金额的80%，余款分两年支付，每年支付剩余金额的10%。</w:t>
      </w:r>
      <w:r/>
    </w:p>
    <w:p>
      <w:pPr>
        <w:ind w:firstLine="420"/>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注：按照税法相关要求，承包单位必须依法按时足额在工程建设所在地预缴相关税费，否则不支付工程价款。</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cs="宋体"/>
          <w:color w:val="000000"/>
          <w:szCs w:val="21"/>
          <w:highlight w:val="none"/>
          <w:lang w:val="en-US" w:eastAsia="zh-CN"/>
        </w:rPr>
        <w:t xml:space="preserve">合同款</w:t>
      </w:r>
      <w:r>
        <w:rPr>
          <w:rFonts w:hint="eastAsia" w:ascii="宋体" w:hAnsi="宋体" w:eastAsia="宋体" w:cs="宋体"/>
          <w:color w:val="000000"/>
          <w:szCs w:val="21"/>
          <w:highlight w:val="none"/>
          <w:lang w:val="en-US" w:eastAsia="zh-CN"/>
        </w:rPr>
        <w:t xml:space="preserve">由甲方支付，乙方向甲方开具合法票据，通过信函或当面送达甲方，发票不得由第三方代开，乙方未提供合法票据的，甲方有权拒绝支付合同款项，产生的损失由乙方承担。</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履约保证金：无</w:t>
      </w:r>
      <w:r>
        <w:rPr>
          <w:rFonts w:hint="eastAsia" w:ascii="宋体" w:hAnsi="宋体" w:cs="宋体"/>
          <w:color w:val="000000"/>
          <w:szCs w:val="21"/>
          <w:highlight w:val="none"/>
          <w:lang w:val="en-US" w:eastAsia="zh-CN"/>
        </w:rPr>
        <w:t xml:space="preserve">。</w:t>
      </w:r>
      <w:r/>
    </w:p>
    <w:p>
      <w:pPr>
        <w:ind w:firstLine="420"/>
        <w:spacing w:line="360"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t xml:space="preserve">验收</w:t>
      </w:r>
      <w:r>
        <w:rPr>
          <w:rFonts w:hint="eastAsia" w:ascii="宋体" w:hAnsi="宋体" w:cs="宋体"/>
          <w:color w:val="000000"/>
          <w:szCs w:val="21"/>
          <w:highlight w:val="none"/>
          <w:lang w:val="en-US" w:eastAsia="zh-CN"/>
        </w:rPr>
        <w:t xml:space="preserve">：详见合同条款。</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质量保证及售后服务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6.1★产品质量保证期：自验收合格之日起，其投标产品质量保证期为</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年。</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6.2售后服务内容</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6.2.1供应商和制造商在质量保证期内应当为招标人提供以下技术支持和服务：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6.2.1.1</w:t>
      </w:r>
      <w:r>
        <w:rPr>
          <w:rFonts w:hint="eastAsia" w:ascii="宋体" w:hAnsi="宋体" w:eastAsia="宋体" w:cs="宋体"/>
          <w:color w:val="000000"/>
          <w:szCs w:val="21"/>
          <w:highlight w:val="none"/>
          <w:lang w:val="en-US" w:eastAsia="zh-CN"/>
        </w:rPr>
        <w:t xml:space="preserve">电话咨询</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供应商和制造商应当为招标人提供技术援助电话，解答招标人在使用中遇到的问题，及时为招标人提出解决问题的建议。</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6.2.1.2</w:t>
      </w:r>
      <w:r>
        <w:rPr>
          <w:rFonts w:hint="eastAsia" w:ascii="宋体" w:hAnsi="宋体" w:eastAsia="宋体" w:cs="宋体"/>
          <w:color w:val="000000"/>
          <w:szCs w:val="21"/>
          <w:highlight w:val="none"/>
          <w:lang w:val="en-US" w:eastAsia="zh-CN"/>
        </w:rPr>
        <w:t xml:space="preserve">现场响应</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招标人遇到使用及技术问题，电话咨询不能解决的，2小时内赶到现场处理，24小时内解决故障，确保产品正常工作；无法在24小时内解决的，应在12小时内提供备用产品，使招标人能够正常使用。</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6.2.1.3</w:t>
      </w:r>
      <w:r>
        <w:rPr>
          <w:rFonts w:hint="eastAsia" w:ascii="宋体" w:hAnsi="宋体" w:eastAsia="宋体" w:cs="宋体"/>
          <w:color w:val="000000"/>
          <w:szCs w:val="21"/>
          <w:highlight w:val="none"/>
          <w:lang w:val="en-US" w:eastAsia="zh-CN"/>
        </w:rPr>
        <w:t xml:space="preserve">技术升级</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在质保期内，如果供应商和制造商的产品技术升级，供应商应及时通知招标人，如招标人有相应要求，供应商和制造商应对招标人购买的产品进行升级服务。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6.2.2质保期外服务要求</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6.2.2.1</w:t>
      </w:r>
      <w:r>
        <w:rPr>
          <w:rFonts w:hint="eastAsia" w:ascii="宋体" w:hAnsi="宋体" w:eastAsia="宋体" w:cs="宋体"/>
          <w:color w:val="000000"/>
          <w:szCs w:val="21"/>
          <w:highlight w:val="none"/>
          <w:lang w:val="en-US" w:eastAsia="zh-CN"/>
        </w:rPr>
        <w:t xml:space="preserve">质量保证期过后，供应商和制造商应同样提供免费电话咨询服务，并应承诺提供产品上门维护服务。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6.2.2.2</w:t>
      </w:r>
      <w:r>
        <w:rPr>
          <w:rFonts w:hint="eastAsia" w:ascii="宋体" w:hAnsi="宋体" w:eastAsia="宋体" w:cs="宋体"/>
          <w:color w:val="000000"/>
          <w:szCs w:val="21"/>
          <w:highlight w:val="none"/>
          <w:lang w:val="en-US" w:eastAsia="zh-CN"/>
        </w:rPr>
        <w:t xml:space="preserve">质量保证期过后，招标人需要继续由原供应商和制造商提供售后服务的，该供应商和制造商应以优惠价格提供售后服务。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6.3备品备件及易损件</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供应商和制造商售后服务中，维修使用的备品备件及易损件应为原厂配件，未经招标人同意不得使用非原厂配件，常用的、容易损坏的备品备件及易损件的价格清单须在响应文件中列出。</w:t>
      </w:r>
      <w:r/>
    </w:p>
    <w:p>
      <w:pPr>
        <w:ind w:firstLine="420"/>
        <w:spacing w:line="360" w:lineRule="auto"/>
        <w:rPr>
          <w:rFonts w:hint="eastAsia" w:ascii="宋体" w:hAnsi="宋体" w:eastAsia="宋体" w:cs="宋体"/>
          <w:color w:val="000000"/>
          <w:szCs w:val="21"/>
          <w:highlight w:val="none"/>
          <w:lang w:val="en-US" w:eastAsia="zh-CN"/>
        </w:rPr>
      </w:pPr>
      <w:r/>
      <w:bookmarkStart w:id="62" w:name="_Toc75793513"/>
      <w:r/>
      <w:bookmarkStart w:id="63" w:name="_Toc267320052"/>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知识产权</w:t>
      </w:r>
      <w:bookmarkEnd w:id="62"/>
      <w:r/>
      <w:bookmarkEnd w:id="63"/>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招标人在中华人民共和国境内使用供应商提供的货物及服务时免受第三方提出的侵犯其专利权或其它知识产权的起诉。如果第三方提出侵权指控，中标人应承担由此而引起的一切法律责任和费用。</w:t>
      </w:r>
      <w:r/>
    </w:p>
    <w:p>
      <w:pPr>
        <w:ind w:firstLine="420"/>
        <w:spacing w:line="360" w:lineRule="auto"/>
        <w:rPr>
          <w:rFonts w:hint="eastAsia" w:ascii="宋体" w:hAnsi="宋体" w:eastAsia="宋体" w:cs="宋体"/>
          <w:color w:val="000000"/>
          <w:szCs w:val="21"/>
          <w:highlight w:val="none"/>
          <w:lang w:val="en-US" w:eastAsia="zh-CN"/>
        </w:rPr>
      </w:pPr>
      <w:r/>
      <w:bookmarkStart w:id="64" w:name="_Toc75793514"/>
      <w:r/>
      <w:bookmarkStart w:id="65" w:name="_Toc267320053"/>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t xml:space="preserve">培训</w:t>
      </w:r>
      <w:bookmarkEnd w:id="64"/>
      <w:r/>
      <w:bookmarkEnd w:id="65"/>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供应商对其提供产品的使用和操作应尽培训义务。供应商应提供对招标人的基本免费培训，使招标人使用人员能够正常操作。</w:t>
      </w:r>
      <w:r/>
    </w:p>
    <w:p>
      <w:pPr>
        <w:ind w:firstLine="420"/>
        <w:spacing w:line="360" w:lineRule="auto"/>
        <w:rPr>
          <w:rFonts w:hint="default" w:ascii="宋体" w:hAnsi="宋体" w:eastAsia="宋体" w:cs="宋体"/>
          <w:color w:val="000000"/>
          <w:szCs w:val="21"/>
          <w:highlight w:val="none"/>
          <w:lang w:val="en-US" w:eastAsia="zh-CN"/>
        </w:rPr>
      </w:pPr>
      <w:r/>
      <w:bookmarkStart w:id="66" w:name="_Toc75793515"/>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附件、</w:t>
      </w:r>
      <w:r>
        <w:rPr>
          <w:rFonts w:hint="eastAsia" w:ascii="宋体" w:hAnsi="宋体" w:eastAsia="宋体" w:cs="宋体"/>
          <w:color w:val="000000"/>
          <w:szCs w:val="21"/>
          <w:highlight w:val="none"/>
          <w:lang w:val="en-US" w:eastAsia="zh-CN"/>
        </w:rPr>
        <w:t xml:space="preserve">图纸</w:t>
      </w:r>
      <w:r>
        <w:rPr>
          <w:rFonts w:hint="eastAsia" w:ascii="宋体" w:hAnsi="宋体" w:eastAsia="宋体" w:cs="宋体"/>
          <w:color w:val="000000"/>
          <w:szCs w:val="21"/>
          <w:highlight w:val="none"/>
          <w:lang w:val="en-US" w:eastAsia="zh-CN"/>
        </w:rPr>
        <w:t xml:space="preserve">及包装要求</w:t>
      </w:r>
      <w:bookmarkEnd w:id="66"/>
      <w:r>
        <w:rPr>
          <w:rFonts w:hint="eastAsia" w:ascii="宋体" w:hAnsi="宋体" w:cs="宋体"/>
          <w:color w:val="000000"/>
          <w:szCs w:val="21"/>
          <w:highlight w:val="none"/>
          <w:lang w:val="en-US" w:eastAsia="zh-CN"/>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t xml:space="preserve">所有设备按照制造商规定的产品包装和随机标准附件为准</w:t>
      </w:r>
      <w:r>
        <w:rPr>
          <w:rFonts w:hint="eastAsia" w:ascii="宋体" w:hAnsi="宋体" w:eastAsia="宋体" w:cs="宋体"/>
          <w:color w:val="000000"/>
          <w:szCs w:val="21"/>
          <w:highlight w:val="none"/>
        </w:rPr>
        <w:t xml:space="preserve">。</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九、</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项目安全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项目服务期间中标人应制定项目安全实施管理措施，并严格遵守项目安全管理要求，中标人在项目服务过程中因管理不当、维护措施不当等因素或不按安全管理要求，造成人员安全或财产损失事故的，其责任均由中标人自行承担，招标人不承担责任。</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十、★质量和包装运输要求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1.质量要求：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供应商所提供的产品，必须是符合国家现行技术规范和质量标准的合格产品。满足招标人的使用需求，并具有完善的服务体系，质量可靠、使用安全。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2.供应商应保证提供的所有产品的技术参数指标与投标文件响应的技术参数指标相一致。</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3.标志、包装与运输：</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供应商应保证提供的所有产品均是厂家出厂的原包装，且必须采用相应标准及保护措施进行包装。产品的包装与标志应按</w:t>
      </w:r>
      <w:bookmarkStart w:id="67" w:name="OLE_LINK162"/>
      <w:r/>
      <w:bookmarkStart w:id="68" w:name="OLE_LINK163"/>
      <w:r>
        <w:rPr>
          <w:rFonts w:hint="eastAsia" w:ascii="宋体" w:hAnsi="宋体" w:cs="宋体"/>
          <w:color w:val="000000"/>
          <w:szCs w:val="21"/>
          <w:highlight w:val="none"/>
        </w:rPr>
        <w:t xml:space="preserve">GB/T10342</w:t>
      </w:r>
      <w:bookmarkEnd w:id="67"/>
      <w:r/>
      <w:bookmarkEnd w:id="68"/>
      <w:r>
        <w:rPr>
          <w:rFonts w:hint="eastAsia" w:ascii="宋体" w:hAnsi="宋体" w:cs="宋体"/>
          <w:color w:val="000000"/>
          <w:szCs w:val="21"/>
          <w:highlight w:val="none"/>
        </w:rPr>
        <w:t xml:space="preserve">-2002进行，或符合订货合同的规定；每包（箱、件、卷）纸的外包装应标注产品名称、产品标准编号、商标、规格尺寸、净含量、定量、等级和生产企业名称、地址等；每箱（件、卷）内应放一张产品合格证或包含以上信息的条码或喷码；复印纸应用具有防潮性能的纸或其他材料包好，封牢；产品运输时，应使用具有防护措施的洁净的运输工具，不应与有污染的物质共同运输；搬运和堆放产品时，不应将产品从高处扔下；产品应妥善保管，严防雨、雪和地面湿气的影响；最终用户对包装破损的货物有权拒收，中标人承诺予以更换。</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十二、综合说明及其他要求：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人需严格按招标人规定的时间完成项目的各项工作内容，如在实施的过程中出现错误，误差，需负责及时更正直至招标人确认合格。中标人在项目实施过程中，应注意自身和第三方的安全问题，在此项目实施期间出现任何的交通安全、人员安全等一系列问题，均与招标人无关，中标人自行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2.如遇突发情况，中标人需协助招标人完成需要中标人配合的服务。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3.中标人，在后期服务中，一旦发现中标人履行合同期间提供弄虚作假、偷工减料、怠工、误工等行为，</w:t>
      </w:r>
      <w:r>
        <w:rPr>
          <w:rFonts w:hint="eastAsia" w:ascii="宋体" w:hAnsi="宋体" w:cs="宋体"/>
          <w:bCs/>
          <w:color w:val="000000"/>
          <w:szCs w:val="21"/>
          <w:highlight w:val="none"/>
        </w:rPr>
        <w:t xml:space="preserve">招标人</w:t>
      </w:r>
      <w:r>
        <w:rPr>
          <w:rFonts w:hint="eastAsia" w:ascii="宋体" w:hAnsi="宋体" w:cs="宋体"/>
          <w:color w:val="000000"/>
          <w:szCs w:val="21"/>
          <w:highlight w:val="none"/>
        </w:rPr>
        <w:t xml:space="preserve">有权终止该单位服务资格，并按合同条款给予合同金额的10%作为处罚，同时</w:t>
      </w:r>
      <w:r>
        <w:rPr>
          <w:rFonts w:hint="eastAsia" w:ascii="宋体" w:hAnsi="宋体" w:cs="宋体"/>
          <w:bCs/>
          <w:color w:val="000000"/>
          <w:szCs w:val="21"/>
          <w:highlight w:val="none"/>
        </w:rPr>
        <w:t xml:space="preserve">招标人</w:t>
      </w:r>
      <w:r>
        <w:rPr>
          <w:rFonts w:hint="eastAsia" w:ascii="宋体" w:hAnsi="宋体" w:cs="宋体"/>
          <w:color w:val="000000"/>
          <w:szCs w:val="21"/>
          <w:highlight w:val="none"/>
        </w:rPr>
        <w:t xml:space="preserve">不支付任何费用给中标人。</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4.投标单位应对招标文件提出的全部货物及服务要求进行响应投标，如果其中某些条款不响应时，应在文件中逐条列出，未列出的视同响应。</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招标文件的组成，包括本文件及招标代理机构发出的所有书面补充通知，本招标文件涉及资料的知识产权属于招标人及招标代理机构；投标期间及实施期间的有关文档资料，由招标人保存和使用，其知识产权属于招标人所有；双方均不得透露给第三方。投标单位应认真检查招标文件的内容是否齐全，如有遗漏请及时向招标代理机构索取，否则责任自负。</w:t>
      </w:r>
      <w:r/>
    </w:p>
    <w:p>
      <w:pPr>
        <w:ind w:firstLine="4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6.投标总报价一次报定，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cs="宋体"/>
          <w:color w:val="000000"/>
          <w:szCs w:val="21"/>
          <w:highlight w:val="none"/>
        </w:rPr>
        <w:t xml:space="preserve">中标人</w:t>
      </w:r>
      <w:r>
        <w:rPr>
          <w:rFonts w:hint="eastAsia" w:ascii="宋体" w:hAnsi="宋体" w:cs="宋体"/>
          <w:color w:val="000000"/>
          <w:szCs w:val="21"/>
          <w:highlight w:val="none"/>
          <w:lang w:val="zh-CN"/>
        </w:rPr>
        <w:t xml:space="preserve">，合同内容经双方协商调整。</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9.凡涉及招标文件的补充说明和修改，均以苏州市政府采购网上发布的通知为准。</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十三、政策执行（如涉及）</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2.</w:t>
      </w:r>
      <w:r>
        <w:rPr>
          <w:rFonts w:hint="eastAsia" w:ascii="宋体" w:hAnsi="宋体" w:cs="宋体"/>
          <w:color w:val="000000"/>
          <w:szCs w:val="21"/>
          <w:highlight w:val="none"/>
          <w:shd w:val="clear" w:color="auto" w:fill="ffffff"/>
        </w:rPr>
        <w:t xml:space="preserve">中小微企业：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color w:val="000000"/>
          <w:szCs w:val="21"/>
          <w:highlight w:val="none"/>
        </w:rPr>
        <w:t xml:space="preserve">服务类项目中供应商若使用退休人员，将不享受相关扶持政策。</w:t>
      </w:r>
      <w:r>
        <w:rPr>
          <w:rFonts w:hint="eastAsia" w:ascii="宋体" w:hAnsi="宋体" w:cs="宋体"/>
          <w:b/>
          <w:bCs/>
          <w:color w:val="000000"/>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3.残疾人福利性单位</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4.监狱企业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5.绿色采购</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5.1根据《关于调整优化节能产品、环境标志产品政府采购执行机制的通知》（财库〔2019〕9号）等相关文件的规定，</w:t>
      </w:r>
      <w:r>
        <w:rPr>
          <w:rFonts w:hint="eastAsia" w:ascii="宋体" w:hAnsi="宋体" w:cs="宋体"/>
          <w:b/>
          <w:color w:val="000000"/>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r/>
      <w:r/>
    </w:p>
    <w:p>
      <w:pPr>
        <w:ind w:firstLine="420"/>
        <w:spacing w:line="360" w:lineRule="auto"/>
        <w:tabs>
          <w:tab w:val="left" w:pos="567" w:leader="none"/>
        </w:tabs>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w:t>
      </w:r>
      <w:r>
        <w:rPr>
          <w:rFonts w:hint="eastAsia" w:ascii="宋体" w:hAnsi="宋体"/>
          <w:szCs w:val="21"/>
          <w:highlight w:val="none"/>
        </w:rPr>
        <w:t xml:space="preserve">对本国产品的支持政策</w:t>
      </w:r>
      <w:r/>
    </w:p>
    <w:p>
      <w:pPr>
        <w:ind w:firstLine="420"/>
        <w:spacing w:line="360" w:lineRule="auto"/>
        <w:tabs>
          <w:tab w:val="left" w:pos="567" w:leader="none"/>
        </w:tabs>
        <w:rPr>
          <w:rFonts w:ascii="宋体" w:hAnsi="宋体"/>
          <w:szCs w:val="21"/>
          <w:highlight w:val="none"/>
        </w:rPr>
      </w:pPr>
      <w:r>
        <w:rPr>
          <w:rFonts w:hint="eastAsia" w:ascii="宋体" w:hAnsi="宋体"/>
          <w:szCs w:val="21"/>
          <w:highlight w:val="none"/>
        </w:rPr>
        <w:t xml:space="preserve">根据《国务院办公厅关于在</w:t>
      </w:r>
      <w:r>
        <w:rPr>
          <w:rFonts w:hint="eastAsia" w:ascii="宋体" w:hAnsi="宋体"/>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szCs w:val="21"/>
          <w:highlight w:val="none"/>
        </w:rPr>
      </w:pPr>
      <w:r>
        <w:rPr>
          <w:rFonts w:hint="eastAsia"/>
          <w:b/>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highlight w:val="none"/>
        </w:rPr>
      </w:pPr>
      <w:r>
        <w:rPr>
          <w:rFonts w:hint="eastAsia" w:ascii="宋体" w:hAnsi="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szCs w:val="21"/>
          <w:highlight w:val="none"/>
        </w:rPr>
      </w:pPr>
      <w:r>
        <w:rPr>
          <w:rFonts w:hint="eastAsia" w:ascii="宋体" w:hAnsi="宋体"/>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853"/>
        <w:jc w:val="center"/>
        <w:pageBreakBefore/>
        <w:spacing w:line="360" w:lineRule="auto"/>
        <w:tabs>
          <w:tab w:val="right" w:pos="8302" w:leader="dot"/>
        </w:tabs>
        <w:rPr>
          <w:rStyle w:val="860"/>
          <w:rFonts w:ascii="宋体" w:hAnsi="宋体" w:cs="宋体"/>
          <w:color w:val="000000"/>
          <w:sz w:val="36"/>
          <w:szCs w:val="36"/>
          <w:highlight w:val="none"/>
        </w:rPr>
      </w:pPr>
      <w:r>
        <w:rPr>
          <w:rStyle w:val="860"/>
          <w:rFonts w:hint="eastAsia" w:ascii="宋体" w:hAnsi="宋体" w:cs="宋体"/>
          <w:color w:val="000000"/>
          <w:sz w:val="36"/>
          <w:szCs w:val="36"/>
          <w:highlight w:val="none"/>
        </w:rPr>
        <w:t xml:space="preserve">第五章</w:t>
      </w:r>
      <w:r>
        <w:rPr>
          <w:rFonts w:hint="eastAsia" w:ascii="宋体" w:hAnsi="宋体" w:eastAsia="宋体" w:cs="宋体"/>
          <w:b/>
          <w:color w:val="000000"/>
          <w:sz w:val="21"/>
          <w:szCs w:val="21"/>
          <w:highlight w:val="none"/>
        </w:rPr>
        <w:t xml:space="preserve">★</w:t>
      </w:r>
      <w:r>
        <w:rPr>
          <w:rStyle w:val="860"/>
          <w:rFonts w:hint="eastAsia" w:ascii="宋体" w:hAnsi="宋体" w:cs="宋体"/>
          <w:color w:val="000000"/>
          <w:sz w:val="36"/>
          <w:szCs w:val="36"/>
          <w:highlight w:val="none"/>
        </w:rPr>
        <w:t xml:space="preserve">合同文本</w:t>
      </w:r>
      <w:r/>
    </w:p>
    <w:p>
      <w:pPr>
        <w:ind w:firstLine="562"/>
        <w:jc w:val="center"/>
        <w:spacing w:line="360" w:lineRule="auto"/>
        <w:rPr>
          <w:rFonts w:ascii="宋体" w:hAnsi="宋体"/>
          <w:b/>
          <w:sz w:val="28"/>
          <w:szCs w:val="28"/>
          <w:highlight w:val="none"/>
        </w:rPr>
      </w:pPr>
      <w:r/>
      <w:bookmarkStart w:id="69" w:name="_Toc13889377"/>
      <w:r/>
      <w:bookmarkStart w:id="70" w:name="_Toc13642117"/>
      <w:r>
        <w:rPr>
          <w:rFonts w:hint="eastAsia" w:ascii="宋体" w:hAnsi="宋体"/>
          <w:b/>
          <w:sz w:val="28"/>
          <w:szCs w:val="28"/>
          <w:highlight w:val="none"/>
        </w:rPr>
        <w:t xml:space="preserve">合同一般条款</w:t>
      </w:r>
      <w:r/>
    </w:p>
    <w:p>
      <w:pPr>
        <w:ind w:firstLine="422"/>
        <w:spacing w:line="360" w:lineRule="auto"/>
        <w:rPr>
          <w:rFonts w:ascii="宋体" w:hAnsi="宋体"/>
          <w:b/>
          <w:szCs w:val="21"/>
          <w:highlight w:val="none"/>
        </w:rPr>
      </w:pPr>
      <w:r>
        <w:rPr>
          <w:rFonts w:hint="eastAsia" w:ascii="宋体" w:hAnsi="宋体"/>
          <w:b/>
          <w:szCs w:val="21"/>
          <w:highlight w:val="none"/>
        </w:rPr>
        <w:t xml:space="preserve">一、合同文件</w:t>
      </w:r>
      <w:r/>
    </w:p>
    <w:p>
      <w:pPr>
        <w:ind w:firstLine="422"/>
        <w:spacing w:line="360" w:lineRule="auto"/>
        <w:rPr>
          <w:rFonts w:ascii="宋体" w:hAnsi="宋体"/>
          <w:b/>
          <w:szCs w:val="21"/>
          <w:highlight w:val="none"/>
        </w:rPr>
      </w:pPr>
      <w:r>
        <w:rPr>
          <w:rFonts w:hint="eastAsia" w:ascii="宋体" w:hAnsi="宋体"/>
          <w:b/>
          <w:szCs w:val="21"/>
          <w:highlight w:val="none"/>
        </w:rPr>
        <w:t xml:space="preserve">1.合同文件适用法律</w:t>
      </w:r>
      <w:r/>
    </w:p>
    <w:p>
      <w:pPr>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1 </w:t>
      </w:r>
      <w:r>
        <w:rPr>
          <w:rFonts w:hint="eastAsia" w:ascii="宋体" w:hAnsi="宋体"/>
          <w:szCs w:val="21"/>
          <w:highlight w:val="none"/>
        </w:rPr>
        <w:t xml:space="preserve">适用于合同文件的法律是中华人民共和国现行法律、法规及甲方所在地的地方性法规。</w:t>
      </w:r>
      <w:r/>
    </w:p>
    <w:p>
      <w:pPr>
        <w:ind w:firstLine="422"/>
        <w:spacing w:line="360" w:lineRule="auto"/>
        <w:rPr>
          <w:rFonts w:ascii="宋体" w:hAnsi="宋体"/>
          <w:b/>
          <w:szCs w:val="21"/>
          <w:highlight w:val="none"/>
        </w:rPr>
      </w:pPr>
      <w:r>
        <w:rPr>
          <w:rFonts w:hint="eastAsia" w:ascii="宋体" w:hAnsi="宋体"/>
          <w:b/>
          <w:szCs w:val="21"/>
          <w:highlight w:val="none"/>
        </w:rPr>
        <w:t xml:space="preserve">2.合同文件组成和解释顺序</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rPr>
          <w:rFonts w:hint="eastAsia" w:ascii="宋体" w:hAnsi="宋体"/>
          <w:szCs w:val="21"/>
          <w:highlight w:val="none"/>
        </w:rPr>
        <w:t xml:space="preserve">合同文件的组成和解释顺序如下：</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1.1</w:t>
      </w:r>
      <w:r>
        <w:rPr>
          <w:rFonts w:hint="eastAsia" w:ascii="宋体" w:hAnsi="宋体"/>
          <w:szCs w:val="21"/>
          <w:highlight w:val="none"/>
        </w:rPr>
        <w:t xml:space="preserve">合同的特殊性条款</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1.2</w:t>
      </w:r>
      <w:r>
        <w:rPr>
          <w:rFonts w:hint="eastAsia" w:ascii="宋体" w:hAnsi="宋体"/>
          <w:szCs w:val="21"/>
          <w:highlight w:val="none"/>
        </w:rPr>
        <w:t xml:space="preserve">合同的一般性条款</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1.3</w:t>
      </w:r>
      <w:r>
        <w:rPr>
          <w:rFonts w:hint="eastAsia" w:ascii="宋体" w:hAnsi="宋体"/>
          <w:szCs w:val="21"/>
          <w:highlight w:val="none"/>
        </w:rPr>
        <w:t xml:space="preserve">洽商、变更等明确双方权利义务的纪要、协议</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1.4</w:t>
      </w:r>
      <w:r>
        <w:rPr>
          <w:rFonts w:hint="eastAsia" w:ascii="宋体" w:hAnsi="宋体"/>
          <w:szCs w:val="21"/>
          <w:highlight w:val="none"/>
        </w:rPr>
        <w:t xml:space="preserve">中标通知书、投标书和招标文件</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1.5</w:t>
      </w:r>
      <w:r>
        <w:rPr>
          <w:rFonts w:hint="eastAsia" w:ascii="宋体" w:hAnsi="宋体"/>
          <w:szCs w:val="21"/>
          <w:highlight w:val="none"/>
        </w:rPr>
        <w:t xml:space="preserve">有关图纸</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1.6</w:t>
      </w:r>
      <w:r>
        <w:rPr>
          <w:rFonts w:hint="eastAsia" w:ascii="宋体" w:hAnsi="宋体"/>
          <w:szCs w:val="21"/>
          <w:highlight w:val="none"/>
        </w:rPr>
        <w:t xml:space="preserve">标准、规范和其它有关技术资料、技术要求</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 </w:t>
      </w:r>
      <w:r>
        <w:rPr>
          <w:rFonts w:hint="eastAsia" w:ascii="宋体" w:hAnsi="宋体"/>
          <w:szCs w:val="21"/>
          <w:highlight w:val="none"/>
        </w:rPr>
        <w:t xml:space="preserve">合同的特殊性条款的效力优于合同的一般性条款的效力</w:t>
      </w:r>
      <w:r/>
    </w:p>
    <w:p>
      <w:pPr>
        <w:ind w:firstLine="422"/>
        <w:spacing w:line="360" w:lineRule="auto"/>
        <w:rPr>
          <w:rFonts w:ascii="宋体" w:hAnsi="宋体"/>
          <w:b/>
          <w:szCs w:val="21"/>
          <w:highlight w:val="none"/>
        </w:rPr>
      </w:pPr>
      <w:r>
        <w:rPr>
          <w:rFonts w:hint="eastAsia" w:ascii="宋体" w:hAnsi="宋体"/>
          <w:b/>
          <w:szCs w:val="21"/>
          <w:highlight w:val="none"/>
        </w:rPr>
        <w:t xml:space="preserve">3.</w:t>
      </w:r>
      <w:r>
        <w:rPr>
          <w:rFonts w:ascii="宋体" w:hAnsi="宋体"/>
          <w:b/>
          <w:szCs w:val="21"/>
          <w:highlight w:val="none"/>
        </w:rPr>
        <w:t xml:space="preserve"> </w:t>
      </w:r>
      <w:r>
        <w:rPr>
          <w:rFonts w:hint="eastAsia" w:ascii="宋体" w:hAnsi="宋体"/>
          <w:b/>
          <w:szCs w:val="21"/>
          <w:highlight w:val="none"/>
        </w:rPr>
        <w:t xml:space="preserve">合同文件使用文字</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合同文件使用中文书写、解释和说明</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2"/>
        <w:spacing w:line="360" w:lineRule="auto"/>
        <w:rPr>
          <w:rFonts w:ascii="宋体" w:hAnsi="宋体"/>
          <w:b/>
          <w:szCs w:val="21"/>
          <w:highlight w:val="none"/>
        </w:rPr>
      </w:pPr>
      <w:r/>
      <w:bookmarkStart w:id="71" w:name="_Toc13543214"/>
      <w:r>
        <w:rPr>
          <w:rFonts w:hint="eastAsia" w:ascii="宋体" w:hAnsi="宋体"/>
          <w:b/>
          <w:szCs w:val="21"/>
          <w:highlight w:val="none"/>
        </w:rPr>
        <w:t xml:space="preserve">二、标的物的一般条款</w:t>
      </w:r>
      <w:bookmarkEnd w:id="71"/>
      <w:r/>
      <w:r/>
    </w:p>
    <w:p>
      <w:pPr>
        <w:ind w:firstLine="422"/>
        <w:spacing w:line="360" w:lineRule="auto"/>
        <w:rPr>
          <w:rFonts w:ascii="宋体" w:hAnsi="宋体"/>
          <w:b/>
          <w:szCs w:val="21"/>
          <w:highlight w:val="none"/>
        </w:rPr>
      </w:pPr>
      <w:r>
        <w:rPr>
          <w:rFonts w:hint="eastAsia" w:ascii="宋体" w:hAnsi="宋体"/>
          <w:b/>
          <w:szCs w:val="21"/>
          <w:highlight w:val="none"/>
        </w:rPr>
        <w:t xml:space="preserve">4.完整物权</w:t>
      </w:r>
      <w:r/>
    </w:p>
    <w:p>
      <w:pPr>
        <w:ind w:firstLine="420"/>
        <w:spacing w:line="360" w:lineRule="auto"/>
        <w:rPr>
          <w:rFonts w:ascii="宋体" w:hAnsi="宋体"/>
          <w:szCs w:val="21"/>
          <w:highlight w:val="none"/>
        </w:rPr>
      </w:pPr>
      <w:r>
        <w:rPr>
          <w:rFonts w:hint="eastAsia" w:ascii="宋体" w:hAnsi="宋体"/>
          <w:szCs w:val="21"/>
          <w:highlight w:val="none"/>
        </w:rPr>
        <w:t xml:space="preserve">对于出卖的标的物，乙方应当拥有完整物权，并且乙方负有保证第三人不得向甲方主张任何权利（包括知识产权）的义务。</w:t>
      </w:r>
      <w:r/>
    </w:p>
    <w:p>
      <w:pPr>
        <w:ind w:firstLine="422"/>
        <w:spacing w:line="360" w:lineRule="auto"/>
        <w:rPr>
          <w:rFonts w:ascii="宋体" w:hAnsi="宋体"/>
          <w:b/>
          <w:szCs w:val="21"/>
          <w:highlight w:val="none"/>
        </w:rPr>
      </w:pPr>
      <w:r>
        <w:rPr>
          <w:rFonts w:hint="eastAsia" w:ascii="宋体" w:hAnsi="宋体"/>
          <w:b/>
          <w:szCs w:val="21"/>
          <w:highlight w:val="none"/>
        </w:rPr>
        <w:t xml:space="preserve">5.质量保证</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t xml:space="preserve">1</w:t>
      </w:r>
      <w:r>
        <w:rPr>
          <w:rFonts w:hint="eastAsia" w:ascii="宋体" w:hAnsi="宋体" w:eastAsia="宋体"/>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t xml:space="preserve">3</w:t>
      </w:r>
      <w:r>
        <w:rPr>
          <w:rFonts w:hint="eastAsia" w:ascii="宋体" w:hAnsi="宋体" w:eastAsia="宋体"/>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22"/>
        <w:spacing w:line="360" w:lineRule="auto"/>
        <w:rPr>
          <w:rFonts w:ascii="宋体" w:hAnsi="宋体"/>
          <w:b/>
          <w:szCs w:val="21"/>
          <w:highlight w:val="none"/>
        </w:rPr>
      </w:pPr>
      <w:r>
        <w:rPr>
          <w:rFonts w:hint="eastAsia" w:ascii="宋体" w:hAnsi="宋体"/>
          <w:b/>
          <w:szCs w:val="21"/>
          <w:highlight w:val="none"/>
        </w:rPr>
        <w:t xml:space="preserve">6.包装</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360" w:lineRule="auto"/>
        <w:rPr>
          <w:rFonts w:ascii="宋体" w:hAnsi="宋体"/>
          <w:b/>
          <w:szCs w:val="21"/>
          <w:highlight w:val="none"/>
        </w:rPr>
      </w:pPr>
      <w:r>
        <w:rPr>
          <w:rFonts w:hint="eastAsia" w:ascii="宋体" w:hAnsi="宋体"/>
          <w:b/>
          <w:szCs w:val="21"/>
          <w:highlight w:val="none"/>
        </w:rPr>
        <w:t xml:space="preserve">7.伴随服务</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1</w:t>
      </w:r>
      <w:r>
        <w:rPr>
          <w:rFonts w:hint="eastAsia" w:ascii="宋体" w:hAnsi="宋体" w:eastAsia="宋体"/>
          <w:sz w:val="21"/>
          <w:szCs w:val="21"/>
          <w:highlight w:val="none"/>
        </w:rPr>
        <w:t xml:space="preserve">乙方除应履行按期按量交付合格标的物的义务之外，还应提供下列服务。</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1.1 </w:t>
      </w:r>
      <w:r>
        <w:rPr>
          <w:rFonts w:hint="eastAsia" w:ascii="宋体" w:hAnsi="宋体" w:eastAsia="宋体"/>
          <w:sz w:val="21"/>
          <w:szCs w:val="21"/>
          <w:highlight w:val="none"/>
        </w:rPr>
        <w:t xml:space="preserve">标的物的现场启动、调试、监督；</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1.2</w:t>
      </w:r>
      <w:r>
        <w:rPr>
          <w:rFonts w:hint="eastAsia" w:ascii="宋体" w:hAnsi="宋体" w:eastAsia="宋体"/>
          <w:sz w:val="21"/>
          <w:szCs w:val="21"/>
          <w:highlight w:val="none"/>
        </w:rPr>
        <w:t xml:space="preserve">提供标的物组装和一般维修所必须的工具；</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1.3</w:t>
      </w:r>
      <w:r>
        <w:rPr>
          <w:rFonts w:hint="eastAsia" w:ascii="宋体" w:hAnsi="宋体" w:eastAsia="宋体"/>
          <w:sz w:val="21"/>
          <w:szCs w:val="21"/>
          <w:highlight w:val="none"/>
        </w:rPr>
        <w:t xml:space="preserve">在合同规定的期限内对所提供标的物实行运行监督、维修服务的前提条件是该服务并不能免除乙方在质量保证期内所承担的义务；</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1.4</w:t>
      </w:r>
      <w:r>
        <w:rPr>
          <w:rFonts w:hint="eastAsia" w:ascii="宋体" w:hAnsi="宋体" w:eastAsia="宋体"/>
          <w:sz w:val="21"/>
          <w:szCs w:val="21"/>
          <w:highlight w:val="none"/>
        </w:rPr>
        <w:t xml:space="preserve">对甲方技术人员的技术指导或培训。</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除合同另有规定之外，伴随服务的费用均已含在合同价款中，甲方不再另行进行支付。</w:t>
      </w:r>
      <w:r/>
    </w:p>
    <w:p>
      <w:pPr>
        <w:ind w:firstLine="422"/>
        <w:spacing w:line="360" w:lineRule="auto"/>
        <w:rPr>
          <w:rFonts w:ascii="宋体" w:hAnsi="宋体"/>
          <w:b/>
          <w:szCs w:val="21"/>
          <w:highlight w:val="none"/>
        </w:rPr>
      </w:pPr>
      <w:r/>
      <w:bookmarkStart w:id="72" w:name="_Toc13543215"/>
      <w:r>
        <w:rPr>
          <w:rFonts w:hint="eastAsia" w:ascii="宋体" w:hAnsi="宋体"/>
          <w:b/>
          <w:szCs w:val="21"/>
          <w:highlight w:val="none"/>
        </w:rPr>
        <w:t xml:space="preserve">三、标的物的交付、检验和验收</w:t>
      </w:r>
      <w:bookmarkEnd w:id="72"/>
      <w:r/>
      <w:r/>
    </w:p>
    <w:p>
      <w:pPr>
        <w:ind w:firstLine="422"/>
        <w:spacing w:line="360" w:lineRule="auto"/>
        <w:rPr>
          <w:rFonts w:ascii="宋体" w:hAnsi="宋体"/>
          <w:b/>
          <w:szCs w:val="21"/>
          <w:highlight w:val="none"/>
        </w:rPr>
      </w:pPr>
      <w:r>
        <w:rPr>
          <w:rFonts w:hint="eastAsia" w:ascii="宋体" w:hAnsi="宋体"/>
          <w:b/>
          <w:szCs w:val="21"/>
          <w:highlight w:val="none"/>
        </w:rPr>
        <w:t xml:space="preserve">8.标的物的交付</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8.</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标的物的所有权自标的物交付时转移。</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8.</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乙方应当按照约定的期限和约定的地点交付标的物。</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8.</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乙方应当按照约定或者交易习惯向甲方交付提取标的物单证以外的有关单证和资料。</w:t>
      </w:r>
      <w:r/>
    </w:p>
    <w:p>
      <w:pPr>
        <w:ind w:firstLine="422"/>
        <w:spacing w:line="360" w:lineRule="auto"/>
        <w:rPr>
          <w:rFonts w:ascii="宋体" w:hAnsi="宋体"/>
          <w:b/>
          <w:szCs w:val="21"/>
          <w:highlight w:val="none"/>
        </w:rPr>
      </w:pPr>
      <w:r>
        <w:rPr>
          <w:rFonts w:hint="eastAsia" w:ascii="宋体" w:hAnsi="宋体"/>
          <w:b/>
          <w:szCs w:val="21"/>
          <w:highlight w:val="none"/>
        </w:rPr>
        <w:t xml:space="preserve">9.检验和验收</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9.</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9.</w:t>
      </w:r>
      <w:r>
        <w:rPr>
          <w:rFonts w:ascii="宋体" w:hAnsi="宋体" w:eastAsia="宋体"/>
          <w:sz w:val="21"/>
          <w:szCs w:val="21"/>
          <w:highlight w:val="none"/>
        </w:rPr>
        <w:t xml:space="preserve">2</w:t>
      </w:r>
      <w:r>
        <w:rPr>
          <w:rFonts w:hint="eastAsia" w:ascii="宋体" w:hAnsi="宋体" w:eastAsia="宋体"/>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9.</w:t>
      </w:r>
      <w:r>
        <w:rPr>
          <w:rFonts w:ascii="宋体" w:hAnsi="宋体" w:eastAsia="宋体"/>
          <w:sz w:val="21"/>
          <w:szCs w:val="21"/>
          <w:highlight w:val="none"/>
        </w:rPr>
        <w:t xml:space="preserve">3</w:t>
      </w:r>
      <w:r>
        <w:rPr>
          <w:rFonts w:hint="eastAsia" w:ascii="宋体" w:hAnsi="宋体" w:eastAsia="宋体"/>
          <w:sz w:val="21"/>
          <w:szCs w:val="21"/>
          <w:highlight w:val="none"/>
        </w:rPr>
        <w:t xml:space="preserve">验收期限自标的物交付之日起30日内。特殊情况需延长的，双方应在合同的特殊条款中约定。</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9.</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如双方对验收结果有分歧，则以苏州市市场监督管理局下属法定检验机构的检验结果为准，检验费用由有过失的一方支付。</w:t>
      </w:r>
      <w:r/>
    </w:p>
    <w:p>
      <w:pPr>
        <w:ind w:firstLine="422"/>
        <w:spacing w:line="360" w:lineRule="auto"/>
        <w:rPr>
          <w:rFonts w:ascii="宋体" w:hAnsi="宋体"/>
          <w:b/>
          <w:szCs w:val="21"/>
          <w:highlight w:val="none"/>
        </w:rPr>
      </w:pPr>
      <w:r/>
      <w:bookmarkStart w:id="73" w:name="_Toc13543216"/>
      <w:r>
        <w:rPr>
          <w:rFonts w:hint="eastAsia" w:ascii="宋体" w:hAnsi="宋体"/>
          <w:b/>
          <w:szCs w:val="21"/>
          <w:highlight w:val="none"/>
        </w:rPr>
        <w:t xml:space="preserve">四、对标的物提出异议的时间和办法</w:t>
      </w:r>
      <w:bookmarkEnd w:id="73"/>
      <w:r/>
      <w:r/>
    </w:p>
    <w:p>
      <w:pPr>
        <w:ind w:firstLine="422"/>
        <w:spacing w:line="360" w:lineRule="auto"/>
        <w:rPr>
          <w:rFonts w:ascii="宋体" w:hAnsi="宋体"/>
          <w:b/>
          <w:szCs w:val="21"/>
          <w:highlight w:val="none"/>
        </w:rPr>
      </w:pPr>
      <w:r>
        <w:rPr>
          <w:rFonts w:hint="eastAsia" w:ascii="宋体" w:hAnsi="宋体"/>
          <w:b/>
          <w:szCs w:val="21"/>
          <w:highlight w:val="none"/>
        </w:rPr>
        <w:t xml:space="preserve">10.对标的物提出异议的时间和办法</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w:t>
      </w:r>
      <w:r>
        <w:rPr>
          <w:rFonts w:ascii="宋体" w:hAnsi="宋体" w:eastAsia="宋体"/>
          <w:sz w:val="21"/>
          <w:szCs w:val="21"/>
          <w:highlight w:val="none"/>
        </w:rPr>
        <w:t xml:space="preserve">1</w:t>
      </w:r>
      <w:r>
        <w:rPr>
          <w:rFonts w:hint="eastAsia" w:ascii="宋体" w:hAnsi="宋体" w:eastAsia="宋体"/>
          <w:sz w:val="21"/>
          <w:szCs w:val="21"/>
          <w:highlight w:val="none"/>
        </w:rPr>
        <w:t xml:space="preserve">甲方在验收过程中，应当于双方约定的检验期间内将标的物的数量或质量不符合约定的情形及处理方式以书面形式通知乙方。</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w:t>
      </w:r>
      <w:r>
        <w:rPr>
          <w:rFonts w:ascii="宋体" w:hAnsi="宋体" w:eastAsia="宋体"/>
          <w:sz w:val="21"/>
          <w:szCs w:val="21"/>
          <w:highlight w:val="none"/>
        </w:rPr>
        <w:t xml:space="preserve">2</w:t>
      </w:r>
      <w:r>
        <w:rPr>
          <w:rFonts w:hint="eastAsia" w:ascii="宋体" w:hAnsi="宋体" w:eastAsia="宋体"/>
          <w:sz w:val="21"/>
          <w:szCs w:val="21"/>
          <w:highlight w:val="none"/>
        </w:rPr>
        <w:t xml:space="preserve">如甲方在验收期满后既不出具验收合格证明又未提出书面异议的视为乙方所交标的物符合合同规定。</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w:t>
      </w:r>
      <w:r>
        <w:rPr>
          <w:rFonts w:ascii="宋体" w:hAnsi="宋体" w:eastAsia="宋体"/>
          <w:sz w:val="21"/>
          <w:szCs w:val="21"/>
          <w:highlight w:val="none"/>
        </w:rPr>
        <w:t xml:space="preserve">3</w:t>
      </w:r>
      <w:r>
        <w:rPr>
          <w:rFonts w:hint="eastAsia" w:ascii="宋体" w:hAnsi="宋体" w:eastAsia="宋体"/>
          <w:sz w:val="21"/>
          <w:szCs w:val="21"/>
          <w:highlight w:val="none"/>
        </w:rPr>
        <w:t xml:space="preserve">乙方应在收到甲方书面异议后2天内（双方在合同特殊条款另行规定的除外）负责处理问题，否则将视为默认甲方提出的异议和处理意见。</w:t>
      </w:r>
      <w:r/>
    </w:p>
    <w:p>
      <w:pPr>
        <w:ind w:firstLine="422"/>
        <w:spacing w:line="360" w:lineRule="auto"/>
        <w:rPr>
          <w:rFonts w:ascii="宋体" w:hAnsi="宋体"/>
          <w:b/>
          <w:szCs w:val="21"/>
          <w:highlight w:val="none"/>
        </w:rPr>
      </w:pPr>
      <w:r/>
      <w:bookmarkStart w:id="74" w:name="_Toc13543217"/>
      <w:r>
        <w:rPr>
          <w:rFonts w:hint="eastAsia" w:ascii="宋体" w:hAnsi="宋体"/>
          <w:b/>
          <w:szCs w:val="21"/>
          <w:highlight w:val="none"/>
        </w:rPr>
        <w:t xml:space="preserve">五、合同价款和支付</w:t>
      </w:r>
      <w:bookmarkEnd w:id="74"/>
      <w:r/>
      <w:r/>
    </w:p>
    <w:p>
      <w:pPr>
        <w:ind w:firstLine="422"/>
        <w:spacing w:line="360" w:lineRule="auto"/>
        <w:rPr>
          <w:rFonts w:ascii="宋体" w:hAnsi="宋体"/>
          <w:b/>
          <w:szCs w:val="21"/>
          <w:highlight w:val="none"/>
        </w:rPr>
      </w:pPr>
      <w:r>
        <w:rPr>
          <w:rFonts w:hint="eastAsia" w:ascii="宋体" w:hAnsi="宋体"/>
          <w:b/>
          <w:szCs w:val="21"/>
          <w:highlight w:val="none"/>
        </w:rPr>
        <w:t xml:space="preserve">11.</w:t>
      </w:r>
      <w:r>
        <w:rPr>
          <w:rFonts w:ascii="宋体" w:hAnsi="宋体"/>
          <w:b/>
          <w:szCs w:val="21"/>
          <w:highlight w:val="none"/>
        </w:rPr>
        <w:t xml:space="preserve"> </w:t>
      </w:r>
      <w:r>
        <w:rPr>
          <w:rFonts w:hint="eastAsia" w:ascii="宋体" w:hAnsi="宋体"/>
          <w:b/>
          <w:szCs w:val="21"/>
          <w:highlight w:val="none"/>
        </w:rPr>
        <w:t xml:space="preserve">合同价款和支付</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 </w:t>
      </w:r>
      <w:r>
        <w:rPr>
          <w:rFonts w:hint="eastAsia" w:ascii="宋体" w:hAnsi="宋体" w:eastAsia="宋体"/>
          <w:sz w:val="21"/>
          <w:szCs w:val="21"/>
          <w:highlight w:val="none"/>
        </w:rPr>
        <w:t xml:space="preserve">本合同的结算货币为人民币，单位元。</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乙方应按照双方签订的合同规定交货并在合同特殊条款规定的期限内持下列单据结算货款。</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 </w:t>
      </w:r>
      <w:r>
        <w:rPr>
          <w:rFonts w:hint="eastAsia" w:ascii="宋体" w:hAnsi="宋体" w:eastAsia="宋体"/>
          <w:sz w:val="21"/>
          <w:szCs w:val="21"/>
          <w:highlight w:val="none"/>
        </w:rPr>
        <w:t xml:space="preserve">正式的发票。</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 </w:t>
      </w:r>
      <w:r>
        <w:rPr>
          <w:rFonts w:hint="eastAsia" w:ascii="宋体" w:hAnsi="宋体" w:eastAsia="宋体"/>
          <w:sz w:val="21"/>
          <w:szCs w:val="21"/>
          <w:highlight w:val="none"/>
        </w:rPr>
        <w:t xml:space="preserve">甲方盖章签收后的送货回单和验收合格证明。</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甲方应按合同特殊条款规定的期限和方式付款。</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4 </w:t>
      </w:r>
      <w:r>
        <w:rPr>
          <w:rFonts w:hint="eastAsia" w:ascii="宋体" w:hAnsi="宋体" w:eastAsia="宋体"/>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b/>
          <w:szCs w:val="21"/>
          <w:highlight w:val="none"/>
        </w:rPr>
      </w:pPr>
      <w:r/>
      <w:bookmarkStart w:id="75" w:name="_Toc13543218"/>
      <w:r>
        <w:rPr>
          <w:rFonts w:hint="eastAsia" w:ascii="宋体" w:hAnsi="宋体"/>
          <w:b/>
          <w:szCs w:val="21"/>
          <w:highlight w:val="none"/>
        </w:rPr>
        <w:t xml:space="preserve">六、违约责任</w:t>
      </w:r>
      <w:bookmarkEnd w:id="75"/>
      <w:r/>
      <w:r/>
    </w:p>
    <w:p>
      <w:pPr>
        <w:ind w:firstLine="422"/>
        <w:spacing w:line="360" w:lineRule="auto"/>
        <w:rPr>
          <w:rFonts w:ascii="宋体" w:hAnsi="宋体"/>
          <w:b/>
          <w:szCs w:val="21"/>
          <w:highlight w:val="none"/>
        </w:rPr>
      </w:pPr>
      <w:r>
        <w:rPr>
          <w:rFonts w:hint="eastAsia" w:ascii="宋体" w:hAnsi="宋体"/>
          <w:b/>
          <w:szCs w:val="21"/>
          <w:highlight w:val="none"/>
        </w:rPr>
        <w:t xml:space="preserve">12.违约责任</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合同一方不履行合同义务或者履行合同义务不符合约定的，应当承担继续履行、采取补救措施或者赔偿损失等违约责任。</w:t>
      </w:r>
      <w:r/>
    </w:p>
    <w:p>
      <w:pPr>
        <w:ind w:firstLine="422"/>
        <w:spacing w:line="360" w:lineRule="auto"/>
        <w:rPr>
          <w:rFonts w:ascii="宋体" w:hAnsi="宋体"/>
          <w:b/>
          <w:szCs w:val="21"/>
          <w:highlight w:val="none"/>
        </w:rPr>
      </w:pPr>
      <w:r>
        <w:rPr>
          <w:rFonts w:hint="eastAsia" w:ascii="宋体" w:hAnsi="宋体"/>
          <w:b/>
          <w:szCs w:val="21"/>
          <w:highlight w:val="none"/>
        </w:rPr>
        <w:t xml:space="preserve">13.甲方违约责任</w:t>
      </w:r>
      <w:r/>
    </w:p>
    <w:p>
      <w:pPr>
        <w:ind w:firstLine="420"/>
        <w:spacing w:line="360" w:lineRule="auto"/>
        <w:rPr>
          <w:rFonts w:ascii="宋体" w:hAnsi="宋体"/>
          <w:szCs w:val="21"/>
          <w:highlight w:val="none"/>
        </w:rPr>
      </w:pPr>
      <w:r>
        <w:rPr>
          <w:rFonts w:hint="eastAsia" w:ascii="宋体" w:hAnsi="宋体"/>
          <w:szCs w:val="21"/>
          <w:highlight w:val="none"/>
        </w:rPr>
        <w:t xml:space="preserve">13.</w:t>
      </w:r>
      <w:r>
        <w:rPr>
          <w:rFonts w:ascii="宋体" w:hAnsi="宋体"/>
          <w:szCs w:val="21"/>
          <w:highlight w:val="none"/>
        </w:rPr>
        <w:t xml:space="preserve">1</w:t>
      </w:r>
      <w:r>
        <w:rPr>
          <w:rFonts w:hint="eastAsia" w:ascii="宋体" w:hAnsi="宋体"/>
          <w:szCs w:val="21"/>
          <w:highlight w:val="none"/>
        </w:rPr>
        <w:t xml:space="preserve">甲方逾期付款的（正当拒付、供方同意延期付款时除外），应按同期银行贷款利率支付拖欠材料款的利息。但乙方不得因拖欠材料款而停止供货。</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13.2甲方违反合同规定，拒绝接收乙方交付的合格标的物，应当承担乙方由此造成的损失，包括运输部门的罚款。</w:t>
      </w:r>
      <w:r/>
    </w:p>
    <w:p>
      <w:pPr>
        <w:ind w:firstLine="422"/>
        <w:spacing w:line="360" w:lineRule="auto"/>
        <w:rPr>
          <w:rFonts w:ascii="宋体" w:hAnsi="宋体"/>
          <w:b/>
          <w:szCs w:val="21"/>
          <w:highlight w:val="none"/>
        </w:rPr>
      </w:pPr>
      <w:r>
        <w:rPr>
          <w:rFonts w:hint="eastAsia" w:ascii="宋体" w:hAnsi="宋体"/>
          <w:b/>
          <w:szCs w:val="21"/>
          <w:highlight w:val="none"/>
        </w:rPr>
        <w:t xml:space="preserve">14.</w:t>
      </w:r>
      <w:r>
        <w:rPr>
          <w:rFonts w:ascii="宋体" w:hAnsi="宋体"/>
          <w:b/>
          <w:szCs w:val="21"/>
          <w:highlight w:val="none"/>
        </w:rPr>
        <w:t xml:space="preserve">  </w:t>
      </w:r>
      <w:r>
        <w:rPr>
          <w:rFonts w:hint="eastAsia" w:ascii="宋体" w:hAnsi="宋体"/>
          <w:b/>
          <w:szCs w:val="21"/>
          <w:highlight w:val="none"/>
        </w:rPr>
        <w:t xml:space="preserve">乙方违约责任</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14.</w:t>
      </w:r>
      <w:r>
        <w:rPr>
          <w:rFonts w:ascii="宋体" w:hAnsi="宋体" w:eastAsia="宋体"/>
          <w:sz w:val="21"/>
          <w:szCs w:val="21"/>
          <w:highlight w:val="none"/>
        </w:rPr>
        <w:t xml:space="preserve">1  </w:t>
      </w:r>
      <w:r>
        <w:rPr>
          <w:rFonts w:hint="eastAsia" w:ascii="宋体" w:hAnsi="宋体" w:eastAsia="宋体"/>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14.</w:t>
      </w:r>
      <w:r>
        <w:rPr>
          <w:rFonts w:ascii="宋体" w:hAnsi="宋体" w:eastAsia="宋体"/>
          <w:sz w:val="21"/>
          <w:szCs w:val="21"/>
          <w:highlight w:val="none"/>
        </w:rPr>
        <w:t xml:space="preserve">2  乙方逾期完工</w:t>
      </w:r>
      <w:r>
        <w:rPr>
          <w:rFonts w:hint="eastAsia" w:ascii="宋体" w:hAnsi="宋体" w:eastAsia="宋体"/>
          <w:sz w:val="21"/>
          <w:szCs w:val="21"/>
          <w:highlight w:val="none"/>
        </w:rPr>
        <w:t xml:space="preserve">（</w:t>
      </w:r>
      <w:r>
        <w:rPr>
          <w:rFonts w:ascii="宋体" w:hAnsi="宋体" w:eastAsia="宋体"/>
          <w:sz w:val="21"/>
          <w:szCs w:val="21"/>
          <w:highlight w:val="none"/>
        </w:rPr>
        <w:t xml:space="preserve">即项目全部安装调试完成，整体验收合格并提交竣工资料）</w:t>
      </w:r>
      <w:r>
        <w:rPr>
          <w:rFonts w:hint="eastAsia" w:ascii="宋体" w:hAnsi="宋体" w:eastAsia="宋体"/>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14.3乙方提前交货的，须经甲方同意，接货后，仍可按合同规定的付款时间付款。</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14.4.1另行采购相应标的物、开挖、重新铺埋等所发生的一切费用均由乙方承担，乙方并应赔偿甲方的其他损失。</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14.4.2乙方向甲方一次性赔偿相当于被证明不符合合同规定批次标的物价款的300%的赔偿金。</w:t>
      </w:r>
      <w:r/>
    </w:p>
    <w:p>
      <w:pPr>
        <w:ind w:firstLine="422"/>
        <w:spacing w:line="360" w:lineRule="auto"/>
        <w:rPr>
          <w:rFonts w:ascii="宋体" w:hAnsi="宋体"/>
          <w:b/>
          <w:szCs w:val="21"/>
          <w:highlight w:val="none"/>
        </w:rPr>
      </w:pPr>
      <w:r>
        <w:rPr>
          <w:rFonts w:hint="eastAsia" w:ascii="宋体" w:hAnsi="宋体"/>
          <w:b/>
          <w:szCs w:val="21"/>
          <w:highlight w:val="none"/>
        </w:rPr>
        <w:t xml:space="preserve">15.不可抗力</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15.</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15.</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受不可抗力影响的一方应在不可抗力发生后以尽快的方式通知另一方，如果不可抗力的时间超过14日，双方有权终止履行合同。</w:t>
      </w:r>
      <w:r/>
    </w:p>
    <w:p>
      <w:pPr>
        <w:ind w:firstLine="422"/>
        <w:spacing w:line="360" w:lineRule="auto"/>
        <w:rPr>
          <w:rFonts w:ascii="宋体" w:hAnsi="宋体"/>
          <w:b/>
          <w:szCs w:val="21"/>
          <w:highlight w:val="none"/>
        </w:rPr>
      </w:pPr>
      <w:r/>
      <w:bookmarkStart w:id="76" w:name="_Toc13543219"/>
      <w:r>
        <w:rPr>
          <w:rFonts w:hint="eastAsia" w:ascii="宋体" w:hAnsi="宋体"/>
          <w:b/>
          <w:szCs w:val="21"/>
          <w:highlight w:val="none"/>
        </w:rPr>
        <w:t xml:space="preserve">七、索赔</w:t>
      </w:r>
      <w:bookmarkEnd w:id="76"/>
      <w:r/>
      <w:r/>
    </w:p>
    <w:p>
      <w:pPr>
        <w:ind w:firstLine="422"/>
        <w:spacing w:line="360" w:lineRule="auto"/>
        <w:rPr>
          <w:rFonts w:ascii="宋体" w:hAnsi="宋体"/>
          <w:b/>
          <w:szCs w:val="21"/>
          <w:highlight w:val="none"/>
        </w:rPr>
      </w:pPr>
      <w:r>
        <w:rPr>
          <w:rFonts w:hint="eastAsia" w:ascii="宋体" w:hAnsi="宋体"/>
          <w:b/>
          <w:szCs w:val="21"/>
          <w:highlight w:val="none"/>
        </w:rPr>
        <w:t xml:space="preserve">16.索赔</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w:t>
      </w:r>
      <w:r>
        <w:rPr>
          <w:rFonts w:ascii="宋体" w:hAnsi="宋体" w:eastAsia="宋体"/>
          <w:sz w:val="21"/>
          <w:szCs w:val="21"/>
          <w:highlight w:val="none"/>
        </w:rPr>
        <w:t xml:space="preserve">1</w:t>
      </w:r>
      <w:r>
        <w:rPr>
          <w:rFonts w:hint="eastAsia" w:ascii="宋体" w:hAnsi="宋体" w:eastAsia="宋体"/>
          <w:sz w:val="21"/>
          <w:szCs w:val="21"/>
          <w:highlight w:val="none"/>
        </w:rPr>
        <w:t xml:space="preserve">甲方有权根据当地产品质量检验机构或其它有权部门出具的检验证书向乙方提出索赔。</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在本合同规定的检验期和质量保证期内，如果乙方对甲方提出的索赔或差异有责任，则乙方应按甲方同意的下列一种或多种方式解决索赔事宜：</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w:t>
      </w:r>
      <w:r>
        <w:rPr>
          <w:rFonts w:ascii="宋体" w:hAnsi="宋体" w:eastAsia="宋体"/>
          <w:sz w:val="21"/>
          <w:szCs w:val="21"/>
          <w:highlight w:val="none"/>
        </w:rPr>
        <w:t xml:space="preserve">2.1 </w:t>
      </w:r>
      <w:r>
        <w:rPr>
          <w:rFonts w:hint="eastAsia" w:ascii="宋体" w:hAnsi="宋体" w:eastAsia="宋体"/>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w:t>
      </w:r>
      <w:r>
        <w:rPr>
          <w:rFonts w:ascii="宋体" w:hAnsi="宋体" w:eastAsia="宋体"/>
          <w:sz w:val="21"/>
          <w:szCs w:val="21"/>
          <w:highlight w:val="none"/>
        </w:rPr>
        <w:t xml:space="preserve">2.2 </w:t>
      </w:r>
      <w:r>
        <w:rPr>
          <w:rFonts w:hint="eastAsia" w:ascii="宋体" w:hAnsi="宋体" w:eastAsia="宋体"/>
          <w:sz w:val="21"/>
          <w:szCs w:val="21"/>
          <w:highlight w:val="none"/>
        </w:rPr>
        <w:t xml:space="preserve">根据标的物的低劣程度、损坏程度以及甲方遭受损失的数额，经供需双方可商定降低标的物的价格，对已交付的货款多退少补。</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w:t>
      </w:r>
      <w:r>
        <w:rPr>
          <w:rFonts w:ascii="宋体" w:hAnsi="宋体" w:eastAsia="宋体"/>
          <w:sz w:val="21"/>
          <w:szCs w:val="21"/>
          <w:highlight w:val="none"/>
        </w:rPr>
        <w:t xml:space="preserve">2.3</w:t>
      </w:r>
      <w:r>
        <w:rPr>
          <w:rFonts w:hint="eastAsia" w:ascii="宋体" w:hAnsi="宋体" w:eastAsia="宋体"/>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65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16.</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rPr>
          <w:rFonts w:ascii="宋体" w:hAnsi="宋体"/>
          <w:b/>
          <w:szCs w:val="21"/>
          <w:highlight w:val="none"/>
        </w:rPr>
      </w:pPr>
      <w:r/>
      <w:bookmarkStart w:id="77" w:name="_Toc13543220"/>
      <w:r>
        <w:rPr>
          <w:rFonts w:hint="eastAsia" w:ascii="宋体" w:hAnsi="宋体"/>
          <w:b/>
          <w:szCs w:val="21"/>
          <w:highlight w:val="none"/>
        </w:rPr>
        <w:t xml:space="preserve">八、履约保证金</w:t>
      </w:r>
      <w:bookmarkEnd w:id="77"/>
      <w:r/>
      <w:r/>
    </w:p>
    <w:p>
      <w:pPr>
        <w:ind w:firstLine="422"/>
        <w:spacing w:line="360" w:lineRule="auto"/>
        <w:rPr>
          <w:rFonts w:ascii="宋体" w:hAnsi="宋体"/>
          <w:b/>
          <w:szCs w:val="21"/>
          <w:highlight w:val="none"/>
        </w:rPr>
      </w:pPr>
      <w:r>
        <w:rPr>
          <w:rFonts w:hint="eastAsia" w:ascii="宋体" w:hAnsi="宋体"/>
          <w:b/>
          <w:szCs w:val="21"/>
          <w:highlight w:val="none"/>
        </w:rPr>
        <w:t xml:space="preserve">17.无</w:t>
      </w:r>
      <w:r/>
    </w:p>
    <w:p>
      <w:pPr>
        <w:ind w:firstLine="422"/>
        <w:spacing w:line="360" w:lineRule="auto"/>
        <w:rPr>
          <w:rFonts w:ascii="宋体" w:hAnsi="宋体"/>
          <w:b/>
          <w:szCs w:val="21"/>
          <w:highlight w:val="none"/>
        </w:rPr>
      </w:pPr>
      <w:r/>
      <w:bookmarkStart w:id="78" w:name="_Toc13543221"/>
      <w:r>
        <w:rPr>
          <w:rFonts w:hint="eastAsia" w:ascii="宋体" w:hAnsi="宋体"/>
          <w:b/>
          <w:szCs w:val="21"/>
          <w:highlight w:val="none"/>
        </w:rPr>
        <w:t xml:space="preserve">九、合同的解除和转让</w:t>
      </w:r>
      <w:bookmarkEnd w:id="78"/>
      <w:r/>
      <w:r/>
    </w:p>
    <w:p>
      <w:pPr>
        <w:ind w:firstLine="422"/>
        <w:spacing w:line="360" w:lineRule="auto"/>
        <w:rPr>
          <w:rFonts w:ascii="宋体" w:hAnsi="宋体"/>
          <w:b/>
          <w:szCs w:val="21"/>
          <w:highlight w:val="none"/>
        </w:rPr>
      </w:pPr>
      <w:r>
        <w:rPr>
          <w:rFonts w:hint="eastAsia" w:ascii="宋体" w:hAnsi="宋体"/>
          <w:b/>
          <w:szCs w:val="21"/>
          <w:highlight w:val="none"/>
        </w:rPr>
        <w:t xml:space="preserve">18.合同的解除</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18.</w:t>
      </w:r>
      <w:r>
        <w:rPr>
          <w:rFonts w:ascii="宋体" w:hAnsi="宋体"/>
          <w:szCs w:val="21"/>
          <w:highlight w:val="none"/>
        </w:rPr>
        <w:t xml:space="preserve">1 </w:t>
      </w:r>
      <w:r>
        <w:rPr>
          <w:rFonts w:hint="eastAsia" w:ascii="宋体" w:hAnsi="宋体"/>
          <w:szCs w:val="21"/>
          <w:highlight w:val="none"/>
        </w:rPr>
        <w:t xml:space="preserve">甲方和乙方协商一致，可以解除合同；</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18.</w:t>
      </w:r>
      <w:r>
        <w:rPr>
          <w:rFonts w:ascii="宋体" w:hAnsi="宋体"/>
          <w:szCs w:val="21"/>
          <w:highlight w:val="none"/>
        </w:rPr>
        <w:t xml:space="preserve">2 </w:t>
      </w:r>
      <w:r>
        <w:rPr>
          <w:rFonts w:hint="eastAsia" w:ascii="宋体" w:hAnsi="宋体"/>
          <w:szCs w:val="21"/>
          <w:highlight w:val="none"/>
        </w:rPr>
        <w:t xml:space="preserve">有下列情形之一，合同一方可以解除合同：</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18.</w:t>
      </w:r>
      <w:r>
        <w:rPr>
          <w:rFonts w:ascii="宋体" w:hAnsi="宋体"/>
          <w:szCs w:val="21"/>
          <w:highlight w:val="none"/>
        </w:rPr>
        <w:t xml:space="preserve">2.1 </w:t>
      </w:r>
      <w:r>
        <w:rPr>
          <w:rFonts w:hint="eastAsia" w:ascii="宋体" w:hAnsi="宋体"/>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18.</w:t>
      </w:r>
      <w:r>
        <w:rPr>
          <w:rFonts w:ascii="宋体" w:hAnsi="宋体"/>
          <w:szCs w:val="21"/>
          <w:highlight w:val="none"/>
        </w:rPr>
        <w:t xml:space="preserve">2.2 </w:t>
      </w:r>
      <w:r>
        <w:rPr>
          <w:rFonts w:hint="eastAsia" w:ascii="宋体" w:hAnsi="宋体"/>
          <w:szCs w:val="21"/>
          <w:highlight w:val="none"/>
        </w:rPr>
        <w:t xml:space="preserve">因合同一方违约导致合同不能履行，另一方有权解除合同；</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18.</w:t>
      </w:r>
      <w:r>
        <w:rPr>
          <w:rFonts w:ascii="宋体" w:hAnsi="宋体"/>
          <w:szCs w:val="21"/>
          <w:highlight w:val="none"/>
        </w:rPr>
        <w:t xml:space="preserve">3 </w:t>
      </w:r>
      <w:r>
        <w:rPr>
          <w:rFonts w:hint="eastAsia" w:ascii="宋体" w:hAnsi="宋体"/>
          <w:szCs w:val="21"/>
          <w:highlight w:val="none"/>
        </w:rPr>
        <w:t xml:space="preserve">有权解除合同的一方，应当在违约事实或不可抗力发生之后三十天内书面通知对方以主张解除合同，合同在书面通知到达对方时解除。</w:t>
      </w:r>
      <w:r/>
    </w:p>
    <w:p>
      <w:pPr>
        <w:ind w:firstLine="422"/>
        <w:spacing w:line="360" w:lineRule="auto"/>
        <w:rPr>
          <w:rFonts w:ascii="宋体" w:hAnsi="宋体"/>
          <w:b/>
          <w:szCs w:val="21"/>
          <w:highlight w:val="none"/>
        </w:rPr>
      </w:pPr>
      <w:r>
        <w:rPr>
          <w:rFonts w:hint="eastAsia" w:ascii="宋体" w:hAnsi="宋体"/>
          <w:b/>
          <w:szCs w:val="21"/>
          <w:highlight w:val="none"/>
        </w:rPr>
        <w:t xml:space="preserve">19.合同的转让</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合同的部分和全部都不得转让。</w:t>
      </w:r>
      <w:r/>
    </w:p>
    <w:p>
      <w:pPr>
        <w:ind w:firstLine="422"/>
        <w:spacing w:line="360" w:lineRule="auto"/>
        <w:rPr>
          <w:rFonts w:ascii="宋体" w:hAnsi="宋体"/>
          <w:b/>
          <w:szCs w:val="21"/>
          <w:highlight w:val="none"/>
        </w:rPr>
      </w:pPr>
      <w:r/>
      <w:bookmarkStart w:id="79" w:name="_Toc13543222"/>
      <w:r>
        <w:rPr>
          <w:rFonts w:hint="eastAsia" w:ascii="宋体" w:hAnsi="宋体"/>
          <w:b/>
          <w:szCs w:val="21"/>
          <w:highlight w:val="none"/>
        </w:rPr>
        <w:t xml:space="preserve">十、合同的生效</w:t>
      </w:r>
      <w:bookmarkEnd w:id="79"/>
      <w:r/>
      <w:r/>
    </w:p>
    <w:p>
      <w:pPr>
        <w:ind w:firstLine="422"/>
        <w:spacing w:line="360" w:lineRule="auto"/>
        <w:rPr>
          <w:rFonts w:ascii="宋体" w:hAnsi="宋体"/>
          <w:b/>
          <w:szCs w:val="21"/>
          <w:highlight w:val="none"/>
        </w:rPr>
      </w:pPr>
      <w:r>
        <w:rPr>
          <w:rFonts w:hint="eastAsia" w:ascii="宋体" w:hAnsi="宋体"/>
          <w:b/>
          <w:szCs w:val="21"/>
          <w:highlight w:val="none"/>
        </w:rPr>
        <w:t xml:space="preserve">20</w:t>
      </w:r>
      <w:r>
        <w:rPr>
          <w:rFonts w:ascii="宋体" w:hAnsi="宋体"/>
          <w:b/>
          <w:szCs w:val="21"/>
          <w:highlight w:val="none"/>
        </w:rPr>
        <w:t xml:space="preserve">. </w:t>
      </w:r>
      <w:r>
        <w:rPr>
          <w:rFonts w:hint="eastAsia" w:ascii="宋体" w:hAnsi="宋体"/>
          <w:b/>
          <w:szCs w:val="21"/>
          <w:highlight w:val="none"/>
        </w:rPr>
        <w:t xml:space="preserve">合同的生效</w:t>
      </w:r>
      <w:r/>
    </w:p>
    <w:p>
      <w:pPr>
        <w:ind w:firstLine="420"/>
        <w:spacing w:line="360" w:lineRule="auto"/>
        <w:rPr>
          <w:rFonts w:ascii="宋体" w:hAnsi="宋体"/>
          <w:szCs w:val="21"/>
          <w:highlight w:val="none"/>
        </w:rPr>
      </w:pPr>
      <w:r/>
      <w:bookmarkStart w:id="80" w:name="_Toc13543223"/>
      <w:r>
        <w:rPr>
          <w:rFonts w:hint="eastAsia" w:ascii="宋体" w:hAnsi="宋体"/>
          <w:szCs w:val="21"/>
          <w:highlight w:val="none"/>
        </w:rPr>
        <w:t xml:space="preserve">本合同经甲乙双方法定代表人或其委托代理人签字并加盖公章（或合同章）后生效，生效合同需在合同签订后2个工作日内上网公示。</w:t>
      </w:r>
      <w:r/>
    </w:p>
    <w:p>
      <w:pPr>
        <w:ind w:firstLine="422"/>
        <w:spacing w:line="360" w:lineRule="auto"/>
        <w:rPr>
          <w:rFonts w:ascii="宋体" w:hAnsi="宋体"/>
          <w:b/>
          <w:szCs w:val="21"/>
          <w:highlight w:val="none"/>
        </w:rPr>
      </w:pPr>
      <w:r>
        <w:rPr>
          <w:rFonts w:hint="eastAsia" w:ascii="宋体" w:hAnsi="宋体"/>
          <w:b/>
          <w:szCs w:val="21"/>
          <w:highlight w:val="none"/>
        </w:rPr>
        <w:t xml:space="preserve">十一、争议解决</w:t>
      </w:r>
      <w:bookmarkEnd w:id="80"/>
      <w:r/>
      <w:r/>
    </w:p>
    <w:p>
      <w:pPr>
        <w:ind w:firstLine="422"/>
        <w:spacing w:line="360" w:lineRule="auto"/>
        <w:rPr>
          <w:rFonts w:ascii="宋体" w:hAnsi="宋体"/>
          <w:b/>
          <w:szCs w:val="21"/>
          <w:highlight w:val="none"/>
        </w:rPr>
      </w:pPr>
      <w:r>
        <w:rPr>
          <w:rFonts w:hint="eastAsia" w:ascii="宋体" w:hAnsi="宋体"/>
          <w:b/>
          <w:szCs w:val="21"/>
          <w:highlight w:val="none"/>
        </w:rPr>
        <w:t xml:space="preserve">21</w:t>
      </w:r>
      <w:r>
        <w:rPr>
          <w:rFonts w:ascii="宋体" w:hAnsi="宋体"/>
          <w:b/>
          <w:szCs w:val="21"/>
          <w:highlight w:val="none"/>
        </w:rPr>
        <w:t xml:space="preserve">.</w:t>
      </w:r>
      <w:r>
        <w:rPr>
          <w:rFonts w:hint="eastAsia" w:ascii="宋体" w:hAnsi="宋体"/>
          <w:b/>
          <w:szCs w:val="21"/>
          <w:highlight w:val="none"/>
        </w:rPr>
        <w:t xml:space="preserve">争议解决</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甲乙双方因合同发生争议，应在招标代理机构的主持下进行调解，协商不成，任何一方可以甲方所在地人民法院起诉。</w:t>
      </w:r>
      <w:bookmarkStart w:id="81" w:name="_Toc13543224"/>
      <w:r/>
      <w:r/>
    </w:p>
    <w:p>
      <w:pPr>
        <w:ind w:firstLine="422"/>
        <w:spacing w:line="360" w:lineRule="auto"/>
        <w:rPr>
          <w:rFonts w:ascii="宋体" w:hAnsi="宋体"/>
          <w:b/>
          <w:szCs w:val="21"/>
          <w:highlight w:val="none"/>
        </w:rPr>
      </w:pPr>
      <w:r>
        <w:rPr>
          <w:rFonts w:hint="eastAsia" w:ascii="宋体" w:hAnsi="宋体"/>
          <w:b/>
          <w:szCs w:val="21"/>
          <w:highlight w:val="none"/>
        </w:rPr>
        <w:t xml:space="preserve">十二、附则</w:t>
      </w:r>
      <w:bookmarkEnd w:id="81"/>
      <w:r/>
      <w:r/>
    </w:p>
    <w:p>
      <w:pPr>
        <w:ind w:firstLine="422"/>
        <w:spacing w:line="360" w:lineRule="auto"/>
        <w:rPr>
          <w:rFonts w:ascii="宋体" w:hAnsi="宋体"/>
          <w:b/>
          <w:szCs w:val="21"/>
          <w:highlight w:val="none"/>
        </w:rPr>
      </w:pPr>
      <w:r>
        <w:rPr>
          <w:rFonts w:hint="eastAsia" w:ascii="宋体" w:hAnsi="宋体"/>
          <w:b/>
          <w:szCs w:val="21"/>
          <w:highlight w:val="none"/>
        </w:rPr>
        <w:t xml:space="preserve">22</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360" w:lineRule="auto"/>
        <w:tabs>
          <w:tab w:val="left" w:pos="630" w:leader="none"/>
        </w:tabs>
        <w:rPr>
          <w:rFonts w:ascii="宋体" w:hAnsi="宋体"/>
          <w:szCs w:val="21"/>
          <w:highlight w:val="none"/>
        </w:rPr>
      </w:pPr>
      <w:r>
        <w:rPr>
          <w:rFonts w:hint="eastAsia" w:ascii="宋体" w:hAnsi="宋体"/>
          <w:szCs w:val="21"/>
          <w:highlight w:val="none"/>
        </w:rPr>
        <w:t xml:space="preserve">本合同一式肆份，甲方贰份、乙方壹份、招标代理机构执壹份。</w:t>
      </w:r>
      <w:r/>
    </w:p>
    <w:p>
      <w:pPr>
        <w:ind w:firstLine="422"/>
        <w:spacing w:line="360" w:lineRule="auto"/>
        <w:rPr>
          <w:rFonts w:ascii="宋体" w:hAnsi="宋体"/>
          <w:b/>
          <w:szCs w:val="21"/>
          <w:highlight w:val="none"/>
        </w:rPr>
      </w:pPr>
      <w:r>
        <w:rPr>
          <w:rFonts w:hint="eastAsia" w:ascii="宋体" w:hAnsi="宋体"/>
          <w:b/>
          <w:szCs w:val="21"/>
          <w:highlight w:val="none"/>
        </w:rPr>
        <w:t xml:space="preserve">23</w:t>
      </w:r>
      <w:r>
        <w:rPr>
          <w:rFonts w:ascii="宋体" w:hAnsi="宋体"/>
          <w:b/>
          <w:szCs w:val="21"/>
          <w:highlight w:val="none"/>
        </w:rPr>
        <w:t xml:space="preserve">.</w:t>
      </w:r>
      <w:r>
        <w:rPr>
          <w:rFonts w:hint="eastAsia" w:ascii="宋体" w:hAnsi="宋体"/>
          <w:b/>
          <w:szCs w:val="21"/>
          <w:highlight w:val="none"/>
        </w:rPr>
        <w:t xml:space="preserve">未尽事宜</w:t>
      </w:r>
      <w:r/>
    </w:p>
    <w:p>
      <w:pPr>
        <w:ind w:firstLine="420"/>
        <w:spacing w:line="360" w:lineRule="auto"/>
        <w:rPr>
          <w:rFonts w:ascii="宋体" w:hAnsi="宋体"/>
          <w:szCs w:val="21"/>
          <w:highlight w:val="none"/>
        </w:rPr>
      </w:pPr>
      <w:r>
        <w:rPr>
          <w:rFonts w:hint="eastAsia" w:ascii="宋体" w:hAnsi="宋体"/>
          <w:szCs w:val="21"/>
          <w:highlight w:val="none"/>
        </w:rPr>
        <w:t xml:space="preserve">本合同未尽事宜应按《中华人民共和国民法典》、《中华人民共和国产品质量法》、《中华人民共和国政府采购法》之规定解释。</w:t>
      </w:r>
      <w:r/>
    </w:p>
    <w:p>
      <w:pPr>
        <w:pStyle w:val="660"/>
        <w:ind w:left="422" w:firstLine="420"/>
        <w:rPr>
          <w:rFonts w:ascii="宋体" w:hAnsi="宋体"/>
          <w:b/>
          <w:bCs/>
          <w:szCs w:val="21"/>
          <w:highlight w:val="none"/>
        </w:rPr>
      </w:pPr>
      <w:r>
        <w:rPr>
          <w:rFonts w:ascii="宋体" w:hAnsi="宋体"/>
          <w:b/>
          <w:bCs/>
          <w:szCs w:val="21"/>
          <w:highlight w:val="none"/>
        </w:rPr>
      </w:r>
      <w:r/>
    </w:p>
    <w:p>
      <w:pPr>
        <w:ind w:firstLine="420"/>
        <w:jc w:val="center"/>
        <w:spacing w:line="360" w:lineRule="auto"/>
        <w:rPr>
          <w:rFonts w:ascii="宋体" w:hAnsi="宋体"/>
          <w:b/>
          <w:szCs w:val="21"/>
          <w:highlight w:val="none"/>
        </w:rPr>
      </w:pPr>
      <w:r>
        <w:rPr>
          <w:rFonts w:ascii="宋体" w:hAnsi="宋体"/>
          <w:b/>
          <w:szCs w:val="21"/>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ind w:firstLine="420"/>
        <w:jc w:val="center"/>
        <w:spacing w:line="360" w:lineRule="auto"/>
        <w:rPr>
          <w:rFonts w:ascii="宋体" w:hAnsi="宋体"/>
          <w:b/>
          <w:highlight w:val="none"/>
        </w:rPr>
      </w:pPr>
      <w:r>
        <w:rPr>
          <w:rFonts w:ascii="宋体" w:hAnsi="宋体"/>
          <w:b/>
          <w:highlight w:val="none"/>
        </w:rPr>
      </w:r>
      <w:r/>
    </w:p>
    <w:p>
      <w:pPr>
        <w:pStyle w:val="658"/>
        <w:ind w:firstLine="400"/>
        <w:rPr>
          <w:rFonts w:ascii="宋体" w:hAnsi="宋体"/>
          <w:b/>
          <w:highlight w:val="none"/>
        </w:rPr>
      </w:pPr>
      <w:r>
        <w:rPr>
          <w:rFonts w:ascii="宋体" w:hAnsi="宋体"/>
          <w:b/>
          <w:highlight w:val="none"/>
        </w:rPr>
      </w:r>
      <w:r/>
    </w:p>
    <w:p>
      <w:pPr>
        <w:pStyle w:val="658"/>
        <w:ind w:firstLine="400"/>
        <w:rPr>
          <w:rFonts w:ascii="宋体" w:hAnsi="宋体"/>
          <w:b/>
          <w:highlight w:val="none"/>
        </w:rPr>
      </w:pPr>
      <w:r>
        <w:rPr>
          <w:rFonts w:ascii="宋体" w:hAnsi="宋体"/>
          <w:b/>
          <w:highlight w:val="none"/>
        </w:rPr>
      </w:r>
      <w:r/>
    </w:p>
    <w:p>
      <w:pPr>
        <w:ind w:firstLine="562"/>
        <w:jc w:val="center"/>
        <w:spacing w:line="360" w:lineRule="auto"/>
        <w:rPr>
          <w:rFonts w:ascii="宋体" w:hAnsi="宋体"/>
          <w:b/>
          <w:sz w:val="28"/>
          <w:szCs w:val="28"/>
          <w:highlight w:val="none"/>
        </w:rPr>
      </w:pPr>
      <w:r>
        <w:rPr>
          <w:rFonts w:hint="eastAsia" w:ascii="宋体" w:hAnsi="宋体"/>
          <w:b/>
          <w:sz w:val="28"/>
          <w:szCs w:val="28"/>
          <w:highlight w:val="none"/>
        </w:rPr>
        <w:t xml:space="preserve">合同特殊条款</w:t>
      </w:r>
      <w:bookmarkEnd w:id="69"/>
      <w:r/>
      <w:bookmarkEnd w:id="70"/>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甲方 ：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联系人：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联系电话：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地址：  </w:t>
      </w:r>
      <w:r/>
    </w:p>
    <w:p>
      <w:pPr>
        <w:pStyle w:val="681"/>
        <w:rPr>
          <w:highlight w:val="none"/>
        </w:rPr>
      </w:pPr>
      <w:r>
        <w:rPr>
          <w:highlight w:val="none"/>
        </w:rPr>
      </w:r>
      <w:r/>
    </w:p>
    <w:p>
      <w:pPr>
        <w:ind w:firstLine="422"/>
        <w:spacing w:line="360" w:lineRule="auto"/>
        <w:rPr>
          <w:rFonts w:ascii="宋体" w:hAnsi="宋体" w:cs="宋体"/>
          <w:bCs/>
          <w:szCs w:val="21"/>
          <w:highlight w:val="none"/>
        </w:rPr>
      </w:pPr>
      <w:r>
        <w:rPr>
          <w:rFonts w:hint="eastAsia" w:ascii="宋体" w:hAnsi="宋体" w:cs="宋体"/>
          <w:b/>
          <w:szCs w:val="21"/>
          <w:highlight w:val="none"/>
        </w:rPr>
        <w:t xml:space="preserve">乙方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联系人：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联系电话： </w:t>
      </w:r>
      <w:r/>
    </w:p>
    <w:p>
      <w:pPr>
        <w:ind w:firstLine="420"/>
        <w:spacing w:line="360" w:lineRule="auto"/>
        <w:rPr>
          <w:highlight w:val="none"/>
        </w:rPr>
      </w:pPr>
      <w:r>
        <w:rPr>
          <w:rFonts w:hint="eastAsia" w:ascii="宋体" w:hAnsi="宋体" w:cs="宋体"/>
          <w:bCs/>
          <w:szCs w:val="21"/>
          <w:highlight w:val="none"/>
        </w:rPr>
        <w:t xml:space="preserve">地址：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根据《中华人民共和国政府采购法》、《中华人民共和国民法典》等相关法律法规的规定、中招互连项目管理（苏州）有限公司招标编号</w:t>
      </w:r>
      <w:r>
        <w:rPr>
          <w:rFonts w:hint="eastAsia" w:ascii="宋体" w:hAnsi="宋体" w:cs="宋体"/>
          <w:szCs w:val="21"/>
          <w:highlight w:val="none"/>
          <w:u w:val="single"/>
        </w:rPr>
        <w:t xml:space="preserve">         </w:t>
      </w:r>
      <w:r>
        <w:rPr>
          <w:rFonts w:hint="eastAsia" w:ascii="宋体" w:hAnsi="宋体" w:cs="宋体"/>
          <w:szCs w:val="21"/>
          <w:highlight w:val="none"/>
        </w:rPr>
        <w:t xml:space="preserve">号公开招标文件及乙方的投标文件和中标通知书,甲乙双方就此次中标的</w:t>
      </w:r>
      <w:r>
        <w:rPr>
          <w:rFonts w:hint="eastAsia" w:ascii="宋体" w:hAnsi="宋体" w:cs="宋体"/>
          <w:bCs/>
          <w:szCs w:val="21"/>
          <w:highlight w:val="none"/>
          <w:u w:val="single"/>
        </w:rPr>
        <w:t xml:space="preserve">   （项目名称）    </w:t>
      </w:r>
      <w:r>
        <w:rPr>
          <w:rFonts w:hint="eastAsia" w:ascii="宋体" w:hAnsi="宋体" w:cs="宋体"/>
          <w:szCs w:val="21"/>
          <w:highlight w:val="none"/>
        </w:rPr>
        <w:t xml:space="preserve">的购销事宜，签订本合同书。</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一、项目内容：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1.标的内容</w:t>
      </w:r>
      <w:r/>
    </w:p>
    <w:tbl>
      <w:tblPr>
        <w:tblStyle w:val="653"/>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szCs w:val="21"/>
                <w:highlight w:val="none"/>
              </w:rPr>
            </w:pPr>
            <w:r>
              <w:rPr>
                <w:rFonts w:hint="eastAsia" w:ascii="宋体" w:hAnsi="宋体"/>
                <w:b/>
                <w:szCs w:val="21"/>
                <w:highlight w:val="none"/>
              </w:rPr>
              <w:t xml:space="preserve">合同总价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bl>
    <w:p>
      <w:pPr>
        <w:ind w:firstLine="420"/>
        <w:spacing w:line="360" w:lineRule="auto"/>
        <w:rPr>
          <w:rFonts w:ascii="宋体" w:hAnsi="宋体" w:cs="宋体"/>
          <w:bCs/>
          <w:highlight w:val="none"/>
        </w:rPr>
      </w:pPr>
      <w:r>
        <w:rPr>
          <w:rFonts w:hint="eastAsia" w:ascii="宋体" w:hAnsi="宋体" w:cs="宋体"/>
          <w:bCs/>
          <w:highlight w:val="none"/>
        </w:rPr>
        <w:t xml:space="preserve">2.免费质保期：自验收合格后</w:t>
      </w:r>
      <w:r>
        <w:rPr>
          <w:rFonts w:hint="eastAsia" w:ascii="宋体" w:hAnsi="宋体" w:cs="宋体"/>
          <w:bCs/>
          <w:highlight w:val="none"/>
          <w:lang w:val="en-US" w:eastAsia="zh-CN"/>
        </w:rPr>
        <w:t xml:space="preserve">2</w:t>
      </w:r>
      <w:r>
        <w:rPr>
          <w:rFonts w:hint="eastAsia" w:ascii="宋体" w:hAnsi="宋体" w:cs="宋体"/>
          <w:bCs/>
          <w:highlight w:val="none"/>
        </w:rPr>
        <w:t xml:space="preserve">年。</w:t>
      </w:r>
      <w:r/>
    </w:p>
    <w:p>
      <w:pPr>
        <w:ind w:firstLine="420"/>
        <w:spacing w:line="360" w:lineRule="auto"/>
        <w:rPr>
          <w:rFonts w:hint="eastAsia" w:ascii="宋体" w:hAnsi="宋体" w:cs="宋体"/>
          <w:color w:val="000000"/>
          <w:szCs w:val="21"/>
          <w:highlight w:val="none"/>
        </w:rPr>
      </w:pPr>
      <w:r>
        <w:rPr>
          <w:rFonts w:hint="eastAsia" w:ascii="宋体" w:hAnsi="宋体" w:cs="宋体"/>
          <w:bCs/>
          <w:highlight w:val="none"/>
        </w:rPr>
        <w:t xml:space="preserve">3.合同履约期限：</w:t>
      </w:r>
      <w:r>
        <w:rPr>
          <w:rFonts w:hint="eastAsia" w:ascii="宋体" w:hAnsi="宋体" w:cs="宋体"/>
          <w:color w:val="000000"/>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000000"/>
          <w:szCs w:val="21"/>
          <w:highlight w:val="none"/>
        </w:rPr>
        <w:t xml:space="preserve">。</w:t>
      </w:r>
      <w:r/>
    </w:p>
    <w:p>
      <w:pPr>
        <w:ind w:firstLine="422"/>
        <w:spacing w:line="360" w:lineRule="auto"/>
        <w:rPr>
          <w:rFonts w:ascii="宋体" w:hAnsi="宋体" w:cs="宋体"/>
          <w:b/>
          <w:highlight w:val="none"/>
        </w:rPr>
      </w:pPr>
      <w:r>
        <w:rPr>
          <w:rFonts w:hint="eastAsia" w:ascii="宋体" w:hAnsi="宋体" w:cs="宋体"/>
          <w:b/>
          <w:highlight w:val="none"/>
        </w:rPr>
        <w:t xml:space="preserve">二、下列文件为本合同不可分割部分：</w:t>
      </w:r>
      <w:r/>
    </w:p>
    <w:p>
      <w:pPr>
        <w:pStyle w:val="665"/>
        <w:ind w:firstLine="420"/>
        <w:spacing w:line="360" w:lineRule="auto"/>
        <w:rPr>
          <w:rFonts w:cs="宋体"/>
          <w:b w:val="0"/>
          <w:spacing w:val="0"/>
          <w:sz w:val="21"/>
          <w:highlight w:val="none"/>
        </w:rPr>
      </w:pPr>
      <w:r>
        <w:rPr>
          <w:rFonts w:hint="eastAsia" w:cs="宋体"/>
          <w:b w:val="0"/>
          <w:spacing w:val="0"/>
          <w:sz w:val="21"/>
          <w:highlight w:val="none"/>
        </w:rPr>
        <w:t xml:space="preserve">1.中标通知书；</w:t>
      </w:r>
      <w:r/>
    </w:p>
    <w:p>
      <w:pPr>
        <w:pStyle w:val="665"/>
        <w:ind w:firstLine="420"/>
        <w:spacing w:line="360" w:lineRule="auto"/>
        <w:rPr>
          <w:rFonts w:cs="宋体"/>
          <w:b w:val="0"/>
          <w:spacing w:val="0"/>
          <w:sz w:val="21"/>
          <w:highlight w:val="none"/>
        </w:rPr>
      </w:pPr>
      <w:r>
        <w:rPr>
          <w:rFonts w:hint="eastAsia" w:cs="宋体"/>
          <w:b w:val="0"/>
          <w:spacing w:val="0"/>
          <w:sz w:val="21"/>
          <w:highlight w:val="none"/>
        </w:rPr>
        <w:t xml:space="preserve">2.招标文件、技术要求及补充通知（如有）；</w:t>
      </w:r>
      <w:r/>
    </w:p>
    <w:p>
      <w:pPr>
        <w:pStyle w:val="665"/>
        <w:ind w:firstLine="420"/>
        <w:spacing w:line="360" w:lineRule="auto"/>
        <w:rPr>
          <w:rFonts w:cs="宋体"/>
          <w:b w:val="0"/>
          <w:spacing w:val="0"/>
          <w:sz w:val="21"/>
          <w:highlight w:val="none"/>
        </w:rPr>
      </w:pPr>
      <w:r>
        <w:rPr>
          <w:rFonts w:hint="eastAsia" w:cs="宋体"/>
          <w:b w:val="0"/>
          <w:spacing w:val="0"/>
          <w:sz w:val="21"/>
          <w:highlight w:val="none"/>
        </w:rPr>
        <w:t xml:space="preserve">3.中标文件和其它承诺、书面澄清等；</w:t>
      </w:r>
      <w:r/>
    </w:p>
    <w:p>
      <w:pPr>
        <w:pStyle w:val="665"/>
        <w:ind w:firstLine="420"/>
        <w:spacing w:line="360" w:lineRule="auto"/>
        <w:rPr>
          <w:rFonts w:cs="宋体"/>
          <w:b w:val="0"/>
          <w:spacing w:val="0"/>
          <w:sz w:val="21"/>
          <w:highlight w:val="none"/>
        </w:rPr>
      </w:pPr>
      <w:r>
        <w:rPr>
          <w:rFonts w:hint="eastAsia" w:cs="宋体"/>
          <w:b w:val="0"/>
          <w:spacing w:val="0"/>
          <w:sz w:val="21"/>
          <w:highlight w:val="none"/>
        </w:rPr>
        <w:t xml:space="preserve">4.技术文件；</w:t>
      </w:r>
      <w:r/>
    </w:p>
    <w:p>
      <w:pPr>
        <w:pStyle w:val="665"/>
        <w:ind w:firstLine="420"/>
        <w:spacing w:line="360" w:lineRule="auto"/>
        <w:rPr>
          <w:rFonts w:cs="宋体"/>
          <w:b w:val="0"/>
          <w:spacing w:val="0"/>
          <w:sz w:val="21"/>
          <w:highlight w:val="none"/>
        </w:rPr>
      </w:pPr>
      <w:r>
        <w:rPr>
          <w:rFonts w:hint="eastAsia" w:cs="宋体"/>
          <w:b w:val="0"/>
          <w:spacing w:val="0"/>
          <w:sz w:val="21"/>
          <w:highlight w:val="none"/>
        </w:rPr>
        <w:t xml:space="preserve">5.其他约定文件等。</w:t>
      </w:r>
      <w:r/>
    </w:p>
    <w:p>
      <w:pPr>
        <w:pStyle w:val="665"/>
        <w:ind w:firstLine="422"/>
        <w:spacing w:line="360" w:lineRule="auto"/>
        <w:rPr>
          <w:rFonts w:cs="宋体"/>
          <w:spacing w:val="0"/>
          <w:sz w:val="21"/>
          <w:highlight w:val="none"/>
        </w:rPr>
      </w:pPr>
      <w:r>
        <w:rPr>
          <w:rFonts w:hint="eastAsia" w:cs="宋体"/>
          <w:spacing w:val="0"/>
          <w:sz w:val="21"/>
          <w:highlight w:val="none"/>
        </w:rPr>
        <w:t xml:space="preserve">三、合同价格与支付：  </w:t>
      </w:r>
      <w:r/>
    </w:p>
    <w:p>
      <w:pPr>
        <w:ind w:firstLine="420"/>
        <w:spacing w:line="360" w:lineRule="auto"/>
        <w:tabs>
          <w:tab w:val="left" w:pos="630" w:leader="none"/>
        </w:tabs>
        <w:rPr>
          <w:rFonts w:ascii="宋体" w:hAnsi="宋体" w:cs="宋体"/>
          <w:highlight w:val="none"/>
        </w:rPr>
      </w:pPr>
      <w:r>
        <w:rPr>
          <w:rFonts w:hint="eastAsia" w:ascii="宋体" w:hAnsi="宋体" w:cs="宋体"/>
          <w:highlight w:val="none"/>
        </w:rPr>
        <w:t xml:space="preserve">1.本合同价格为</w:t>
      </w:r>
      <w:r>
        <w:rPr>
          <w:rFonts w:hint="eastAsia" w:ascii="宋体" w:hAnsi="宋体" w:cs="宋体"/>
          <w:szCs w:val="28"/>
          <w:highlight w:val="none"/>
        </w:rPr>
        <w:t xml:space="preserve">项目所在地</w:t>
      </w:r>
      <w:r>
        <w:rPr>
          <w:rFonts w:hint="eastAsia" w:ascii="宋体" w:hAnsi="宋体" w:cs="宋体"/>
          <w:highlight w:val="none"/>
        </w:rPr>
        <w:t xml:space="preserve">含税价，本合同价格按人民币结算。</w:t>
      </w:r>
      <w:r/>
    </w:p>
    <w:p>
      <w:pPr>
        <w:ind w:firstLine="420"/>
        <w:spacing w:line="360" w:lineRule="auto"/>
        <w:rPr>
          <w:rFonts w:ascii="宋体" w:hAnsi="宋体" w:cs="宋体"/>
          <w:highlight w:val="none"/>
        </w:rPr>
      </w:pPr>
      <w:r>
        <w:rPr>
          <w:rFonts w:hint="eastAsia" w:ascii="宋体" w:hAnsi="宋体" w:cs="宋体"/>
          <w:highlight w:val="none"/>
        </w:rPr>
        <w:t xml:space="preserve">2.本合同总价为：</w:t>
      </w:r>
      <w:r>
        <w:rPr>
          <w:rFonts w:hint="eastAsia" w:ascii="宋体" w:hAnsi="宋体" w:cs="宋体"/>
          <w:b/>
          <w:szCs w:val="21"/>
          <w:highlight w:val="none"/>
          <w:u w:val="single"/>
        </w:rPr>
        <w:t xml:space="preserve">         （￥    ）</w:t>
      </w:r>
      <w:r>
        <w:rPr>
          <w:rFonts w:hint="eastAsia" w:ascii="宋体" w:hAnsi="宋体" w:cs="宋体"/>
          <w:highlight w:val="none"/>
        </w:rPr>
        <w:t xml:space="preserve">，合同总</w:t>
      </w:r>
      <w:r>
        <w:rPr>
          <w:rFonts w:hint="eastAsia" w:ascii="宋体" w:hAnsi="宋体" w:cs="宋体"/>
          <w:szCs w:val="21"/>
          <w:highlight w:val="none"/>
        </w:rPr>
        <w:t xml:space="preserve">价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 </w:t>
      </w:r>
      <w:r/>
    </w:p>
    <w:p>
      <w:pPr>
        <w:ind w:firstLine="420"/>
        <w:spacing w:line="360" w:lineRule="auto"/>
        <w:rPr>
          <w:rFonts w:ascii="宋体" w:hAnsi="宋体" w:cs="宋体"/>
          <w:highlight w:val="none"/>
        </w:rPr>
      </w:pPr>
      <w:r>
        <w:rPr>
          <w:rFonts w:hint="eastAsia" w:ascii="宋体" w:hAnsi="宋体" w:cs="宋体"/>
          <w:highlight w:val="none"/>
        </w:rPr>
        <w:t xml:space="preserve">3.付款方式：</w:t>
      </w:r>
      <w:bookmarkStart w:id="82" w:name="_Hlk166669467"/>
      <w:r/>
      <w:r/>
    </w:p>
    <w:p>
      <w:pPr>
        <w:ind w:firstLine="420"/>
        <w:spacing w:line="360" w:lineRule="auto"/>
        <w:rPr>
          <w:rFonts w:ascii="宋体" w:hAnsi="宋体"/>
          <w:szCs w:val="21"/>
          <w:highlight w:val="none"/>
        </w:rPr>
      </w:pPr>
      <w:r>
        <w:rPr>
          <w:rFonts w:hint="eastAsia" w:ascii="宋体" w:hAnsi="宋体"/>
          <w:szCs w:val="21"/>
          <w:highlight w:val="none"/>
        </w:rPr>
        <w:t xml:space="preserve">3.1付款步骤：</w:t>
      </w:r>
      <w:bookmarkEnd w:id="82"/>
      <w:r/>
      <w:r/>
    </w:p>
    <w:p>
      <w:pPr>
        <w:ind w:firstLine="420"/>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cs="宋体"/>
          <w:color w:val="000000"/>
          <w:szCs w:val="21"/>
          <w:highlight w:val="none"/>
          <w:lang w:val="en-US" w:eastAsia="zh-CN"/>
        </w:rPr>
        <w:t xml:space="preserve">分区分期支付：</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西区：合同签订完成乙方接到甲方通知进场后进行送货及安装调试，安装调试完成并经甲方验收合格后支付到签约合同价的60%，本项目完成审计后付至审定金额的80%，余款分两年支付，每年支付剩余金额的10%。</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东区：合同签订完成乙方接到甲方通知进场后进行送货及安装调试，安装调试完成并经甲方验收合格后支付到签约合同价的60%，本项目完成审计后付至审定金额的80%，余款分两年支付，每年支付剩余金额的10%。</w:t>
      </w:r>
      <w:r/>
    </w:p>
    <w:p>
      <w:pPr>
        <w:ind w:firstLine="420"/>
        <w:spacing w:line="360" w:lineRule="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注：按照税法相关要求，承包单位必须依法按时足额在工程建设所在地预缴相关税费，否则不支付工程价款</w:t>
      </w:r>
      <w:r/>
    </w:p>
    <w:p>
      <w:pPr>
        <w:ind w:firstLine="420"/>
        <w:spacing w:line="360" w:lineRule="auto"/>
        <w:widowControl/>
        <w:rPr>
          <w:rFonts w:ascii="宋体" w:hAnsi="宋体" w:cs="宋体"/>
          <w:bCs/>
          <w:highlight w:val="none"/>
        </w:rPr>
      </w:pPr>
      <w:r>
        <w:rPr>
          <w:rFonts w:hint="eastAsia" w:ascii="宋体" w:hAnsi="宋体" w:cs="宋体"/>
          <w:bCs/>
          <w:highlight w:val="none"/>
        </w:rPr>
        <w:t xml:space="preserve">3.2甲方付款时，乙方需提供以下资料：</w:t>
      </w:r>
      <w:r/>
    </w:p>
    <w:p>
      <w:pPr>
        <w:ind w:firstLine="420"/>
        <w:spacing w:line="360" w:lineRule="auto"/>
        <w:widowControl/>
        <w:rPr>
          <w:rFonts w:ascii="宋体" w:hAnsi="宋体" w:cs="宋体"/>
          <w:bCs/>
          <w:highlight w:val="none"/>
        </w:rPr>
      </w:pPr>
      <w:r>
        <w:rPr>
          <w:rFonts w:hint="eastAsia" w:ascii="宋体" w:hAnsi="宋体" w:cs="宋体"/>
          <w:bCs/>
          <w:highlight w:val="none"/>
        </w:rPr>
        <w:t xml:space="preserve">3.2.1甲方签收的送货回单。 </w:t>
      </w:r>
      <w:r/>
    </w:p>
    <w:p>
      <w:pPr>
        <w:ind w:firstLine="420"/>
        <w:spacing w:line="360" w:lineRule="auto"/>
        <w:widowControl/>
        <w:rPr>
          <w:rFonts w:ascii="宋体" w:hAnsi="宋体" w:cs="宋体"/>
          <w:bCs/>
          <w:highlight w:val="none"/>
        </w:rPr>
      </w:pPr>
      <w:r>
        <w:rPr>
          <w:rFonts w:hint="eastAsia" w:ascii="宋体" w:hAnsi="宋体" w:cs="宋体"/>
          <w:bCs/>
          <w:highlight w:val="none"/>
        </w:rPr>
        <w:t xml:space="preserve">3.2.1正式的发票。</w:t>
      </w:r>
      <w:r/>
    </w:p>
    <w:p>
      <w:pPr>
        <w:ind w:firstLine="420"/>
        <w:spacing w:line="360" w:lineRule="auto"/>
        <w:rPr>
          <w:rFonts w:ascii="宋体" w:hAnsi="宋体"/>
          <w:highlight w:val="none"/>
        </w:rPr>
      </w:pPr>
      <w:r>
        <w:rPr>
          <w:rFonts w:hint="eastAsia" w:ascii="宋体" w:hAnsi="宋体" w:cs="宋体"/>
          <w:bCs/>
          <w:highlight w:val="none"/>
        </w:rPr>
        <w:t xml:space="preserve">3.2.3由甲乙双方及招标代理机构签章的《</w:t>
      </w:r>
      <w:r>
        <w:rPr>
          <w:rFonts w:hint="eastAsia" w:ascii="宋体" w:hAnsi="宋体" w:cs="宋体"/>
          <w:highlight w:val="none"/>
        </w:rPr>
        <w:t xml:space="preserve">政府采购履约验收书</w:t>
      </w:r>
      <w:r>
        <w:rPr>
          <w:rFonts w:hint="eastAsia" w:ascii="宋体" w:hAnsi="宋体" w:cs="宋体"/>
          <w:bCs/>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3.3付款前，乙方应开具正规合格的增值税专用发票原件提交甲方，甲方将支付相应款项。</w:t>
      </w:r>
      <w:r/>
    </w:p>
    <w:p>
      <w:pPr>
        <w:ind w:firstLine="420"/>
        <w:spacing w:line="360" w:lineRule="auto"/>
        <w:rPr>
          <w:rFonts w:ascii="宋体" w:hAnsi="宋体" w:cs="宋体"/>
          <w:highlight w:val="none"/>
        </w:rPr>
      </w:pPr>
      <w:r>
        <w:rPr>
          <w:rFonts w:hint="eastAsia" w:ascii="宋体" w:hAnsi="宋体"/>
          <w:szCs w:val="21"/>
          <w:highlight w:val="none"/>
        </w:rPr>
        <w:t xml:space="preserve">3.4</w:t>
      </w:r>
      <w:r>
        <w:rPr>
          <w:rFonts w:hint="eastAsia" w:ascii="宋体" w:hAnsi="宋体" w:cs="宋体"/>
          <w:highlight w:val="none"/>
        </w:rPr>
        <w:t xml:space="preserve">付款方式：银行转账、银行汇票或转帐支票。</w:t>
      </w:r>
      <w:r/>
    </w:p>
    <w:p>
      <w:pPr>
        <w:ind w:firstLine="420"/>
        <w:spacing w:line="360" w:lineRule="auto"/>
        <w:rPr>
          <w:rFonts w:ascii="宋体" w:hAnsi="宋体" w:cs="宋体"/>
          <w:highlight w:val="none"/>
        </w:rPr>
      </w:pPr>
      <w:r>
        <w:rPr>
          <w:rFonts w:hint="eastAsia" w:ascii="宋体" w:hAnsi="宋体" w:cs="宋体"/>
          <w:highlight w:val="none"/>
        </w:rPr>
        <w:t xml:space="preserve">3.5乙方账户信息如下：</w:t>
      </w:r>
      <w:r/>
    </w:p>
    <w:p>
      <w:pPr>
        <w:ind w:firstLine="420"/>
        <w:spacing w:line="360" w:lineRule="auto"/>
        <w:rPr>
          <w:rFonts w:ascii="宋体" w:hAnsi="宋体" w:cs="宋体"/>
          <w:highlight w:val="none"/>
        </w:rPr>
      </w:pPr>
      <w:r>
        <w:rPr>
          <w:rFonts w:hint="eastAsia" w:ascii="宋体" w:hAnsi="宋体" w:cs="宋体"/>
          <w:highlight w:val="none"/>
        </w:rPr>
        <w:t xml:space="preserve">开户名称：</w:t>
      </w:r>
      <w:r/>
    </w:p>
    <w:p>
      <w:pPr>
        <w:ind w:firstLine="420"/>
        <w:spacing w:line="360" w:lineRule="auto"/>
        <w:rPr>
          <w:rFonts w:ascii="宋体" w:hAnsi="宋体" w:cs="宋体"/>
          <w:highlight w:val="none"/>
        </w:rPr>
      </w:pPr>
      <w:r>
        <w:rPr>
          <w:rFonts w:hint="eastAsia" w:ascii="宋体" w:hAnsi="宋体" w:cs="宋体"/>
          <w:highlight w:val="none"/>
        </w:rPr>
        <w:t xml:space="preserve">开户银行：</w:t>
      </w:r>
      <w:r/>
    </w:p>
    <w:p>
      <w:pPr>
        <w:ind w:firstLine="420"/>
        <w:spacing w:line="360" w:lineRule="auto"/>
        <w:widowControl/>
        <w:rPr>
          <w:rFonts w:ascii="宋体" w:hAnsi="宋体" w:cs="宋体"/>
          <w:highlight w:val="none"/>
        </w:rPr>
      </w:pPr>
      <w:r>
        <w:rPr>
          <w:rFonts w:hint="eastAsia" w:ascii="宋体" w:hAnsi="宋体" w:cs="宋体"/>
          <w:highlight w:val="none"/>
        </w:rPr>
        <w:t xml:space="preserve">银行账号：</w:t>
      </w:r>
      <w:r/>
    </w:p>
    <w:p>
      <w:pPr>
        <w:ind w:firstLine="420"/>
        <w:spacing w:line="360" w:lineRule="auto"/>
        <w:widowControl/>
        <w:rPr>
          <w:rFonts w:ascii="宋体" w:hAnsi="宋体" w:cs="宋体"/>
          <w:highlight w:val="none"/>
        </w:rPr>
      </w:pPr>
      <w:r>
        <w:rPr>
          <w:rFonts w:hint="eastAsia" w:ascii="宋体" w:hAnsi="宋体" w:cs="宋体"/>
          <w:highlight w:val="none"/>
        </w:rPr>
        <w:t xml:space="preserve">数字人民币账号：</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四、交付时间、地点、方式： </w:t>
      </w:r>
      <w:r/>
    </w:p>
    <w:p>
      <w:pPr>
        <w:ind w:firstLine="420"/>
        <w:spacing w:line="360" w:lineRule="auto"/>
        <w:rPr>
          <w:rFonts w:ascii="宋体" w:hAnsi="宋体" w:cs="宋体"/>
          <w:highlight w:val="none"/>
        </w:rPr>
      </w:pPr>
      <w:r>
        <w:rPr>
          <w:rFonts w:hint="eastAsia" w:ascii="宋体" w:hAnsi="宋体" w:cs="宋体"/>
          <w:highlight w:val="none"/>
        </w:rPr>
        <w:t xml:space="preserve">1.交付方式：所有合同货物均由乙方装运至甲方指定地点，所有货物的包装费用、运输费用及运输安全均由乙方负责。货物装运后由乙方办理保险，费用已含在合同总价中。</w:t>
      </w:r>
      <w:r/>
    </w:p>
    <w:p>
      <w:pPr>
        <w:ind w:firstLine="420"/>
        <w:spacing w:line="360" w:lineRule="auto"/>
        <w:rPr>
          <w:rFonts w:ascii="宋体" w:hAnsi="宋体" w:cs="宋体"/>
          <w:highlight w:val="none"/>
        </w:rPr>
      </w:pPr>
      <w:r>
        <w:rPr>
          <w:rFonts w:hint="eastAsia" w:ascii="宋体" w:hAnsi="宋体" w:cs="宋体"/>
          <w:highlight w:val="none"/>
        </w:rPr>
        <w:t xml:space="preserve">2.交货期限：按招标文件要求。</w:t>
      </w:r>
      <w:r/>
    </w:p>
    <w:p>
      <w:pPr>
        <w:ind w:firstLine="420"/>
        <w:spacing w:line="360" w:lineRule="auto"/>
        <w:rPr>
          <w:rFonts w:ascii="宋体" w:hAnsi="宋体" w:cs="宋体"/>
          <w:highlight w:val="none"/>
        </w:rPr>
      </w:pPr>
      <w:r>
        <w:rPr>
          <w:rFonts w:hint="eastAsia" w:ascii="宋体" w:hAnsi="宋体" w:cs="宋体"/>
          <w:highlight w:val="none"/>
        </w:rPr>
        <w:t xml:space="preserve">3.交货地点：按招标文件要求。</w:t>
      </w:r>
      <w:r/>
    </w:p>
    <w:p>
      <w:pPr>
        <w:ind w:firstLine="420"/>
        <w:spacing w:line="360" w:lineRule="auto"/>
        <w:rPr>
          <w:rFonts w:ascii="宋体" w:hAnsi="宋体" w:cs="宋体"/>
          <w:highlight w:val="none"/>
        </w:rPr>
      </w:pPr>
      <w:r>
        <w:rPr>
          <w:rFonts w:hint="eastAsia" w:ascii="宋体" w:hAnsi="宋体" w:cs="宋体"/>
          <w:highlight w:val="none"/>
        </w:rPr>
        <w:t xml:space="preserve">4.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0"/>
        <w:spacing w:line="360" w:lineRule="auto"/>
        <w:rPr>
          <w:rFonts w:ascii="宋体" w:hAnsi="宋体" w:cs="宋体"/>
          <w:highlight w:val="none"/>
        </w:rPr>
      </w:pPr>
      <w:r>
        <w:rPr>
          <w:rFonts w:hint="eastAsia" w:ascii="宋体" w:hAnsi="宋体" w:cs="宋体"/>
          <w:highlight w:val="none"/>
        </w:rPr>
        <w:t xml:space="preserve">5.所有货物的外观、包装、运输应按国家规定或部颁标准执行。任何由于乙方包装及保护措施不足或不当以及其它原因造成的损坏或丢失，均由乙方负责修复或补缺。</w:t>
      </w:r>
      <w:r/>
    </w:p>
    <w:p>
      <w:pPr>
        <w:ind w:firstLine="420"/>
        <w:spacing w:line="360" w:lineRule="auto"/>
        <w:rPr>
          <w:rFonts w:ascii="宋体" w:hAnsi="宋体" w:cs="宋体"/>
          <w:highlight w:val="none"/>
        </w:rPr>
      </w:pPr>
      <w:r>
        <w:rPr>
          <w:rFonts w:hint="eastAsia" w:ascii="宋体" w:hAnsi="宋体" w:cs="宋体"/>
          <w:highlight w:val="none"/>
        </w:rPr>
        <w:t xml:space="preserve">6.货物及交付交货时，包装须完整无破损，乙方还必须提供以下材料：</w:t>
      </w:r>
      <w:r/>
    </w:p>
    <w:p>
      <w:pPr>
        <w:ind w:firstLine="420"/>
        <w:spacing w:line="360" w:lineRule="auto"/>
        <w:rPr>
          <w:rFonts w:ascii="宋体" w:hAnsi="宋体" w:cs="宋体"/>
          <w:highlight w:val="none"/>
        </w:rPr>
      </w:pPr>
      <w:r>
        <w:rPr>
          <w:rFonts w:hint="eastAsia" w:ascii="宋体" w:hAnsi="宋体" w:cs="宋体"/>
          <w:highlight w:val="none"/>
        </w:rPr>
        <w:t xml:space="preserve">A、货物装箱清单                    B、质量检验合格文件</w:t>
      </w:r>
      <w:r/>
    </w:p>
    <w:p>
      <w:pPr>
        <w:ind w:firstLine="420"/>
        <w:spacing w:line="360" w:lineRule="auto"/>
        <w:rPr>
          <w:rFonts w:ascii="宋体" w:hAnsi="宋体" w:cs="宋体"/>
          <w:highlight w:val="none"/>
        </w:rPr>
      </w:pPr>
      <w:r>
        <w:rPr>
          <w:rFonts w:hint="eastAsia" w:ascii="宋体" w:hAnsi="宋体" w:cs="宋体"/>
          <w:highlight w:val="none"/>
        </w:rPr>
        <w:t xml:space="preserve">C、中英文技术资料                  D、使用维修保养中文说明书</w:t>
      </w:r>
      <w:r/>
    </w:p>
    <w:p>
      <w:pPr>
        <w:ind w:firstLine="420"/>
        <w:spacing w:line="360" w:lineRule="auto"/>
        <w:rPr>
          <w:rFonts w:ascii="宋体" w:hAnsi="宋体" w:cs="宋体"/>
          <w:highlight w:val="none"/>
        </w:rPr>
      </w:pPr>
      <w:r>
        <w:rPr>
          <w:rFonts w:hint="eastAsia" w:ascii="宋体" w:hAnsi="宋体" w:cs="宋体"/>
          <w:highlight w:val="none"/>
        </w:rPr>
        <w:t xml:space="preserve">E、其它必备材料和必备工具等        F、保修单等其他必须材料</w:t>
      </w:r>
      <w:r/>
    </w:p>
    <w:p>
      <w:pPr>
        <w:ind w:firstLine="420"/>
        <w:spacing w:line="360" w:lineRule="auto"/>
        <w:rPr>
          <w:rFonts w:ascii="宋体" w:hAnsi="宋体" w:cs="宋体"/>
          <w:highlight w:val="none"/>
        </w:rPr>
      </w:pPr>
      <w:r>
        <w:rPr>
          <w:rFonts w:hint="eastAsia" w:ascii="宋体" w:hAnsi="宋体" w:cs="宋体"/>
          <w:highlight w:val="none"/>
        </w:rPr>
        <w:t xml:space="preserve">G、安装、调试、施工过程节点照片及技术材料</w:t>
      </w:r>
      <w:r/>
    </w:p>
    <w:p>
      <w:pPr>
        <w:ind w:firstLine="420"/>
        <w:spacing w:line="360" w:lineRule="auto"/>
        <w:rPr>
          <w:rFonts w:ascii="宋体" w:hAnsi="宋体" w:cs="宋体"/>
          <w:highlight w:val="none"/>
        </w:rPr>
      </w:pPr>
      <w:r>
        <w:rPr>
          <w:rFonts w:hint="eastAsia" w:ascii="宋体" w:hAnsi="宋体" w:cs="宋体"/>
          <w:highlight w:val="none"/>
        </w:rPr>
        <w:t xml:space="preserve">7.如因甲方原因货物不能在规定时间内进场，乙方承诺免费提供货物寄存场所一个月，货物寄存于乙方仓库。如超过一个月时间，所产生的仓储费用双方将协商另计。</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五、质量及验收：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1.产品质量及安装符合国家质量标准和验收规范，供应商应保证所供标的物是全新的，未使用过的，并且是非长期积压的库存商品。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7.验收要求：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7.1.履约验收标准：根据政府采购合同要求、招标文件要求、投标文件、承诺及有关行业规定。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7.2.履约验收主体：由甲方或委托专家（或第三方机构）组成的验收小组进行验收。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7.4.验收时间：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7.4.1政府采购合同约定的履约验收条件达到时，甲方应当在 5 个工作日内启动履约验收工作，并向乙方发出《政府采购履约验收通知单》。</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7.4.2在政府采购合同约定的履行验收条件达到时，乙方可以主动联系甲方启动履约验收工作。</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7.5.其他验收要求按照《江苏省政府采购履约验收管理办法》规定执行。</w:t>
      </w:r>
      <w:r/>
    </w:p>
    <w:p>
      <w:pPr>
        <w:ind w:firstLine="422"/>
        <w:spacing w:line="360" w:lineRule="auto"/>
        <w:rPr>
          <w:rFonts w:ascii="宋体" w:hAnsi="宋体" w:cs="宋体"/>
          <w:b/>
          <w:highlight w:val="none"/>
        </w:rPr>
      </w:pPr>
      <w:r>
        <w:rPr>
          <w:rFonts w:hint="eastAsia" w:ascii="宋体" w:hAnsi="宋体" w:cs="宋体"/>
          <w:b/>
          <w:highlight w:val="none"/>
        </w:rPr>
        <w:t xml:space="preserve">六、售后服务及其他要求：</w:t>
      </w:r>
      <w:r/>
    </w:p>
    <w:p>
      <w:pPr>
        <w:ind w:firstLine="420"/>
        <w:spacing w:line="360" w:lineRule="auto"/>
        <w:tabs>
          <w:tab w:val="left" w:pos="630" w:leader="none"/>
        </w:tabs>
        <w:rPr>
          <w:rFonts w:ascii="宋体" w:hAnsi="宋体" w:cs="宋体"/>
          <w:highlight w:val="none"/>
        </w:rPr>
      </w:pPr>
      <w:r>
        <w:rPr>
          <w:rFonts w:hint="eastAsia" w:ascii="宋体" w:hAnsi="宋体" w:cs="宋体"/>
          <w:szCs w:val="21"/>
          <w:highlight w:val="none"/>
        </w:rPr>
        <w:t xml:space="preserve">1.具体按招标文件售后服务条款。</w:t>
      </w:r>
      <w:r/>
    </w:p>
    <w:p>
      <w:pPr>
        <w:ind w:firstLine="420"/>
        <w:spacing w:line="360" w:lineRule="auto"/>
        <w:tabs>
          <w:tab w:val="left" w:pos="900" w:leader="none"/>
        </w:tabs>
        <w:rPr>
          <w:rFonts w:ascii="宋体" w:hAnsi="宋体" w:cs="宋体"/>
          <w:highlight w:val="none"/>
        </w:rPr>
      </w:pPr>
      <w:r>
        <w:rPr>
          <w:rFonts w:hint="eastAsia" w:ascii="宋体" w:hAnsi="宋体" w:cs="宋体"/>
          <w:highlight w:val="none"/>
        </w:rPr>
        <w:t xml:space="preserve">2.其他要求按乙方投标文件承诺的条款执行。</w:t>
      </w:r>
      <w:r/>
    </w:p>
    <w:p>
      <w:pPr>
        <w:ind w:firstLine="422"/>
        <w:spacing w:line="360" w:lineRule="auto"/>
        <w:rPr>
          <w:rFonts w:ascii="宋体" w:hAnsi="宋体" w:cs="宋体"/>
          <w:b/>
          <w:highlight w:val="none"/>
        </w:rPr>
      </w:pPr>
      <w:r>
        <w:rPr>
          <w:rFonts w:hint="eastAsia" w:ascii="宋体" w:hAnsi="宋体" w:cs="宋体"/>
          <w:b/>
          <w:highlight w:val="none"/>
        </w:rPr>
        <w:t xml:space="preserve">七、税费：</w:t>
      </w:r>
      <w:r/>
    </w:p>
    <w:p>
      <w:pPr>
        <w:ind w:firstLine="420"/>
        <w:spacing w:line="360" w:lineRule="auto"/>
        <w:tabs>
          <w:tab w:val="left" w:pos="900" w:leader="none"/>
        </w:tabs>
        <w:rPr>
          <w:rFonts w:ascii="宋体" w:hAnsi="宋体" w:cs="宋体"/>
          <w:highlight w:val="none"/>
        </w:rPr>
      </w:pPr>
      <w:r>
        <w:rPr>
          <w:rFonts w:hint="eastAsia" w:ascii="宋体" w:hAnsi="宋体" w:cs="宋体"/>
          <w:szCs w:val="21"/>
          <w:highlight w:val="none"/>
        </w:rPr>
        <w:t xml:space="preserve">1.</w:t>
      </w:r>
      <w:r>
        <w:rPr>
          <w:rFonts w:hint="eastAsia" w:ascii="宋体" w:hAnsi="宋体" w:cs="宋体"/>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highlight w:val="none"/>
        </w:rPr>
      </w:pPr>
      <w:r>
        <w:rPr>
          <w:rFonts w:hint="eastAsia" w:ascii="宋体" w:hAnsi="宋体" w:cs="宋体"/>
          <w:highlight w:val="none"/>
        </w:rPr>
        <w:t xml:space="preserve">2.本合同价格为含税价。乙方提供的所有货物、技术资料、技术服务、进口设备/部件等所有税费，已全部包含在合同价格内，由乙方承担。</w:t>
      </w:r>
      <w:r/>
    </w:p>
    <w:p>
      <w:pPr>
        <w:ind w:firstLine="422"/>
        <w:spacing w:line="360" w:lineRule="auto"/>
        <w:rPr>
          <w:rFonts w:ascii="宋体" w:hAnsi="宋体" w:cs="宋体"/>
          <w:b/>
          <w:highlight w:val="none"/>
        </w:rPr>
      </w:pPr>
      <w:r>
        <w:rPr>
          <w:rFonts w:hint="eastAsia" w:ascii="宋体" w:hAnsi="宋体" w:cs="宋体"/>
          <w:b/>
          <w:highlight w:val="none"/>
        </w:rPr>
        <w:t xml:space="preserve">八、违约责任：</w:t>
      </w:r>
      <w:r/>
    </w:p>
    <w:p>
      <w:pPr>
        <w:pStyle w:val="655"/>
        <w:spacing w:line="360" w:lineRule="auto"/>
        <w:rPr>
          <w:rFonts w:ascii="宋体" w:hAnsi="宋体" w:eastAsia="宋体" w:cs="宋体"/>
          <w:sz w:val="21"/>
          <w:highlight w:val="none"/>
        </w:rPr>
      </w:pPr>
      <w:r>
        <w:rPr>
          <w:rFonts w:hint="eastAsia" w:ascii="宋体" w:hAnsi="宋体" w:eastAsia="宋体" w:cs="宋体"/>
          <w:sz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highlight w:val="none"/>
        </w:rPr>
      </w:pPr>
      <w:r>
        <w:rPr>
          <w:rFonts w:hint="eastAsia" w:ascii="宋体" w:hAnsi="宋体" w:cs="宋体"/>
          <w:highlight w:val="none"/>
        </w:rPr>
        <w:t xml:space="preserve">1.甲方违约责任</w:t>
      </w:r>
      <w:r/>
    </w:p>
    <w:p>
      <w:pPr>
        <w:pStyle w:val="655"/>
        <w:spacing w:line="360" w:lineRule="auto"/>
        <w:rPr>
          <w:rFonts w:ascii="宋体" w:hAnsi="宋体" w:eastAsia="宋体" w:cs="宋体"/>
          <w:sz w:val="21"/>
          <w:highlight w:val="none"/>
        </w:rPr>
      </w:pPr>
      <w:r>
        <w:rPr>
          <w:rFonts w:hint="eastAsia" w:ascii="宋体" w:hAnsi="宋体" w:eastAsia="宋体" w:cs="宋体"/>
          <w:sz w:val="21"/>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rPr>
          <w:rFonts w:ascii="宋体" w:hAnsi="宋体" w:cs="宋体"/>
          <w:highlight w:val="none"/>
        </w:rPr>
      </w:pPr>
      <w:r>
        <w:rPr>
          <w:rFonts w:hint="eastAsia" w:ascii="宋体" w:hAnsi="宋体" w:cs="宋体"/>
          <w:highlight w:val="none"/>
        </w:rPr>
        <w:t xml:space="preserve">2.乙方违约责任</w:t>
      </w:r>
      <w:r/>
    </w:p>
    <w:p>
      <w:pPr>
        <w:pStyle w:val="655"/>
        <w:spacing w:line="360" w:lineRule="auto"/>
        <w:rPr>
          <w:rFonts w:ascii="宋体" w:hAnsi="宋体" w:eastAsia="宋体" w:cs="宋体"/>
          <w:sz w:val="21"/>
          <w:highlight w:val="none"/>
        </w:rPr>
      </w:pPr>
      <w:r>
        <w:rPr>
          <w:rFonts w:hint="eastAsia" w:ascii="宋体" w:hAnsi="宋体" w:eastAsia="宋体" w:cs="宋体"/>
          <w:sz w:val="21"/>
          <w:highlight w:val="none"/>
        </w:rPr>
        <w:t xml:space="preserve">2.1乙方不能交货（逾期超过十五天视为不能交货），或交货不合格从而影响甲方按期正常使用的，甲方有权解除合同，乙方向甲方偿付合同总价款5%的违约金，违约金不足以补偿损失的甲方有权要求乙方补足。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655"/>
        <w:spacing w:line="360" w:lineRule="auto"/>
        <w:rPr>
          <w:rFonts w:ascii="宋体" w:hAnsi="宋体" w:eastAsia="宋体" w:cs="宋体"/>
          <w:sz w:val="21"/>
          <w:highlight w:val="none"/>
        </w:rPr>
      </w:pPr>
      <w:r>
        <w:rPr>
          <w:rFonts w:hint="eastAsia" w:ascii="宋体" w:hAnsi="宋体" w:eastAsia="宋体" w:cs="宋体"/>
          <w:sz w:val="21"/>
          <w:highlight w:val="none"/>
        </w:rPr>
        <w:t xml:space="preserve">2.2乙方逾期交货的，应在发货前与甲方和政府采购管理部门协商，甲方仍需求的，乙方应立即发货并应按照逾期交货部分货款的每十五天千分之四支付逾期交货违约金，同时承担甲方因此遭致的损失费用。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rPr>
          <w:rFonts w:ascii="宋体" w:hAnsi="宋体" w:cs="宋体"/>
          <w:b/>
          <w:highlight w:val="none"/>
        </w:rPr>
      </w:pPr>
      <w:r>
        <w:rPr>
          <w:rFonts w:hint="eastAsia" w:ascii="宋体" w:hAnsi="宋体" w:cs="宋体"/>
          <w:highlight w:val="none"/>
        </w:rPr>
        <w:t xml:space="preserve">3.不可抗力</w:t>
      </w:r>
      <w:r/>
    </w:p>
    <w:p>
      <w:pPr>
        <w:pStyle w:val="655"/>
        <w:spacing w:line="360" w:lineRule="auto"/>
        <w:rPr>
          <w:rFonts w:ascii="宋体" w:hAnsi="宋体" w:eastAsia="宋体" w:cs="宋体"/>
          <w:sz w:val="21"/>
          <w:highlight w:val="none"/>
        </w:rPr>
      </w:pPr>
      <w:r>
        <w:rPr>
          <w:rFonts w:hint="eastAsia" w:ascii="宋体" w:hAnsi="宋体" w:eastAsia="宋体" w:cs="宋体"/>
          <w:sz w:val="21"/>
          <w:highlight w:val="none"/>
        </w:rPr>
        <w:t xml:space="preserve">3.1因不可抗力不能履行合同的，根据不可抗力的影响，部分或者全部免除责任。但合同一方迟延履行后发生不可抗力的，不能免除责任。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highlight w:val="none"/>
        </w:rPr>
      </w:pPr>
      <w:r>
        <w:rPr>
          <w:rFonts w:hint="eastAsia" w:ascii="宋体" w:hAnsi="宋体" w:cs="宋体"/>
          <w:highlight w:val="none"/>
        </w:rPr>
        <w:t xml:space="preserve">3.2合同一方因不可抗力不能履行合同的，应当及时通知对方，以减轻可能给对方造成的损失，并应当在合理期限内提供证明。</w:t>
      </w:r>
      <w:r/>
    </w:p>
    <w:p>
      <w:pPr>
        <w:ind w:firstLine="420"/>
        <w:spacing w:line="360" w:lineRule="auto"/>
        <w:rPr>
          <w:rFonts w:ascii="宋体" w:hAnsi="宋体" w:cs="宋体"/>
          <w:highlight w:val="none"/>
        </w:rPr>
      </w:pPr>
      <w:r>
        <w:rPr>
          <w:rFonts w:hint="eastAsia" w:ascii="宋体" w:hAnsi="宋体" w:cs="宋体"/>
          <w:highlight w:val="none"/>
        </w:rPr>
        <w:t xml:space="preserve">4.合同的解除和转让</w:t>
      </w:r>
      <w:r/>
    </w:p>
    <w:p>
      <w:pPr>
        <w:ind w:firstLine="420"/>
        <w:spacing w:line="360" w:lineRule="auto"/>
        <w:rPr>
          <w:rFonts w:ascii="宋体" w:hAnsi="宋体" w:cs="宋体"/>
          <w:highlight w:val="none"/>
        </w:rPr>
      </w:pPr>
      <w:r>
        <w:rPr>
          <w:rFonts w:hint="eastAsia" w:ascii="宋体" w:hAnsi="宋体" w:cs="宋体"/>
          <w:highlight w:val="none"/>
        </w:rPr>
        <w:t xml:space="preserve">4.1甲方和乙方协商一致，可以解除合同。</w:t>
      </w:r>
      <w:r/>
    </w:p>
    <w:p>
      <w:pPr>
        <w:ind w:firstLine="420"/>
        <w:spacing w:line="360" w:lineRule="auto"/>
        <w:rPr>
          <w:rFonts w:ascii="宋体" w:hAnsi="宋体" w:cs="宋体"/>
          <w:highlight w:val="none"/>
        </w:rPr>
      </w:pPr>
      <w:r>
        <w:rPr>
          <w:rFonts w:hint="eastAsia" w:ascii="宋体" w:hAnsi="宋体" w:cs="宋体"/>
          <w:highlight w:val="none"/>
        </w:rPr>
        <w:t xml:space="preserve">4.2有下列情形之一，合同一方可以解除合同：</w:t>
      </w:r>
      <w:r/>
    </w:p>
    <w:p>
      <w:pPr>
        <w:ind w:firstLine="420"/>
        <w:spacing w:line="360" w:lineRule="auto"/>
        <w:rPr>
          <w:rFonts w:ascii="宋体" w:hAnsi="宋体" w:cs="宋体"/>
          <w:highlight w:val="none"/>
        </w:rPr>
      </w:pPr>
      <w:r>
        <w:rPr>
          <w:rFonts w:hint="eastAsia" w:ascii="宋体" w:hAnsi="宋体" w:cs="宋体"/>
          <w:highlight w:val="none"/>
        </w:rPr>
        <w:t xml:space="preserve">4.3因不可抗力致使不能实现合同目的，未受不可抗力影响的一方有权解除合同；</w:t>
      </w:r>
      <w:r/>
    </w:p>
    <w:p>
      <w:pPr>
        <w:ind w:firstLine="420"/>
        <w:spacing w:line="360" w:lineRule="auto"/>
        <w:rPr>
          <w:rFonts w:ascii="宋体" w:hAnsi="宋体" w:cs="宋体"/>
          <w:highlight w:val="none"/>
        </w:rPr>
      </w:pPr>
      <w:r>
        <w:rPr>
          <w:rFonts w:hint="eastAsia" w:ascii="宋体" w:hAnsi="宋体" w:cs="宋体"/>
          <w:highlight w:val="none"/>
        </w:rPr>
        <w:t xml:space="preserve">4.4因合同一方违约导致合同不能履行，另一方有权解除合同；</w:t>
      </w:r>
      <w:r/>
    </w:p>
    <w:p>
      <w:pPr>
        <w:ind w:firstLine="420"/>
        <w:spacing w:line="360" w:lineRule="auto"/>
        <w:rPr>
          <w:rFonts w:ascii="宋体" w:hAnsi="宋体" w:cs="宋体"/>
          <w:highlight w:val="none"/>
        </w:rPr>
      </w:pPr>
      <w:r>
        <w:rPr>
          <w:rFonts w:hint="eastAsia" w:ascii="宋体" w:hAnsi="宋体" w:cs="宋体"/>
          <w:highlight w:val="none"/>
        </w:rPr>
        <w:t xml:space="preserve">4.5有权解除合同的一方，应当在违约事实或不可抗力发生之后三十天内书面通知对方以主张解除合同，合同在书面通知到达对方时解除。</w:t>
      </w:r>
      <w:r/>
    </w:p>
    <w:p>
      <w:pPr>
        <w:ind w:firstLine="422"/>
        <w:spacing w:line="360" w:lineRule="auto"/>
        <w:rPr>
          <w:rFonts w:ascii="宋体" w:hAnsi="宋体" w:cs="宋体"/>
          <w:b/>
          <w:highlight w:val="none"/>
        </w:rPr>
      </w:pPr>
      <w:r>
        <w:rPr>
          <w:rFonts w:hint="eastAsia" w:ascii="宋体" w:hAnsi="宋体" w:cs="宋体"/>
          <w:b/>
          <w:highlight w:val="none"/>
        </w:rPr>
        <w:t xml:space="preserve">九、索赔：</w:t>
      </w:r>
      <w:r/>
    </w:p>
    <w:p>
      <w:pPr>
        <w:ind w:firstLine="420"/>
        <w:spacing w:line="360" w:lineRule="auto"/>
        <w:tabs>
          <w:tab w:val="left" w:pos="900" w:leader="none"/>
        </w:tabs>
        <w:rPr>
          <w:rFonts w:ascii="宋体" w:hAnsi="宋体" w:cs="宋体"/>
          <w:highlight w:val="none"/>
        </w:rPr>
      </w:pPr>
      <w:r>
        <w:rPr>
          <w:rFonts w:hint="eastAsia" w:ascii="宋体" w:hAnsi="宋体" w:cs="宋体"/>
          <w:highlight w:val="none"/>
        </w:rPr>
        <w:t xml:space="preserve">1.甲方有权根据产品质量检验机构或其它有权部门出具的检验证书向乙方提出索赔。</w:t>
      </w:r>
      <w:r/>
    </w:p>
    <w:p>
      <w:pPr>
        <w:ind w:firstLine="420"/>
        <w:spacing w:line="360" w:lineRule="auto"/>
        <w:tabs>
          <w:tab w:val="left" w:pos="900" w:leader="none"/>
        </w:tabs>
        <w:rPr>
          <w:rFonts w:ascii="宋体" w:hAnsi="宋体" w:cs="宋体"/>
          <w:highlight w:val="none"/>
        </w:rPr>
      </w:pPr>
      <w:r>
        <w:rPr>
          <w:rFonts w:hint="eastAsia" w:ascii="宋体" w:hAnsi="宋体" w:cs="宋体"/>
          <w:highlight w:val="none"/>
        </w:rPr>
        <w:t xml:space="preserve">2.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highlight w:val="none"/>
        </w:rPr>
      </w:pPr>
      <w:r>
        <w:rPr>
          <w:rFonts w:hint="eastAsia" w:ascii="宋体" w:hAnsi="宋体" w:cs="宋体"/>
          <w:highlight w:val="none"/>
        </w:rPr>
        <w:t xml:space="preserve">3.在本合同执行过程中，如由于乙方原因造成甲方或第三人人身伤害，或因乙方的故意行为或重大过失致使甲方或第三人财产损失的，乙方应依法承担赔偿责任。</w:t>
      </w:r>
      <w:r/>
    </w:p>
    <w:p>
      <w:pPr>
        <w:ind w:firstLine="422"/>
        <w:spacing w:line="360" w:lineRule="auto"/>
        <w:rPr>
          <w:rFonts w:ascii="宋体" w:hAnsi="宋体" w:cs="宋体"/>
          <w:bCs/>
          <w:highlight w:val="none"/>
        </w:rPr>
      </w:pPr>
      <w:r>
        <w:rPr>
          <w:rFonts w:hint="eastAsia" w:ascii="宋体" w:hAnsi="宋体" w:cs="宋体"/>
          <w:b/>
          <w:bCs/>
          <w:szCs w:val="28"/>
          <w:highlight w:val="none"/>
          <w:lang w:val="zh-CN"/>
        </w:rPr>
        <w:t xml:space="preserve">十、</w:t>
      </w:r>
      <w:r>
        <w:rPr>
          <w:rFonts w:hint="eastAsia" w:ascii="宋体" w:hAnsi="宋体" w:cs="宋体"/>
          <w:b/>
          <w:highlight w:val="none"/>
        </w:rPr>
        <w:t xml:space="preserve">合同生效及其它</w:t>
      </w:r>
      <w:r/>
    </w:p>
    <w:p>
      <w:pPr>
        <w:ind w:firstLine="420"/>
        <w:spacing w:line="360" w:lineRule="auto"/>
        <w:rPr>
          <w:rFonts w:ascii="宋体" w:hAnsi="宋体" w:cs="宋体"/>
          <w:highlight w:val="none"/>
          <w:lang w:val="zh-CN"/>
        </w:rPr>
      </w:pPr>
      <w:r>
        <w:rPr>
          <w:rFonts w:hint="eastAsia" w:ascii="宋体" w:hAnsi="宋体" w:cs="宋体"/>
          <w:highlight w:val="none"/>
        </w:rPr>
        <w:t xml:space="preserve"> 1.</w:t>
      </w:r>
      <w:r>
        <w:rPr>
          <w:rFonts w:hint="eastAsia" w:ascii="宋体" w:hAnsi="宋体" w:cs="宋体"/>
          <w:highlight w:val="none"/>
          <w:lang w:val="zh-CN"/>
        </w:rPr>
        <w:t xml:space="preserve">本合同经甲乙双方法定代表人或其委托代理人签字并加盖公章（或合同章）后生效，</w:t>
      </w:r>
      <w:r>
        <w:rPr>
          <w:rFonts w:hint="eastAsia" w:ascii="宋体" w:hAnsi="宋体" w:cs="宋体"/>
          <w:highlight w:val="none"/>
        </w:rPr>
        <w:t xml:space="preserve">生效后的合同在2个工作日内上传系统公示</w:t>
      </w:r>
      <w:r>
        <w:rPr>
          <w:rFonts w:hint="eastAsia" w:ascii="宋体" w:hAnsi="宋体" w:cs="宋体"/>
          <w:highlight w:val="none"/>
          <w:lang w:val="zh-CN"/>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highlight w:val="none"/>
        </w:rPr>
      </w:pPr>
      <w:r>
        <w:rPr>
          <w:rFonts w:hint="eastAsia" w:ascii="宋体" w:hAnsi="宋体" w:cs="宋体"/>
          <w:highlight w:val="none"/>
        </w:rPr>
        <w:t xml:space="preserve">3.争议的解决：</w:t>
      </w:r>
      <w:r>
        <w:rPr>
          <w:rFonts w:hint="eastAsia" w:ascii="宋体" w:hAnsi="宋体"/>
          <w:szCs w:val="21"/>
          <w:highlight w:val="none"/>
        </w:rPr>
        <w:t xml:space="preserve">甲乙双方因合同发生争议，应在招标代理机构的主持下进行调解，协商不成，任何一方可以甲方所在地人民法院起诉。</w:t>
      </w:r>
      <w:r/>
    </w:p>
    <w:p>
      <w:pPr>
        <w:ind w:firstLine="420"/>
        <w:spacing w:line="360" w:lineRule="auto"/>
        <w:rPr>
          <w:rFonts w:ascii="宋体" w:hAnsi="宋体" w:cs="宋体"/>
          <w:highlight w:val="none"/>
        </w:rPr>
      </w:pPr>
      <w:r>
        <w:rPr>
          <w:rFonts w:hint="eastAsia" w:ascii="宋体" w:hAnsi="宋体" w:cs="宋体"/>
          <w:highlight w:val="none"/>
        </w:rPr>
        <w:t xml:space="preserve">4.未尽事宜：本合同未尽事宜应按《中华人民共和国民法典》、《中华人民共和国政府采购法》以及其同相关法律、法规之规定解释。</w:t>
      </w:r>
      <w:r/>
    </w:p>
    <w:p>
      <w:pPr>
        <w:ind w:firstLine="420"/>
        <w:spacing w:line="360" w:lineRule="auto"/>
        <w:rPr>
          <w:rFonts w:ascii="宋体" w:hAnsi="宋体" w:cs="宋体"/>
          <w:highlight w:val="none"/>
          <w:lang w:val="zh-CN"/>
        </w:rPr>
      </w:pPr>
      <w:r>
        <w:rPr>
          <w:rFonts w:hint="eastAsia" w:ascii="宋体" w:hAnsi="宋体" w:cs="宋体"/>
          <w:highlight w:val="none"/>
        </w:rPr>
        <w:t xml:space="preserve">5.本合同一式肆份，甲方贰份、乙方壹份、招标代理机构执壹份，具备同等法律效力</w:t>
      </w:r>
      <w:r>
        <w:rPr>
          <w:rFonts w:hint="eastAsia" w:ascii="宋体" w:hAnsi="宋体" w:cs="宋体"/>
          <w:highlight w:val="none"/>
          <w:lang w:val="zh-CN"/>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22"/>
        <w:spacing w:line="360" w:lineRule="auto"/>
        <w:tabs>
          <w:tab w:val="left" w:pos="0" w:leader="none"/>
        </w:tabs>
        <w:rPr>
          <w:rFonts w:ascii="宋体" w:hAnsi="宋体"/>
          <w:b/>
          <w:bCs/>
          <w:szCs w:val="21"/>
          <w:highlight w:val="none"/>
        </w:rPr>
      </w:pPr>
      <w:r>
        <w:rPr>
          <w:rFonts w:hint="eastAsia" w:ascii="宋体" w:hAnsi="宋体"/>
          <w:b/>
          <w:bCs/>
          <w:szCs w:val="21"/>
          <w:highlight w:val="none"/>
          <w:lang w:val="zh-CN"/>
        </w:rPr>
        <w:t xml:space="preserve">甲方</w:t>
      </w:r>
      <w:r>
        <w:rPr>
          <w:rFonts w:ascii="宋体" w:hAnsi="宋体"/>
          <w:b/>
          <w:bCs/>
          <w:szCs w:val="21"/>
          <w:highlight w:val="none"/>
        </w:rPr>
        <w:t xml:space="preserve">(</w:t>
      </w:r>
      <w:r>
        <w:rPr>
          <w:rFonts w:hint="eastAsia" w:ascii="宋体" w:hAnsi="宋体"/>
          <w:b/>
          <w:bCs/>
          <w:szCs w:val="21"/>
          <w:highlight w:val="none"/>
          <w:lang w:val="zh-CN"/>
        </w:rPr>
        <w:t xml:space="preserve">公章或合同章</w:t>
      </w:r>
      <w:r>
        <w:rPr>
          <w:rFonts w:ascii="宋体" w:hAnsi="宋体"/>
          <w:b/>
          <w:bCs/>
          <w:szCs w:val="21"/>
          <w:highlight w:val="none"/>
        </w:rPr>
        <w:t xml:space="preserve">)</w:t>
      </w:r>
      <w:r>
        <w:rPr>
          <w:rFonts w:hint="eastAsia" w:ascii="宋体" w:hAnsi="宋体"/>
          <w:b/>
          <w:bCs/>
          <w:szCs w:val="21"/>
          <w:highlight w:val="none"/>
        </w:rPr>
        <w:t xml:space="preserve">：                        </w:t>
      </w:r>
      <w:r>
        <w:rPr>
          <w:rFonts w:hint="eastAsia" w:ascii="宋体" w:hAnsi="宋体"/>
          <w:b/>
          <w:bCs/>
          <w:szCs w:val="21"/>
          <w:highlight w:val="none"/>
          <w:lang w:val="zh-CN"/>
        </w:rPr>
        <w:t xml:space="preserve">乙方</w:t>
      </w:r>
      <w:r>
        <w:rPr>
          <w:rFonts w:hint="eastAsia" w:ascii="宋体" w:hAnsi="宋体"/>
          <w:b/>
          <w:bCs/>
          <w:szCs w:val="21"/>
          <w:highlight w:val="none"/>
        </w:rPr>
        <w:t xml:space="preserve">（</w:t>
      </w:r>
      <w:r>
        <w:rPr>
          <w:rFonts w:hint="eastAsia" w:ascii="宋体" w:hAnsi="宋体"/>
          <w:b/>
          <w:bCs/>
          <w:szCs w:val="21"/>
          <w:highlight w:val="none"/>
          <w:lang w:val="zh-CN"/>
        </w:rPr>
        <w:t xml:space="preserve">公章或合同章</w:t>
      </w:r>
      <w:r>
        <w:rPr>
          <w:rFonts w:hint="eastAsia" w:ascii="宋体" w:hAnsi="宋体"/>
          <w:b/>
          <w:bCs/>
          <w:szCs w:val="21"/>
          <w:highlight w:val="none"/>
        </w:rPr>
        <w:t xml:space="preserve">）：</w:t>
      </w:r>
      <w:r/>
    </w:p>
    <w:p>
      <w:pPr>
        <w:pStyle w:val="688"/>
        <w:ind w:firstLine="420"/>
        <w:spacing w:line="360" w:lineRule="auto"/>
        <w:tabs>
          <w:tab w:val="center" w:pos="4201" w:leader="none"/>
          <w:tab w:val="right" w:pos="9298" w:leader="dot"/>
        </w:tabs>
        <w:rPr>
          <w:highlight w:val="none"/>
        </w:rPr>
      </w:pPr>
      <w:r>
        <w:rPr>
          <w:highlight w:val="none"/>
        </w:rPr>
      </w:r>
      <w:r/>
    </w:p>
    <w:p>
      <w:pPr>
        <w:ind w:firstLine="422"/>
        <w:spacing w:line="360" w:lineRule="auto"/>
        <w:tabs>
          <w:tab w:val="left" w:pos="0" w:leader="none"/>
        </w:tabs>
        <w:rPr>
          <w:rFonts w:ascii="宋体" w:hAnsi="宋体"/>
          <w:b/>
          <w:bCs/>
          <w:szCs w:val="21"/>
          <w:highlight w:val="none"/>
          <w:lang w:val="zh-CN"/>
        </w:rPr>
      </w:pPr>
      <w:r>
        <w:rPr>
          <w:rFonts w:hint="eastAsia" w:ascii="宋体" w:hAnsi="宋体"/>
          <w:b/>
          <w:bCs/>
          <w:szCs w:val="21"/>
          <w:highlight w:val="none"/>
        </w:rPr>
        <w:t xml:space="preserve">法定代表人或</w:t>
      </w:r>
      <w:r>
        <w:rPr>
          <w:rFonts w:hint="eastAsia" w:ascii="宋体" w:hAnsi="宋体"/>
          <w:b/>
          <w:bCs/>
          <w:szCs w:val="21"/>
          <w:highlight w:val="none"/>
          <w:lang w:val="zh-CN"/>
        </w:rPr>
        <w:t xml:space="preserve">授权代理人（签字或盖章）：</w:t>
      </w:r>
      <w:r>
        <w:rPr>
          <w:rFonts w:ascii="宋体" w:hAnsi="宋体"/>
          <w:b/>
          <w:bCs/>
          <w:szCs w:val="21"/>
          <w:highlight w:val="none"/>
          <w:lang w:val="zh-CN"/>
        </w:rPr>
        <w:tab/>
      </w:r>
      <w:r>
        <w:rPr>
          <w:rFonts w:ascii="宋体" w:hAnsi="宋体"/>
          <w:b/>
          <w:bCs/>
          <w:szCs w:val="21"/>
          <w:highlight w:val="none"/>
          <w:lang w:val="zh-CN"/>
        </w:rPr>
        <w:tab/>
      </w:r>
      <w:r>
        <w:rPr>
          <w:rFonts w:hint="eastAsia" w:ascii="宋体" w:hAnsi="宋体"/>
          <w:b/>
          <w:bCs/>
          <w:szCs w:val="21"/>
          <w:highlight w:val="none"/>
        </w:rPr>
        <w:t xml:space="preserve">法定代表人或</w:t>
      </w:r>
      <w:r>
        <w:rPr>
          <w:rFonts w:hint="eastAsia" w:ascii="宋体" w:hAnsi="宋体"/>
          <w:b/>
          <w:bCs/>
          <w:szCs w:val="21"/>
          <w:highlight w:val="none"/>
          <w:lang w:val="zh-CN"/>
        </w:rPr>
        <w:t xml:space="preserve">授权代理人（签字或盖章）：</w:t>
      </w:r>
      <w:r/>
    </w:p>
    <w:p>
      <w:pPr>
        <w:pStyle w:val="862"/>
        <w:ind w:firstLine="420"/>
        <w:spacing w:line="360" w:lineRule="auto"/>
        <w:rPr>
          <w:highlight w:val="none"/>
        </w:rPr>
      </w:pPr>
      <w:r>
        <w:rPr>
          <w:highlight w:val="none"/>
        </w:rPr>
      </w:r>
      <w:r/>
    </w:p>
    <w:p>
      <w:pPr>
        <w:ind w:firstLine="422"/>
        <w:spacing w:line="360" w:lineRule="auto"/>
        <w:rPr>
          <w:rFonts w:ascii="宋体" w:hAnsi="宋体" w:cs="宋体"/>
          <w:color w:val="000000"/>
          <w:sz w:val="24"/>
          <w:highlight w:val="none"/>
        </w:rPr>
      </w:pPr>
      <w:r>
        <w:rPr>
          <w:rFonts w:hint="eastAsia" w:ascii="宋体" w:hAnsi="宋体"/>
          <w:b/>
          <w:bCs/>
          <w:szCs w:val="21"/>
          <w:highlight w:val="none"/>
        </w:rPr>
        <w:t xml:space="preserve">合同签订日期： </w:t>
      </w:r>
      <w:r>
        <w:rPr>
          <w:rFonts w:hint="eastAsia" w:ascii="宋体" w:hAnsi="宋体"/>
          <w:b/>
          <w:bCs/>
          <w:szCs w:val="21"/>
          <w:highlight w:val="none"/>
          <w:lang w:val="zh-CN"/>
        </w:rPr>
        <w:t xml:space="preserve">     年</w:t>
      </w:r>
      <w:r>
        <w:rPr>
          <w:rFonts w:hint="eastAsia" w:ascii="宋体" w:hAnsi="宋体"/>
          <w:b/>
          <w:bCs/>
          <w:szCs w:val="21"/>
          <w:highlight w:val="none"/>
        </w:rPr>
        <w:t xml:space="preserve">  </w:t>
      </w:r>
      <w:r>
        <w:rPr>
          <w:rFonts w:hint="eastAsia" w:ascii="宋体" w:hAnsi="宋体"/>
          <w:b/>
          <w:bCs/>
          <w:szCs w:val="21"/>
          <w:highlight w:val="none"/>
          <w:lang w:val="zh-CN"/>
        </w:rPr>
        <w:t xml:space="preserve">月</w:t>
      </w:r>
      <w:r>
        <w:rPr>
          <w:rFonts w:hint="eastAsia" w:ascii="宋体" w:hAnsi="宋体"/>
          <w:b/>
          <w:bCs/>
          <w:szCs w:val="21"/>
          <w:highlight w:val="none"/>
        </w:rPr>
        <w:t xml:space="preserve">  </w:t>
      </w:r>
      <w:r>
        <w:rPr>
          <w:rFonts w:hint="eastAsia" w:ascii="宋体" w:hAnsi="宋体"/>
          <w:b/>
          <w:bCs/>
          <w:szCs w:val="21"/>
          <w:highlight w:val="none"/>
          <w:lang w:val="zh-CN"/>
        </w:rPr>
        <w:t xml:space="preserve">日           </w:t>
      </w:r>
      <w:r>
        <w:rPr>
          <w:rFonts w:hint="eastAsia" w:ascii="宋体" w:hAnsi="宋体"/>
          <w:b/>
          <w:bCs/>
          <w:szCs w:val="21"/>
          <w:highlight w:val="none"/>
        </w:rPr>
        <w:t xml:space="preserve"> </w:t>
      </w:r>
      <w:r>
        <w:rPr>
          <w:rFonts w:hint="eastAsia" w:ascii="宋体" w:hAnsi="宋体"/>
          <w:b/>
          <w:bCs/>
          <w:szCs w:val="21"/>
          <w:highlight w:val="none"/>
          <w:lang w:val="zh-CN"/>
        </w:rPr>
        <w:t xml:space="preserve">  </w:t>
      </w:r>
      <w:r>
        <w:rPr>
          <w:rFonts w:hint="eastAsia" w:ascii="宋体" w:hAnsi="宋体"/>
          <w:b/>
          <w:bCs/>
          <w:szCs w:val="21"/>
          <w:highlight w:val="none"/>
        </w:rPr>
        <w:t xml:space="preserve">合同签订日期： </w:t>
      </w:r>
      <w:r>
        <w:rPr>
          <w:rFonts w:hint="eastAsia" w:ascii="宋体" w:hAnsi="宋体"/>
          <w:b/>
          <w:bCs/>
          <w:szCs w:val="21"/>
          <w:highlight w:val="none"/>
          <w:lang w:val="zh-CN"/>
        </w:rPr>
        <w:t xml:space="preserve">     年</w:t>
      </w:r>
      <w:r>
        <w:rPr>
          <w:rFonts w:hint="eastAsia" w:ascii="宋体" w:hAnsi="宋体"/>
          <w:b/>
          <w:bCs/>
          <w:szCs w:val="21"/>
          <w:highlight w:val="none"/>
        </w:rPr>
        <w:t xml:space="preserve">  </w:t>
      </w:r>
      <w:r>
        <w:rPr>
          <w:rFonts w:hint="eastAsia" w:ascii="宋体" w:hAnsi="宋体"/>
          <w:b/>
          <w:bCs/>
          <w:szCs w:val="21"/>
          <w:highlight w:val="none"/>
          <w:lang w:val="zh-CN"/>
        </w:rPr>
        <w:t xml:space="preserve">月</w:t>
      </w:r>
      <w:r>
        <w:rPr>
          <w:rFonts w:hint="eastAsia" w:ascii="宋体" w:hAnsi="宋体"/>
          <w:b/>
          <w:bCs/>
          <w:szCs w:val="21"/>
          <w:highlight w:val="none"/>
        </w:rPr>
        <w:t xml:space="preserve">   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53"/>
        <w:jc w:val="center"/>
        <w:pageBreakBefore/>
        <w:spacing w:line="360" w:lineRule="auto"/>
        <w:tabs>
          <w:tab w:val="right" w:pos="8302" w:leader="dot"/>
        </w:tabs>
        <w:rPr>
          <w:rStyle w:val="860"/>
          <w:rFonts w:ascii="宋体" w:hAnsi="宋体" w:cs="宋体"/>
          <w:color w:val="000000"/>
          <w:sz w:val="36"/>
          <w:szCs w:val="36"/>
          <w:highlight w:val="none"/>
        </w:rPr>
      </w:pPr>
      <w:r>
        <w:rPr>
          <w:rStyle w:val="860"/>
          <w:rFonts w:hint="eastAsia" w:ascii="宋体" w:hAnsi="宋体" w:cs="宋体"/>
          <w:color w:val="000000"/>
          <w:sz w:val="36"/>
          <w:szCs w:val="36"/>
          <w:highlight w:val="none"/>
        </w:rPr>
        <w:t xml:space="preserve">第六章评标办法及评分标准</w:t>
      </w:r>
      <w:r/>
    </w:p>
    <w:p>
      <w:pPr>
        <w:ind w:firstLine="422"/>
        <w:spacing w:line="360" w:lineRule="auto"/>
        <w:rPr>
          <w:rFonts w:ascii="宋体" w:hAnsi="宋体" w:cs="宋体"/>
          <w:b/>
          <w:bCs/>
          <w:color w:val="000000"/>
          <w:szCs w:val="21"/>
          <w:highlight w:val="none"/>
        </w:rPr>
        <w:outlineLvl w:val="0"/>
      </w:pPr>
      <w:r/>
      <w:bookmarkStart w:id="83" w:name="_Toc48639264"/>
      <w:r/>
      <w:bookmarkStart w:id="84" w:name="_Toc48639393"/>
      <w:r>
        <w:rPr>
          <w:rFonts w:hint="eastAsia" w:ascii="宋体" w:hAnsi="宋体" w:cs="宋体"/>
          <w:b/>
          <w:bCs/>
          <w:color w:val="000000"/>
          <w:szCs w:val="21"/>
          <w:highlight w:val="none"/>
        </w:rPr>
        <w:t xml:space="preserve">一、评标方法：</w:t>
      </w:r>
      <w:bookmarkEnd w:id="83"/>
      <w:r/>
      <w:bookmarkEnd w:id="84"/>
      <w:r/>
      <w:r/>
    </w:p>
    <w:p>
      <w:pPr>
        <w:ind w:firstLine="420"/>
        <w:spacing w:line="360" w:lineRule="auto"/>
        <w:rPr>
          <w:rFonts w:ascii="宋体" w:hAnsi="宋体"/>
          <w:highlight w:val="none"/>
        </w:rPr>
      </w:pPr>
      <w:r>
        <w:rPr>
          <w:rFonts w:hint="eastAsia" w:ascii="宋体" w:hAnsi="宋体"/>
          <w:highlight w:val="none"/>
        </w:rPr>
        <w:t xml:space="preserve">1.评标办法采用</w:t>
      </w:r>
      <w:r>
        <w:rPr>
          <w:rFonts w:hint="eastAsia" w:ascii="宋体" w:hAnsi="宋体"/>
          <w:b/>
          <w:highlight w:val="none"/>
        </w:rPr>
        <w:t xml:space="preserve">综合评分法</w:t>
      </w:r>
      <w:r>
        <w:rPr>
          <w:rFonts w:hint="eastAsia" w:ascii="宋体" w:hAnsi="宋体"/>
          <w:highlight w:val="none"/>
        </w:rPr>
        <w:t xml:space="preserve">。评标结果按评审后得分由高到低顺序排列。得分相同的，按投标报价由低到高顺序排列。得分且投标报价相同的并列，</w:t>
      </w:r>
      <w:r>
        <w:rPr>
          <w:rFonts w:hint="eastAsia" w:ascii="宋体" w:hAnsi="宋体"/>
          <w:szCs w:val="21"/>
          <w:highlight w:val="none"/>
        </w:rPr>
        <w:t xml:space="preserve">则由</w:t>
      </w:r>
      <w:r>
        <w:rPr>
          <w:rFonts w:hint="eastAsia" w:ascii="宋体" w:hAnsi="宋体"/>
          <w:highlight w:val="none"/>
        </w:rPr>
        <w:t xml:space="preserve">评标委员会</w:t>
      </w:r>
      <w:r>
        <w:rPr>
          <w:rFonts w:hint="eastAsia" w:ascii="宋体" w:hAnsi="宋体"/>
          <w:szCs w:val="21"/>
          <w:highlight w:val="none"/>
        </w:rPr>
        <w:t xml:space="preserve">组织抽签确定中标人。</w:t>
      </w:r>
      <w:r>
        <w:rPr>
          <w:rFonts w:hint="eastAsia" w:ascii="宋体" w:hAnsi="宋体"/>
          <w:highlight w:val="none"/>
        </w:rPr>
        <w:t xml:space="preserve">投标文件满足招标文件全部实质性要求，且按照评审因素的量化指标评审得分最高的投标人为排名第一的中标候选人。</w:t>
      </w:r>
      <w:r/>
    </w:p>
    <w:p>
      <w:pPr>
        <w:ind w:firstLine="420"/>
        <w:spacing w:line="360" w:lineRule="auto"/>
        <w:rPr>
          <w:rFonts w:ascii="宋体" w:hAnsi="宋体"/>
          <w:highlight w:val="none"/>
        </w:rPr>
      </w:pPr>
      <w:r>
        <w:rPr>
          <w:rFonts w:hint="eastAsia" w:ascii="宋体" w:hAnsi="宋体"/>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highlight w:val="none"/>
        </w:rPr>
      </w:pPr>
      <w:r>
        <w:rPr>
          <w:rFonts w:hint="eastAsia" w:ascii="宋体" w:hAnsi="宋体"/>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highlight w:val="none"/>
        </w:rPr>
      </w:pPr>
      <w:r>
        <w:rPr>
          <w:rFonts w:hint="eastAsia" w:ascii="宋体" w:hAnsi="宋体"/>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highlight w:val="none"/>
        </w:rPr>
        <w:t xml:space="preserve">非单一产品采购项目，多家投标人提供的核心产品品牌相同的，按照此规定处理。</w:t>
      </w:r>
      <w:r/>
    </w:p>
    <w:p>
      <w:pPr>
        <w:ind w:firstLine="420"/>
        <w:spacing w:line="360" w:lineRule="auto"/>
        <w:rPr>
          <w:rFonts w:ascii="宋体" w:hAnsi="宋体"/>
          <w:highlight w:val="none"/>
        </w:rPr>
      </w:pPr>
      <w:r/>
      <w:bookmarkStart w:id="85" w:name="OLE_LINK14"/>
      <w:r/>
      <w:bookmarkStart w:id="86" w:name="OLE_LINK13"/>
      <w:r>
        <w:rPr>
          <w:rFonts w:ascii="宋体" w:hAnsi="宋体"/>
          <w:highlight w:val="none"/>
        </w:rPr>
        <w:t xml:space="preserve">5.</w:t>
      </w:r>
      <w:r>
        <w:rPr>
          <w:rFonts w:hint="eastAsia" w:ascii="宋体" w:hAnsi="宋体"/>
          <w:highlight w:val="none"/>
        </w:rPr>
        <w:t xml:space="preserve">针对中小型企业、残疾人福利企业和监狱企业的评审：</w:t>
      </w:r>
      <w:bookmarkEnd w:id="85"/>
      <w:r/>
      <w:bookmarkEnd w:id="86"/>
      <w:r/>
      <w:r/>
    </w:p>
    <w:p>
      <w:pPr>
        <w:ind w:firstLine="420"/>
        <w:spacing w:line="360" w:lineRule="auto"/>
        <w:rPr>
          <w:rFonts w:ascii="宋体" w:hAnsi="宋体"/>
          <w:highlight w:val="none"/>
        </w:rPr>
      </w:pPr>
      <w:r>
        <w:rPr>
          <w:rFonts w:hint="eastAsia" w:ascii="宋体" w:hAnsi="宋体"/>
          <w:highlight w:val="none"/>
        </w:rPr>
        <w:t xml:space="preserve">5.1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highlight w:val="none"/>
        </w:rPr>
        <w:t xml:space="preserve">&gt;</w:t>
      </w:r>
      <w:r>
        <w:rPr>
          <w:rFonts w:hint="eastAsia" w:ascii="宋体" w:hAnsi="宋体"/>
          <w:highlight w:val="none"/>
        </w:rPr>
        <w:t xml:space="preserve">的通知》（苏财购〔202</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16</w:t>
      </w:r>
      <w:r>
        <w:rPr>
          <w:rFonts w:hint="eastAsia" w:ascii="宋体" w:hAnsi="宋体"/>
          <w:highlight w:val="none"/>
        </w:rPr>
        <w:t xml:space="preserve">号）的有关规定，对于符合上述文件规定情形的小微企业、残疾人福利性单位及监狱企业报价给予</w:t>
      </w:r>
      <w:r>
        <w:rPr>
          <w:rFonts w:ascii="宋体" w:hAnsi="宋体"/>
          <w:b/>
          <w:highlight w:val="none"/>
          <w:u w:val="single"/>
        </w:rPr>
        <w:t xml:space="preserve">2</w:t>
      </w:r>
      <w:r>
        <w:rPr>
          <w:rFonts w:hint="eastAsia" w:ascii="宋体" w:hAnsi="宋体"/>
          <w:b/>
          <w:highlight w:val="none"/>
          <w:u w:val="single"/>
        </w:rPr>
        <w:t xml:space="preserve">0%</w:t>
      </w:r>
      <w:r>
        <w:rPr>
          <w:rFonts w:hint="eastAsia" w:ascii="宋体" w:hAnsi="宋体"/>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highlight w:val="none"/>
        </w:rPr>
        <w:t xml:space="preserve">供应商提供的货物既有中小企业制造货物，也有大型企业制造货物的，不享受中小企业扶持政策。专门面向中小微企业项目，则不再执行价格评审扣除。</w:t>
      </w:r>
      <w:r/>
    </w:p>
    <w:p>
      <w:pPr>
        <w:ind w:firstLine="420"/>
        <w:spacing w:line="360" w:lineRule="auto"/>
        <w:rPr>
          <w:rFonts w:ascii="宋体" w:hAnsi="宋体"/>
          <w:highlight w:val="none"/>
        </w:rPr>
      </w:pPr>
      <w:r>
        <w:rPr>
          <w:rFonts w:hint="eastAsia" w:ascii="宋体" w:hAnsi="宋体"/>
          <w:bCs/>
          <w:highlight w:val="none"/>
        </w:rPr>
        <w:t xml:space="preserve">5.2小微企业提供《中小企业声明函》；监狱企业提供由省级以上监狱管理局、戒毒管理局（含新疆生产建</w:t>
      </w:r>
      <w:r>
        <w:rPr>
          <w:rFonts w:hint="eastAsia" w:ascii="宋体" w:hAnsi="宋体"/>
          <w:highlight w:val="none"/>
        </w:rPr>
        <w:t xml:space="preserve">设兵团）出具的属于监狱企业的证明文件；残疾人福利性单位提供《残疾人福利性单位声明函》。</w:t>
      </w:r>
      <w:r/>
    </w:p>
    <w:p>
      <w:pPr>
        <w:ind w:firstLine="420"/>
        <w:spacing w:line="360" w:lineRule="auto"/>
        <w:rPr>
          <w:rFonts w:ascii="宋体" w:hAnsi="宋体"/>
          <w:highlight w:val="none"/>
        </w:rPr>
      </w:pPr>
      <w:r>
        <w:rPr>
          <w:rFonts w:ascii="宋体" w:hAnsi="宋体"/>
          <w:highlight w:val="none"/>
        </w:rPr>
        <w:t xml:space="preserve">6.</w:t>
      </w:r>
      <w:r>
        <w:rPr>
          <w:rFonts w:hint="eastAsia" w:ascii="宋体" w:hAnsi="宋体"/>
          <w:highlight w:val="none"/>
        </w:rPr>
        <w:t xml:space="preserve">采购本国产品的支持政策</w:t>
      </w:r>
      <w:r/>
    </w:p>
    <w:p>
      <w:pPr>
        <w:ind w:firstLine="420"/>
        <w:spacing w:line="360" w:lineRule="auto"/>
        <w:rPr>
          <w:rFonts w:ascii="宋体" w:hAnsi="宋体"/>
          <w:szCs w:val="21"/>
          <w:highlight w:val="none"/>
        </w:rPr>
      </w:pPr>
      <w:r/>
      <w:bookmarkStart w:id="87" w:name="OLE_LINK17"/>
      <w:r/>
      <w:bookmarkStart w:id="88" w:name="OLE_LINK25"/>
      <w:r>
        <w:rPr>
          <w:rFonts w:hint="eastAsia" w:ascii="宋体" w:hAnsi="宋体"/>
          <w:szCs w:val="21"/>
          <w:highlight w:val="none"/>
        </w:rPr>
        <w:t xml:space="preserve">6</w:t>
      </w:r>
      <w:r>
        <w:rPr>
          <w:rFonts w:ascii="宋体" w:hAnsi="宋体"/>
          <w:szCs w:val="21"/>
          <w:highlight w:val="none"/>
        </w:rPr>
        <w:t xml:space="preserve">.1</w:t>
      </w:r>
      <w:r>
        <w:rPr>
          <w:rFonts w:hint="eastAsia" w:ascii="宋体" w:hAnsi="宋体"/>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Cs w:val="21"/>
          <w:highlight w:val="none"/>
          <w:u w:val="single"/>
        </w:rPr>
        <w:t xml:space="preserve">20%</w:t>
      </w:r>
      <w:r>
        <w:rPr>
          <w:rFonts w:hint="eastAsia" w:ascii="宋体" w:hAnsi="宋体"/>
          <w:szCs w:val="21"/>
          <w:highlight w:val="none"/>
        </w:rPr>
        <w:t xml:space="preserve">的价格扣除，用扣除后的价格参与评审。</w:t>
      </w:r>
      <w:r/>
    </w:p>
    <w:p>
      <w:pPr>
        <w:ind w:firstLine="420"/>
        <w:spacing w:line="360" w:lineRule="auto"/>
        <w:rPr>
          <w:rFonts w:ascii="宋体" w:hAnsi="宋体"/>
          <w:b/>
          <w:highlight w:val="none"/>
        </w:rPr>
      </w:pPr>
      <w:r>
        <w:rPr>
          <w:rFonts w:hint="eastAsia" w:ascii="宋体" w:hAnsi="宋体"/>
          <w:szCs w:val="21"/>
          <w:highlight w:val="none"/>
        </w:rPr>
        <w:t xml:space="preserve">6</w:t>
      </w:r>
      <w:r>
        <w:rPr>
          <w:rFonts w:ascii="宋体" w:hAnsi="宋体"/>
          <w:szCs w:val="21"/>
          <w:highlight w:val="none"/>
        </w:rPr>
        <w:t xml:space="preserve">.2</w:t>
      </w:r>
      <w:r>
        <w:rPr>
          <w:rFonts w:hint="eastAsia" w:ascii="宋体" w:hAnsi="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Cs w:val="21"/>
          <w:highlight w:val="none"/>
        </w:rPr>
        <w:t xml:space="preserve">3</w:t>
      </w:r>
      <w:r>
        <w:rPr>
          <w:rFonts w:hint="eastAsia" w:ascii="宋体" w:hAnsi="宋体"/>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Cs w:val="21"/>
          <w:highlight w:val="none"/>
          <w:u w:val="single"/>
        </w:rPr>
        <w:t xml:space="preserve">20%</w:t>
      </w:r>
      <w:r>
        <w:rPr>
          <w:rFonts w:hint="eastAsia" w:ascii="宋体" w:hAnsi="宋体"/>
          <w:szCs w:val="21"/>
          <w:highlight w:val="none"/>
        </w:rPr>
        <w:t xml:space="preserve">的价格扣除，用扣除后的价格参与评审。</w:t>
      </w:r>
      <w:bookmarkStart w:id="89" w:name="OLE_LINK26"/>
      <w:r>
        <w:rPr>
          <w:rFonts w:hint="eastAsia" w:ascii="宋体" w:hAnsi="宋体"/>
          <w:b/>
          <w:szCs w:val="21"/>
          <w:highlight w:val="none"/>
        </w:rPr>
        <w:t xml:space="preserve">供应商未填写比例数值，或比例数值未达到</w:t>
      </w:r>
      <w:r>
        <w:rPr>
          <w:rFonts w:hint="eastAsia" w:ascii="宋体" w:hAnsi="宋体"/>
          <w:b/>
          <w:szCs w:val="21"/>
          <w:highlight w:val="none"/>
          <w:u w:val="single"/>
        </w:rPr>
        <w:t xml:space="preserve">80%</w:t>
      </w:r>
      <w:r>
        <w:rPr>
          <w:rFonts w:hint="eastAsia" w:ascii="宋体" w:hAnsi="宋体"/>
          <w:b/>
          <w:szCs w:val="21"/>
          <w:highlight w:val="none"/>
        </w:rPr>
        <w:t xml:space="preserve">的，将不享受本国产品价格评审优惠。</w:t>
      </w:r>
      <w:bookmarkEnd w:id="87"/>
      <w:r/>
      <w:bookmarkEnd w:id="88"/>
      <w:r/>
      <w:bookmarkEnd w:id="89"/>
      <w:r/>
      <w:r/>
    </w:p>
    <w:p>
      <w:pPr>
        <w:ind w:firstLine="420"/>
        <w:spacing w:line="360" w:lineRule="auto"/>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rPr>
          <w:rFonts w:ascii="宋体" w:hAnsi="宋体"/>
          <w:b/>
          <w:szCs w:val="21"/>
          <w:highlight w:val="none"/>
        </w:rPr>
      </w:pPr>
      <w:r>
        <w:rPr>
          <w:rFonts w:ascii="宋体" w:hAnsi="宋体"/>
          <w:b/>
          <w:szCs w:val="21"/>
          <w:highlight w:val="none"/>
        </w:rPr>
        <w:t xml:space="preserve">6</w:t>
      </w:r>
      <w:r>
        <w:rPr>
          <w:rFonts w:hint="eastAsia" w:ascii="宋体" w:hAnsi="宋体"/>
          <w:b/>
          <w:szCs w:val="21"/>
          <w:highlight w:val="none"/>
        </w:rPr>
        <w:t xml:space="preserve">.4 供应商需在《声明函》中逐一、准确填写产品名称、厂名、生产厂址三项信息，三项信息中任意一项未填写的视为该项产品不符合本国产品标准，不享受本国产品价格评审优惠。 </w:t>
      </w:r>
      <w:r/>
    </w:p>
    <w:p>
      <w:pPr>
        <w:ind w:firstLine="420"/>
        <w:spacing w:line="360" w:lineRule="auto"/>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b/>
          <w:szCs w:val="21"/>
          <w:highlight w:val="none"/>
        </w:rPr>
      </w:pPr>
      <w:r>
        <w:rPr>
          <w:rFonts w:hint="eastAsia" w:ascii="宋体" w:hAnsi="宋体"/>
          <w:highlight w:val="none"/>
        </w:rPr>
        <w:t xml:space="preserve">注：</w:t>
      </w:r>
      <w:r/>
    </w:p>
    <w:p>
      <w:pPr>
        <w:ind w:firstLine="420"/>
        <w:spacing w:line="360" w:lineRule="auto"/>
        <w:rPr>
          <w:rFonts w:ascii="宋体" w:hAnsi="宋体"/>
          <w:b/>
          <w:szCs w:val="21"/>
          <w:highlight w:val="none"/>
        </w:rPr>
      </w:pPr>
      <w:r>
        <w:rPr>
          <w:rFonts w:hint="eastAsia" w:ascii="宋体" w:hAnsi="宋体"/>
          <w:highlight w:val="none"/>
        </w:rPr>
        <w:t xml:space="preserve">①填报“中小企业声明函”需严格按“工信部联企业〔2011〕300号通知中的《中小企业划型标准规定》进行。</w:t>
      </w:r>
      <w:r/>
    </w:p>
    <w:p>
      <w:pPr>
        <w:ind w:firstLine="420"/>
        <w:spacing w:line="360" w:lineRule="auto"/>
        <w:rPr>
          <w:rFonts w:ascii="宋体" w:hAnsi="宋体"/>
          <w:highlight w:val="none"/>
        </w:rPr>
      </w:pPr>
      <w:r>
        <w:rPr>
          <w:rFonts w:hint="eastAsia" w:ascii="宋体" w:hAnsi="宋体"/>
          <w:highlight w:val="none"/>
        </w:rPr>
        <w:t xml:space="preserve">②供应商提供虚假《声明函》、虚假证明文件谋取中标、成交的，依照《中华人民共和国政府采购法》等法律法规规定追究相应责任。</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二、评分标准：</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总分值为100分，评审因素及各比重如下：价格分值占总分值的比重为30％（权重），技术及其他分值占总分值的比重为70％（权重）。</w:t>
      </w:r>
      <w:r/>
    </w:p>
    <w:tbl>
      <w:tblPr>
        <w:tblStyle w:val="653"/>
        <w:tblW w:w="9676"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7538"/>
        <w:gridCol w:w="724"/>
      </w:tblGrid>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评标项目</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center"/>
              <w:spacing w:line="240" w:lineRule="auto"/>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评分基本规则</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eastAsia" w:ascii="宋体" w:hAnsi="宋体" w:eastAsia="宋体" w:cs="宋体"/>
                <w:b/>
                <w:i w:val="0"/>
                <w:iCs w:val="0"/>
                <w:color w:val="000000"/>
                <w:sz w:val="21"/>
                <w:szCs w:val="21"/>
                <w:highlight w:val="none"/>
                <w:u w:val="none"/>
                <w:lang w:val="en-US" w:eastAsia="zh-CN"/>
              </w:rPr>
            </w:pPr>
            <w:r>
              <w:rPr>
                <w:rFonts w:hint="eastAsia" w:ascii="宋体" w:hAnsi="宋体" w:eastAsia="宋体" w:cs="宋体"/>
                <w:b/>
                <w:i w:val="0"/>
                <w:iCs w:val="0"/>
                <w:color w:val="000000"/>
                <w:sz w:val="21"/>
                <w:szCs w:val="21"/>
                <w:highlight w:val="none"/>
                <w:u w:val="none"/>
                <w:lang w:val="en-US" w:eastAsia="zh-CN"/>
              </w:rPr>
              <w:t xml:space="preserve">分值</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b/>
                <w:i w:val="0"/>
                <w:iCs w:val="0"/>
                <w:color w:val="000000"/>
                <w:sz w:val="21"/>
                <w:szCs w:val="21"/>
                <w:highlight w:val="none"/>
                <w:u w:val="none"/>
                <w:lang w:val="en-US" w:eastAsia="zh-CN"/>
              </w:rPr>
            </w:pPr>
            <w:r>
              <w:rPr>
                <w:rFonts w:hint="eastAsia" w:ascii="宋体" w:hAnsi="宋体" w:eastAsia="宋体" w:cs="宋体"/>
                <w:b/>
                <w:i w:val="0"/>
                <w:iCs w:val="0"/>
                <w:color w:val="000000"/>
                <w:sz w:val="21"/>
                <w:szCs w:val="21"/>
                <w:highlight w:val="none"/>
                <w:u w:val="none"/>
                <w:lang w:val="en-US" w:eastAsia="zh-CN"/>
              </w:rPr>
              <w:t xml:space="preserve">价格分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价格</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rPr>
              <w:t xml:space="preserve">第一步：投标报价低于或等于财政预算价格（或最高限价）的，为有效投标报价。超过财政预算（或最高限价）的投标报价为无效投标报价。</w:t>
            </w:r>
            <w:r/>
          </w:p>
          <w:p>
            <w:pPr>
              <w:spacing w:line="24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sz w:val="21"/>
                <w:szCs w:val="21"/>
                <w:highlight w:val="none"/>
                <w:u w:val="none"/>
              </w:rPr>
              <w:t xml:space="preserve">第二步：以所有有效投标报价的最低价作为评标基准价，其他投标人的价格分按照下列公式计算（计算结果四舍五入保留两位小数）。投标报价得分＝（评标基准价 / 投标报价）×30％×100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30</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val="0"/>
                <w:i w:val="0"/>
                <w:iCs w:val="0"/>
                <w:color w:val="000000"/>
                <w:sz w:val="21"/>
                <w:szCs w:val="21"/>
                <w:highlight w:val="none"/>
                <w:u w:val="none"/>
                <w:lang w:val="en-US" w:eastAsia="zh-CN"/>
              </w:rPr>
              <w:t xml:space="preserve">技术分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投标产品技术参数响应情况，完全满足招标文件技术参数要求得10分，每负偏离1项扣0.5分，扣完为止。</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spacing w:line="240" w:lineRule="auto"/>
              <w:rPr>
                <w:rFonts w:hint="default"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10分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设计方案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00000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rPr>
              <w:t xml:space="preserve">供应商</w:t>
            </w:r>
            <w:r>
              <w:rPr>
                <w:rFonts w:hint="eastAsia" w:ascii="宋体" w:hAnsi="宋体" w:eastAsia="宋体" w:cs="宋体"/>
                <w:b w:val="0"/>
                <w:bCs w:val="0"/>
                <w:sz w:val="21"/>
                <w:szCs w:val="21"/>
                <w:highlight w:val="none"/>
                <w:u w:val="none"/>
              </w:rPr>
              <w:t xml:space="preserve">应根据</w:t>
            </w:r>
            <w:r>
              <w:rPr>
                <w:rFonts w:hint="eastAsia" w:ascii="宋体" w:hAnsi="宋体" w:eastAsia="宋体" w:cs="宋体"/>
                <w:b w:val="0"/>
                <w:bCs w:val="0"/>
                <w:sz w:val="21"/>
                <w:szCs w:val="21"/>
                <w:highlight w:val="none"/>
                <w:u w:val="none"/>
                <w:lang w:val="en-US" w:eastAsia="zh-CN"/>
              </w:rPr>
              <w:t xml:space="preserve">招标文件招标需求</w:t>
            </w:r>
            <w:r>
              <w:rPr>
                <w:rFonts w:hint="eastAsia" w:ascii="宋体" w:hAnsi="宋体" w:eastAsia="宋体" w:cs="宋体"/>
                <w:b w:val="0"/>
                <w:bCs w:val="0"/>
                <w:sz w:val="21"/>
                <w:szCs w:val="21"/>
                <w:highlight w:val="none"/>
                <w:u w:val="none"/>
              </w:rPr>
              <w:t xml:space="preserve">进行方案设计，</w:t>
            </w:r>
            <w:r>
              <w:rPr>
                <w:rFonts w:hint="eastAsia" w:ascii="宋体" w:hAnsi="宋体" w:eastAsia="宋体" w:cs="宋体"/>
                <w:b w:val="0"/>
                <w:bCs w:val="0"/>
                <w:sz w:val="21"/>
                <w:szCs w:val="21"/>
                <w:highlight w:val="none"/>
                <w:u w:val="none"/>
                <w:lang w:val="en-US" w:eastAsia="zh-CN"/>
              </w:rPr>
              <w:t xml:space="preserve">评标小组</w:t>
            </w:r>
            <w:r>
              <w:rPr>
                <w:rFonts w:hint="eastAsia" w:ascii="宋体" w:hAnsi="宋体" w:eastAsia="宋体" w:cs="宋体"/>
                <w:b w:val="0"/>
                <w:bCs w:val="0"/>
                <w:sz w:val="21"/>
                <w:szCs w:val="21"/>
                <w:highlight w:val="none"/>
                <w:u w:val="none"/>
              </w:rPr>
              <w:t xml:space="preserve">将根据</w:t>
            </w:r>
            <w:r>
              <w:rPr>
                <w:rFonts w:hint="eastAsia" w:ascii="宋体" w:hAnsi="宋体" w:eastAsia="宋体" w:cs="宋体"/>
                <w:b w:val="0"/>
                <w:bCs w:val="0"/>
                <w:sz w:val="21"/>
                <w:szCs w:val="21"/>
                <w:highlight w:val="none"/>
                <w:u w:val="none"/>
                <w:lang w:val="en-US" w:eastAsia="zh-CN"/>
              </w:rPr>
              <w:t xml:space="preserve">供应商</w:t>
            </w:r>
            <w:r>
              <w:rPr>
                <w:rFonts w:hint="eastAsia" w:ascii="宋体" w:hAnsi="宋体" w:eastAsia="宋体" w:cs="宋体"/>
                <w:b w:val="0"/>
                <w:bCs w:val="0"/>
                <w:sz w:val="21"/>
                <w:szCs w:val="21"/>
                <w:highlight w:val="none"/>
                <w:u w:val="none"/>
              </w:rPr>
              <w:t xml:space="preserve">所提供的</w:t>
            </w:r>
            <w:r>
              <w:rPr>
                <w:rFonts w:hint="eastAsia" w:ascii="宋体" w:hAnsi="宋体" w:eastAsia="宋体" w:cs="宋体"/>
                <w:b w:val="0"/>
                <w:bCs w:val="0"/>
                <w:sz w:val="21"/>
                <w:szCs w:val="21"/>
                <w:highlight w:val="none"/>
                <w:u w:val="none"/>
                <w:lang w:val="en-US" w:eastAsia="zh-CN"/>
              </w:rPr>
              <w:t xml:space="preserve">设计</w:t>
            </w:r>
            <w:r>
              <w:rPr>
                <w:rFonts w:hint="eastAsia" w:ascii="宋体" w:hAnsi="宋体" w:eastAsia="宋体" w:cs="宋体"/>
                <w:b w:val="0"/>
                <w:bCs w:val="0"/>
                <w:sz w:val="21"/>
                <w:szCs w:val="21"/>
                <w:highlight w:val="none"/>
                <w:u w:val="none"/>
              </w:rPr>
              <w:t xml:space="preserve">方案进行综合评审，方案科学合理、安全性、先进性、可行性强的得</w:t>
            </w:r>
            <w:r>
              <w:rPr>
                <w:rFonts w:hint="eastAsia" w:ascii="宋体" w:hAnsi="宋体" w:cs="宋体"/>
                <w:b w:val="0"/>
                <w:bCs w:val="0"/>
                <w:sz w:val="21"/>
                <w:szCs w:val="21"/>
                <w:highlight w:val="none"/>
                <w:u w:val="none"/>
                <w:lang w:val="en-US" w:eastAsia="zh-CN"/>
              </w:rPr>
              <w:t xml:space="preserve">8</w:t>
            </w:r>
            <w:r>
              <w:rPr>
                <w:rFonts w:hint="eastAsia" w:ascii="宋体" w:hAnsi="宋体" w:eastAsia="宋体" w:cs="宋体"/>
                <w:b w:val="0"/>
                <w:bCs w:val="0"/>
                <w:sz w:val="21"/>
                <w:szCs w:val="21"/>
                <w:highlight w:val="none"/>
                <w:u w:val="none"/>
              </w:rPr>
              <w:t xml:space="preserve">分；方案较科学合理、安全性、可行性较强的得</w:t>
            </w:r>
            <w:r>
              <w:rPr>
                <w:rFonts w:hint="eastAsia" w:ascii="宋体" w:hAnsi="宋体" w:cs="宋体"/>
                <w:b w:val="0"/>
                <w:bCs w:val="0"/>
                <w:sz w:val="21"/>
                <w:szCs w:val="21"/>
                <w:highlight w:val="none"/>
                <w:u w:val="none"/>
                <w:lang w:val="en-US" w:eastAsia="zh-CN"/>
              </w:rPr>
              <w:t xml:space="preserve">5</w:t>
            </w:r>
            <w:r>
              <w:rPr>
                <w:rFonts w:hint="eastAsia" w:ascii="宋体" w:hAnsi="宋体" w:eastAsia="宋体" w:cs="宋体"/>
                <w:b w:val="0"/>
                <w:bCs w:val="0"/>
                <w:sz w:val="21"/>
                <w:szCs w:val="21"/>
                <w:highlight w:val="none"/>
                <w:u w:val="none"/>
              </w:rPr>
              <w:t xml:space="preserve">分；方案较科学合理、可行性一般的得</w:t>
            </w: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分；</w:t>
            </w:r>
            <w:r>
              <w:rPr>
                <w:rFonts w:hint="eastAsia" w:ascii="宋体" w:hAnsi="宋体" w:eastAsia="宋体" w:cs="宋体"/>
                <w:b w:val="0"/>
                <w:bCs w:val="0"/>
                <w:sz w:val="21"/>
                <w:szCs w:val="21"/>
                <w:highlight w:val="none"/>
                <w:u w:val="none"/>
              </w:rPr>
              <w:t xml:space="preserve">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8</w:t>
            </w:r>
            <w:r>
              <w:rPr>
                <w:rFonts w:hint="eastAsia" w:ascii="宋体" w:hAnsi="宋体" w:eastAsia="宋体" w:cs="宋体"/>
                <w:i w:val="0"/>
                <w:iCs w:val="0"/>
                <w:sz w:val="21"/>
                <w:szCs w:val="21"/>
                <w:highlight w:val="none"/>
                <w:u w:val="none"/>
                <w:lang w:val="en-US" w:eastAsia="zh-CN"/>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施工方案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rPr>
              <w:t xml:space="preserve">评标小组根据供应商提交的施工方案进行综合评审：方案完整、全面，责任清晰，措施有效扎实、专业性强、操作性强、与用户需求贴合度高的得</w:t>
            </w:r>
            <w:r>
              <w:rPr>
                <w:rFonts w:hint="eastAsia" w:ascii="宋体" w:hAnsi="宋体" w:cs="宋体"/>
                <w:b w:val="0"/>
                <w:bCs w:val="0"/>
                <w:sz w:val="21"/>
                <w:szCs w:val="21"/>
                <w:highlight w:val="none"/>
                <w:u w:val="none"/>
                <w:lang w:val="en-US" w:eastAsia="zh-CN"/>
              </w:rPr>
              <w:t xml:space="preserve">8</w:t>
            </w:r>
            <w:r>
              <w:rPr>
                <w:rFonts w:hint="eastAsia" w:ascii="宋体" w:hAnsi="宋体" w:eastAsia="宋体" w:cs="宋体"/>
                <w:b w:val="0"/>
                <w:bCs w:val="0"/>
                <w:sz w:val="21"/>
                <w:szCs w:val="21"/>
                <w:highlight w:val="none"/>
                <w:u w:val="none"/>
                <w:lang w:val="en-US" w:eastAsia="zh-CN"/>
              </w:rPr>
              <w:t xml:space="preserve">分；方案较完整、较全面、专业性较强、操作性较强、与用户需求贴合度较高的得</w:t>
            </w:r>
            <w:r>
              <w:rPr>
                <w:rFonts w:hint="eastAsia" w:ascii="宋体" w:hAnsi="宋体" w:cs="宋体"/>
                <w:b w:val="0"/>
                <w:bCs w:val="0"/>
                <w:sz w:val="21"/>
                <w:szCs w:val="21"/>
                <w:highlight w:val="none"/>
                <w:u w:val="none"/>
                <w:lang w:val="en-US" w:eastAsia="zh-CN"/>
              </w:rPr>
              <w:t xml:space="preserve">5</w:t>
            </w:r>
            <w:r>
              <w:rPr>
                <w:rFonts w:hint="eastAsia" w:ascii="宋体" w:hAnsi="宋体" w:eastAsia="宋体" w:cs="宋体"/>
                <w:b w:val="0"/>
                <w:bCs w:val="0"/>
                <w:sz w:val="21"/>
                <w:szCs w:val="21"/>
                <w:highlight w:val="none"/>
                <w:u w:val="none"/>
                <w:lang w:val="en-US" w:eastAsia="zh-CN"/>
              </w:rPr>
              <w:t xml:space="preserve">分；方案不完整、不全面、专业性一般、操作性一般、与用户需求贴合度一般的得</w:t>
            </w: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分；未提供相应内容不得分。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8</w:t>
            </w:r>
            <w:r>
              <w:rPr>
                <w:rFonts w:hint="eastAsia" w:ascii="宋体" w:hAnsi="宋体" w:eastAsia="宋体" w:cs="宋体"/>
                <w:i w:val="0"/>
                <w:iCs w:val="0"/>
                <w:sz w:val="21"/>
                <w:szCs w:val="21"/>
                <w:highlight w:val="none"/>
                <w:u w:val="none"/>
                <w:lang w:val="en-US" w:eastAsia="zh-CN"/>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应急方案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rPr>
              <w:t xml:space="preserve">评标小组根据供应商提交的突发事故应急预案与处理方案进行综合评审：方案措施科学合理，解决机制简单高效，操作性强，对预期发生的突发事件解决考虑周全得</w:t>
            </w:r>
            <w:r>
              <w:rPr>
                <w:rFonts w:hint="eastAsia" w:ascii="宋体" w:hAnsi="宋体" w:cs="宋体"/>
                <w:b w:val="0"/>
                <w:bCs w:val="0"/>
                <w:sz w:val="21"/>
                <w:szCs w:val="21"/>
                <w:highlight w:val="none"/>
                <w:u w:val="none"/>
                <w:lang w:val="en-US" w:eastAsia="zh-CN"/>
              </w:rPr>
              <w:t xml:space="preserve">8</w:t>
            </w:r>
            <w:r>
              <w:rPr>
                <w:rFonts w:hint="eastAsia" w:ascii="宋体" w:hAnsi="宋体" w:eastAsia="宋体" w:cs="宋体"/>
                <w:b w:val="0"/>
                <w:bCs w:val="0"/>
                <w:sz w:val="21"/>
                <w:szCs w:val="21"/>
                <w:highlight w:val="none"/>
                <w:u w:val="none"/>
                <w:lang w:val="en-US" w:eastAsia="zh-CN"/>
              </w:rPr>
              <w:t xml:space="preserve">分；方案措施较为合理，操作性较强，对预期发生的突发事件解决考虑较周全得</w:t>
            </w:r>
            <w:r>
              <w:rPr>
                <w:rFonts w:hint="eastAsia" w:ascii="宋体" w:hAnsi="宋体" w:cs="宋体"/>
                <w:b w:val="0"/>
                <w:bCs w:val="0"/>
                <w:sz w:val="21"/>
                <w:szCs w:val="21"/>
                <w:highlight w:val="none"/>
                <w:u w:val="none"/>
                <w:lang w:val="en-US" w:eastAsia="zh-CN"/>
              </w:rPr>
              <w:t xml:space="preserve">5</w:t>
            </w:r>
            <w:r>
              <w:rPr>
                <w:rFonts w:hint="eastAsia" w:ascii="宋体" w:hAnsi="宋体" w:eastAsia="宋体" w:cs="宋体"/>
                <w:b w:val="0"/>
                <w:bCs w:val="0"/>
                <w:sz w:val="21"/>
                <w:szCs w:val="21"/>
                <w:highlight w:val="none"/>
                <w:u w:val="none"/>
                <w:lang w:val="en-US" w:eastAsia="zh-CN"/>
              </w:rPr>
              <w:t xml:space="preserve">分；措施单一，对预期发生的突发事件解决考虑简单得</w:t>
            </w: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分；未提供相应内容不得分。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8</w:t>
            </w:r>
            <w:r>
              <w:rPr>
                <w:rFonts w:hint="eastAsia" w:ascii="宋体" w:hAnsi="宋体" w:eastAsia="宋体" w:cs="宋体"/>
                <w:i w:val="0"/>
                <w:iCs w:val="0"/>
                <w:sz w:val="21"/>
                <w:szCs w:val="21"/>
                <w:highlight w:val="none"/>
                <w:u w:val="none"/>
                <w:lang w:val="en-US" w:eastAsia="zh-CN"/>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bidi="ar-SA"/>
              </w:rPr>
            </w:pPr>
            <w:r>
              <w:rPr>
                <w:rFonts w:hint="eastAsia" w:ascii="宋体" w:hAnsi="宋体" w:eastAsia="宋体" w:cs="宋体"/>
                <w:b/>
                <w:bCs w:val="0"/>
                <w:color w:val="000000"/>
                <w:sz w:val="21"/>
                <w:szCs w:val="21"/>
                <w:highlight w:val="none"/>
                <w:u w:val="none"/>
                <w:lang w:val="en-US" w:eastAsia="zh-CN"/>
              </w:rPr>
              <w:t xml:space="preserve">售后方案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评标小组根据各供应商提交的售后方案的针对性、合理性、全面性、可行性等方面进行综合评审，包括但不限于质保期内售后服务（响应时间，回访巡检方案、故障解决措施、技术人员保障、备品配件价格等）等服务内容。</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w:t>
            </w:r>
            <w:r>
              <w:rPr>
                <w:rFonts w:hint="eastAsia" w:ascii="宋体" w:hAnsi="宋体" w:eastAsia="宋体" w:cs="宋体"/>
                <w:b w:val="0"/>
                <w:bCs w:val="0"/>
                <w:sz w:val="21"/>
                <w:szCs w:val="21"/>
                <w:highlight w:val="none"/>
                <w:u w:val="none"/>
                <w:lang w:val="en-US" w:eastAsia="zh-CN"/>
              </w:rPr>
              <w:t xml:space="preserve">方案完整详实、科学合理、具备针对性且切实可行、满足采购人实际需求的得</w:t>
            </w:r>
            <w:r>
              <w:rPr>
                <w:rFonts w:hint="eastAsia" w:ascii="宋体" w:hAnsi="宋体" w:cs="宋体"/>
                <w:b w:val="0"/>
                <w:bCs w:val="0"/>
                <w:sz w:val="21"/>
                <w:szCs w:val="21"/>
                <w:highlight w:val="none"/>
                <w:u w:val="none"/>
                <w:lang w:val="en-US" w:eastAsia="zh-CN"/>
              </w:rPr>
              <w:t xml:space="preserve">8</w:t>
            </w:r>
            <w:r>
              <w:rPr>
                <w:rFonts w:hint="eastAsia" w:ascii="宋体" w:hAnsi="宋体" w:eastAsia="宋体" w:cs="宋体"/>
                <w:b w:val="0"/>
                <w:bCs w:val="0"/>
                <w:sz w:val="21"/>
                <w:szCs w:val="21"/>
                <w:highlight w:val="none"/>
                <w:u w:val="none"/>
                <w:lang w:val="en-US" w:eastAsia="zh-CN"/>
              </w:rPr>
              <w:t xml:space="preserve">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方案基本完整、较为科学合理，基本满足采购人实际需求的得</w:t>
            </w:r>
            <w:r>
              <w:rPr>
                <w:rFonts w:hint="eastAsia" w:ascii="宋体" w:hAnsi="宋体" w:cs="宋体"/>
                <w:b w:val="0"/>
                <w:bCs w:val="0"/>
                <w:sz w:val="21"/>
                <w:szCs w:val="21"/>
                <w:highlight w:val="none"/>
                <w:u w:val="none"/>
                <w:lang w:val="en-US" w:eastAsia="zh-CN"/>
              </w:rPr>
              <w:t xml:space="preserve">5</w:t>
            </w:r>
            <w:r>
              <w:rPr>
                <w:rFonts w:hint="eastAsia" w:ascii="宋体" w:hAnsi="宋体" w:eastAsia="宋体" w:cs="宋体"/>
                <w:b w:val="0"/>
                <w:bCs w:val="0"/>
                <w:sz w:val="21"/>
                <w:szCs w:val="21"/>
                <w:highlight w:val="none"/>
                <w:u w:val="none"/>
                <w:lang w:val="en-US" w:eastAsia="zh-CN"/>
              </w:rPr>
              <w:t xml:space="preserve">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3.</w:t>
            </w:r>
            <w:r>
              <w:rPr>
                <w:rFonts w:hint="eastAsia" w:ascii="宋体" w:hAnsi="宋体" w:eastAsia="宋体" w:cs="宋体"/>
                <w:b w:val="0"/>
                <w:bCs w:val="0"/>
                <w:sz w:val="21"/>
                <w:szCs w:val="21"/>
                <w:highlight w:val="none"/>
                <w:u w:val="none"/>
                <w:lang w:val="en-US" w:eastAsia="zh-CN"/>
              </w:rPr>
              <w:t xml:space="preserve">方案完整性、合理性、针对性、可行性有所欠缺，与采购人实际需求存在差距得</w:t>
            </w: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分；</w:t>
            </w:r>
            <w:r/>
          </w:p>
          <w:p>
            <w:p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cs="宋体"/>
                <w:b w:val="0"/>
                <w:bCs w:val="0"/>
                <w:sz w:val="21"/>
                <w:szCs w:val="21"/>
                <w:highlight w:val="none"/>
                <w:u w:val="none"/>
                <w:lang w:val="en-US" w:eastAsia="zh-CN"/>
              </w:rPr>
              <w:t xml:space="preserve">4.</w:t>
            </w:r>
            <w:r>
              <w:rPr>
                <w:rFonts w:hint="eastAsia" w:ascii="宋体" w:hAnsi="宋体" w:eastAsia="宋体" w:cs="宋体"/>
                <w:b w:val="0"/>
                <w:bCs w:val="0"/>
                <w:sz w:val="21"/>
                <w:szCs w:val="21"/>
                <w:highlight w:val="none"/>
                <w:u w:val="none"/>
                <w:lang w:val="en-US" w:eastAsia="zh-CN"/>
              </w:rPr>
              <w:t xml:space="preserve">未提供售后方案的不得分。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8</w:t>
            </w:r>
            <w:r>
              <w:rPr>
                <w:rFonts w:hint="eastAsia" w:ascii="宋体" w:hAnsi="宋体" w:eastAsia="宋体" w:cs="宋体"/>
                <w:i w:val="0"/>
                <w:iCs w:val="0"/>
                <w:sz w:val="21"/>
                <w:szCs w:val="21"/>
                <w:highlight w:val="none"/>
                <w:u w:val="none"/>
                <w:lang w:val="en-US" w:eastAsia="zh-CN"/>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bidi="ar-SA"/>
              </w:rPr>
            </w:pPr>
            <w:r>
              <w:rPr>
                <w:rFonts w:hint="eastAsia" w:ascii="宋体" w:hAnsi="宋体" w:eastAsia="宋体" w:cs="宋体"/>
                <w:b/>
                <w:bCs w:val="0"/>
                <w:color w:val="000000"/>
                <w:sz w:val="21"/>
                <w:szCs w:val="21"/>
                <w:highlight w:val="none"/>
                <w:u w:val="none"/>
                <w:lang w:val="en-US" w:eastAsia="zh-CN"/>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评标小组根据各供应商提供的培训方案的针对性、合理性、全面性、可行性等方面进行综合评审。包括但不限于①拟培训内容②培训人员安排③培训计划实施④培训效果考核。</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w:t>
            </w:r>
            <w:r>
              <w:rPr>
                <w:rFonts w:hint="eastAsia" w:ascii="宋体" w:hAnsi="宋体" w:eastAsia="宋体" w:cs="宋体"/>
                <w:b w:val="0"/>
                <w:bCs w:val="0"/>
                <w:sz w:val="21"/>
                <w:szCs w:val="21"/>
                <w:highlight w:val="none"/>
                <w:u w:val="none"/>
                <w:lang w:val="en-US" w:eastAsia="zh-CN"/>
              </w:rPr>
              <w:t xml:space="preserve">方案完整详实、科学合理、具备针对性且切实可行、满足采购人实际需求的得</w:t>
            </w:r>
            <w:r>
              <w:rPr>
                <w:rFonts w:hint="eastAsia" w:ascii="宋体" w:hAnsi="宋体" w:cs="宋体"/>
                <w:b w:val="0"/>
                <w:bCs w:val="0"/>
                <w:sz w:val="21"/>
                <w:szCs w:val="21"/>
                <w:highlight w:val="none"/>
                <w:u w:val="none"/>
                <w:lang w:val="en-US" w:eastAsia="zh-CN"/>
              </w:rPr>
              <w:t xml:space="preserve">8</w:t>
            </w:r>
            <w:r>
              <w:rPr>
                <w:rFonts w:hint="eastAsia" w:ascii="宋体" w:hAnsi="宋体" w:eastAsia="宋体" w:cs="宋体"/>
                <w:b w:val="0"/>
                <w:bCs w:val="0"/>
                <w:sz w:val="21"/>
                <w:szCs w:val="21"/>
                <w:highlight w:val="none"/>
                <w:u w:val="none"/>
                <w:lang w:val="en-US" w:eastAsia="zh-CN"/>
              </w:rPr>
              <w:t xml:space="preserve">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方案基本完整、较为科学合理，基本满足采购人实际需求的得</w:t>
            </w:r>
            <w:r>
              <w:rPr>
                <w:rFonts w:hint="eastAsia" w:ascii="宋体" w:hAnsi="宋体" w:cs="宋体"/>
                <w:b w:val="0"/>
                <w:bCs w:val="0"/>
                <w:sz w:val="21"/>
                <w:szCs w:val="21"/>
                <w:highlight w:val="none"/>
                <w:u w:val="none"/>
                <w:lang w:val="en-US" w:eastAsia="zh-CN"/>
              </w:rPr>
              <w:t xml:space="preserve">5</w:t>
            </w:r>
            <w:r>
              <w:rPr>
                <w:rFonts w:hint="eastAsia" w:ascii="宋体" w:hAnsi="宋体" w:eastAsia="宋体" w:cs="宋体"/>
                <w:b w:val="0"/>
                <w:bCs w:val="0"/>
                <w:sz w:val="21"/>
                <w:szCs w:val="21"/>
                <w:highlight w:val="none"/>
                <w:u w:val="none"/>
                <w:lang w:val="en-US" w:eastAsia="zh-CN"/>
              </w:rPr>
              <w:t xml:space="preserve">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3.</w:t>
            </w:r>
            <w:r>
              <w:rPr>
                <w:rFonts w:hint="eastAsia" w:ascii="宋体" w:hAnsi="宋体" w:eastAsia="宋体" w:cs="宋体"/>
                <w:b w:val="0"/>
                <w:bCs w:val="0"/>
                <w:sz w:val="21"/>
                <w:szCs w:val="21"/>
                <w:highlight w:val="none"/>
                <w:u w:val="none"/>
                <w:lang w:val="en-US" w:eastAsia="zh-CN"/>
              </w:rPr>
              <w:t xml:space="preserve">方案完整性、合理性、针对性、可行性有所欠缺，与采购人实际需求存在差距得</w:t>
            </w: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分；</w:t>
            </w:r>
            <w:r/>
          </w:p>
          <w:p>
            <w:p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cs="宋体"/>
                <w:b w:val="0"/>
                <w:bCs w:val="0"/>
                <w:sz w:val="21"/>
                <w:szCs w:val="21"/>
                <w:highlight w:val="none"/>
                <w:u w:val="none"/>
                <w:lang w:val="en-US" w:eastAsia="zh-CN"/>
              </w:rPr>
              <w:t xml:space="preserve">4.</w:t>
            </w:r>
            <w:r>
              <w:rPr>
                <w:rFonts w:hint="eastAsia" w:ascii="宋体" w:hAnsi="宋体" w:eastAsia="宋体" w:cs="宋体"/>
                <w:b w:val="0"/>
                <w:bCs w:val="0"/>
                <w:sz w:val="21"/>
                <w:szCs w:val="21"/>
                <w:highlight w:val="none"/>
                <w:u w:val="none"/>
                <w:lang w:val="en-US" w:eastAsia="zh-CN"/>
              </w:rPr>
              <w:t xml:space="preserve">未提供培训方案的不得分。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8</w:t>
            </w:r>
            <w:r>
              <w:rPr>
                <w:rFonts w:hint="eastAsia" w:ascii="宋体" w:hAnsi="宋体" w:eastAsia="宋体" w:cs="宋体"/>
                <w:i w:val="0"/>
                <w:iCs w:val="0"/>
                <w:sz w:val="21"/>
                <w:szCs w:val="21"/>
                <w:highlight w:val="none"/>
                <w:u w:val="none"/>
                <w:lang w:val="en-US" w:eastAsia="zh-CN"/>
              </w:rPr>
              <w:t xml:space="preserve">分</w:t>
            </w:r>
            <w:r/>
          </w:p>
        </w:tc>
      </w:tr>
      <w:tr>
        <w:trPr>
          <w:jc w:val="center"/>
          <w:trHeight w:val="476"/>
        </w:trPr>
        <w:tc>
          <w:tcPr>
            <w:gridSpan w:val="3"/>
            <w:shd w:val="clear" w:color="auto" w:fill="auto"/>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b/>
                <w:bCs/>
                <w:i w:val="0"/>
                <w:iCs w:val="0"/>
                <w:sz w:val="21"/>
                <w:szCs w:val="21"/>
                <w:highlight w:val="none"/>
                <w:u w:val="none"/>
                <w:lang w:val="en-US" w:eastAsia="zh-CN"/>
              </w:rPr>
              <w:t xml:space="preserve">商务分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bidi="ar-SA"/>
              </w:rPr>
            </w:pPr>
            <w:r>
              <w:rPr>
                <w:rFonts w:hint="eastAsia" w:ascii="宋体" w:hAnsi="宋体" w:eastAsia="宋体" w:cs="宋体"/>
                <w:b/>
                <w:bCs w:val="0"/>
                <w:color w:val="000000"/>
                <w:sz w:val="21"/>
                <w:szCs w:val="21"/>
                <w:highlight w:val="none"/>
                <w:u w:val="none"/>
                <w:lang w:val="en-US" w:eastAsia="zh-CN"/>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w:t>
            </w:r>
            <w:r>
              <w:rPr>
                <w:rFonts w:hint="eastAsia" w:ascii="宋体" w:hAnsi="宋体" w:eastAsia="宋体" w:cs="宋体"/>
                <w:b w:val="0"/>
                <w:bCs w:val="0"/>
                <w:sz w:val="21"/>
                <w:szCs w:val="21"/>
                <w:highlight w:val="none"/>
                <w:u w:val="none"/>
                <w:lang w:val="en-US" w:eastAsia="zh-CN"/>
              </w:rPr>
              <w:t xml:space="preserve">供应商拟派项目负责人</w:t>
            </w:r>
            <w:r>
              <w:rPr>
                <w:rFonts w:hint="eastAsia" w:ascii="宋体" w:hAnsi="宋体" w:cs="宋体"/>
                <w:b w:val="0"/>
                <w:bCs w:val="0"/>
                <w:sz w:val="21"/>
                <w:szCs w:val="21"/>
                <w:highlight w:val="none"/>
                <w:u w:val="none"/>
                <w:lang w:val="en-US" w:eastAsia="zh-CN"/>
              </w:rPr>
              <w:t xml:space="preserve">具有本科及以上学历的得1分，</w:t>
            </w:r>
            <w:r>
              <w:rPr>
                <w:rFonts w:hint="eastAsia" w:ascii="宋体" w:hAnsi="宋体" w:eastAsia="宋体" w:cs="宋体"/>
                <w:b w:val="0"/>
                <w:bCs w:val="0"/>
                <w:sz w:val="21"/>
                <w:szCs w:val="21"/>
                <w:highlight w:val="none"/>
                <w:u w:val="none"/>
                <w:lang w:val="en-US" w:eastAsia="zh-CN"/>
              </w:rPr>
              <w:t xml:space="preserve">具有机电专业贰级建造师注册证书的得</w:t>
            </w:r>
            <w:r>
              <w:rPr>
                <w:rFonts w:hint="eastAsia" w:ascii="宋体" w:hAnsi="宋体" w:eastAsia="宋体" w:cs="宋体"/>
                <w:b w:val="0"/>
                <w:bCs w:val="0"/>
                <w:sz w:val="21"/>
                <w:szCs w:val="21"/>
                <w:highlight w:val="none"/>
                <w:u w:val="none"/>
                <w:lang w:val="en-US" w:eastAsia="zh-CN" w:bidi="ar-SA"/>
              </w:rPr>
              <w:t xml:space="preserve">1分</w:t>
            </w:r>
            <w:r>
              <w:rPr>
                <w:rFonts w:hint="eastAsia" w:ascii="宋体" w:hAnsi="宋体" w:eastAsia="宋体" w:cs="宋体"/>
                <w:b w:val="0"/>
                <w:bCs w:val="0"/>
                <w:sz w:val="21"/>
                <w:szCs w:val="21"/>
                <w:highlight w:val="none"/>
                <w:u w:val="none"/>
                <w:lang w:val="en-US" w:eastAsia="zh-CN"/>
              </w:rPr>
              <w:t xml:space="preserve">，同时具有安全员考核B证的得</w:t>
            </w:r>
            <w:r>
              <w:rPr>
                <w:rFonts w:hint="eastAsia" w:ascii="宋体" w:hAnsi="宋体" w:eastAsia="宋体" w:cs="宋体"/>
                <w:b w:val="0"/>
                <w:bCs w:val="0"/>
                <w:sz w:val="21"/>
                <w:szCs w:val="21"/>
                <w:highlight w:val="none"/>
                <w:u w:val="none"/>
                <w:lang w:val="en-US" w:eastAsia="zh-CN" w:bidi="ar-SA"/>
              </w:rPr>
              <w:t xml:space="preserve">1分</w:t>
            </w:r>
            <w:r>
              <w:rPr>
                <w:rFonts w:hint="eastAsia" w:ascii="宋体" w:hAnsi="宋体" w:eastAsia="宋体" w:cs="宋体"/>
                <w:b w:val="0"/>
                <w:bCs w:val="0"/>
                <w:sz w:val="21"/>
                <w:szCs w:val="21"/>
                <w:highlight w:val="none"/>
                <w:u w:val="none"/>
                <w:lang w:val="en-US" w:eastAsia="zh-CN"/>
              </w:rPr>
              <w:t xml:space="preserve">；本项最高得</w:t>
            </w:r>
            <w:r>
              <w:rPr>
                <w:rFonts w:hint="eastAsia" w:ascii="宋体" w:hAnsi="宋体" w:cs="宋体"/>
                <w:b w:val="0"/>
                <w:bCs w:val="0"/>
                <w:sz w:val="21"/>
                <w:szCs w:val="21"/>
                <w:highlight w:val="none"/>
                <w:u w:val="none"/>
                <w:lang w:val="en-US" w:eastAsia="zh-CN" w:bidi="ar-SA"/>
              </w:rPr>
              <w:t xml:space="preserve">3</w:t>
            </w:r>
            <w:r>
              <w:rPr>
                <w:rFonts w:hint="eastAsia" w:ascii="宋体" w:hAnsi="宋体" w:eastAsia="宋体" w:cs="宋体"/>
                <w:b w:val="0"/>
                <w:bCs w:val="0"/>
                <w:sz w:val="21"/>
                <w:szCs w:val="21"/>
                <w:highlight w:val="none"/>
                <w:u w:val="none"/>
                <w:lang w:val="en-US" w:eastAsia="zh-CN" w:bidi="ar-SA"/>
              </w:rPr>
              <w:t xml:space="preserve">分</w:t>
            </w:r>
            <w:r>
              <w:rPr>
                <w:rFonts w:hint="eastAsia" w:ascii="宋体" w:hAnsi="宋体" w:eastAsia="宋体" w:cs="宋体"/>
                <w:b w:val="0"/>
                <w:bCs w:val="0"/>
                <w:sz w:val="21"/>
                <w:szCs w:val="21"/>
                <w:highlight w:val="none"/>
                <w:u w:val="none"/>
                <w:lang w:val="en-US" w:eastAsia="zh-CN"/>
              </w:rPr>
              <w:t xml:space="preserve">。</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项目实施人员中具有电工（含建筑电工）作业证书的得</w:t>
            </w:r>
            <w:r>
              <w:rPr>
                <w:rFonts w:hint="eastAsia" w:ascii="宋体" w:hAnsi="宋体" w:eastAsia="宋体" w:cs="宋体"/>
                <w:b w:val="0"/>
                <w:bCs w:val="0"/>
                <w:sz w:val="21"/>
                <w:szCs w:val="21"/>
                <w:highlight w:val="none"/>
                <w:u w:val="none"/>
                <w:lang w:val="en-US" w:eastAsia="zh-CN" w:bidi="ar-SA"/>
              </w:rPr>
              <w:t xml:space="preserve">1分</w:t>
            </w:r>
            <w:r>
              <w:rPr>
                <w:rFonts w:hint="eastAsia" w:ascii="宋体" w:hAnsi="宋体" w:eastAsia="宋体" w:cs="宋体"/>
                <w:b w:val="0"/>
                <w:bCs w:val="0"/>
                <w:sz w:val="21"/>
                <w:szCs w:val="21"/>
                <w:highlight w:val="none"/>
                <w:u w:val="none"/>
                <w:lang w:val="en-US" w:eastAsia="zh-CN"/>
              </w:rPr>
              <w:t xml:space="preserve">，本项限评</w:t>
            </w:r>
            <w:r>
              <w:rPr>
                <w:rFonts w:hint="eastAsia" w:ascii="宋体" w:hAnsi="宋体" w:eastAsia="宋体" w:cs="宋体"/>
                <w:b w:val="0"/>
                <w:bCs w:val="0"/>
                <w:sz w:val="21"/>
                <w:szCs w:val="21"/>
                <w:highlight w:val="none"/>
                <w:u w:val="none"/>
                <w:lang w:val="en-US" w:eastAsia="zh-CN" w:bidi="ar-SA"/>
              </w:rPr>
              <w:t xml:space="preserve">1人</w:t>
            </w:r>
            <w:r>
              <w:rPr>
                <w:rFonts w:hint="eastAsia" w:ascii="宋体" w:hAnsi="宋体" w:eastAsia="宋体" w:cs="宋体"/>
                <w:b w:val="0"/>
                <w:bCs w:val="0"/>
                <w:sz w:val="21"/>
                <w:szCs w:val="21"/>
                <w:highlight w:val="none"/>
                <w:u w:val="none"/>
                <w:lang w:val="en-US" w:eastAsia="zh-CN"/>
              </w:rPr>
              <w:t xml:space="preserve">，最高得1分。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3.</w:t>
            </w:r>
            <w:r>
              <w:rPr>
                <w:rFonts w:hint="eastAsia" w:ascii="宋体" w:hAnsi="宋体" w:eastAsia="宋体" w:cs="宋体"/>
                <w:b w:val="0"/>
                <w:bCs w:val="0"/>
                <w:sz w:val="21"/>
                <w:szCs w:val="21"/>
                <w:highlight w:val="none"/>
                <w:u w:val="none"/>
                <w:lang w:val="en-US" w:eastAsia="zh-CN"/>
              </w:rPr>
              <w:t xml:space="preserve">项目实施人员中具有焊接（含焊接与切割）作业证书的得1分，本项限评1人，最高得1分。</w:t>
            </w:r>
            <w:r/>
          </w:p>
          <w:p>
            <w:pPr>
              <w:pStyle w:val="669"/>
              <w:rPr>
                <w:rFonts w:hint="default"/>
                <w:highlight w:val="none"/>
                <w:lang w:val="en-US" w:eastAsia="zh-CN"/>
              </w:rPr>
            </w:pPr>
            <w:r>
              <w:rPr>
                <w:rFonts w:hint="eastAsia" w:ascii="宋体" w:hAnsi="宋体" w:cs="宋体"/>
                <w:b w:val="0"/>
                <w:bCs w:val="0"/>
                <w:sz w:val="21"/>
                <w:szCs w:val="21"/>
                <w:highlight w:val="none"/>
                <w:u w:val="none"/>
                <w:lang w:val="en-US" w:eastAsia="zh-CN"/>
              </w:rPr>
              <w:t xml:space="preserve">4.项目实施人员中具有设备（机电）安装等相关专业初级职称的得1分，中级及以上工程师职称的得2分，仅算1人，最高得2分。</w:t>
            </w:r>
            <w:r/>
          </w:p>
          <w:p>
            <w:p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rPr>
              <w:t xml:space="preserve">注：以上打分点需提供相关人员的证书复印件、身份证复印件及供应商自本项目开标前近三个月内为其缴纳任意一期（政府部门出具）社保凭证。</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7</w:t>
            </w:r>
            <w:r>
              <w:rPr>
                <w:rFonts w:hint="eastAsia" w:ascii="宋体" w:hAnsi="宋体" w:eastAsia="宋体" w:cs="宋体"/>
                <w:i w:val="0"/>
                <w:iCs w:val="0"/>
                <w:sz w:val="21"/>
                <w:szCs w:val="21"/>
                <w:highlight w:val="none"/>
                <w:u w:val="none"/>
                <w:lang w:val="en-US" w:eastAsia="zh-CN"/>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bidi="ar-SA"/>
              </w:rPr>
            </w:pPr>
            <w:r>
              <w:rPr>
                <w:rFonts w:hint="eastAsia" w:ascii="宋体" w:hAnsi="宋体" w:eastAsia="宋体" w:cs="宋体"/>
                <w:b/>
                <w:bCs w:val="0"/>
                <w:color w:val="000000"/>
                <w:sz w:val="21"/>
                <w:szCs w:val="21"/>
                <w:highlight w:val="none"/>
                <w:u w:val="none"/>
                <w:lang w:val="en-US" w:eastAsia="zh-CN"/>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1.</w:t>
            </w:r>
            <w:r>
              <w:rPr>
                <w:rFonts w:hint="eastAsia" w:ascii="宋体" w:hAnsi="宋体" w:eastAsia="宋体" w:cs="宋体"/>
                <w:b w:val="0"/>
                <w:bCs w:val="0"/>
                <w:sz w:val="21"/>
                <w:szCs w:val="21"/>
                <w:highlight w:val="none"/>
                <w:u w:val="none"/>
                <w:lang w:val="en-US" w:eastAsia="zh-CN"/>
              </w:rPr>
              <w:t xml:space="preserve">投标产品制造商具有质量管理体系认证（涵盖中心供氧、中心吸引系统）的得2分；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cs="宋体"/>
                <w:b w:val="0"/>
                <w:bCs w:val="0"/>
                <w:sz w:val="21"/>
                <w:szCs w:val="21"/>
                <w:highlight w:val="none"/>
                <w:u w:val="none"/>
                <w:lang w:val="en-US" w:eastAsia="zh-CN"/>
              </w:rPr>
              <w:t xml:space="preserve">2.</w:t>
            </w:r>
            <w:r>
              <w:rPr>
                <w:rFonts w:hint="eastAsia" w:ascii="宋体" w:hAnsi="宋体" w:eastAsia="宋体" w:cs="宋体"/>
                <w:b w:val="0"/>
                <w:bCs w:val="0"/>
                <w:sz w:val="21"/>
                <w:szCs w:val="21"/>
                <w:highlight w:val="none"/>
                <w:u w:val="none"/>
                <w:lang w:val="en-US" w:eastAsia="zh-CN"/>
              </w:rPr>
              <w:t xml:space="preserve">投标产品制造商具有医疗器械质量管理体系认证（涵盖中心供氧、中心吸引系统）的得2分；</w:t>
            </w:r>
            <w:r/>
          </w:p>
          <w:p>
            <w:p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rPr>
              <w:t xml:space="preserve">投标文件中提供证书扫描件及证书在全国认证认可信息公共服务平台（http://cx.cnca.cn）网站查询为有效状态的查询结果网页截图加盖响应单位公章，否则不得分</w:t>
            </w:r>
            <w:r>
              <w:rPr>
                <w:rFonts w:hint="eastAsia" w:ascii="宋体" w:hAnsi="宋体" w:cs="宋体"/>
                <w:b w:val="0"/>
                <w:bCs w:val="0"/>
                <w:sz w:val="21"/>
                <w:szCs w:val="21"/>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4分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bidi="ar-SA"/>
              </w:rPr>
            </w:pPr>
            <w:r>
              <w:rPr>
                <w:rFonts w:hint="eastAsia" w:ascii="宋体" w:hAnsi="宋体" w:eastAsia="宋体" w:cs="宋体"/>
                <w:b/>
                <w:bCs w:val="0"/>
                <w:color w:val="000000"/>
                <w:sz w:val="21"/>
                <w:szCs w:val="21"/>
                <w:highlight w:val="none"/>
                <w:u w:val="none"/>
                <w:lang w:val="en-US" w:eastAsia="zh-CN"/>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提供近三年（投标截止之日起往前推）供应商类似项目业绩的合同扫描件（以合同签订时间为准），每份得2分，本项最高得6分。</w:t>
            </w:r>
            <w:r/>
          </w:p>
          <w:p>
            <w:pPr>
              <w:spacing w:line="240" w:lineRule="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投标文件中提供合同扫描件，及开给需方单位的任意一期有效发票。材料未提供或提供不完整，该项不得分。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6分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000000"/>
                <w:sz w:val="21"/>
                <w:szCs w:val="21"/>
                <w:highlight w:val="none"/>
                <w:u w:val="none"/>
                <w:lang w:val="en-US" w:eastAsia="zh-CN" w:bidi="ar-SA"/>
              </w:rPr>
            </w:pPr>
            <w:r>
              <w:rPr>
                <w:rFonts w:hint="eastAsia" w:ascii="宋体" w:hAnsi="宋体" w:eastAsia="宋体" w:cs="宋体"/>
                <w:b/>
                <w:bCs w:val="0"/>
                <w:color w:val="000000"/>
                <w:sz w:val="21"/>
                <w:szCs w:val="21"/>
                <w:highlight w:val="none"/>
                <w:u w:val="none"/>
                <w:lang w:val="en-US" w:eastAsia="zh-CN"/>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numPr>
                <w:ilvl w:val="0"/>
                <w:numId w:val="0"/>
              </w:numPr>
              <w:spacing w:line="240" w:lineRule="auto"/>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rPr>
              <w:t xml:space="preserve">在一年质保期的基础上，每增加一年质保期得1分，本项最多得3分</w:t>
            </w:r>
            <w:r>
              <w:rPr>
                <w:rFonts w:hint="eastAsia" w:ascii="宋体" w:hAnsi="宋体" w:cs="宋体"/>
                <w:b w:val="0"/>
                <w:bCs w:val="0"/>
                <w:sz w:val="21"/>
                <w:szCs w:val="21"/>
                <w:highlight w:val="none"/>
                <w:u w:val="none"/>
                <w:lang w:val="en-US" w:eastAsia="zh-CN"/>
              </w:rPr>
              <w:t xml:space="preserve">。</w:t>
            </w:r>
            <w:bookmarkStart w:id="90" w:name="_GoBack"/>
            <w:r/>
            <w:bookmarkEnd w:id="90"/>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3分</w:t>
            </w:r>
            <w:r/>
          </w:p>
        </w:tc>
      </w:tr>
    </w:tbl>
    <w:p>
      <w:pPr>
        <w:ind w:firstLine="422"/>
        <w:spacing w:line="360" w:lineRule="auto"/>
        <w:rPr>
          <w:rFonts w:hint="eastAsia" w:ascii="宋体" w:hAnsi="宋体"/>
          <w:b/>
          <w:szCs w:val="21"/>
          <w:highlight w:val="none"/>
        </w:rPr>
      </w:pPr>
      <w:r>
        <w:rPr>
          <w:rFonts w:hint="eastAsia" w:ascii="宋体" w:hAnsi="宋体"/>
          <w:b/>
          <w:szCs w:val="21"/>
          <w:highlight w:val="none"/>
        </w:rPr>
      </w:r>
      <w:r/>
    </w:p>
    <w:p>
      <w:pPr>
        <w:ind w:firstLine="422"/>
        <w:spacing w:line="360" w:lineRule="auto"/>
        <w:rPr>
          <w:rFonts w:hint="eastAsia" w:ascii="宋体" w:hAnsi="宋体"/>
          <w:b/>
          <w:szCs w:val="21"/>
          <w:highlight w:val="none"/>
        </w:rPr>
      </w:pPr>
      <w:r>
        <w:rPr>
          <w:rFonts w:hint="eastAsia" w:ascii="宋体" w:hAnsi="宋体"/>
          <w:b/>
          <w:szCs w:val="21"/>
          <w:highlight w:val="none"/>
        </w:rPr>
      </w:r>
      <w:r/>
    </w:p>
    <w:p>
      <w:pPr>
        <w:ind w:firstLine="422"/>
        <w:spacing w:line="360" w:lineRule="auto"/>
        <w:rPr>
          <w:rFonts w:hint="eastAsia" w:ascii="宋体" w:hAnsi="宋体"/>
          <w:b/>
          <w:szCs w:val="21"/>
          <w:highlight w:val="none"/>
        </w:rPr>
      </w:pPr>
      <w:r>
        <w:rPr>
          <w:rFonts w:hint="eastAsia" w:ascii="宋体" w:hAnsi="宋体"/>
          <w:b/>
          <w:szCs w:val="21"/>
          <w:highlight w:val="none"/>
        </w:rPr>
      </w:r>
      <w:r/>
    </w:p>
    <w:p>
      <w:pPr>
        <w:ind w:firstLine="420"/>
        <w:spacing w:line="360" w:lineRule="auto"/>
        <w:rPr>
          <w:rFonts w:ascii="宋体" w:hAnsi="宋体"/>
          <w:highlight w:val="none"/>
        </w:rPr>
      </w:pPr>
      <w:r>
        <w:rPr>
          <w:rFonts w:hint="eastAsia" w:ascii="宋体" w:hAnsi="宋体"/>
          <w:highlight w:val="none"/>
        </w:rPr>
        <w:t xml:space="preserve">备注：</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2.投标文件中如出现前后不一致时，评委有权请投标人澄清说明，澄清说明事项涉及评分时，评委有权酌情扣分。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jc w:val="right"/>
        <w:spacing w:line="360" w:lineRule="auto"/>
        <w:tabs>
          <w:tab w:val="left" w:pos="567" w:leader="none"/>
        </w:tabs>
        <w:rPr>
          <w:rFonts w:ascii="宋体" w:hAnsi="宋体" w:cs="宋体"/>
          <w:color w:val="000000"/>
          <w:szCs w:val="21"/>
          <w:highlight w:val="none"/>
        </w:rPr>
      </w:pPr>
      <w:r>
        <w:rPr>
          <w:rFonts w:hint="eastAsia" w:ascii="宋体" w:hAnsi="宋体" w:cs="宋体"/>
          <w:b/>
          <w:bCs/>
          <w:color w:val="000000"/>
          <w:szCs w:val="21"/>
          <w:highlight w:val="none"/>
        </w:rPr>
        <w:t xml:space="preserve">（全文完）</w:t>
      </w:r>
      <w:r/>
    </w:p>
    <w:sectPr>
      <w:headerReference w:type="default" r:id="rId9"/>
      <w:footerReference w:type="default" r:id="rId10"/>
      <w:footerReference w:type="first" r:id="rId11"/>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MS Mincho">
    <w:panose1 w:val="02020603050405090304"/>
  </w:font>
  <w:font w:name="仿宋_GB2312">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pPr>
    <w:r>
      <w:fldChar w:fldCharType="begin"/>
    </w:r>
    <w:r>
      <w:instrText xml:space="preserve">PAGE \* MERGEFORMAT</w:instrText>
    </w:r>
    <w:r>
      <w:fldChar w:fldCharType="separate"/>
    </w:r>
    <w:r>
      <w:t xml:space="preserve">80</w:t>
    </w:r>
    <w:r>
      <w:fldChar w:fldCharType="end"/>
    </w:r>
    <w:r/>
  </w:p>
  <w:p>
    <w:pPr>
      <w:pStyle w:val="6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pPr>
    <w:fldSimple w:instr="PAGE \* MERGEFORMAT">
      <w:r>
        <w:t xml:space="preserve">1</w:t>
      </w:r>
    </w:fldSimple>
    <w:r/>
    <w:r/>
  </w:p>
  <w:p>
    <w:pPr>
      <w:pStyle w:val="669"/>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pPr>
    <w:r>
      <w:rPr>
        <w:rFonts w:hint="eastAsia"/>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中招互连项目管理（苏州）有限公司                            招标编号：</w:t>
    </w:r>
    <w:r>
      <w:rPr>
        <w:rFonts w:hint="eastAsia" w:ascii="宋体" w:hAnsi="宋体" w:cs="宋体"/>
        <w:lang w:eastAsia="zh-CN"/>
      </w:rPr>
      <w:t xml:space="preserve">JSZC-320509-ZZHL-G2026-0021</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3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645"/>
    <w:uiPriority w:val="9"/>
    <w:rPr>
      <w:rFonts w:ascii="Arial" w:hAnsi="Arial" w:eastAsia="Arial" w:cs="Arial"/>
      <w:sz w:val="30"/>
      <w:szCs w:val="30"/>
    </w:rPr>
  </w:style>
  <w:style w:type="character" w:styleId="19">
    <w:name w:val="Heading 4 Char"/>
    <w:basedOn w:val="652"/>
    <w:link w:val="646"/>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79"/>
    <w:uiPriority w:val="10"/>
    <w:rPr>
      <w:sz w:val="48"/>
      <w:szCs w:val="48"/>
    </w:rPr>
  </w:style>
  <w:style w:type="character" w:styleId="36">
    <w:name w:val="Subtitle Char"/>
    <w:basedOn w:val="652"/>
    <w:link w:val="672"/>
    <w:uiPriority w:val="11"/>
    <w:rPr>
      <w:sz w:val="24"/>
      <w:szCs w:val="24"/>
    </w:rPr>
  </w:style>
  <w:style w:type="character" w:styleId="38">
    <w:name w:val="Quote Char"/>
    <w:link w:val="702"/>
    <w:uiPriority w:val="29"/>
    <w:rPr>
      <w:i/>
    </w:rPr>
  </w:style>
  <w:style w:type="character" w:styleId="40">
    <w:name w:val="Intense Quote Char"/>
    <w:link w:val="704"/>
    <w:uiPriority w:val="30"/>
    <w:rPr>
      <w:i/>
    </w:rPr>
  </w:style>
  <w:style w:type="character" w:styleId="42">
    <w:name w:val="Header Char"/>
    <w:basedOn w:val="652"/>
    <w:link w:val="659"/>
    <w:uiPriority w:val="99"/>
  </w:style>
  <w:style w:type="character" w:styleId="46">
    <w:name w:val="Caption Char"/>
    <w:basedOn w:val="656"/>
    <w:link w:val="669"/>
    <w:uiPriority w:val="99"/>
  </w:style>
  <w:style w:type="character" w:styleId="175">
    <w:name w:val="Footnote Text Char"/>
    <w:link w:val="673"/>
    <w:uiPriority w:val="99"/>
    <w:rPr>
      <w:sz w:val="18"/>
    </w:rPr>
  </w:style>
  <w:style w:type="character" w:styleId="178">
    <w:name w:val="Endnote Text Char"/>
    <w:link w:val="667"/>
    <w:uiPriority w:val="99"/>
    <w:rPr>
      <w:sz w:val="20"/>
    </w:rPr>
  </w:style>
  <w:style w:type="paragraph" w:styleId="189">
    <w:name w:val="TOC Heading"/>
    <w:uiPriority w:val="39"/>
    <w:unhideWhenUsed/>
  </w:style>
  <w:style w:type="paragraph" w:styleId="6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link w:val="689"/>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690"/>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691"/>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692"/>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693"/>
    <w:uiPriority w:val="9"/>
    <w:unhideWhenUsed/>
    <w:qFormat/>
    <w:pPr>
      <w:keepLines/>
      <w:keepNext/>
      <w:spacing w:before="320" w:after="200"/>
      <w:outlineLvl w:val="4"/>
    </w:pPr>
    <w:rPr>
      <w:rFonts w:ascii="Arial" w:hAnsi="Arial" w:eastAsia="Arial" w:cs="Arial"/>
      <w:b/>
      <w:bCs/>
      <w:sz w:val="24"/>
    </w:rPr>
  </w:style>
  <w:style w:type="paragraph" w:styleId="648">
    <w:name w:val="Heading 6"/>
    <w:basedOn w:val="642"/>
    <w:next w:val="642"/>
    <w:link w:val="694"/>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96"/>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97"/>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Normal Indent"/>
    <w:basedOn w:val="642"/>
    <w:next w:val="642"/>
    <w:uiPriority w:val="0"/>
    <w:qFormat/>
    <w:pPr>
      <w:ind w:firstLine="420"/>
    </w:pPr>
    <w:rPr>
      <w:rFonts w:eastAsia="楷体_GB2312"/>
      <w:sz w:val="24"/>
      <w:szCs w:val="20"/>
    </w:rPr>
  </w:style>
  <w:style w:type="paragraph" w:styleId="656">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7">
    <w:name w:val="annotation text"/>
    <w:basedOn w:val="642"/>
    <w:link w:val="877"/>
    <w:uiPriority w:val="99"/>
    <w:semiHidden/>
    <w:unhideWhenUsed/>
    <w:qFormat/>
    <w:pPr>
      <w:jc w:val="left"/>
    </w:pPr>
  </w:style>
  <w:style w:type="paragraph" w:styleId="658">
    <w:name w:val="Body Text"/>
    <w:basedOn w:val="642"/>
    <w:next w:val="659"/>
    <w:uiPriority w:val="0"/>
    <w:qFormat/>
    <w:pPr>
      <w:tabs>
        <w:tab w:val="left" w:pos="5250" w:leader="none"/>
      </w:tabs>
    </w:pPr>
    <w:rPr>
      <w:sz w:val="28"/>
    </w:rPr>
  </w:style>
  <w:style w:type="paragraph" w:styleId="659">
    <w:name w:val="Header"/>
    <w:basedOn w:val="642"/>
    <w:link w:val="706"/>
    <w:uiPriority w:val="99"/>
    <w:unhideWhenUsed/>
    <w:qFormat/>
    <w:pPr>
      <w:tabs>
        <w:tab w:val="center" w:pos="7143" w:leader="none"/>
        <w:tab w:val="right" w:pos="14287" w:leader="none"/>
      </w:tabs>
    </w:pPr>
  </w:style>
  <w:style w:type="paragraph" w:styleId="660">
    <w:name w:val="Body Text Indent"/>
    <w:basedOn w:val="642"/>
    <w:next w:val="642"/>
    <w:uiPriority w:val="99"/>
    <w:qFormat/>
    <w:pPr>
      <w:ind w:left="420" w:firstLine="1188"/>
      <w:spacing w:line="360" w:lineRule="exact"/>
    </w:pPr>
  </w:style>
  <w:style w:type="paragraph" w:styleId="661">
    <w:name w:val="toc 5"/>
    <w:basedOn w:val="642"/>
    <w:next w:val="642"/>
    <w:uiPriority w:val="39"/>
    <w:unhideWhenUsed/>
    <w:qFormat/>
    <w:pPr>
      <w:ind w:left="1134"/>
      <w:spacing w:after="57"/>
    </w:pPr>
  </w:style>
  <w:style w:type="paragraph" w:styleId="662">
    <w:name w:val="toc 3"/>
    <w:basedOn w:val="642"/>
    <w:next w:val="642"/>
    <w:uiPriority w:val="39"/>
    <w:unhideWhenUsed/>
    <w:qFormat/>
    <w:pPr>
      <w:ind w:left="567"/>
      <w:spacing w:after="57"/>
    </w:pPr>
  </w:style>
  <w:style w:type="paragraph" w:styleId="663">
    <w:name w:val="Plain Text"/>
    <w:basedOn w:val="642"/>
    <w:uiPriority w:val="0"/>
    <w:qFormat/>
    <w:pPr>
      <w:spacing w:before="156" w:after="156" w:line="400" w:lineRule="exact"/>
    </w:pPr>
    <w:rPr>
      <w:rFonts w:hint="eastAsia" w:ascii="宋体" w:hAnsi="Courier New"/>
      <w:sz w:val="24"/>
    </w:rPr>
  </w:style>
  <w:style w:type="paragraph" w:styleId="664">
    <w:name w:val="toc 8"/>
    <w:basedOn w:val="642"/>
    <w:next w:val="642"/>
    <w:uiPriority w:val="39"/>
    <w:unhideWhenUsed/>
    <w:qFormat/>
    <w:pPr>
      <w:ind w:left="1984"/>
      <w:spacing w:after="57"/>
    </w:pPr>
  </w:style>
  <w:style w:type="paragraph" w:styleId="665">
    <w:name w:val="Date"/>
    <w:basedOn w:val="642"/>
    <w:next w:val="642"/>
    <w:uiPriority w:val="0"/>
    <w:qFormat/>
    <w:rPr>
      <w:b/>
      <w:bCs/>
      <w:spacing w:val="20"/>
      <w:sz w:val="20"/>
    </w:rPr>
  </w:style>
  <w:style w:type="paragraph" w:styleId="666">
    <w:name w:val="Body Text Indent 2"/>
    <w:basedOn w:val="642"/>
    <w:uiPriority w:val="0"/>
    <w:qFormat/>
    <w:pPr>
      <w:ind w:firstLine="397"/>
      <w:spacing w:line="312" w:lineRule="auto"/>
    </w:pPr>
    <w:rPr>
      <w:rFonts w:ascii="楷体_GB2312" w:eastAsia="楷体_GB2312"/>
      <w:sz w:val="24"/>
      <w:szCs w:val="20"/>
    </w:rPr>
  </w:style>
  <w:style w:type="paragraph" w:styleId="667">
    <w:name w:val="endnote text"/>
    <w:basedOn w:val="642"/>
    <w:link w:val="835"/>
    <w:uiPriority w:val="99"/>
    <w:semiHidden/>
    <w:unhideWhenUsed/>
    <w:qFormat/>
    <w:rPr>
      <w:sz w:val="20"/>
    </w:rPr>
  </w:style>
  <w:style w:type="paragraph" w:styleId="668">
    <w:name w:val="Balloon Text"/>
    <w:basedOn w:val="642"/>
    <w:link w:val="876"/>
    <w:uiPriority w:val="99"/>
    <w:semiHidden/>
    <w:unhideWhenUsed/>
    <w:qFormat/>
    <w:rPr>
      <w:sz w:val="18"/>
      <w:szCs w:val="18"/>
    </w:rPr>
  </w:style>
  <w:style w:type="paragraph" w:styleId="669">
    <w:name w:val="Footer"/>
    <w:basedOn w:val="642"/>
    <w:link w:val="708"/>
    <w:uiPriority w:val="99"/>
    <w:unhideWhenUsed/>
    <w:qFormat/>
    <w:pPr>
      <w:tabs>
        <w:tab w:val="center" w:pos="7143" w:leader="none"/>
        <w:tab w:val="right" w:pos="14287" w:leader="none"/>
      </w:tabs>
    </w:pPr>
  </w:style>
  <w:style w:type="paragraph" w:styleId="670">
    <w:name w:val="toc 1"/>
    <w:basedOn w:val="642"/>
    <w:next w:val="642"/>
    <w:uiPriority w:val="39"/>
    <w:unhideWhenUsed/>
    <w:qFormat/>
    <w:pPr>
      <w:spacing w:after="57"/>
    </w:pPr>
  </w:style>
  <w:style w:type="paragraph" w:styleId="671">
    <w:name w:val="toc 4"/>
    <w:basedOn w:val="642"/>
    <w:next w:val="642"/>
    <w:uiPriority w:val="39"/>
    <w:unhideWhenUsed/>
    <w:qFormat/>
    <w:pPr>
      <w:ind w:left="850"/>
      <w:spacing w:after="57"/>
    </w:pPr>
  </w:style>
  <w:style w:type="paragraph" w:styleId="672">
    <w:name w:val="Subtitle"/>
    <w:basedOn w:val="642"/>
    <w:next w:val="642"/>
    <w:link w:val="701"/>
    <w:uiPriority w:val="11"/>
    <w:qFormat/>
    <w:pPr>
      <w:spacing w:before="200" w:after="200"/>
    </w:pPr>
    <w:rPr>
      <w:sz w:val="24"/>
    </w:rPr>
  </w:style>
  <w:style w:type="paragraph" w:styleId="673">
    <w:name w:val="footnote text"/>
    <w:basedOn w:val="642"/>
    <w:link w:val="834"/>
    <w:uiPriority w:val="99"/>
    <w:semiHidden/>
    <w:unhideWhenUsed/>
    <w:qFormat/>
    <w:pPr>
      <w:spacing w:after="40"/>
    </w:pPr>
    <w:rPr>
      <w:sz w:val="18"/>
    </w:rPr>
  </w:style>
  <w:style w:type="paragraph" w:styleId="674">
    <w:name w:val="toc 6"/>
    <w:basedOn w:val="642"/>
    <w:next w:val="642"/>
    <w:uiPriority w:val="39"/>
    <w:unhideWhenUsed/>
    <w:qFormat/>
    <w:pPr>
      <w:ind w:left="1417"/>
      <w:spacing w:after="57"/>
    </w:pPr>
  </w:style>
  <w:style w:type="paragraph" w:styleId="675">
    <w:name w:val="table of figures"/>
    <w:basedOn w:val="642"/>
    <w:next w:val="642"/>
    <w:uiPriority w:val="99"/>
    <w:unhideWhenUsed/>
    <w:qFormat/>
  </w:style>
  <w:style w:type="paragraph" w:styleId="676">
    <w:name w:val="toc 2"/>
    <w:basedOn w:val="642"/>
    <w:next w:val="642"/>
    <w:uiPriority w:val="39"/>
    <w:unhideWhenUsed/>
    <w:qFormat/>
    <w:pPr>
      <w:ind w:left="283"/>
      <w:spacing w:after="57"/>
    </w:pPr>
  </w:style>
  <w:style w:type="paragraph" w:styleId="677">
    <w:name w:val="toc 9"/>
    <w:basedOn w:val="642"/>
    <w:next w:val="642"/>
    <w:uiPriority w:val="39"/>
    <w:unhideWhenUsed/>
    <w:qFormat/>
    <w:pPr>
      <w:ind w:left="2268"/>
      <w:spacing w:after="57"/>
    </w:pPr>
  </w:style>
  <w:style w:type="paragraph" w:styleId="678">
    <w:name w:val="Normal (Web)"/>
    <w:basedOn w:val="642"/>
    <w:uiPriority w:val="0"/>
    <w:qFormat/>
    <w:pPr>
      <w:jc w:val="left"/>
      <w:spacing w:before="100" w:beforeAutospacing="1" w:after="100" w:afterAutospacing="1"/>
      <w:widowControl/>
    </w:pPr>
    <w:rPr>
      <w:rFonts w:ascii="宋体" w:hAnsi="宋体" w:cs="宋体"/>
      <w:sz w:val="24"/>
    </w:rPr>
  </w:style>
  <w:style w:type="paragraph" w:styleId="679">
    <w:name w:val="Title"/>
    <w:basedOn w:val="642"/>
    <w:next w:val="642"/>
    <w:link w:val="700"/>
    <w:uiPriority w:val="10"/>
    <w:qFormat/>
    <w:pPr>
      <w:contextualSpacing/>
      <w:spacing w:before="300" w:after="200"/>
    </w:pPr>
    <w:rPr>
      <w:sz w:val="48"/>
      <w:szCs w:val="48"/>
    </w:rPr>
  </w:style>
  <w:style w:type="paragraph" w:styleId="680">
    <w:name w:val="annotation subject"/>
    <w:basedOn w:val="657"/>
    <w:next w:val="657"/>
    <w:link w:val="878"/>
    <w:uiPriority w:val="99"/>
    <w:semiHidden/>
    <w:unhideWhenUsed/>
    <w:qFormat/>
    <w:rPr>
      <w:b/>
      <w:bCs/>
    </w:rPr>
  </w:style>
  <w:style w:type="paragraph" w:styleId="681">
    <w:name w:val="Body Text First Indent 2"/>
    <w:basedOn w:val="660"/>
    <w:uiPriority w:val="0"/>
    <w:unhideWhenUsed/>
    <w:qFormat/>
    <w:pPr>
      <w:ind w:firstLine="420"/>
    </w:pPr>
  </w:style>
  <w:style w:type="table" w:styleId="6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Emphasis"/>
    <w:basedOn w:val="652"/>
    <w:uiPriority w:val="0"/>
    <w:qFormat/>
    <w:rPr>
      <w:i/>
      <w:iCs/>
    </w:rPr>
  </w:style>
  <w:style w:type="character" w:styleId="685">
    <w:name w:val="Hyperlink"/>
    <w:uiPriority w:val="99"/>
    <w:unhideWhenUsed/>
    <w:qFormat/>
    <w:rPr>
      <w:color w:val="0000ff" w:themeColor="hyperlink"/>
      <w:u w:val="single"/>
      <w14:textFill>
        <w14:solidFill>
          <w14:schemeClr w14:val="hlink"/>
        </w14:solidFill>
      </w14:textFill>
    </w:rPr>
  </w:style>
  <w:style w:type="character" w:styleId="686">
    <w:name w:val="annotation reference"/>
    <w:basedOn w:val="652"/>
    <w:uiPriority w:val="99"/>
    <w:semiHidden/>
    <w:unhideWhenUsed/>
    <w:qFormat/>
    <w:rPr>
      <w:sz w:val="21"/>
      <w:szCs w:val="21"/>
    </w:rPr>
  </w:style>
  <w:style w:type="character" w:styleId="687">
    <w:name w:val="footnote reference"/>
    <w:uiPriority w:val="99"/>
    <w:unhideWhenUsed/>
    <w:qFormat/>
    <w:rPr>
      <w:vertAlign w:val="superscript"/>
    </w:rPr>
  </w:style>
  <w:style w:type="paragraph" w:styleId="688" w:customStyle="1">
    <w:name w:val="段"/>
    <w:next w:val="642"/>
    <w:uiPriority w:val="0"/>
    <w:qFormat/>
    <w:pPr>
      <w:ind w:firstLine="200"/>
      <w:jc w:val="both"/>
    </w:pPr>
    <w:rPr>
      <w:rFonts w:ascii="宋体" w:hAnsi="Calibri" w:eastAsia="宋体" w:cs="Times New Roman"/>
      <w:sz w:val="21"/>
      <w:lang w:val="en-US" w:eastAsia="zh-CN" w:bidi="ar-SA"/>
    </w:rPr>
  </w:style>
  <w:style w:type="character" w:styleId="689" w:customStyle="1">
    <w:name w:val="标题 1 Char"/>
    <w:link w:val="643"/>
    <w:uiPriority w:val="9"/>
    <w:qFormat/>
    <w:rPr>
      <w:rFonts w:ascii="Arial" w:hAnsi="Arial" w:eastAsia="Arial" w:cs="Arial"/>
      <w:sz w:val="40"/>
      <w:szCs w:val="40"/>
    </w:rPr>
  </w:style>
  <w:style w:type="character" w:styleId="690" w:customStyle="1">
    <w:name w:val="标题 2 Char"/>
    <w:link w:val="644"/>
    <w:uiPriority w:val="9"/>
    <w:qFormat/>
    <w:rPr>
      <w:rFonts w:ascii="Arial" w:hAnsi="Arial" w:eastAsia="Arial" w:cs="Arial"/>
      <w:sz w:val="34"/>
    </w:rPr>
  </w:style>
  <w:style w:type="character" w:styleId="691" w:customStyle="1">
    <w:name w:val="标题 3 Char"/>
    <w:link w:val="645"/>
    <w:uiPriority w:val="9"/>
    <w:qFormat/>
    <w:rPr>
      <w:rFonts w:ascii="Arial" w:hAnsi="Arial" w:eastAsia="Arial" w:cs="Arial"/>
      <w:sz w:val="30"/>
      <w:szCs w:val="30"/>
    </w:rPr>
  </w:style>
  <w:style w:type="character" w:styleId="692" w:customStyle="1">
    <w:name w:val="标题 4 Char"/>
    <w:link w:val="646"/>
    <w:uiPriority w:val="9"/>
    <w:qFormat/>
    <w:rPr>
      <w:rFonts w:ascii="Arial" w:hAnsi="Arial" w:eastAsia="Arial" w:cs="Arial"/>
      <w:b/>
      <w:bCs/>
      <w:sz w:val="26"/>
      <w:szCs w:val="26"/>
    </w:rPr>
  </w:style>
  <w:style w:type="character" w:styleId="693" w:customStyle="1">
    <w:name w:val="标题 5 Char"/>
    <w:link w:val="647"/>
    <w:uiPriority w:val="9"/>
    <w:qFormat/>
    <w:rPr>
      <w:rFonts w:ascii="Arial" w:hAnsi="Arial" w:eastAsia="Arial" w:cs="Arial"/>
      <w:b/>
      <w:bCs/>
      <w:sz w:val="24"/>
      <w:szCs w:val="24"/>
    </w:rPr>
  </w:style>
  <w:style w:type="character" w:styleId="694" w:customStyle="1">
    <w:name w:val="标题 6 Char"/>
    <w:link w:val="648"/>
    <w:uiPriority w:val="9"/>
    <w:qFormat/>
    <w:rPr>
      <w:rFonts w:ascii="Arial" w:hAnsi="Arial" w:eastAsia="Arial" w:cs="Arial"/>
      <w:b/>
      <w:bCs/>
      <w:sz w:val="22"/>
      <w:szCs w:val="22"/>
    </w:rPr>
  </w:style>
  <w:style w:type="character" w:styleId="695" w:customStyle="1">
    <w:name w:val="标题 7 Char"/>
    <w:link w:val="649"/>
    <w:uiPriority w:val="9"/>
    <w:qFormat/>
    <w:rPr>
      <w:rFonts w:ascii="Arial" w:hAnsi="Arial" w:eastAsia="Arial" w:cs="Arial"/>
      <w:b/>
      <w:bCs/>
      <w:i/>
      <w:iCs/>
      <w:sz w:val="22"/>
      <w:szCs w:val="22"/>
    </w:rPr>
  </w:style>
  <w:style w:type="character" w:styleId="696" w:customStyle="1">
    <w:name w:val="标题 8 Char"/>
    <w:link w:val="650"/>
    <w:uiPriority w:val="9"/>
    <w:qFormat/>
    <w:rPr>
      <w:rFonts w:ascii="Arial" w:hAnsi="Arial" w:eastAsia="Arial" w:cs="Arial"/>
      <w:i/>
      <w:iCs/>
      <w:sz w:val="22"/>
      <w:szCs w:val="22"/>
    </w:rPr>
  </w:style>
  <w:style w:type="character" w:styleId="697" w:customStyle="1">
    <w:name w:val="标题 9 Char"/>
    <w:link w:val="651"/>
    <w:uiPriority w:val="9"/>
    <w:qFormat/>
    <w:rPr>
      <w:rFonts w:ascii="Arial" w:hAnsi="Arial" w:eastAsia="Arial" w:cs="Arial"/>
      <w:i/>
      <w:iCs/>
      <w:sz w:val="21"/>
      <w:szCs w:val="21"/>
    </w:rPr>
  </w:style>
  <w:style w:type="paragraph" w:styleId="698">
    <w:name w:val="List Paragraph"/>
    <w:basedOn w:val="642"/>
    <w:uiPriority w:val="34"/>
    <w:qFormat/>
    <w:pPr>
      <w:contextualSpacing/>
      <w:ind w:left="720"/>
    </w:pPr>
  </w:style>
  <w:style w:type="paragraph" w:styleId="699">
    <w:name w:val="No Spacing"/>
    <w:uiPriority w:val="1"/>
    <w:qFormat/>
    <w:rPr>
      <w:rFonts w:ascii="Calibri" w:hAnsi="Calibri" w:eastAsia="宋体" w:cs="Times New Roman"/>
      <w:lang w:val="en-US" w:eastAsia="zh-CN" w:bidi="ar-SA"/>
    </w:rPr>
  </w:style>
  <w:style w:type="character" w:styleId="700" w:customStyle="1">
    <w:name w:val="标题 Char"/>
    <w:link w:val="679"/>
    <w:uiPriority w:val="10"/>
    <w:qFormat/>
    <w:rPr>
      <w:sz w:val="48"/>
      <w:szCs w:val="48"/>
    </w:rPr>
  </w:style>
  <w:style w:type="character" w:styleId="701" w:customStyle="1">
    <w:name w:val="副标题 Char"/>
    <w:link w:val="672"/>
    <w:uiPriority w:val="11"/>
    <w:qFormat/>
    <w:rPr>
      <w:sz w:val="24"/>
      <w:szCs w:val="24"/>
    </w:rPr>
  </w:style>
  <w:style w:type="paragraph" w:styleId="702">
    <w:name w:val="Quote"/>
    <w:basedOn w:val="642"/>
    <w:next w:val="642"/>
    <w:link w:val="703"/>
    <w:uiPriority w:val="29"/>
    <w:qFormat/>
    <w:pPr>
      <w:ind w:left="720" w:right="720"/>
    </w:pPr>
    <w:rPr>
      <w:i/>
    </w:rPr>
  </w:style>
  <w:style w:type="character" w:styleId="703" w:customStyle="1">
    <w:name w:val="引用 Char"/>
    <w:link w:val="702"/>
    <w:uiPriority w:val="29"/>
    <w:qFormat/>
    <w:rPr>
      <w:i/>
    </w:rPr>
  </w:style>
  <w:style w:type="paragraph" w:styleId="704">
    <w:name w:val="Intense Quote"/>
    <w:basedOn w:val="642"/>
    <w:next w:val="642"/>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Char"/>
    <w:link w:val="704"/>
    <w:uiPriority w:val="30"/>
    <w:qFormat/>
    <w:rPr>
      <w:i/>
    </w:rPr>
  </w:style>
  <w:style w:type="character" w:styleId="706" w:customStyle="1">
    <w:name w:val="页眉 Char"/>
    <w:link w:val="659"/>
    <w:uiPriority w:val="99"/>
    <w:qFormat/>
  </w:style>
  <w:style w:type="character" w:styleId="707" w:customStyle="1">
    <w:name w:val="Footer Char"/>
    <w:uiPriority w:val="99"/>
    <w:qFormat/>
  </w:style>
  <w:style w:type="character" w:styleId="708" w:customStyle="1">
    <w:name w:val="页脚 Char"/>
    <w:link w:val="669"/>
    <w:uiPriority w:val="99"/>
    <w:qFormat/>
  </w:style>
  <w:style w:type="table" w:styleId="7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脚注文本 Char"/>
    <w:link w:val="673"/>
    <w:uiPriority w:val="99"/>
    <w:qFormat/>
    <w:rPr>
      <w:sz w:val="18"/>
    </w:rPr>
  </w:style>
  <w:style w:type="character" w:styleId="835" w:customStyle="1">
    <w:name w:val="尾注文本 Char"/>
    <w:link w:val="667"/>
    <w:uiPriority w:val="99"/>
    <w:qFormat/>
    <w:rPr>
      <w:sz w:val="20"/>
    </w:rPr>
  </w:style>
  <w:style w:type="paragraph" w:styleId="836" w:customStyle="1">
    <w:name w:val="TOC 标题1"/>
    <w:uiPriority w:val="39"/>
    <w:unhideWhenUsed/>
    <w:qFormat/>
    <w:rPr>
      <w:rFonts w:ascii="Calibri" w:hAnsi="Calibri" w:eastAsia="宋体" w:cs="Times New Roman"/>
      <w:lang w:val="en-US" w:eastAsia="zh-CN" w:bidi="ar-SA"/>
    </w:rPr>
  </w:style>
  <w:style w:type="paragraph" w:styleId="837" w:customStyle="1">
    <w:name w:val="标题 11"/>
    <w:basedOn w:val="642"/>
    <w:next w:val="642"/>
    <w:uiPriority w:val="0"/>
    <w:qFormat/>
    <w:pPr>
      <w:keepLines/>
      <w:keepNext/>
      <w:spacing w:before="340" w:after="330" w:line="578" w:lineRule="auto"/>
      <w:outlineLvl w:val="0"/>
    </w:pPr>
    <w:rPr>
      <w:b/>
      <w:bCs/>
      <w:sz w:val="44"/>
      <w:szCs w:val="44"/>
    </w:rPr>
  </w:style>
  <w:style w:type="paragraph" w:styleId="838" w:customStyle="1">
    <w:name w:val="标题 21"/>
    <w:basedOn w:val="642"/>
    <w:next w:val="642"/>
    <w:uiPriority w:val="0"/>
    <w:qFormat/>
    <w:pPr>
      <w:numPr>
        <w:ilvl w:val="1"/>
        <w:numId w:val="1"/>
      </w:numPr>
      <w:spacing w:before="156" w:after="156" w:line="360" w:lineRule="auto"/>
      <w:outlineLvl w:val="1"/>
    </w:pPr>
    <w:rPr>
      <w:rFonts w:ascii="Cambria" w:hAnsi="Cambria"/>
      <w:b/>
      <w:bCs/>
      <w:sz w:val="32"/>
      <w:szCs w:val="32"/>
    </w:rPr>
  </w:style>
  <w:style w:type="character" w:styleId="839" w:customStyle="1">
    <w:name w:val="默认段落字体1"/>
    <w:uiPriority w:val="0"/>
    <w:semiHidden/>
    <w:qFormat/>
  </w:style>
  <w:style w:type="table" w:styleId="840" w:customStyle="1">
    <w:name w:val="普通表格1"/>
    <w:uiPriority w:val="0"/>
    <w:semiHidden/>
    <w:qFormat/>
    <w:tblPr>
      <w:tblCellMar>
        <w:left w:w="0" w:type="dxa"/>
        <w:top w:w="0" w:type="dxa"/>
        <w:right w:w="0" w:type="dxa"/>
        <w:bottom w:w="0" w:type="dxa"/>
      </w:tblCellMar>
    </w:tblPr>
  </w:style>
  <w:style w:type="paragraph" w:styleId="841" w:customStyle="1">
    <w:name w:val="目录 71"/>
    <w:basedOn w:val="642"/>
    <w:next w:val="642"/>
    <w:uiPriority w:val="39"/>
    <w:unhideWhenUsed/>
    <w:qFormat/>
    <w:pPr>
      <w:ind w:left="1260"/>
      <w:jc w:val="left"/>
    </w:pPr>
    <w:rPr>
      <w:sz w:val="18"/>
      <w:szCs w:val="18"/>
    </w:rPr>
  </w:style>
  <w:style w:type="paragraph" w:styleId="842" w:customStyle="1">
    <w:name w:val="正文缩进11"/>
    <w:basedOn w:val="642"/>
    <w:next w:val="642"/>
    <w:uiPriority w:val="0"/>
    <w:qFormat/>
    <w:pPr>
      <w:ind w:firstLine="420"/>
    </w:pPr>
    <w:rPr>
      <w:rFonts w:eastAsia="楷体_GB2312"/>
      <w:sz w:val="24"/>
      <w:szCs w:val="20"/>
    </w:rPr>
  </w:style>
  <w:style w:type="paragraph" w:styleId="843" w:customStyle="1">
    <w:name w:val="批注文字1"/>
    <w:basedOn w:val="642"/>
    <w:uiPriority w:val="0"/>
    <w:qFormat/>
    <w:pPr>
      <w:jc w:val="left"/>
    </w:pPr>
  </w:style>
  <w:style w:type="paragraph" w:styleId="844" w:customStyle="1">
    <w:name w:val="正文文本1"/>
    <w:basedOn w:val="642"/>
    <w:next w:val="642"/>
    <w:uiPriority w:val="99"/>
    <w:unhideWhenUsed/>
    <w:qFormat/>
    <w:pPr>
      <w:spacing w:after="120"/>
    </w:pPr>
    <w:rPr>
      <w:sz w:val="20"/>
    </w:rPr>
  </w:style>
  <w:style w:type="paragraph" w:styleId="845" w:customStyle="1">
    <w:name w:val="正文文本缩进1"/>
    <w:basedOn w:val="642"/>
    <w:uiPriority w:val="0"/>
    <w:qFormat/>
    <w:pPr>
      <w:ind w:firstLine="425"/>
      <w:spacing w:line="360" w:lineRule="auto"/>
    </w:pPr>
    <w:rPr>
      <w:sz w:val="24"/>
    </w:rPr>
  </w:style>
  <w:style w:type="paragraph" w:styleId="846" w:customStyle="1">
    <w:name w:val="文本块1"/>
    <w:basedOn w:val="837"/>
    <w:next w:val="642"/>
    <w:uiPriority w:val="0"/>
    <w:qFormat/>
    <w:pPr>
      <w:ind w:left="630" w:right="-609" w:firstLine="420"/>
      <w:spacing w:line="360" w:lineRule="auto"/>
    </w:pPr>
    <w:rPr>
      <w:rFonts w:hint="eastAsia" w:ascii="仿宋_GB2312" w:eastAsia="仿宋_GB2312"/>
      <w:szCs w:val="20"/>
    </w:rPr>
  </w:style>
  <w:style w:type="paragraph" w:styleId="847" w:customStyle="1">
    <w:name w:val="纯文本11"/>
    <w:basedOn w:val="642"/>
    <w:uiPriority w:val="0"/>
    <w:qFormat/>
    <w:rPr>
      <w:rFonts w:ascii="宋体" w:hAnsi="Courier New" w:eastAsia="楷体_GB2312"/>
      <w:sz w:val="26"/>
    </w:rPr>
  </w:style>
  <w:style w:type="paragraph" w:styleId="848" w:customStyle="1">
    <w:name w:val="日期1"/>
    <w:basedOn w:val="642"/>
    <w:next w:val="642"/>
    <w:uiPriority w:val="0"/>
    <w:qFormat/>
    <w:rPr>
      <w:b/>
      <w:bCs/>
      <w:spacing w:val="20"/>
      <w:sz w:val="20"/>
    </w:rPr>
  </w:style>
  <w:style w:type="paragraph" w:styleId="849" w:customStyle="1">
    <w:name w:val="正文文本缩进 21"/>
    <w:basedOn w:val="642"/>
    <w:uiPriority w:val="99"/>
    <w:unhideWhenUsed/>
    <w:qFormat/>
    <w:pPr>
      <w:ind w:left="420"/>
      <w:spacing w:after="120" w:line="480" w:lineRule="auto"/>
    </w:pPr>
  </w:style>
  <w:style w:type="paragraph" w:styleId="850" w:customStyle="1">
    <w:name w:val="页脚1"/>
    <w:basedOn w:val="642"/>
    <w:uiPriority w:val="99"/>
    <w:qFormat/>
    <w:pPr>
      <w:jc w:val="left"/>
      <w:tabs>
        <w:tab w:val="center" w:pos="4153" w:leader="none"/>
        <w:tab w:val="right" w:pos="8306" w:leader="none"/>
      </w:tabs>
    </w:pPr>
    <w:rPr>
      <w:sz w:val="18"/>
      <w:szCs w:val="18"/>
    </w:rPr>
  </w:style>
  <w:style w:type="paragraph" w:styleId="851" w:customStyle="1">
    <w:name w:val="寄信人地址1"/>
    <w:basedOn w:val="642"/>
    <w:next w:val="841"/>
    <w:uiPriority w:val="0"/>
    <w:qFormat/>
    <w:rPr>
      <w:rFonts w:ascii="Arial" w:hAnsi="Arial" w:eastAsia="楷体_GB2312"/>
      <w:sz w:val="26"/>
    </w:rPr>
  </w:style>
  <w:style w:type="paragraph" w:styleId="852" w:customStyle="1">
    <w:name w:val="页眉1"/>
    <w:basedOn w:val="642"/>
    <w:uiPriority w:val="0"/>
    <w:qFormat/>
    <w:pPr>
      <w:jc w:val="center"/>
      <w:tabs>
        <w:tab w:val="center" w:pos="4153" w:leader="none"/>
        <w:tab w:val="right" w:pos="8306" w:leader="none"/>
      </w:tabs>
      <w:pBdr>
        <w:bottom w:val="single" w:color="000000" w:sz="6" w:space="1"/>
      </w:pBdr>
    </w:pPr>
    <w:rPr>
      <w:sz w:val="18"/>
      <w:szCs w:val="18"/>
    </w:rPr>
  </w:style>
  <w:style w:type="paragraph" w:styleId="853" w:customStyle="1">
    <w:name w:val="目录 11"/>
    <w:basedOn w:val="642"/>
    <w:next w:val="642"/>
    <w:uiPriority w:val="0"/>
    <w:qFormat/>
    <w:pPr>
      <w:jc w:val="left"/>
    </w:pPr>
    <w:rPr>
      <w:rFonts w:eastAsia="楷体_GB2312"/>
      <w:sz w:val="24"/>
      <w:szCs w:val="20"/>
    </w:rPr>
  </w:style>
  <w:style w:type="paragraph" w:styleId="854" w:customStyle="1">
    <w:name w:val="副标题1"/>
    <w:basedOn w:val="642"/>
    <w:next w:val="642"/>
    <w:uiPriority w:val="0"/>
    <w:qFormat/>
    <w:pPr>
      <w:jc w:val="center"/>
      <w:spacing w:before="240" w:after="60" w:line="312" w:lineRule="auto"/>
      <w:outlineLvl w:val="1"/>
    </w:pPr>
    <w:rPr>
      <w:rFonts w:ascii="宋体" w:hAnsi="Courier New" w:eastAsia="楷体_GB2312"/>
      <w:sz w:val="26"/>
      <w:szCs w:val="20"/>
    </w:rPr>
  </w:style>
  <w:style w:type="paragraph" w:styleId="855" w:customStyle="1">
    <w:name w:val="脚注文本1"/>
    <w:basedOn w:val="837"/>
    <w:next w:val="846"/>
    <w:uiPriority w:val="0"/>
    <w:qFormat/>
    <w:pPr>
      <w:ind w:firstLine="3584"/>
      <w:spacing w:before="0" w:after="0" w:line="360" w:lineRule="auto"/>
    </w:pPr>
  </w:style>
  <w:style w:type="paragraph" w:styleId="856" w:customStyle="1">
    <w:name w:val="正文文本缩进 31"/>
    <w:basedOn w:val="642"/>
    <w:uiPriority w:val="0"/>
    <w:qFormat/>
    <w:pPr>
      <w:ind w:firstLine="480"/>
      <w:jc w:val="left"/>
      <w:spacing w:line="440" w:lineRule="atLeast"/>
    </w:pPr>
    <w:rPr>
      <w:sz w:val="24"/>
    </w:rPr>
  </w:style>
  <w:style w:type="paragraph" w:styleId="857" w:customStyle="1">
    <w:name w:val="普通(网站)1"/>
    <w:basedOn w:val="642"/>
    <w:uiPriority w:val="99"/>
    <w:qFormat/>
    <w:pPr>
      <w:jc w:val="left"/>
      <w:spacing w:beforeAutospacing="1" w:afterAutospacing="1"/>
    </w:pPr>
    <w:rPr>
      <w:sz w:val="24"/>
    </w:rPr>
  </w:style>
  <w:style w:type="paragraph" w:styleId="858" w:customStyle="1">
    <w:name w:val="正文首行缩进 21"/>
    <w:basedOn w:val="845"/>
    <w:uiPriority w:val="0"/>
    <w:qFormat/>
    <w:pPr>
      <w:ind w:left="420" w:firstLine="210"/>
      <w:spacing w:after="120" w:line="240" w:lineRule="auto"/>
    </w:pPr>
    <w:rPr>
      <w:rFonts w:eastAsia="仿宋_GB2312"/>
      <w:sz w:val="30"/>
    </w:rPr>
  </w:style>
  <w:style w:type="table" w:styleId="859" w:customStyle="1">
    <w:name w:val="网格型1"/>
    <w:basedOn w:val="840"/>
    <w:uiPriority w:val="0"/>
    <w:qFormat/>
    <w:tblPr>
      <w:tblCellMar>
        <w:left w:w="0" w:type="dxa"/>
        <w:top w:w="0" w:type="dxa"/>
        <w:right w:w="0" w:type="dxa"/>
        <w:bottom w:w="0" w:type="dxa"/>
      </w:tblCellMar>
    </w:tblPr>
  </w:style>
  <w:style w:type="character" w:styleId="860" w:customStyle="1">
    <w:name w:val="要点1"/>
    <w:uiPriority w:val="0"/>
    <w:qFormat/>
    <w:rPr>
      <w:rFonts w:ascii="Calibri" w:hAnsi="Calibri" w:eastAsia="宋体" w:cs="Times New Roman"/>
      <w:b/>
    </w:rPr>
  </w:style>
  <w:style w:type="character" w:styleId="861" w:customStyle="1">
    <w:name w:val="NormalCharacter1"/>
    <w:uiPriority w:val="0"/>
    <w:semiHidden/>
    <w:qFormat/>
    <w:rPr>
      <w:rFonts w:ascii="Times New Roman" w:hAnsi="Times New Roman" w:eastAsia="宋体" w:cs="Times New Roman"/>
    </w:rPr>
  </w:style>
  <w:style w:type="paragraph" w:styleId="862" w:customStyle="1">
    <w:name w:val="首行缩进"/>
    <w:basedOn w:val="642"/>
    <w:uiPriority w:val="99"/>
    <w:qFormat/>
    <w:pPr>
      <w:ind w:firstLine="480"/>
    </w:pPr>
    <w:rPr>
      <w:szCs w:val="20"/>
      <w:lang w:val="zh-CN"/>
    </w:rPr>
  </w:style>
  <w:style w:type="paragraph" w:styleId="863" w:customStyle="1">
    <w:name w:val="正文缩进1"/>
    <w:basedOn w:val="642"/>
    <w:next w:val="642"/>
    <w:uiPriority w:val="0"/>
    <w:qFormat/>
    <w:pPr>
      <w:ind w:firstLine="420"/>
      <w:jc w:val="left"/>
    </w:pPr>
    <w:rPr>
      <w:rFonts w:eastAsia="楷体_GB2312"/>
      <w:sz w:val="24"/>
      <w:szCs w:val="20"/>
    </w:rPr>
  </w:style>
  <w:style w:type="paragraph" w:styleId="864" w:customStyle="1">
    <w:name w:val="纯文本6"/>
    <w:basedOn w:val="642"/>
    <w:uiPriority w:val="0"/>
    <w:qFormat/>
    <w:rPr>
      <w:rFonts w:ascii="宋体" w:hAnsi="Courier New" w:eastAsia="楷体_GB2312"/>
      <w:sz w:val="26"/>
      <w:szCs w:val="20"/>
    </w:rPr>
  </w:style>
  <w:style w:type="paragraph" w:styleId="865" w:customStyle="1">
    <w:name w:val="纯文本111"/>
    <w:basedOn w:val="642"/>
    <w:uiPriority w:val="0"/>
    <w:qFormat/>
    <w:rPr>
      <w:rFonts w:ascii="宋体" w:hAnsi="Courier New" w:eastAsia="楷体_GB2312"/>
      <w:sz w:val="28"/>
    </w:rPr>
  </w:style>
  <w:style w:type="paragraph" w:styleId="866" w:customStyle="1">
    <w:name w:val="纯文本1"/>
    <w:basedOn w:val="642"/>
    <w:uiPriority w:val="0"/>
    <w:qFormat/>
    <w:rPr>
      <w:rFonts w:ascii="宋体" w:hAnsi="Courier New" w:eastAsia="楷体_GB2312"/>
      <w:sz w:val="28"/>
      <w:szCs w:val="20"/>
    </w:rPr>
  </w:style>
  <w:style w:type="paragraph" w:styleId="867" w:customStyle="1">
    <w:name w:val="UserStyle_62"/>
    <w:basedOn w:val="642"/>
    <w:uiPriority w:val="0"/>
    <w:qFormat/>
    <w:pPr>
      <w:widowControl/>
    </w:pPr>
    <w:rPr>
      <w:rFonts w:ascii="宋体" w:hAnsi="Courier New"/>
    </w:rPr>
  </w:style>
  <w:style w:type="paragraph" w:styleId="868" w:customStyle="1">
    <w:name w:val="+正文"/>
    <w:basedOn w:val="642"/>
    <w:uiPriority w:val="0"/>
    <w:qFormat/>
    <w:pPr>
      <w:ind w:firstLine="200"/>
      <w:spacing w:line="360" w:lineRule="auto"/>
    </w:pPr>
    <w:rPr>
      <w:sz w:val="24"/>
    </w:rPr>
  </w:style>
  <w:style w:type="paragraph" w:styleId="869" w:customStyle="1">
    <w:name w:val="列出段落1"/>
    <w:basedOn w:val="642"/>
    <w:uiPriority w:val="0"/>
    <w:qFormat/>
    <w:pPr>
      <w:ind w:firstLine="200"/>
      <w:spacing w:line="360" w:lineRule="auto"/>
    </w:pPr>
    <w:rPr>
      <w:rFonts w:ascii="Calibri" w:hAnsi="Calibri"/>
      <w:sz w:val="22"/>
      <w:szCs w:val="20"/>
    </w:rPr>
  </w:style>
  <w:style w:type="paragraph" w:styleId="870" w:customStyle="1">
    <w:name w:val="！正文"/>
    <w:basedOn w:val="642"/>
    <w:uiPriority w:val="0"/>
    <w:qFormat/>
    <w:pPr>
      <w:ind w:right="130" w:firstLine="420"/>
      <w:spacing w:before="100" w:beforeAutospacing="1" w:after="100" w:afterAutospacing="1"/>
    </w:pPr>
    <w:rPr>
      <w:rFonts w:ascii="宋体" w:hAnsi="宋体"/>
      <w:sz w:val="22"/>
    </w:rPr>
  </w:style>
  <w:style w:type="paragraph" w:styleId="871"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72" w:customStyle="1">
    <w:name w:val="UserStyle_78"/>
    <w:basedOn w:val="642"/>
    <w:uiPriority w:val="0"/>
    <w:qFormat/>
    <w:rPr>
      <w:rFonts w:ascii="宋体" w:hAnsi="Courier New" w:eastAsia="楷体_GB2312"/>
      <w:sz w:val="26"/>
      <w:szCs w:val="26"/>
    </w:rPr>
  </w:style>
  <w:style w:type="paragraph" w:styleId="873" w:customStyle="1">
    <w:name w:val="null3"/>
    <w:uiPriority w:val="0"/>
    <w:qFormat/>
    <w:rPr>
      <w:rFonts w:hint="eastAsia" w:ascii="Calibri" w:hAnsi="Calibri" w:eastAsia="宋体" w:cs="Times New Roman"/>
      <w:lang w:val="en-US" w:eastAsia="en-US" w:bidi="ar-SA"/>
    </w:rPr>
  </w:style>
  <w:style w:type="paragraph" w:styleId="874" w:customStyle="1">
    <w:name w:val="Table Paragraph"/>
    <w:basedOn w:val="642"/>
    <w:uiPriority w:val="1"/>
    <w:qFormat/>
    <w:rPr>
      <w:rFonts w:ascii="宋体" w:hAnsi="宋体"/>
    </w:rPr>
  </w:style>
  <w:style w:type="paragraph" w:styleId="875" w:customStyle="1">
    <w:name w:val="表"/>
    <w:basedOn w:val="642"/>
    <w:uiPriority w:val="0"/>
    <w:qFormat/>
    <w:pPr>
      <w:spacing w:line="312" w:lineRule="auto"/>
    </w:pPr>
    <w:rPr>
      <w:rFonts w:ascii="Calibri" w:hAnsi="Calibri"/>
      <w:szCs w:val="20"/>
    </w:rPr>
  </w:style>
  <w:style w:type="character" w:styleId="876" w:customStyle="1">
    <w:name w:val="批注框文本 Char"/>
    <w:basedOn w:val="652"/>
    <w:link w:val="668"/>
    <w:uiPriority w:val="99"/>
    <w:semiHidden/>
    <w:qFormat/>
    <w:rPr>
      <w:sz w:val="18"/>
      <w:szCs w:val="18"/>
    </w:rPr>
  </w:style>
  <w:style w:type="character" w:styleId="877" w:customStyle="1">
    <w:name w:val="批注文字 Char"/>
    <w:basedOn w:val="652"/>
    <w:link w:val="657"/>
    <w:uiPriority w:val="99"/>
    <w:semiHidden/>
    <w:qFormat/>
    <w:rPr>
      <w:sz w:val="21"/>
      <w:szCs w:val="24"/>
    </w:rPr>
  </w:style>
  <w:style w:type="character" w:styleId="878" w:customStyle="1">
    <w:name w:val="批注主题 Char"/>
    <w:basedOn w:val="877"/>
    <w:link w:val="680"/>
    <w:uiPriority w:val="99"/>
    <w:semiHidden/>
    <w:qFormat/>
    <w:rPr>
      <w:b/>
      <w:bCs/>
      <w:sz w:val="21"/>
      <w:szCs w:val="24"/>
    </w:rPr>
  </w:style>
  <w:style w:type="character" w:styleId="879" w:customStyle="1">
    <w:name w:val="NormalCharacter"/>
    <w:uiPriority w:val="0"/>
    <w:qFormat/>
  </w:style>
  <w:style w:type="character" w:styleId="880" w:customStyle="1">
    <w:name w:val="font21"/>
    <w:basedOn w:val="652"/>
    <w:uiPriority w:val="0"/>
    <w:qFormat/>
    <w:rPr>
      <w:rFonts w:hint="eastAsia" w:ascii="宋体" w:hAnsi="宋体" w:eastAsia="宋体" w:cs="宋体"/>
      <w:color w:val="000000"/>
      <w:sz w:val="20"/>
      <w:szCs w:val="20"/>
      <w:u w:val="none"/>
    </w:rPr>
  </w:style>
  <w:style w:type="numbering" w:styleId="197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3e8668c5-32a1-4e0b-98e8-0e7fe458a7f8</errorID>
      <errorWord>二○二六</errorWord>
      <group>L1_Knowledge</group>
      <groupName>知识性问题</groupName>
      <ability>L2_Knowledge</ability>
      <abilityName>其他知识</abilityName>
      <candidateList>
        <item>二〇二六</item>
      </candidateList>
      <explain/>
      <paraID>7347027E</paraID>
      <start>0</start>
      <end>4</end>
      <status>unmodified</status>
      <modifiedWord/>
      <trackRevisions>false</trackRevisions>
    </reviewItem>
    <reviewItem>
      <errorID>62d53c29-8aad-4a61-9512-318731cc986f</errorID>
      <errorWord>：</errorWord>
      <group>L1_Format</group>
      <groupName>格式问题</groupName>
      <ability>L2_HalfPunc</ability>
      <abilityName>全半角检查</abilityName>
      <candidateList>
        <item>:</item>
      </candidateList>
      <explain>文本全半角错误。</explain>
      <paraID>412188F6</paraID>
      <start>11</start>
      <end>12</end>
      <status>unmodified</status>
      <modifiedWord/>
      <trackRevisions>false</trackRevisions>
    </reviewItem>
    <reviewItem>
      <errorID>3f2e764c-2277-4845-bdc7-91701e152629</errorID>
      <errorWord>：</errorWord>
      <group>L1_Format</group>
      <groupName>格式问题</groupName>
      <ability>L2_HalfPunc</ability>
      <abilityName>全半角检查</abilityName>
      <candidateList>
        <item>:</item>
      </candidateList>
      <explain>文本全半角错误。</explain>
      <paraID>403747BF</paraID>
      <start>11</start>
      <end>12</end>
      <status>unmodified</status>
      <modifiedWord/>
      <trackRevisions>false</trackRevisions>
    </reviewItem>
    <reviewItem>
      <errorID>219ddb97-cc27-4d14-b745-9dfd17380894</errorID>
      <errorWord>/）</errorWord>
      <group>L1_Punc</group>
      <groupName>标点问题</groupName>
      <ability>L2_Punc</ability>
      <abilityName>标点符号检查</abilityName>
      <candidateList>
        <item>）</item>
      </candidateList>
      <explain/>
      <paraID>78B61C21</paraID>
      <start>33</start>
      <end>35</end>
      <status>unmodified</status>
      <modifiedWord/>
      <trackRevisions>false</trackRevisions>
    </reviewItem>
    <reviewItem>
      <errorID>a4cfab86-7e35-4766-8f83-51067c4c6ec8</errorID>
      <errorWord>：</errorWord>
      <group>L1_Format</group>
      <groupName>格式问题</groupName>
      <ability>L2_HalfPunc</ability>
      <abilityName>全半角检查</abilityName>
      <candidateList>
        <item>:</item>
      </candidateList>
      <explain>文本全半角错误。</explain>
      <paraID>5077DFEC</paraID>
      <start>11</start>
      <end>12</end>
      <status>unmodified</status>
      <modifiedWord/>
      <trackRevisions>false</trackRevisions>
    </reviewItem>
    <reviewItem>
      <errorID>05bec59c-4cfc-41d8-ae88-d119eea82777</errorID>
      <errorWord>确定出</errorWord>
      <group>L1_Word</group>
      <groupName>字词问题</groupName>
      <ability>L2_Typo</ability>
      <abilityName>字词错误</abilityName>
      <candidateList>
        <item>确定</item>
      </candidateList>
      <explain/>
      <paraID>405756BA</paraID>
      <start>0</start>
      <end>3</end>
      <status>unmodified</status>
      <modifiedWord/>
      <trackRevisions>false</trackRevisions>
    </reviewItem>
    <reviewItem>
      <errorID>ed1f27b3-d9fa-4177-a773-aa2daa016852</errorID>
      <errorWord>法律、法规</errorWord>
      <group>L1_Word</group>
      <groupName>字词问题</groupName>
      <ability>L2_Typo</ability>
      <abilityName>字词错误</abilityName>
      <candidateList>
        <item>法律法规</item>
      </candidateList>
      <explain/>
      <paraID>2BBFA08D</paraID>
      <start>2</start>
      <end>7</end>
      <status>unmodified</status>
      <modifiedWord/>
      <trackRevisions>false</trackRevisions>
    </reviewItem>
    <reviewItem>
      <errorID>ec4707a8-9cc7-4a13-ba86-12b4dbf00abc</errorID>
      <errorWord>,</errorWord>
      <group>L1_Format</group>
      <groupName>格式问题</groupName>
      <ability>L2_HalfPunc</ability>
      <abilityName>全半角检查</abilityName>
      <candidateList>
        <item>，</item>
      </candidateList>
      <explain>文本全半角错误。</explain>
      <paraID>6E29481E</paraID>
      <start>14</start>
      <end>15</end>
      <status>unmodified</status>
      <modifiedWord/>
      <trackRevisions>false</trackRevisions>
    </reviewItem>
    <reviewItem>
      <errorID>53ff4bee-5c5d-4e8a-9079-2f37b9027ffe</errorID>
      <errorWord>登陆</errorWord>
      <group>L1_Word</group>
      <groupName>字词问题</groupName>
      <ability>L2_Typo</ability>
      <abilityName>字词错误</abilityName>
      <candidateList>
        <item>登录</item>
      </candidateList>
      <explain>存在发音相同字词的误用。</explain>
      <paraID>381EDD94</paraID>
      <start>9</start>
      <end>11</end>
      <status>unmodified</status>
      <modifiedWord/>
      <trackRevisions>false</trackRevisions>
    </reviewItem>
    <reviewItem>
      <errorID>545731c7-bada-4a89-a3f1-f3aaf15acda2</errorID>
      <errorWord>“.</errorWord>
      <group>L1_Punc</group>
      <groupName>标点问题</groupName>
      <ability>L2_Punc</ability>
      <abilityName>标点符号检查</abilityName>
      <candidateList>
        <item>“</item>
      </candidateList>
      <explain/>
      <paraID>58533C17</paraID>
      <start>48</start>
      <end>50</end>
      <status>unmodified</status>
      <modifiedWord/>
      <trackRevisions>false</trackRevisions>
    </reviewItem>
    <reviewItem>
      <errorID>33e83b65-d8fd-46dd-940c-1e17091efb98</errorID>
      <errorWord>：</errorWord>
      <group>L1_Format</group>
      <groupName>格式问题</groupName>
      <ability>L2_HalfPunc</ability>
      <abilityName>全半角检查</abilityName>
      <candidateList>
        <item>:</item>
      </candidateList>
      <explain>文本全半角错误。</explain>
      <paraID>   782EB</paraID>
      <start>24</start>
      <end>25</end>
      <status>unmodified</status>
      <modifiedWord/>
      <trackRevisions>false</trackRevisions>
    </reviewItem>
    <reviewItem>
      <errorID>f9e2350e-4641-4f87-81da-91ef3f42b952</errorID>
      <errorWord>：</errorWord>
      <group>L1_Format</group>
      <groupName>格式问题</groupName>
      <ability>L2_HalfPunc</ability>
      <abilityName>全半角检查</abilityName>
      <candidateList>
        <item>:</item>
      </candidateList>
      <explain>文本全半角错误。</explain>
      <paraID>2943F430</paraID>
      <start>18</start>
      <end>19</end>
      <status>unmodified</status>
      <modifiedWord/>
      <trackRevisions>false</trackRevisions>
    </reviewItem>
    <reviewItem>
      <errorID>19312b3c-61c7-4bd0-a656-4f190c3954eb</errorID>
      <errorWord>/）</errorWord>
      <group>L1_Punc</group>
      <groupName>标点问题</groupName>
      <ability>L2_Punc</ability>
      <abilityName>标点符号检查</abilityName>
      <candidateList>
        <item>）</item>
      </candidateList>
      <explain/>
      <paraID>2520972B</paraID>
      <start>40</start>
      <end>42</end>
      <status>unmodified</status>
      <modifiedWord/>
      <trackRevisions>false</trackRevisions>
    </reviewItem>
    <reviewItem>
      <errorID>716b198e-dc6e-4ef0-a6a6-cfe02a782144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30CD8C4E</paraID>
      <start>43</start>
      <end>48</end>
      <status>unmodified</status>
      <modifiedWord/>
      <trackRevisions>false</trackRevisions>
    </reviewItem>
    <reviewItem>
      <errorID>1a1ec495-3c8d-4a04-9dd9-500d064b12e7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2554F9F1</paraID>
      <start>61</start>
      <end>62</end>
      <status>unmodified</status>
      <modifiedWord/>
      <trackRevisions>false</trackRevisions>
    </reviewItem>
    <reviewItem>
      <errorID>78b456ac-2d93-4744-8fa2-998acdb78735</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2554F9F1</paraID>
      <start>136</start>
      <end>150</end>
      <status>modified</status>
      <modifiedWord>《中华人民共和国政府采购法》</modifiedWord>
      <trackRevisions>false</trackRevisions>
    </reviewItem>
    <reviewItem>
      <errorID>8ed3368c-fbee-4fc8-b99d-ce1c7182ad5b</errorID>
      <errorWord>招标招标</errorWord>
      <group>L1_Word</group>
      <groupName>字词问题</groupName>
      <ability>L2_Typo</ability>
      <abilityName>字词错误</abilityName>
      <candidateList>
        <item>招标</item>
      </candidateList>
      <explain/>
      <paraID>728C85F9</paraID>
      <start>29</start>
      <end>31</end>
      <status>modified</status>
      <modifiedWord>招标</modifiedWord>
      <trackRevisions>false</trackRevisions>
    </reviewItem>
    <reviewItem>
      <errorID>8e6bfd36-8fb5-4657-ab57-fe6a479c7fe2</errorID>
      <errorWord>招标招标</errorWord>
      <group>L1_Word</group>
      <groupName>字词问题</groupName>
      <ability>L2_Typo</ability>
      <abilityName>字词错误</abilityName>
      <candidateList>
        <item>招标</item>
      </candidateList>
      <explain/>
      <paraID>62E7E1ED</paraID>
      <start>0</start>
      <end>2</end>
      <status>modified</status>
      <modifiedWord>招标</modifiedWord>
      <trackRevisions>false</trackRevisions>
    </reviewItem>
    <reviewItem>
      <errorID>c9bed485-d54d-4986-b721-4b0e1323c22b</errorID>
      <errorWord>招标招标</errorWord>
      <group>L1_Word</group>
      <groupName>字词问题</groupName>
      <ability>L2_Typo</ability>
      <abilityName>字词错误</abilityName>
      <candidateList>
        <item>招标</item>
      </candidateList>
      <explain/>
      <paraID> C544A6A</paraID>
      <start>41</start>
      <end>43</end>
      <status>modified</status>
      <modifiedWord>招标</modifiedWord>
      <trackRevisions>false</trackRevisions>
    </reviewItem>
    <reviewItem>
      <errorID>e2a26aca-528d-424b-a3fb-b791d61cb3b4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776B21AB</paraID>
      <start>3</start>
      <end>7</end>
      <status>modified</status>
      <modifiedWord>勘查现场</modifiedWord>
      <trackRevisions>false</trackRevisions>
    </reviewItem>
    <reviewItem>
      <errorID>b1ff2b33-ace0-4f12-9eee-6e5b0e716705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7B917FA6</paraID>
      <start>71</start>
      <end>75</end>
      <status>modified</status>
      <modifiedWord>勘查现场</modifiedWord>
      <trackRevisions>false</trackRevisions>
    </reviewItem>
    <reviewItem>
      <errorID>03608495-f639-4835-82d3-8e3fe9e0d61c</errorID>
      <errorWord>招标招标</errorWord>
      <group>L1_Word</group>
      <groupName>字词问题</groupName>
      <ability>L2_Typo</ability>
      <abilityName>字词错误</abilityName>
      <candidateList>
        <item>招标</item>
      </candidateList>
      <explain/>
      <paraID>76E2D927</paraID>
      <start>5</start>
      <end>7</end>
      <status>modified</status>
      <modifiedWord>招标</modifiedWord>
      <trackRevisions>false</trackRevisions>
    </reviewItem>
    <reviewItem>
      <errorID>da211660-5bc8-4fea-a26f-6c9230faafb5</errorID>
      <errorWord>招标招标</errorWord>
      <group>L1_Word</group>
      <groupName>字词问题</groupName>
      <ability>L2_Typo</ability>
      <abilityName>字词错误</abilityName>
      <candidateList>
        <item>招标</item>
      </candidateList>
      <explain/>
      <paraID>76E2D927</paraID>
      <start>27</start>
      <end>29</end>
      <status>modified</status>
      <modifiedWord>招标</modifiedWord>
      <trackRevisions>false</trackRevisions>
    </reviewItem>
    <reviewItem>
      <errorID>24781a74-b902-4644-b24e-da754ad9adaa</errorID>
      <errorWord>招标招标</errorWord>
      <group>L1_Word</group>
      <groupName>字词问题</groupName>
      <ability>L2_Typo</ability>
      <abilityName>字词错误</abilityName>
      <candidateList>
        <item>招标</item>
      </candidateList>
      <explain/>
      <paraID>76E2D927</paraID>
      <start>48</start>
      <end>50</end>
      <status>modified</status>
      <modifiedWord>招标</modifiedWord>
      <trackRevisions>false</trackRevisions>
    </reviewItem>
    <reviewItem>
      <errorID>a4a9a1ba-82f0-4cf5-9f17-f59f120589e8</errorID>
      <errorWord>招标招标</errorWord>
      <group>L1_Word</group>
      <groupName>字词问题</groupName>
      <ability>L2_Typo</ability>
      <abilityName>字词错误</abilityName>
      <candidateList>
        <item>招标</item>
      </candidateList>
      <explain/>
      <paraID>26A7E5EE</paraID>
      <start>7</start>
      <end>9</end>
      <status>modified</status>
      <modifiedWord>招标</modifiedWord>
      <trackRevisions>false</trackRevisions>
    </reviewItem>
    <reviewItem>
      <errorID>84750263-cf22-4650-9e13-99aa0fc52add</errorID>
      <errorWord>招标招标</errorWord>
      <group>L1_Word</group>
      <groupName>字词问题</groupName>
      <ability>L2_Typo</ability>
      <abilityName>字词错误</abilityName>
      <candidateList>
        <item>招标</item>
      </candidateList>
      <explain/>
      <paraID>26A7E5EE</paraID>
      <start>24</start>
      <end>26</end>
      <status>modified</status>
      <modifiedWord>招标</modifiedWord>
      <trackRevisions>false</trackRevisions>
    </reviewItem>
    <reviewItem>
      <errorID>7575fa1b-169a-49c0-8d4d-b0ef64b345a0</errorID>
      <errorWord>招标招标</errorWord>
      <group>L1_Word</group>
      <groupName>字词问题</groupName>
      <ability>L2_Typo</ability>
      <abilityName>字词错误</abilityName>
      <candidateList>
        <item>招标</item>
      </candidateList>
      <explain/>
      <paraID>26A7E5EE</paraID>
      <start>42</start>
      <end>44</end>
      <status>modified</status>
      <modifiedWord>招标</modifiedWord>
      <trackRevisions>false</trackRevisions>
    </reviewItem>
    <reviewItem>
      <errorID>2e8cd149-3064-485b-8ac2-95248371f104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26A7E5EE</paraID>
      <start>64</start>
      <end>68</end>
      <status>modified</status>
      <modifiedWord>勘查现场</modifiedWord>
      <trackRevisions>false</trackRevisions>
    </reviewItem>
    <reviewItem>
      <errorID>4a03e308-7a91-4175-a6b5-345906c0c459</errorID>
      <errorWord>招标招标</errorWord>
      <group>L1_Word</group>
      <groupName>字词问题</groupName>
      <ability>L2_Typo</ability>
      <abilityName>字词错误</abilityName>
      <candidateList>
        <item>招标</item>
      </candidateList>
      <explain/>
      <paraID> 2334589</paraID>
      <start>9</start>
      <end>11</end>
      <status>modified</status>
      <modifiedWord>招标</modifiedWord>
      <trackRevisions>false</trackRevisions>
    </reviewItem>
    <reviewItem>
      <errorID>c580771a-38d5-49bc-932d-f1dc7644ee3d</errorID>
      <errorWord>招标招标</errorWord>
      <group>L1_Word</group>
      <groupName>字词问题</groupName>
      <ability>L2_Typo</ability>
      <abilityName>字词错误</abilityName>
      <candidateList>
        <item>招标</item>
      </candidateList>
      <explain/>
      <paraID> 2334589</paraID>
      <start>63</start>
      <end>65</end>
      <status>modified</status>
      <modifiedWord>招标</modifiedWord>
      <trackRevisions>false</trackRevisions>
    </reviewItem>
    <reviewItem>
      <errorID>fc65880a-3e9a-48e1-adb7-1154060cc313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5AC8854C</paraID>
      <start>0</start>
      <end>3</end>
      <status>modified</status>
      <modifiedWord>10.</modifiedWord>
      <trackRevisions>false</trackRevisions>
    </reviewItem>
    <reviewItem>
      <errorID>52f858ed-efcf-4cef-9cf6-02f35b2b3c1b</errorID>
      <errorWord>会计事务所</errorWord>
      <group>L1_Word</group>
      <groupName>字词问题</groupName>
      <ability>L2_Typo</ability>
      <abilityName>字词错误</abilityName>
      <candidateList>
        <item>会计师事务所</item>
      </candidateList>
      <explain/>
      <paraID>4FB3BF73</paraID>
      <start>56</start>
      <end>61</end>
      <status>ignored</status>
      <modifiedWord/>
      <trackRevisions>false</trackRevisions>
    </reviewItem>
    <reviewItem>
      <errorID>7aa9cc69-f984-40dd-91f4-211f8d5bcb9f</errorID>
      <errorWord>须</errorWord>
      <group>L1_Word</group>
      <groupName>字词问题</groupName>
      <ability>L2_Typo</ability>
      <abilityName>字词错误</abilityName>
      <candidateList>
        <item>需</item>
      </candidateList>
      <explain>❶〈动〉需要：～求｜按～分配｜完成任务还～五天时间。❷需用的东西：军～。</explain>
      <paraID>3943E918</paraID>
      <start>35</start>
      <end>36</end>
      <status>modified</status>
      <modifiedWord>需</modifiedWord>
      <trackRevisions>false</trackRevisions>
    </reviewItem>
    <reviewItem>
      <errorID>a61bb874-0921-45b7-9ece-18e0d08bcc03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3321B967</paraID>
      <start>16</start>
      <end>19</end>
      <status>unmodified</status>
      <modifiedWord/>
      <trackRevisions>false</trackRevisions>
    </reviewItem>
    <reviewItem>
      <errorID>9b8ec710-2833-407b-9d2d-2849f5dbc9c2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4C46BD20</paraID>
      <start>14</start>
      <end>17</end>
      <status>unmodified</status>
      <modifiedWord/>
      <trackRevisions>false</trackRevisions>
    </reviewItem>
    <reviewItem>
      <errorID>9ea591cc-a23a-4f96-ba63-fb56a24e06d9</errorID>
      <errorWord>通讯畅通</errorWord>
      <group>L1_Word</group>
      <groupName>字词问题</groupName>
      <ability>L2_Typo</ability>
      <abilityName>字词错误</abilityName>
      <candidateList>
        <item>通信畅通</item>
      </candidateList>
      <explain/>
      <paraID> 816C4A8</paraID>
      <start>97</start>
      <end>101</end>
      <status>modified</status>
      <modifiedWord>通信畅通</modifiedWord>
      <trackRevisions>false</trackRevisions>
    </reviewItem>
    <reviewItem>
      <errorID>00eeb38c-0f57-47c7-9df5-cc1caa5abf09</errorID>
      <errorWord>导致的</errorWord>
      <group>L1_Word</group>
      <groupName>字词问题</groupName>
      <ability>L2_Typo</ability>
      <abilityName>字词错误</abilityName>
      <candidateList>
        <item>导致</item>
      </candidateList>
      <explain>〈动〉引起：由一些小的矛盾～双方关系破裂。</explain>
      <paraID> 816C4A8</paraID>
      <start>104</start>
      <end>106</end>
      <status>modified</status>
      <modifiedWord>导致</modifiedWord>
      <trackRevisions>false</trackRevisions>
    </reviewItem>
    <reviewItem>
      <errorID>c8e66d9f-4df3-43f1-a153-3e9e2e125e6b</errorID>
      <errorWord>招标招标</errorWord>
      <group>L1_Word</group>
      <groupName>字词问题</groupName>
      <ability>L2_Typo</ability>
      <abilityName>字词错误</abilityName>
      <candidateList>
        <item>招标</item>
      </candidateList>
      <explain/>
      <paraID>7D70340B</paraID>
      <start>8</start>
      <end>10</end>
      <status>modified</status>
      <modifiedWord>招标</modifiedWord>
      <trackRevisions>false</trackRevisions>
    </reviewItem>
    <reviewItem>
      <errorID>ca68282f-ce91-4c05-ab57-04e7b69fdc1f</errorID>
      <errorWord>&lt;</errorWord>
      <group>L1_Format</group>
      <groupName>格式问题</groupName>
      <ability>L2_HalfPunc</ability>
      <abilityName>全半角检查</abilityName>
      <candidateList>
        <item>〈</item>
      </candidateList>
      <explain>文本全半角错误。</explain>
      <paraID>32684F1A</paraID>
      <start>45</start>
      <end>46</end>
      <status>modified</status>
      <modifiedWord>〈</modifiedWord>
      <trackRevisions>false</trackRevisions>
    </reviewItem>
    <reviewItem>
      <errorID>2cd91736-1058-4749-ba07-2547a3c55e2e</errorID>
      <errorWord>&lt;</errorWord>
      <group>L1_Format</group>
      <groupName>格式问题</groupName>
      <ability>L2_HalfPunc</ability>
      <abilityName>全半角检查</abilityName>
      <candidateList>
        <item>〈</item>
      </candidateList>
      <explain>文本全半角错误。</explain>
      <paraID>6F3AA978</paraID>
      <start>45</start>
      <end>46</end>
      <status>modified</status>
      <modifiedWord>〈</modifiedWord>
      <trackRevisions>false</trackRevisions>
    </reviewItem>
    <reviewItem>
      <errorID>b3c504fb-35ac-435b-a714-c1df73039a45</errorID>
      <errorWord>&lt;</errorWord>
      <group>L1_Format</group>
      <groupName>格式问题</groupName>
      <ability>L2_HalfPunc</ability>
      <abilityName>全半角检查</abilityName>
      <candidateList>
        <item>〈</item>
      </candidateList>
      <explain>文本全半角错误。</explain>
      <paraID>2DEEC1EE</paraID>
      <start>34</start>
      <end>35</end>
      <status>modified</status>
      <modifiedWord>〈</modifiedWord>
      <trackRevisions>false</trackRevisions>
    </reviewItem>
    <reviewItem>
      <errorID>8c5c3aad-d70b-426f-a62e-f5bea3f8192e</errorID>
      <errorWord>，</errorWord>
      <group>L1_Word</group>
      <groupName>字词问题</groupName>
      <ability>L2_Typo</ability>
      <abilityName>字词错误</abilityName>
      <candidateList>
        <item>，并</item>
      </candidateList>
      <explain/>
      <paraID>21828F4E</paraID>
      <start>54</start>
      <end>56</end>
      <status>modified</status>
      <modifiedWord>，并</modifiedWord>
      <trackRevisions>false</trackRevisions>
    </reviewItem>
    <reviewItem>
      <errorID>0a493fbf-0597-460c-a353-2ca504d1fc5b</errorID>
      <errorWord>（2017）11号</errorWord>
      <group>L1_Knowledge</group>
      <groupName>知识性问题</groupName>
      <ability>L2_Knowledge</ability>
      <abilityName>其他知识</abilityName>
      <candidateList>
        <item>〔2017〕11号</item>
      </candidateList>
      <explain>发文字号格式错误。</explain>
      <paraID>209B52BC</paraID>
      <start>62</start>
      <end>71</end>
      <status>unmodified</status>
      <modifiedWord/>
      <trackRevisions>false</trackRevisions>
    </reviewItem>
    <reviewItem>
      <errorID>9c2e7a86-8b10-45ad-926a-de4df0b2132f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4A77DACF</paraID>
      <start>97</start>
      <end>100</end>
      <status>unmodified</status>
      <modifiedWord/>
      <trackRevisions>false</trackRevisions>
    </reviewItem>
    <reviewItem>
      <errorID>b76d9329-3137-457a-bd48-2b4663b83fe4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289EA480</paraID>
      <start>127</start>
      <end>128</end>
      <status>unmodified</status>
      <modifiedWord/>
      <trackRevisions>false</trackRevisions>
    </reviewItem>
    <reviewItem>
      <errorID>cb56a45f-265d-4a97-b447-bfe3d8eb10ca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3A864966</paraID>
      <start>0</start>
      <end>3</end>
      <status>unmodified</status>
      <modifiedWord/>
      <trackRevisions>false</trackRevisions>
    </reviewItem>
    <reviewItem>
      <errorID>a2a7ecc3-0449-4fb0-bdf7-e1c781e77b61</errorID>
      <errorWord>法律、法规</errorWord>
      <group>L1_Word</group>
      <groupName>字词问题</groupName>
      <ability>L2_Typo</ability>
      <abilityName>字词错误</abilityName>
      <candidateList>
        <item>法律法规</item>
      </candidateList>
      <explain/>
      <paraID>3DB5735A</paraID>
      <start>4</start>
      <end>9</end>
      <status>unmodified</status>
      <modifiedWord/>
      <trackRevisions>false</trackRevisions>
    </reviewItem>
    <reviewItem>
      <errorID>ce8632a4-5757-441b-ae29-61fbefd29e9c</errorID>
      <errorWord>确定出</errorWord>
      <group>L1_Word</group>
      <groupName>字词问题</groupName>
      <ability>L2_Typo</ability>
      <abilityName>字词错误</abilityName>
      <candidateList>
        <item>确定</item>
      </candidateList>
      <explain/>
      <paraID>6F807774</paraID>
      <start>4</start>
      <end>6</end>
      <status>modified</status>
      <modifiedWord>确定</modifiedWord>
      <trackRevisions>false</trackRevisions>
    </reviewItem>
    <reviewItem>
      <errorID>0b019b9b-aa83-4875-b968-ca3293c658df</errorID>
      <errorWord>程</errorWord>
      <group>L1_Word</group>
      <groupName>字词问题</groupName>
      <ability>L2_Typo</ability>
      <abilityName>字词错误</abilityName>
      <candidateList>
        <item>程中</item>
      </candidateList>
      <explain/>
      <paraID>6B0C60F9</paraID>
      <start>90</start>
      <end>92</end>
      <status>modified</status>
      <modifiedWord>程中</modifiedWord>
      <trackRevisions>false</trackRevisions>
    </reviewItem>
    <reviewItem>
      <errorID>255e3964-8b78-4d5d-b49b-26faa17aca5c</errorID>
      <errorWord>（</errorWord>
      <group>L1_Punc</group>
      <groupName>标点问题</groupName>
      <ability>L2_Punc</ability>
      <abilityName>标点符号检查</abilityName>
      <candidateList/>
      <explain>同一形式括号套用。</explain>
      <paraID> 1A2F804</paraID>
      <start>6</start>
      <end>7</end>
      <status>unmodified</status>
      <modifiedWord/>
      <trackRevisions>false</trackRevisions>
    </reviewItem>
    <reviewItem>
      <errorID>ad14b1b4-022b-4d5c-b82f-c76d29fc6ad3</errorID>
      <errorWord>）</errorWord>
      <group>L1_Punc</group>
      <groupName>标点问题</groupName>
      <ability>L2_Punc</ability>
      <abilityName>标点符号检查</abilityName>
      <candidateList/>
      <explain>同一形式括号套用。</explain>
      <paraID> 1A2F804</paraID>
      <start>15</start>
      <end>16</end>
      <status>unmodified</status>
      <modifiedWord/>
      <trackRevisions>false</trackRevisions>
    </reviewItem>
    <reviewItem>
      <errorID>02d47c79-af39-4f1f-9787-93cf860618ea</errorID>
      <errorWord>（</errorWord>
      <group>L1_Punc</group>
      <groupName>标点问题</groupName>
      <ability>L2_Punc</ability>
      <abilityName>标点符号检查</abilityName>
      <candidateList/>
      <explain>同一形式括号套用。</explain>
      <paraID>4D5F6470</paraID>
      <start>29</start>
      <end>30</end>
      <status>unmodified</status>
      <modifiedWord/>
      <trackRevisions>false</trackRevisions>
    </reviewItem>
    <reviewItem>
      <errorID>a3cf8ed9-0eec-45b6-a296-a7e1c6a4925f</errorID>
      <errorWord>）</errorWord>
      <group>L1_Punc</group>
      <groupName>标点问题</groupName>
      <ability>L2_Punc</ability>
      <abilityName>标点符号检查</abilityName>
      <candidateList/>
      <explain>同一形式括号套用。</explain>
      <paraID>4D5F6470</paraID>
      <start>33</start>
      <end>34</end>
      <status>unmodified</status>
      <modifiedWord/>
      <trackRevisions>false</trackRevisions>
    </reviewItem>
    <reviewItem>
      <errorID>4f93e55c-78ac-4ca5-ac92-9280ff3a67ea</errorID>
      <errorWord>项目的</errorWord>
      <group>L1_Word</group>
      <groupName>字词问题</groupName>
      <ability>L2_Typo</ability>
      <abilityName>字词错误</abilityName>
      <candidateList>
        <item>项目</item>
      </candidateList>
      <explain>〈名〉事物分成的门类：服务～｜体育～｜建设～。</explain>
      <paraID>753BBEA0</paraID>
      <start>187</start>
      <end>190</end>
      <status>unmodified</status>
      <modifiedWord/>
      <trackRevisions>false</trackRevisions>
    </reviewItem>
    <reviewItem>
      <errorID>e4059363-bfb0-4ce7-9890-cd44edeef971</errorID>
      <errorWord>其它</errorWord>
      <group>L1_Word</group>
      <groupName>字词问题</groupName>
      <ability>L2_Alias</ability>
      <abilityName>也作/曾用词</abilityName>
      <candidateList>
        <item>其他</item>
      </candidateList>
      <explain>词汇[其它]为不规范表述或旧称，其规范书面表述为[其他]。</explain>
      <paraID>644EEA2A</paraID>
      <start>22</start>
      <end>24</end>
      <status>unmodified</status>
      <modifiedWord/>
      <trackRevisions>false</trackRevisions>
    </reviewItem>
    <reviewItem>
      <errorID>78b123c2-a3fc-41a7-9517-7bda950a2384</errorID>
      <errorWord>......</errorWord>
      <group>L1_Punc</group>
      <groupName>标点问题</groupName>
      <ability>L2_Punc</ability>
      <abilityName>标点符号检查</abilityName>
      <candidateList>
        <item>……</item>
      </candidateList>
      <explain/>
      <paraID>2E4B1416</paraID>
      <start>0</start>
      <end>6</end>
      <status>unmodified</status>
      <modifiedWord/>
      <trackRevisions>false</trackRevisions>
    </reviewItem>
    <reviewItem>
      <errorID>321c900a-7851-4800-8089-9cab2b386623</errorID>
      <errorWord>目的</errorWord>
      <group>L1_Word</group>
      <groupName>字词问题</groupName>
      <ability>L2_Typo</ability>
      <abilityName>字词错误</abilityName>
      <candidateList>
        <item>目</item>
      </candidateList>
      <explain/>
      <paraID>62C95F7D</paraID>
      <start>20</start>
      <end>22</end>
      <status>unmodified</status>
      <modifiedWord/>
      <trackRevisions>false</trackRevisions>
    </reviewItem>
    <reviewItem>
      <errorID>4c028db5-c227-4963-a7ae-2a1f5932514f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38FC1BE6</paraID>
      <start>34</start>
      <end>35</end>
      <status>unmodified</status>
      <modifiedWord/>
      <trackRevisions>false</trackRevisions>
    </reviewItem>
    <reviewItem>
      <errorID>fdc4f7e3-4a41-4127-b229-0ccb2854d462</errorID>
      <errorWord>）的</errorWord>
      <group>L1_Word</group>
      <groupName>字词问题</groupName>
      <ability>L2_Typo</ability>
      <abilityName>字词错误</abilityName>
      <candidateList>
        <item>）</item>
      </candidateList>
      <explain/>
      <paraID> 2FB6C23</paraID>
      <start>37</start>
      <end>39</end>
      <status>unmodified</status>
      <modifiedWord/>
      <trackRevisions>false</trackRevisions>
    </reviewItem>
    <reviewItem>
      <errorID>928bc980-6f48-480f-9c6f-47f9c52260d9</errorID>
      <errorWord>：</errorWord>
      <group>L1_Punc</group>
      <groupName>标点问题</groupName>
      <ability>L2_Punc</ability>
      <abilityName>标点符号检查</abilityName>
      <candidateList/>
      <explain/>
      <paraID>39BC434C</paraID>
      <start>0</start>
      <end>1</end>
      <status>unmodified</status>
      <modifiedWord/>
      <trackRevisions>false</trackRevisions>
    </reviewItem>
    <reviewItem>
      <errorID>c554a7ae-d8f3-4046-9b40-4c50ef285545</errorID>
      <errorWord>仅供参看</errorWord>
      <group>L1_Word</group>
      <groupName>字词问题</groupName>
      <ability>L2_Typo</ability>
      <abilityName>字词错误</abilityName>
      <candidateList>
        <item>仅供参考</item>
      </candidateList>
      <explain/>
      <paraID>7C573A06</paraID>
      <start>13</start>
      <end>17</end>
      <status>unmodified</status>
      <modifiedWord/>
      <trackRevisions>false</trackRevisions>
    </reviewItem>
    <reviewItem>
      <errorID>4f252dda-6870-4f9f-8195-34aba0c87384</errorID>
      <errorWord>《政府采购法》</errorWord>
      <group>L1_Word</group>
      <groupName>字词问题</groupName>
      <ability>L2_Typo</ability>
      <abilityName>字词错误</abilityName>
      <candidateList>
        <item>《中华人民共和国政府采购法》</item>
      </candidateList>
      <explain/>
      <paraID>760E6037</paraID>
      <start>164</start>
      <end>171</end>
      <status>unmodified</status>
      <modifiedWord/>
      <trackRevisions>false</trackRevisions>
    </reviewItem>
    <reviewItem>
      <errorID>153f1e8d-4e54-4da4-b4e0-15505d25b3ed</errorID>
      <errorWord>:</errorWord>
      <group>L1_Format</group>
      <groupName>格式问题</groupName>
      <ability>L2_HalfPunc</ability>
      <abilityName>全半角检查</abilityName>
      <candidateList>
        <item>：</item>
      </candidateList>
      <explain>文本全半角错误。</explain>
      <paraID>7DF4E2A9</paraID>
      <start>8</start>
      <end>9</end>
      <status>unmodified</status>
      <modifiedWord/>
      <trackRevisions>false</trackRevisions>
    </reviewItem>
    <reviewItem>
      <errorID>914d97ec-4d9e-4414-ac1a-6cb25007356e</errorID>
      <errorWord>,</errorWord>
      <group>L1_Format</group>
      <groupName>格式问题</groupName>
      <ability>L2_HalfPunc</ability>
      <abilityName>全半角检查</abilityName>
      <candidateList>
        <item>，</item>
      </candidateList>
      <explain>文本全半角错误。</explain>
      <paraID> D8B3C9B</paraID>
      <start>180</start>
      <end>181</end>
      <status>unmodified</status>
      <modifiedWord/>
      <trackRevisions>false</trackRevisions>
    </reviewItem>
    <reviewItem>
      <errorID>d2921dd8-8da9-4f0b-9a6e-693a2be18a12</errorID>
      <errorWord>，</errorWord>
      <group>L1_Word</group>
      <groupName>字词问题</groupName>
      <ability>L2_Typo</ability>
      <abilityName>字词错误</abilityName>
      <candidateList>
        <item>，并</item>
      </candidateList>
      <explain/>
      <paraID> D8B3C9B</paraID>
      <start>215</start>
      <end>216</end>
      <status>unmodified</status>
      <modifiedWord/>
      <trackRevisions>false</trackRevisions>
    </reviewItem>
    <reviewItem>
      <errorID>e4c50c19-9bff-4579-b050-33ec9ca5325b</errorID>
      <errorWord>:</errorWord>
      <group>L1_Format</group>
      <groupName>格式问题</groupName>
      <ability>L2_HalfPunc</ability>
      <abilityName>全半角检查</abilityName>
      <candidateList>
        <item>：</item>
      </candidateList>
      <explain>文本全半角错误。</explain>
      <paraID> B337092</paraID>
      <start>2</start>
      <end>3</end>
      <status>unmodified</status>
      <modifiedWord/>
      <trackRevisions>false</trackRevisions>
    </reviewItem>
    <reviewItem>
      <errorID>04d004f4-0553-40a7-8649-aac1ee117534</errorID>
      <errorWord>*</errorWord>
      <group>L1_Punc</group>
      <groupName>标点问题</groupName>
      <ability>L2_Punc</ability>
      <abilityName>标点符号检查</abilityName>
      <candidateList/>
      <explain/>
      <paraID>33DDC657</paraID>
      <start>0</start>
      <end>1</end>
      <status>unmodified</status>
      <modifiedWord/>
      <trackRevisions>false</trackRevisions>
    </reviewItem>
    <reviewItem>
      <errorID>5e9dc246-13af-4c3e-b50f-569b07878cee</errorID>
      <errorWord>(</errorWord>
      <group>L1_Format</group>
      <groupName>格式问题</groupName>
      <ability>L2_HalfPunc</ability>
      <abilityName>全半角检查</abilityName>
      <candidateList>
        <item>（</item>
      </candidateList>
      <explain>文本全半角错误。</explain>
      <paraID>4299C687</paraID>
      <start>14</start>
      <end>15</end>
      <status>unmodified</status>
      <modifiedWord/>
      <trackRevisions>false</trackRevisions>
    </reviewItem>
    <reviewItem>
      <errorID>f79fa4a9-f093-4783-b060-a0f7dad30919</errorID>
      <errorWord>)</errorWord>
      <group>L1_Format</group>
      <groupName>格式问题</groupName>
      <ability>L2_HalfPunc</ability>
      <abilityName>全半角检查</abilityName>
      <candidateList>
        <item>）</item>
      </candidateList>
      <explain>文本全半角错误。</explain>
      <paraID>4299C687</paraID>
      <start>21</start>
      <end>22</end>
      <status>unmodified</status>
      <modifiedWord/>
      <trackRevisions>false</trackRevisions>
    </reviewItem>
    <reviewItem>
      <errorID>0bcd8fb6-f0e2-44f7-85a6-d8e9a022aae8</errorID>
      <errorWord>TMD</errorWord>
      <group>L1_Sensitive</group>
      <groupName>敏感问题</groupName>
      <ability>L2_Abuse</ability>
      <abilityName>侮辱言辞</abilityName>
      <candidateList/>
      <explain>【侮辱言辞】句中涉及侮辱性的敏感内容，请注意甄别。</explain>
      <paraID>1884D705</paraID>
      <start>149</start>
      <end>152</end>
      <status>unmodified</status>
      <modifiedWord/>
      <trackRevisions>false</trackRevisions>
    </reviewItem>
    <reviewItem>
      <errorID>d36a2a32-12d5-434c-af31-bd2f32e1e107</errorID>
      <errorWord>带预</errorWord>
      <group>L1_Word</group>
      <groupName>字词问题</groupName>
      <ability>L2_Typo</ability>
      <abilityName>字词错误</abilityName>
      <candidateList>
        <item>带有</item>
      </candidateList>
      <explain/>
      <paraID>45C7D9AE</paraID>
      <start>9</start>
      <end>11</end>
      <status>unmodified</status>
      <modifiedWord/>
      <trackRevisions>false</trackRevisions>
    </reviewItem>
    <reviewItem>
      <errorID>e6816a3b-a12d-40af-bcac-7cf2469ad183</errorID>
      <errorWord>TMD</errorWord>
      <group>L1_Sensitive</group>
      <groupName>敏感问题</groupName>
      <ability>L2_Abuse</ability>
      <abilityName>侮辱言辞</abilityName>
      <candidateList/>
      <explain>【侮辱言辞】句中涉及侮辱性的敏感内容，请注意甄别。</explain>
      <paraID>2AAA1592</paraID>
      <start>59</start>
      <end>62</end>
      <status>unmodified</status>
      <modifiedWord/>
      <trackRevisions>false</trackRevisions>
    </reviewItem>
    <reviewItem>
      <errorID>23ce0c6f-709a-4cc5-b376-7e42f6360bc8</errorID>
      <errorWord>80%-120%</errorWord>
      <group>L1_Knowledge</group>
      <groupName>知识性问题</groupName>
      <ability>L2_Knowledge</ability>
      <abilityName>其他知识</abilityName>
      <candidateList>
        <item>80%—120%</item>
      </candidateList>
      <explain>1. “80%-120%”中的单位“%”仅出现在后一个数字上，容易引起歧义；根据《现代汉语标点符号数字用法规范手册》，数字表示范围两边需要使用统一的格式。2. 根据标点国标 4.13 中的规则，数字、时间或地域连接符应使用（视觉上更长的）“—”或“～”。</explain>
      <paraID>5A610394</paraID>
      <start>19</start>
      <end>27</end>
      <status>unmodified</status>
      <modifiedWord/>
      <trackRevisions>false</trackRevisions>
    </reviewItem>
    <reviewItem>
      <errorID>1535c7bb-23dd-490d-883c-7e8a540b1f19</errorID>
      <errorWord>问歇</errorWord>
      <group>L1_Word</group>
      <groupName>字词问题</groupName>
      <ability>L2_Typo</ability>
      <abilityName>字词错误</abilityName>
      <candidateList>
        <item>间歇</item>
      </candidateList>
      <explain/>
      <paraID>3624B734</paraID>
      <start>55</start>
      <end>57</end>
      <status>unmodified</status>
      <modifiedWord/>
      <trackRevisions>false</trackRevisions>
    </reviewItem>
    <reviewItem>
      <errorID>6fec501b-5826-4918-893e-e806aae1af01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49A745D3</paraID>
      <start>0</start>
      <end>2</end>
      <status>unmodified</status>
      <modifiedWord/>
      <trackRevisions>false</trackRevisions>
    </reviewItem>
    <reviewItem>
      <errorID>104f027e-fd61-4676-8870-970f58e23d97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71FAF615</paraID>
      <start>2</start>
      <end>3</end>
      <status>unmodified</status>
      <modifiedWord/>
      <trackRevisions>false</trackRevisions>
    </reviewItem>
    <reviewItem>
      <errorID>ee41085b-daa3-4e78-8a8c-ea224546c937</errorID>
      <errorWord>～</errorWord>
      <group>L1_Format</group>
      <groupName>格式问题</groupName>
      <ability>L2_HalfPunc</ability>
      <abilityName>全半角检查</abilityName>
      <candidateList>
        <item>~</item>
      </candidateList>
      <explain>文本全半角错误。</explain>
      <paraID>4B4FD5A6</paraID>
      <start>1</start>
      <end>2</end>
      <status>unmodified</status>
      <modifiedWord/>
      <trackRevisions>false</trackRevisions>
    </reviewItem>
    <reviewItem>
      <errorID>b8ce1f11-f0bb-49c6-aaa0-9ecaf255a34c</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459F7923</paraID>
      <start>0</start>
      <end>6</end>
      <status>unmodified</status>
      <modifiedWord/>
      <trackRevisions>false</trackRevisions>
    </reviewItem>
    <reviewItem>
      <errorID>d3a385e7-851e-423f-bfbc-5d89e839d64f</errorID>
      <errorWord>KW</errorWord>
      <group>L1_Word</group>
      <groupName>字词问题</groupName>
      <ability>L2_Typo</ability>
      <abilityName>字词错误</abilityName>
      <candidateList>
        <item>kW</item>
      </candidateList>
      <explain/>
      <paraID> 3D4EB24</paraID>
      <start>74</start>
      <end>76</end>
      <status>unmodified</status>
      <modifiedWord/>
      <trackRevisions>false</trackRevisions>
    </reviewItem>
    <reviewItem>
      <errorID>2e078e52-544f-46c6-b834-e96cf5771170</errorID>
      <errorWord>(</errorWord>
      <group>L1_Format</group>
      <groupName>格式问题</groupName>
      <ability>L2_HalfPunc</ability>
      <abilityName>全半角检查</abilityName>
      <candidateList>
        <item>（</item>
      </candidateList>
      <explain>文本全半角错误。</explain>
      <paraID>5969190D</paraID>
      <start>2</start>
      <end>3</end>
      <status>unmodified</status>
      <modifiedWord/>
      <trackRevisions>false</trackRevisions>
    </reviewItem>
    <reviewItem>
      <errorID>18e3535c-ac95-4fbd-ad09-1ddb8905cda9</errorID>
      <errorWord>)</errorWord>
      <group>L1_Format</group>
      <groupName>格式问题</groupName>
      <ability>L2_HalfPunc</ability>
      <abilityName>全半角检查</abilityName>
      <candidateList>
        <item>）</item>
      </candidateList>
      <explain>文本全半角错误。</explain>
      <paraID>5969190D</paraID>
      <start>4</start>
      <end>5</end>
      <status>unmodified</status>
      <modifiedWord/>
      <trackRevisions>false</trackRevisions>
    </reviewItem>
    <reviewItem>
      <errorID>3304f5de-7650-496b-ab96-72f0d78b903b</errorID>
      <errorWord>水站</errorWord>
      <group>L1_Word</group>
      <groupName>字词问题</groupName>
      <ability>L2_Typo</ability>
      <abilityName>字词错误</abilityName>
      <candidateList>
        <item>水质</item>
      </candidateList>
      <explain/>
      <paraID>41219550</paraID>
      <start>6</start>
      <end>8</end>
      <status>unmodified</status>
      <modifiedWord/>
      <trackRevisions>false</trackRevisions>
    </reviewItem>
    <reviewItem>
      <errorID>f56c0d6f-ca9b-46b6-99b6-cbc19f9d86b7</errorID>
      <errorWord>水站</errorWord>
      <group>L1_Word</group>
      <groupName>字词问题</groupName>
      <ability>L2_Typo</ability>
      <abilityName>字词错误</abilityName>
      <candidateList>
        <item>水质</item>
      </candidateList>
      <explain/>
      <paraID>3A4F0469</paraID>
      <start>6</start>
      <end>8</end>
      <status>unmodified</status>
      <modifiedWord/>
      <trackRevisions>false</trackRevisions>
    </reviewItem>
    <reviewItem>
      <errorID>1eceb5d6-36a9-4e2f-92c6-e22c7daf764c</errorID>
      <errorWord>。。</errorWord>
      <group>L1_Punc</group>
      <groupName>标点问题</groupName>
      <ability>L2_Punc</ability>
      <abilityName>标点符号检查</abilityName>
      <candidateList>
        <item>。</item>
      </candidateList>
      <explain/>
      <paraID> B8E791A</paraID>
      <start>16</start>
      <end>18</end>
      <status>unmodified</status>
      <modifiedWord/>
      <trackRevisions>false</trackRevisions>
    </reviewItem>
    <reviewItem>
      <errorID>f9c4453b-9844-4990-a532-98cfb05dcded</errorID>
      <errorWord>水站</errorWord>
      <group>L1_Word</group>
      <groupName>字词问题</groupName>
      <ability>L2_Typo</ability>
      <abilityName>字词错误</abilityName>
      <candidateList>
        <item>水质</item>
      </candidateList>
      <explain/>
      <paraID>3D7253CA</paraID>
      <start>6</start>
      <end>8</end>
      <status>unmodified</status>
      <modifiedWord/>
      <trackRevisions>false</trackRevisions>
    </reviewItem>
    <reviewItem>
      <errorID>02009a9f-adb8-4f20-9ac3-600659041452</errorID>
      <errorWord>水站</errorWord>
      <group>L1_Word</group>
      <groupName>字词问题</groupName>
      <ability>L2_Typo</ability>
      <abilityName>字词错误</abilityName>
      <candidateList>
        <item>水质</item>
      </candidateList>
      <explain/>
      <paraID>2696D785</paraID>
      <start>6</start>
      <end>8</end>
      <status>unmodified</status>
      <modifiedWord/>
      <trackRevisions>false</trackRevisions>
    </reviewItem>
    <reviewItem>
      <errorID>63b165e5-c4dc-455c-b9d2-7c83e0def295</errorID>
      <errorWord>:</errorWord>
      <group>L1_Format</group>
      <groupName>格式问题</groupName>
      <ability>L2_HalfPunc</ability>
      <abilityName>全半角检查</abilityName>
      <candidateList>
        <item>：</item>
      </candidateList>
      <explain>文本全半角错误。</explain>
      <paraID>1F504833</paraID>
      <start>9</start>
      <end>10</end>
      <status>unmodified</status>
      <modifiedWord/>
      <trackRevisions>false</trackRevisions>
    </reviewItem>
    <reviewItem>
      <errorID>dacc9185-9548-4d9d-881e-b1a905514346</errorID>
      <errorWord>:</errorWord>
      <group>L1_Format</group>
      <groupName>格式问题</groupName>
      <ability>L2_HalfPunc</ability>
      <abilityName>全半角检查</abilityName>
      <candidateList>
        <item>：</item>
      </candidateList>
      <explain>文本全半角错误。</explain>
      <paraID>627DED4A</paraID>
      <start>10</start>
      <end>11</end>
      <status>unmodified</status>
      <modifiedWord/>
      <trackRevisions>false</trackRevisions>
    </reviewItem>
    <reviewItem>
      <errorID>29f32ed3-31ce-4467-8dd3-1b05d1212c75</errorID>
      <errorWord>水站</errorWord>
      <group>L1_Word</group>
      <groupName>字词问题</groupName>
      <ability>L2_Typo</ability>
      <abilityName>字词错误</abilityName>
      <candidateList>
        <item>水质</item>
      </candidateList>
      <explain/>
      <paraID>29A70B54</paraID>
      <start>6</start>
      <end>8</end>
      <status>unmodified</status>
      <modifiedWord/>
      <trackRevisions>false</trackRevisions>
    </reviewItem>
    <reviewItem>
      <errorID>2b2caf2f-0a13-4336-bf52-92a321f29e99</errorID>
      <errorWord>底质</errorWord>
      <group>L1_Word</group>
      <groupName>字词问题</groupName>
      <ability>L2_Typo</ability>
      <abilityName>字词错误</abilityName>
      <candidateList>
        <item>地质</item>
      </candidateList>
      <explain/>
      <paraID>1B59CF5E</paraID>
      <start>6</start>
      <end>8</end>
      <status>modified</status>
      <modifiedWord>地质</modifiedWord>
      <trackRevisions>false</trackRevisions>
    </reviewItem>
    <reviewItem>
      <errorID>9175a7f6-b9bf-46d3-a639-488cf6a083d7</errorID>
      <errorWord>全天侯</errorWord>
      <group>L1_Word</group>
      <groupName>字词问题</groupName>
      <ability>L2_Typo</ability>
      <abilityName>字词错误</abilityName>
      <candidateList>
        <item>全天候</item>
      </candidateList>
      <explain>存在发音相同字词的误用。</explain>
      <paraID>41655E0D</paraID>
      <start>24</start>
      <end>27</end>
      <status>modified</status>
      <modifiedWord>全天候</modifiedWord>
      <trackRevisions>false</trackRevisions>
    </reviewItem>
    <reviewItem>
      <errorID>0e56e0dc-125e-4e3e-b499-809038e5419a</errorID>
      <errorWord>~</errorWord>
      <group>L1_Format</group>
      <groupName>格式问题</groupName>
      <ability>L2_HalfPunc</ability>
      <abilityName>全半角检查</abilityName>
      <candidateList>
        <item>～</item>
      </candidateList>
      <explain>文本全半角错误。</explain>
      <paraID>11C2D0A6</paraID>
      <start>15</start>
      <end>16</end>
      <status>unmodified</status>
      <modifiedWord/>
      <trackRevisions>false</trackRevisions>
    </reviewItem>
    <reviewItem>
      <errorID>4ad38b8c-2e67-4517-ab65-f59761546cb1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3B170A9D</paraID>
      <start>0</start>
      <end>2</end>
      <status>unmodified</status>
      <modifiedWord/>
      <trackRevisions>false</trackRevisions>
    </reviewItem>
    <reviewItem>
      <errorID>b75a967a-c5d1-4650-b337-47ae232f38d5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F9F8143</paraID>
      <start>0</start>
      <end>2</end>
      <status>unmodified</status>
      <modifiedWord/>
      <trackRevisions>false</trackRevisions>
    </reviewItem>
    <reviewItem>
      <errorID>d721b3ad-ea68-4a77-b5f6-0709f770e1d0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10FBA618</paraID>
      <start>0</start>
      <end>2</end>
      <status>unmodified</status>
      <modifiedWord/>
      <trackRevisions>false</trackRevisions>
    </reviewItem>
    <reviewItem>
      <errorID>39f1ce8a-2642-423f-bb23-5fd817199752</errorID>
      <errorWord>接受</errorWord>
      <group>L1_Word</group>
      <groupName>字词问题</groupName>
      <ability>L2_Typo</ability>
      <abilityName>字词错误</abilityName>
      <candidateList>
        <item>接收</item>
      </candidateList>
      <explain>存在发音相同字词的误用。</explain>
      <paraID>10FBA618</paraID>
      <start>23</start>
      <end>25</end>
      <status>unmodified</status>
      <modifiedWord/>
      <trackRevisions>false</trackRevisions>
    </reviewItem>
    <reviewItem>
      <errorID>752cd1fd-1d1e-467b-b4c4-d26864ea5bac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6C956194</paraID>
      <start>0</start>
      <end>2</end>
      <status>unmodified</status>
      <modifiedWord/>
      <trackRevisions>false</trackRevisions>
    </reviewItem>
    <reviewItem>
      <errorID>0d231261-9904-476c-9da7-12bff540ba79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7FB3E20F</paraID>
      <start>0</start>
      <end>2</end>
      <status>unmodified</status>
      <modifiedWord/>
      <trackRevisions>false</trackRevisions>
    </reviewItem>
    <reviewItem>
      <errorID>64eecbd5-4013-40c4-8173-5e7a899c09fe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29C2DCCC</paraID>
      <start>0</start>
      <end>2</end>
      <status>unmodified</status>
      <modifiedWord/>
      <trackRevisions>false</trackRevisions>
    </reviewItem>
    <reviewItem>
      <errorID>88f946cd-b389-4234-9721-134825c9674c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6FCDCC6B</paraID>
      <start>0</start>
      <end>2</end>
      <status>unmodified</status>
      <modifiedWord/>
      <trackRevisions>false</trackRevisions>
    </reviewItem>
    <reviewItem>
      <errorID>b1b07444-7012-4929-b52d-1c9f98d919d1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3AC2B296</paraID>
      <start>0</start>
      <end>2</end>
      <status>unmodified</status>
      <modifiedWord/>
      <trackRevisions>false</trackRevisions>
    </reviewItem>
    <reviewItem>
      <errorID>6ce8492f-cf43-4a94-979b-780bb4c9394c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202E1C00</paraID>
      <start>0</start>
      <end>2</end>
      <status>unmodified</status>
      <modifiedWord/>
      <trackRevisions>false</trackRevisions>
    </reviewItem>
    <reviewItem>
      <errorID>5732dc37-940e-4ff7-ac16-4cea46b72e1f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531573F</paraID>
      <start>0</start>
      <end>2</end>
      <status>unmodified</status>
      <modifiedWord/>
      <trackRevisions>false</trackRevisions>
    </reviewItem>
    <reviewItem>
      <errorID>e6bbac77-1c4a-4295-b387-3210f888eb08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2DC1DBA0</paraID>
      <start>0</start>
      <end>2</end>
      <status>unmodified</status>
      <modifiedWord/>
      <trackRevisions>false</trackRevisions>
    </reviewItem>
    <reviewItem>
      <errorID>e7489ff1-ab97-4261-9c7d-b869fe6aeff5</errorID>
      <errorWord>:</errorWord>
      <group>L1_Format</group>
      <groupName>格式问题</groupName>
      <ability>L2_HalfPunc</ability>
      <abilityName>全半角检查</abilityName>
      <candidateList>
        <item>：</item>
      </candidateList>
      <explain>文本全半角错误。</explain>
      <paraID>1F7AF01D</paraID>
      <start>10</start>
      <end>11</end>
      <status>unmodified</status>
      <modifiedWord/>
      <trackRevisions>false</trackRevisions>
    </reviewItem>
    <reviewItem>
      <errorID>72a97580-f64c-4841-868e-2384181b5c83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701333AE</paraID>
      <start>0</start>
      <end>2</end>
      <status>unmodified</status>
      <modifiedWord/>
      <trackRevisions>false</trackRevisions>
    </reviewItem>
    <reviewItem>
      <errorID>7a9240c5-1a2d-4fd6-8ba7-38364a20e785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65FA1C50</paraID>
      <start>0</start>
      <end>2</end>
      <status>unmodified</status>
      <modifiedWord/>
      <trackRevisions>false</trackRevisions>
    </reviewItem>
    <reviewItem>
      <errorID>74fdb34c-ffa4-43ce-b7ce-92fd245ce3ad</errorID>
      <errorWord>;</errorWord>
      <group>L1_Format</group>
      <groupName>格式问题</groupName>
      <ability>L2_HalfPunc</ability>
      <abilityName>全半角检查</abilityName>
      <candidateList>
        <item>；</item>
      </candidateList>
      <explain>文本全半角错误。</explain>
      <paraID>65FA1C50</paraID>
      <start>57</start>
      <end>58</end>
      <status>unmodified</status>
      <modifiedWord/>
      <trackRevisions>false</trackRevisions>
    </reviewItem>
    <reviewItem>
      <errorID>5b90d098-5feb-4f46-bec7-cb640d4ec484</errorID>
      <errorWord>:</errorWord>
      <group>L1_Format</group>
      <groupName>格式问题</groupName>
      <ability>L2_HalfPunc</ability>
      <abilityName>全半角检查</abilityName>
      <candidateList>
        <item>：</item>
      </candidateList>
      <explain>文本全半角错误。</explain>
      <paraID>49A69D25</paraID>
      <start>10</start>
      <end>11</end>
      <status>unmodified</status>
      <modifiedWord/>
      <trackRevisions>false</trackRevisions>
    </reviewItem>
    <reviewItem>
      <errorID>317db542-9c0d-4b2b-9607-c65bf46846fe</errorID>
      <errorWord>～</errorWord>
      <group>L1_Format</group>
      <groupName>格式问题</groupName>
      <ability>L2_HalfPunc</ability>
      <abilityName>全半角检查</abilityName>
      <candidateList>
        <item>~</item>
      </candidateList>
      <explain>文本全半角错误。</explain>
      <paraID> 6F611F0</paraID>
      <start>1</start>
      <end>2</end>
      <status>unmodified</status>
      <modifiedWord/>
      <trackRevisions>false</trackRevisions>
    </reviewItem>
    <reviewItem>
      <errorID>ee98abf3-f9aa-4d89-b4a1-4026241d3028</errorID>
      <errorWord>&gt;</errorWord>
      <group>L1_Punc</group>
      <groupName>标点问题</groupName>
      <ability>L2_Punc</ability>
      <abilityName>标点符号检查</abilityName>
      <candidateList/>
      <explain/>
      <paraID>39BD1B47</paraID>
      <start>0</start>
      <end>1</end>
      <status>unmodified</status>
      <modifiedWord/>
      <trackRevisions>false</trackRevisions>
    </reviewItem>
    <reviewItem>
      <errorID>92ed61a1-daf4-45bd-a471-a13fa2f7c3c6</errorID>
      <errorWord>&gt;</errorWord>
      <group>L1_Punc</group>
      <groupName>标点问题</groupName>
      <ability>L2_Punc</ability>
      <abilityName>标点符号检查</abilityName>
      <candidateList/>
      <explain/>
      <paraID> BC44C55</paraID>
      <start>0</start>
      <end>1</end>
      <status>unmodified</status>
      <modifiedWord/>
      <trackRevisions>false</trackRevisions>
    </reviewItem>
    <reviewItem>
      <errorID>dfccca00-7546-455d-80b8-03edce311ed4</errorID>
      <errorWord>法律、法规</errorWord>
      <group>L1_Word</group>
      <groupName>字词问题</groupName>
      <ability>L2_Typo</ability>
      <abilityName>字词错误</abilityName>
      <candidateList>
        <item>法律法规</item>
      </candidateList>
      <explain/>
      <paraID>35EB161D</paraID>
      <start>23</start>
      <end>28</end>
      <status>unmodified</status>
      <modifiedWord/>
      <trackRevisions>false</trackRevisions>
    </reviewItem>
    <reviewItem>
      <errorID>43357ac6-bb78-4d32-974d-152894c67ca9</errorID>
      <errorWord>间</errorWord>
      <group>L1_Word</group>
      <groupName>字词问题</groupName>
      <ability>L2_Typo</ability>
      <abilityName>字词错误</abilityName>
      <candidateList>
        <item>间内</item>
      </candidateList>
      <explain/>
      <paraID>62F4BD4D</paraID>
      <start>17</start>
      <end>18</end>
      <status>unmodified</status>
      <modifiedWord/>
      <trackRevisions>false</trackRevisions>
    </reviewItem>
    <reviewItem>
      <errorID>00d7232d-9dd2-4018-b665-8222a9a3cd87</errorID>
      <errorWord>泄漏</errorWord>
      <group>L1_Word</group>
      <groupName>字词问题</groupName>
      <ability>L2_Typo</ability>
      <abilityName>字词错误</abilityName>
      <candidateList>
        <item>泄露</item>
      </candidateList>
      <explain/>
      <paraID>7A5465C6</paraID>
      <start>45</start>
      <end>47</end>
      <status>unmodified</status>
      <modifiedWord/>
      <trackRevisions>false</trackRevisions>
    </reviewItem>
    <reviewItem>
      <errorID>14bc8cae-a521-4cdd-9ac7-f70a910961fb</errorID>
      <errorWord>,</errorWord>
      <group>L1_Format</group>
      <groupName>格式问题</groupName>
      <ability>L2_HalfPunc</ability>
      <abilityName>全半角检查</abilityName>
      <candidateList>
        <item>，</item>
      </candidateList>
      <explain>文本全半角错误。</explain>
      <paraID>4F39F7A2</paraID>
      <start>89</start>
      <end>90</end>
      <status>unmodified</status>
      <modifiedWord/>
      <trackRevisions>false</trackRevisions>
    </reviewItem>
    <reviewItem>
      <errorID>20a0c16c-57e8-4f62-baa1-be3b8d263ba0</errorID>
      <errorWord>(</errorWord>
      <group>L1_Format</group>
      <groupName>格式问题</groupName>
      <ability>L2_HalfPunc</ability>
      <abilityName>全半角检查</abilityName>
      <candidateList>
        <item>（</item>
      </candidateList>
      <explain>文本全半角错误。</explain>
      <paraID>4F39F7A2</paraID>
      <start>115</start>
      <end>116</end>
      <status>unmodified</status>
      <modifiedWord/>
      <trackRevisions>false</trackRevisions>
    </reviewItem>
    <reviewItem>
      <errorID>14a11897-fc13-4a4e-b0bc-c667dbdc8046</errorID>
      <errorWord>晚上19:30</errorWord>
      <group>L1_Knowledge</group>
      <groupName>知识性问题</groupName>
      <ability>L2_Time</ability>
      <abilityName>日期时间</abilityName>
      <candidateList>
        <item>19:30</item>
      </candidateList>
      <explain>24小时制的时间，不需要强调“晚上”。</explain>
      <paraID>4F39F7A2</paraID>
      <start>177</start>
      <end>184</end>
      <status>unmodified</status>
      <modifiedWord/>
      <trackRevisions>false</trackRevisions>
    </reviewItem>
    <reviewItem>
      <errorID>1fd73971-847c-4059-b706-fd4cf017c0ff</errorID>
      <errorWord>)</errorWord>
      <group>L1_Format</group>
      <groupName>格式问题</groupName>
      <ability>L2_HalfPunc</ability>
      <abilityName>全半角检查</abilityName>
      <candidateList>
        <item>）</item>
      </candidateList>
      <explain>文本全半角错误。</explain>
      <paraID>4F39F7A2</paraID>
      <start>225</start>
      <end>226</end>
      <status>unmodified</status>
      <modifiedWord/>
      <trackRevisions>false</trackRevisions>
    </reviewItem>
    <reviewItem>
      <errorID>d825dfd7-cd0c-4d0f-878d-030f074e948f</errorID>
      <errorWord>任何的</errorWord>
      <group>L1_Word</group>
      <groupName>字词问题</groupName>
      <ability>L2_Typo</ability>
      <abilityName>字词错误</abilityName>
      <candidateList>
        <item>任何</item>
      </candidateList>
      <explain>〈代〉指示代词。不论什么：～人都要遵纪守法｜我们能够战胜～困难。</explain>
      <paraID>5EFFE0CD</paraID>
      <start>99</start>
      <end>102</end>
      <status>unmodified</status>
      <modifiedWord/>
      <trackRevisions>false</trackRevisions>
    </reviewItem>
    <reviewItem>
      <errorID>7a7f39b5-c8ee-4039-8194-0f08ce701aac</errorID>
      <errorWord>，</errorWord>
      <group>L1_Word</group>
      <groupName>字词问题</groupName>
      <ability>L2_Typo</ability>
      <abilityName>字词错误</abilityName>
      <candidateList>
        <item>，由</item>
      </candidateList>
      <explain/>
      <paraID>5EFFE0CD</paraID>
      <start>125</start>
      <end>126</end>
      <status>unmodified</status>
      <modifiedWord/>
      <trackRevisions>false</trackRevisions>
    </reviewItem>
    <reviewItem>
      <errorID>bf73b43b-146f-4f31-b4cb-e034578cc5ce</errorID>
      <errorWord>&lt;</errorWord>
      <group>L1_Format</group>
      <groupName>格式问题</groupName>
      <ability>L2_HalfPunc</ability>
      <abilityName>全半角检查</abilityName>
      <candidateList>
        <item>〈</item>
      </candidateList>
      <explain>文本全半角错误。</explain>
      <paraID>318366F1</paraID>
      <start>77</start>
      <end>78</end>
      <status>unmodified</status>
      <modifiedWord/>
      <trackRevisions>false</trackRevisions>
    </reviewItem>
    <reviewItem>
      <errorID>376dc5d7-b2d6-433a-934d-392526793c8f</errorID>
      <errorWord>&gt;的通知》</errorWord>
      <group>L1_Punc</group>
      <groupName>标点问题</groupName>
      <ability>L2_Punc</ability>
      <abilityName>标点符号检查</abilityName>
      <candidateList>
        <item>〉的通知》</item>
      </candidateList>
      <explain/>
      <paraID>318366F1</paraID>
      <start>97</start>
      <end>102</end>
      <status>unmodified</status>
      <modifiedWord/>
      <trackRevisions>false</trackRevisions>
    </reviewItem>
    <reviewItem>
      <errorID>4f8d5b59-354c-4957-948e-65b178b855b8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33A5955B</paraID>
      <start>72</start>
      <end>75</end>
      <status>unmodified</status>
      <modifiedWord/>
      <trackRevisions>false</trackRevisions>
    </reviewItem>
    <reviewItem>
      <errorID>b92d5961-257c-4f88-9c3e-c9fa80b84bbb</errorID>
      <errorWord>法律、法规</errorWord>
      <group>L1_Word</group>
      <groupName>字词问题</groupName>
      <ability>L2_Typo</ability>
      <abilityName>字词错误</abilityName>
      <candidateList>
        <item>法律法规</item>
      </candidateList>
      <explain/>
      <paraID>1B5BEAE8</paraID>
      <start>24</start>
      <end>29</end>
      <status>unmodified</status>
      <modifiedWord/>
      <trackRevisions>false</trackRevisions>
    </reviewItem>
    <reviewItem>
      <errorID>8a7b5095-87ff-42b4-a1dd-24bf524060ad</errorID>
      <errorWord>仍</errorWord>
      <group>L1_Word</group>
      <groupName>字词问题</groupName>
      <ability>L2_Typo</ability>
      <abilityName>字词错误</abilityName>
      <candidateList>
        <item>仍有</item>
      </candidateList>
      <explain/>
      <paraID>11500FB7</paraID>
      <start>53</start>
      <end>54</end>
      <status>unmodified</status>
      <modifiedWord/>
      <trackRevisions>false</trackRevisions>
    </reviewItem>
    <reviewItem>
      <errorID>b8371bc9-b178-4cc7-a65d-055bfbb0e7a3</errorID>
      <errorWord>以</errorWord>
      <group>L1_Word</group>
      <groupName>字词问题</groupName>
      <ability>L2_Typo</ability>
      <abilityName>字词错误</abilityName>
      <candidateList>
        <item>以向</item>
      </candidateList>
      <explain/>
      <paraID>64048786</paraID>
      <start>39</start>
      <end>40</end>
      <status>unmodified</status>
      <modifiedWord/>
      <trackRevisions>false</trackRevisions>
    </reviewItem>
    <reviewItem>
      <errorID>006ccc2c-1422-4492-81d8-a12394b5b5ec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20</start>
      <end>23</end>
      <status>unmodified</status>
      <modifiedWord/>
      <trackRevisions>false</trackRevisions>
    </reviewItem>
    <reviewItem>
      <errorID>813d37ee-9740-4c35-ba11-7f0cf3f1233a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35</start>
      <end>38</end>
      <status>unmodified</status>
      <modifiedWord/>
      <trackRevisions>false</trackRevisions>
    </reviewItem>
    <reviewItem>
      <errorID>7db796dc-cef8-4c42-b2e4-662bf7a97fba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37CE906C</paraID>
      <start>15</start>
      <end>18</end>
      <status>unmodified</status>
      <modifiedWord/>
      <trackRevisions>false</trackRevisions>
    </reviewItem>
    <reviewItem>
      <errorID>8acf3bca-1d75-46f6-a0bb-d0566fdd7e62</errorID>
      <errorWord>,</errorWord>
      <group>L1_Format</group>
      <groupName>格式问题</groupName>
      <ability>L2_HalfPunc</ability>
      <abilityName>全半角检查</abilityName>
      <candidateList>
        <item>，</item>
      </candidateList>
      <explain>文本全半角错误。</explain>
      <paraID>37CE906C</paraID>
      <start>90</start>
      <end>91</end>
      <status>unmodified</status>
      <modifiedWord/>
      <trackRevisions>false</trackRevisions>
    </reviewItem>
    <reviewItem>
      <errorID>f6ba02af-6aa3-453f-a709-2e591937f8af</errorID>
      <errorWord>其它</errorWord>
      <group>L1_Word</group>
      <groupName>字词问题</groupName>
      <ability>L2_Alias</ability>
      <abilityName>也作/曾用词</abilityName>
      <candidateList>
        <item>其他</item>
      </candidateList>
      <explain>词汇[其它]为不规范表述或旧称，其规范书面表述为[其他]。</explain>
      <paraID>39BECD2C</paraID>
      <start>7</start>
      <end>9</end>
      <status>unmodified</status>
      <modifiedWord/>
      <trackRevisions>false</trackRevisions>
    </reviewItem>
    <reviewItem>
      <errorID>b8f63a4e-f167-4de4-9d2c-8abd97775558</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441B40A6</paraID>
      <start>18</start>
      <end>22</end>
      <status>unmodified</status>
      <modifiedWord/>
      <trackRevisions>false</trackRevisions>
    </reviewItem>
    <reviewItem>
      <errorID>6a4ef3f6-996d-4ee3-8626-058545a7e43d</errorID>
      <errorWord>其它</errorWord>
      <group>L1_Word</group>
      <groupName>字词问题</groupName>
      <ability>L2_Alias</ability>
      <abilityName>也作/曾用词</abilityName>
      <candidateList>
        <item>其他</item>
      </candidateList>
      <explain>词汇[其它]为不规范表述或旧称，其规范书面表述为[其他]。</explain>
      <paraID>79822851</paraID>
      <start>49</start>
      <end>51</end>
      <status>unmodified</status>
      <modifiedWord/>
      <trackRevisions>false</trackRevisions>
    </reviewItem>
    <reviewItem>
      <errorID>115eed87-1ecb-4615-bc89-4b058b4d7cde</errorID>
      <errorWord>、</errorWord>
      <group>L1_Punc</group>
      <groupName>标点问题</groupName>
      <ability>L2_Punc</ability>
      <abilityName>标点符号检查</abilityName>
      <candidateList>
        <item>.</item>
      </candidateList>
      <explain/>
      <paraID> C753B2F</paraID>
      <start>1</start>
      <end>2</end>
      <status>unmodified</status>
      <modifiedWord/>
      <trackRevisions>false</trackRevisions>
    </reviewItem>
    <reviewItem>
      <errorID>0b95b309-4e7e-4a0d-8f60-d720855b723f</errorID>
      <errorWord>、</errorWord>
      <group>L1_Punc</group>
      <groupName>标点问题</groupName>
      <ability>L2_Punc</ability>
      <abilityName>标点符号检查</abilityName>
      <candidateList>
        <item>.</item>
      </candidateList>
      <explain/>
      <paraID>792583F5</paraID>
      <start>1</start>
      <end>2</end>
      <status>unmodified</status>
      <modifiedWord/>
      <trackRevisions>false</trackRevisions>
    </reviewItem>
    <reviewItem>
      <errorID>543c2f46-49d7-494d-b455-c25791a608f2</errorID>
      <errorWord>、</errorWord>
      <group>L1_Punc</group>
      <groupName>标点问题</groupName>
      <ability>L2_Punc</ability>
      <abilityName>标点符号检查</abilityName>
      <candidateList>
        <item>.</item>
      </candidateList>
      <explain/>
      <paraID>60BA51C4</paraID>
      <start>1</start>
      <end>2</end>
      <status>unmodified</status>
      <modifiedWord/>
      <trackRevisions>false</trackRevisions>
    </reviewItem>
    <reviewItem>
      <errorID>84806e52-e3e2-4a84-8ad9-9fbf7f04a100</errorID>
      <errorWord>其它</errorWord>
      <group>L1_Word</group>
      <groupName>字词问题</groupName>
      <ability>L2_Alias</ability>
      <abilityName>也作/曾用词</abilityName>
      <candidateList>
        <item>其他</item>
      </candidateList>
      <explain>词汇[其它]为不规范表述或旧称，其规范书面表述为[其他]。</explain>
      <paraID>60BA51C4</paraID>
      <start>2</start>
      <end>4</end>
      <status>unmodified</status>
      <modifiedWord/>
      <trackRevisions>false</trackRevisions>
    </reviewItem>
    <reviewItem>
      <errorID>89577b49-af04-48db-bfe1-e2ab16e077e8</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60BA51C4</paraID>
      <start>28</start>
      <end>32</end>
      <status>modified</status>
      <modifiedWord>其他必须</modifiedWord>
      <trackRevisions>false</trackRevisions>
    </reviewItem>
    <reviewItem>
      <errorID>b2c41fdf-9be8-491e-96cf-4ecc0410b543</errorID>
      <errorWord>、</errorWord>
      <group>L1_Punc</group>
      <groupName>标点问题</groupName>
      <ability>L2_Punc</ability>
      <abilityName>标点符号检查</abilityName>
      <candidateList>
        <item>.</item>
      </candidateList>
      <explain/>
      <paraID>5A66D374</paraID>
      <start>1</start>
      <end>2</end>
      <status>unmodified</status>
      <modifiedWord/>
      <trackRevisions>false</trackRevisions>
    </reviewItem>
    <reviewItem>
      <errorID>155d42fd-acbf-4401-a038-439ebb9c75ef</errorID>
      <errorWord>使用</errorWord>
      <group>L1_Word</group>
      <groupName>字词问题</groupName>
      <ability>L2_Typo</ability>
      <abilityName>字词错误</abilityName>
      <candidateList>
        <item>适用</item>
      </candidateList>
      <explain>〈形〉适合使用：这套耕作方法，在我们这个地区也完全～。</explain>
      <paraID> 6A16236</paraID>
      <start>45</start>
      <end>47</end>
      <status>unmodified</status>
      <modifiedWord/>
      <trackRevisions>false</trackRevisions>
    </reviewItem>
    <reviewItem>
      <errorID>2c52c70f-c33d-4d85-8201-83ad40f045c8</errorID>
      <errorWord>后才</errorWord>
      <group>L1_Word</group>
      <groupName>字词问题</groupName>
      <ability>L2_Typo</ability>
      <abilityName>字词错误</abilityName>
      <candidateList>
        <item>后方</item>
      </candidateList>
      <explain>存在字形相近字词的误用。</explain>
      <paraID>1746B152</paraID>
      <start>28</start>
      <end>30</end>
      <status>unmodified</status>
      <modifiedWord/>
      <trackRevisions>false</trackRevisions>
    </reviewItem>
    <reviewItem>
      <errorID>ae39a3d3-1ae0-4c9f-a31e-3942706250fa</errorID>
      <errorWord>法律、法规</errorWord>
      <group>L1_Word</group>
      <groupName>字词问题</groupName>
      <ability>L2_Typo</ability>
      <abilityName>字词错误</abilityName>
      <candidateList>
        <item>法律法规</item>
      </candidateList>
      <explain/>
      <paraID> 5E2F94C</paraID>
      <start>10</start>
      <end>15</end>
      <status>unmodified</status>
      <modifiedWord/>
      <trackRevisions>false</trackRevisions>
    </reviewItem>
    <reviewItem>
      <errorID>2506beed-d3cd-4bc1-86b1-7bf39a54917b</errorID>
      <errorWord>交纳</errorWord>
      <group>L1_Word</group>
      <groupName>字词问题</groupName>
      <ability>L2_Typo</ability>
      <abilityName>字词错误</abilityName>
      <candidateList>
        <item>缴纳</item>
      </candidateList>
      <explain>存在发音相同字词的误用。</explain>
      <paraID> 5E2F94C</paraID>
      <start>23</start>
      <end>25</end>
      <status>unmodified</status>
      <modifiedWord/>
      <trackRevisions>false</trackRevisions>
    </reviewItem>
    <reviewItem>
      <errorID>14907103-3de2-4914-b0dc-bb2ab1984f26</errorID>
      <errorWord>仍</errorWord>
      <group>L1_Word</group>
      <groupName>字词问题</groupName>
      <ability>L2_Typo</ability>
      <abilityName>字词错误</abilityName>
      <candidateList>
        <item>仍有</item>
      </candidateList>
      <explain/>
      <paraID>10EA6106</paraID>
      <start>33</start>
      <end>34</end>
      <status>unmodified</status>
      <modifiedWord/>
      <trackRevisions>false</trackRevisions>
    </reviewItem>
    <reviewItem>
      <errorID>5d625feb-736a-4a48-bced-54578b7b99bd</errorID>
      <errorWord>以</errorWord>
      <group>L1_Word</group>
      <groupName>字词问题</groupName>
      <ability>L2_Typo</ability>
      <abilityName>字词错误</abilityName>
      <candidateList>
        <item>以向</item>
      </candidateList>
      <explain/>
      <paraID> 1C69C6B</paraID>
      <start>47</start>
      <end>48</end>
      <status>unmodified</status>
      <modifiedWord/>
      <trackRevisions>false</trackRevisions>
    </reviewItem>
    <reviewItem>
      <errorID>31f96672-d40e-44ea-b538-42eea3ac19f8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38EF425F</paraID>
      <start>27</start>
      <end>30</end>
      <status>unmodified</status>
      <modifiedWord/>
      <trackRevisions>false</trackRevisions>
    </reviewItem>
    <reviewItem>
      <errorID>807e2ee7-36b8-4546-a59f-c17b0a3e3b7b</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38EF425F</paraID>
      <start>45</start>
      <end>47</end>
      <status>unmodified</status>
      <modifiedWord/>
      <trackRevisions>false</trackRevisions>
    </reviewItem>
    <reviewItem>
      <errorID>f57b9040-2093-4557-a528-b57c54974f82</errorID>
      <errorWord>法律、法规</errorWord>
      <group>L1_Word</group>
      <groupName>字词问题</groupName>
      <ability>L2_Typo</ability>
      <abilityName>字词错误</abilityName>
      <candidateList>
        <item>法律法规</item>
      </candidateList>
      <explain/>
      <paraID>38EF425F</paraID>
      <start>49</start>
      <end>54</end>
      <status>unmodified</status>
      <modifiedWord/>
      <trackRevisions>false</trackRevisions>
    </reviewItem>
    <reviewItem>
      <errorID>08877e82-f5b5-4ea0-9787-410b1fb8b1a3</errorID>
      <errorWord>(</errorWord>
      <group>L1_Format</group>
      <groupName>格式问题</groupName>
      <ability>L2_HalfPunc</ability>
      <abilityName>全半角检查</abilityName>
      <candidateList>
        <item>（</item>
      </candidateList>
      <explain>文本全半角错误。</explain>
      <paraID>62E7B427</paraID>
      <start>2</start>
      <end>3</end>
      <status>unmodified</status>
      <modifiedWord/>
      <trackRevisions>false</trackRevisions>
    </reviewItem>
    <reviewItem>
      <errorID>ddc937d4-1968-4be0-9a6d-97f4847054c2</errorID>
      <errorWord>)</errorWord>
      <group>L1_Format</group>
      <groupName>格式问题</groupName>
      <ability>L2_HalfPunc</ability>
      <abilityName>全半角检查</abilityName>
      <candidateList>
        <item>）</item>
      </candidateList>
      <explain>文本全半角错误。</explain>
      <paraID>62E7B427</paraID>
      <start>9</start>
      <end>10</end>
      <status>unmodified</status>
      <modifiedWord/>
      <trackRevisions>false</trackRevisions>
    </reviewItem>
    <reviewItem>
      <errorID>aac21279-718e-4283-b8a0-d17fa214744b</errorID>
      <errorWord>，</errorWord>
      <group>L1_Word</group>
      <groupName>字词问题</groupName>
      <ability>L2_Typo</ability>
      <abilityName>字词错误</abilityName>
      <candidateList>
        <item>，在</item>
      </candidateList>
      <explain/>
      <paraID>  61F393</paraID>
      <start>21</start>
      <end>22</end>
      <status>unmodified</status>
      <modifiedWord/>
      <trackRevisions>false</trackRevisions>
    </reviewItem>
    <reviewItem>
      <errorID>56770ce2-f1a2-48c0-bf0a-3b01ea75887d</errorID>
      <errorWord>&lt;</errorWord>
      <group>L1_Format</group>
      <groupName>格式问题</groupName>
      <ability>L2_HalfPunc</ability>
      <abilityName>全半角检查</abilityName>
      <candidateList>
        <item>〈</item>
      </candidateList>
      <explain>文本全半角错误。</explain>
      <paraID>43883FA1</paraID>
      <start>64</start>
      <end>65</end>
      <status>unmodified</status>
      <modifiedWord/>
      <trackRevisions>false</trackRevisions>
    </reviewItem>
    <reviewItem>
      <errorID>8ddb6a15-d3e4-4f7e-8519-7582c491b9e2</errorID>
      <errorWord>&gt;</errorWord>
      <group>L1_Format</group>
      <groupName>格式问题</groupName>
      <ability>L2_HalfPunc</ability>
      <abilityName>全半角检查</abilityName>
      <candidateList>
        <item>〉</item>
      </candidateList>
      <explain>文本全半角错误。</explain>
      <paraID>43883FA1</paraID>
      <start>81</start>
      <end>82</end>
      <status>unmodified</status>
      <modifiedWord/>
      <trackRevisions>false</trackRevisions>
    </reviewItem>
    <reviewItem>
      <errorID>6b655408-639d-44d7-a9d9-d88a1154df35</errorID>
      <errorWord>&lt;</errorWord>
      <group>L1_Format</group>
      <groupName>格式问题</groupName>
      <ability>L2_HalfPunc</ability>
      <abilityName>全半角检查</abilityName>
      <candidateList>
        <item>〈</item>
      </candidateList>
      <explain>文本全半角错误。</explain>
      <paraID>5C06FB02</paraID>
      <start>114</start>
      <end>115</end>
      <status>unmodified</status>
      <modifiedWord/>
      <trackRevisions>false</trackRevisions>
    </reviewItem>
    <reviewItem>
      <errorID>77fd59ad-79b6-4f40-bfb8-6282e16295a0</errorID>
      <errorWord>&gt;的通知》</errorWord>
      <group>L1_Punc</group>
      <groupName>标点问题</groupName>
      <ability>L2_Punc</ability>
      <abilityName>标点符号检查</abilityName>
      <candidateList>
        <item>〉的通知》</item>
      </candidateList>
      <explain/>
      <paraID>5C06FB02</paraID>
      <start>134</start>
      <end>139</end>
      <status>unmodified</status>
      <modifiedWord/>
      <trackRevisions>false</trackRevisions>
    </reviewItem>
    <reviewItem>
      <errorID>e644333b-de2f-4e0f-99c5-2927d271df31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1A59D570</paraID>
      <start>16</start>
      <end>17</end>
      <status>unmodified</status>
      <modifiedWord/>
      <trackRevisions>false</trackRevisions>
    </reviewItem>
    <reviewItem>
      <errorID>8076856e-2a6e-4478-8073-c6c93ac1033f</errorID>
      <errorWord>方案的</errorWord>
      <group>L1_Word</group>
      <groupName>字词问题</groupName>
      <ability>L2_Typo</ability>
      <abilityName>字词错误</abilityName>
      <candidateList>
        <item>方案</item>
      </candidateList>
      <explain/>
      <paraID>1FF5ADE5</paraID>
      <start>58</start>
      <end>60</end>
      <status>modified</status>
      <modifiedWord>方案</modifiedWord>
      <trackRevisions>false</trackRevisions>
    </reviewItem>
    <reviewItem>
      <errorID>f390b590-b6bc-40a2-8a25-d9ba32aa5a84</errorID>
      <errorWord>模糊差</errorWord>
      <group>L1_Word</group>
      <groupName>字词问题</groupName>
      <ability>L2_Typo</ability>
      <abilityName>字词错误</abilityName>
      <candidateList>
        <item>模糊</item>
      </candidateList>
      <explain/>
      <paraID>1FF5ADE5</paraID>
      <start>106</start>
      <end>108</end>
      <status>modified</status>
      <modifiedWord>模糊</modifiedWord>
      <trackRevisions>false</trackRevisions>
    </reviewItem>
    <reviewItem>
      <errorID>20455073-a5bf-411f-94a2-72f746af6b01</errorID>
      <errorWord>（</errorWord>
      <group>L1_Punc</group>
      <groupName>标点问题</groupName>
      <ability>L2_Punc</ability>
      <abilityName>标点符号检查</abilityName>
      <candidateList/>
      <explain>同一形式括号套用。</explain>
      <paraID>2EC78780</paraID>
      <start>43</start>
      <end>44</end>
      <status>unmodified</status>
      <modifiedWord/>
      <trackRevisions>false</trackRevisions>
    </reviewItem>
    <reviewItem>
      <errorID>96cd2c90-18fa-4963-998d-0a5c394abff5</errorID>
      <errorWord>）</errorWord>
      <group>L1_Punc</group>
      <groupName>标点问题</groupName>
      <ability>L2_Punc</ability>
      <abilityName>标点符号检查</abilityName>
      <candidateList/>
      <explain>同一形式括号套用。</explain>
      <paraID>2EC78780</paraID>
      <start>109</start>
      <end>110</end>
      <status>unmodified</status>
      <modifiedWord/>
      <trackRevisions>false</trackRevisions>
    </reviewItem>
  </reviewItems>
  <config/>
</contractReview>
</file>

<file path=customXml/itemProps1.xml><?xml version="1.0" encoding="utf-8"?>
<ds:datastoreItem xmlns:ds="http://schemas.openxmlformats.org/officeDocument/2006/customXml" ds:itemID="{E9BC4473-D382-47B0-8E18-E34D8ED592D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5</cp:revision>
  <dcterms:created xsi:type="dcterms:W3CDTF">2026-04-11T09:02:00Z</dcterms:created>
  <dcterms:modified xsi:type="dcterms:W3CDTF">2026-07-02T06:50:34Z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C760EB1F917D4050B25321ACE04376FC_13</vt:lpwstr>
  </property>
  <property fmtid="{D5CDD505-2E9C-101B-9397-08002B2CF9AE}" pid="4" name="KSOTemplateDocerSaveRecord">
    <vt:lpwstr>eyJoZGlkIjoiZDllOTA1YzUxMGRlYjg4MGMxNWUzMzM1YzFjNThjYjAiLCJ1c2VySWQiOiI3NDYwNDk5NDAifQ==</vt:lpwstr>
  </property>
</Properties>
</file>